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EECF3" w14:textId="77777777" w:rsidR="00F72871" w:rsidRDefault="00F72871" w:rsidP="00F72871">
      <w:r>
        <w:t>Laba diena,</w:t>
      </w:r>
    </w:p>
    <w:p w14:paraId="2AE516D2" w14:textId="77777777" w:rsidR="00F72871" w:rsidRDefault="00F72871" w:rsidP="00F72871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t>Informuojame, kad pastabų projektams - 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Nr. 21-30468 "Dėl Lietuvos Respublikos valstybės ir savivaldybių įstaigų darbuotojų darbo apmokėjimo ir komisijų narių atlygio už darbą įstatymo Nr. XIII-198 4, 5, 6, 7, 9, 13, 14, 16 straipsnių ir 1, 2, 3 ir 4 priedų pakeitimo įstatymo projekto pateikimo Lietuvos Respublikos Seimui" (</w:t>
      </w:r>
      <w:hyperlink r:id="rId4" w:history="1">
        <w:r>
          <w:rPr>
            <w:rStyle w:val="Hipersaitas"/>
            <w:rFonts w:ascii="Arial" w:hAnsi="Arial" w:cs="Arial"/>
            <w:sz w:val="20"/>
            <w:szCs w:val="20"/>
            <w:shd w:val="clear" w:color="auto" w:fill="FFFFFF"/>
          </w:rPr>
          <w:t>http://www.lrs.lt/pls/proj/dokpaieska.showdoc_l?p_id=1578001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Nr. 21-30470 "Lietuvos Respublikos valstybės ir savivaldybių įstaigų darbuotojų darbo apmokėjimo ir komisijų narių atlygio už darbą įstatymo Nr. XIII-198 4, 5, 6, 7, 9, 13, 14, 16 straipsnių ir 1, 2, 3 ir 4 priedų pakeitimo įstatymas" (</w:t>
      </w:r>
      <w:hyperlink r:id="rId5" w:history="1">
        <w:r>
          <w:rPr>
            <w:rStyle w:val="Hipersaitas"/>
            <w:rFonts w:ascii="Arial" w:hAnsi="Arial" w:cs="Arial"/>
            <w:sz w:val="20"/>
            <w:szCs w:val="20"/>
            <w:shd w:val="clear" w:color="auto" w:fill="FFFFFF"/>
          </w:rPr>
          <w:t>http://www.lrs.lt/pls/proj/dokpaieska.showdoc_l?p_id=1578005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),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neteiksime, persiųsime netrukus ir oficialų atsakymą.</w:t>
      </w:r>
    </w:p>
    <w:p w14:paraId="31A94989" w14:textId="77777777" w:rsidR="00F72871" w:rsidRDefault="00F72871" w:rsidP="00F7287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676DF0A" w14:textId="77777777" w:rsidR="00F72871" w:rsidRDefault="00F72871" w:rsidP="00F72871">
      <w:r>
        <w:t>Pagarbiai,</w:t>
      </w:r>
    </w:p>
    <w:tbl>
      <w:tblPr>
        <w:tblW w:w="0" w:type="auto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84"/>
        <w:gridCol w:w="6056"/>
      </w:tblGrid>
      <w:tr w:rsidR="00F72871" w14:paraId="34799DE1" w14:textId="77777777" w:rsidTr="00F72871">
        <w:trPr>
          <w:trHeight w:val="283"/>
        </w:trPr>
        <w:tc>
          <w:tcPr>
            <w:tcW w:w="1426" w:type="dxa"/>
            <w:vMerge w:val="restart"/>
            <w:tcBorders>
              <w:top w:val="nil"/>
              <w:left w:val="nil"/>
              <w:bottom w:val="nil"/>
              <w:right w:val="single" w:sz="12" w:space="0" w:color="C00000"/>
            </w:tcBorders>
          </w:tcPr>
          <w:p w14:paraId="59576D68" w14:textId="77777777" w:rsidR="00F72871" w:rsidRDefault="00F72871">
            <w:pPr>
              <w:rPr>
                <w:color w:val="1F497D"/>
              </w:rPr>
            </w:pPr>
          </w:p>
          <w:p w14:paraId="0A0D0268" w14:textId="78943590" w:rsidR="00F72871" w:rsidRDefault="00F72871">
            <w:pPr>
              <w:rPr>
                <w:color w:val="1F497D"/>
              </w:rPr>
            </w:pPr>
            <w:r>
              <w:rPr>
                <w:noProof/>
                <w:color w:val="1F497D"/>
              </w:rPr>
              <w:drawing>
                <wp:inline distT="0" distB="0" distL="0" distR="0" wp14:anchorId="45D73667" wp14:editId="43539552">
                  <wp:extent cx="746760" cy="716280"/>
                  <wp:effectExtent l="0" t="0" r="15240" b="7620"/>
                  <wp:docPr id="1" name="Paveikslėlis 1" descr="Paveikslėlis, kuriame yra žinutė  Automatiškai sugeneruotas aprašy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 descr="Paveikslėlis, kuriame yra žinutė  Automatiškai sugeneruotas aprašy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3021F82B" w14:textId="77777777" w:rsidR="00F72871" w:rsidRDefault="00F72871">
            <w:pPr>
              <w:rPr>
                <w:color w:val="1F497D"/>
              </w:rPr>
            </w:pPr>
          </w:p>
        </w:tc>
        <w:tc>
          <w:tcPr>
            <w:tcW w:w="6056" w:type="dxa"/>
            <w:hideMark/>
          </w:tcPr>
          <w:p w14:paraId="223A5FCA" w14:textId="77777777" w:rsidR="00F72871" w:rsidRDefault="00F72871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 xml:space="preserve">Erika </w:t>
            </w:r>
            <w:proofErr w:type="spellStart"/>
            <w:r>
              <w:rPr>
                <w:b/>
                <w:bCs/>
                <w:color w:val="1F497D"/>
              </w:rPr>
              <w:t>Batisienė</w:t>
            </w:r>
            <w:proofErr w:type="spellEnd"/>
          </w:p>
        </w:tc>
      </w:tr>
      <w:tr w:rsidR="00F72871" w14:paraId="4CF87AA2" w14:textId="77777777" w:rsidTr="00F72871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C00000"/>
            </w:tcBorders>
            <w:vAlign w:val="center"/>
            <w:hideMark/>
          </w:tcPr>
          <w:p w14:paraId="38AA7DE1" w14:textId="77777777" w:rsidR="00F72871" w:rsidRDefault="00F72871">
            <w:pPr>
              <w:rPr>
                <w:color w:val="1F497D"/>
              </w:rPr>
            </w:pPr>
          </w:p>
        </w:tc>
        <w:tc>
          <w:tcPr>
            <w:tcW w:w="284" w:type="dxa"/>
          </w:tcPr>
          <w:p w14:paraId="7FAC02F7" w14:textId="77777777" w:rsidR="00F72871" w:rsidRDefault="00F72871">
            <w:pPr>
              <w:rPr>
                <w:color w:val="1F497D"/>
              </w:rPr>
            </w:pPr>
          </w:p>
        </w:tc>
        <w:tc>
          <w:tcPr>
            <w:tcW w:w="6056" w:type="dxa"/>
            <w:hideMark/>
          </w:tcPr>
          <w:p w14:paraId="04FAC2F5" w14:textId="77777777" w:rsidR="00F72871" w:rsidRDefault="00F72871">
            <w:pPr>
              <w:rPr>
                <w:color w:val="1F497D"/>
              </w:rPr>
            </w:pPr>
            <w:r>
              <w:rPr>
                <w:color w:val="1F497D"/>
              </w:rPr>
              <w:t>Vyriausioji specialistė</w:t>
            </w:r>
          </w:p>
          <w:p w14:paraId="2315E2FC" w14:textId="77777777" w:rsidR="00F72871" w:rsidRDefault="00F72871">
            <w:pPr>
              <w:rPr>
                <w:color w:val="1F497D"/>
              </w:rPr>
            </w:pPr>
            <w:r>
              <w:rPr>
                <w:color w:val="1F497D"/>
              </w:rPr>
              <w:t>Personalo valdymo skyrius</w:t>
            </w:r>
          </w:p>
          <w:p w14:paraId="19B196F2" w14:textId="77777777" w:rsidR="00F72871" w:rsidRDefault="00F72871">
            <w:pPr>
              <w:rPr>
                <w:color w:val="1F497D"/>
              </w:rPr>
            </w:pPr>
            <w:r>
              <w:rPr>
                <w:color w:val="1F497D"/>
              </w:rPr>
              <w:t>Karo tarnybos ir personalo departamentas</w:t>
            </w:r>
          </w:p>
        </w:tc>
      </w:tr>
      <w:tr w:rsidR="00F72871" w14:paraId="7CE52509" w14:textId="77777777" w:rsidTr="00F72871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C00000"/>
            </w:tcBorders>
            <w:vAlign w:val="center"/>
            <w:hideMark/>
          </w:tcPr>
          <w:p w14:paraId="738585F2" w14:textId="77777777" w:rsidR="00F72871" w:rsidRDefault="00F72871">
            <w:pPr>
              <w:rPr>
                <w:color w:val="1F497D"/>
              </w:rPr>
            </w:pPr>
          </w:p>
        </w:tc>
        <w:tc>
          <w:tcPr>
            <w:tcW w:w="284" w:type="dxa"/>
          </w:tcPr>
          <w:p w14:paraId="647080BC" w14:textId="77777777" w:rsidR="00F72871" w:rsidRDefault="00F72871">
            <w:pPr>
              <w:rPr>
                <w:color w:val="1F497D"/>
              </w:rPr>
            </w:pPr>
          </w:p>
        </w:tc>
        <w:tc>
          <w:tcPr>
            <w:tcW w:w="6056" w:type="dxa"/>
            <w:hideMark/>
          </w:tcPr>
          <w:p w14:paraId="4B0794D2" w14:textId="77777777" w:rsidR="00F72871" w:rsidRDefault="00F72871">
            <w:pPr>
              <w:rPr>
                <w:color w:val="1F497D"/>
              </w:rPr>
            </w:pPr>
            <w:r>
              <w:rPr>
                <w:color w:val="1F497D"/>
              </w:rPr>
              <w:t>KRAŠTO APSAUGOS MINISTERIJA</w:t>
            </w:r>
          </w:p>
        </w:tc>
      </w:tr>
      <w:tr w:rsidR="00F72871" w14:paraId="5E306A07" w14:textId="77777777" w:rsidTr="00F72871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C00000"/>
            </w:tcBorders>
            <w:vAlign w:val="center"/>
            <w:hideMark/>
          </w:tcPr>
          <w:p w14:paraId="7DCAC7EC" w14:textId="77777777" w:rsidR="00F72871" w:rsidRDefault="00F72871">
            <w:pPr>
              <w:rPr>
                <w:color w:val="1F497D"/>
              </w:rPr>
            </w:pPr>
          </w:p>
        </w:tc>
        <w:tc>
          <w:tcPr>
            <w:tcW w:w="284" w:type="dxa"/>
          </w:tcPr>
          <w:p w14:paraId="67649A19" w14:textId="77777777" w:rsidR="00F72871" w:rsidRDefault="00F72871">
            <w:pPr>
              <w:rPr>
                <w:color w:val="1F497D"/>
              </w:rPr>
            </w:pPr>
          </w:p>
        </w:tc>
        <w:tc>
          <w:tcPr>
            <w:tcW w:w="6056" w:type="dxa"/>
            <w:hideMark/>
          </w:tcPr>
          <w:p w14:paraId="1978AA8B" w14:textId="77777777" w:rsidR="00F72871" w:rsidRDefault="00F72871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+370 5 273 5578</w:t>
            </w:r>
          </w:p>
          <w:p w14:paraId="45335AD5" w14:textId="77777777" w:rsidR="00F72871" w:rsidRDefault="00F72871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KATT 25 578</w:t>
            </w:r>
          </w:p>
        </w:tc>
      </w:tr>
      <w:tr w:rsidR="00F72871" w14:paraId="3A49317A" w14:textId="77777777" w:rsidTr="00F72871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C00000"/>
            </w:tcBorders>
            <w:vAlign w:val="center"/>
            <w:hideMark/>
          </w:tcPr>
          <w:p w14:paraId="026087C8" w14:textId="77777777" w:rsidR="00F72871" w:rsidRDefault="00F72871">
            <w:pPr>
              <w:rPr>
                <w:color w:val="1F497D"/>
              </w:rPr>
            </w:pPr>
          </w:p>
        </w:tc>
        <w:tc>
          <w:tcPr>
            <w:tcW w:w="284" w:type="dxa"/>
          </w:tcPr>
          <w:p w14:paraId="4C45B316" w14:textId="77777777" w:rsidR="00F72871" w:rsidRDefault="00F72871">
            <w:pPr>
              <w:rPr>
                <w:color w:val="1F497D"/>
              </w:rPr>
            </w:pPr>
          </w:p>
        </w:tc>
        <w:tc>
          <w:tcPr>
            <w:tcW w:w="6056" w:type="dxa"/>
            <w:hideMark/>
          </w:tcPr>
          <w:p w14:paraId="28F42C03" w14:textId="77777777" w:rsidR="00F72871" w:rsidRDefault="00F72871">
            <w:pPr>
              <w:rPr>
                <w:color w:val="1F497D"/>
              </w:rPr>
            </w:pPr>
            <w:hyperlink r:id="rId8" w:history="1">
              <w:r>
                <w:rPr>
                  <w:rStyle w:val="Hipersaitas"/>
                  <w:lang w:val="en-GB"/>
                </w:rPr>
                <w:t>erika.batisiene</w:t>
              </w:r>
              <w:r>
                <w:rPr>
                  <w:rStyle w:val="Hipersaitas"/>
                  <w:lang w:val="en-US"/>
                </w:rPr>
                <w:t>@kam.lt</w:t>
              </w:r>
            </w:hyperlink>
          </w:p>
        </w:tc>
      </w:tr>
      <w:tr w:rsidR="00F72871" w14:paraId="7C994894" w14:textId="77777777" w:rsidTr="00F72871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C00000"/>
            </w:tcBorders>
            <w:vAlign w:val="center"/>
            <w:hideMark/>
          </w:tcPr>
          <w:p w14:paraId="24FBEC9D" w14:textId="77777777" w:rsidR="00F72871" w:rsidRDefault="00F72871">
            <w:pPr>
              <w:rPr>
                <w:color w:val="1F497D"/>
              </w:rPr>
            </w:pPr>
          </w:p>
        </w:tc>
        <w:tc>
          <w:tcPr>
            <w:tcW w:w="284" w:type="dxa"/>
          </w:tcPr>
          <w:p w14:paraId="6FB10DF6" w14:textId="77777777" w:rsidR="00F72871" w:rsidRDefault="00F72871">
            <w:pPr>
              <w:rPr>
                <w:color w:val="1F497D"/>
              </w:rPr>
            </w:pPr>
          </w:p>
        </w:tc>
        <w:tc>
          <w:tcPr>
            <w:tcW w:w="6056" w:type="dxa"/>
            <w:hideMark/>
          </w:tcPr>
          <w:p w14:paraId="767188C8" w14:textId="77777777" w:rsidR="00F72871" w:rsidRDefault="00F72871">
            <w:pPr>
              <w:rPr>
                <w:color w:val="1F497D"/>
              </w:rPr>
            </w:pPr>
          </w:p>
        </w:tc>
      </w:tr>
    </w:tbl>
    <w:tbl>
      <w:tblPr>
        <w:tblpPr w:leftFromText="171" w:rightFromText="171" w:vertAnchor="text"/>
        <w:tblW w:w="103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7"/>
      </w:tblGrid>
      <w:tr w:rsidR="00F72871" w14:paraId="7FDFC7F5" w14:textId="77777777" w:rsidTr="00F72871">
        <w:trPr>
          <w:trHeight w:val="408"/>
        </w:trPr>
        <w:tc>
          <w:tcPr>
            <w:tcW w:w="10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25393" w14:textId="77777777" w:rsidR="00F72871" w:rsidRDefault="00F72871">
            <w:pPr>
              <w:spacing w:line="252" w:lineRule="auto"/>
              <w:rPr>
                <w:caps/>
                <w:color w:val="656565"/>
                <w:spacing w:val="10"/>
                <w:sz w:val="14"/>
                <w:szCs w:val="14"/>
              </w:rPr>
            </w:pPr>
          </w:p>
          <w:p w14:paraId="65CCE0FA" w14:textId="77777777" w:rsidR="00F72871" w:rsidRDefault="00F72871">
            <w:pPr>
              <w:spacing w:line="252" w:lineRule="auto"/>
              <w:rPr>
                <w:color w:val="1F497D"/>
              </w:rPr>
            </w:pPr>
            <w:r>
              <w:rPr>
                <w:caps/>
                <w:color w:val="656565"/>
                <w:spacing w:val="10"/>
                <w:sz w:val="16"/>
                <w:szCs w:val="16"/>
              </w:rPr>
              <w:t xml:space="preserve">Pasitikėjimas </w:t>
            </w:r>
            <w:r>
              <w:rPr>
                <w:caps/>
                <w:color w:val="C00000"/>
                <w:spacing w:val="10"/>
                <w:sz w:val="16"/>
                <w:szCs w:val="16"/>
              </w:rPr>
              <w:t>|</w:t>
            </w:r>
            <w:r>
              <w:rPr>
                <w:caps/>
                <w:color w:val="656565"/>
                <w:spacing w:val="10"/>
                <w:sz w:val="16"/>
                <w:szCs w:val="16"/>
              </w:rPr>
              <w:t xml:space="preserve"> Bendradarbiavimas</w:t>
            </w:r>
            <w:r>
              <w:rPr>
                <w:caps/>
                <w:color w:val="C00000"/>
                <w:spacing w:val="10"/>
                <w:sz w:val="16"/>
                <w:szCs w:val="16"/>
              </w:rPr>
              <w:t xml:space="preserve"> | </w:t>
            </w:r>
            <w:r>
              <w:rPr>
                <w:caps/>
                <w:color w:val="656565"/>
                <w:spacing w:val="10"/>
                <w:sz w:val="16"/>
                <w:szCs w:val="16"/>
              </w:rPr>
              <w:t xml:space="preserve">Inovacijos </w:t>
            </w:r>
            <w:r>
              <w:rPr>
                <w:caps/>
                <w:color w:val="C00000"/>
                <w:spacing w:val="10"/>
                <w:sz w:val="16"/>
                <w:szCs w:val="16"/>
              </w:rPr>
              <w:t>|</w:t>
            </w:r>
            <w:r>
              <w:rPr>
                <w:caps/>
                <w:color w:val="656565"/>
                <w:spacing w:val="10"/>
                <w:sz w:val="16"/>
                <w:szCs w:val="16"/>
              </w:rPr>
              <w:t xml:space="preserve"> Profesionalumas</w:t>
            </w:r>
          </w:p>
        </w:tc>
      </w:tr>
    </w:tbl>
    <w:p w14:paraId="29D524C3" w14:textId="77777777" w:rsidR="00720F82" w:rsidRDefault="00720F82"/>
    <w:sectPr w:rsidR="00720F8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71"/>
    <w:rsid w:val="00546995"/>
    <w:rsid w:val="00720F82"/>
    <w:rsid w:val="00C83AE1"/>
    <w:rsid w:val="00F7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175A"/>
  <w15:chartTrackingRefBased/>
  <w15:docId w15:val="{61A8A4E8-BE0F-4CF0-8B9F-2ABF86A0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2871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F728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9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http://www.lrs.lt/pls/proj/dokpaieska.showdoc_l?p_id=1578001"
                 TargetMode="External"
                 Type="http://schemas.openxmlformats.org/officeDocument/2006/relationships/hyperlink"/>
   <Relationship Id="rId5"
                 Target="https://eur05.safelinks.protection.outlook.com/?url=http%3A%2F%2Fwww.lrs.lt%2Fpls%2Fproj%2Fdokpaieska.showdoc_l%3Fp_id%3D1578005&amp;data=04%7C01%7Cagne.nakceriene%40socmin.lt%7Cbee4114533cf46b43acf08d98970ae85%7C6062c8a2d35346c292d80dd75d1f4b63%7C1%7C0%7C637691939322546030%7CUnknown%7CTWFpbGZsb3d8eyJWIjoiMC4wLjAwMDAiLCJQIjoiV2luMzIiLCJBTiI6Ik1haWwiLCJXVCI6Mn0%3D%7C1000&amp;sdata=9NpbnpqipAyoqL%2FKgqmpT4NkMrX3%2B3nkxWiGd6Ts7X0%3D&amp;reserved=0"
                 TargetMode="External"
                 Type="http://schemas.openxmlformats.org/officeDocument/2006/relationships/hyperlink"/>
   <Relationship Id="rId6" Target="media/image1.png"
                 Type="http://schemas.openxmlformats.org/officeDocument/2006/relationships/image"/>
   <Relationship Id="rId7" Target="cid:image001.png@01D7BB72.B009FF30" TargetMode="External"
                 Type="http://schemas.openxmlformats.org/officeDocument/2006/relationships/image"/>
   <Relationship Id="rId8" Target="mailto:erika.batisiene@kam.lt" TargetMode="External"
                 Type="http://schemas.openxmlformats.org/officeDocument/2006/relationships/hyperlink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587</Characters>
  <Application>Microsoft Office Word</Application>
  <DocSecurity>0</DocSecurity>
  <Lines>4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2021-10-08T16:47:00Z</dcterms:created>
  <dc:creator>Agnė Nakčerienė</dc:creator>
  <cp:lastModifiedBy>Agnė Nakčerienė</cp:lastModifiedBy>
  <dcterms:modified xsi:type="dcterms:W3CDTF">2021-10-08T16:47:00Z</dcterms:modified>
  <cp:revision>1</cp:revision>
</cp:coreProperties>
</file>