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E1FA" w14:textId="0488A47F" w:rsidR="008E5724" w:rsidRDefault="00DC6B70" w:rsidP="00EE4E06">
      <w:pPr>
        <w:suppressAutoHyphens/>
        <w:ind w:firstLine="6804"/>
        <w:textAlignment w:val="baseline"/>
        <w:rPr>
          <w:b/>
        </w:rPr>
      </w:pPr>
      <w:r>
        <w:rPr>
          <w:b/>
        </w:rPr>
        <w:t>Projekt</w:t>
      </w:r>
      <w:r w:rsidR="002A588A">
        <w:rPr>
          <w:b/>
        </w:rPr>
        <w:t>o</w:t>
      </w:r>
    </w:p>
    <w:p w14:paraId="5B0597F3" w14:textId="0A12A7E9" w:rsidR="002A588A" w:rsidRDefault="002A588A" w:rsidP="00EE4E06">
      <w:pPr>
        <w:suppressAutoHyphens/>
        <w:ind w:left="6804"/>
        <w:textAlignment w:val="baseline"/>
        <w:rPr>
          <w:b/>
        </w:rPr>
      </w:pPr>
      <w:r>
        <w:rPr>
          <w:b/>
        </w:rPr>
        <w:t>lyginamasis variantas</w:t>
      </w:r>
    </w:p>
    <w:p w14:paraId="789891D9" w14:textId="77777777" w:rsidR="008E5724" w:rsidRDefault="008E5724">
      <w:pPr>
        <w:jc w:val="right"/>
        <w:rPr>
          <w:lang w:eastAsia="lt-LT"/>
        </w:rPr>
      </w:pPr>
    </w:p>
    <w:p w14:paraId="10201BA2" w14:textId="77777777" w:rsidR="008E5724" w:rsidRDefault="008E5724">
      <w:pPr>
        <w:jc w:val="center"/>
        <w:rPr>
          <w:lang w:eastAsia="lt-LT"/>
        </w:rPr>
      </w:pPr>
    </w:p>
    <w:p w14:paraId="3AD0DB9C" w14:textId="77777777" w:rsidR="008E5724" w:rsidRDefault="00DC6B70">
      <w:pPr>
        <w:keepNext/>
        <w:jc w:val="center"/>
        <w:rPr>
          <w:b/>
          <w:caps/>
          <w:szCs w:val="24"/>
          <w:lang w:eastAsia="lt-LT"/>
        </w:rPr>
      </w:pPr>
      <w:r>
        <w:rPr>
          <w:b/>
          <w:caps/>
          <w:szCs w:val="24"/>
          <w:lang w:eastAsia="lt-LT"/>
        </w:rPr>
        <w:t>Lietuvos Respublikos Vyriausybė</w:t>
      </w:r>
    </w:p>
    <w:p w14:paraId="7985CDA1" w14:textId="77777777" w:rsidR="008E5724" w:rsidRDefault="008E5724">
      <w:pPr>
        <w:jc w:val="center"/>
        <w:rPr>
          <w:caps/>
          <w:lang w:eastAsia="lt-LT"/>
        </w:rPr>
      </w:pPr>
    </w:p>
    <w:p w14:paraId="1D2E9127" w14:textId="77777777" w:rsidR="008E5724" w:rsidRDefault="00DC6B70">
      <w:pPr>
        <w:jc w:val="center"/>
        <w:rPr>
          <w:b/>
          <w:caps/>
          <w:lang w:eastAsia="lt-LT"/>
        </w:rPr>
      </w:pPr>
      <w:r>
        <w:rPr>
          <w:b/>
          <w:caps/>
          <w:lang w:eastAsia="lt-LT"/>
        </w:rPr>
        <w:t>nutarimas</w:t>
      </w:r>
    </w:p>
    <w:p w14:paraId="1E833BCB" w14:textId="243957E3" w:rsidR="008E5724" w:rsidRDefault="00DC6B70">
      <w:pPr>
        <w:widowControl w:val="0"/>
        <w:jc w:val="center"/>
        <w:rPr>
          <w:b/>
          <w:caps/>
          <w:lang w:eastAsia="lt-LT"/>
        </w:rPr>
      </w:pPr>
      <w:r>
        <w:rPr>
          <w:b/>
          <w:caps/>
          <w:lang w:eastAsia="lt-LT"/>
        </w:rPr>
        <w:t xml:space="preserve">DĖL LIETUVOS RESPUBLIKOS VYRIAUSYBĖS </w:t>
      </w:r>
      <w:r w:rsidR="00122C14" w:rsidRPr="00122C14">
        <w:rPr>
          <w:b/>
          <w:bCs/>
          <w:caps/>
          <w:lang w:eastAsia="lt-LT"/>
        </w:rPr>
        <w:t>2010</w:t>
      </w:r>
      <w:bookmarkStart w:id="0" w:name="_Hlk80051470"/>
      <w:r w:rsidR="00EE4E06">
        <w:rPr>
          <w:szCs w:val="24"/>
          <w:lang w:eastAsia="lt-LT"/>
        </w:rPr>
        <w:t> </w:t>
      </w:r>
      <w:bookmarkEnd w:id="0"/>
      <w:r w:rsidR="00122C14" w:rsidRPr="00122C14">
        <w:rPr>
          <w:b/>
          <w:bCs/>
          <w:caps/>
          <w:lang w:eastAsia="lt-LT"/>
        </w:rPr>
        <w:t>m. liepos 21</w:t>
      </w:r>
      <w:r w:rsidR="00EE4E06">
        <w:rPr>
          <w:szCs w:val="24"/>
          <w:lang w:eastAsia="lt-LT"/>
        </w:rPr>
        <w:t> </w:t>
      </w:r>
      <w:r w:rsidR="00122C14" w:rsidRPr="00122C14">
        <w:rPr>
          <w:b/>
          <w:bCs/>
          <w:caps/>
          <w:lang w:eastAsia="lt-LT"/>
        </w:rPr>
        <w:t>d. nutarimo Nr.</w:t>
      </w:r>
      <w:r w:rsidR="00EE4E06">
        <w:rPr>
          <w:szCs w:val="24"/>
          <w:lang w:eastAsia="lt-LT"/>
        </w:rPr>
        <w:t> </w:t>
      </w:r>
      <w:r w:rsidR="00122C14" w:rsidRPr="00122C14">
        <w:rPr>
          <w:b/>
          <w:bCs/>
          <w:caps/>
          <w:lang w:eastAsia="lt-LT"/>
        </w:rPr>
        <w:t>1121 „Dėl Neigiamą poveikį nepilnamečių vystymuisi darančios viešosios informacijos žymėjimo ir skleidimo tvarkos aprašo patvirtinimo“ pakeitimo</w:t>
      </w:r>
    </w:p>
    <w:p w14:paraId="2B999E2F" w14:textId="77777777" w:rsidR="008E5724" w:rsidRDefault="008E5724">
      <w:pPr>
        <w:ind w:firstLine="62"/>
        <w:jc w:val="center"/>
        <w:rPr>
          <w:lang w:eastAsia="lt-LT"/>
        </w:rPr>
      </w:pPr>
    </w:p>
    <w:p w14:paraId="3F5636D5" w14:textId="3FBF045A" w:rsidR="008E5724" w:rsidRDefault="00DC6B70">
      <w:pPr>
        <w:jc w:val="center"/>
        <w:rPr>
          <w:lang w:eastAsia="lt-LT"/>
        </w:rPr>
      </w:pPr>
      <w:r>
        <w:rPr>
          <w:lang w:eastAsia="lt-LT"/>
        </w:rPr>
        <w:t>20</w:t>
      </w:r>
      <w:r w:rsidR="00C52B02">
        <w:rPr>
          <w:lang w:eastAsia="lt-LT"/>
        </w:rPr>
        <w:t>21</w:t>
      </w:r>
      <w:r>
        <w:rPr>
          <w:lang w:eastAsia="lt-LT"/>
        </w:rPr>
        <w:t xml:space="preserve"> m.                     Nr. </w:t>
      </w:r>
    </w:p>
    <w:p w14:paraId="69826756" w14:textId="77777777" w:rsidR="008E5724" w:rsidRDefault="00DC6B70">
      <w:pPr>
        <w:jc w:val="center"/>
        <w:rPr>
          <w:lang w:eastAsia="lt-LT"/>
        </w:rPr>
      </w:pPr>
      <w:r>
        <w:rPr>
          <w:lang w:eastAsia="lt-LT"/>
        </w:rPr>
        <w:t>Vilnius</w:t>
      </w:r>
    </w:p>
    <w:p w14:paraId="4AC345E7" w14:textId="77777777" w:rsidR="008E5724" w:rsidRDefault="008E5724">
      <w:pPr>
        <w:jc w:val="center"/>
        <w:rPr>
          <w:lang w:eastAsia="lt-LT"/>
        </w:rPr>
      </w:pPr>
    </w:p>
    <w:p w14:paraId="405D8BD4" w14:textId="77777777" w:rsidR="008E5724" w:rsidRDefault="008E5724">
      <w:pPr>
        <w:jc w:val="center"/>
        <w:rPr>
          <w:lang w:eastAsia="lt-LT"/>
        </w:rPr>
      </w:pPr>
    </w:p>
    <w:p w14:paraId="553FF0FE" w14:textId="0FB223DB" w:rsidR="001A6F25" w:rsidRDefault="00DC6B70" w:rsidP="001A6F25">
      <w:pPr>
        <w:spacing w:line="360" w:lineRule="atLeast"/>
        <w:ind w:firstLine="720"/>
        <w:jc w:val="both"/>
        <w:rPr>
          <w:szCs w:val="24"/>
          <w:lang w:eastAsia="lt-LT"/>
        </w:rPr>
      </w:pPr>
      <w:r w:rsidRPr="00C52B02">
        <w:rPr>
          <w:szCs w:val="24"/>
          <w:lang w:eastAsia="lt-LT"/>
        </w:rPr>
        <w:t>Lietuvos Respublikos Vyriausybė</w:t>
      </w:r>
      <w:r w:rsidRPr="00C52B02">
        <w:rPr>
          <w:spacing w:val="100"/>
          <w:szCs w:val="24"/>
          <w:lang w:eastAsia="lt-LT"/>
        </w:rPr>
        <w:t xml:space="preserve"> nutari</w:t>
      </w:r>
      <w:r w:rsidRPr="00C52B02">
        <w:rPr>
          <w:szCs w:val="24"/>
          <w:lang w:eastAsia="lt-LT"/>
        </w:rPr>
        <w:t>a:</w:t>
      </w:r>
    </w:p>
    <w:p w14:paraId="110D14B9" w14:textId="19B55C09" w:rsidR="001A6F25" w:rsidRDefault="001A6F25" w:rsidP="001A6F25">
      <w:pPr>
        <w:spacing w:line="360" w:lineRule="atLeast"/>
        <w:ind w:firstLine="720"/>
        <w:jc w:val="both"/>
        <w:rPr>
          <w:szCs w:val="24"/>
          <w:lang w:eastAsia="lt-LT"/>
        </w:rPr>
      </w:pPr>
      <w:r>
        <w:rPr>
          <w:szCs w:val="24"/>
          <w:lang w:eastAsia="lt-LT"/>
        </w:rPr>
        <w:t xml:space="preserve">Pakeisti </w:t>
      </w:r>
      <w:r w:rsidRPr="0084576F">
        <w:rPr>
          <w:szCs w:val="24"/>
          <w:lang w:eastAsia="lt-LT"/>
        </w:rPr>
        <w:t>Lietuvos Respublikos Vyriausybės 2010</w:t>
      </w:r>
      <w:r w:rsidR="00EE4E06">
        <w:rPr>
          <w:szCs w:val="24"/>
          <w:lang w:eastAsia="lt-LT"/>
        </w:rPr>
        <w:t> </w:t>
      </w:r>
      <w:r w:rsidRPr="0084576F">
        <w:rPr>
          <w:szCs w:val="24"/>
          <w:lang w:eastAsia="lt-LT"/>
        </w:rPr>
        <w:t>m. liepos 21</w:t>
      </w:r>
      <w:r w:rsidR="00EE4E06">
        <w:rPr>
          <w:szCs w:val="24"/>
          <w:lang w:eastAsia="lt-LT"/>
        </w:rPr>
        <w:t> </w:t>
      </w:r>
      <w:r w:rsidRPr="0084576F">
        <w:rPr>
          <w:szCs w:val="24"/>
          <w:lang w:eastAsia="lt-LT"/>
        </w:rPr>
        <w:t>d. nutarim</w:t>
      </w:r>
      <w:r>
        <w:rPr>
          <w:szCs w:val="24"/>
          <w:lang w:eastAsia="lt-LT"/>
        </w:rPr>
        <w:t>ą</w:t>
      </w:r>
      <w:r w:rsidRPr="0084576F">
        <w:rPr>
          <w:szCs w:val="24"/>
          <w:lang w:eastAsia="lt-LT"/>
        </w:rPr>
        <w:t xml:space="preserve"> Nr.</w:t>
      </w:r>
      <w:r w:rsidR="00EE4E06">
        <w:rPr>
          <w:szCs w:val="24"/>
          <w:lang w:eastAsia="lt-LT"/>
        </w:rPr>
        <w:t> </w:t>
      </w:r>
      <w:r w:rsidRPr="0084576F">
        <w:rPr>
          <w:szCs w:val="24"/>
          <w:lang w:eastAsia="lt-LT"/>
        </w:rPr>
        <w:t>1121 „Dėl Neigiamą poveikį nepilnamečių vystymuisi darančios viešosios informacijos žymėjimo ir skleidimo tvarkos aprašo patvirtinimo“:</w:t>
      </w:r>
    </w:p>
    <w:p w14:paraId="3DE0A585" w14:textId="3558C66E" w:rsidR="001A6F25" w:rsidRPr="0084576F" w:rsidRDefault="00EE4E06" w:rsidP="00EE4E06">
      <w:pPr>
        <w:pStyle w:val="Sraopastraipa"/>
        <w:spacing w:line="360" w:lineRule="atLeast"/>
        <w:ind w:left="0" w:firstLine="709"/>
        <w:jc w:val="both"/>
        <w:rPr>
          <w:szCs w:val="24"/>
          <w:lang w:eastAsia="lt-LT"/>
        </w:rPr>
      </w:pPr>
      <w:r>
        <w:rPr>
          <w:szCs w:val="24"/>
          <w:lang w:eastAsia="lt-LT"/>
        </w:rPr>
        <w:t>1. </w:t>
      </w:r>
      <w:r w:rsidR="001A6F25" w:rsidRPr="0084576F">
        <w:rPr>
          <w:szCs w:val="24"/>
          <w:lang w:eastAsia="lt-LT"/>
        </w:rPr>
        <w:t>Pakeisti preambulę ir ją išdėstyti taip:</w:t>
      </w:r>
    </w:p>
    <w:p w14:paraId="5C45D791" w14:textId="4E59AA62" w:rsidR="001A6F25" w:rsidRPr="0084576F" w:rsidRDefault="001A6F25" w:rsidP="00657DEB">
      <w:pPr>
        <w:spacing w:line="360" w:lineRule="atLeast"/>
        <w:ind w:firstLine="720"/>
        <w:jc w:val="both"/>
        <w:rPr>
          <w:szCs w:val="24"/>
          <w:lang w:eastAsia="lt-LT"/>
        </w:rPr>
      </w:pPr>
      <w:r>
        <w:rPr>
          <w:szCs w:val="24"/>
          <w:lang w:eastAsia="lt-LT"/>
        </w:rPr>
        <w:t>„</w:t>
      </w:r>
      <w:r w:rsidRPr="0084576F">
        <w:rPr>
          <w:szCs w:val="24"/>
          <w:lang w:eastAsia="lt-LT"/>
        </w:rPr>
        <w:t>Vadovaudamasi Lietuvos Respublikos nepilnamečių apsaugos nuo neigiamo viešosios informacijos poveikio įstatymo 7</w:t>
      </w:r>
      <w:r w:rsidR="00EE4E06">
        <w:rPr>
          <w:szCs w:val="24"/>
          <w:lang w:eastAsia="lt-LT"/>
        </w:rPr>
        <w:t> </w:t>
      </w:r>
      <w:r w:rsidRPr="0084576F">
        <w:rPr>
          <w:szCs w:val="24"/>
          <w:lang w:eastAsia="lt-LT"/>
        </w:rPr>
        <w:t>straipsni</w:t>
      </w:r>
      <w:r>
        <w:rPr>
          <w:szCs w:val="24"/>
          <w:lang w:eastAsia="lt-LT"/>
        </w:rPr>
        <w:t xml:space="preserve">o </w:t>
      </w:r>
      <w:r w:rsidRPr="001A6F25">
        <w:rPr>
          <w:strike/>
          <w:szCs w:val="24"/>
          <w:lang w:eastAsia="lt-LT"/>
        </w:rPr>
        <w:t>4</w:t>
      </w:r>
      <w:r w:rsidR="008C31E1" w:rsidRPr="008C31E1">
        <w:rPr>
          <w:b/>
          <w:bCs/>
          <w:szCs w:val="24"/>
          <w:lang w:eastAsia="lt-LT"/>
        </w:rPr>
        <w:t xml:space="preserve"> 5</w:t>
      </w:r>
      <w:r w:rsidRPr="008C31E1">
        <w:rPr>
          <w:szCs w:val="24"/>
          <w:lang w:eastAsia="lt-LT"/>
        </w:rPr>
        <w:t xml:space="preserve"> ir </w:t>
      </w:r>
      <w:r w:rsidRPr="001A6F25">
        <w:rPr>
          <w:strike/>
          <w:szCs w:val="24"/>
          <w:lang w:eastAsia="lt-LT"/>
        </w:rPr>
        <w:t>6</w:t>
      </w:r>
      <w:r w:rsidRPr="0084576F">
        <w:rPr>
          <w:szCs w:val="24"/>
          <w:lang w:eastAsia="lt-LT"/>
        </w:rPr>
        <w:t xml:space="preserve"> </w:t>
      </w:r>
      <w:r w:rsidRPr="00EE4E06">
        <w:rPr>
          <w:b/>
          <w:bCs/>
          <w:szCs w:val="24"/>
          <w:lang w:eastAsia="lt-LT"/>
        </w:rPr>
        <w:t>7</w:t>
      </w:r>
      <w:r w:rsidR="00EE4E06">
        <w:rPr>
          <w:szCs w:val="24"/>
          <w:lang w:eastAsia="lt-LT"/>
        </w:rPr>
        <w:t> </w:t>
      </w:r>
      <w:r w:rsidRPr="0084576F">
        <w:rPr>
          <w:szCs w:val="24"/>
          <w:lang w:eastAsia="lt-LT"/>
        </w:rPr>
        <w:t>dalimis, Lietuvos Respublikos Vyriausybė nutaria:</w:t>
      </w:r>
      <w:r>
        <w:rPr>
          <w:szCs w:val="24"/>
          <w:lang w:eastAsia="lt-LT"/>
        </w:rPr>
        <w:t>“</w:t>
      </w:r>
      <w:r w:rsidR="00711BA3">
        <w:rPr>
          <w:szCs w:val="24"/>
          <w:lang w:eastAsia="lt-LT"/>
        </w:rPr>
        <w:t>.</w:t>
      </w:r>
    </w:p>
    <w:p w14:paraId="6138A5DD" w14:textId="1453B244" w:rsidR="001A6F25" w:rsidRPr="003147E4" w:rsidRDefault="001A6F25" w:rsidP="003147E4">
      <w:pPr>
        <w:tabs>
          <w:tab w:val="left" w:pos="993"/>
        </w:tabs>
        <w:spacing w:line="360" w:lineRule="atLeast"/>
        <w:ind w:firstLine="720"/>
        <w:jc w:val="both"/>
        <w:rPr>
          <w:color w:val="000000"/>
          <w:szCs w:val="24"/>
        </w:rPr>
      </w:pPr>
      <w:r w:rsidRPr="0084576F">
        <w:rPr>
          <w:szCs w:val="24"/>
          <w:lang w:eastAsia="lt-LT"/>
        </w:rPr>
        <w:t>2.</w:t>
      </w:r>
      <w:r w:rsidR="00EE4E06">
        <w:rPr>
          <w:szCs w:val="24"/>
          <w:lang w:eastAsia="lt-LT"/>
        </w:rPr>
        <w:t> </w:t>
      </w:r>
      <w:r w:rsidRPr="0084576F">
        <w:rPr>
          <w:szCs w:val="24"/>
          <w:lang w:eastAsia="lt-LT"/>
        </w:rPr>
        <w:t xml:space="preserve">Pakeisti </w:t>
      </w:r>
      <w:r>
        <w:rPr>
          <w:szCs w:val="24"/>
          <w:lang w:eastAsia="lt-LT"/>
        </w:rPr>
        <w:t>nur</w:t>
      </w:r>
      <w:r w:rsidR="003147E4">
        <w:rPr>
          <w:szCs w:val="24"/>
          <w:lang w:eastAsia="lt-LT"/>
        </w:rPr>
        <w:t>o</w:t>
      </w:r>
      <w:r>
        <w:rPr>
          <w:szCs w:val="24"/>
          <w:lang w:eastAsia="lt-LT"/>
        </w:rPr>
        <w:t xml:space="preserve">dytu nutarimu patvirtintą </w:t>
      </w:r>
      <w:r w:rsidRPr="0084576F">
        <w:rPr>
          <w:szCs w:val="24"/>
          <w:lang w:eastAsia="lt-LT"/>
        </w:rPr>
        <w:t>Neigiamą poveikį nepilnamečių vystymuisi darančios viešosios informacijos žymėjimo ir skleidimo tvarkos aprašą</w:t>
      </w:r>
      <w:r w:rsidRPr="0040093A">
        <w:rPr>
          <w:color w:val="000000"/>
          <w:szCs w:val="24"/>
        </w:rPr>
        <w:t>:</w:t>
      </w:r>
    </w:p>
    <w:p w14:paraId="71713641" w14:textId="5045BA21" w:rsidR="00C52B02" w:rsidRPr="00E67D7E" w:rsidRDefault="00E67D7E" w:rsidP="00E67D7E">
      <w:pPr>
        <w:tabs>
          <w:tab w:val="left" w:pos="993"/>
        </w:tabs>
        <w:spacing w:line="360" w:lineRule="atLeast"/>
        <w:ind w:firstLine="720"/>
        <w:jc w:val="both"/>
        <w:rPr>
          <w:color w:val="000000"/>
        </w:rPr>
      </w:pPr>
      <w:r>
        <w:rPr>
          <w:color w:val="000000"/>
        </w:rPr>
        <w:t>2.1.</w:t>
      </w:r>
      <w:r w:rsidR="00EE4E06">
        <w:rPr>
          <w:szCs w:val="24"/>
          <w:lang w:eastAsia="lt-LT"/>
        </w:rPr>
        <w:t> </w:t>
      </w:r>
      <w:r w:rsidR="00C52B02" w:rsidRPr="00E67D7E">
        <w:rPr>
          <w:color w:val="000000"/>
        </w:rPr>
        <w:t xml:space="preserve">Pakeisti </w:t>
      </w:r>
      <w:r w:rsidR="000712F4" w:rsidRPr="00E67D7E">
        <w:rPr>
          <w:color w:val="000000"/>
        </w:rPr>
        <w:t>3</w:t>
      </w:r>
      <w:r w:rsidR="00EE4E06">
        <w:rPr>
          <w:szCs w:val="24"/>
          <w:lang w:eastAsia="lt-LT"/>
        </w:rPr>
        <w:t> </w:t>
      </w:r>
      <w:r w:rsidR="000712F4" w:rsidRPr="00E67D7E">
        <w:rPr>
          <w:color w:val="000000"/>
        </w:rPr>
        <w:t xml:space="preserve">punktą </w:t>
      </w:r>
      <w:r w:rsidR="00C52B02" w:rsidRPr="00E67D7E">
        <w:rPr>
          <w:color w:val="000000"/>
        </w:rPr>
        <w:t>ir jį išdėstyti taip:</w:t>
      </w:r>
    </w:p>
    <w:p w14:paraId="72CC103B" w14:textId="320DFBFE" w:rsidR="000712F4" w:rsidRDefault="000712F4" w:rsidP="000712F4">
      <w:pPr>
        <w:tabs>
          <w:tab w:val="left" w:pos="993"/>
        </w:tabs>
        <w:spacing w:line="360" w:lineRule="atLeast"/>
        <w:ind w:firstLine="720"/>
        <w:jc w:val="both"/>
        <w:rPr>
          <w:bCs/>
          <w:lang w:eastAsia="lt-LT"/>
        </w:rPr>
      </w:pPr>
      <w:r>
        <w:rPr>
          <w:lang w:eastAsia="lt-LT"/>
        </w:rPr>
        <w:t>„3.</w:t>
      </w:r>
      <w:r w:rsidR="00EE4E06">
        <w:rPr>
          <w:szCs w:val="24"/>
          <w:lang w:eastAsia="lt-LT"/>
        </w:rPr>
        <w:t> </w:t>
      </w:r>
      <w:r w:rsidRPr="000712F4">
        <w:rPr>
          <w:lang w:eastAsia="lt-LT"/>
        </w:rPr>
        <w:t xml:space="preserve">Jeigu vertinant neigiamą poveikį nepilnamečių vystymuisi darančią viešąją informaciją, paskleistą </w:t>
      </w:r>
      <w:r w:rsidR="002A588A" w:rsidRPr="002A588A">
        <w:rPr>
          <w:strike/>
          <w:lang w:eastAsia="lt-LT"/>
        </w:rPr>
        <w:t>visuomenės informavimo audiovizualinėmis priemonėmis</w:t>
      </w:r>
      <w:r w:rsidR="002A588A">
        <w:rPr>
          <w:lang w:eastAsia="lt-LT"/>
        </w:rPr>
        <w:t xml:space="preserve"> </w:t>
      </w:r>
      <w:r w:rsidRPr="002A588A">
        <w:rPr>
          <w:b/>
          <w:bCs/>
          <w:lang w:eastAsia="lt-LT"/>
        </w:rPr>
        <w:t xml:space="preserve">audiovizualinės žiniasklaidos </w:t>
      </w:r>
      <w:r w:rsidRPr="007E6B08">
        <w:rPr>
          <w:lang w:eastAsia="lt-LT"/>
        </w:rPr>
        <w:t>paslaugos</w:t>
      </w:r>
      <w:r w:rsidRPr="000712F4">
        <w:rPr>
          <w:lang w:eastAsia="lt-LT"/>
        </w:rPr>
        <w:t xml:space="preserve"> teikėjo, nustatoma, kad jis nepriklauso </w:t>
      </w:r>
      <w:r w:rsidRPr="000712F4">
        <w:rPr>
          <w:bCs/>
          <w:lang w:eastAsia="lt-LT"/>
        </w:rPr>
        <w:t>Lietuvos Respublikos jurisdikcijai, informaciją vertinti pradėjusi Lietuvos Respublikos institucija,</w:t>
      </w:r>
      <w:r w:rsidRPr="000712F4">
        <w:rPr>
          <w:lang w:eastAsia="lt-LT"/>
        </w:rPr>
        <w:t xml:space="preserve"> vykdanti Aprašo reikalavimų laikymosi priežiūrą,</w:t>
      </w:r>
      <w:r w:rsidRPr="000712F4">
        <w:rPr>
          <w:bCs/>
          <w:lang w:eastAsia="lt-LT"/>
        </w:rPr>
        <w:t xml:space="preserve"> perduoda šią informaciją nagrinėti </w:t>
      </w:r>
      <w:r w:rsidRPr="000712F4">
        <w:rPr>
          <w:lang w:eastAsia="lt-LT"/>
        </w:rPr>
        <w:t>Europos Sąjungos valstybės narės, Europos ekonominės erdvės valstybės ir</w:t>
      </w:r>
      <w:r w:rsidR="00EE4E06">
        <w:rPr>
          <w:szCs w:val="24"/>
          <w:lang w:eastAsia="lt-LT"/>
        </w:rPr>
        <w:t> </w:t>
      </w:r>
      <w:r w:rsidRPr="000712F4">
        <w:rPr>
          <w:lang w:eastAsia="lt-LT"/>
        </w:rPr>
        <w:t>(ar) Europos Tarybos konvenciją dėl televizijos be sienų ratifikavusios Europos valstybės</w:t>
      </w:r>
      <w:r w:rsidRPr="000712F4">
        <w:rPr>
          <w:bCs/>
          <w:lang w:eastAsia="lt-LT"/>
        </w:rPr>
        <w:t xml:space="preserve">, kurios jurisdikcijai priklauso </w:t>
      </w:r>
      <w:r w:rsidR="002A588A" w:rsidRPr="002A588A">
        <w:rPr>
          <w:bCs/>
          <w:strike/>
          <w:lang w:eastAsia="lt-LT"/>
        </w:rPr>
        <w:t>visuomenės informavimo audiovizualinėmis priemonėmis</w:t>
      </w:r>
      <w:r w:rsidR="002A588A">
        <w:rPr>
          <w:bCs/>
          <w:lang w:eastAsia="lt-LT"/>
        </w:rPr>
        <w:t xml:space="preserve"> </w:t>
      </w:r>
      <w:r w:rsidRPr="002A588A">
        <w:rPr>
          <w:b/>
          <w:lang w:eastAsia="lt-LT"/>
        </w:rPr>
        <w:t xml:space="preserve">audiovizualinės žiniasklaidos </w:t>
      </w:r>
      <w:r w:rsidRPr="007E6B08">
        <w:rPr>
          <w:bCs/>
          <w:lang w:eastAsia="lt-LT"/>
        </w:rPr>
        <w:t>paslaugos</w:t>
      </w:r>
      <w:r w:rsidRPr="000712F4">
        <w:rPr>
          <w:bCs/>
          <w:lang w:eastAsia="lt-LT"/>
        </w:rPr>
        <w:t xml:space="preserve"> teikėjas, kompetentingai institucijai. Šiuo atveju kompetentingos institucijos bendradarbiauja vadovaudamosi Lietuvos Respublikos visuomenės informavimo įstatymu.</w:t>
      </w:r>
      <w:r>
        <w:rPr>
          <w:bCs/>
          <w:lang w:eastAsia="lt-LT"/>
        </w:rPr>
        <w:t>“</w:t>
      </w:r>
    </w:p>
    <w:p w14:paraId="56CB8B36" w14:textId="1F330E17" w:rsidR="000712F4" w:rsidRPr="00E67D7E" w:rsidRDefault="00E67D7E" w:rsidP="00E67D7E">
      <w:pPr>
        <w:tabs>
          <w:tab w:val="left" w:pos="993"/>
        </w:tabs>
        <w:spacing w:line="360" w:lineRule="atLeast"/>
        <w:ind w:left="720"/>
        <w:jc w:val="both"/>
        <w:rPr>
          <w:bCs/>
          <w:lang w:eastAsia="lt-LT"/>
        </w:rPr>
      </w:pPr>
      <w:r>
        <w:rPr>
          <w:bCs/>
          <w:lang w:eastAsia="lt-LT"/>
        </w:rPr>
        <w:t>2.2.</w:t>
      </w:r>
      <w:r w:rsidR="00EE4E06">
        <w:rPr>
          <w:szCs w:val="24"/>
          <w:lang w:eastAsia="lt-LT"/>
        </w:rPr>
        <w:t> </w:t>
      </w:r>
      <w:r w:rsidR="000712F4" w:rsidRPr="00E67D7E">
        <w:rPr>
          <w:bCs/>
          <w:lang w:eastAsia="lt-LT"/>
        </w:rPr>
        <w:t>Pakeisti 5</w:t>
      </w:r>
      <w:r w:rsidR="00EE4E06">
        <w:rPr>
          <w:szCs w:val="24"/>
          <w:lang w:eastAsia="lt-LT"/>
        </w:rPr>
        <w:t> </w:t>
      </w:r>
      <w:r w:rsidR="000712F4" w:rsidRPr="00E67D7E">
        <w:rPr>
          <w:bCs/>
          <w:lang w:eastAsia="lt-LT"/>
        </w:rPr>
        <w:t>punktą ir jį išdėstyti taip:</w:t>
      </w:r>
    </w:p>
    <w:p w14:paraId="267F510C" w14:textId="4929E4D8" w:rsidR="000712F4" w:rsidRDefault="000712F4" w:rsidP="000712F4">
      <w:pPr>
        <w:spacing w:line="360" w:lineRule="atLeast"/>
        <w:ind w:firstLine="720"/>
        <w:jc w:val="both"/>
        <w:rPr>
          <w:szCs w:val="24"/>
          <w:lang w:eastAsia="lt-LT"/>
        </w:rPr>
      </w:pPr>
      <w:bookmarkStart w:id="1" w:name="_Hlk67995191"/>
      <w:r>
        <w:rPr>
          <w:szCs w:val="24"/>
          <w:lang w:eastAsia="lt-LT"/>
        </w:rPr>
        <w:t>„5.</w:t>
      </w:r>
      <w:r w:rsidR="00EE4E06">
        <w:rPr>
          <w:szCs w:val="24"/>
          <w:lang w:eastAsia="lt-LT"/>
        </w:rPr>
        <w:t> </w:t>
      </w:r>
      <w:r>
        <w:rPr>
          <w:szCs w:val="24"/>
          <w:lang w:eastAsia="lt-LT"/>
        </w:rPr>
        <w:t>Nustatant, ar ketinama skleisti informacija priskirtina neigiamą poveikį nepilnamečių vystymuisi darančios viešosios informacijos kategorijai, įvertinami jos turinys, tikslas, kontekstas, poveikis (skleidžiamos informacijos poveikis priklauso nuo reiškinių vaizdavimo detalumo, scenų trukmės, dažnio, informacijos įtaigumo) ir atitiktis Įstatymo 5 straipsnio 1</w:t>
      </w:r>
      <w:r w:rsidR="00EE4E06">
        <w:rPr>
          <w:szCs w:val="24"/>
          <w:lang w:eastAsia="lt-LT"/>
        </w:rPr>
        <w:t> </w:t>
      </w:r>
      <w:r>
        <w:rPr>
          <w:szCs w:val="24"/>
          <w:lang w:eastAsia="lt-LT"/>
        </w:rPr>
        <w:t xml:space="preserve">dalyje nustatytoms išimtims, taip pat atsižvelgiama į žurnalistų etikos inspektoriaus (toliau – inspektorius) </w:t>
      </w:r>
      <w:r w:rsidRPr="002A588A">
        <w:rPr>
          <w:b/>
          <w:bCs/>
          <w:szCs w:val="24"/>
          <w:lang w:eastAsia="lt-LT"/>
        </w:rPr>
        <w:t xml:space="preserve">kartu su </w:t>
      </w:r>
      <w:r w:rsidRPr="002A588A">
        <w:rPr>
          <w:b/>
          <w:bCs/>
          <w:szCs w:val="24"/>
          <w:lang w:eastAsia="lt-LT"/>
        </w:rPr>
        <w:lastRenderedPageBreak/>
        <w:t>Lietuvos radijo ir televizijos komisija</w:t>
      </w:r>
      <w:r>
        <w:rPr>
          <w:szCs w:val="24"/>
          <w:lang w:eastAsia="lt-LT"/>
        </w:rPr>
        <w:t xml:space="preserve"> parengtas Įstatymo 4</w:t>
      </w:r>
      <w:r w:rsidR="00C60847">
        <w:rPr>
          <w:b/>
          <w:bCs/>
          <w:szCs w:val="24"/>
          <w:lang w:eastAsia="lt-LT"/>
        </w:rPr>
        <w:t>,</w:t>
      </w:r>
      <w:r>
        <w:rPr>
          <w:szCs w:val="24"/>
          <w:lang w:eastAsia="lt-LT"/>
        </w:rPr>
        <w:t xml:space="preserve"> </w:t>
      </w:r>
      <w:r w:rsidRPr="00C60847">
        <w:rPr>
          <w:strike/>
          <w:szCs w:val="24"/>
          <w:lang w:eastAsia="lt-LT"/>
        </w:rPr>
        <w:t>ir</w:t>
      </w:r>
      <w:r>
        <w:rPr>
          <w:szCs w:val="24"/>
          <w:lang w:eastAsia="lt-LT"/>
        </w:rPr>
        <w:t xml:space="preserve"> 5 </w:t>
      </w:r>
      <w:r w:rsidR="00C60847" w:rsidRPr="00C60847">
        <w:rPr>
          <w:b/>
          <w:bCs/>
          <w:szCs w:val="24"/>
          <w:lang w:eastAsia="lt-LT"/>
        </w:rPr>
        <w:t>ir 6</w:t>
      </w:r>
      <w:r w:rsidR="00EE4E06">
        <w:rPr>
          <w:szCs w:val="24"/>
          <w:lang w:eastAsia="lt-LT"/>
        </w:rPr>
        <w:t> </w:t>
      </w:r>
      <w:r>
        <w:rPr>
          <w:szCs w:val="24"/>
          <w:lang w:eastAsia="lt-LT"/>
        </w:rPr>
        <w:t>straipsniuose pateiktų kriterijų ir Įstatymo 7</w:t>
      </w:r>
      <w:r w:rsidR="00EE4E06">
        <w:rPr>
          <w:szCs w:val="24"/>
          <w:lang w:eastAsia="lt-LT"/>
        </w:rPr>
        <w:t> </w:t>
      </w:r>
      <w:r>
        <w:rPr>
          <w:szCs w:val="24"/>
          <w:lang w:eastAsia="lt-LT"/>
        </w:rPr>
        <w:t>straipsnyje nustatytų ribojimų taikymo rekomendacinio pobūdžio gaires.“</w:t>
      </w:r>
    </w:p>
    <w:p w14:paraId="0DB14325" w14:textId="7CEE867A" w:rsidR="000712F4" w:rsidRPr="00E67D7E" w:rsidRDefault="00E67D7E" w:rsidP="00E67D7E">
      <w:pPr>
        <w:spacing w:line="360" w:lineRule="atLeast"/>
        <w:ind w:left="720"/>
        <w:jc w:val="both"/>
        <w:rPr>
          <w:szCs w:val="24"/>
          <w:lang w:eastAsia="lt-LT"/>
        </w:rPr>
      </w:pPr>
      <w:r>
        <w:rPr>
          <w:szCs w:val="24"/>
          <w:lang w:eastAsia="lt-LT"/>
        </w:rPr>
        <w:t>2.3.</w:t>
      </w:r>
      <w:r w:rsidR="00EE4E06">
        <w:rPr>
          <w:szCs w:val="24"/>
          <w:lang w:eastAsia="lt-LT"/>
        </w:rPr>
        <w:t> </w:t>
      </w:r>
      <w:r w:rsidR="000712F4" w:rsidRPr="00E67D7E">
        <w:rPr>
          <w:szCs w:val="24"/>
          <w:lang w:eastAsia="lt-LT"/>
        </w:rPr>
        <w:t>Pakeisti 6</w:t>
      </w:r>
      <w:r w:rsidR="00EE4E06">
        <w:rPr>
          <w:szCs w:val="24"/>
          <w:lang w:eastAsia="lt-LT"/>
        </w:rPr>
        <w:t> </w:t>
      </w:r>
      <w:r w:rsidR="000712F4" w:rsidRPr="00E67D7E">
        <w:rPr>
          <w:szCs w:val="24"/>
          <w:lang w:eastAsia="lt-LT"/>
        </w:rPr>
        <w:t>punktą ir jį išdėstyti taip:</w:t>
      </w:r>
    </w:p>
    <w:p w14:paraId="0D5203D3" w14:textId="1182468E" w:rsidR="000712F4" w:rsidRDefault="000712F4" w:rsidP="000712F4">
      <w:pPr>
        <w:spacing w:line="360" w:lineRule="atLeast"/>
        <w:ind w:firstLine="720"/>
        <w:jc w:val="both"/>
        <w:rPr>
          <w:szCs w:val="24"/>
          <w:lang w:eastAsia="lt-LT"/>
        </w:rPr>
      </w:pPr>
      <w:r>
        <w:rPr>
          <w:szCs w:val="24"/>
          <w:lang w:eastAsia="lt-LT"/>
        </w:rPr>
        <w:t>„6.</w:t>
      </w:r>
      <w:r w:rsidR="00EE4E06">
        <w:rPr>
          <w:szCs w:val="24"/>
          <w:lang w:eastAsia="lt-LT"/>
        </w:rPr>
        <w:t> </w:t>
      </w:r>
      <w:r>
        <w:rPr>
          <w:szCs w:val="24"/>
          <w:lang w:eastAsia="lt-LT"/>
        </w:rPr>
        <w:t xml:space="preserve">Jeigu viešosios informacijos rengėjai, skleidėjai, jų dalyviai, </w:t>
      </w:r>
      <w:r>
        <w:rPr>
          <w:bCs/>
          <w:szCs w:val="24"/>
          <w:lang w:eastAsia="lt-LT"/>
        </w:rPr>
        <w:t>televizijos programų transliuotojai,</w:t>
      </w:r>
      <w:r>
        <w:rPr>
          <w:szCs w:val="24"/>
          <w:lang w:eastAsia="lt-LT"/>
        </w:rPr>
        <w:t xml:space="preserve"> žurnalistai ir kiti už visuomenės informavimo priemonių turinį atsakingi asmenys negali savarankiškai nustatyti, ar ketinama skleisti informacija priskirtina neigiamą poveikį nepilnamečių vystymuisi darančios viešosios informacijos kategorijai, jie gali kreiptis į inspektorių </w:t>
      </w:r>
      <w:r w:rsidRPr="002A588A">
        <w:rPr>
          <w:b/>
          <w:bCs/>
          <w:szCs w:val="24"/>
          <w:lang w:eastAsia="lt-LT"/>
        </w:rPr>
        <w:t>arba Lietuvos radijo ir televizijos komisiją</w:t>
      </w:r>
      <w:r>
        <w:rPr>
          <w:szCs w:val="24"/>
          <w:lang w:eastAsia="lt-LT"/>
        </w:rPr>
        <w:t xml:space="preserve"> ir prašyti, kad </w:t>
      </w:r>
      <w:r w:rsidRPr="007E6B08">
        <w:rPr>
          <w:strike/>
          <w:szCs w:val="24"/>
          <w:lang w:eastAsia="lt-LT"/>
        </w:rPr>
        <w:t>ji</w:t>
      </w:r>
      <w:r w:rsidR="00AC545A">
        <w:rPr>
          <w:strike/>
          <w:szCs w:val="24"/>
          <w:lang w:eastAsia="lt-LT"/>
        </w:rPr>
        <w:t>s</w:t>
      </w:r>
      <w:r w:rsidR="007E6B08">
        <w:rPr>
          <w:b/>
          <w:bCs/>
          <w:szCs w:val="24"/>
          <w:lang w:eastAsia="lt-LT"/>
        </w:rPr>
        <w:t xml:space="preserve"> jie</w:t>
      </w:r>
      <w:r>
        <w:rPr>
          <w:szCs w:val="24"/>
          <w:lang w:eastAsia="lt-LT"/>
        </w:rPr>
        <w:t xml:space="preserve"> pateiktų savo rekomendacijas dėl konkrečios jų ketinamos skleisti viešosios informacijos priskyrimo neigiamą poveikį nepilnamečiams darančios viešosios informacijos kategorijai, jos žymėjimo ir taikytinų skleidimo apribojimų.“</w:t>
      </w:r>
    </w:p>
    <w:p w14:paraId="69C41FE3" w14:textId="1079F5F9" w:rsidR="00D6207A" w:rsidRPr="00E67D7E" w:rsidRDefault="00E67D7E" w:rsidP="00E67D7E">
      <w:pPr>
        <w:spacing w:line="360" w:lineRule="atLeast"/>
        <w:ind w:left="720"/>
        <w:jc w:val="both"/>
        <w:rPr>
          <w:szCs w:val="24"/>
          <w:lang w:eastAsia="lt-LT"/>
        </w:rPr>
      </w:pPr>
      <w:r>
        <w:rPr>
          <w:szCs w:val="24"/>
          <w:lang w:eastAsia="lt-LT"/>
        </w:rPr>
        <w:t>2.4.</w:t>
      </w:r>
      <w:r w:rsidR="00EE4E06">
        <w:rPr>
          <w:szCs w:val="24"/>
          <w:lang w:eastAsia="lt-LT"/>
        </w:rPr>
        <w:t> </w:t>
      </w:r>
      <w:r w:rsidR="00D6207A" w:rsidRPr="00E67D7E">
        <w:rPr>
          <w:szCs w:val="24"/>
          <w:lang w:eastAsia="lt-LT"/>
        </w:rPr>
        <w:t>Pakeisti III</w:t>
      </w:r>
      <w:r w:rsidR="00EE4E06">
        <w:rPr>
          <w:szCs w:val="24"/>
          <w:lang w:eastAsia="lt-LT"/>
        </w:rPr>
        <w:t> </w:t>
      </w:r>
      <w:r w:rsidR="00D6207A" w:rsidRPr="00E67D7E">
        <w:rPr>
          <w:szCs w:val="24"/>
          <w:lang w:eastAsia="lt-LT"/>
        </w:rPr>
        <w:t>skyrių ir jį išdėstyti taip:</w:t>
      </w:r>
    </w:p>
    <w:p w14:paraId="00C1A90D" w14:textId="5C86E0FA" w:rsidR="00D6207A" w:rsidRPr="00D6207A" w:rsidRDefault="00C072ED" w:rsidP="001363B0">
      <w:pPr>
        <w:jc w:val="center"/>
        <w:rPr>
          <w:b/>
          <w:szCs w:val="24"/>
          <w:lang w:eastAsia="lt-LT"/>
        </w:rPr>
      </w:pPr>
      <w:r w:rsidRPr="00771307">
        <w:rPr>
          <w:szCs w:val="24"/>
          <w:lang w:eastAsia="lt-LT"/>
        </w:rPr>
        <w:t>„</w:t>
      </w:r>
      <w:r w:rsidR="00D6207A" w:rsidRPr="003877DD">
        <w:rPr>
          <w:szCs w:val="24"/>
          <w:lang w:eastAsia="lt-LT"/>
        </w:rPr>
        <w:t>III SKYRIUS</w:t>
      </w:r>
    </w:p>
    <w:p w14:paraId="207F1744" w14:textId="6508B8EC" w:rsidR="00D6207A" w:rsidRPr="003877DD" w:rsidRDefault="00D6207A" w:rsidP="001363B0">
      <w:pPr>
        <w:jc w:val="center"/>
        <w:rPr>
          <w:szCs w:val="24"/>
          <w:lang w:eastAsia="lt-LT"/>
        </w:rPr>
      </w:pPr>
      <w:r w:rsidRPr="00D6207A">
        <w:rPr>
          <w:b/>
          <w:bCs/>
          <w:szCs w:val="24"/>
          <w:lang w:eastAsia="lt-LT"/>
        </w:rPr>
        <w:t xml:space="preserve">AUDIOVIZUALINĖS ŽINIASKLAIDOS PASLAUGŲ TEIKĖJŲ, TELEVIZIJOS PROGRAMŲ RETRANSLIUOTOJŲ, ASMENŲ, TEIKIANČIŲ LIETUVOS RESPUBLIKOS VARTOTOJAMS TELEVIZIJOS PROGRAMŲ IR (AR) ATSKIRŲ PROGRAMŲ PLATINIMO INTERNETE PASLAUGAS, </w:t>
      </w:r>
      <w:r w:rsidR="00C60847">
        <w:rPr>
          <w:b/>
          <w:bCs/>
          <w:szCs w:val="24"/>
          <w:lang w:eastAsia="lt-LT"/>
        </w:rPr>
        <w:t xml:space="preserve">TEIKIAMŲ </w:t>
      </w:r>
      <w:r w:rsidRPr="003877DD">
        <w:rPr>
          <w:szCs w:val="24"/>
          <w:lang w:eastAsia="lt-LT"/>
        </w:rPr>
        <w:t>PROGRAMŲ</w:t>
      </w:r>
      <w:r w:rsidR="004C7DA3" w:rsidRPr="003877DD">
        <w:rPr>
          <w:szCs w:val="24"/>
          <w:lang w:eastAsia="lt-LT"/>
        </w:rPr>
        <w:t xml:space="preserve"> </w:t>
      </w:r>
      <w:r w:rsidR="004C7DA3" w:rsidRPr="003877DD">
        <w:rPr>
          <w:strike/>
          <w:szCs w:val="24"/>
          <w:lang w:eastAsia="lt-LT"/>
        </w:rPr>
        <w:t>(TELEVIZIJOS)</w:t>
      </w:r>
      <w:r w:rsidRPr="003877DD">
        <w:rPr>
          <w:szCs w:val="24"/>
          <w:lang w:eastAsia="lt-LT"/>
        </w:rPr>
        <w:t>, KURIOSE SKLEIDŽIAMA NEIGIAMĄ POVEIKĮ NEPILNAMEČIŲ VYSTYMUISI DARANTI VIEŠOJI INFORMACIJA, ŽYMĖJIMAS IR SKLEIDIMAS</w:t>
      </w:r>
    </w:p>
    <w:p w14:paraId="46AC4061" w14:textId="118CD7DD" w:rsidR="00D6207A" w:rsidRDefault="00D6207A" w:rsidP="00C072ED">
      <w:pPr>
        <w:rPr>
          <w:bCs/>
          <w:szCs w:val="24"/>
          <w:lang w:eastAsia="lt-LT"/>
        </w:rPr>
      </w:pPr>
    </w:p>
    <w:p w14:paraId="40D3C025" w14:textId="6E98C28D" w:rsidR="00C072ED" w:rsidRDefault="00C072ED" w:rsidP="00C072ED">
      <w:pPr>
        <w:spacing w:line="360" w:lineRule="atLeast"/>
        <w:ind w:firstLine="720"/>
        <w:jc w:val="both"/>
        <w:rPr>
          <w:szCs w:val="24"/>
          <w:lang w:eastAsia="lt-LT"/>
        </w:rPr>
      </w:pPr>
      <w:r>
        <w:rPr>
          <w:bCs/>
          <w:szCs w:val="24"/>
          <w:lang w:eastAsia="lt-LT"/>
        </w:rPr>
        <w:t>7.</w:t>
      </w:r>
      <w:r w:rsidR="00EE4E06">
        <w:rPr>
          <w:szCs w:val="24"/>
          <w:lang w:eastAsia="lt-LT"/>
        </w:rPr>
        <w:t> </w:t>
      </w:r>
      <w:r w:rsidRPr="004F11F8">
        <w:rPr>
          <w:szCs w:val="24"/>
          <w:lang w:eastAsia="lt-LT"/>
        </w:rPr>
        <w:t>Programas</w:t>
      </w:r>
      <w:r w:rsidR="004C7DA3">
        <w:rPr>
          <w:szCs w:val="24"/>
          <w:lang w:eastAsia="lt-LT"/>
        </w:rPr>
        <w:t xml:space="preserve"> </w:t>
      </w:r>
      <w:r w:rsidR="004C7DA3" w:rsidRPr="004C7DA3">
        <w:rPr>
          <w:strike/>
          <w:color w:val="000000"/>
        </w:rPr>
        <w:t>(televizijos)</w:t>
      </w:r>
      <w:r w:rsidRPr="004F11F8">
        <w:rPr>
          <w:szCs w:val="24"/>
          <w:lang w:eastAsia="lt-LT"/>
        </w:rPr>
        <w:t>, kuriose skleidžiama neigiamą poveikį nepilnamečių vystymuisi daranti viešoji informacija</w:t>
      </w:r>
      <w:r>
        <w:rPr>
          <w:szCs w:val="24"/>
          <w:lang w:eastAsia="lt-LT"/>
        </w:rPr>
        <w:t>,</w:t>
      </w:r>
      <w:r w:rsidR="004C7DA3" w:rsidRPr="004C7DA3">
        <w:rPr>
          <w:color w:val="000000"/>
        </w:rPr>
        <w:t xml:space="preserve"> </w:t>
      </w:r>
      <w:r w:rsidR="004C7DA3" w:rsidRPr="004C7DA3">
        <w:rPr>
          <w:strike/>
          <w:szCs w:val="24"/>
          <w:lang w:eastAsia="lt-LT"/>
        </w:rPr>
        <w:t>kai už vaikų auklėjimą ir priežiūrą atsakingiems asmenims nesudarytos sąlygos naudoti technines priemones, užtikrinančias galimybę riboti tokios viešosios informacijos pasiūlą nepilnamečiams, programos (televizijos) transliuotojas</w:t>
      </w:r>
      <w:r>
        <w:rPr>
          <w:szCs w:val="24"/>
          <w:lang w:eastAsia="lt-LT"/>
        </w:rPr>
        <w:t xml:space="preserve"> </w:t>
      </w:r>
      <w:r w:rsidRPr="004C7DA3">
        <w:rPr>
          <w:b/>
          <w:bCs/>
          <w:szCs w:val="24"/>
          <w:lang w:eastAsia="lt-LT"/>
        </w:rPr>
        <w:t>audiovizualinės žiniasklaidos paslaugų teikėjas</w:t>
      </w:r>
      <w:r w:rsidRPr="004F11F8">
        <w:rPr>
          <w:szCs w:val="24"/>
          <w:lang w:eastAsia="lt-LT"/>
        </w:rPr>
        <w:t xml:space="preserve"> turi klasifikuoti į grupes pagal amžiaus cenzą:</w:t>
      </w:r>
    </w:p>
    <w:p w14:paraId="167F2A3B" w14:textId="1C2287B7" w:rsidR="00C072ED" w:rsidRDefault="00C072ED" w:rsidP="00C072ED">
      <w:pPr>
        <w:spacing w:line="360" w:lineRule="atLeast"/>
        <w:ind w:firstLine="720"/>
        <w:jc w:val="both"/>
        <w:rPr>
          <w:szCs w:val="24"/>
          <w:lang w:eastAsia="lt-LT"/>
        </w:rPr>
      </w:pPr>
      <w:r>
        <w:rPr>
          <w:szCs w:val="24"/>
          <w:lang w:eastAsia="lt-LT"/>
        </w:rPr>
        <w:t>7.1.</w:t>
      </w:r>
      <w:r w:rsidR="00EE4E06">
        <w:rPr>
          <w:szCs w:val="24"/>
          <w:lang w:eastAsia="lt-LT"/>
        </w:rPr>
        <w:t> </w:t>
      </w:r>
      <w:r>
        <w:rPr>
          <w:szCs w:val="24"/>
          <w:lang w:eastAsia="lt-LT"/>
        </w:rPr>
        <w:t>programas</w:t>
      </w:r>
      <w:r w:rsidR="004C7DA3">
        <w:rPr>
          <w:szCs w:val="24"/>
          <w:lang w:eastAsia="lt-LT"/>
        </w:rPr>
        <w:t xml:space="preserve"> </w:t>
      </w:r>
      <w:r w:rsidR="004C7DA3" w:rsidRPr="004C7DA3">
        <w:rPr>
          <w:strike/>
          <w:color w:val="000000"/>
        </w:rPr>
        <w:t>(televizijos)</w:t>
      </w:r>
      <w:r>
        <w:rPr>
          <w:szCs w:val="24"/>
          <w:lang w:eastAsia="lt-LT"/>
        </w:rPr>
        <w:t>, darančias neigiamą poveikį žiūrovams iki 7</w:t>
      </w:r>
      <w:r w:rsidR="00EE4E06">
        <w:rPr>
          <w:szCs w:val="24"/>
          <w:lang w:eastAsia="lt-LT"/>
        </w:rPr>
        <w:t> </w:t>
      </w:r>
      <w:r>
        <w:rPr>
          <w:szCs w:val="24"/>
          <w:lang w:eastAsia="lt-LT"/>
        </w:rPr>
        <w:t>metų;</w:t>
      </w:r>
    </w:p>
    <w:p w14:paraId="2783C44B" w14:textId="3F10FD8B" w:rsidR="00C072ED" w:rsidRDefault="00C072ED" w:rsidP="00C072ED">
      <w:pPr>
        <w:spacing w:line="360" w:lineRule="atLeast"/>
        <w:ind w:firstLine="720"/>
        <w:jc w:val="both"/>
        <w:rPr>
          <w:szCs w:val="24"/>
          <w:lang w:eastAsia="lt-LT"/>
        </w:rPr>
      </w:pPr>
      <w:r>
        <w:rPr>
          <w:szCs w:val="24"/>
          <w:lang w:eastAsia="lt-LT"/>
        </w:rPr>
        <w:t>7.2.</w:t>
      </w:r>
      <w:r w:rsidR="00EE4E06">
        <w:rPr>
          <w:szCs w:val="24"/>
          <w:lang w:eastAsia="lt-LT"/>
        </w:rPr>
        <w:t> </w:t>
      </w:r>
      <w:r>
        <w:rPr>
          <w:szCs w:val="24"/>
          <w:lang w:eastAsia="lt-LT"/>
        </w:rPr>
        <w:t>programas</w:t>
      </w:r>
      <w:r w:rsidR="004C7DA3">
        <w:rPr>
          <w:szCs w:val="24"/>
          <w:lang w:eastAsia="lt-LT"/>
        </w:rPr>
        <w:t xml:space="preserve"> </w:t>
      </w:r>
      <w:r w:rsidR="004C7DA3" w:rsidRPr="004C7DA3">
        <w:rPr>
          <w:strike/>
          <w:color w:val="000000"/>
        </w:rPr>
        <w:t>(televizijos)</w:t>
      </w:r>
      <w:r>
        <w:rPr>
          <w:szCs w:val="24"/>
          <w:lang w:eastAsia="lt-LT"/>
        </w:rPr>
        <w:t>, darančias neigiamą poveikį žiūrovams iki 14</w:t>
      </w:r>
      <w:r w:rsidR="00EE4E06">
        <w:rPr>
          <w:szCs w:val="24"/>
          <w:lang w:eastAsia="lt-LT"/>
        </w:rPr>
        <w:t> </w:t>
      </w:r>
      <w:r>
        <w:rPr>
          <w:szCs w:val="24"/>
          <w:lang w:eastAsia="lt-LT"/>
        </w:rPr>
        <w:t>metų;</w:t>
      </w:r>
    </w:p>
    <w:p w14:paraId="050E4731" w14:textId="4569B105" w:rsidR="00C072ED" w:rsidRDefault="00C072ED" w:rsidP="00C072ED">
      <w:pPr>
        <w:spacing w:line="360" w:lineRule="atLeast"/>
        <w:ind w:firstLine="720"/>
        <w:jc w:val="both"/>
        <w:rPr>
          <w:szCs w:val="24"/>
          <w:lang w:eastAsia="lt-LT"/>
        </w:rPr>
      </w:pPr>
      <w:r>
        <w:rPr>
          <w:szCs w:val="24"/>
          <w:lang w:eastAsia="lt-LT"/>
        </w:rPr>
        <w:t>7.3.</w:t>
      </w:r>
      <w:r w:rsidR="00EE4E06">
        <w:rPr>
          <w:szCs w:val="24"/>
          <w:lang w:eastAsia="lt-LT"/>
        </w:rPr>
        <w:t> </w:t>
      </w:r>
      <w:r>
        <w:rPr>
          <w:szCs w:val="24"/>
          <w:lang w:eastAsia="lt-LT"/>
        </w:rPr>
        <w:t>programas</w:t>
      </w:r>
      <w:r w:rsidR="004C7DA3">
        <w:rPr>
          <w:szCs w:val="24"/>
          <w:lang w:eastAsia="lt-LT"/>
        </w:rPr>
        <w:t xml:space="preserve"> </w:t>
      </w:r>
      <w:r w:rsidR="004C7DA3" w:rsidRPr="004C7DA3">
        <w:rPr>
          <w:strike/>
          <w:color w:val="000000"/>
        </w:rPr>
        <w:t>(televizijos)</w:t>
      </w:r>
      <w:r>
        <w:rPr>
          <w:szCs w:val="24"/>
          <w:lang w:eastAsia="lt-LT"/>
        </w:rPr>
        <w:t>, darančias neigiamą poveikį žiūrovams iki 18</w:t>
      </w:r>
      <w:r w:rsidR="00EE4E06">
        <w:rPr>
          <w:szCs w:val="24"/>
          <w:lang w:eastAsia="lt-LT"/>
        </w:rPr>
        <w:t> </w:t>
      </w:r>
      <w:r>
        <w:rPr>
          <w:szCs w:val="24"/>
          <w:lang w:eastAsia="lt-LT"/>
        </w:rPr>
        <w:t>metų.</w:t>
      </w:r>
    </w:p>
    <w:p w14:paraId="0FCDE364" w14:textId="3171AEA0" w:rsidR="00C072ED" w:rsidRPr="00EE4E06" w:rsidRDefault="00C072ED" w:rsidP="00C072ED">
      <w:pPr>
        <w:spacing w:line="360" w:lineRule="atLeast"/>
        <w:ind w:firstLine="720"/>
        <w:jc w:val="both"/>
        <w:rPr>
          <w:szCs w:val="24"/>
          <w:lang w:eastAsia="lt-LT"/>
        </w:rPr>
      </w:pPr>
      <w:r>
        <w:rPr>
          <w:szCs w:val="24"/>
          <w:lang w:eastAsia="lt-LT"/>
        </w:rPr>
        <w:t>8.</w:t>
      </w:r>
      <w:r w:rsidR="00EE4E06">
        <w:rPr>
          <w:szCs w:val="24"/>
          <w:lang w:eastAsia="lt-LT"/>
        </w:rPr>
        <w:t> </w:t>
      </w:r>
      <w:r>
        <w:rPr>
          <w:szCs w:val="24"/>
          <w:lang w:eastAsia="lt-LT"/>
        </w:rPr>
        <w:t xml:space="preserve">Priskirtas konkrečiai grupei pagal amžiaus cenzą programas </w:t>
      </w:r>
      <w:r w:rsidR="00B07E9C" w:rsidRPr="00B07E9C">
        <w:rPr>
          <w:strike/>
          <w:szCs w:val="24"/>
          <w:lang w:eastAsia="lt-LT"/>
        </w:rPr>
        <w:t>(televizijos) programos (televizijos) transliuotojas</w:t>
      </w:r>
      <w:r w:rsidR="00B07E9C">
        <w:rPr>
          <w:szCs w:val="24"/>
          <w:lang w:eastAsia="lt-LT"/>
        </w:rPr>
        <w:t xml:space="preserve"> </w:t>
      </w:r>
      <w:r w:rsidRPr="00B07E9C">
        <w:rPr>
          <w:b/>
          <w:bCs/>
          <w:szCs w:val="24"/>
          <w:lang w:eastAsia="lt-LT"/>
        </w:rPr>
        <w:t>audiovizualinės žiniasklaidos paslaugų teikėjas</w:t>
      </w:r>
      <w:r>
        <w:rPr>
          <w:szCs w:val="24"/>
          <w:lang w:eastAsia="lt-LT"/>
        </w:rPr>
        <w:t xml:space="preserve"> turi pažymėti Įstatymo 7</w:t>
      </w:r>
      <w:r w:rsidR="00EE4E06">
        <w:rPr>
          <w:szCs w:val="24"/>
          <w:lang w:eastAsia="lt-LT"/>
        </w:rPr>
        <w:t> </w:t>
      </w:r>
      <w:r>
        <w:rPr>
          <w:szCs w:val="24"/>
          <w:lang w:eastAsia="lt-LT"/>
        </w:rPr>
        <w:t>straipsnio 2</w:t>
      </w:r>
      <w:r w:rsidR="00EE4E06">
        <w:rPr>
          <w:szCs w:val="24"/>
          <w:lang w:eastAsia="lt-LT"/>
        </w:rPr>
        <w:t> </w:t>
      </w:r>
      <w:r>
        <w:rPr>
          <w:szCs w:val="24"/>
          <w:lang w:eastAsia="lt-LT"/>
        </w:rPr>
        <w:t>dalyje nurodytais indeksais</w:t>
      </w:r>
      <w:r w:rsidRPr="00B07E9C">
        <w:rPr>
          <w:b/>
          <w:bCs/>
          <w:szCs w:val="24"/>
          <w:lang w:eastAsia="lt-LT"/>
        </w:rPr>
        <w:t>: „N-7“, „N-14“, „S</w:t>
      </w:r>
      <w:r w:rsidRPr="00C60847">
        <w:rPr>
          <w:b/>
          <w:bCs/>
          <w:szCs w:val="24"/>
          <w:lang w:eastAsia="lt-LT"/>
        </w:rPr>
        <w:t>“.</w:t>
      </w:r>
    </w:p>
    <w:p w14:paraId="68993CD5" w14:textId="05195A1C" w:rsidR="00C072ED" w:rsidRDefault="00C072ED" w:rsidP="00C072ED">
      <w:pPr>
        <w:spacing w:line="360" w:lineRule="atLeast"/>
        <w:ind w:firstLine="720"/>
        <w:jc w:val="both"/>
        <w:rPr>
          <w:szCs w:val="24"/>
          <w:lang w:eastAsia="lt-LT"/>
        </w:rPr>
      </w:pPr>
      <w:r>
        <w:rPr>
          <w:szCs w:val="24"/>
          <w:lang w:eastAsia="lt-LT"/>
        </w:rPr>
        <w:t>9.</w:t>
      </w:r>
      <w:r w:rsidR="00EE4E06">
        <w:rPr>
          <w:szCs w:val="24"/>
          <w:lang w:eastAsia="lt-LT"/>
        </w:rPr>
        <w:t> </w:t>
      </w:r>
      <w:r>
        <w:rPr>
          <w:szCs w:val="24"/>
          <w:lang w:eastAsia="lt-LT"/>
        </w:rPr>
        <w:t xml:space="preserve">Indeksai turi būti rodomi visą programos </w:t>
      </w:r>
      <w:r w:rsidR="006205DE" w:rsidRPr="006205DE">
        <w:rPr>
          <w:strike/>
          <w:szCs w:val="24"/>
          <w:lang w:eastAsia="lt-LT"/>
        </w:rPr>
        <w:t>(televizijos) transliavimo</w:t>
      </w:r>
      <w:r w:rsidR="006205DE">
        <w:rPr>
          <w:szCs w:val="24"/>
          <w:lang w:eastAsia="lt-LT"/>
        </w:rPr>
        <w:t xml:space="preserve"> </w:t>
      </w:r>
      <w:r w:rsidRPr="006205DE">
        <w:rPr>
          <w:b/>
          <w:bCs/>
          <w:szCs w:val="24"/>
          <w:lang w:eastAsia="lt-LT"/>
        </w:rPr>
        <w:t>skleidimo</w:t>
      </w:r>
      <w:r>
        <w:rPr>
          <w:szCs w:val="24"/>
          <w:lang w:eastAsia="lt-LT"/>
        </w:rPr>
        <w:t xml:space="preserve"> laiką.</w:t>
      </w:r>
    </w:p>
    <w:p w14:paraId="59BF987C" w14:textId="44B3817E" w:rsidR="00C072ED" w:rsidRDefault="00C072ED" w:rsidP="00C072ED">
      <w:pPr>
        <w:spacing w:line="360" w:lineRule="atLeast"/>
        <w:ind w:firstLine="720"/>
        <w:jc w:val="both"/>
        <w:rPr>
          <w:szCs w:val="24"/>
          <w:lang w:eastAsia="lt-LT"/>
        </w:rPr>
      </w:pPr>
      <w:r>
        <w:rPr>
          <w:szCs w:val="24"/>
          <w:lang w:eastAsia="lt-LT"/>
        </w:rPr>
        <w:t>10.</w:t>
      </w:r>
      <w:r w:rsidR="00EE4E06">
        <w:rPr>
          <w:szCs w:val="24"/>
          <w:lang w:eastAsia="lt-LT"/>
        </w:rPr>
        <w:t> </w:t>
      </w:r>
      <w:r>
        <w:rPr>
          <w:szCs w:val="24"/>
          <w:lang w:eastAsia="lt-LT"/>
        </w:rPr>
        <w:t xml:space="preserve">Programų </w:t>
      </w:r>
      <w:r w:rsidR="006205DE" w:rsidRPr="004C7DA3">
        <w:rPr>
          <w:strike/>
          <w:color w:val="000000"/>
        </w:rPr>
        <w:t>(televizijos)</w:t>
      </w:r>
      <w:r w:rsidR="006205DE" w:rsidRPr="00EE4E06">
        <w:rPr>
          <w:strike/>
          <w:szCs w:val="24"/>
          <w:lang w:eastAsia="lt-LT"/>
        </w:rPr>
        <w:t xml:space="preserve"> </w:t>
      </w:r>
      <w:r>
        <w:rPr>
          <w:szCs w:val="24"/>
          <w:lang w:eastAsia="lt-LT"/>
        </w:rPr>
        <w:t xml:space="preserve">indeksus būtina nurodyti visuomenės informavimo priemonėse skelbiamame programų </w:t>
      </w:r>
      <w:r w:rsidR="006205DE" w:rsidRPr="004C7DA3">
        <w:rPr>
          <w:strike/>
          <w:color w:val="000000"/>
        </w:rPr>
        <w:t>(televizijos)</w:t>
      </w:r>
      <w:r w:rsidR="006205DE" w:rsidRPr="00EE4E06">
        <w:rPr>
          <w:strike/>
          <w:szCs w:val="24"/>
          <w:lang w:eastAsia="lt-LT"/>
        </w:rPr>
        <w:t xml:space="preserve"> </w:t>
      </w:r>
      <w:r>
        <w:rPr>
          <w:szCs w:val="24"/>
          <w:lang w:eastAsia="lt-LT"/>
        </w:rPr>
        <w:t xml:space="preserve">tvarkaraštyje </w:t>
      </w:r>
      <w:r w:rsidRPr="006205DE">
        <w:rPr>
          <w:b/>
          <w:bCs/>
          <w:szCs w:val="24"/>
          <w:lang w:eastAsia="lt-LT"/>
        </w:rPr>
        <w:t>ar</w:t>
      </w:r>
      <w:r w:rsidR="00C60847">
        <w:rPr>
          <w:b/>
          <w:bCs/>
          <w:szCs w:val="24"/>
          <w:lang w:eastAsia="lt-LT"/>
        </w:rPr>
        <w:t xml:space="preserve"> programų</w:t>
      </w:r>
      <w:r w:rsidRPr="00EE4E06">
        <w:rPr>
          <w:szCs w:val="24"/>
          <w:lang w:eastAsia="lt-LT"/>
        </w:rPr>
        <w:t xml:space="preserve"> </w:t>
      </w:r>
      <w:r w:rsidR="006205DE" w:rsidRPr="006205DE">
        <w:rPr>
          <w:strike/>
          <w:szCs w:val="24"/>
          <w:lang w:eastAsia="lt-LT"/>
        </w:rPr>
        <w:t>(</w:t>
      </w:r>
      <w:r>
        <w:rPr>
          <w:szCs w:val="24"/>
          <w:lang w:eastAsia="lt-LT"/>
        </w:rPr>
        <w:t>kataloge</w:t>
      </w:r>
      <w:r w:rsidR="006205DE" w:rsidRPr="006205DE">
        <w:rPr>
          <w:strike/>
          <w:szCs w:val="24"/>
          <w:lang w:eastAsia="lt-LT"/>
        </w:rPr>
        <w:t>)</w:t>
      </w:r>
      <w:r>
        <w:rPr>
          <w:szCs w:val="24"/>
          <w:lang w:eastAsia="lt-LT"/>
        </w:rPr>
        <w:t>.</w:t>
      </w:r>
    </w:p>
    <w:p w14:paraId="2649B679" w14:textId="4FD368DF" w:rsidR="00C072ED" w:rsidRDefault="00C072ED" w:rsidP="00C072ED">
      <w:pPr>
        <w:spacing w:line="360" w:lineRule="atLeast"/>
        <w:ind w:firstLine="720"/>
        <w:jc w:val="both"/>
        <w:rPr>
          <w:szCs w:val="24"/>
          <w:lang w:eastAsia="lt-LT"/>
        </w:rPr>
      </w:pPr>
      <w:r>
        <w:rPr>
          <w:szCs w:val="24"/>
          <w:lang w:eastAsia="lt-LT"/>
        </w:rPr>
        <w:t>11.</w:t>
      </w:r>
      <w:r w:rsidR="00EE4E06">
        <w:rPr>
          <w:szCs w:val="24"/>
          <w:lang w:eastAsia="lt-LT"/>
        </w:rPr>
        <w:t> </w:t>
      </w:r>
      <w:r>
        <w:rPr>
          <w:szCs w:val="24"/>
          <w:lang w:eastAsia="lt-LT"/>
        </w:rPr>
        <w:t>Programos</w:t>
      </w:r>
      <w:r w:rsidR="006205DE">
        <w:rPr>
          <w:szCs w:val="24"/>
          <w:lang w:eastAsia="lt-LT"/>
        </w:rPr>
        <w:t xml:space="preserve"> </w:t>
      </w:r>
      <w:r w:rsidR="006205DE" w:rsidRPr="004C7DA3">
        <w:rPr>
          <w:strike/>
          <w:color w:val="000000"/>
        </w:rPr>
        <w:t>(televizijos</w:t>
      </w:r>
      <w:r w:rsidR="006205DE" w:rsidRPr="00EE4E06">
        <w:rPr>
          <w:strike/>
          <w:color w:val="000000"/>
        </w:rPr>
        <w:t>)</w:t>
      </w:r>
      <w:r w:rsidRPr="00EE4E06">
        <w:rPr>
          <w:strike/>
          <w:szCs w:val="24"/>
          <w:lang w:eastAsia="lt-LT"/>
        </w:rPr>
        <w:t xml:space="preserve"> </w:t>
      </w:r>
      <w:r>
        <w:rPr>
          <w:szCs w:val="24"/>
          <w:lang w:eastAsia="lt-LT"/>
        </w:rPr>
        <w:t xml:space="preserve">gali būti </w:t>
      </w:r>
      <w:r w:rsidRPr="00ED38F4">
        <w:rPr>
          <w:szCs w:val="24"/>
          <w:lang w:eastAsia="lt-LT"/>
        </w:rPr>
        <w:t>skleidžiamos</w:t>
      </w:r>
      <w:r>
        <w:rPr>
          <w:szCs w:val="24"/>
          <w:lang w:eastAsia="lt-LT"/>
        </w:rPr>
        <w:t xml:space="preserve"> tik pažymėtos atitinkamais indeksais ir atitinkamu laiku, kaip nurodyta Įstatymo 7</w:t>
      </w:r>
      <w:r w:rsidR="00EE4E06">
        <w:rPr>
          <w:szCs w:val="24"/>
          <w:lang w:eastAsia="lt-LT"/>
        </w:rPr>
        <w:t> </w:t>
      </w:r>
      <w:r>
        <w:rPr>
          <w:szCs w:val="24"/>
          <w:lang w:eastAsia="lt-LT"/>
        </w:rPr>
        <w:t>straipsnio 2</w:t>
      </w:r>
      <w:r w:rsidR="00EE4E06">
        <w:rPr>
          <w:szCs w:val="24"/>
          <w:lang w:eastAsia="lt-LT"/>
        </w:rPr>
        <w:t> </w:t>
      </w:r>
      <w:r>
        <w:rPr>
          <w:szCs w:val="24"/>
          <w:lang w:eastAsia="lt-LT"/>
        </w:rPr>
        <w:t xml:space="preserve">dalyje, arba bet kuriuo laiku, kai atsakingiems už vaikų auklėjimą ir priežiūrą asmenims </w:t>
      </w:r>
      <w:r w:rsidR="006205DE" w:rsidRPr="006205DE">
        <w:rPr>
          <w:strike/>
          <w:szCs w:val="24"/>
          <w:lang w:eastAsia="lt-LT"/>
        </w:rPr>
        <w:t>programos (televizijos) transliuotojas</w:t>
      </w:r>
      <w:r w:rsidR="006205DE">
        <w:rPr>
          <w:szCs w:val="24"/>
          <w:lang w:eastAsia="lt-LT"/>
        </w:rPr>
        <w:t xml:space="preserve"> </w:t>
      </w:r>
      <w:r w:rsidRPr="006205DE">
        <w:rPr>
          <w:b/>
          <w:bCs/>
          <w:szCs w:val="24"/>
          <w:lang w:eastAsia="lt-LT"/>
        </w:rPr>
        <w:t>audiovizualinės žiniasklaidos paslaugų teikėjas</w:t>
      </w:r>
      <w:r>
        <w:rPr>
          <w:szCs w:val="24"/>
          <w:lang w:eastAsia="lt-LT"/>
        </w:rPr>
        <w:t xml:space="preserve"> sudaro sąlygas naudoti technines priemones, užtikrinančias galimybę riboti tokios viešosios informacijos pasiūlą nepilnamečiams</w:t>
      </w:r>
      <w:r w:rsidR="00587588">
        <w:rPr>
          <w:b/>
          <w:bCs/>
          <w:szCs w:val="24"/>
          <w:lang w:eastAsia="lt-LT"/>
        </w:rPr>
        <w:t>:</w:t>
      </w:r>
      <w:r>
        <w:rPr>
          <w:szCs w:val="24"/>
          <w:lang w:eastAsia="lt-LT"/>
        </w:rPr>
        <w:t xml:space="preserve"> </w:t>
      </w:r>
      <w:r w:rsidRPr="000275E1">
        <w:rPr>
          <w:b/>
          <w:bCs/>
          <w:szCs w:val="24"/>
          <w:lang w:eastAsia="lt-LT"/>
        </w:rPr>
        <w:t>vartotojų amžiaus tikrinimo, galutinių naudotojų valdomas tėvų kontrolės, asmens atpažinimo (PIN) kodų, turinio filtravimo sistemas</w:t>
      </w:r>
      <w:r w:rsidR="00587588">
        <w:rPr>
          <w:b/>
          <w:bCs/>
          <w:szCs w:val="24"/>
          <w:lang w:eastAsia="lt-LT"/>
        </w:rPr>
        <w:t xml:space="preserve"> arba kitas techninio pobūdžio priemones</w:t>
      </w:r>
      <w:r>
        <w:rPr>
          <w:szCs w:val="24"/>
          <w:lang w:eastAsia="lt-LT"/>
        </w:rPr>
        <w:t>.</w:t>
      </w:r>
    </w:p>
    <w:p w14:paraId="74EA093C" w14:textId="5BE5C5CA" w:rsidR="00C072ED" w:rsidRDefault="00C072ED" w:rsidP="00C072ED">
      <w:pPr>
        <w:spacing w:line="360" w:lineRule="atLeast"/>
        <w:ind w:firstLine="720"/>
        <w:jc w:val="both"/>
        <w:rPr>
          <w:szCs w:val="24"/>
          <w:lang w:eastAsia="lt-LT"/>
        </w:rPr>
      </w:pPr>
      <w:r>
        <w:rPr>
          <w:szCs w:val="24"/>
          <w:lang w:eastAsia="lt-LT"/>
        </w:rPr>
        <w:t xml:space="preserve">12. Programų </w:t>
      </w:r>
      <w:r w:rsidR="00D35B95" w:rsidRPr="004C7DA3">
        <w:rPr>
          <w:strike/>
          <w:color w:val="000000"/>
        </w:rPr>
        <w:t>(televizijos)</w:t>
      </w:r>
      <w:r w:rsidR="00D35B95" w:rsidRPr="00EE4E06">
        <w:rPr>
          <w:strike/>
          <w:szCs w:val="24"/>
          <w:lang w:eastAsia="lt-LT"/>
        </w:rPr>
        <w:t xml:space="preserve"> </w:t>
      </w:r>
      <w:r>
        <w:rPr>
          <w:szCs w:val="24"/>
          <w:lang w:eastAsia="lt-LT"/>
        </w:rPr>
        <w:t>anonsai indeksais nežymimi.</w:t>
      </w:r>
    </w:p>
    <w:p w14:paraId="5171355D" w14:textId="0EF0C51F" w:rsidR="00C072ED" w:rsidRDefault="00C072ED" w:rsidP="00C072ED">
      <w:pPr>
        <w:spacing w:line="360" w:lineRule="atLeast"/>
        <w:ind w:firstLine="720"/>
        <w:jc w:val="both"/>
        <w:rPr>
          <w:szCs w:val="24"/>
          <w:lang w:eastAsia="lt-LT"/>
        </w:rPr>
      </w:pPr>
      <w:r>
        <w:rPr>
          <w:szCs w:val="24"/>
          <w:lang w:eastAsia="lt-LT"/>
        </w:rPr>
        <w:lastRenderedPageBreak/>
        <w:t>13.</w:t>
      </w:r>
      <w:r w:rsidR="00EE4E06">
        <w:rPr>
          <w:szCs w:val="24"/>
          <w:lang w:eastAsia="lt-LT"/>
        </w:rPr>
        <w:t> </w:t>
      </w:r>
      <w:r>
        <w:rPr>
          <w:szCs w:val="24"/>
          <w:lang w:eastAsia="lt-LT"/>
        </w:rPr>
        <w:t>Programos</w:t>
      </w:r>
      <w:r w:rsidR="00D35B95">
        <w:rPr>
          <w:szCs w:val="24"/>
          <w:lang w:eastAsia="lt-LT"/>
        </w:rPr>
        <w:t xml:space="preserve"> </w:t>
      </w:r>
      <w:r w:rsidR="00D35B95" w:rsidRPr="004C7DA3">
        <w:rPr>
          <w:strike/>
          <w:color w:val="000000"/>
        </w:rPr>
        <w:t>(televizijos)</w:t>
      </w:r>
      <w:r w:rsidRPr="00EE4E06">
        <w:rPr>
          <w:strike/>
          <w:szCs w:val="24"/>
          <w:lang w:eastAsia="lt-LT"/>
        </w:rPr>
        <w:t xml:space="preserve"> </w:t>
      </w:r>
      <w:r>
        <w:rPr>
          <w:szCs w:val="24"/>
          <w:lang w:eastAsia="lt-LT"/>
        </w:rPr>
        <w:t xml:space="preserve">anonse, kuriame pristatoma programa gali daryti neigiamą poveikį tam tikro amžiaus žiūrovams, turi būti informacija apie šios programos </w:t>
      </w:r>
      <w:r w:rsidR="00D35B95" w:rsidRPr="004C7DA3">
        <w:rPr>
          <w:strike/>
          <w:color w:val="000000"/>
        </w:rPr>
        <w:t>(televizijos)</w:t>
      </w:r>
      <w:r w:rsidR="00D35B95" w:rsidRPr="00EE4E06">
        <w:rPr>
          <w:strike/>
          <w:szCs w:val="24"/>
          <w:lang w:eastAsia="lt-LT"/>
        </w:rPr>
        <w:t xml:space="preserve"> </w:t>
      </w:r>
      <w:r>
        <w:rPr>
          <w:szCs w:val="24"/>
          <w:lang w:eastAsia="lt-LT"/>
        </w:rPr>
        <w:t xml:space="preserve">pobūdį ir tinkamumą nepilnamečiams žiūrovams: </w:t>
      </w:r>
      <w:r w:rsidR="00D35B95" w:rsidRPr="00D35B95">
        <w:rPr>
          <w:strike/>
          <w:szCs w:val="24"/>
          <w:lang w:eastAsia="lt-LT"/>
        </w:rPr>
        <w:t>transliuojant</w:t>
      </w:r>
      <w:r w:rsidR="00D35B95" w:rsidRPr="00EE4E06">
        <w:rPr>
          <w:strike/>
          <w:szCs w:val="24"/>
          <w:lang w:eastAsia="lt-LT"/>
        </w:rPr>
        <w:t xml:space="preserve"> </w:t>
      </w:r>
      <w:r w:rsidRPr="00D35B95">
        <w:rPr>
          <w:b/>
          <w:bCs/>
          <w:szCs w:val="24"/>
          <w:lang w:eastAsia="lt-LT"/>
        </w:rPr>
        <w:t>rodant</w:t>
      </w:r>
      <w:r>
        <w:rPr>
          <w:szCs w:val="24"/>
          <w:lang w:eastAsia="lt-LT"/>
        </w:rPr>
        <w:t xml:space="preserve"> anonsą ekrane </w:t>
      </w:r>
      <w:r>
        <w:rPr>
          <w:spacing w:val="-2"/>
          <w:szCs w:val="24"/>
          <w:lang w:eastAsia="lt-LT"/>
        </w:rPr>
        <w:t>turi būti rodomas atitinkamas pristatomos programos</w:t>
      </w:r>
      <w:r w:rsidR="00D35B95">
        <w:rPr>
          <w:spacing w:val="-2"/>
          <w:szCs w:val="24"/>
          <w:lang w:eastAsia="lt-LT"/>
        </w:rPr>
        <w:t xml:space="preserve"> </w:t>
      </w:r>
      <w:r w:rsidR="00D35B95" w:rsidRPr="004C7DA3">
        <w:rPr>
          <w:strike/>
          <w:color w:val="000000"/>
        </w:rPr>
        <w:t>(televizijos)</w:t>
      </w:r>
      <w:r w:rsidR="00D35B95" w:rsidRPr="00EE4E06">
        <w:rPr>
          <w:strike/>
          <w:szCs w:val="24"/>
          <w:lang w:eastAsia="lt-LT"/>
        </w:rPr>
        <w:t xml:space="preserve"> </w:t>
      </w:r>
      <w:r>
        <w:rPr>
          <w:spacing w:val="-2"/>
          <w:szCs w:val="24"/>
          <w:lang w:eastAsia="lt-LT"/>
        </w:rPr>
        <w:t>indeksas su užrašu „Skiriama N-7“</w:t>
      </w:r>
      <w:r>
        <w:rPr>
          <w:szCs w:val="24"/>
          <w:lang w:eastAsia="lt-LT"/>
        </w:rPr>
        <w:t>, „Skiriama N-14“, „Skiriama S“.</w:t>
      </w:r>
    </w:p>
    <w:p w14:paraId="7F190048" w14:textId="76EA923E" w:rsidR="00C072ED" w:rsidRDefault="00C072ED" w:rsidP="00C072ED">
      <w:pPr>
        <w:spacing w:line="360" w:lineRule="atLeast"/>
        <w:ind w:firstLine="720"/>
        <w:jc w:val="both"/>
        <w:rPr>
          <w:szCs w:val="24"/>
          <w:lang w:eastAsia="lt-LT"/>
        </w:rPr>
      </w:pPr>
      <w:r>
        <w:rPr>
          <w:szCs w:val="24"/>
          <w:lang w:eastAsia="lt-LT"/>
        </w:rPr>
        <w:t>14.</w:t>
      </w:r>
      <w:r w:rsidR="00EE4E06">
        <w:rPr>
          <w:szCs w:val="24"/>
          <w:lang w:eastAsia="lt-LT"/>
        </w:rPr>
        <w:t> </w:t>
      </w:r>
      <w:r>
        <w:rPr>
          <w:szCs w:val="24"/>
          <w:lang w:eastAsia="lt-LT"/>
        </w:rPr>
        <w:t>Jeigu programų</w:t>
      </w:r>
      <w:r w:rsidR="0063088D">
        <w:rPr>
          <w:szCs w:val="24"/>
          <w:lang w:eastAsia="lt-LT"/>
        </w:rPr>
        <w:t xml:space="preserve"> </w:t>
      </w:r>
      <w:r w:rsidR="00D35B95" w:rsidRPr="004C7DA3">
        <w:rPr>
          <w:strike/>
          <w:color w:val="000000"/>
        </w:rPr>
        <w:t>(televizijos)</w:t>
      </w:r>
      <w:r w:rsidR="00D35B95" w:rsidRPr="00EE4E06">
        <w:rPr>
          <w:strike/>
          <w:szCs w:val="24"/>
          <w:lang w:eastAsia="lt-LT"/>
        </w:rPr>
        <w:t xml:space="preserve"> </w:t>
      </w:r>
      <w:r>
        <w:rPr>
          <w:szCs w:val="24"/>
          <w:lang w:eastAsia="lt-LT"/>
        </w:rPr>
        <w:t>anonsų turinyje yra neigiamą poveikį nepilnamečių vystymuisi darančios viešosios informacijos, jų skleidimui taikomi Įstatymo ir Aprašo reikalavimai.</w:t>
      </w:r>
    </w:p>
    <w:p w14:paraId="7D2CBFA4" w14:textId="6A83CDBD" w:rsidR="00C072ED" w:rsidRDefault="00C072ED" w:rsidP="00C072ED">
      <w:pPr>
        <w:spacing w:line="360" w:lineRule="atLeast"/>
        <w:ind w:firstLine="720"/>
        <w:jc w:val="both"/>
        <w:rPr>
          <w:szCs w:val="24"/>
          <w:lang w:eastAsia="lt-LT"/>
        </w:rPr>
      </w:pPr>
      <w:r>
        <w:rPr>
          <w:szCs w:val="24"/>
          <w:lang w:eastAsia="lt-LT"/>
        </w:rPr>
        <w:t>15.</w:t>
      </w:r>
      <w:r w:rsidR="00EE4E06">
        <w:rPr>
          <w:szCs w:val="24"/>
          <w:lang w:eastAsia="lt-LT"/>
        </w:rPr>
        <w:t> </w:t>
      </w:r>
      <w:r>
        <w:rPr>
          <w:szCs w:val="24"/>
          <w:lang w:eastAsia="lt-LT"/>
        </w:rPr>
        <w:t>Prieš programas</w:t>
      </w:r>
      <w:r w:rsidR="00D35B95">
        <w:rPr>
          <w:szCs w:val="24"/>
          <w:lang w:eastAsia="lt-LT"/>
        </w:rPr>
        <w:t xml:space="preserve"> </w:t>
      </w:r>
      <w:r w:rsidR="00D35B95" w:rsidRPr="004C7DA3">
        <w:rPr>
          <w:strike/>
          <w:color w:val="000000"/>
        </w:rPr>
        <w:t>(televizijos)</w:t>
      </w:r>
      <w:r w:rsidR="00D35B95" w:rsidRPr="00EE4E06">
        <w:rPr>
          <w:strike/>
          <w:szCs w:val="24"/>
          <w:lang w:eastAsia="lt-LT"/>
        </w:rPr>
        <w:t xml:space="preserve"> </w:t>
      </w:r>
      <w:r>
        <w:rPr>
          <w:szCs w:val="24"/>
          <w:lang w:eastAsia="lt-LT"/>
        </w:rPr>
        <w:t>ar jų dalis, kurios atitinka bent vieną Įstatymo 5 straipsnio 1</w:t>
      </w:r>
      <w:r w:rsidR="00EE4E06">
        <w:rPr>
          <w:szCs w:val="24"/>
          <w:lang w:eastAsia="lt-LT"/>
        </w:rPr>
        <w:t> </w:t>
      </w:r>
      <w:r>
        <w:rPr>
          <w:szCs w:val="24"/>
          <w:lang w:eastAsia="lt-LT"/>
        </w:rPr>
        <w:t xml:space="preserve">dalyje nustatytą išimtį, turi būti įspėjama žodžiu ar tekstiniu, </w:t>
      </w:r>
      <w:r w:rsidRPr="00D35B95">
        <w:rPr>
          <w:b/>
          <w:bCs/>
          <w:szCs w:val="24"/>
          <w:lang w:eastAsia="lt-LT"/>
        </w:rPr>
        <w:t>arba vaizdiniu pranešimu,</w:t>
      </w:r>
      <w:r>
        <w:rPr>
          <w:szCs w:val="24"/>
          <w:lang w:eastAsia="lt-LT"/>
        </w:rPr>
        <w:t xml:space="preserve"> kad informacija gali daryti neigiamą poveikį nepilnamečių vystymuisi. </w:t>
      </w:r>
      <w:bookmarkStart w:id="2" w:name="_Hlk67043267"/>
      <w:r>
        <w:rPr>
          <w:szCs w:val="24"/>
          <w:lang w:eastAsia="lt-LT"/>
        </w:rPr>
        <w:t>Tokiu atveju programos</w:t>
      </w:r>
      <w:r w:rsidR="00D35B95">
        <w:rPr>
          <w:szCs w:val="24"/>
          <w:lang w:eastAsia="lt-LT"/>
        </w:rPr>
        <w:t xml:space="preserve"> </w:t>
      </w:r>
      <w:r w:rsidR="00D35B95" w:rsidRPr="004C7DA3">
        <w:rPr>
          <w:strike/>
          <w:color w:val="000000"/>
        </w:rPr>
        <w:t>(televizijos)</w:t>
      </w:r>
      <w:r w:rsidR="00D35B95" w:rsidRPr="00EE4E06">
        <w:rPr>
          <w:strike/>
          <w:szCs w:val="24"/>
          <w:lang w:eastAsia="lt-LT"/>
        </w:rPr>
        <w:t xml:space="preserve"> </w:t>
      </w:r>
      <w:r>
        <w:rPr>
          <w:szCs w:val="24"/>
          <w:lang w:eastAsia="lt-LT"/>
        </w:rPr>
        <w:t xml:space="preserve">ar jos dalies skleidimui </w:t>
      </w:r>
      <w:bookmarkStart w:id="3" w:name="_Hlk67043379"/>
      <w:r>
        <w:rPr>
          <w:szCs w:val="24"/>
          <w:lang w:eastAsia="lt-LT"/>
        </w:rPr>
        <w:t>kitos šio skyriaus nuostatos netaikomos.</w:t>
      </w:r>
    </w:p>
    <w:bookmarkEnd w:id="2"/>
    <w:bookmarkEnd w:id="3"/>
    <w:p w14:paraId="38C0EF97" w14:textId="47880990" w:rsidR="00C072ED" w:rsidRPr="00FC62E8" w:rsidRDefault="00C072ED" w:rsidP="00C072ED">
      <w:pPr>
        <w:spacing w:line="360" w:lineRule="atLeast"/>
        <w:ind w:firstLine="720"/>
        <w:jc w:val="both"/>
        <w:rPr>
          <w:b/>
          <w:bCs/>
          <w:szCs w:val="24"/>
          <w:lang w:eastAsia="lt-LT"/>
        </w:rPr>
      </w:pPr>
      <w:r>
        <w:rPr>
          <w:szCs w:val="24"/>
          <w:lang w:eastAsia="lt-LT"/>
        </w:rPr>
        <w:t>16.</w:t>
      </w:r>
      <w:r w:rsidR="00771307">
        <w:rPr>
          <w:szCs w:val="24"/>
          <w:lang w:eastAsia="lt-LT"/>
        </w:rPr>
        <w:t> </w:t>
      </w:r>
      <w:r w:rsidR="00FC62E8" w:rsidRPr="00FC62E8">
        <w:rPr>
          <w:szCs w:val="24"/>
          <w:lang w:eastAsia="lt-LT"/>
        </w:rPr>
        <w:t xml:space="preserve">Teikdami </w:t>
      </w:r>
      <w:r w:rsidR="00FC62E8" w:rsidRPr="00FC62E8">
        <w:rPr>
          <w:strike/>
          <w:szCs w:val="24"/>
          <w:lang w:eastAsia="lt-LT"/>
        </w:rPr>
        <w:t>užsakomąsias visuomenės informavimo audiovizualinėmis priemonėmis paslaugas, šių paslaugų teikėjai privalo žymėti ir skleisti programas (televizijos), vadovaudamiesi šio skyriaus nuostatomis, išskyrus nuostatas, numatančias skleidimo apribojimus dėl laiko. Teikiant minėtas paslaugas skleidžiama programa (televizijos) atitinkamu indeksu turi būti pažymėta programos (televizijos) žiūrėjimo lange</w:t>
      </w:r>
      <w:r w:rsidR="00FC62E8" w:rsidRPr="00EE4E06">
        <w:rPr>
          <w:strike/>
          <w:szCs w:val="24"/>
          <w:lang w:eastAsia="lt-LT"/>
        </w:rPr>
        <w:t xml:space="preserve"> </w:t>
      </w:r>
      <w:r w:rsidRPr="0093299F">
        <w:rPr>
          <w:b/>
          <w:bCs/>
          <w:szCs w:val="24"/>
          <w:lang w:eastAsia="lt-LT"/>
        </w:rPr>
        <w:t>televizijos</w:t>
      </w:r>
      <w:r w:rsidRPr="00FC62E8">
        <w:rPr>
          <w:b/>
          <w:bCs/>
          <w:szCs w:val="24"/>
          <w:lang w:eastAsia="lt-LT"/>
        </w:rPr>
        <w:t xml:space="preserve"> programų retransliavimo ir</w:t>
      </w:r>
      <w:r w:rsidR="00EE4E06">
        <w:rPr>
          <w:szCs w:val="24"/>
          <w:lang w:eastAsia="lt-LT"/>
        </w:rPr>
        <w:t> </w:t>
      </w:r>
      <w:r w:rsidRPr="00FC62E8">
        <w:rPr>
          <w:b/>
          <w:bCs/>
          <w:szCs w:val="24"/>
          <w:lang w:eastAsia="lt-LT"/>
        </w:rPr>
        <w:t xml:space="preserve">(ar) </w:t>
      </w:r>
      <w:r w:rsidRPr="0093299F">
        <w:rPr>
          <w:b/>
          <w:bCs/>
          <w:szCs w:val="24"/>
          <w:lang w:eastAsia="lt-LT"/>
        </w:rPr>
        <w:t>televizijos</w:t>
      </w:r>
      <w:r w:rsidRPr="00FC62E8">
        <w:rPr>
          <w:b/>
          <w:bCs/>
          <w:szCs w:val="24"/>
          <w:lang w:eastAsia="lt-LT"/>
        </w:rPr>
        <w:t xml:space="preserve"> programų ir</w:t>
      </w:r>
      <w:r w:rsidR="00EE4E06">
        <w:rPr>
          <w:szCs w:val="24"/>
          <w:lang w:eastAsia="lt-LT"/>
        </w:rPr>
        <w:t> </w:t>
      </w:r>
      <w:r w:rsidRPr="00FC62E8">
        <w:rPr>
          <w:b/>
          <w:bCs/>
          <w:szCs w:val="24"/>
          <w:lang w:eastAsia="lt-LT"/>
        </w:rPr>
        <w:t xml:space="preserve">(ar) atskirų </w:t>
      </w:r>
      <w:r w:rsidRPr="00FC62E8">
        <w:rPr>
          <w:rFonts w:eastAsia="Calibri"/>
          <w:b/>
          <w:bCs/>
          <w:szCs w:val="24"/>
          <w:lang w:eastAsia="lt-LT"/>
        </w:rPr>
        <w:t>programų platinimo internete</w:t>
      </w:r>
      <w:r w:rsidRPr="00FC62E8">
        <w:rPr>
          <w:b/>
          <w:bCs/>
          <w:szCs w:val="24"/>
          <w:lang w:eastAsia="lt-LT"/>
        </w:rPr>
        <w:t xml:space="preserve"> paslaugas, šių paslaugų teikėjai nekeičia televizijos programų transliuotojų suteikto amžiaus cenzo ir žymėjimo. Šių paslaugų teikėjai</w:t>
      </w:r>
      <w:r w:rsidR="00587588">
        <w:rPr>
          <w:b/>
          <w:bCs/>
          <w:szCs w:val="24"/>
          <w:lang w:eastAsia="lt-LT"/>
        </w:rPr>
        <w:t>,</w:t>
      </w:r>
      <w:r w:rsidRPr="00FC62E8">
        <w:rPr>
          <w:b/>
          <w:bCs/>
          <w:szCs w:val="24"/>
          <w:lang w:eastAsia="lt-LT"/>
        </w:rPr>
        <w:t xml:space="preserve"> vadovaudamiesi televizijos programų transliuotojo suteiktu </w:t>
      </w:r>
      <w:r w:rsidR="00587588">
        <w:rPr>
          <w:b/>
          <w:bCs/>
          <w:szCs w:val="24"/>
          <w:lang w:eastAsia="lt-LT"/>
        </w:rPr>
        <w:t xml:space="preserve">amžiaus </w:t>
      </w:r>
      <w:r w:rsidRPr="00FC62E8">
        <w:rPr>
          <w:b/>
          <w:bCs/>
          <w:szCs w:val="24"/>
          <w:lang w:eastAsia="lt-LT"/>
        </w:rPr>
        <w:t>cenzu</w:t>
      </w:r>
      <w:r w:rsidR="00587588">
        <w:rPr>
          <w:b/>
          <w:bCs/>
          <w:szCs w:val="24"/>
          <w:lang w:eastAsia="lt-LT"/>
        </w:rPr>
        <w:t>,</w:t>
      </w:r>
      <w:r w:rsidRPr="00FC62E8">
        <w:rPr>
          <w:b/>
          <w:bCs/>
          <w:szCs w:val="24"/>
          <w:lang w:eastAsia="lt-LT"/>
        </w:rPr>
        <w:t xml:space="preserve"> skleidžia informaciją </w:t>
      </w:r>
      <w:r w:rsidR="001C06E6">
        <w:rPr>
          <w:b/>
          <w:bCs/>
          <w:szCs w:val="24"/>
          <w:lang w:eastAsia="lt-LT"/>
        </w:rPr>
        <w:t>Aprašo</w:t>
      </w:r>
      <w:r w:rsidRPr="00FC62E8">
        <w:rPr>
          <w:b/>
          <w:bCs/>
          <w:szCs w:val="24"/>
          <w:lang w:eastAsia="lt-LT"/>
        </w:rPr>
        <w:t xml:space="preserve"> 11</w:t>
      </w:r>
      <w:r w:rsidR="00EE4E06">
        <w:rPr>
          <w:szCs w:val="24"/>
          <w:lang w:eastAsia="lt-LT"/>
        </w:rPr>
        <w:t> </w:t>
      </w:r>
      <w:r w:rsidRPr="00FC62E8">
        <w:rPr>
          <w:b/>
          <w:bCs/>
          <w:szCs w:val="24"/>
          <w:lang w:eastAsia="lt-LT"/>
        </w:rPr>
        <w:t>punkte nurodytais būdais.</w:t>
      </w:r>
    </w:p>
    <w:p w14:paraId="5CB434D1" w14:textId="1F625E7C" w:rsidR="00C072ED" w:rsidRDefault="00C072ED" w:rsidP="00C072ED">
      <w:pPr>
        <w:spacing w:line="360" w:lineRule="atLeast"/>
        <w:ind w:firstLine="720"/>
        <w:jc w:val="both"/>
        <w:rPr>
          <w:color w:val="000000"/>
        </w:rPr>
      </w:pPr>
      <w:r w:rsidRPr="004F11F8">
        <w:rPr>
          <w:szCs w:val="24"/>
          <w:lang w:eastAsia="lt-LT"/>
        </w:rPr>
        <w:t>17.</w:t>
      </w:r>
      <w:r w:rsidR="00EE4E06">
        <w:rPr>
          <w:szCs w:val="24"/>
          <w:lang w:eastAsia="lt-LT"/>
        </w:rPr>
        <w:t> </w:t>
      </w:r>
      <w:r w:rsidR="00FC62E8" w:rsidRPr="00FC62E8">
        <w:rPr>
          <w:strike/>
          <w:szCs w:val="24"/>
          <w:lang w:eastAsia="lt-LT"/>
        </w:rPr>
        <w:t>Teikdami retransliavimo ar</w:t>
      </w:r>
      <w:r w:rsidR="00EE4E06">
        <w:rPr>
          <w:strike/>
          <w:szCs w:val="24"/>
          <w:lang w:eastAsia="lt-LT"/>
        </w:rPr>
        <w:t xml:space="preserve"> </w:t>
      </w:r>
      <w:r w:rsidR="00FC62E8" w:rsidRPr="00FC62E8">
        <w:rPr>
          <w:strike/>
          <w:szCs w:val="24"/>
          <w:lang w:eastAsia="lt-LT"/>
        </w:rPr>
        <w:t>programų (televizijos) platinimo internete</w:t>
      </w:r>
      <w:r w:rsidR="00EE4E06">
        <w:rPr>
          <w:strike/>
          <w:szCs w:val="24"/>
          <w:lang w:eastAsia="lt-LT"/>
        </w:rPr>
        <w:t xml:space="preserve"> </w:t>
      </w:r>
      <w:r w:rsidR="00FC62E8" w:rsidRPr="00FC62E8">
        <w:rPr>
          <w:strike/>
          <w:szCs w:val="24"/>
          <w:lang w:eastAsia="lt-LT"/>
        </w:rPr>
        <w:t>paslaugas, šių paslaugų teikėjai privalo skleisti programas (televizijos), vadovaudamiesi šio skyriaus nuostatomis, išskyrus nuostatas, numatančias skleidimo apribojimus dėl laiko.</w:t>
      </w:r>
      <w:r w:rsidR="00FC62E8" w:rsidRPr="00771307">
        <w:rPr>
          <w:strike/>
          <w:szCs w:val="24"/>
          <w:lang w:eastAsia="lt-LT"/>
        </w:rPr>
        <w:t xml:space="preserve"> </w:t>
      </w:r>
      <w:r w:rsidRPr="00FC62E8">
        <w:rPr>
          <w:b/>
          <w:bCs/>
          <w:szCs w:val="24"/>
          <w:lang w:eastAsia="lt-LT"/>
        </w:rPr>
        <w:t xml:space="preserve">Šiame skyriuje nurodyti paslaugų teikėjai savo iniciatyva gali naudoti ir papildomas nepilnamečių apsaugos priemones, įskaitant detalesnį informacijos žymėjimą naudojant </w:t>
      </w:r>
      <w:r w:rsidRPr="00FC62E8">
        <w:rPr>
          <w:b/>
          <w:bCs/>
          <w:color w:val="000000"/>
        </w:rPr>
        <w:t>garsinius įspėjimus, vaizdinius ženklus (piktogramas), informaciją apibūdinančius terminus (pavyzdžiui, „smurtas“, „erotika</w:t>
      </w:r>
      <w:r>
        <w:rPr>
          <w:color w:val="000000"/>
        </w:rPr>
        <w:t>“).“</w:t>
      </w:r>
    </w:p>
    <w:p w14:paraId="2446545C" w14:textId="14AF3D47" w:rsidR="008950C9" w:rsidRPr="008950C9" w:rsidRDefault="00E67D7E" w:rsidP="008950C9">
      <w:pPr>
        <w:spacing w:line="360" w:lineRule="atLeast"/>
        <w:ind w:firstLine="720"/>
        <w:jc w:val="both"/>
        <w:rPr>
          <w:color w:val="000000"/>
        </w:rPr>
      </w:pPr>
      <w:r>
        <w:rPr>
          <w:color w:val="000000"/>
        </w:rPr>
        <w:t>2.5.</w:t>
      </w:r>
      <w:r w:rsidR="00771307">
        <w:rPr>
          <w:szCs w:val="24"/>
          <w:lang w:eastAsia="lt-LT"/>
        </w:rPr>
        <w:t> </w:t>
      </w:r>
      <w:r w:rsidR="008950C9" w:rsidRPr="008950C9">
        <w:rPr>
          <w:color w:val="000000"/>
        </w:rPr>
        <w:t>Pakeisti 19</w:t>
      </w:r>
      <w:r w:rsidR="00771307">
        <w:rPr>
          <w:szCs w:val="24"/>
          <w:lang w:eastAsia="lt-LT"/>
        </w:rPr>
        <w:t> </w:t>
      </w:r>
      <w:r w:rsidR="008950C9" w:rsidRPr="008950C9">
        <w:rPr>
          <w:color w:val="000000"/>
        </w:rPr>
        <w:t>punktą ir jį išdėstyti taip:</w:t>
      </w:r>
    </w:p>
    <w:p w14:paraId="6E3654DC" w14:textId="3FA62428" w:rsidR="008950C9" w:rsidRDefault="008950C9" w:rsidP="008950C9">
      <w:pPr>
        <w:spacing w:line="360" w:lineRule="atLeast"/>
        <w:ind w:firstLine="720"/>
        <w:jc w:val="both"/>
        <w:rPr>
          <w:color w:val="000000"/>
        </w:rPr>
      </w:pPr>
      <w:r w:rsidRPr="008950C9">
        <w:rPr>
          <w:color w:val="000000"/>
        </w:rPr>
        <w:t>„19.</w:t>
      </w:r>
      <w:r w:rsidR="00771307">
        <w:rPr>
          <w:szCs w:val="24"/>
          <w:lang w:eastAsia="lt-LT"/>
        </w:rPr>
        <w:t> </w:t>
      </w:r>
      <w:r w:rsidRPr="008950C9">
        <w:rPr>
          <w:color w:val="000000"/>
        </w:rPr>
        <w:t xml:space="preserve">Visuomenės informavimo priemonėse skelbiamame programų (radijo) tvarkaraštyje </w:t>
      </w:r>
      <w:r w:rsidRPr="008950C9">
        <w:rPr>
          <w:strike/>
          <w:color w:val="000000"/>
        </w:rPr>
        <w:t>(kataloge)</w:t>
      </w:r>
      <w:r w:rsidRPr="00771307">
        <w:rPr>
          <w:strike/>
          <w:color w:val="000000"/>
        </w:rPr>
        <w:t xml:space="preserve"> </w:t>
      </w:r>
      <w:r w:rsidRPr="008950C9">
        <w:rPr>
          <w:color w:val="000000"/>
        </w:rPr>
        <w:t>prie programų (radijo), kuriose skleidžiama neigiamą poveikį nepilnamečių vystymuisi daranti viešoji informacija, būtina nurodyti, kad informacija gali daryti neigiamą poveikį nepilnamečių vystymuisi.“</w:t>
      </w:r>
    </w:p>
    <w:p w14:paraId="2CF8B901" w14:textId="34040F53" w:rsidR="00C072ED" w:rsidRPr="00C072ED" w:rsidRDefault="00E67D7E" w:rsidP="00C072ED">
      <w:pPr>
        <w:spacing w:line="360" w:lineRule="atLeast"/>
        <w:ind w:firstLine="720"/>
        <w:jc w:val="both"/>
        <w:rPr>
          <w:color w:val="000000"/>
        </w:rPr>
      </w:pPr>
      <w:r>
        <w:rPr>
          <w:color w:val="000000"/>
        </w:rPr>
        <w:t>2.6</w:t>
      </w:r>
      <w:r w:rsidR="00C072ED" w:rsidRPr="00C072ED">
        <w:rPr>
          <w:color w:val="000000"/>
        </w:rPr>
        <w:t>.</w:t>
      </w:r>
      <w:r w:rsidR="00771307">
        <w:rPr>
          <w:szCs w:val="24"/>
          <w:lang w:eastAsia="lt-LT"/>
        </w:rPr>
        <w:t> </w:t>
      </w:r>
      <w:r w:rsidR="00C072ED" w:rsidRPr="00C072ED">
        <w:rPr>
          <w:color w:val="000000"/>
        </w:rPr>
        <w:t>Pakeisti 25</w:t>
      </w:r>
      <w:r w:rsidR="00771307">
        <w:rPr>
          <w:szCs w:val="24"/>
          <w:lang w:eastAsia="lt-LT"/>
        </w:rPr>
        <w:t> </w:t>
      </w:r>
      <w:r w:rsidR="00C072ED" w:rsidRPr="00C072ED">
        <w:rPr>
          <w:color w:val="000000"/>
        </w:rPr>
        <w:t>punktą ir jį išdėstyti taip:</w:t>
      </w:r>
    </w:p>
    <w:p w14:paraId="5CDE24DE" w14:textId="6261F47B" w:rsidR="00C072ED" w:rsidRPr="00C072ED" w:rsidRDefault="00C072ED" w:rsidP="00C072ED">
      <w:pPr>
        <w:spacing w:line="360" w:lineRule="atLeast"/>
        <w:ind w:firstLine="720"/>
        <w:jc w:val="both"/>
        <w:rPr>
          <w:color w:val="000000"/>
        </w:rPr>
      </w:pPr>
      <w:r w:rsidRPr="00C072ED">
        <w:rPr>
          <w:color w:val="000000"/>
        </w:rPr>
        <w:t>„25.</w:t>
      </w:r>
      <w:r w:rsidR="00771307">
        <w:rPr>
          <w:szCs w:val="24"/>
          <w:lang w:eastAsia="lt-LT"/>
        </w:rPr>
        <w:t> </w:t>
      </w:r>
      <w:r w:rsidRPr="00C072ED">
        <w:rPr>
          <w:color w:val="000000"/>
        </w:rPr>
        <w:t>Interneto svetainės valdytojai gali imtis ir kitų papildomų priemonių, kad užtikrintų nepilnamečių apsaugą nuo neigiamo viešosios informacijos poveikio</w:t>
      </w:r>
      <w:r w:rsidRPr="002A588A">
        <w:rPr>
          <w:b/>
          <w:bCs/>
          <w:color w:val="000000"/>
        </w:rPr>
        <w:t xml:space="preserve">. Kai interneto svetainėje skleidžiamos </w:t>
      </w:r>
      <w:r w:rsidR="00587588">
        <w:rPr>
          <w:b/>
          <w:bCs/>
          <w:color w:val="000000"/>
        </w:rPr>
        <w:t>Aprašo</w:t>
      </w:r>
      <w:r w:rsidR="00587588" w:rsidRPr="002A588A">
        <w:rPr>
          <w:b/>
          <w:bCs/>
          <w:color w:val="000000"/>
        </w:rPr>
        <w:t xml:space="preserve"> II</w:t>
      </w:r>
      <w:r w:rsidR="00587588">
        <w:rPr>
          <w:b/>
          <w:bCs/>
          <w:color w:val="000000"/>
        </w:rPr>
        <w:t>I</w:t>
      </w:r>
      <w:r w:rsidR="00587588">
        <w:rPr>
          <w:szCs w:val="24"/>
          <w:lang w:eastAsia="lt-LT"/>
        </w:rPr>
        <w:t> </w:t>
      </w:r>
      <w:r w:rsidR="00587588" w:rsidRPr="002A588A">
        <w:rPr>
          <w:b/>
          <w:bCs/>
          <w:color w:val="000000"/>
        </w:rPr>
        <w:t>skyriuje</w:t>
      </w:r>
      <w:r w:rsidR="00587588" w:rsidRPr="002A588A">
        <w:rPr>
          <w:b/>
          <w:bCs/>
          <w:color w:val="000000"/>
        </w:rPr>
        <w:t xml:space="preserve"> </w:t>
      </w:r>
      <w:r w:rsidR="00587588" w:rsidRPr="002A588A">
        <w:rPr>
          <w:b/>
          <w:bCs/>
          <w:color w:val="000000"/>
        </w:rPr>
        <w:t>nurodytos</w:t>
      </w:r>
      <w:r w:rsidR="00587588" w:rsidRPr="002A588A">
        <w:rPr>
          <w:b/>
          <w:bCs/>
          <w:color w:val="000000"/>
        </w:rPr>
        <w:t xml:space="preserve"> </w:t>
      </w:r>
      <w:r w:rsidRPr="002A588A">
        <w:rPr>
          <w:b/>
          <w:bCs/>
          <w:color w:val="000000"/>
        </w:rPr>
        <w:t xml:space="preserve">programos, </w:t>
      </w:r>
      <w:r w:rsidR="00587588">
        <w:rPr>
          <w:b/>
          <w:bCs/>
          <w:color w:val="000000"/>
        </w:rPr>
        <w:t xml:space="preserve">jų </w:t>
      </w:r>
      <w:r w:rsidRPr="002A588A">
        <w:rPr>
          <w:b/>
          <w:bCs/>
          <w:color w:val="000000"/>
        </w:rPr>
        <w:t>skleidim</w:t>
      </w:r>
      <w:r w:rsidR="00587588">
        <w:rPr>
          <w:b/>
          <w:bCs/>
          <w:color w:val="000000"/>
        </w:rPr>
        <w:t>ui</w:t>
      </w:r>
      <w:r w:rsidR="001C06E6">
        <w:rPr>
          <w:b/>
          <w:bCs/>
          <w:color w:val="000000"/>
        </w:rPr>
        <w:t xml:space="preserve"> </w:t>
      </w:r>
      <w:r w:rsidR="00587588">
        <w:rPr>
          <w:b/>
          <w:bCs/>
          <w:color w:val="000000"/>
        </w:rPr>
        <w:t xml:space="preserve">taikomos </w:t>
      </w:r>
      <w:r w:rsidR="00601E02">
        <w:rPr>
          <w:b/>
          <w:bCs/>
          <w:color w:val="000000"/>
        </w:rPr>
        <w:t>Aprašo</w:t>
      </w:r>
      <w:r w:rsidRPr="002A588A">
        <w:rPr>
          <w:b/>
          <w:bCs/>
          <w:color w:val="000000"/>
        </w:rPr>
        <w:t xml:space="preserve"> II</w:t>
      </w:r>
      <w:r w:rsidR="001C06E6">
        <w:rPr>
          <w:b/>
          <w:bCs/>
          <w:color w:val="000000"/>
        </w:rPr>
        <w:t>I</w:t>
      </w:r>
      <w:r w:rsidR="00771307">
        <w:rPr>
          <w:szCs w:val="24"/>
          <w:lang w:eastAsia="lt-LT"/>
        </w:rPr>
        <w:t> </w:t>
      </w:r>
      <w:r w:rsidRPr="002A588A">
        <w:rPr>
          <w:b/>
          <w:bCs/>
          <w:color w:val="000000"/>
        </w:rPr>
        <w:t>skyri</w:t>
      </w:r>
      <w:r w:rsidR="00587588">
        <w:rPr>
          <w:b/>
          <w:bCs/>
          <w:color w:val="000000"/>
        </w:rPr>
        <w:t>a</w:t>
      </w:r>
      <w:r w:rsidRPr="002A588A">
        <w:rPr>
          <w:b/>
          <w:bCs/>
          <w:color w:val="000000"/>
        </w:rPr>
        <w:t>u</w:t>
      </w:r>
      <w:r w:rsidR="00587588">
        <w:rPr>
          <w:b/>
          <w:bCs/>
          <w:color w:val="000000"/>
        </w:rPr>
        <w:t>s</w:t>
      </w:r>
      <w:r w:rsidRPr="002A588A">
        <w:rPr>
          <w:b/>
          <w:bCs/>
          <w:color w:val="000000"/>
        </w:rPr>
        <w:t xml:space="preserve"> nu</w:t>
      </w:r>
      <w:r w:rsidR="00587588">
        <w:rPr>
          <w:b/>
          <w:bCs/>
          <w:color w:val="000000"/>
        </w:rPr>
        <w:t>ostatos</w:t>
      </w:r>
      <w:r w:rsidRPr="002A588A">
        <w:rPr>
          <w:b/>
          <w:bCs/>
          <w:color w:val="000000"/>
        </w:rPr>
        <w:t>.</w:t>
      </w:r>
      <w:r w:rsidRPr="00C072ED">
        <w:rPr>
          <w:color w:val="000000"/>
        </w:rPr>
        <w:t>“</w:t>
      </w:r>
    </w:p>
    <w:p w14:paraId="513939C1" w14:textId="42F38C7A" w:rsidR="00C072ED" w:rsidRDefault="00E67D7E" w:rsidP="00C072ED">
      <w:pPr>
        <w:spacing w:line="360" w:lineRule="atLeast"/>
        <w:ind w:firstLine="720"/>
        <w:jc w:val="both"/>
        <w:rPr>
          <w:color w:val="000000"/>
        </w:rPr>
      </w:pPr>
      <w:r>
        <w:rPr>
          <w:color w:val="000000"/>
        </w:rPr>
        <w:t>2.7</w:t>
      </w:r>
      <w:r w:rsidR="00C072ED" w:rsidRPr="00C072ED">
        <w:rPr>
          <w:color w:val="000000"/>
        </w:rPr>
        <w:t>.</w:t>
      </w:r>
      <w:r w:rsidR="00771307">
        <w:rPr>
          <w:szCs w:val="24"/>
          <w:lang w:eastAsia="lt-LT"/>
        </w:rPr>
        <w:t> </w:t>
      </w:r>
      <w:r w:rsidR="00C072ED" w:rsidRPr="00C072ED">
        <w:rPr>
          <w:color w:val="000000"/>
        </w:rPr>
        <w:t>Papildyti V</w:t>
      </w:r>
      <w:r w:rsidR="00C072ED" w:rsidRPr="00C072ED">
        <w:rPr>
          <w:color w:val="000000"/>
          <w:vertAlign w:val="superscript"/>
        </w:rPr>
        <w:t>1</w:t>
      </w:r>
      <w:r w:rsidR="00771307">
        <w:rPr>
          <w:szCs w:val="24"/>
          <w:lang w:eastAsia="lt-LT"/>
        </w:rPr>
        <w:t> </w:t>
      </w:r>
      <w:r w:rsidR="00C072ED" w:rsidRPr="00C072ED">
        <w:rPr>
          <w:color w:val="000000"/>
        </w:rPr>
        <w:t>skyriumi:</w:t>
      </w:r>
    </w:p>
    <w:p w14:paraId="41DCE37D" w14:textId="3208094D" w:rsidR="00C072ED" w:rsidRPr="00945FFA" w:rsidRDefault="00C072ED" w:rsidP="00771307">
      <w:pPr>
        <w:spacing w:line="360" w:lineRule="atLeast"/>
        <w:jc w:val="center"/>
        <w:rPr>
          <w:b/>
          <w:bCs/>
          <w:szCs w:val="24"/>
          <w:lang w:eastAsia="lt-LT"/>
        </w:rPr>
      </w:pPr>
      <w:bookmarkStart w:id="4" w:name="_Hlk67996330"/>
      <w:r w:rsidRPr="00771307">
        <w:rPr>
          <w:szCs w:val="24"/>
          <w:lang w:eastAsia="lt-LT"/>
        </w:rPr>
        <w:t>„</w:t>
      </w:r>
      <w:r w:rsidRPr="00945FFA">
        <w:rPr>
          <w:b/>
          <w:bCs/>
          <w:szCs w:val="24"/>
          <w:lang w:eastAsia="lt-LT"/>
        </w:rPr>
        <w:t>V</w:t>
      </w:r>
      <w:r w:rsidRPr="00945FFA">
        <w:rPr>
          <w:b/>
          <w:bCs/>
          <w:szCs w:val="24"/>
          <w:vertAlign w:val="superscript"/>
          <w:lang w:eastAsia="lt-LT"/>
        </w:rPr>
        <w:t>1</w:t>
      </w:r>
      <w:r w:rsidRPr="00945FFA">
        <w:rPr>
          <w:b/>
          <w:bCs/>
          <w:szCs w:val="24"/>
          <w:lang w:eastAsia="lt-LT"/>
        </w:rPr>
        <w:t xml:space="preserve"> SKYRIUS</w:t>
      </w:r>
    </w:p>
    <w:bookmarkEnd w:id="4"/>
    <w:p w14:paraId="708B911F" w14:textId="77777777" w:rsidR="001C06E6" w:rsidRPr="007679D3" w:rsidRDefault="001C06E6" w:rsidP="001C06E6">
      <w:pPr>
        <w:ind w:firstLine="720"/>
        <w:jc w:val="center"/>
        <w:rPr>
          <w:b/>
          <w:bCs/>
          <w:szCs w:val="24"/>
          <w:lang w:eastAsia="lt-LT"/>
        </w:rPr>
      </w:pPr>
      <w:r w:rsidRPr="007679D3">
        <w:rPr>
          <w:b/>
          <w:bCs/>
          <w:szCs w:val="24"/>
          <w:lang w:eastAsia="lt-LT"/>
        </w:rPr>
        <w:t>DALIJIMOSI VAIZDO MEDŽIAGA PLATFORMOSE</w:t>
      </w:r>
      <w:r w:rsidRPr="00EC672D">
        <w:rPr>
          <w:b/>
          <w:bCs/>
          <w:szCs w:val="24"/>
          <w:lang w:eastAsia="lt-LT"/>
        </w:rPr>
        <w:t xml:space="preserve"> </w:t>
      </w:r>
      <w:r w:rsidRPr="007679D3">
        <w:rPr>
          <w:b/>
          <w:bCs/>
          <w:szCs w:val="24"/>
          <w:lang w:eastAsia="lt-LT"/>
        </w:rPr>
        <w:t>SKLEIDŽIAMOS</w:t>
      </w:r>
      <w:r w:rsidRPr="00EC672D">
        <w:rPr>
          <w:b/>
          <w:bCs/>
          <w:szCs w:val="24"/>
          <w:lang w:eastAsia="lt-LT"/>
        </w:rPr>
        <w:t xml:space="preserve"> </w:t>
      </w:r>
      <w:r>
        <w:rPr>
          <w:b/>
          <w:bCs/>
          <w:szCs w:val="24"/>
          <w:lang w:eastAsia="lt-LT"/>
        </w:rPr>
        <w:t>NEIGIAMĄ POVEIKĮ NEPILNAMEČIŲ VYSTYMUISI DARANČIOS</w:t>
      </w:r>
      <w:r w:rsidRPr="007679D3">
        <w:rPr>
          <w:b/>
          <w:bCs/>
          <w:szCs w:val="24"/>
          <w:lang w:eastAsia="lt-LT"/>
        </w:rPr>
        <w:t xml:space="preserve"> INFORMACIJOS ŽYMĖJIMAS</w:t>
      </w:r>
    </w:p>
    <w:p w14:paraId="4D707C63" w14:textId="77777777" w:rsidR="00C072ED" w:rsidRDefault="00C072ED" w:rsidP="00771307">
      <w:pPr>
        <w:spacing w:line="360" w:lineRule="atLeast"/>
        <w:rPr>
          <w:szCs w:val="24"/>
          <w:lang w:eastAsia="lt-LT"/>
        </w:rPr>
      </w:pPr>
    </w:p>
    <w:p w14:paraId="6F60B7E8" w14:textId="6A47DF24" w:rsidR="00C072ED" w:rsidRPr="002A588A" w:rsidRDefault="00C072ED" w:rsidP="00C072ED">
      <w:pPr>
        <w:spacing w:line="360" w:lineRule="atLeast"/>
        <w:ind w:firstLine="720"/>
        <w:jc w:val="both"/>
        <w:rPr>
          <w:b/>
          <w:bCs/>
          <w:szCs w:val="24"/>
          <w:lang w:eastAsia="lt-LT"/>
        </w:rPr>
      </w:pPr>
      <w:r w:rsidRPr="002A588A">
        <w:rPr>
          <w:b/>
          <w:bCs/>
          <w:szCs w:val="24"/>
          <w:lang w:eastAsia="lt-LT"/>
        </w:rPr>
        <w:t>25</w:t>
      </w:r>
      <w:r w:rsidRPr="002A588A">
        <w:rPr>
          <w:b/>
          <w:bCs/>
          <w:szCs w:val="24"/>
          <w:vertAlign w:val="superscript"/>
          <w:lang w:eastAsia="lt-LT"/>
        </w:rPr>
        <w:t>1</w:t>
      </w:r>
      <w:r w:rsidRPr="002A588A">
        <w:rPr>
          <w:b/>
          <w:bCs/>
          <w:szCs w:val="24"/>
          <w:lang w:eastAsia="lt-LT"/>
        </w:rPr>
        <w:t>.</w:t>
      </w:r>
      <w:r w:rsidR="00771307">
        <w:rPr>
          <w:szCs w:val="24"/>
          <w:lang w:eastAsia="lt-LT"/>
        </w:rPr>
        <w:t> </w:t>
      </w:r>
      <w:r w:rsidRPr="002A588A">
        <w:rPr>
          <w:b/>
          <w:bCs/>
          <w:szCs w:val="24"/>
          <w:lang w:eastAsia="lt-LT"/>
        </w:rPr>
        <w:t xml:space="preserve">Viešosios informacijos rengėjai ir skleidėjai, skleisdami neigiamą poveikį nepilnamečiams darančią informaciją </w:t>
      </w:r>
      <w:bookmarkStart w:id="5" w:name="_Hlk67043355"/>
      <w:r w:rsidRPr="002A588A">
        <w:rPr>
          <w:b/>
          <w:bCs/>
          <w:szCs w:val="24"/>
          <w:lang w:eastAsia="lt-LT"/>
        </w:rPr>
        <w:t>dalijimosi vaizdo medžiaga platformo</w:t>
      </w:r>
      <w:bookmarkEnd w:id="5"/>
      <w:r w:rsidR="004B62D1">
        <w:rPr>
          <w:b/>
          <w:bCs/>
          <w:szCs w:val="24"/>
          <w:lang w:eastAsia="lt-LT"/>
        </w:rPr>
        <w:t>se</w:t>
      </w:r>
      <w:r w:rsidRPr="002A588A">
        <w:rPr>
          <w:b/>
          <w:bCs/>
          <w:szCs w:val="24"/>
          <w:lang w:eastAsia="lt-LT"/>
        </w:rPr>
        <w:t>, informaciją nepilnamečiams riboja naudodamiesi platformos teikiamomis techninėmis priemonėmis.</w:t>
      </w:r>
    </w:p>
    <w:p w14:paraId="6C7C263B" w14:textId="29B6F0FD" w:rsidR="00C072ED" w:rsidRPr="002A588A" w:rsidRDefault="00C072ED" w:rsidP="00C072ED">
      <w:pPr>
        <w:spacing w:line="360" w:lineRule="atLeast"/>
        <w:ind w:firstLine="720"/>
        <w:jc w:val="both"/>
        <w:rPr>
          <w:b/>
          <w:bCs/>
          <w:szCs w:val="24"/>
          <w:lang w:eastAsia="lt-LT"/>
        </w:rPr>
      </w:pPr>
      <w:r w:rsidRPr="002A588A">
        <w:rPr>
          <w:b/>
          <w:bCs/>
          <w:szCs w:val="24"/>
          <w:lang w:eastAsia="lt-LT"/>
        </w:rPr>
        <w:t>25</w:t>
      </w:r>
      <w:r w:rsidR="00601E02">
        <w:rPr>
          <w:b/>
          <w:bCs/>
          <w:szCs w:val="24"/>
          <w:vertAlign w:val="superscript"/>
          <w:lang w:val="en-US" w:eastAsia="lt-LT"/>
        </w:rPr>
        <w:t>2</w:t>
      </w:r>
      <w:r w:rsidRPr="002A588A">
        <w:rPr>
          <w:b/>
          <w:bCs/>
          <w:szCs w:val="24"/>
          <w:lang w:eastAsia="lt-LT"/>
        </w:rPr>
        <w:t>.</w:t>
      </w:r>
      <w:r w:rsidR="00771307">
        <w:rPr>
          <w:szCs w:val="24"/>
          <w:lang w:eastAsia="lt-LT"/>
        </w:rPr>
        <w:t> </w:t>
      </w:r>
      <w:r w:rsidRPr="002A588A">
        <w:rPr>
          <w:b/>
          <w:bCs/>
          <w:szCs w:val="24"/>
          <w:lang w:eastAsia="lt-LT"/>
        </w:rPr>
        <w:t xml:space="preserve">Audiovizualinės žiniasklaidos paslaugų teikėjai, be </w:t>
      </w:r>
      <w:r w:rsidR="004B62D1">
        <w:rPr>
          <w:b/>
          <w:bCs/>
          <w:szCs w:val="24"/>
          <w:lang w:eastAsia="lt-LT"/>
        </w:rPr>
        <w:t xml:space="preserve">Aprašo </w:t>
      </w:r>
      <w:r w:rsidRPr="002A588A">
        <w:rPr>
          <w:b/>
          <w:bCs/>
          <w:szCs w:val="24"/>
          <w:lang w:eastAsia="lt-LT"/>
        </w:rPr>
        <w:t>25</w:t>
      </w:r>
      <w:r w:rsidRPr="002A588A">
        <w:rPr>
          <w:b/>
          <w:bCs/>
          <w:szCs w:val="24"/>
          <w:vertAlign w:val="superscript"/>
          <w:lang w:eastAsia="lt-LT"/>
        </w:rPr>
        <w:t>1</w:t>
      </w:r>
      <w:r w:rsidR="00771307">
        <w:rPr>
          <w:szCs w:val="24"/>
          <w:lang w:eastAsia="lt-LT"/>
        </w:rPr>
        <w:t> </w:t>
      </w:r>
      <w:r w:rsidRPr="002A588A">
        <w:rPr>
          <w:b/>
          <w:bCs/>
          <w:szCs w:val="24"/>
          <w:lang w:eastAsia="lt-LT"/>
        </w:rPr>
        <w:t xml:space="preserve">punkte nurodytų priemonių, informaciją </w:t>
      </w:r>
      <w:r w:rsidR="004B62D1">
        <w:rPr>
          <w:b/>
          <w:bCs/>
          <w:szCs w:val="24"/>
          <w:lang w:eastAsia="lt-LT"/>
        </w:rPr>
        <w:t xml:space="preserve">papildomai </w:t>
      </w:r>
      <w:r w:rsidRPr="002A588A">
        <w:rPr>
          <w:b/>
          <w:bCs/>
          <w:szCs w:val="24"/>
          <w:lang w:eastAsia="lt-LT"/>
        </w:rPr>
        <w:t>pažymi Įstatymo 7</w:t>
      </w:r>
      <w:r w:rsidR="00771307">
        <w:rPr>
          <w:szCs w:val="24"/>
          <w:lang w:eastAsia="lt-LT"/>
        </w:rPr>
        <w:t> </w:t>
      </w:r>
      <w:r w:rsidRPr="002A588A">
        <w:rPr>
          <w:b/>
          <w:bCs/>
          <w:szCs w:val="24"/>
          <w:lang w:eastAsia="lt-LT"/>
        </w:rPr>
        <w:t>straipsnio 2</w:t>
      </w:r>
      <w:r w:rsidR="00771307">
        <w:rPr>
          <w:szCs w:val="24"/>
          <w:lang w:eastAsia="lt-LT"/>
        </w:rPr>
        <w:t> </w:t>
      </w:r>
      <w:r w:rsidRPr="002A588A">
        <w:rPr>
          <w:b/>
          <w:bCs/>
          <w:szCs w:val="24"/>
          <w:lang w:eastAsia="lt-LT"/>
        </w:rPr>
        <w:t>dalyje nurodytais indeksais „N-7“, „N-14“, „S“. Audiovizualinės žiniasklaidos paslaugų teikėjams, teikiantiems paslaugas dalijimosi vaizdo medžiaga platformomis, Aprašo 11</w:t>
      </w:r>
      <w:r w:rsidR="00771307">
        <w:rPr>
          <w:szCs w:val="24"/>
          <w:lang w:eastAsia="lt-LT"/>
        </w:rPr>
        <w:t> </w:t>
      </w:r>
      <w:r w:rsidRPr="002A588A">
        <w:rPr>
          <w:b/>
          <w:bCs/>
          <w:szCs w:val="24"/>
          <w:lang w:eastAsia="lt-LT"/>
        </w:rPr>
        <w:t>punktas</w:t>
      </w:r>
      <w:r w:rsidR="004B62D1">
        <w:rPr>
          <w:b/>
          <w:bCs/>
          <w:szCs w:val="24"/>
          <w:lang w:eastAsia="lt-LT"/>
        </w:rPr>
        <w:t xml:space="preserve"> netaikomas</w:t>
      </w:r>
      <w:r w:rsidRPr="002A588A">
        <w:rPr>
          <w:b/>
          <w:bCs/>
          <w:szCs w:val="24"/>
          <w:lang w:eastAsia="lt-LT"/>
        </w:rPr>
        <w:t>.</w:t>
      </w:r>
    </w:p>
    <w:p w14:paraId="71D39573" w14:textId="2B7BFA1C" w:rsidR="00C072ED" w:rsidRPr="002A588A" w:rsidRDefault="00C072ED" w:rsidP="00C072ED">
      <w:pPr>
        <w:spacing w:line="360" w:lineRule="atLeast"/>
        <w:ind w:firstLine="720"/>
        <w:jc w:val="both"/>
        <w:rPr>
          <w:b/>
          <w:bCs/>
          <w:szCs w:val="24"/>
          <w:lang w:eastAsia="lt-LT"/>
        </w:rPr>
      </w:pPr>
      <w:r w:rsidRPr="002A588A">
        <w:rPr>
          <w:b/>
          <w:bCs/>
          <w:szCs w:val="24"/>
          <w:lang w:eastAsia="lt-LT"/>
        </w:rPr>
        <w:t>25</w:t>
      </w:r>
      <w:r w:rsidR="00601E02">
        <w:rPr>
          <w:b/>
          <w:bCs/>
          <w:szCs w:val="24"/>
          <w:vertAlign w:val="superscript"/>
          <w:lang w:eastAsia="lt-LT"/>
        </w:rPr>
        <w:t>3</w:t>
      </w:r>
      <w:r w:rsidRPr="002A588A">
        <w:rPr>
          <w:b/>
          <w:bCs/>
          <w:szCs w:val="24"/>
          <w:lang w:eastAsia="lt-LT"/>
        </w:rPr>
        <w:t>.</w:t>
      </w:r>
      <w:r w:rsidR="00771307">
        <w:rPr>
          <w:szCs w:val="24"/>
          <w:lang w:eastAsia="lt-LT"/>
        </w:rPr>
        <w:t> </w:t>
      </w:r>
      <w:r w:rsidRPr="002A588A">
        <w:rPr>
          <w:b/>
          <w:bCs/>
          <w:szCs w:val="24"/>
          <w:lang w:eastAsia="lt-LT"/>
        </w:rPr>
        <w:t xml:space="preserve">Kai dalijimosi vaizdo medžiaga platforma neturi techninių priemonių, galinčių riboti informaciją nepilnamečiams, viešosios informacijos rengėjai ir skleidėjai </w:t>
      </w:r>
      <w:r w:rsidR="00587588">
        <w:rPr>
          <w:b/>
          <w:bCs/>
          <w:szCs w:val="24"/>
          <w:lang w:eastAsia="lt-LT"/>
        </w:rPr>
        <w:t xml:space="preserve">šią </w:t>
      </w:r>
      <w:r w:rsidRPr="002A588A">
        <w:rPr>
          <w:b/>
          <w:bCs/>
          <w:szCs w:val="24"/>
          <w:lang w:eastAsia="lt-LT"/>
        </w:rPr>
        <w:t>informaciją pažymi indeksais „N-7“, „N-14“, „S“</w:t>
      </w:r>
      <w:r w:rsidR="00CC49BC">
        <w:rPr>
          <w:b/>
          <w:bCs/>
          <w:szCs w:val="24"/>
          <w:lang w:eastAsia="lt-LT"/>
        </w:rPr>
        <w:t>.</w:t>
      </w:r>
      <w:r w:rsidRPr="002A588A">
        <w:rPr>
          <w:b/>
          <w:bCs/>
          <w:szCs w:val="24"/>
          <w:lang w:eastAsia="lt-LT"/>
        </w:rPr>
        <w:t>“</w:t>
      </w:r>
    </w:p>
    <w:p w14:paraId="2487F170" w14:textId="35D53A7C" w:rsidR="00C072ED" w:rsidRDefault="00E67D7E" w:rsidP="00C072ED">
      <w:pPr>
        <w:spacing w:line="360" w:lineRule="atLeast"/>
        <w:ind w:firstLine="720"/>
        <w:jc w:val="both"/>
        <w:rPr>
          <w:szCs w:val="24"/>
          <w:lang w:eastAsia="lt-LT"/>
        </w:rPr>
      </w:pPr>
      <w:r>
        <w:rPr>
          <w:szCs w:val="24"/>
          <w:lang w:eastAsia="lt-LT"/>
        </w:rPr>
        <w:t>2.8</w:t>
      </w:r>
      <w:r w:rsidR="00C072ED">
        <w:rPr>
          <w:szCs w:val="24"/>
          <w:lang w:eastAsia="lt-LT"/>
        </w:rPr>
        <w:t>.</w:t>
      </w:r>
      <w:r w:rsidR="00771307">
        <w:rPr>
          <w:szCs w:val="24"/>
          <w:lang w:eastAsia="lt-LT"/>
        </w:rPr>
        <w:t> </w:t>
      </w:r>
      <w:r w:rsidR="00C072ED">
        <w:rPr>
          <w:szCs w:val="24"/>
          <w:lang w:eastAsia="lt-LT"/>
        </w:rPr>
        <w:t>Pakeisti 36</w:t>
      </w:r>
      <w:r w:rsidR="00771307">
        <w:rPr>
          <w:szCs w:val="24"/>
          <w:lang w:eastAsia="lt-LT"/>
        </w:rPr>
        <w:t> </w:t>
      </w:r>
      <w:r w:rsidR="00C072ED">
        <w:rPr>
          <w:szCs w:val="24"/>
          <w:lang w:eastAsia="lt-LT"/>
        </w:rPr>
        <w:t>punktą ir jį išdėstyti taip:</w:t>
      </w:r>
    </w:p>
    <w:p w14:paraId="4A784333" w14:textId="5B63E75E" w:rsidR="00C072ED" w:rsidRDefault="00C072ED" w:rsidP="00C072ED">
      <w:pPr>
        <w:spacing w:line="360" w:lineRule="atLeast"/>
        <w:ind w:firstLine="720"/>
        <w:jc w:val="both"/>
        <w:rPr>
          <w:szCs w:val="24"/>
          <w:lang w:eastAsia="lt-LT"/>
        </w:rPr>
      </w:pPr>
      <w:r>
        <w:rPr>
          <w:szCs w:val="24"/>
          <w:lang w:eastAsia="lt-LT"/>
        </w:rPr>
        <w:t>„</w:t>
      </w:r>
      <w:bookmarkStart w:id="6" w:name="_Hlk68006768"/>
      <w:r w:rsidRPr="00C072ED">
        <w:rPr>
          <w:szCs w:val="24"/>
          <w:lang w:eastAsia="lt-LT"/>
        </w:rPr>
        <w:t>36.</w:t>
      </w:r>
      <w:r w:rsidR="00771307">
        <w:rPr>
          <w:szCs w:val="24"/>
          <w:lang w:eastAsia="lt-LT"/>
        </w:rPr>
        <w:t> </w:t>
      </w:r>
      <w:r w:rsidRPr="00C072ED">
        <w:rPr>
          <w:szCs w:val="24"/>
          <w:lang w:eastAsia="lt-LT"/>
        </w:rPr>
        <w:t>Viešųjų renginių (parodų, diskotekų, koncertų, pasirodymų, pristatymų, eitynių, susirinkimų ir kitų renginių), kuriuose numatoma skleisti neigiamą poveikį nepilnamečių vystymuisi darančią viešąją informaciją, organizatoriai privalo iš anksto (iki renginio pradžios ar prieš parduodant bilietus) informuoti dalyvius ir lankytojus apie</w:t>
      </w:r>
      <w:r w:rsidR="0093299F" w:rsidRPr="0093299F">
        <w:rPr>
          <w:szCs w:val="24"/>
          <w:lang w:eastAsia="lt-LT"/>
        </w:rPr>
        <w:t xml:space="preserve"> neigiamą poveikį nepilnamečių vystymuisi darančios viešosios informacijos turinį</w:t>
      </w:r>
      <w:r w:rsidRPr="00C072ED">
        <w:rPr>
          <w:szCs w:val="24"/>
          <w:lang w:eastAsia="lt-LT"/>
        </w:rPr>
        <w:t>. Viešųjų renginių organizatoriai privalo užtikrinti, kad nepilnamečiai negalėtų dalyvauti tuose viešuosiuose renginiuose, kuriuose skleidžiama neigiamą poveikį nepilnamečių vystymuisi daranti viešoji informacija</w:t>
      </w:r>
      <w:r w:rsidRPr="00513E51">
        <w:rPr>
          <w:b/>
          <w:bCs/>
          <w:szCs w:val="24"/>
          <w:lang w:eastAsia="lt-LT"/>
        </w:rPr>
        <w:t xml:space="preserve">, </w:t>
      </w:r>
      <w:r w:rsidR="0086703C" w:rsidRPr="0086703C">
        <w:rPr>
          <w:b/>
          <w:bCs/>
          <w:szCs w:val="24"/>
          <w:lang w:eastAsia="lt-LT"/>
        </w:rPr>
        <w:t>be nepilnametį lydinčio suaugusio asmens</w:t>
      </w:r>
      <w:bookmarkEnd w:id="6"/>
      <w:r w:rsidR="0086703C">
        <w:rPr>
          <w:szCs w:val="24"/>
          <w:lang w:eastAsia="lt-LT"/>
        </w:rPr>
        <w:t>.</w:t>
      </w:r>
      <w:r>
        <w:rPr>
          <w:szCs w:val="24"/>
          <w:lang w:eastAsia="lt-LT"/>
        </w:rPr>
        <w:t>“</w:t>
      </w:r>
    </w:p>
    <w:p w14:paraId="0D5FD8B3" w14:textId="3FBF28CD" w:rsidR="00BF1E0D" w:rsidRPr="00C072ED" w:rsidRDefault="00E67D7E" w:rsidP="00C072ED">
      <w:pPr>
        <w:spacing w:line="360" w:lineRule="atLeast"/>
        <w:ind w:firstLine="720"/>
        <w:jc w:val="both"/>
        <w:rPr>
          <w:szCs w:val="24"/>
          <w:lang w:eastAsia="lt-LT"/>
        </w:rPr>
      </w:pPr>
      <w:r>
        <w:rPr>
          <w:szCs w:val="24"/>
          <w:lang w:eastAsia="lt-LT"/>
        </w:rPr>
        <w:t>2.9</w:t>
      </w:r>
      <w:r w:rsidR="00BF1E0D">
        <w:rPr>
          <w:szCs w:val="24"/>
          <w:lang w:eastAsia="lt-LT"/>
        </w:rPr>
        <w:t>.</w:t>
      </w:r>
      <w:r w:rsidR="00771307">
        <w:rPr>
          <w:szCs w:val="24"/>
          <w:lang w:eastAsia="lt-LT"/>
        </w:rPr>
        <w:t> </w:t>
      </w:r>
      <w:r w:rsidR="00BF1E0D">
        <w:rPr>
          <w:szCs w:val="24"/>
          <w:lang w:eastAsia="lt-LT"/>
        </w:rPr>
        <w:t>Pripažinti netekusi</w:t>
      </w:r>
      <w:r w:rsidR="00601E02">
        <w:rPr>
          <w:szCs w:val="24"/>
          <w:lang w:eastAsia="lt-LT"/>
        </w:rPr>
        <w:t>ais</w:t>
      </w:r>
      <w:r w:rsidR="00BF1E0D">
        <w:rPr>
          <w:szCs w:val="24"/>
          <w:lang w:eastAsia="lt-LT"/>
        </w:rPr>
        <w:t xml:space="preserve"> galios 38 ir 39</w:t>
      </w:r>
      <w:r w:rsidR="00771307">
        <w:rPr>
          <w:szCs w:val="24"/>
          <w:lang w:eastAsia="lt-LT"/>
        </w:rPr>
        <w:t> </w:t>
      </w:r>
      <w:r w:rsidR="00BF1E0D">
        <w:rPr>
          <w:szCs w:val="24"/>
          <w:lang w:eastAsia="lt-LT"/>
        </w:rPr>
        <w:t>punktus</w:t>
      </w:r>
      <w:r w:rsidR="00771307">
        <w:rPr>
          <w:szCs w:val="24"/>
          <w:lang w:eastAsia="lt-LT"/>
        </w:rPr>
        <w:t>:</w:t>
      </w:r>
    </w:p>
    <w:p w14:paraId="4DC8797A" w14:textId="40F2F1E3" w:rsidR="00EF5F0F" w:rsidRPr="00771307" w:rsidRDefault="00771307" w:rsidP="00EF5F0F">
      <w:pPr>
        <w:spacing w:line="360" w:lineRule="atLeast"/>
        <w:ind w:firstLine="720"/>
        <w:jc w:val="both"/>
        <w:rPr>
          <w:strike/>
          <w:szCs w:val="24"/>
          <w:lang w:eastAsia="lt-LT"/>
        </w:rPr>
      </w:pPr>
      <w:r w:rsidRPr="00771307">
        <w:rPr>
          <w:szCs w:val="24"/>
          <w:lang w:eastAsia="lt-LT"/>
        </w:rPr>
        <w:t>„</w:t>
      </w:r>
      <w:r w:rsidR="00EF5F0F" w:rsidRPr="00771307">
        <w:rPr>
          <w:strike/>
          <w:szCs w:val="24"/>
          <w:lang w:eastAsia="lt-LT"/>
        </w:rPr>
        <w:t>38.</w:t>
      </w:r>
      <w:r w:rsidRPr="00771307">
        <w:rPr>
          <w:strike/>
          <w:szCs w:val="24"/>
          <w:lang w:eastAsia="lt-LT"/>
        </w:rPr>
        <w:t> </w:t>
      </w:r>
      <w:r w:rsidR="00EF5F0F" w:rsidRPr="00771307">
        <w:rPr>
          <w:strike/>
          <w:szCs w:val="24"/>
          <w:lang w:eastAsia="lt-LT"/>
        </w:rPr>
        <w:t>Visais kitais būdais skleidžiant neigiamą poveikį nepilnamečių vystymuisi darančią viešąją informaciją, išskyrus tuos atvejus, kai tokia informacija skleidžiama vadovaujantis Įstatymo 7</w:t>
      </w:r>
      <w:r w:rsidRPr="00771307">
        <w:rPr>
          <w:strike/>
          <w:szCs w:val="24"/>
          <w:lang w:eastAsia="lt-LT"/>
        </w:rPr>
        <w:t> </w:t>
      </w:r>
      <w:r w:rsidR="00EF5F0F" w:rsidRPr="00771307">
        <w:rPr>
          <w:strike/>
          <w:szCs w:val="24"/>
          <w:lang w:eastAsia="lt-LT"/>
        </w:rPr>
        <w:t>straipsnio 1</w:t>
      </w:r>
      <w:r w:rsidRPr="00771307">
        <w:rPr>
          <w:strike/>
          <w:szCs w:val="24"/>
          <w:lang w:eastAsia="lt-LT"/>
        </w:rPr>
        <w:t> </w:t>
      </w:r>
      <w:r w:rsidR="00EF5F0F" w:rsidRPr="00771307">
        <w:rPr>
          <w:strike/>
          <w:szCs w:val="24"/>
          <w:lang w:eastAsia="lt-LT"/>
        </w:rPr>
        <w:t>dalimi, turi būti aiškiai informuojama apie neigiamo poveikio informacijos pobūdį ir tinkamumą nepilnamečiams.</w:t>
      </w:r>
    </w:p>
    <w:p w14:paraId="1EE91942" w14:textId="1EDCDA68" w:rsidR="00EF5F0F" w:rsidRPr="00EF5F0F" w:rsidRDefault="00EF5F0F" w:rsidP="00EF5F0F">
      <w:pPr>
        <w:spacing w:line="360" w:lineRule="atLeast"/>
        <w:ind w:firstLine="720"/>
        <w:jc w:val="both"/>
        <w:rPr>
          <w:strike/>
          <w:szCs w:val="24"/>
          <w:lang w:eastAsia="lt-LT"/>
        </w:rPr>
      </w:pPr>
      <w:bookmarkStart w:id="7" w:name="part_9e84af91028841e7999cd56206c7ed19"/>
      <w:bookmarkEnd w:id="7"/>
      <w:r w:rsidRPr="00771307">
        <w:rPr>
          <w:strike/>
          <w:szCs w:val="24"/>
          <w:lang w:eastAsia="lt-LT"/>
        </w:rPr>
        <w:t>39.</w:t>
      </w:r>
      <w:r w:rsidR="00771307" w:rsidRPr="00771307">
        <w:rPr>
          <w:strike/>
          <w:szCs w:val="24"/>
          <w:lang w:eastAsia="lt-LT"/>
        </w:rPr>
        <w:t> </w:t>
      </w:r>
      <w:r w:rsidRPr="00771307">
        <w:rPr>
          <w:strike/>
          <w:szCs w:val="24"/>
          <w:lang w:eastAsia="lt-LT"/>
        </w:rPr>
        <w:t>Neigiamą poveikį nepilnamečių vystymuisi darančią viešąją informaciją draudžiama tiesiogiai skleisti ar platinti nepilnamečiams – jiems siūlyti, perleisti ją ar kitaip leisti asmeniškai ja naudotis. Tokia viešoji informacija gali būti skleidžiama tik tose vietose, į kurias nepilnamečiai negali patekti, ir (arba) tokiu laiku, kai nepilnamečiai negali ja naudotis, arba kai techninėmis priemonėmis sudaromos sąlygos atsakingiems už vaikų auklėjimą ir priežiūrą asmenims riboti tokios viešosios informacijos pasiūlą nepilnamečiams</w:t>
      </w:r>
      <w:r w:rsidRPr="00EF5F0F">
        <w:rPr>
          <w:strike/>
          <w:szCs w:val="24"/>
          <w:lang w:eastAsia="lt-LT"/>
        </w:rPr>
        <w:t>.</w:t>
      </w:r>
      <w:r w:rsidR="00771307" w:rsidRPr="00771307">
        <w:rPr>
          <w:szCs w:val="24"/>
          <w:lang w:eastAsia="lt-LT"/>
        </w:rPr>
        <w:t>“</w:t>
      </w:r>
    </w:p>
    <w:p w14:paraId="7D0A7DDC" w14:textId="77777777" w:rsidR="00C072ED" w:rsidRDefault="00C072ED" w:rsidP="008347B8">
      <w:pPr>
        <w:spacing w:line="360" w:lineRule="atLeast"/>
        <w:jc w:val="both"/>
        <w:rPr>
          <w:color w:val="000000"/>
        </w:rPr>
      </w:pPr>
    </w:p>
    <w:bookmarkEnd w:id="1"/>
    <w:p w14:paraId="0D5907CD" w14:textId="0D349751" w:rsidR="008E5724" w:rsidRDefault="008E5724">
      <w:pPr>
        <w:tabs>
          <w:tab w:val="center" w:pos="-7800"/>
          <w:tab w:val="left" w:pos="6237"/>
          <w:tab w:val="right" w:pos="8306"/>
        </w:tabs>
        <w:rPr>
          <w:lang w:eastAsia="lt-LT"/>
        </w:rPr>
      </w:pPr>
    </w:p>
    <w:p w14:paraId="359DB666" w14:textId="77777777" w:rsidR="008E5724" w:rsidRDefault="008E5724">
      <w:pPr>
        <w:tabs>
          <w:tab w:val="center" w:pos="-7800"/>
          <w:tab w:val="left" w:pos="6237"/>
          <w:tab w:val="right" w:pos="8306"/>
        </w:tabs>
        <w:rPr>
          <w:lang w:eastAsia="lt-LT"/>
        </w:rPr>
      </w:pPr>
    </w:p>
    <w:p w14:paraId="5D1100CA" w14:textId="77777777" w:rsidR="008E5724" w:rsidRDefault="00DC6B70">
      <w:pPr>
        <w:tabs>
          <w:tab w:val="center" w:pos="-7800"/>
          <w:tab w:val="left" w:pos="6237"/>
          <w:tab w:val="right" w:pos="8306"/>
        </w:tabs>
        <w:rPr>
          <w:lang w:eastAsia="lt-LT"/>
        </w:rPr>
      </w:pPr>
      <w:r>
        <w:rPr>
          <w:lang w:eastAsia="lt-LT"/>
        </w:rPr>
        <w:t>Ministras Pirmininkas</w:t>
      </w:r>
    </w:p>
    <w:p w14:paraId="62D0D500" w14:textId="77777777" w:rsidR="00314E60" w:rsidRDefault="00314E60">
      <w:pPr>
        <w:tabs>
          <w:tab w:val="center" w:pos="-7800"/>
          <w:tab w:val="left" w:pos="6237"/>
          <w:tab w:val="right" w:pos="8306"/>
        </w:tabs>
        <w:rPr>
          <w:lang w:eastAsia="lt-LT"/>
        </w:rPr>
      </w:pPr>
    </w:p>
    <w:p w14:paraId="3ACBEFFB" w14:textId="0CD3678C" w:rsidR="002464DF" w:rsidRDefault="002464DF">
      <w:pPr>
        <w:tabs>
          <w:tab w:val="center" w:pos="-7800"/>
          <w:tab w:val="left" w:pos="6237"/>
          <w:tab w:val="right" w:pos="8306"/>
        </w:tabs>
        <w:rPr>
          <w:lang w:eastAsia="lt-LT"/>
        </w:rPr>
      </w:pPr>
    </w:p>
    <w:p w14:paraId="25382B52" w14:textId="77777777" w:rsidR="00314E60" w:rsidRDefault="00314E60">
      <w:pPr>
        <w:tabs>
          <w:tab w:val="center" w:pos="-7800"/>
          <w:tab w:val="left" w:pos="6237"/>
          <w:tab w:val="right" w:pos="8306"/>
        </w:tabs>
        <w:rPr>
          <w:lang w:eastAsia="lt-LT"/>
        </w:rPr>
      </w:pPr>
    </w:p>
    <w:p w14:paraId="4001DC40" w14:textId="238D0BDA" w:rsidR="002464DF" w:rsidRPr="002464DF" w:rsidRDefault="00DC6B70" w:rsidP="00771307">
      <w:pPr>
        <w:tabs>
          <w:tab w:val="center" w:pos="-7800"/>
          <w:tab w:val="left" w:pos="6237"/>
          <w:tab w:val="right" w:pos="8306"/>
        </w:tabs>
        <w:rPr>
          <w:lang w:eastAsia="lt-LT"/>
        </w:rPr>
      </w:pPr>
      <w:r>
        <w:rPr>
          <w:lang w:eastAsia="lt-LT"/>
        </w:rPr>
        <w:t>Kultūros ministras</w:t>
      </w:r>
    </w:p>
    <w:sectPr w:rsidR="002464DF" w:rsidRPr="002464D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96C5" w14:textId="77777777" w:rsidR="002C3CCD" w:rsidRDefault="002C3CCD">
      <w:pPr>
        <w:rPr>
          <w:lang w:eastAsia="lt-LT"/>
        </w:rPr>
      </w:pPr>
      <w:r>
        <w:rPr>
          <w:lang w:eastAsia="lt-LT"/>
        </w:rPr>
        <w:separator/>
      </w:r>
    </w:p>
  </w:endnote>
  <w:endnote w:type="continuationSeparator" w:id="0">
    <w:p w14:paraId="1B298324" w14:textId="77777777" w:rsidR="002C3CCD" w:rsidRDefault="002C3CC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B1CB" w14:textId="77777777" w:rsidR="008E5724" w:rsidRDefault="008E572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ED71" w14:textId="77777777" w:rsidR="008E5724" w:rsidRDefault="008E572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3C5" w14:textId="77777777" w:rsidR="008E5724" w:rsidRDefault="008E572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5000" w14:textId="77777777" w:rsidR="002C3CCD" w:rsidRDefault="002C3CCD">
      <w:pPr>
        <w:rPr>
          <w:lang w:eastAsia="lt-LT"/>
        </w:rPr>
      </w:pPr>
      <w:r>
        <w:rPr>
          <w:lang w:eastAsia="lt-LT"/>
        </w:rPr>
        <w:separator/>
      </w:r>
    </w:p>
  </w:footnote>
  <w:footnote w:type="continuationSeparator" w:id="0">
    <w:p w14:paraId="71E58D9C" w14:textId="77777777" w:rsidR="002C3CCD" w:rsidRDefault="002C3CC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6B09" w14:textId="77777777" w:rsidR="008E5724" w:rsidRDefault="00DC6B7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8ED0E37" w14:textId="77777777" w:rsidR="008E5724" w:rsidRDefault="008E572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EE8C" w14:textId="77777777" w:rsidR="008E5724" w:rsidRDefault="00DC6B7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1A882B9B" w14:textId="77777777" w:rsidR="008E5724" w:rsidRDefault="008E572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3DD" w14:textId="77777777" w:rsidR="008E5724" w:rsidRDefault="008E572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62A7"/>
    <w:multiLevelType w:val="multilevel"/>
    <w:tmpl w:val="D2327BA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7D45979"/>
    <w:multiLevelType w:val="hybridMultilevel"/>
    <w:tmpl w:val="532C52E8"/>
    <w:lvl w:ilvl="0" w:tplc="AFC499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AC156BB"/>
    <w:multiLevelType w:val="hybridMultilevel"/>
    <w:tmpl w:val="1CE84D70"/>
    <w:lvl w:ilvl="0" w:tplc="BF14FF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9029ED"/>
    <w:multiLevelType w:val="hybridMultilevel"/>
    <w:tmpl w:val="4D1489E2"/>
    <w:lvl w:ilvl="0" w:tplc="0DDC371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75E1"/>
    <w:rsid w:val="000712F4"/>
    <w:rsid w:val="00122C14"/>
    <w:rsid w:val="001363B0"/>
    <w:rsid w:val="001A6F25"/>
    <w:rsid w:val="001C06E6"/>
    <w:rsid w:val="002464DF"/>
    <w:rsid w:val="00286F9B"/>
    <w:rsid w:val="002A588A"/>
    <w:rsid w:val="002C3CCD"/>
    <w:rsid w:val="002D3778"/>
    <w:rsid w:val="003147E4"/>
    <w:rsid w:val="00314E60"/>
    <w:rsid w:val="003877DD"/>
    <w:rsid w:val="00495C67"/>
    <w:rsid w:val="004A246F"/>
    <w:rsid w:val="004B62D1"/>
    <w:rsid w:val="004C66E7"/>
    <w:rsid w:val="004C7DA3"/>
    <w:rsid w:val="004D6EA7"/>
    <w:rsid w:val="00513E51"/>
    <w:rsid w:val="0051509C"/>
    <w:rsid w:val="00561819"/>
    <w:rsid w:val="00587588"/>
    <w:rsid w:val="005F1A32"/>
    <w:rsid w:val="00601E02"/>
    <w:rsid w:val="00614FCA"/>
    <w:rsid w:val="006205DE"/>
    <w:rsid w:val="0063088D"/>
    <w:rsid w:val="00657DEB"/>
    <w:rsid w:val="00662405"/>
    <w:rsid w:val="006933EC"/>
    <w:rsid w:val="00711BA3"/>
    <w:rsid w:val="00771307"/>
    <w:rsid w:val="007E48AB"/>
    <w:rsid w:val="007E6B08"/>
    <w:rsid w:val="00816997"/>
    <w:rsid w:val="008246D7"/>
    <w:rsid w:val="0082646D"/>
    <w:rsid w:val="008347B8"/>
    <w:rsid w:val="00861087"/>
    <w:rsid w:val="0086703C"/>
    <w:rsid w:val="008950C9"/>
    <w:rsid w:val="008C31E1"/>
    <w:rsid w:val="008E34BD"/>
    <w:rsid w:val="008E5724"/>
    <w:rsid w:val="0093299F"/>
    <w:rsid w:val="00940FAA"/>
    <w:rsid w:val="00A228ED"/>
    <w:rsid w:val="00A76FE0"/>
    <w:rsid w:val="00AC545A"/>
    <w:rsid w:val="00AD784D"/>
    <w:rsid w:val="00AF6E0B"/>
    <w:rsid w:val="00B07E9C"/>
    <w:rsid w:val="00B8194C"/>
    <w:rsid w:val="00BF1E0D"/>
    <w:rsid w:val="00C072ED"/>
    <w:rsid w:val="00C44F26"/>
    <w:rsid w:val="00C52B02"/>
    <w:rsid w:val="00C60847"/>
    <w:rsid w:val="00CC49BC"/>
    <w:rsid w:val="00D35B95"/>
    <w:rsid w:val="00D6207A"/>
    <w:rsid w:val="00DC6B70"/>
    <w:rsid w:val="00E67D7E"/>
    <w:rsid w:val="00EE4E06"/>
    <w:rsid w:val="00EF5F0F"/>
    <w:rsid w:val="00F13BD4"/>
    <w:rsid w:val="00FC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AED741"/>
  <w15:docId w15:val="{3DD1B0F1-28E5-4E86-9EF0-D63000C1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712F4"/>
    <w:pPr>
      <w:ind w:left="720"/>
      <w:contextualSpacing/>
    </w:pPr>
  </w:style>
  <w:style w:type="character" w:styleId="Komentaronuoroda">
    <w:name w:val="annotation reference"/>
    <w:basedOn w:val="Numatytasispastraiposriftas"/>
    <w:semiHidden/>
    <w:unhideWhenUsed/>
    <w:rsid w:val="000712F4"/>
    <w:rPr>
      <w:sz w:val="16"/>
      <w:szCs w:val="16"/>
    </w:rPr>
  </w:style>
  <w:style w:type="paragraph" w:styleId="Komentarotekstas">
    <w:name w:val="annotation text"/>
    <w:basedOn w:val="prastasis"/>
    <w:link w:val="KomentarotekstasDiagrama"/>
    <w:unhideWhenUsed/>
    <w:rsid w:val="000712F4"/>
    <w:rPr>
      <w:sz w:val="20"/>
    </w:rPr>
  </w:style>
  <w:style w:type="character" w:customStyle="1" w:styleId="KomentarotekstasDiagrama">
    <w:name w:val="Komentaro tekstas Diagrama"/>
    <w:basedOn w:val="Numatytasispastraiposriftas"/>
    <w:link w:val="Komentarotekstas"/>
    <w:rsid w:val="000712F4"/>
    <w:rPr>
      <w:sz w:val="20"/>
    </w:rPr>
  </w:style>
  <w:style w:type="paragraph" w:styleId="Komentarotema">
    <w:name w:val="annotation subject"/>
    <w:basedOn w:val="Komentarotekstas"/>
    <w:next w:val="Komentarotekstas"/>
    <w:link w:val="KomentarotemaDiagrama"/>
    <w:semiHidden/>
    <w:unhideWhenUsed/>
    <w:rsid w:val="00601E02"/>
    <w:rPr>
      <w:b/>
      <w:bCs/>
    </w:rPr>
  </w:style>
  <w:style w:type="character" w:customStyle="1" w:styleId="KomentarotemaDiagrama">
    <w:name w:val="Komentaro tema Diagrama"/>
    <w:basedOn w:val="KomentarotekstasDiagrama"/>
    <w:link w:val="Komentarotema"/>
    <w:semiHidden/>
    <w:rsid w:val="00601E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511100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3755575">
      <w:bodyDiv w:val="1"/>
      <w:marLeft w:val="0"/>
      <w:marRight w:val="0"/>
      <w:marTop w:val="0"/>
      <w:marBottom w:val="0"/>
      <w:divBdr>
        <w:top w:val="none" w:sz="0" w:space="0" w:color="auto"/>
        <w:left w:val="none" w:sz="0" w:space="0" w:color="auto"/>
        <w:bottom w:val="none" w:sz="0" w:space="0" w:color="auto"/>
        <w:right w:val="none" w:sz="0" w:space="0" w:color="auto"/>
      </w:divBdr>
    </w:div>
    <w:div w:id="800221858">
      <w:bodyDiv w:val="1"/>
      <w:marLeft w:val="0"/>
      <w:marRight w:val="0"/>
      <w:marTop w:val="0"/>
      <w:marBottom w:val="0"/>
      <w:divBdr>
        <w:top w:val="none" w:sz="0" w:space="0" w:color="auto"/>
        <w:left w:val="none" w:sz="0" w:space="0" w:color="auto"/>
        <w:bottom w:val="none" w:sz="0" w:space="0" w:color="auto"/>
        <w:right w:val="none" w:sz="0" w:space="0" w:color="auto"/>
      </w:divBdr>
      <w:divsChild>
        <w:div w:id="722606686">
          <w:marLeft w:val="0"/>
          <w:marRight w:val="0"/>
          <w:marTop w:val="0"/>
          <w:marBottom w:val="0"/>
          <w:divBdr>
            <w:top w:val="none" w:sz="0" w:space="0" w:color="auto"/>
            <w:left w:val="none" w:sz="0" w:space="0" w:color="auto"/>
            <w:bottom w:val="none" w:sz="0" w:space="0" w:color="auto"/>
            <w:right w:val="none" w:sz="0" w:space="0" w:color="auto"/>
          </w:divBdr>
        </w:div>
        <w:div w:id="305548665">
          <w:marLeft w:val="0"/>
          <w:marRight w:val="0"/>
          <w:marTop w:val="0"/>
          <w:marBottom w:val="0"/>
          <w:divBdr>
            <w:top w:val="none" w:sz="0" w:space="0" w:color="auto"/>
            <w:left w:val="none" w:sz="0" w:space="0" w:color="auto"/>
            <w:bottom w:val="none" w:sz="0" w:space="0" w:color="auto"/>
            <w:right w:val="none" w:sz="0" w:space="0" w:color="auto"/>
          </w:divBdr>
        </w:div>
      </w:divsChild>
    </w:div>
    <w:div w:id="106518134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19401722">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20002344">
      <w:bodyDiv w:val="1"/>
      <w:marLeft w:val="0"/>
      <w:marRight w:val="0"/>
      <w:marTop w:val="0"/>
      <w:marBottom w:val="0"/>
      <w:divBdr>
        <w:top w:val="none" w:sz="0" w:space="0" w:color="auto"/>
        <w:left w:val="none" w:sz="0" w:space="0" w:color="auto"/>
        <w:bottom w:val="none" w:sz="0" w:space="0" w:color="auto"/>
        <w:right w:val="none" w:sz="0" w:space="0" w:color="auto"/>
      </w:divBdr>
    </w:div>
    <w:div w:id="1832334152">
      <w:bodyDiv w:val="1"/>
      <w:marLeft w:val="0"/>
      <w:marRight w:val="0"/>
      <w:marTop w:val="0"/>
      <w:marBottom w:val="0"/>
      <w:divBdr>
        <w:top w:val="none" w:sz="0" w:space="0" w:color="auto"/>
        <w:left w:val="none" w:sz="0" w:space="0" w:color="auto"/>
        <w:bottom w:val="none" w:sz="0" w:space="0" w:color="auto"/>
        <w:right w:val="none" w:sz="0" w:space="0" w:color="auto"/>
      </w:divBdr>
      <w:divsChild>
        <w:div w:id="586303549">
          <w:marLeft w:val="0"/>
          <w:marRight w:val="0"/>
          <w:marTop w:val="0"/>
          <w:marBottom w:val="0"/>
          <w:divBdr>
            <w:top w:val="none" w:sz="0" w:space="0" w:color="auto"/>
            <w:left w:val="none" w:sz="0" w:space="0" w:color="auto"/>
            <w:bottom w:val="none" w:sz="0" w:space="0" w:color="auto"/>
            <w:right w:val="none" w:sz="0" w:space="0" w:color="auto"/>
          </w:divBdr>
          <w:divsChild>
            <w:div w:id="1685395932">
              <w:marLeft w:val="0"/>
              <w:marRight w:val="0"/>
              <w:marTop w:val="0"/>
              <w:marBottom w:val="0"/>
              <w:divBdr>
                <w:top w:val="none" w:sz="0" w:space="0" w:color="auto"/>
                <w:left w:val="none" w:sz="0" w:space="0" w:color="auto"/>
                <w:bottom w:val="none" w:sz="0" w:space="0" w:color="auto"/>
                <w:right w:val="none" w:sz="0" w:space="0" w:color="auto"/>
              </w:divBdr>
              <w:divsChild>
                <w:div w:id="1173379392">
                  <w:marLeft w:val="0"/>
                  <w:marRight w:val="0"/>
                  <w:marTop w:val="0"/>
                  <w:marBottom w:val="0"/>
                  <w:divBdr>
                    <w:top w:val="none" w:sz="0" w:space="0" w:color="auto"/>
                    <w:left w:val="none" w:sz="0" w:space="0" w:color="auto"/>
                    <w:bottom w:val="none" w:sz="0" w:space="0" w:color="auto"/>
                    <w:right w:val="none" w:sz="0" w:space="0" w:color="auto"/>
                  </w:divBdr>
                </w:div>
                <w:div w:id="7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2104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187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E745-EE36-44C9-890C-232A6282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7150</Words>
  <Characters>4076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2021-08-16T21:18:00Z</dcterms:created>
  <dc:creator>Rasa Zdanevičiūtė</dc:creator>
  <cp:lastModifiedBy>Deividas Velkas</cp:lastModifiedBy>
  <cp:lastPrinted>2019-08-08T12:32:00Z</cp:lastPrinted>
  <dcterms:modified xsi:type="dcterms:W3CDTF">2021-08-17T07:17:00Z</dcterms:modified>
  <cp:revision>3</cp:revision>
</cp:coreProperties>
</file>