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69" w:rsidRDefault="0081457F" w:rsidP="0046798E">
      <w:pPr>
        <w:jc w:val="center"/>
        <w:rPr>
          <w:b/>
        </w:rPr>
      </w:pPr>
      <w:r w:rsidRPr="00A57479">
        <w:rPr>
          <w:b/>
          <w:caps/>
        </w:rPr>
        <w:t>LIETUVOS RESPUBLIKOS</w:t>
      </w:r>
      <w:r>
        <w:rPr>
          <w:b/>
          <w:caps/>
        </w:rPr>
        <w:t xml:space="preserve"> </w:t>
      </w:r>
      <w:r w:rsidRPr="005E42ED">
        <w:rPr>
          <w:b/>
          <w:caps/>
        </w:rPr>
        <w:t xml:space="preserve">AKCIZŲ </w:t>
      </w:r>
      <w:r w:rsidRPr="000536DD">
        <w:rPr>
          <w:b/>
          <w:caps/>
        </w:rPr>
        <w:t xml:space="preserve">ĮSTATYMO NR. IX-569 </w:t>
      </w:r>
      <w:r>
        <w:rPr>
          <w:b/>
          <w:caps/>
        </w:rPr>
        <w:t>1, 3, 23, 24, 25, 26, 30, 31, 65</w:t>
      </w:r>
      <w:r w:rsidRPr="000536DD">
        <w:rPr>
          <w:b/>
          <w:caps/>
        </w:rPr>
        <w:t xml:space="preserve"> </w:t>
      </w:r>
      <w:r>
        <w:rPr>
          <w:b/>
          <w:caps/>
        </w:rPr>
        <w:t xml:space="preserve">IR 74 </w:t>
      </w:r>
      <w:r w:rsidRPr="000536DD">
        <w:rPr>
          <w:b/>
          <w:caps/>
        </w:rPr>
        <w:t xml:space="preserve">STRAIPSNIŲ PAKEITIMO </w:t>
      </w:r>
      <w:r w:rsidR="005C13E2" w:rsidRPr="00F72A4A">
        <w:rPr>
          <w:b/>
          <w:caps/>
        </w:rPr>
        <w:t xml:space="preserve">ĮSTATYMO </w:t>
      </w:r>
      <w:r w:rsidR="005C13E2" w:rsidRPr="00F72A4A">
        <w:rPr>
          <w:b/>
        </w:rPr>
        <w:t>PROJEKTO</w:t>
      </w:r>
      <w:r w:rsidR="00F72A4A">
        <w:rPr>
          <w:b/>
        </w:rPr>
        <w:t xml:space="preserve"> </w:t>
      </w:r>
      <w:r w:rsidR="000F3F69" w:rsidRPr="00F72A4A">
        <w:rPr>
          <w:b/>
        </w:rPr>
        <w:t>AIŠKINAMASIS</w:t>
      </w:r>
      <w:r w:rsidR="000F3F69" w:rsidRPr="00F72A4A">
        <w:t xml:space="preserve"> </w:t>
      </w:r>
      <w:r w:rsidR="000F3F69" w:rsidRPr="00F72A4A">
        <w:rPr>
          <w:b/>
        </w:rPr>
        <w:t>RAŠTAS</w:t>
      </w:r>
    </w:p>
    <w:p w:rsidR="007D39A6" w:rsidRDefault="007D39A6" w:rsidP="00EC4603">
      <w:pPr>
        <w:jc w:val="center"/>
        <w:rPr>
          <w:b/>
        </w:rPr>
      </w:pPr>
    </w:p>
    <w:p w:rsidR="000B717F" w:rsidRPr="00744C6E" w:rsidRDefault="000B717F" w:rsidP="00157DD8">
      <w:pPr>
        <w:pStyle w:val="HTMLiankstoformatuotas"/>
        <w:widowControl w:val="0"/>
        <w:ind w:firstLine="709"/>
        <w:jc w:val="both"/>
        <w:rPr>
          <w:rFonts w:ascii="Times New Roman" w:hAnsi="Times New Roman" w:cs="Times New Roman"/>
          <w:b/>
          <w:sz w:val="24"/>
          <w:szCs w:val="24"/>
        </w:rPr>
      </w:pPr>
      <w:r w:rsidRPr="00744C6E">
        <w:rPr>
          <w:rFonts w:ascii="Times New Roman" w:hAnsi="Times New Roman" w:cs="Times New Roman"/>
          <w:b/>
          <w:sz w:val="24"/>
          <w:szCs w:val="24"/>
        </w:rPr>
        <w:t xml:space="preserve">1. </w:t>
      </w:r>
      <w:r w:rsidR="000A3A9B" w:rsidRPr="00744C6E">
        <w:rPr>
          <w:rFonts w:ascii="Times New Roman" w:hAnsi="Times New Roman" w:cs="Times New Roman"/>
          <w:b/>
          <w:sz w:val="24"/>
          <w:szCs w:val="24"/>
        </w:rPr>
        <w:t>Įstatymo p</w:t>
      </w:r>
      <w:r w:rsidR="00EE2DB5" w:rsidRPr="00744C6E">
        <w:rPr>
          <w:rFonts w:ascii="Times New Roman" w:hAnsi="Times New Roman" w:cs="Times New Roman"/>
          <w:b/>
          <w:sz w:val="24"/>
          <w:szCs w:val="24"/>
        </w:rPr>
        <w:t>rojekt</w:t>
      </w:r>
      <w:r w:rsidR="000F3F69" w:rsidRPr="00744C6E">
        <w:rPr>
          <w:rFonts w:ascii="Times New Roman" w:hAnsi="Times New Roman" w:cs="Times New Roman"/>
          <w:b/>
          <w:sz w:val="24"/>
          <w:szCs w:val="24"/>
        </w:rPr>
        <w:t>o</w:t>
      </w:r>
      <w:r w:rsidRPr="00744C6E">
        <w:rPr>
          <w:rFonts w:ascii="Times New Roman" w:hAnsi="Times New Roman" w:cs="Times New Roman"/>
          <w:b/>
          <w:sz w:val="24"/>
          <w:szCs w:val="24"/>
        </w:rPr>
        <w:t xml:space="preserve"> rengimą paskatinusios priežastys, parengto projekto tikslai ir uždaviniai</w:t>
      </w:r>
    </w:p>
    <w:p w:rsidR="00831483" w:rsidRPr="00744C6E" w:rsidRDefault="00C305B0" w:rsidP="00157DD8">
      <w:pPr>
        <w:pStyle w:val="Pagrindinistekstas"/>
        <w:spacing w:after="0"/>
        <w:ind w:firstLine="709"/>
        <w:jc w:val="both"/>
      </w:pPr>
      <w:r w:rsidRPr="00744C6E">
        <w:t>Lietuvos Respublikos akcizų į</w:t>
      </w:r>
      <w:r w:rsidR="00FE6717" w:rsidRPr="00744C6E">
        <w:t>statymo Nr. IX-569 1, 3, 23, 24, 25, 26, 30, 31, 65 ir 74</w:t>
      </w:r>
      <w:r w:rsidR="00B76B72" w:rsidRPr="00744C6E">
        <w:t xml:space="preserve"> </w:t>
      </w:r>
      <w:r w:rsidRPr="00744C6E">
        <w:t>straipsnių pakeitimo įstatymo projektas (toliau – Įstatymo projektas) parengtas</w:t>
      </w:r>
      <w:r w:rsidR="00A421EA" w:rsidRPr="00744C6E">
        <w:t>,</w:t>
      </w:r>
      <w:r w:rsidRPr="00744C6E">
        <w:t xml:space="preserve"> </w:t>
      </w:r>
      <w:r w:rsidR="00DA7AD0" w:rsidRPr="00744C6E">
        <w:t xml:space="preserve">siekiant įgyvendinti </w:t>
      </w:r>
      <w:r w:rsidR="000916BF" w:rsidRPr="00744C6E">
        <w:t>Aštuonioliktosios Lietuvos Respublikos Vyriausybės program</w:t>
      </w:r>
      <w:r w:rsidR="00831483" w:rsidRPr="00744C6E">
        <w:t>oje</w:t>
      </w:r>
      <w:r w:rsidR="002D3B28" w:rsidRPr="00744C6E">
        <w:rPr>
          <w:rStyle w:val="Puslapioinaosnuoroda"/>
        </w:rPr>
        <w:footnoteReference w:id="1"/>
      </w:r>
      <w:r w:rsidR="002D3B28" w:rsidRPr="00744C6E">
        <w:t xml:space="preserve"> </w:t>
      </w:r>
      <w:r w:rsidR="00DA7AD0" w:rsidRPr="00744C6E">
        <w:t>nu</w:t>
      </w:r>
      <w:r w:rsidR="000F3F69" w:rsidRPr="00744C6E">
        <w:t>st</w:t>
      </w:r>
      <w:r w:rsidR="00DA7AD0" w:rsidRPr="00744C6E">
        <w:t>atytą tikslą</w:t>
      </w:r>
      <w:r w:rsidR="00872C3A" w:rsidRPr="00744C6E">
        <w:t xml:space="preserve">, kad mokesčių sistema būtų </w:t>
      </w:r>
      <w:r w:rsidR="00DA7AD0" w:rsidRPr="00744C6E">
        <w:t xml:space="preserve">stabili ir </w:t>
      </w:r>
      <w:r w:rsidR="00872C3A" w:rsidRPr="00744C6E">
        <w:t>prognozuojama</w:t>
      </w:r>
      <w:r w:rsidR="00DA7AD0" w:rsidRPr="00744C6E">
        <w:t xml:space="preserve"> bei</w:t>
      </w:r>
      <w:r w:rsidR="00872C3A" w:rsidRPr="00744C6E">
        <w:t xml:space="preserve"> suderinta su viešųjų išlaidų poreikiu</w:t>
      </w:r>
      <w:r w:rsidR="00CF0C59" w:rsidRPr="00744C6E">
        <w:t xml:space="preserve">. </w:t>
      </w:r>
    </w:p>
    <w:p w:rsidR="00291FFA" w:rsidRPr="00D92ACC" w:rsidRDefault="00291FFA" w:rsidP="00291FFA">
      <w:pPr>
        <w:pStyle w:val="Komentarotekstas"/>
        <w:ind w:firstLine="709"/>
        <w:jc w:val="both"/>
        <w:rPr>
          <w:sz w:val="24"/>
          <w:szCs w:val="24"/>
        </w:rPr>
      </w:pPr>
      <w:r w:rsidRPr="00D92ACC">
        <w:rPr>
          <w:sz w:val="24"/>
          <w:szCs w:val="24"/>
        </w:rPr>
        <w:t xml:space="preserve">Fiskalinio planavimo tikslais, taip pat siekiant išlaikyti akcizų politikos </w:t>
      </w:r>
      <w:proofErr w:type="spellStart"/>
      <w:r w:rsidRPr="00D92ACC">
        <w:rPr>
          <w:sz w:val="24"/>
          <w:szCs w:val="24"/>
        </w:rPr>
        <w:t>prognozuojamumą</w:t>
      </w:r>
      <w:proofErr w:type="spellEnd"/>
      <w:r w:rsidRPr="00D92ACC">
        <w:rPr>
          <w:sz w:val="24"/>
          <w:szCs w:val="24"/>
        </w:rPr>
        <w:t xml:space="preserve">, suteikiant galimybę ūkio subjektams iš anksto prisitaikyti prie būsimų pakeitimų, pasirengti verslo planus, planuoti investicijas, Įstatymo projektu siūloma nustatyti trejų metų akcizų tarifų, taikomų alui, vynui iš šviežių vynuogių ir kitiems fermentuotiems gėrimams, tarpiniams produktams, etilo alkoholiui, cigaretėms, cigarams bei cigarilėms, rūkomajam tabakui, kaitinamojo tabako produktams, elektroninių cigarečių skysčiui ir neapdorotam tabakui, didinimo planą. </w:t>
      </w:r>
    </w:p>
    <w:p w:rsidR="00D92ACC" w:rsidRPr="00D92ACC" w:rsidRDefault="00D92ACC" w:rsidP="00D92ACC">
      <w:pPr>
        <w:pStyle w:val="Pagrindinistekstas"/>
        <w:spacing w:after="0"/>
        <w:ind w:firstLine="709"/>
        <w:jc w:val="both"/>
      </w:pPr>
      <w:r w:rsidRPr="00D92ACC">
        <w:t xml:space="preserve">Įstatymo projektu siūlomas akcizų tarifų didinimas atitiktų ir Europos Komisijos rekomendacijas Lietuvai didinti ekonomikos augimo nestabdančių mokesčių įtaką biudžeto pajamoms, mažintų sveikatai žalingų produktų </w:t>
      </w:r>
      <w:proofErr w:type="spellStart"/>
      <w:r w:rsidRPr="00D92ACC">
        <w:t>įperkamumą</w:t>
      </w:r>
      <w:proofErr w:type="spellEnd"/>
      <w:r w:rsidRPr="00D92ACC">
        <w:t xml:space="preserve"> ir vartojimą, tokiu būdu būtų labiau prisidėta prie visuomenės sveikatingumo didinimo tikslų. Pažymėtina, kad akcizų tarifus siūloma  didinti visoms etilo alkoholio ir alkoholinių gėrimų, tabako produktų ir jiems alternatyvių produktų grupėms, siekiant išvengti </w:t>
      </w:r>
      <w:proofErr w:type="spellStart"/>
      <w:r w:rsidRPr="00D92ACC">
        <w:t>pakaitumo</w:t>
      </w:r>
      <w:proofErr w:type="spellEnd"/>
      <w:r w:rsidRPr="00D92ACC">
        <w:t xml:space="preserve"> efekto, </w:t>
      </w:r>
      <w:r w:rsidR="009721EC">
        <w:t>kai</w:t>
      </w:r>
      <w:r w:rsidR="009721EC" w:rsidRPr="00D92ACC">
        <w:t xml:space="preserve"> </w:t>
      </w:r>
      <w:r w:rsidRPr="00D92ACC">
        <w:t>akcizų tarifą padidinus vienai prekių grupei, išauga jai alternatyvių prekių vartojimas.</w:t>
      </w:r>
    </w:p>
    <w:p w:rsidR="000E040D" w:rsidRPr="007A07C7" w:rsidRDefault="000E040D" w:rsidP="000E040D">
      <w:pPr>
        <w:tabs>
          <w:tab w:val="left" w:pos="709"/>
        </w:tabs>
        <w:autoSpaceDE w:val="0"/>
        <w:autoSpaceDN w:val="0"/>
        <w:adjustRightInd w:val="0"/>
        <w:ind w:firstLine="709"/>
        <w:jc w:val="both"/>
        <w:rPr>
          <w:color w:val="FF0000"/>
        </w:rPr>
      </w:pPr>
      <w:r w:rsidRPr="00D92ACC">
        <w:t>Taip pat, atsižvelgiant į tai, kad rinkoje atsiranda naujų produktų, savo esme panašių į kaitinamojo tabako produktus, tačiau savo sudėtyje neturinčių tabako, Įstatymo projektu siūloma šiuos produktus prilyginti kaitinamojo tabako produktams</w:t>
      </w:r>
      <w:r w:rsidR="00763C03">
        <w:t xml:space="preserve">. </w:t>
      </w:r>
    </w:p>
    <w:p w:rsidR="003B0CA5" w:rsidRPr="00763C03" w:rsidRDefault="003B0CA5" w:rsidP="00157DD8">
      <w:pPr>
        <w:widowControl w:val="0"/>
        <w:ind w:firstLine="709"/>
        <w:jc w:val="both"/>
        <w:rPr>
          <w:b/>
          <w:color w:val="FF0000"/>
        </w:rPr>
      </w:pPr>
    </w:p>
    <w:p w:rsidR="00C305B0" w:rsidRPr="00744C6E" w:rsidRDefault="00C305B0" w:rsidP="00157DD8">
      <w:pPr>
        <w:widowControl w:val="0"/>
        <w:ind w:firstLine="709"/>
        <w:jc w:val="both"/>
        <w:rPr>
          <w:b/>
        </w:rPr>
      </w:pPr>
      <w:r w:rsidRPr="00744C6E">
        <w:rPr>
          <w:b/>
        </w:rPr>
        <w:t>2. Įstatymo projekto iniciatoriai (institucija, asmenys ar piliečių įgalioti atstovai) ir rengėjai</w:t>
      </w:r>
    </w:p>
    <w:p w:rsidR="00EF146A" w:rsidRDefault="004F5361" w:rsidP="00157DD8">
      <w:pPr>
        <w:ind w:firstLine="709"/>
        <w:jc w:val="both"/>
      </w:pPr>
      <w:r w:rsidRPr="005B47A5">
        <w:t>Į</w:t>
      </w:r>
      <w:r w:rsidR="00EF146A" w:rsidRPr="005B47A5">
        <w:t>statymo projektą</w:t>
      </w:r>
      <w:r w:rsidR="00B70BA0" w:rsidRPr="005B47A5">
        <w:t xml:space="preserve"> </w:t>
      </w:r>
      <w:r w:rsidR="00327995" w:rsidRPr="005B47A5">
        <w:t>pa</w:t>
      </w:r>
      <w:r w:rsidR="00EF146A" w:rsidRPr="005B47A5">
        <w:t xml:space="preserve">rengė Finansų ministerijos Mokesčių politikos departamento (direktorė Jūratė </w:t>
      </w:r>
      <w:proofErr w:type="spellStart"/>
      <w:r w:rsidR="00EF146A" w:rsidRPr="005B47A5">
        <w:t>Laurikėnaitė</w:t>
      </w:r>
      <w:proofErr w:type="spellEnd"/>
      <w:r w:rsidR="00EF146A" w:rsidRPr="005B47A5">
        <w:t>, tel. 239</w:t>
      </w:r>
      <w:r w:rsidR="00327995" w:rsidRPr="005B47A5">
        <w:t xml:space="preserve"> </w:t>
      </w:r>
      <w:r w:rsidR="00EF146A" w:rsidRPr="005B47A5">
        <w:t xml:space="preserve">0151) Netiesioginių mokesčių skyriaus (vedėja Asta </w:t>
      </w:r>
      <w:proofErr w:type="spellStart"/>
      <w:r w:rsidR="00EF146A" w:rsidRPr="005B47A5">
        <w:t>Zelo</w:t>
      </w:r>
      <w:proofErr w:type="spellEnd"/>
      <w:r w:rsidR="00EF146A" w:rsidRPr="005B47A5">
        <w:t xml:space="preserve">, tel. 219 9383) vyriausioji specialistė Jolanta </w:t>
      </w:r>
      <w:proofErr w:type="spellStart"/>
      <w:r w:rsidR="00EF146A" w:rsidRPr="005B47A5">
        <w:t>Poškevičienė</w:t>
      </w:r>
      <w:proofErr w:type="spellEnd"/>
      <w:r w:rsidR="00465FDF" w:rsidRPr="005B47A5">
        <w:t xml:space="preserve"> (</w:t>
      </w:r>
      <w:r w:rsidR="00EF146A" w:rsidRPr="005B47A5">
        <w:t>tel. 239 0166</w:t>
      </w:r>
      <w:r w:rsidR="00465FDF" w:rsidRPr="005B47A5">
        <w:t xml:space="preserve">) ir </w:t>
      </w:r>
      <w:r w:rsidR="00586FB3" w:rsidRPr="005B47A5">
        <w:rPr>
          <w:rStyle w:val="Emfaz"/>
          <w:bCs/>
          <w:i w:val="0"/>
          <w:iCs w:val="0"/>
        </w:rPr>
        <w:t xml:space="preserve">Finansų politikos departamento </w:t>
      </w:r>
      <w:r w:rsidR="00586FB3" w:rsidRPr="005B47A5">
        <w:t xml:space="preserve">(direktorius </w:t>
      </w:r>
      <w:r w:rsidR="00586FB3" w:rsidRPr="005B47A5">
        <w:rPr>
          <w:bCs/>
        </w:rPr>
        <w:t>Irmantas Mikulėnas</w:t>
      </w:r>
      <w:r w:rsidR="00586FB3" w:rsidRPr="005B47A5">
        <w:t>, tel. 219</w:t>
      </w:r>
      <w:r w:rsidR="00F87090">
        <w:t xml:space="preserve"> </w:t>
      </w:r>
      <w:r w:rsidR="00586FB3" w:rsidRPr="005B47A5">
        <w:t>9342)</w:t>
      </w:r>
      <w:r w:rsidR="00DF1782" w:rsidRPr="005B47A5">
        <w:t xml:space="preserve"> </w:t>
      </w:r>
      <w:r w:rsidR="00DF1782" w:rsidRPr="005B47A5">
        <w:rPr>
          <w:bCs/>
        </w:rPr>
        <w:t xml:space="preserve">Pajamų analizės ir planavimo skyriaus </w:t>
      </w:r>
      <w:r w:rsidR="009B1B05" w:rsidRPr="005B47A5">
        <w:rPr>
          <w:bCs/>
        </w:rPr>
        <w:t>(</w:t>
      </w:r>
      <w:r w:rsidR="009B1B05" w:rsidRPr="005B47A5">
        <w:t>vedėja</w:t>
      </w:r>
      <w:r w:rsidR="009B1B05" w:rsidRPr="005B47A5">
        <w:rPr>
          <w:bCs/>
        </w:rPr>
        <w:t xml:space="preserve"> Eglė </w:t>
      </w:r>
      <w:proofErr w:type="spellStart"/>
      <w:r w:rsidR="009B1B05" w:rsidRPr="005B47A5">
        <w:rPr>
          <w:bCs/>
        </w:rPr>
        <w:t>Bajorinienė</w:t>
      </w:r>
      <w:proofErr w:type="spellEnd"/>
      <w:r w:rsidR="009B1B05" w:rsidRPr="005B47A5">
        <w:rPr>
          <w:bCs/>
        </w:rPr>
        <w:t xml:space="preserve">, </w:t>
      </w:r>
      <w:r w:rsidR="009B1B05" w:rsidRPr="005B47A5">
        <w:t>tel. 219</w:t>
      </w:r>
      <w:r w:rsidR="00F87090">
        <w:t xml:space="preserve"> </w:t>
      </w:r>
      <w:r w:rsidR="009B1B05" w:rsidRPr="005B47A5">
        <w:t xml:space="preserve">9377) vyriausioji specialistė </w:t>
      </w:r>
      <w:r w:rsidR="009B1B05" w:rsidRPr="005B47A5">
        <w:rPr>
          <w:bCs/>
        </w:rPr>
        <w:t xml:space="preserve">Dovilė </w:t>
      </w:r>
      <w:proofErr w:type="spellStart"/>
      <w:r w:rsidR="009B1B05" w:rsidRPr="005B47A5">
        <w:rPr>
          <w:bCs/>
        </w:rPr>
        <w:t>Rėksnienė</w:t>
      </w:r>
      <w:proofErr w:type="spellEnd"/>
      <w:r w:rsidR="009B1B05" w:rsidRPr="005B47A5">
        <w:rPr>
          <w:bCs/>
        </w:rPr>
        <w:t xml:space="preserve"> (tel. </w:t>
      </w:r>
      <w:r w:rsidR="009B1B05" w:rsidRPr="005B47A5">
        <w:t>219</w:t>
      </w:r>
      <w:r w:rsidR="00F87090">
        <w:t xml:space="preserve"> </w:t>
      </w:r>
      <w:r w:rsidR="009B1B05" w:rsidRPr="005B47A5">
        <w:t>9327)</w:t>
      </w:r>
      <w:r w:rsidR="00EF146A" w:rsidRPr="005B47A5">
        <w:t xml:space="preserve">. </w:t>
      </w:r>
    </w:p>
    <w:p w:rsidR="00C305B0" w:rsidRPr="00744C6E" w:rsidRDefault="00C305B0" w:rsidP="00744C6E">
      <w:pPr>
        <w:widowControl w:val="0"/>
        <w:ind w:firstLine="709"/>
        <w:jc w:val="both"/>
      </w:pPr>
    </w:p>
    <w:p w:rsidR="00C305B0" w:rsidRPr="00744C6E" w:rsidRDefault="00C305B0" w:rsidP="00157DD8">
      <w:pPr>
        <w:widowControl w:val="0"/>
        <w:ind w:firstLine="709"/>
        <w:jc w:val="both"/>
        <w:rPr>
          <w:b/>
        </w:rPr>
      </w:pPr>
      <w:r w:rsidRPr="00744C6E">
        <w:rPr>
          <w:b/>
        </w:rPr>
        <w:t>3. Kaip šiuo metu yra reguliuojami Įstatymo projekte aptarti teisiniai santykiai</w:t>
      </w:r>
    </w:p>
    <w:p w:rsidR="008741C2" w:rsidRPr="00744C6E" w:rsidRDefault="00E91B39" w:rsidP="00157DD8">
      <w:pPr>
        <w:ind w:firstLine="709"/>
        <w:jc w:val="both"/>
      </w:pPr>
      <w:r w:rsidRPr="00744C6E">
        <w:t xml:space="preserve">Šiuo metu </w:t>
      </w:r>
      <w:r w:rsidR="008741C2" w:rsidRPr="00744C6E">
        <w:t>Akcizų įstatyme nustatyti akcizų tarifai:</w:t>
      </w:r>
    </w:p>
    <w:p w:rsidR="008741C2" w:rsidRPr="00744C6E" w:rsidRDefault="00831586" w:rsidP="00157DD8">
      <w:pPr>
        <w:ind w:firstLine="709"/>
        <w:jc w:val="both"/>
      </w:pPr>
      <w:r w:rsidRPr="00744C6E">
        <w:t xml:space="preserve">- </w:t>
      </w:r>
      <w:r w:rsidR="008741C2" w:rsidRPr="00744C6E">
        <w:t xml:space="preserve">alui </w:t>
      </w:r>
      <w:r w:rsidR="00D03C82" w:rsidRPr="00744C6E">
        <w:t>–</w:t>
      </w:r>
      <w:r w:rsidR="008741C2" w:rsidRPr="00744C6E">
        <w:t xml:space="preserve"> 7,11 euro už 1 proc</w:t>
      </w:r>
      <w:r w:rsidR="00327995" w:rsidRPr="00744C6E">
        <w:t>ent</w:t>
      </w:r>
      <w:r w:rsidR="000D780C">
        <w:t>ą</w:t>
      </w:r>
      <w:r w:rsidR="008741C2" w:rsidRPr="00744C6E">
        <w:t xml:space="preserve"> faktinės tūrinės alkoholio koncentracijos procentais už produkto hektolitrą;</w:t>
      </w:r>
    </w:p>
    <w:p w:rsidR="008741C2" w:rsidRPr="00744C6E" w:rsidRDefault="00831586" w:rsidP="00157DD8">
      <w:pPr>
        <w:ind w:firstLine="709"/>
        <w:jc w:val="both"/>
      </w:pPr>
      <w:r w:rsidRPr="00744C6E">
        <w:t xml:space="preserve">- </w:t>
      </w:r>
      <w:r w:rsidR="008741C2" w:rsidRPr="00744C6E">
        <w:t>vynui ir kitiems fermentuotiems gėrimams</w:t>
      </w:r>
      <w:r w:rsidR="00622CB0" w:rsidRPr="00744C6E">
        <w:t xml:space="preserve"> iki</w:t>
      </w:r>
      <w:r w:rsidR="008741C2" w:rsidRPr="00744C6E">
        <w:t xml:space="preserve"> 8,5 </w:t>
      </w:r>
      <w:r w:rsidR="002F6A3D" w:rsidRPr="00744C6E">
        <w:t>proc</w:t>
      </w:r>
      <w:r w:rsidR="00360D5B" w:rsidRPr="00744C6E">
        <w:t>ento</w:t>
      </w:r>
      <w:r w:rsidR="002F6A3D" w:rsidRPr="00744C6E">
        <w:t xml:space="preserve"> </w:t>
      </w:r>
      <w:r w:rsidR="00622CB0" w:rsidRPr="00744C6E">
        <w:t xml:space="preserve">stiprumo </w:t>
      </w:r>
      <w:r w:rsidR="008741C2" w:rsidRPr="00744C6E">
        <w:t>– 65,46 euro už produkto hektolitrą</w:t>
      </w:r>
      <w:r w:rsidR="00CF7202" w:rsidRPr="00744C6E">
        <w:t>,</w:t>
      </w:r>
      <w:r w:rsidR="00E2267B" w:rsidRPr="00744C6E">
        <w:t xml:space="preserve"> vynui ir kitiems fermentuotiems gėrimams </w:t>
      </w:r>
      <w:r w:rsidR="001E158A" w:rsidRPr="00744C6E">
        <w:t>nuo</w:t>
      </w:r>
      <w:r w:rsidR="00E2267B" w:rsidRPr="00744C6E">
        <w:t xml:space="preserve"> 8,5 </w:t>
      </w:r>
      <w:r w:rsidR="002F6A3D" w:rsidRPr="00744C6E">
        <w:t>proc</w:t>
      </w:r>
      <w:r w:rsidR="00E5110E" w:rsidRPr="00744C6E">
        <w:t>ento</w:t>
      </w:r>
      <w:r w:rsidR="002F6A3D" w:rsidRPr="00744C6E">
        <w:t xml:space="preserve"> </w:t>
      </w:r>
      <w:r w:rsidR="00E2267B" w:rsidRPr="00744C6E">
        <w:t xml:space="preserve">stiprumo </w:t>
      </w:r>
      <w:r w:rsidR="008741C2" w:rsidRPr="00744C6E">
        <w:t>– 164</w:t>
      </w:r>
      <w:r w:rsidR="008D5F58" w:rsidRPr="00744C6E">
        <w:t>,67 euro už produkto hektolitrą;</w:t>
      </w:r>
    </w:p>
    <w:p w:rsidR="00CF7202" w:rsidRPr="00744C6E" w:rsidRDefault="00CF7202" w:rsidP="00157DD8">
      <w:pPr>
        <w:ind w:firstLine="709"/>
        <w:jc w:val="both"/>
      </w:pPr>
      <w:r w:rsidRPr="00744C6E">
        <w:t xml:space="preserve">- tarpiniams produktams </w:t>
      </w:r>
      <w:r w:rsidRPr="00744C6E">
        <w:rPr>
          <w:color w:val="000000"/>
        </w:rPr>
        <w:t>iki 15</w:t>
      </w:r>
      <w:r w:rsidR="002F6A3D" w:rsidRPr="00744C6E">
        <w:t xml:space="preserve"> proc</w:t>
      </w:r>
      <w:r w:rsidR="00E5110E" w:rsidRPr="00744C6E">
        <w:t>entų</w:t>
      </w:r>
      <w:r w:rsidR="002F6A3D" w:rsidRPr="00744C6E">
        <w:t xml:space="preserve"> </w:t>
      </w:r>
      <w:r w:rsidRPr="00744C6E">
        <w:rPr>
          <w:color w:val="000000"/>
        </w:rPr>
        <w:t>stiprumo</w:t>
      </w:r>
      <w:r w:rsidRPr="00744C6E">
        <w:t xml:space="preserve"> – 185,82 euro už produkto hektolitrą, </w:t>
      </w:r>
      <w:r w:rsidR="006B1660" w:rsidRPr="00744C6E">
        <w:t xml:space="preserve">tarpiniams produktams </w:t>
      </w:r>
      <w:r w:rsidR="001E158A" w:rsidRPr="00744C6E">
        <w:t>nuo</w:t>
      </w:r>
      <w:r w:rsidR="006B1660" w:rsidRPr="00744C6E">
        <w:rPr>
          <w:color w:val="000000"/>
        </w:rPr>
        <w:t xml:space="preserve"> 15</w:t>
      </w:r>
      <w:r w:rsidR="00E5110E" w:rsidRPr="00744C6E">
        <w:rPr>
          <w:color w:val="000000"/>
        </w:rPr>
        <w:t xml:space="preserve"> procentų</w:t>
      </w:r>
      <w:r w:rsidR="006B1660" w:rsidRPr="00744C6E">
        <w:rPr>
          <w:color w:val="000000"/>
        </w:rPr>
        <w:t xml:space="preserve"> stiprumo</w:t>
      </w:r>
      <w:r w:rsidRPr="00744C6E">
        <w:t xml:space="preserve"> – 264,52 euro už produkto hektolitrą</w:t>
      </w:r>
      <w:r w:rsidR="001E158A" w:rsidRPr="00744C6E">
        <w:t>;</w:t>
      </w:r>
    </w:p>
    <w:p w:rsidR="00085319" w:rsidRPr="00744C6E" w:rsidRDefault="00085319" w:rsidP="00157DD8">
      <w:pPr>
        <w:ind w:firstLine="709"/>
        <w:jc w:val="both"/>
      </w:pPr>
      <w:r w:rsidRPr="00744C6E">
        <w:t xml:space="preserve">- etilo alkoholiui </w:t>
      </w:r>
      <w:r w:rsidR="00D03C82" w:rsidRPr="00744C6E">
        <w:t>–</w:t>
      </w:r>
      <w:r w:rsidRPr="00744C6E">
        <w:t xml:space="preserve"> 2 025 eur</w:t>
      </w:r>
      <w:r w:rsidR="00E5110E" w:rsidRPr="00744C6E">
        <w:t>ai</w:t>
      </w:r>
      <w:r w:rsidRPr="00744C6E">
        <w:t xml:space="preserve"> už gryno etilo alkoholio hektolitrą;</w:t>
      </w:r>
    </w:p>
    <w:p w:rsidR="00AE354E" w:rsidRPr="00744C6E" w:rsidRDefault="00AE354E" w:rsidP="00157DD8">
      <w:pPr>
        <w:ind w:firstLine="709"/>
        <w:jc w:val="both"/>
      </w:pPr>
      <w:r w:rsidRPr="00744C6E">
        <w:t>- cigaretėms taikomas akcizų tarifas susideda iš 69,4 euro už 1</w:t>
      </w:r>
      <w:r w:rsidR="00E5110E" w:rsidRPr="00744C6E">
        <w:t xml:space="preserve"> </w:t>
      </w:r>
      <w:r w:rsidRPr="00744C6E">
        <w:t xml:space="preserve">000 cigarečių specifinio elemento ir 25 procentų vertybinio (procentais nuo didžiausios mažmeninės kainos) elemento. Minimalus kombinuotasis akcizų tarifas turi būti ne mažesnis </w:t>
      </w:r>
      <w:r w:rsidR="000D780C">
        <w:t xml:space="preserve">kaip </w:t>
      </w:r>
      <w:r w:rsidRPr="00744C6E">
        <w:t>115,5 euro už 1</w:t>
      </w:r>
      <w:r w:rsidR="00E5110E" w:rsidRPr="00744C6E">
        <w:t xml:space="preserve"> </w:t>
      </w:r>
      <w:r w:rsidRPr="00744C6E">
        <w:t>000 cigarečių;</w:t>
      </w:r>
    </w:p>
    <w:p w:rsidR="00AE354E" w:rsidRPr="00744C6E" w:rsidRDefault="00AE354E" w:rsidP="00157DD8">
      <w:pPr>
        <w:ind w:firstLine="709"/>
        <w:jc w:val="both"/>
      </w:pPr>
      <w:r w:rsidRPr="00744C6E">
        <w:t xml:space="preserve">- cigarams ir cigarilėms </w:t>
      </w:r>
      <w:r w:rsidR="00D03C82" w:rsidRPr="00744C6E">
        <w:t>–</w:t>
      </w:r>
      <w:r w:rsidRPr="00744C6E">
        <w:t xml:space="preserve"> 55 eurai už kilogramą produkto;</w:t>
      </w:r>
    </w:p>
    <w:p w:rsidR="00AE354E" w:rsidRPr="00744C6E" w:rsidRDefault="00AE354E" w:rsidP="00157DD8">
      <w:pPr>
        <w:ind w:firstLine="709"/>
        <w:jc w:val="both"/>
      </w:pPr>
      <w:r w:rsidRPr="00744C6E">
        <w:t>- rūkomajam tabakui – 90 eurų už kilogramą produkto;</w:t>
      </w:r>
    </w:p>
    <w:p w:rsidR="00AE354E" w:rsidRPr="00744C6E" w:rsidRDefault="00AE354E" w:rsidP="00157DD8">
      <w:pPr>
        <w:ind w:firstLine="709"/>
        <w:jc w:val="both"/>
      </w:pPr>
      <w:r w:rsidRPr="00744C6E">
        <w:lastRenderedPageBreak/>
        <w:t xml:space="preserve">- kaitinamojo tabako produktams </w:t>
      </w:r>
      <w:r w:rsidR="00D03C82" w:rsidRPr="00744C6E">
        <w:t>–</w:t>
      </w:r>
      <w:r w:rsidRPr="00744C6E">
        <w:t xml:space="preserve"> 113,2 euro už kilogramą produkto;</w:t>
      </w:r>
    </w:p>
    <w:p w:rsidR="00AE354E" w:rsidRPr="00744C6E" w:rsidRDefault="00AE354E" w:rsidP="00157DD8">
      <w:pPr>
        <w:tabs>
          <w:tab w:val="left" w:pos="851"/>
        </w:tabs>
        <w:ind w:firstLine="709"/>
        <w:jc w:val="both"/>
      </w:pPr>
      <w:r w:rsidRPr="00744C6E">
        <w:t xml:space="preserve">- elektroninių cigarečių skysčiui </w:t>
      </w:r>
      <w:r w:rsidR="00D03C82" w:rsidRPr="00744C6E">
        <w:t>–</w:t>
      </w:r>
      <w:r w:rsidRPr="00744C6E">
        <w:t xml:space="preserve"> 0,12 euro už mililitrą produkto;</w:t>
      </w:r>
    </w:p>
    <w:p w:rsidR="00AE354E" w:rsidRDefault="00AE354E" w:rsidP="00157DD8">
      <w:pPr>
        <w:ind w:firstLine="709"/>
        <w:jc w:val="both"/>
      </w:pPr>
      <w:r w:rsidRPr="00744C6E">
        <w:t>- neapdorotam tabakui – 90 eurų už kilogramą produkto</w:t>
      </w:r>
      <w:r w:rsidR="00B210F4">
        <w:t>.</w:t>
      </w:r>
    </w:p>
    <w:p w:rsidR="00B210F4" w:rsidRPr="00744C6E" w:rsidRDefault="00B210F4" w:rsidP="00590CF8">
      <w:pPr>
        <w:pStyle w:val="Style2"/>
        <w:widowControl/>
        <w:tabs>
          <w:tab w:val="left" w:pos="709"/>
        </w:tabs>
        <w:spacing w:before="0" w:after="0" w:line="240" w:lineRule="auto"/>
        <w:ind w:firstLine="720"/>
        <w:jc w:val="both"/>
      </w:pPr>
    </w:p>
    <w:p w:rsidR="00DD707B" w:rsidRPr="00744C6E" w:rsidRDefault="00C305B0" w:rsidP="00157DD8">
      <w:pPr>
        <w:pStyle w:val="Pagrindinistekstas3"/>
        <w:shd w:val="clear" w:color="auto" w:fill="auto"/>
        <w:tabs>
          <w:tab w:val="left" w:pos="0"/>
          <w:tab w:val="left" w:pos="993"/>
        </w:tabs>
        <w:spacing w:before="0" w:after="0" w:line="240" w:lineRule="auto"/>
        <w:ind w:firstLine="709"/>
        <w:jc w:val="both"/>
        <w:rPr>
          <w:b/>
          <w:bCs/>
          <w:sz w:val="24"/>
          <w:szCs w:val="24"/>
        </w:rPr>
      </w:pPr>
      <w:r w:rsidRPr="00744C6E">
        <w:rPr>
          <w:b/>
          <w:sz w:val="24"/>
          <w:szCs w:val="24"/>
        </w:rPr>
        <w:t xml:space="preserve">4. </w:t>
      </w:r>
      <w:r w:rsidR="00DD707B" w:rsidRPr="00744C6E">
        <w:rPr>
          <w:b/>
          <w:bCs/>
          <w:sz w:val="24"/>
          <w:szCs w:val="24"/>
        </w:rPr>
        <w:t>Kokios siūlomos naujos teisinio reguliavimo nuostatos ir kokių teigiamų rezultatų laukiama</w:t>
      </w:r>
    </w:p>
    <w:p w:rsidR="009C7842" w:rsidRPr="00744C6E" w:rsidRDefault="009C7842" w:rsidP="00157DD8">
      <w:pPr>
        <w:ind w:firstLine="709"/>
        <w:jc w:val="both"/>
      </w:pPr>
      <w:r w:rsidRPr="00744C6E">
        <w:t>Laikantis nuoseklios mokestinės politikos, Įstatymo projektu siūloma laikotarpiu nuo 2022</w:t>
      </w:r>
      <w:r w:rsidR="00E5110E" w:rsidRPr="00744C6E">
        <w:t> </w:t>
      </w:r>
      <w:r w:rsidRPr="00744C6E">
        <w:t xml:space="preserve">m. sausio 1 d. iki 2024 m. sausio 1 d. akcizų tarifus </w:t>
      </w:r>
      <w:r w:rsidR="007E4BD1" w:rsidRPr="00744C6E">
        <w:t>etilo alkoholiui ir</w:t>
      </w:r>
      <w:r w:rsidR="007E4BD1" w:rsidRPr="00744C6E">
        <w:rPr>
          <w:color w:val="000000"/>
        </w:rPr>
        <w:t xml:space="preserve"> alkoholiniams gėrimams (žr. 1 lentelę) </w:t>
      </w:r>
      <w:r w:rsidR="00C86E9F" w:rsidRPr="00744C6E">
        <w:rPr>
          <w:color w:val="000000"/>
        </w:rPr>
        <w:t>bei</w:t>
      </w:r>
      <w:r w:rsidR="007E4BD1" w:rsidRPr="00744C6E">
        <w:rPr>
          <w:color w:val="000000"/>
        </w:rPr>
        <w:t xml:space="preserve"> </w:t>
      </w:r>
      <w:r w:rsidR="006A0ABC">
        <w:rPr>
          <w:color w:val="000000"/>
          <w:shd w:val="clear" w:color="auto" w:fill="FFFFFF"/>
        </w:rPr>
        <w:t xml:space="preserve">tabako produktams ir jiems alternatyviems produktams </w:t>
      </w:r>
      <w:r w:rsidR="00C86E9F" w:rsidRPr="00744C6E">
        <w:rPr>
          <w:color w:val="000000"/>
        </w:rPr>
        <w:t xml:space="preserve">(žr. 2 lentelę) </w:t>
      </w:r>
      <w:r w:rsidRPr="00744C6E">
        <w:t>didinti taip:</w:t>
      </w:r>
    </w:p>
    <w:p w:rsidR="00B355C1" w:rsidRPr="00744C6E" w:rsidRDefault="00B355C1" w:rsidP="00157DD8">
      <w:pPr>
        <w:ind w:firstLine="709"/>
        <w:jc w:val="both"/>
        <w:rPr>
          <w:bCs/>
          <w:color w:val="000000"/>
        </w:rPr>
      </w:pPr>
    </w:p>
    <w:p w:rsidR="0006249D" w:rsidRPr="00744C6E" w:rsidRDefault="007E4BD1" w:rsidP="009E6BD5">
      <w:pPr>
        <w:tabs>
          <w:tab w:val="left" w:pos="709"/>
          <w:tab w:val="left" w:pos="1418"/>
        </w:tabs>
        <w:jc w:val="both"/>
      </w:pPr>
      <w:r w:rsidRPr="00744C6E">
        <w:rPr>
          <w:b/>
        </w:rPr>
        <w:t xml:space="preserve">1 lentelė. </w:t>
      </w:r>
      <w:r w:rsidR="008A61EC" w:rsidRPr="00744C6E">
        <w:t>Etilo alkoholiui ir</w:t>
      </w:r>
      <w:r w:rsidR="008A61EC" w:rsidRPr="00744C6E">
        <w:rPr>
          <w:color w:val="000000"/>
        </w:rPr>
        <w:t xml:space="preserve"> alkoholiniams gėrimams taikomų a</w:t>
      </w:r>
      <w:r w:rsidRPr="00744C6E">
        <w:t>kcizų tarifų didinimo 2022</w:t>
      </w:r>
      <w:r w:rsidR="00E5110E" w:rsidRPr="00744C6E">
        <w:t>–</w:t>
      </w:r>
      <w:r w:rsidRPr="00744C6E">
        <w:t>2024 m. planas</w:t>
      </w:r>
      <w:r w:rsidR="005E3DBD" w:rsidRPr="00744C6E">
        <w:t xml:space="preserve"> ir</w:t>
      </w:r>
      <w:r w:rsidR="009D4007">
        <w:t xml:space="preserve"> mokestinis</w:t>
      </w:r>
      <w:r w:rsidR="005E3DBD" w:rsidRPr="00744C6E">
        <w:t xml:space="preserve"> poveikis kainai</w:t>
      </w:r>
    </w:p>
    <w:tbl>
      <w:tblPr>
        <w:tblW w:w="9639" w:type="dxa"/>
        <w:tblInd w:w="108" w:type="dxa"/>
        <w:tblLayout w:type="fixed"/>
        <w:tblLook w:val="04A0" w:firstRow="1" w:lastRow="0" w:firstColumn="1" w:lastColumn="0" w:noHBand="0" w:noVBand="1"/>
      </w:tblPr>
      <w:tblGrid>
        <w:gridCol w:w="2410"/>
        <w:gridCol w:w="1701"/>
        <w:gridCol w:w="1843"/>
        <w:gridCol w:w="1843"/>
        <w:gridCol w:w="1842"/>
      </w:tblGrid>
      <w:tr w:rsidR="00AB17BA" w:rsidRPr="00E90BEC" w:rsidTr="005D128B">
        <w:trPr>
          <w:trHeight w:val="110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7BA" w:rsidRPr="00A61D34" w:rsidRDefault="00AB17BA" w:rsidP="005D128B">
            <w:pPr>
              <w:rPr>
                <w:b/>
                <w:sz w:val="22"/>
                <w:szCs w:val="22"/>
              </w:rPr>
            </w:pPr>
            <w:r w:rsidRPr="00A61D34">
              <w:rPr>
                <w:b/>
                <w:sz w:val="22"/>
                <w:szCs w:val="22"/>
              </w:rPr>
              <w:t>Alkoholinių gėrimų grupės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B17BA" w:rsidRPr="001C55B8" w:rsidRDefault="00AB17BA" w:rsidP="005D128B">
            <w:pPr>
              <w:jc w:val="center"/>
              <w:rPr>
                <w:sz w:val="22"/>
                <w:szCs w:val="22"/>
              </w:rPr>
            </w:pPr>
            <w:r w:rsidRPr="001C55B8">
              <w:rPr>
                <w:sz w:val="22"/>
                <w:szCs w:val="22"/>
              </w:rPr>
              <w:t>Šiuo metu galiojant</w:t>
            </w:r>
            <w:r>
              <w:rPr>
                <w:sz w:val="22"/>
                <w:szCs w:val="22"/>
              </w:rPr>
              <w:t>y</w:t>
            </w:r>
            <w:r w:rsidRPr="001C55B8">
              <w:rPr>
                <w:sz w:val="22"/>
                <w:szCs w:val="22"/>
              </w:rPr>
              <w:t>s akcizų tarifa</w:t>
            </w:r>
            <w:r>
              <w:rPr>
                <w:sz w:val="22"/>
                <w:szCs w:val="22"/>
              </w:rPr>
              <w:t>i</w:t>
            </w:r>
            <w:r w:rsidRPr="001C55B8">
              <w:rPr>
                <w:sz w:val="22"/>
                <w:szCs w:val="22"/>
              </w:rPr>
              <w:t xml:space="preserve"> </w:t>
            </w:r>
          </w:p>
          <w:p w:rsidR="00AB17BA" w:rsidRPr="001C55B8" w:rsidRDefault="00AB17BA" w:rsidP="005D128B">
            <w:pPr>
              <w:jc w:val="center"/>
              <w:rPr>
                <w:sz w:val="22"/>
                <w:szCs w:val="22"/>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AB17BA" w:rsidRPr="00B41551" w:rsidRDefault="00AB17BA" w:rsidP="00681280">
            <w:pPr>
              <w:jc w:val="center"/>
              <w:rPr>
                <w:b/>
                <w:sz w:val="22"/>
                <w:szCs w:val="22"/>
              </w:rPr>
            </w:pPr>
            <w:r w:rsidRPr="00B41551">
              <w:rPr>
                <w:b/>
                <w:sz w:val="22"/>
                <w:szCs w:val="22"/>
              </w:rPr>
              <w:t>Akcizų tarifa</w:t>
            </w:r>
            <w:r>
              <w:rPr>
                <w:b/>
                <w:sz w:val="22"/>
                <w:szCs w:val="22"/>
              </w:rPr>
              <w:t>i</w:t>
            </w:r>
            <w:r w:rsidRPr="00B41551">
              <w:rPr>
                <w:b/>
                <w:sz w:val="22"/>
                <w:szCs w:val="22"/>
              </w:rPr>
              <w:t xml:space="preserve"> nuo 2022</w:t>
            </w:r>
            <w:r w:rsidR="00681280">
              <w:rPr>
                <w:b/>
                <w:sz w:val="22"/>
                <w:szCs w:val="22"/>
              </w:rPr>
              <w:t>-</w:t>
            </w:r>
            <w:r w:rsidRPr="00B41551">
              <w:rPr>
                <w:b/>
                <w:sz w:val="22"/>
                <w:szCs w:val="22"/>
              </w:rPr>
              <w:t>01</w:t>
            </w:r>
            <w:r w:rsidR="00681280">
              <w:rPr>
                <w:b/>
                <w:sz w:val="22"/>
                <w:szCs w:val="22"/>
              </w:rPr>
              <w:t>-</w:t>
            </w:r>
            <w:r w:rsidRPr="00B41551">
              <w:rPr>
                <w:b/>
                <w:sz w:val="22"/>
                <w:szCs w:val="22"/>
              </w:rPr>
              <w:t>01</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AB17BA" w:rsidRPr="00B41551" w:rsidRDefault="00AB17BA" w:rsidP="00681280">
            <w:pPr>
              <w:jc w:val="center"/>
              <w:rPr>
                <w:b/>
                <w:sz w:val="22"/>
                <w:szCs w:val="22"/>
              </w:rPr>
            </w:pPr>
            <w:r w:rsidRPr="00B41551">
              <w:rPr>
                <w:b/>
                <w:sz w:val="22"/>
                <w:szCs w:val="22"/>
              </w:rPr>
              <w:t>Akcizų tarifa</w:t>
            </w:r>
            <w:r>
              <w:rPr>
                <w:b/>
                <w:sz w:val="22"/>
                <w:szCs w:val="22"/>
              </w:rPr>
              <w:t>i</w:t>
            </w:r>
            <w:r w:rsidRPr="00B41551">
              <w:rPr>
                <w:b/>
                <w:sz w:val="22"/>
                <w:szCs w:val="22"/>
              </w:rPr>
              <w:t xml:space="preserve"> nuo 2023</w:t>
            </w:r>
            <w:r w:rsidR="00681280">
              <w:rPr>
                <w:b/>
                <w:sz w:val="22"/>
                <w:szCs w:val="22"/>
              </w:rPr>
              <w:t>-</w:t>
            </w:r>
            <w:r w:rsidRPr="00B41551">
              <w:rPr>
                <w:b/>
                <w:sz w:val="22"/>
                <w:szCs w:val="22"/>
              </w:rPr>
              <w:t>01</w:t>
            </w:r>
            <w:r w:rsidR="00681280">
              <w:rPr>
                <w:b/>
                <w:sz w:val="22"/>
                <w:szCs w:val="22"/>
              </w:rPr>
              <w:t>-</w:t>
            </w:r>
            <w:r w:rsidRPr="00B41551">
              <w:rPr>
                <w:b/>
                <w:sz w:val="22"/>
                <w:szCs w:val="22"/>
              </w:rPr>
              <w:t>01</w:t>
            </w:r>
          </w:p>
        </w:tc>
        <w:tc>
          <w:tcPr>
            <w:tcW w:w="1842" w:type="dxa"/>
            <w:tcBorders>
              <w:top w:val="single" w:sz="4" w:space="0" w:color="auto"/>
              <w:left w:val="nil"/>
              <w:bottom w:val="single" w:sz="4" w:space="0" w:color="auto"/>
              <w:right w:val="single" w:sz="4" w:space="0" w:color="auto"/>
            </w:tcBorders>
            <w:shd w:val="clear" w:color="auto" w:fill="FFFFFF" w:themeFill="background1"/>
            <w:vAlign w:val="center"/>
            <w:hideMark/>
          </w:tcPr>
          <w:p w:rsidR="00AB17BA" w:rsidRPr="00B41551" w:rsidRDefault="00AB17BA" w:rsidP="00681280">
            <w:pPr>
              <w:jc w:val="center"/>
              <w:rPr>
                <w:b/>
                <w:sz w:val="22"/>
                <w:szCs w:val="22"/>
              </w:rPr>
            </w:pPr>
            <w:r w:rsidRPr="00B41551">
              <w:rPr>
                <w:b/>
                <w:sz w:val="22"/>
                <w:szCs w:val="22"/>
              </w:rPr>
              <w:t>Akcizų tarifa</w:t>
            </w:r>
            <w:r>
              <w:rPr>
                <w:b/>
                <w:sz w:val="22"/>
                <w:szCs w:val="22"/>
              </w:rPr>
              <w:t>i</w:t>
            </w:r>
            <w:r w:rsidRPr="00B41551">
              <w:rPr>
                <w:b/>
                <w:sz w:val="22"/>
                <w:szCs w:val="22"/>
              </w:rPr>
              <w:t xml:space="preserve"> nuo 2024</w:t>
            </w:r>
            <w:r w:rsidR="00681280">
              <w:rPr>
                <w:b/>
                <w:sz w:val="22"/>
                <w:szCs w:val="22"/>
              </w:rPr>
              <w:t>-</w:t>
            </w:r>
            <w:r w:rsidRPr="00B41551">
              <w:rPr>
                <w:b/>
                <w:sz w:val="22"/>
                <w:szCs w:val="22"/>
              </w:rPr>
              <w:t>01</w:t>
            </w:r>
            <w:r w:rsidR="00681280">
              <w:rPr>
                <w:b/>
                <w:sz w:val="22"/>
                <w:szCs w:val="22"/>
              </w:rPr>
              <w:t>-</w:t>
            </w:r>
            <w:r w:rsidRPr="00B41551">
              <w:rPr>
                <w:b/>
                <w:sz w:val="22"/>
                <w:szCs w:val="22"/>
              </w:rPr>
              <w:t>01</w:t>
            </w:r>
          </w:p>
        </w:tc>
      </w:tr>
      <w:tr w:rsidR="00AB17BA" w:rsidRPr="00E90BEC" w:rsidTr="005D128B">
        <w:trPr>
          <w:trHeight w:val="600"/>
        </w:trPr>
        <w:tc>
          <w:tcPr>
            <w:tcW w:w="241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B17BA" w:rsidRPr="006139D6" w:rsidRDefault="00AB17BA" w:rsidP="00F02A33">
            <w:pPr>
              <w:rPr>
                <w:b/>
                <w:sz w:val="22"/>
                <w:szCs w:val="22"/>
              </w:rPr>
            </w:pPr>
            <w:r w:rsidRPr="006139D6">
              <w:rPr>
                <w:b/>
                <w:sz w:val="22"/>
                <w:szCs w:val="22"/>
              </w:rPr>
              <w:t xml:space="preserve">Vynas ir kiti fermentuoti gėrimai iki 8,5 </w:t>
            </w:r>
            <w:r w:rsidR="00F02A33">
              <w:rPr>
                <w:b/>
                <w:sz w:val="22"/>
                <w:szCs w:val="22"/>
              </w:rPr>
              <w:t>proc.</w:t>
            </w:r>
            <w:r w:rsidRPr="006139D6">
              <w:rPr>
                <w:b/>
                <w:sz w:val="22"/>
                <w:szCs w:val="22"/>
              </w:rPr>
              <w:t xml:space="preserve"> stiprumo</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1C55B8" w:rsidRDefault="00AB17BA" w:rsidP="005D128B">
            <w:pPr>
              <w:jc w:val="right"/>
              <w:rPr>
                <w:sz w:val="22"/>
                <w:szCs w:val="22"/>
              </w:rPr>
            </w:pPr>
            <w:r w:rsidRPr="001C55B8">
              <w:rPr>
                <w:sz w:val="22"/>
                <w:szCs w:val="22"/>
              </w:rPr>
              <w:t>65,46</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B41551" w:rsidRDefault="00AB17BA" w:rsidP="005D128B">
            <w:pPr>
              <w:jc w:val="right"/>
              <w:rPr>
                <w:b/>
                <w:sz w:val="22"/>
                <w:szCs w:val="22"/>
              </w:rPr>
            </w:pPr>
            <w:r w:rsidRPr="00B41551">
              <w:rPr>
                <w:b/>
                <w:sz w:val="22"/>
                <w:szCs w:val="22"/>
              </w:rPr>
              <w:t>78</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B41551" w:rsidRDefault="00AB17BA" w:rsidP="005D128B">
            <w:pPr>
              <w:jc w:val="right"/>
              <w:rPr>
                <w:b/>
                <w:sz w:val="22"/>
                <w:szCs w:val="22"/>
              </w:rPr>
            </w:pPr>
            <w:r w:rsidRPr="00B41551">
              <w:rPr>
                <w:b/>
                <w:sz w:val="22"/>
                <w:szCs w:val="22"/>
              </w:rPr>
              <w:t>93</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B41551" w:rsidRDefault="00AB17BA" w:rsidP="005D128B">
            <w:pPr>
              <w:jc w:val="right"/>
              <w:rPr>
                <w:b/>
                <w:sz w:val="22"/>
                <w:szCs w:val="22"/>
              </w:rPr>
            </w:pPr>
            <w:r w:rsidRPr="00B41551">
              <w:rPr>
                <w:b/>
                <w:sz w:val="22"/>
                <w:szCs w:val="22"/>
              </w:rPr>
              <w:t>109</w:t>
            </w:r>
          </w:p>
        </w:tc>
      </w:tr>
      <w:tr w:rsidR="00AB17BA" w:rsidRPr="00E90BEC" w:rsidTr="005D128B">
        <w:trPr>
          <w:trHeight w:val="503"/>
        </w:trPr>
        <w:tc>
          <w:tcPr>
            <w:tcW w:w="24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AB17BA" w:rsidRPr="003A4A48" w:rsidRDefault="00AB17BA" w:rsidP="005D128B">
            <w:pPr>
              <w:rPr>
                <w:i/>
                <w:sz w:val="22"/>
                <w:szCs w:val="22"/>
              </w:rPr>
            </w:pPr>
            <w:r w:rsidRPr="003A4A48">
              <w:rPr>
                <w:i/>
                <w:sz w:val="22"/>
                <w:szCs w:val="22"/>
              </w:rPr>
              <w:t xml:space="preserve">Mokestinis poveikis kainai, </w:t>
            </w:r>
            <w:proofErr w:type="spellStart"/>
            <w:r w:rsidRPr="003A4A48">
              <w:rPr>
                <w:i/>
                <w:sz w:val="22"/>
                <w:szCs w:val="22"/>
              </w:rPr>
              <w:t>Eur</w:t>
            </w:r>
            <w:proofErr w:type="spellEnd"/>
            <w:r w:rsidRPr="003A4A48">
              <w:rPr>
                <w:i/>
                <w:sz w:val="22"/>
                <w:szCs w:val="22"/>
              </w:rPr>
              <w:t>/0,5 l</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i/>
                <w:sz w:val="22"/>
                <w:szCs w:val="22"/>
              </w:rPr>
            </w:pP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b/>
                <w:i/>
                <w:sz w:val="22"/>
                <w:szCs w:val="22"/>
              </w:rPr>
            </w:pPr>
            <w:r w:rsidRPr="003A4A48">
              <w:rPr>
                <w:i/>
                <w:sz w:val="22"/>
                <w:szCs w:val="22"/>
              </w:rPr>
              <w:t>+0,08</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0,09</w:t>
            </w:r>
          </w:p>
        </w:tc>
        <w:tc>
          <w:tcPr>
            <w:tcW w:w="1842"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0,10</w:t>
            </w:r>
          </w:p>
        </w:tc>
      </w:tr>
      <w:tr w:rsidR="00AB17BA" w:rsidRPr="00E90BEC" w:rsidTr="005D128B">
        <w:trPr>
          <w:trHeight w:val="6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AB17BA" w:rsidRPr="003A4A48" w:rsidRDefault="00AB17BA" w:rsidP="00F02A33">
            <w:pPr>
              <w:rPr>
                <w:b/>
                <w:sz w:val="22"/>
                <w:szCs w:val="22"/>
              </w:rPr>
            </w:pPr>
            <w:r w:rsidRPr="003A4A48">
              <w:rPr>
                <w:b/>
                <w:sz w:val="22"/>
                <w:szCs w:val="22"/>
              </w:rPr>
              <w:t xml:space="preserve">Vynas ir kiti fermentuoti gėrimai virš 8,5 </w:t>
            </w:r>
            <w:r w:rsidR="00F02A33">
              <w:rPr>
                <w:b/>
                <w:sz w:val="22"/>
                <w:szCs w:val="22"/>
              </w:rPr>
              <w:t>proc.</w:t>
            </w:r>
            <w:r w:rsidRPr="003A4A48">
              <w:rPr>
                <w:b/>
                <w:sz w:val="22"/>
                <w:szCs w:val="22"/>
              </w:rPr>
              <w:t xml:space="preserve"> stiprumo</w:t>
            </w:r>
          </w:p>
        </w:tc>
        <w:tc>
          <w:tcPr>
            <w:tcW w:w="1701" w:type="dxa"/>
            <w:tcBorders>
              <w:top w:val="nil"/>
              <w:left w:val="nil"/>
              <w:bottom w:val="single" w:sz="4" w:space="0" w:color="auto"/>
              <w:right w:val="single" w:sz="4" w:space="0" w:color="auto"/>
            </w:tcBorders>
            <w:shd w:val="clear" w:color="auto" w:fill="auto"/>
            <w:vAlign w:val="center"/>
            <w:hideMark/>
          </w:tcPr>
          <w:p w:rsidR="00AB17BA" w:rsidRPr="003A4A48" w:rsidRDefault="00AB17BA" w:rsidP="005D128B">
            <w:pPr>
              <w:jc w:val="right"/>
              <w:rPr>
                <w:sz w:val="22"/>
                <w:szCs w:val="22"/>
              </w:rPr>
            </w:pPr>
            <w:r w:rsidRPr="003A4A48">
              <w:rPr>
                <w:sz w:val="22"/>
                <w:szCs w:val="22"/>
              </w:rPr>
              <w:t>164,67</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181</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199</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219</w:t>
            </w:r>
          </w:p>
        </w:tc>
      </w:tr>
      <w:tr w:rsidR="00AB17BA" w:rsidRPr="00E90BEC" w:rsidTr="005D128B">
        <w:trPr>
          <w:trHeight w:val="538"/>
        </w:trPr>
        <w:tc>
          <w:tcPr>
            <w:tcW w:w="2410" w:type="dxa"/>
            <w:tcBorders>
              <w:top w:val="nil"/>
              <w:left w:val="single" w:sz="4" w:space="0" w:color="auto"/>
              <w:bottom w:val="single" w:sz="4" w:space="0" w:color="auto"/>
              <w:right w:val="single" w:sz="4" w:space="0" w:color="auto"/>
            </w:tcBorders>
            <w:shd w:val="clear" w:color="auto" w:fill="auto"/>
            <w:vAlign w:val="bottom"/>
          </w:tcPr>
          <w:p w:rsidR="00AB17BA" w:rsidRPr="003A4A48" w:rsidRDefault="00AB17BA" w:rsidP="005D128B">
            <w:pPr>
              <w:rPr>
                <w:i/>
                <w:sz w:val="22"/>
                <w:szCs w:val="22"/>
              </w:rPr>
            </w:pPr>
            <w:r w:rsidRPr="003A4A48">
              <w:rPr>
                <w:i/>
                <w:sz w:val="22"/>
                <w:szCs w:val="22"/>
              </w:rPr>
              <w:t xml:space="preserve">Mokestinis poveikis kainai, </w:t>
            </w:r>
            <w:proofErr w:type="spellStart"/>
            <w:r w:rsidRPr="003A4A48">
              <w:rPr>
                <w:i/>
                <w:sz w:val="22"/>
                <w:szCs w:val="22"/>
              </w:rPr>
              <w:t>Eur</w:t>
            </w:r>
            <w:proofErr w:type="spellEnd"/>
            <w:r w:rsidRPr="003A4A48">
              <w:rPr>
                <w:i/>
                <w:sz w:val="22"/>
                <w:szCs w:val="22"/>
              </w:rPr>
              <w:t>/0,5 l</w:t>
            </w:r>
          </w:p>
        </w:tc>
        <w:tc>
          <w:tcPr>
            <w:tcW w:w="1701" w:type="dxa"/>
            <w:tcBorders>
              <w:top w:val="nil"/>
              <w:left w:val="nil"/>
              <w:bottom w:val="single" w:sz="4" w:space="0" w:color="auto"/>
              <w:right w:val="single" w:sz="4" w:space="0" w:color="auto"/>
            </w:tcBorders>
            <w:shd w:val="clear" w:color="auto" w:fill="auto"/>
            <w:vAlign w:val="center"/>
          </w:tcPr>
          <w:p w:rsidR="00AB17BA" w:rsidRPr="003A4A48" w:rsidRDefault="00AB17BA" w:rsidP="005D128B">
            <w:pPr>
              <w:jc w:val="right"/>
              <w:rPr>
                <w:i/>
                <w:sz w:val="22"/>
                <w:szCs w:val="22"/>
              </w:rPr>
            </w:pPr>
          </w:p>
        </w:tc>
        <w:tc>
          <w:tcPr>
            <w:tcW w:w="1843"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0,10</w:t>
            </w:r>
          </w:p>
        </w:tc>
        <w:tc>
          <w:tcPr>
            <w:tcW w:w="1843"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0,11</w:t>
            </w:r>
          </w:p>
        </w:tc>
        <w:tc>
          <w:tcPr>
            <w:tcW w:w="1842"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0,12</w:t>
            </w:r>
          </w:p>
        </w:tc>
      </w:tr>
      <w:tr w:rsidR="00AB17BA" w:rsidRPr="00E90BEC" w:rsidTr="005D128B">
        <w:trPr>
          <w:trHeight w:val="300"/>
        </w:trPr>
        <w:tc>
          <w:tcPr>
            <w:tcW w:w="241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B17BA" w:rsidRPr="003A4A48" w:rsidRDefault="00AB17BA" w:rsidP="00F02A33">
            <w:pPr>
              <w:tabs>
                <w:tab w:val="left" w:pos="0"/>
              </w:tabs>
              <w:rPr>
                <w:b/>
                <w:sz w:val="22"/>
                <w:szCs w:val="22"/>
              </w:rPr>
            </w:pPr>
            <w:r w:rsidRPr="003A4A48">
              <w:rPr>
                <w:b/>
                <w:sz w:val="22"/>
                <w:szCs w:val="22"/>
              </w:rPr>
              <w:t xml:space="preserve">Tarpiniai produktai iki 15 </w:t>
            </w:r>
            <w:r w:rsidR="00F02A33">
              <w:rPr>
                <w:b/>
                <w:sz w:val="22"/>
                <w:szCs w:val="22"/>
              </w:rPr>
              <w:t>proc.</w:t>
            </w:r>
            <w:r w:rsidRPr="003A4A48">
              <w:rPr>
                <w:b/>
                <w:sz w:val="22"/>
                <w:szCs w:val="22"/>
              </w:rPr>
              <w:t xml:space="preserve"> stiprumo</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3A4A48" w:rsidRDefault="00AB17BA" w:rsidP="005D128B">
            <w:pPr>
              <w:jc w:val="right"/>
              <w:rPr>
                <w:sz w:val="22"/>
                <w:szCs w:val="22"/>
              </w:rPr>
            </w:pPr>
            <w:r w:rsidRPr="003A4A48">
              <w:rPr>
                <w:sz w:val="22"/>
                <w:szCs w:val="22"/>
              </w:rPr>
              <w:t>185,82</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3A4A48" w:rsidRDefault="00AB17BA" w:rsidP="005D128B">
            <w:pPr>
              <w:jc w:val="right"/>
              <w:rPr>
                <w:b/>
                <w:sz w:val="22"/>
                <w:szCs w:val="22"/>
              </w:rPr>
            </w:pPr>
            <w:r w:rsidRPr="003A4A48">
              <w:rPr>
                <w:b/>
                <w:sz w:val="22"/>
                <w:szCs w:val="22"/>
              </w:rPr>
              <w:t>200</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3A4A48" w:rsidRDefault="00AB17BA" w:rsidP="005D128B">
            <w:pPr>
              <w:jc w:val="right"/>
              <w:rPr>
                <w:b/>
                <w:sz w:val="22"/>
                <w:szCs w:val="22"/>
              </w:rPr>
            </w:pPr>
            <w:r w:rsidRPr="003A4A48">
              <w:rPr>
                <w:b/>
                <w:sz w:val="22"/>
                <w:szCs w:val="22"/>
              </w:rPr>
              <w:t>216</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3A4A48" w:rsidRDefault="00AB17BA" w:rsidP="005D128B">
            <w:pPr>
              <w:jc w:val="right"/>
              <w:rPr>
                <w:b/>
                <w:sz w:val="22"/>
                <w:szCs w:val="22"/>
              </w:rPr>
            </w:pPr>
            <w:r w:rsidRPr="003A4A48">
              <w:rPr>
                <w:b/>
                <w:sz w:val="22"/>
                <w:szCs w:val="22"/>
              </w:rPr>
              <w:t>234</w:t>
            </w:r>
          </w:p>
        </w:tc>
      </w:tr>
      <w:tr w:rsidR="00AB17BA" w:rsidRPr="00E90BEC" w:rsidTr="005D128B">
        <w:trPr>
          <w:trHeight w:val="300"/>
        </w:trPr>
        <w:tc>
          <w:tcPr>
            <w:tcW w:w="241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B17BA" w:rsidRPr="003A4A48" w:rsidRDefault="00AB17BA" w:rsidP="005D128B">
            <w:pPr>
              <w:tabs>
                <w:tab w:val="left" w:pos="0"/>
              </w:tabs>
              <w:rPr>
                <w:i/>
                <w:sz w:val="22"/>
                <w:szCs w:val="22"/>
              </w:rPr>
            </w:pPr>
            <w:r w:rsidRPr="003A4A48">
              <w:rPr>
                <w:i/>
                <w:sz w:val="22"/>
                <w:szCs w:val="22"/>
              </w:rPr>
              <w:t xml:space="preserve">Mokestinis poveikis kainai, </w:t>
            </w:r>
            <w:proofErr w:type="spellStart"/>
            <w:r w:rsidRPr="003A4A48">
              <w:rPr>
                <w:i/>
                <w:sz w:val="22"/>
                <w:szCs w:val="22"/>
              </w:rPr>
              <w:t>Eur</w:t>
            </w:r>
            <w:proofErr w:type="spellEnd"/>
            <w:r w:rsidRPr="003A4A48">
              <w:rPr>
                <w:i/>
                <w:sz w:val="22"/>
                <w:szCs w:val="22"/>
              </w:rPr>
              <w:t>/0,5 l</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i/>
                <w:sz w:val="22"/>
                <w:szCs w:val="22"/>
              </w:rPr>
            </w:pP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0,09</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0,10</w:t>
            </w:r>
          </w:p>
        </w:tc>
        <w:tc>
          <w:tcPr>
            <w:tcW w:w="1842"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b/>
                <w:i/>
                <w:sz w:val="22"/>
                <w:szCs w:val="22"/>
              </w:rPr>
            </w:pPr>
            <w:r w:rsidRPr="003A4A48">
              <w:rPr>
                <w:i/>
                <w:sz w:val="22"/>
                <w:szCs w:val="22"/>
              </w:rPr>
              <w:t>+0,11</w:t>
            </w:r>
          </w:p>
        </w:tc>
      </w:tr>
      <w:tr w:rsidR="00AB17BA" w:rsidRPr="00E90BEC" w:rsidTr="005D128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hideMark/>
          </w:tcPr>
          <w:p w:rsidR="00AB17BA" w:rsidRPr="003A4A48" w:rsidRDefault="00AB17BA" w:rsidP="00F02A33">
            <w:pPr>
              <w:rPr>
                <w:b/>
                <w:sz w:val="22"/>
                <w:szCs w:val="22"/>
              </w:rPr>
            </w:pPr>
            <w:r w:rsidRPr="003A4A48">
              <w:rPr>
                <w:b/>
                <w:sz w:val="22"/>
                <w:szCs w:val="22"/>
              </w:rPr>
              <w:t xml:space="preserve">Tarpiniai produktai virš 15 </w:t>
            </w:r>
            <w:r w:rsidR="00F02A33">
              <w:rPr>
                <w:b/>
                <w:sz w:val="22"/>
                <w:szCs w:val="22"/>
              </w:rPr>
              <w:t>proc.</w:t>
            </w:r>
            <w:r w:rsidRPr="003A4A48">
              <w:rPr>
                <w:b/>
                <w:sz w:val="22"/>
                <w:szCs w:val="22"/>
              </w:rPr>
              <w:t xml:space="preserve"> stiprumo</w:t>
            </w:r>
          </w:p>
        </w:tc>
        <w:tc>
          <w:tcPr>
            <w:tcW w:w="1701" w:type="dxa"/>
            <w:tcBorders>
              <w:top w:val="nil"/>
              <w:left w:val="nil"/>
              <w:bottom w:val="single" w:sz="4" w:space="0" w:color="auto"/>
              <w:right w:val="single" w:sz="4" w:space="0" w:color="auto"/>
            </w:tcBorders>
            <w:shd w:val="clear" w:color="auto" w:fill="auto"/>
            <w:vAlign w:val="center"/>
            <w:hideMark/>
          </w:tcPr>
          <w:p w:rsidR="00AB17BA" w:rsidRPr="003A4A48" w:rsidRDefault="00AB17BA" w:rsidP="005D128B">
            <w:pPr>
              <w:jc w:val="right"/>
              <w:rPr>
                <w:sz w:val="22"/>
                <w:szCs w:val="22"/>
              </w:rPr>
            </w:pPr>
            <w:r w:rsidRPr="003A4A48">
              <w:rPr>
                <w:sz w:val="22"/>
                <w:szCs w:val="22"/>
              </w:rPr>
              <w:t>264,52</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285</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308</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333</w:t>
            </w:r>
          </w:p>
        </w:tc>
      </w:tr>
      <w:tr w:rsidR="00AB17BA" w:rsidRPr="00E90BEC" w:rsidTr="005D128B">
        <w:trPr>
          <w:trHeight w:val="300"/>
        </w:trPr>
        <w:tc>
          <w:tcPr>
            <w:tcW w:w="2410" w:type="dxa"/>
            <w:tcBorders>
              <w:top w:val="nil"/>
              <w:left w:val="single" w:sz="4" w:space="0" w:color="auto"/>
              <w:bottom w:val="single" w:sz="4" w:space="0" w:color="auto"/>
              <w:right w:val="single" w:sz="4" w:space="0" w:color="auto"/>
            </w:tcBorders>
            <w:shd w:val="clear" w:color="auto" w:fill="auto"/>
            <w:vAlign w:val="bottom"/>
          </w:tcPr>
          <w:p w:rsidR="00AB17BA" w:rsidRPr="003A4A48" w:rsidRDefault="00AB17BA" w:rsidP="005D128B">
            <w:pPr>
              <w:rPr>
                <w:i/>
                <w:sz w:val="22"/>
                <w:szCs w:val="22"/>
              </w:rPr>
            </w:pPr>
            <w:r w:rsidRPr="003A4A48">
              <w:rPr>
                <w:i/>
                <w:sz w:val="22"/>
                <w:szCs w:val="22"/>
              </w:rPr>
              <w:t xml:space="preserve">Mokestinis poveikis kainai, </w:t>
            </w:r>
            <w:proofErr w:type="spellStart"/>
            <w:r w:rsidRPr="003A4A48">
              <w:rPr>
                <w:i/>
                <w:sz w:val="22"/>
                <w:szCs w:val="22"/>
              </w:rPr>
              <w:t>Eur</w:t>
            </w:r>
            <w:proofErr w:type="spellEnd"/>
            <w:r w:rsidRPr="003A4A48">
              <w:rPr>
                <w:i/>
                <w:sz w:val="22"/>
                <w:szCs w:val="22"/>
              </w:rPr>
              <w:t>/0,5 l</w:t>
            </w:r>
          </w:p>
        </w:tc>
        <w:tc>
          <w:tcPr>
            <w:tcW w:w="1701" w:type="dxa"/>
            <w:tcBorders>
              <w:top w:val="nil"/>
              <w:left w:val="nil"/>
              <w:bottom w:val="single" w:sz="4" w:space="0" w:color="auto"/>
              <w:right w:val="single" w:sz="4" w:space="0" w:color="auto"/>
            </w:tcBorders>
            <w:shd w:val="clear" w:color="auto" w:fill="auto"/>
            <w:vAlign w:val="center"/>
          </w:tcPr>
          <w:p w:rsidR="00AB17BA" w:rsidRPr="003A4A48" w:rsidRDefault="00AB17BA" w:rsidP="005D128B">
            <w:pPr>
              <w:jc w:val="right"/>
              <w:rPr>
                <w:i/>
                <w:sz w:val="22"/>
                <w:szCs w:val="22"/>
              </w:rPr>
            </w:pPr>
          </w:p>
        </w:tc>
        <w:tc>
          <w:tcPr>
            <w:tcW w:w="1843"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0,12</w:t>
            </w:r>
          </w:p>
        </w:tc>
        <w:tc>
          <w:tcPr>
            <w:tcW w:w="1843"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0,14</w:t>
            </w:r>
          </w:p>
        </w:tc>
        <w:tc>
          <w:tcPr>
            <w:tcW w:w="1842"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0,15</w:t>
            </w:r>
          </w:p>
        </w:tc>
      </w:tr>
      <w:tr w:rsidR="00AB17BA" w:rsidRPr="00CF7920" w:rsidTr="005D128B">
        <w:trPr>
          <w:trHeight w:val="300"/>
        </w:trPr>
        <w:tc>
          <w:tcPr>
            <w:tcW w:w="241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AB17BA" w:rsidRPr="003A4A48" w:rsidRDefault="00AB17BA" w:rsidP="005D128B">
            <w:pPr>
              <w:rPr>
                <w:b/>
                <w:sz w:val="22"/>
                <w:szCs w:val="22"/>
              </w:rPr>
            </w:pPr>
            <w:r w:rsidRPr="003A4A48">
              <w:rPr>
                <w:b/>
                <w:sz w:val="22"/>
                <w:szCs w:val="22"/>
              </w:rPr>
              <w:t>Etilo alkoholis, 100 proc.</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3A4A48" w:rsidRDefault="00AB17BA" w:rsidP="005D128B">
            <w:pPr>
              <w:jc w:val="right"/>
              <w:rPr>
                <w:sz w:val="22"/>
                <w:szCs w:val="22"/>
              </w:rPr>
            </w:pPr>
            <w:r w:rsidRPr="003A4A48">
              <w:rPr>
                <w:sz w:val="22"/>
                <w:szCs w:val="22"/>
              </w:rPr>
              <w:t>2</w:t>
            </w:r>
            <w:r w:rsidR="00051720">
              <w:rPr>
                <w:sz w:val="22"/>
                <w:szCs w:val="22"/>
              </w:rPr>
              <w:t xml:space="preserve"> </w:t>
            </w:r>
            <w:r w:rsidRPr="003A4A48">
              <w:rPr>
                <w:sz w:val="22"/>
                <w:szCs w:val="22"/>
              </w:rPr>
              <w:t>025</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C025B4" w:rsidRDefault="00C025B4" w:rsidP="005D128B">
            <w:pPr>
              <w:jc w:val="right"/>
              <w:rPr>
                <w:b/>
                <w:sz w:val="22"/>
                <w:szCs w:val="22"/>
              </w:rPr>
            </w:pPr>
            <w:r w:rsidRPr="00C025B4">
              <w:rPr>
                <w:b/>
                <w:sz w:val="22"/>
                <w:szCs w:val="22"/>
              </w:rPr>
              <w:t>2 163</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C025B4" w:rsidRDefault="00C025B4" w:rsidP="005D128B">
            <w:pPr>
              <w:jc w:val="right"/>
              <w:rPr>
                <w:b/>
                <w:sz w:val="22"/>
                <w:szCs w:val="22"/>
              </w:rPr>
            </w:pPr>
            <w:r w:rsidRPr="00C025B4">
              <w:rPr>
                <w:b/>
                <w:sz w:val="22"/>
                <w:szCs w:val="22"/>
              </w:rPr>
              <w:t>2 310</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rsidR="00AB17BA" w:rsidRPr="00C025B4" w:rsidRDefault="00C025B4" w:rsidP="005D128B">
            <w:pPr>
              <w:jc w:val="right"/>
              <w:rPr>
                <w:b/>
                <w:sz w:val="22"/>
                <w:szCs w:val="22"/>
              </w:rPr>
            </w:pPr>
            <w:r w:rsidRPr="00C025B4">
              <w:rPr>
                <w:b/>
                <w:sz w:val="22"/>
                <w:szCs w:val="22"/>
              </w:rPr>
              <w:t>2 467</w:t>
            </w:r>
          </w:p>
        </w:tc>
      </w:tr>
      <w:tr w:rsidR="00AB17BA" w:rsidRPr="00CF7920" w:rsidTr="005D128B">
        <w:trPr>
          <w:trHeight w:val="300"/>
        </w:trPr>
        <w:tc>
          <w:tcPr>
            <w:tcW w:w="24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AB17BA" w:rsidRPr="003A4A48" w:rsidRDefault="00AB17BA" w:rsidP="005D128B">
            <w:pPr>
              <w:rPr>
                <w:i/>
                <w:sz w:val="22"/>
                <w:szCs w:val="22"/>
              </w:rPr>
            </w:pPr>
            <w:r w:rsidRPr="003A4A48">
              <w:rPr>
                <w:i/>
                <w:sz w:val="22"/>
                <w:szCs w:val="22"/>
              </w:rPr>
              <w:t xml:space="preserve">Mokestinis poveikis kainai, </w:t>
            </w:r>
            <w:proofErr w:type="spellStart"/>
            <w:r w:rsidRPr="003A4A48">
              <w:rPr>
                <w:i/>
                <w:sz w:val="22"/>
                <w:szCs w:val="22"/>
              </w:rPr>
              <w:t>Eur</w:t>
            </w:r>
            <w:proofErr w:type="spellEnd"/>
            <w:r w:rsidRPr="003A4A48">
              <w:rPr>
                <w:i/>
                <w:sz w:val="22"/>
                <w:szCs w:val="22"/>
              </w:rPr>
              <w:t>/0,5 l</w:t>
            </w:r>
          </w:p>
        </w:tc>
        <w:tc>
          <w:tcPr>
            <w:tcW w:w="1701"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5D128B">
            <w:pPr>
              <w:jc w:val="right"/>
              <w:rPr>
                <w:i/>
                <w:sz w:val="22"/>
                <w:szCs w:val="22"/>
              </w:rPr>
            </w:pP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490AA1">
            <w:pPr>
              <w:jc w:val="right"/>
              <w:rPr>
                <w:b/>
                <w:i/>
                <w:sz w:val="22"/>
                <w:szCs w:val="22"/>
              </w:rPr>
            </w:pPr>
            <w:r w:rsidRPr="003A4A48">
              <w:rPr>
                <w:b/>
                <w:i/>
                <w:sz w:val="22"/>
                <w:szCs w:val="22"/>
              </w:rPr>
              <w:t>+</w:t>
            </w:r>
            <w:r w:rsidRPr="003A4A48">
              <w:rPr>
                <w:i/>
                <w:sz w:val="22"/>
                <w:szCs w:val="22"/>
              </w:rPr>
              <w:t>0,</w:t>
            </w:r>
            <w:r w:rsidR="00490AA1">
              <w:rPr>
                <w:i/>
                <w:sz w:val="22"/>
                <w:szCs w:val="22"/>
              </w:rPr>
              <w:t>32</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490AA1">
            <w:pPr>
              <w:jc w:val="right"/>
              <w:rPr>
                <w:b/>
                <w:i/>
                <w:sz w:val="22"/>
                <w:szCs w:val="22"/>
              </w:rPr>
            </w:pPr>
            <w:r w:rsidRPr="003A4A48">
              <w:rPr>
                <w:b/>
                <w:i/>
                <w:sz w:val="22"/>
                <w:szCs w:val="22"/>
              </w:rPr>
              <w:t>+</w:t>
            </w:r>
            <w:r w:rsidRPr="003A4A48">
              <w:rPr>
                <w:i/>
                <w:sz w:val="22"/>
                <w:szCs w:val="22"/>
              </w:rPr>
              <w:t>0,</w:t>
            </w:r>
            <w:r w:rsidR="00490AA1">
              <w:rPr>
                <w:i/>
                <w:sz w:val="22"/>
                <w:szCs w:val="22"/>
              </w:rPr>
              <w:t>34</w:t>
            </w:r>
          </w:p>
        </w:tc>
        <w:tc>
          <w:tcPr>
            <w:tcW w:w="1842" w:type="dxa"/>
            <w:tcBorders>
              <w:top w:val="nil"/>
              <w:left w:val="nil"/>
              <w:bottom w:val="single" w:sz="4" w:space="0" w:color="auto"/>
              <w:right w:val="single" w:sz="4" w:space="0" w:color="auto"/>
            </w:tcBorders>
            <w:shd w:val="clear" w:color="auto" w:fill="D9D9D9" w:themeFill="background1" w:themeFillShade="D9"/>
            <w:vAlign w:val="center"/>
          </w:tcPr>
          <w:p w:rsidR="00AB17BA" w:rsidRPr="003A4A48" w:rsidRDefault="00AB17BA" w:rsidP="00490AA1">
            <w:pPr>
              <w:jc w:val="right"/>
              <w:rPr>
                <w:b/>
                <w:i/>
                <w:sz w:val="22"/>
                <w:szCs w:val="22"/>
              </w:rPr>
            </w:pPr>
            <w:r w:rsidRPr="003A4A48">
              <w:rPr>
                <w:b/>
                <w:i/>
                <w:sz w:val="22"/>
                <w:szCs w:val="22"/>
              </w:rPr>
              <w:t>+</w:t>
            </w:r>
            <w:r w:rsidRPr="003A4A48">
              <w:rPr>
                <w:i/>
                <w:sz w:val="22"/>
                <w:szCs w:val="22"/>
              </w:rPr>
              <w:t>0,</w:t>
            </w:r>
            <w:r w:rsidR="00490AA1">
              <w:rPr>
                <w:i/>
                <w:sz w:val="22"/>
                <w:szCs w:val="22"/>
              </w:rPr>
              <w:t>36</w:t>
            </w:r>
          </w:p>
        </w:tc>
      </w:tr>
      <w:tr w:rsidR="00AB17BA" w:rsidRPr="00E90BEC" w:rsidTr="005D128B">
        <w:trPr>
          <w:trHeight w:val="30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AB17BA" w:rsidRPr="003A4A48" w:rsidRDefault="00AB17BA" w:rsidP="005D128B">
            <w:pPr>
              <w:rPr>
                <w:b/>
                <w:sz w:val="22"/>
                <w:szCs w:val="22"/>
              </w:rPr>
            </w:pPr>
            <w:r w:rsidRPr="003A4A48">
              <w:rPr>
                <w:b/>
                <w:sz w:val="22"/>
                <w:szCs w:val="22"/>
              </w:rPr>
              <w:t>Alus, 1 proc.</w:t>
            </w:r>
          </w:p>
        </w:tc>
        <w:tc>
          <w:tcPr>
            <w:tcW w:w="1701" w:type="dxa"/>
            <w:tcBorders>
              <w:top w:val="nil"/>
              <w:left w:val="nil"/>
              <w:bottom w:val="single" w:sz="4" w:space="0" w:color="auto"/>
              <w:right w:val="single" w:sz="4" w:space="0" w:color="auto"/>
            </w:tcBorders>
            <w:shd w:val="clear" w:color="auto" w:fill="auto"/>
            <w:vAlign w:val="center"/>
            <w:hideMark/>
          </w:tcPr>
          <w:p w:rsidR="00AB17BA" w:rsidRPr="003A4A48" w:rsidRDefault="00AB17BA" w:rsidP="005D128B">
            <w:pPr>
              <w:jc w:val="right"/>
              <w:rPr>
                <w:sz w:val="22"/>
                <w:szCs w:val="22"/>
              </w:rPr>
            </w:pPr>
            <w:r w:rsidRPr="003A4A48">
              <w:rPr>
                <w:sz w:val="22"/>
                <w:szCs w:val="22"/>
              </w:rPr>
              <w:t>7,11</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7,82</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8,60</w:t>
            </w:r>
          </w:p>
        </w:tc>
        <w:tc>
          <w:tcPr>
            <w:tcW w:w="1842" w:type="dxa"/>
            <w:tcBorders>
              <w:top w:val="nil"/>
              <w:left w:val="nil"/>
              <w:bottom w:val="single" w:sz="4" w:space="0" w:color="auto"/>
              <w:right w:val="single" w:sz="4" w:space="0" w:color="auto"/>
            </w:tcBorders>
            <w:shd w:val="clear" w:color="auto" w:fill="FFFFFF" w:themeFill="background1"/>
            <w:vAlign w:val="center"/>
            <w:hideMark/>
          </w:tcPr>
          <w:p w:rsidR="00AB17BA" w:rsidRPr="003A4A48" w:rsidRDefault="00AB17BA" w:rsidP="005D128B">
            <w:pPr>
              <w:jc w:val="right"/>
              <w:rPr>
                <w:b/>
                <w:sz w:val="22"/>
                <w:szCs w:val="22"/>
              </w:rPr>
            </w:pPr>
            <w:r w:rsidRPr="003A4A48">
              <w:rPr>
                <w:b/>
                <w:sz w:val="22"/>
                <w:szCs w:val="22"/>
              </w:rPr>
              <w:t>9,46</w:t>
            </w:r>
          </w:p>
        </w:tc>
      </w:tr>
      <w:tr w:rsidR="00AB17BA" w:rsidRPr="00E90BEC" w:rsidTr="005D128B">
        <w:trPr>
          <w:trHeight w:val="300"/>
        </w:trPr>
        <w:tc>
          <w:tcPr>
            <w:tcW w:w="2410" w:type="dxa"/>
            <w:tcBorders>
              <w:top w:val="nil"/>
              <w:left w:val="single" w:sz="4" w:space="0" w:color="auto"/>
              <w:bottom w:val="single" w:sz="4" w:space="0" w:color="auto"/>
              <w:right w:val="single" w:sz="4" w:space="0" w:color="auto"/>
            </w:tcBorders>
            <w:shd w:val="clear" w:color="auto" w:fill="auto"/>
            <w:vAlign w:val="center"/>
          </w:tcPr>
          <w:p w:rsidR="00AB17BA" w:rsidRPr="003A4A48" w:rsidRDefault="00AB17BA" w:rsidP="005D128B">
            <w:pPr>
              <w:rPr>
                <w:i/>
                <w:sz w:val="22"/>
                <w:szCs w:val="22"/>
              </w:rPr>
            </w:pPr>
            <w:r w:rsidRPr="003A4A48">
              <w:rPr>
                <w:i/>
                <w:sz w:val="22"/>
                <w:szCs w:val="22"/>
              </w:rPr>
              <w:t xml:space="preserve">Mokestinis poveikis kainai, </w:t>
            </w:r>
            <w:proofErr w:type="spellStart"/>
            <w:r w:rsidRPr="003A4A48">
              <w:rPr>
                <w:i/>
                <w:sz w:val="22"/>
                <w:szCs w:val="22"/>
              </w:rPr>
              <w:t>Eur</w:t>
            </w:r>
            <w:proofErr w:type="spellEnd"/>
            <w:r w:rsidRPr="003A4A48">
              <w:rPr>
                <w:i/>
                <w:sz w:val="22"/>
                <w:szCs w:val="22"/>
              </w:rPr>
              <w:t>/0,5 l</w:t>
            </w:r>
          </w:p>
        </w:tc>
        <w:tc>
          <w:tcPr>
            <w:tcW w:w="1701" w:type="dxa"/>
            <w:tcBorders>
              <w:top w:val="nil"/>
              <w:left w:val="nil"/>
              <w:bottom w:val="single" w:sz="4" w:space="0" w:color="auto"/>
              <w:right w:val="single" w:sz="4" w:space="0" w:color="auto"/>
            </w:tcBorders>
            <w:shd w:val="clear" w:color="auto" w:fill="auto"/>
            <w:vAlign w:val="center"/>
          </w:tcPr>
          <w:p w:rsidR="00AB17BA" w:rsidRPr="003A4A48" w:rsidRDefault="00AB17BA" w:rsidP="005D128B">
            <w:pPr>
              <w:jc w:val="right"/>
              <w:rPr>
                <w:i/>
                <w:sz w:val="22"/>
                <w:szCs w:val="22"/>
              </w:rPr>
            </w:pPr>
          </w:p>
        </w:tc>
        <w:tc>
          <w:tcPr>
            <w:tcW w:w="1843"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0,02</w:t>
            </w:r>
          </w:p>
        </w:tc>
        <w:tc>
          <w:tcPr>
            <w:tcW w:w="1843"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b/>
                <w:i/>
                <w:sz w:val="22"/>
                <w:szCs w:val="22"/>
              </w:rPr>
              <w:t>+</w:t>
            </w:r>
            <w:r w:rsidRPr="003A4A48">
              <w:rPr>
                <w:i/>
                <w:sz w:val="22"/>
                <w:szCs w:val="22"/>
              </w:rPr>
              <w:t>0,03</w:t>
            </w:r>
          </w:p>
        </w:tc>
        <w:tc>
          <w:tcPr>
            <w:tcW w:w="1842" w:type="dxa"/>
            <w:tcBorders>
              <w:top w:val="nil"/>
              <w:left w:val="nil"/>
              <w:bottom w:val="single" w:sz="4" w:space="0" w:color="auto"/>
              <w:right w:val="single" w:sz="4" w:space="0" w:color="auto"/>
            </w:tcBorders>
            <w:shd w:val="clear" w:color="auto" w:fill="FFFFFF" w:themeFill="background1"/>
            <w:vAlign w:val="center"/>
          </w:tcPr>
          <w:p w:rsidR="00AB17BA" w:rsidRPr="003A4A48" w:rsidRDefault="00AB17BA" w:rsidP="005D128B">
            <w:pPr>
              <w:jc w:val="right"/>
              <w:rPr>
                <w:b/>
                <w:i/>
                <w:sz w:val="22"/>
                <w:szCs w:val="22"/>
              </w:rPr>
            </w:pPr>
            <w:r w:rsidRPr="003A4A48">
              <w:rPr>
                <w:i/>
                <w:sz w:val="22"/>
                <w:szCs w:val="22"/>
              </w:rPr>
              <w:t>+0,03</w:t>
            </w:r>
          </w:p>
        </w:tc>
      </w:tr>
    </w:tbl>
    <w:p w:rsidR="00547F7C" w:rsidRDefault="00547F7C" w:rsidP="00157DD8">
      <w:pPr>
        <w:tabs>
          <w:tab w:val="left" w:pos="709"/>
          <w:tab w:val="left" w:pos="1418"/>
        </w:tabs>
        <w:ind w:firstLine="709"/>
        <w:jc w:val="both"/>
      </w:pPr>
    </w:p>
    <w:p w:rsidR="0006249D" w:rsidRPr="00744C6E" w:rsidRDefault="001D2626" w:rsidP="001D2626">
      <w:pPr>
        <w:tabs>
          <w:tab w:val="left" w:pos="709"/>
          <w:tab w:val="left" w:pos="1418"/>
        </w:tabs>
        <w:jc w:val="both"/>
      </w:pPr>
      <w:r w:rsidRPr="00744C6E">
        <w:rPr>
          <w:b/>
        </w:rPr>
        <w:t>2 lentelė.</w:t>
      </w:r>
      <w:r w:rsidRPr="00744C6E">
        <w:t xml:space="preserve"> Tabako </w:t>
      </w:r>
      <w:r>
        <w:t xml:space="preserve">produktams </w:t>
      </w:r>
      <w:r w:rsidRPr="00744C6E">
        <w:t xml:space="preserve">ir </w:t>
      </w:r>
      <w:r>
        <w:t xml:space="preserve">jiems </w:t>
      </w:r>
      <w:r w:rsidRPr="00744C6E">
        <w:t xml:space="preserve">alternatyviems produktams taikomų akcizų tarifų didinimo 2022–2024 m. planas ir </w:t>
      </w:r>
      <w:r>
        <w:t xml:space="preserve">mokestinis </w:t>
      </w:r>
      <w:r w:rsidRPr="00744C6E">
        <w:t>poveikis kainai</w:t>
      </w:r>
    </w:p>
    <w:tbl>
      <w:tblPr>
        <w:tblW w:w="9644" w:type="dxa"/>
        <w:tblInd w:w="103" w:type="dxa"/>
        <w:tblLook w:val="04A0" w:firstRow="1" w:lastRow="0" w:firstColumn="1" w:lastColumn="0" w:noHBand="0" w:noVBand="1"/>
      </w:tblPr>
      <w:tblGrid>
        <w:gridCol w:w="1108"/>
        <w:gridCol w:w="3433"/>
        <w:gridCol w:w="1276"/>
        <w:gridCol w:w="1276"/>
        <w:gridCol w:w="1276"/>
        <w:gridCol w:w="1275"/>
      </w:tblGrid>
      <w:tr w:rsidR="001D2626" w:rsidRPr="00035CBF" w:rsidTr="00681280">
        <w:trPr>
          <w:cantSplit/>
          <w:trHeight w:val="300"/>
          <w:tblHeader/>
        </w:trPr>
        <w:tc>
          <w:tcPr>
            <w:tcW w:w="45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626" w:rsidRPr="00226BDB" w:rsidRDefault="001D2626" w:rsidP="008B319B">
            <w:pPr>
              <w:rPr>
                <w:b/>
                <w:bCs/>
                <w:sz w:val="22"/>
              </w:rPr>
            </w:pPr>
            <w:r>
              <w:rPr>
                <w:b/>
                <w:bCs/>
                <w:sz w:val="22"/>
              </w:rPr>
              <w:t xml:space="preserve">Tabako produktų ir jiems alternatyvių produktų grupės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D2626" w:rsidRPr="004C278A" w:rsidRDefault="001D2626" w:rsidP="005D128B">
            <w:pPr>
              <w:jc w:val="center"/>
              <w:rPr>
                <w:bCs/>
                <w:sz w:val="22"/>
              </w:rPr>
            </w:pPr>
            <w:r w:rsidRPr="004C278A">
              <w:rPr>
                <w:bCs/>
                <w:sz w:val="22"/>
              </w:rPr>
              <w:t>Šiuo metu galiojantys akcizų tarifai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D2626" w:rsidRPr="00226BDB" w:rsidRDefault="001D2626" w:rsidP="00681280">
            <w:pPr>
              <w:jc w:val="center"/>
              <w:rPr>
                <w:b/>
                <w:bCs/>
                <w:sz w:val="22"/>
              </w:rPr>
            </w:pPr>
            <w:r>
              <w:rPr>
                <w:b/>
                <w:bCs/>
                <w:sz w:val="22"/>
              </w:rPr>
              <w:t xml:space="preserve">Akcizų tarifai nuo </w:t>
            </w:r>
            <w:r w:rsidRPr="00226BDB">
              <w:rPr>
                <w:b/>
                <w:bCs/>
                <w:sz w:val="22"/>
              </w:rPr>
              <w:t>2022</w:t>
            </w:r>
            <w:r w:rsidR="00681280">
              <w:rPr>
                <w:b/>
                <w:sz w:val="22"/>
                <w:szCs w:val="22"/>
              </w:rPr>
              <w:t>-</w:t>
            </w:r>
            <w:r w:rsidRPr="00226BDB">
              <w:rPr>
                <w:b/>
                <w:bCs/>
                <w:sz w:val="22"/>
              </w:rPr>
              <w:t>01</w:t>
            </w:r>
            <w:r w:rsidR="00681280">
              <w:rPr>
                <w:b/>
                <w:sz w:val="22"/>
                <w:szCs w:val="22"/>
              </w:rPr>
              <w:t>-</w:t>
            </w:r>
            <w:r w:rsidRPr="00226BDB">
              <w:rPr>
                <w:b/>
                <w:bCs/>
                <w:sz w:val="22"/>
              </w:rPr>
              <w:t>01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D2626" w:rsidRPr="00226BDB" w:rsidRDefault="001D2626" w:rsidP="00681280">
            <w:pPr>
              <w:jc w:val="center"/>
              <w:rPr>
                <w:b/>
                <w:bCs/>
                <w:sz w:val="22"/>
              </w:rPr>
            </w:pPr>
            <w:r>
              <w:rPr>
                <w:b/>
                <w:bCs/>
                <w:sz w:val="22"/>
              </w:rPr>
              <w:t xml:space="preserve">Akcizų tarifai nuo </w:t>
            </w:r>
            <w:r w:rsidRPr="00226BDB">
              <w:rPr>
                <w:b/>
                <w:bCs/>
                <w:sz w:val="22"/>
              </w:rPr>
              <w:t>2023</w:t>
            </w:r>
            <w:r w:rsidR="00681280">
              <w:rPr>
                <w:b/>
                <w:sz w:val="22"/>
                <w:szCs w:val="22"/>
              </w:rPr>
              <w:t>-</w:t>
            </w:r>
            <w:r w:rsidRPr="00226BDB">
              <w:rPr>
                <w:b/>
                <w:bCs/>
                <w:sz w:val="22"/>
              </w:rPr>
              <w:t>01</w:t>
            </w:r>
            <w:r w:rsidR="00681280">
              <w:rPr>
                <w:b/>
                <w:sz w:val="22"/>
                <w:szCs w:val="22"/>
              </w:rPr>
              <w:t>-0</w:t>
            </w:r>
            <w:r w:rsidRPr="00226BDB">
              <w:rPr>
                <w:b/>
                <w:bCs/>
                <w:sz w:val="22"/>
              </w:rPr>
              <w:t>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D2626" w:rsidRPr="00226BDB" w:rsidRDefault="001D2626" w:rsidP="00681280">
            <w:pPr>
              <w:jc w:val="center"/>
              <w:rPr>
                <w:b/>
                <w:bCs/>
                <w:sz w:val="22"/>
              </w:rPr>
            </w:pPr>
            <w:r>
              <w:rPr>
                <w:b/>
                <w:bCs/>
                <w:sz w:val="22"/>
              </w:rPr>
              <w:t xml:space="preserve">Akcizų tarifai nuo </w:t>
            </w:r>
            <w:r w:rsidRPr="00226BDB">
              <w:rPr>
                <w:b/>
                <w:bCs/>
                <w:sz w:val="22"/>
              </w:rPr>
              <w:t>2024</w:t>
            </w:r>
            <w:r w:rsidR="00681280">
              <w:rPr>
                <w:b/>
                <w:sz w:val="22"/>
                <w:szCs w:val="22"/>
              </w:rPr>
              <w:t>-</w:t>
            </w:r>
            <w:r w:rsidRPr="00226BDB">
              <w:rPr>
                <w:b/>
                <w:bCs/>
                <w:sz w:val="22"/>
              </w:rPr>
              <w:t>01</w:t>
            </w:r>
            <w:r w:rsidR="00681280">
              <w:rPr>
                <w:b/>
                <w:sz w:val="22"/>
                <w:szCs w:val="22"/>
              </w:rPr>
              <w:t>-</w:t>
            </w:r>
            <w:r w:rsidRPr="00226BDB">
              <w:rPr>
                <w:b/>
                <w:bCs/>
                <w:sz w:val="22"/>
              </w:rPr>
              <w:t>01</w:t>
            </w:r>
          </w:p>
        </w:tc>
      </w:tr>
      <w:tr w:rsidR="001D2626" w:rsidRPr="00035CBF" w:rsidTr="00681280">
        <w:trPr>
          <w:trHeight w:val="397"/>
        </w:trPr>
        <w:tc>
          <w:tcPr>
            <w:tcW w:w="11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2626" w:rsidRPr="00226BDB" w:rsidRDefault="001D2626" w:rsidP="005D128B">
            <w:pPr>
              <w:jc w:val="center"/>
              <w:rPr>
                <w:b/>
                <w:sz w:val="22"/>
              </w:rPr>
            </w:pPr>
            <w:r w:rsidRPr="00226BDB">
              <w:rPr>
                <w:b/>
                <w:sz w:val="22"/>
              </w:rPr>
              <w:t>Cigaretės</w:t>
            </w:r>
          </w:p>
        </w:tc>
        <w:tc>
          <w:tcPr>
            <w:tcW w:w="3433" w:type="dxa"/>
            <w:tcBorders>
              <w:top w:val="nil"/>
              <w:left w:val="nil"/>
              <w:bottom w:val="single" w:sz="4" w:space="0" w:color="auto"/>
              <w:right w:val="single" w:sz="4" w:space="0" w:color="auto"/>
            </w:tcBorders>
            <w:shd w:val="clear" w:color="auto" w:fill="D9D9D9" w:themeFill="background1" w:themeFillShade="D9"/>
            <w:vAlign w:val="center"/>
            <w:hideMark/>
          </w:tcPr>
          <w:p w:rsidR="00EB420B" w:rsidRDefault="001D2626" w:rsidP="001C56D1">
            <w:pPr>
              <w:rPr>
                <w:sz w:val="22"/>
              </w:rPr>
            </w:pPr>
            <w:r w:rsidRPr="00226BDB">
              <w:rPr>
                <w:sz w:val="22"/>
              </w:rPr>
              <w:t xml:space="preserve">Minimalus akcizų  tarifas, </w:t>
            </w:r>
          </w:p>
          <w:p w:rsidR="001D2626" w:rsidRPr="00226BDB" w:rsidRDefault="001D2626" w:rsidP="001C56D1">
            <w:pPr>
              <w:rPr>
                <w:sz w:val="22"/>
              </w:rPr>
            </w:pPr>
            <w:proofErr w:type="spellStart"/>
            <w:r w:rsidRPr="00226BDB">
              <w:rPr>
                <w:sz w:val="22"/>
              </w:rPr>
              <w:t>E</w:t>
            </w:r>
            <w:r w:rsidR="001C56D1">
              <w:rPr>
                <w:sz w:val="22"/>
              </w:rPr>
              <w:t>ur</w:t>
            </w:r>
            <w:proofErr w:type="spellEnd"/>
            <w:r w:rsidRPr="00226BDB">
              <w:rPr>
                <w:sz w:val="22"/>
              </w:rPr>
              <w:t>/1</w:t>
            </w:r>
            <w:r w:rsidR="00114BFF">
              <w:rPr>
                <w:sz w:val="22"/>
              </w:rPr>
              <w:t xml:space="preserve"> </w:t>
            </w:r>
            <w:r w:rsidRPr="00226BDB">
              <w:rPr>
                <w:sz w:val="22"/>
              </w:rPr>
              <w:t xml:space="preserve">000 vnt.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sz w:val="22"/>
              </w:rPr>
            </w:pPr>
            <w:r w:rsidRPr="000A74AB">
              <w:rPr>
                <w:sz w:val="22"/>
              </w:rPr>
              <w:t>115,5</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b/>
                <w:sz w:val="22"/>
              </w:rPr>
            </w:pPr>
            <w:r w:rsidRPr="000A74AB">
              <w:rPr>
                <w:b/>
                <w:sz w:val="22"/>
              </w:rPr>
              <w:t>122,5</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b/>
                <w:sz w:val="22"/>
              </w:rPr>
            </w:pPr>
            <w:r w:rsidRPr="000A74AB">
              <w:rPr>
                <w:b/>
                <w:sz w:val="22"/>
              </w:rPr>
              <w:t>130</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b/>
                <w:sz w:val="22"/>
              </w:rPr>
            </w:pPr>
            <w:r w:rsidRPr="000A74AB">
              <w:rPr>
                <w:b/>
                <w:sz w:val="22"/>
              </w:rPr>
              <w:t>138</w:t>
            </w:r>
          </w:p>
        </w:tc>
      </w:tr>
      <w:tr w:rsidR="001D2626" w:rsidRPr="00035CBF" w:rsidTr="00681280">
        <w:trPr>
          <w:trHeight w:val="397"/>
        </w:trPr>
        <w:tc>
          <w:tcPr>
            <w:tcW w:w="11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2626" w:rsidRPr="00226BDB" w:rsidRDefault="001D2626" w:rsidP="005D128B">
            <w:pPr>
              <w:rPr>
                <w:sz w:val="22"/>
              </w:rPr>
            </w:pPr>
          </w:p>
        </w:tc>
        <w:tc>
          <w:tcPr>
            <w:tcW w:w="3433" w:type="dxa"/>
            <w:tcBorders>
              <w:top w:val="nil"/>
              <w:left w:val="nil"/>
              <w:bottom w:val="single" w:sz="4" w:space="0" w:color="auto"/>
              <w:right w:val="single" w:sz="4" w:space="0" w:color="auto"/>
            </w:tcBorders>
            <w:shd w:val="clear" w:color="auto" w:fill="D9D9D9" w:themeFill="background1" w:themeFillShade="D9"/>
            <w:vAlign w:val="center"/>
            <w:hideMark/>
          </w:tcPr>
          <w:p w:rsidR="001D2626" w:rsidRPr="00226BDB" w:rsidRDefault="001D2626" w:rsidP="001D2626">
            <w:pPr>
              <w:rPr>
                <w:sz w:val="22"/>
              </w:rPr>
            </w:pPr>
            <w:r w:rsidRPr="00226BDB">
              <w:rPr>
                <w:sz w:val="22"/>
              </w:rPr>
              <w:t xml:space="preserve">Specifinis akcizų tarifo elementas, </w:t>
            </w:r>
            <w:proofErr w:type="spellStart"/>
            <w:r w:rsidRPr="00226BDB">
              <w:rPr>
                <w:sz w:val="22"/>
              </w:rPr>
              <w:t>E</w:t>
            </w:r>
            <w:r>
              <w:rPr>
                <w:sz w:val="22"/>
              </w:rPr>
              <w:t>ur</w:t>
            </w:r>
            <w:proofErr w:type="spellEnd"/>
            <w:r w:rsidRPr="00226BDB">
              <w:rPr>
                <w:sz w:val="22"/>
              </w:rPr>
              <w:t>/1</w:t>
            </w:r>
            <w:r w:rsidR="00114BFF">
              <w:rPr>
                <w:sz w:val="22"/>
              </w:rPr>
              <w:t xml:space="preserve"> </w:t>
            </w:r>
            <w:r w:rsidRPr="00226BDB">
              <w:rPr>
                <w:sz w:val="22"/>
              </w:rPr>
              <w:t xml:space="preserve">000 vnt.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sz w:val="22"/>
              </w:rPr>
            </w:pPr>
            <w:r w:rsidRPr="000A74AB">
              <w:rPr>
                <w:sz w:val="22"/>
              </w:rPr>
              <w:t>69,4</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F62E95" w:rsidP="005D128B">
            <w:pPr>
              <w:jc w:val="right"/>
              <w:rPr>
                <w:b/>
                <w:sz w:val="22"/>
              </w:rPr>
            </w:pPr>
            <w:r w:rsidRPr="00F62E95">
              <w:rPr>
                <w:b/>
                <w:sz w:val="22"/>
              </w:rPr>
              <w:t>74,3</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9058B8" w:rsidP="005D128B">
            <w:pPr>
              <w:jc w:val="right"/>
              <w:rPr>
                <w:b/>
                <w:sz w:val="22"/>
              </w:rPr>
            </w:pPr>
            <w:r w:rsidRPr="00F62E95">
              <w:rPr>
                <w:b/>
                <w:sz w:val="22"/>
              </w:rPr>
              <w:t>79,6</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9058B8" w:rsidP="005D128B">
            <w:pPr>
              <w:jc w:val="right"/>
              <w:rPr>
                <w:b/>
                <w:sz w:val="22"/>
              </w:rPr>
            </w:pPr>
            <w:r w:rsidRPr="00F62E95">
              <w:rPr>
                <w:b/>
                <w:sz w:val="22"/>
              </w:rPr>
              <w:t>85,3</w:t>
            </w:r>
          </w:p>
        </w:tc>
      </w:tr>
      <w:tr w:rsidR="001D2626" w:rsidRPr="00035CBF" w:rsidTr="00681280">
        <w:trPr>
          <w:trHeight w:val="397"/>
        </w:trPr>
        <w:tc>
          <w:tcPr>
            <w:tcW w:w="110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2626" w:rsidRPr="00226BDB" w:rsidRDefault="001D2626" w:rsidP="005D128B">
            <w:pPr>
              <w:rPr>
                <w:sz w:val="22"/>
              </w:rPr>
            </w:pPr>
          </w:p>
        </w:tc>
        <w:tc>
          <w:tcPr>
            <w:tcW w:w="3433" w:type="dxa"/>
            <w:tcBorders>
              <w:top w:val="nil"/>
              <w:left w:val="nil"/>
              <w:bottom w:val="single" w:sz="4" w:space="0" w:color="auto"/>
              <w:right w:val="single" w:sz="4" w:space="0" w:color="auto"/>
            </w:tcBorders>
            <w:shd w:val="clear" w:color="auto" w:fill="D9D9D9" w:themeFill="background1" w:themeFillShade="D9"/>
            <w:vAlign w:val="center"/>
            <w:hideMark/>
          </w:tcPr>
          <w:p w:rsidR="001D2626" w:rsidRPr="00226BDB" w:rsidRDefault="001D2626" w:rsidP="005D128B">
            <w:pPr>
              <w:rPr>
                <w:color w:val="000000"/>
                <w:sz w:val="22"/>
              </w:rPr>
            </w:pPr>
            <w:r w:rsidRPr="00226BDB">
              <w:rPr>
                <w:color w:val="000000"/>
                <w:sz w:val="22"/>
              </w:rPr>
              <w:t>Vertybinis akcizų tarifo elementas, proc.</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color w:val="000000"/>
                <w:sz w:val="22"/>
              </w:rPr>
            </w:pPr>
            <w:r w:rsidRPr="000A74AB">
              <w:rPr>
                <w:color w:val="000000"/>
                <w:sz w:val="22"/>
              </w:rPr>
              <w:t>25</w:t>
            </w:r>
            <w:r w:rsidR="009A30FF">
              <w:rPr>
                <w:color w:val="000000"/>
                <w:sz w:val="22"/>
              </w:rPr>
              <w:t xml:space="preserve"> </w:t>
            </w:r>
            <w:r w:rsidRPr="000A74AB">
              <w:rPr>
                <w:color w:val="000000"/>
                <w:sz w:val="22"/>
              </w:rPr>
              <w:t>%</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b/>
                <w:color w:val="000000"/>
                <w:sz w:val="22"/>
              </w:rPr>
            </w:pPr>
            <w:r w:rsidRPr="000A74AB">
              <w:rPr>
                <w:b/>
                <w:color w:val="000000"/>
                <w:sz w:val="22"/>
              </w:rPr>
              <w:t>25</w:t>
            </w:r>
            <w:r w:rsidR="009A30FF">
              <w:rPr>
                <w:b/>
                <w:color w:val="000000"/>
                <w:sz w:val="22"/>
              </w:rPr>
              <w:t xml:space="preserve"> </w:t>
            </w:r>
            <w:r w:rsidRPr="000A74AB">
              <w:rPr>
                <w:b/>
                <w:color w:val="000000"/>
                <w:sz w:val="22"/>
              </w:rPr>
              <w:t>%</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b/>
                <w:color w:val="000000"/>
                <w:sz w:val="22"/>
              </w:rPr>
            </w:pPr>
            <w:r w:rsidRPr="000A74AB">
              <w:rPr>
                <w:b/>
                <w:color w:val="000000"/>
                <w:sz w:val="22"/>
              </w:rPr>
              <w:t>25</w:t>
            </w:r>
            <w:r w:rsidR="009A30FF">
              <w:rPr>
                <w:b/>
                <w:color w:val="000000"/>
                <w:sz w:val="22"/>
              </w:rPr>
              <w:t xml:space="preserve"> </w:t>
            </w:r>
            <w:r w:rsidRPr="000A74AB">
              <w:rPr>
                <w:b/>
                <w:color w:val="000000"/>
                <w:sz w:val="22"/>
              </w:rPr>
              <w:t>%</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0A74AB" w:rsidRDefault="001D2626" w:rsidP="005D128B">
            <w:pPr>
              <w:jc w:val="right"/>
              <w:rPr>
                <w:b/>
                <w:color w:val="000000"/>
                <w:sz w:val="22"/>
              </w:rPr>
            </w:pPr>
            <w:r w:rsidRPr="000A74AB">
              <w:rPr>
                <w:b/>
                <w:color w:val="000000"/>
                <w:sz w:val="22"/>
              </w:rPr>
              <w:t>25</w:t>
            </w:r>
            <w:r w:rsidR="009A30FF">
              <w:rPr>
                <w:b/>
                <w:color w:val="000000"/>
                <w:sz w:val="22"/>
              </w:rPr>
              <w:t xml:space="preserve"> </w:t>
            </w:r>
            <w:r w:rsidRPr="000A74AB">
              <w:rPr>
                <w:b/>
                <w:color w:val="000000"/>
                <w:sz w:val="22"/>
              </w:rPr>
              <w:t>%</w:t>
            </w: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2626" w:rsidRPr="00C54E87" w:rsidRDefault="001D2626" w:rsidP="005D128B">
            <w:pPr>
              <w:rPr>
                <w:i/>
                <w:sz w:val="22"/>
              </w:rPr>
            </w:pPr>
            <w:r w:rsidRPr="00C54E87">
              <w:rPr>
                <w:i/>
                <w:sz w:val="22"/>
              </w:rPr>
              <w:lastRenderedPageBreak/>
              <w:t xml:space="preserve">Mokestinis poveikis vidutinei kainai, </w:t>
            </w:r>
            <w:proofErr w:type="spellStart"/>
            <w:r w:rsidRPr="00C54E87">
              <w:rPr>
                <w:i/>
                <w:sz w:val="22"/>
              </w:rPr>
              <w:t>Eur</w:t>
            </w:r>
            <w:proofErr w:type="spellEnd"/>
            <w:r w:rsidRPr="00C54E87">
              <w:rPr>
                <w:i/>
                <w:sz w:val="22"/>
              </w:rPr>
              <w:t xml:space="preserve">/20 vnt.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+0,1</w:t>
            </w:r>
            <w:r w:rsidR="00490AA1">
              <w:rPr>
                <w:i/>
                <w:sz w:val="22"/>
              </w:rPr>
              <w:t>7</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+0,1</w:t>
            </w:r>
            <w:r w:rsidR="00490AA1">
              <w:rPr>
                <w:i/>
                <w:sz w:val="22"/>
              </w:rPr>
              <w:t>8</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490AA1">
            <w:pPr>
              <w:jc w:val="right"/>
              <w:rPr>
                <w:i/>
                <w:sz w:val="22"/>
              </w:rPr>
            </w:pPr>
            <w:r w:rsidRPr="00C54E87">
              <w:rPr>
                <w:i/>
                <w:sz w:val="22"/>
              </w:rPr>
              <w:t>+0,</w:t>
            </w:r>
            <w:r w:rsidR="00490AA1">
              <w:rPr>
                <w:i/>
                <w:sz w:val="22"/>
              </w:rPr>
              <w:t>20</w:t>
            </w:r>
          </w:p>
        </w:tc>
      </w:tr>
      <w:tr w:rsidR="001D2626" w:rsidRPr="00035CBF" w:rsidTr="00681280">
        <w:trPr>
          <w:trHeight w:val="397"/>
        </w:trPr>
        <w:tc>
          <w:tcPr>
            <w:tcW w:w="4541" w:type="dxa"/>
            <w:gridSpan w:val="2"/>
            <w:tcBorders>
              <w:top w:val="single" w:sz="4" w:space="0" w:color="auto"/>
              <w:left w:val="single" w:sz="4" w:space="0" w:color="auto"/>
              <w:bottom w:val="nil"/>
              <w:right w:val="single" w:sz="4" w:space="0" w:color="000000"/>
            </w:tcBorders>
            <w:shd w:val="clear" w:color="auto" w:fill="auto"/>
            <w:vAlign w:val="center"/>
            <w:hideMark/>
          </w:tcPr>
          <w:p w:rsidR="001D2626" w:rsidRPr="00226BDB" w:rsidRDefault="001D2626" w:rsidP="005D128B">
            <w:pPr>
              <w:rPr>
                <w:b/>
                <w:bCs/>
                <w:sz w:val="22"/>
              </w:rPr>
            </w:pPr>
            <w:r w:rsidRPr="00226BDB">
              <w:rPr>
                <w:b/>
                <w:bCs/>
                <w:sz w:val="22"/>
              </w:rPr>
              <w:t xml:space="preserve">Cigarai ir cigarilės, </w:t>
            </w:r>
            <w:proofErr w:type="spellStart"/>
            <w:r w:rsidRPr="00226BDB">
              <w:rPr>
                <w:b/>
                <w:bCs/>
                <w:sz w:val="22"/>
              </w:rPr>
              <w:t>Eur</w:t>
            </w:r>
            <w:proofErr w:type="spellEnd"/>
            <w:r w:rsidRPr="00226BDB">
              <w:rPr>
                <w:b/>
                <w:bCs/>
                <w:sz w:val="22"/>
              </w:rPr>
              <w:t>/kg</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0A74AB" w:rsidRDefault="001D2626" w:rsidP="005D128B">
            <w:pPr>
              <w:jc w:val="right"/>
              <w:rPr>
                <w:sz w:val="22"/>
              </w:rPr>
            </w:pPr>
            <w:r w:rsidRPr="000A74AB">
              <w:rPr>
                <w:sz w:val="22"/>
              </w:rPr>
              <w:t>55</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0A74AB" w:rsidRDefault="001D2626" w:rsidP="005D128B">
            <w:pPr>
              <w:jc w:val="right"/>
              <w:rPr>
                <w:b/>
                <w:sz w:val="22"/>
              </w:rPr>
            </w:pPr>
            <w:r w:rsidRPr="000A74AB">
              <w:rPr>
                <w:b/>
                <w:sz w:val="22"/>
              </w:rPr>
              <w:t>66</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0A74AB" w:rsidRDefault="001D2626" w:rsidP="005D128B">
            <w:pPr>
              <w:jc w:val="right"/>
              <w:rPr>
                <w:b/>
                <w:sz w:val="22"/>
              </w:rPr>
            </w:pPr>
            <w:r w:rsidRPr="000A74AB">
              <w:rPr>
                <w:b/>
                <w:sz w:val="22"/>
              </w:rPr>
              <w:t>79</w:t>
            </w:r>
          </w:p>
        </w:tc>
        <w:tc>
          <w:tcPr>
            <w:tcW w:w="1275" w:type="dxa"/>
            <w:tcBorders>
              <w:top w:val="nil"/>
              <w:left w:val="nil"/>
              <w:bottom w:val="single" w:sz="4" w:space="0" w:color="auto"/>
              <w:right w:val="single" w:sz="4" w:space="0" w:color="auto"/>
            </w:tcBorders>
            <w:shd w:val="clear" w:color="000000" w:fill="FFFFFF"/>
            <w:noWrap/>
            <w:vAlign w:val="center"/>
            <w:hideMark/>
          </w:tcPr>
          <w:p w:rsidR="001D2626" w:rsidRPr="000A74AB" w:rsidRDefault="001D2626" w:rsidP="005D128B">
            <w:pPr>
              <w:jc w:val="right"/>
              <w:rPr>
                <w:b/>
                <w:sz w:val="22"/>
              </w:rPr>
            </w:pPr>
            <w:r w:rsidRPr="000A74AB">
              <w:rPr>
                <w:b/>
                <w:sz w:val="22"/>
              </w:rPr>
              <w:t>95</w:t>
            </w: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2626" w:rsidRPr="00C54E87" w:rsidRDefault="001D2626" w:rsidP="005D128B">
            <w:pPr>
              <w:rPr>
                <w:i/>
                <w:sz w:val="22"/>
              </w:rPr>
            </w:pPr>
            <w:r w:rsidRPr="00C54E87">
              <w:rPr>
                <w:i/>
                <w:sz w:val="22"/>
              </w:rPr>
              <w:t xml:space="preserve">Mokestinis poveikis kainai, </w:t>
            </w:r>
            <w:proofErr w:type="spellStart"/>
            <w:r w:rsidRPr="00C54E87">
              <w:rPr>
                <w:i/>
                <w:sz w:val="22"/>
              </w:rPr>
              <w:t>Eur</w:t>
            </w:r>
            <w:proofErr w:type="spellEnd"/>
            <w:r w:rsidRPr="00C54E87">
              <w:rPr>
                <w:i/>
                <w:sz w:val="22"/>
              </w:rPr>
              <w:t xml:space="preserve">/20 g </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5D128B">
            <w:pPr>
              <w:jc w:val="right"/>
              <w:rPr>
                <w:i/>
                <w:sz w:val="22"/>
              </w:rPr>
            </w:pPr>
            <w:r w:rsidRPr="00C54E87">
              <w:rPr>
                <w:i/>
                <w:sz w:val="22"/>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5D128B">
            <w:pPr>
              <w:jc w:val="right"/>
              <w:rPr>
                <w:i/>
                <w:sz w:val="22"/>
              </w:rPr>
            </w:pPr>
            <w:r w:rsidRPr="00C54E87">
              <w:rPr>
                <w:i/>
                <w:sz w:val="22"/>
              </w:rPr>
              <w:t>+0,27</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5D128B">
            <w:pPr>
              <w:jc w:val="right"/>
              <w:rPr>
                <w:i/>
                <w:sz w:val="22"/>
              </w:rPr>
            </w:pPr>
            <w:r w:rsidRPr="00C54E87">
              <w:rPr>
                <w:i/>
                <w:sz w:val="22"/>
              </w:rPr>
              <w:t>+0,31</w:t>
            </w:r>
          </w:p>
        </w:tc>
        <w:tc>
          <w:tcPr>
            <w:tcW w:w="1275"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5D128B">
            <w:pPr>
              <w:jc w:val="right"/>
              <w:rPr>
                <w:i/>
                <w:sz w:val="22"/>
              </w:rPr>
            </w:pPr>
            <w:r w:rsidRPr="00C54E87">
              <w:rPr>
                <w:i/>
                <w:sz w:val="22"/>
              </w:rPr>
              <w:t>+0,39</w:t>
            </w: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2626" w:rsidRPr="00226BDB" w:rsidRDefault="001D2626" w:rsidP="005D128B">
            <w:pPr>
              <w:rPr>
                <w:b/>
                <w:bCs/>
                <w:sz w:val="22"/>
              </w:rPr>
            </w:pPr>
            <w:r w:rsidRPr="00226BDB">
              <w:rPr>
                <w:b/>
                <w:bCs/>
                <w:sz w:val="22"/>
              </w:rPr>
              <w:t>Rūkomasis tabakas</w:t>
            </w:r>
            <w:r>
              <w:rPr>
                <w:b/>
                <w:bCs/>
                <w:sz w:val="22"/>
              </w:rPr>
              <w:t>,</w:t>
            </w:r>
            <w:r w:rsidRPr="00226BDB">
              <w:rPr>
                <w:b/>
                <w:bCs/>
                <w:sz w:val="22"/>
              </w:rPr>
              <w:t xml:space="preserve"> neapdorotas tabakas, </w:t>
            </w:r>
            <w:proofErr w:type="spellStart"/>
            <w:r w:rsidRPr="00226BDB">
              <w:rPr>
                <w:b/>
                <w:bCs/>
                <w:sz w:val="22"/>
              </w:rPr>
              <w:t>Eur</w:t>
            </w:r>
            <w:proofErr w:type="spellEnd"/>
            <w:r w:rsidRPr="00226BDB">
              <w:rPr>
                <w:b/>
                <w:bCs/>
                <w:sz w:val="22"/>
              </w:rPr>
              <w:t xml:space="preserve">/kg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EC5F47" w:rsidRDefault="001D2626" w:rsidP="005D128B">
            <w:pPr>
              <w:jc w:val="right"/>
              <w:rPr>
                <w:sz w:val="22"/>
              </w:rPr>
            </w:pPr>
            <w:r w:rsidRPr="00EC5F47">
              <w:rPr>
                <w:sz w:val="22"/>
              </w:rPr>
              <w:t>90</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F41CF4" w:rsidRDefault="001D2626" w:rsidP="005D128B">
            <w:pPr>
              <w:jc w:val="right"/>
              <w:rPr>
                <w:b/>
                <w:sz w:val="22"/>
              </w:rPr>
            </w:pPr>
            <w:r w:rsidRPr="00F41CF4">
              <w:rPr>
                <w:b/>
                <w:sz w:val="22"/>
              </w:rPr>
              <w:t>97</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F41CF4" w:rsidRDefault="001D2626" w:rsidP="005D128B">
            <w:pPr>
              <w:jc w:val="right"/>
              <w:rPr>
                <w:b/>
                <w:sz w:val="22"/>
              </w:rPr>
            </w:pPr>
            <w:r w:rsidRPr="00F41CF4">
              <w:rPr>
                <w:b/>
                <w:sz w:val="22"/>
              </w:rPr>
              <w:t>104,6</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F41CF4" w:rsidRDefault="001D2626" w:rsidP="005D128B">
            <w:pPr>
              <w:jc w:val="right"/>
              <w:rPr>
                <w:b/>
                <w:sz w:val="22"/>
              </w:rPr>
            </w:pPr>
            <w:r w:rsidRPr="00F41CF4">
              <w:rPr>
                <w:b/>
                <w:sz w:val="22"/>
              </w:rPr>
              <w:t>112,8</w:t>
            </w: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1D2626" w:rsidRPr="00C54E87" w:rsidRDefault="001D2626" w:rsidP="005D128B">
            <w:pPr>
              <w:rPr>
                <w:i/>
                <w:sz w:val="22"/>
              </w:rPr>
            </w:pPr>
            <w:r w:rsidRPr="00C54E87">
              <w:rPr>
                <w:i/>
                <w:sz w:val="22"/>
              </w:rPr>
              <w:t xml:space="preserve">Mokestinis poveikis kainai, </w:t>
            </w:r>
            <w:proofErr w:type="spellStart"/>
            <w:r w:rsidRPr="00C54E87">
              <w:rPr>
                <w:i/>
                <w:sz w:val="22"/>
              </w:rPr>
              <w:t>Eur</w:t>
            </w:r>
            <w:proofErr w:type="spellEnd"/>
            <w:r w:rsidRPr="00C54E87">
              <w:rPr>
                <w:i/>
                <w:sz w:val="22"/>
              </w:rPr>
              <w:t>/20 g</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+0,17</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+0,18</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+0,20</w:t>
            </w:r>
          </w:p>
        </w:tc>
      </w:tr>
      <w:tr w:rsidR="001D2626" w:rsidRPr="00035CBF" w:rsidTr="00681280">
        <w:trPr>
          <w:trHeight w:val="397"/>
        </w:trPr>
        <w:tc>
          <w:tcPr>
            <w:tcW w:w="4541" w:type="dxa"/>
            <w:gridSpan w:val="2"/>
            <w:tcBorders>
              <w:top w:val="single" w:sz="4" w:space="0" w:color="auto"/>
              <w:left w:val="single" w:sz="4" w:space="0" w:color="auto"/>
              <w:bottom w:val="nil"/>
              <w:right w:val="single" w:sz="4" w:space="0" w:color="000000"/>
            </w:tcBorders>
            <w:shd w:val="clear" w:color="auto" w:fill="auto"/>
            <w:vAlign w:val="center"/>
            <w:hideMark/>
          </w:tcPr>
          <w:p w:rsidR="001D2626" w:rsidRPr="00226BDB" w:rsidRDefault="001D2626" w:rsidP="005D128B">
            <w:pPr>
              <w:rPr>
                <w:b/>
                <w:bCs/>
                <w:sz w:val="22"/>
              </w:rPr>
            </w:pPr>
            <w:r w:rsidRPr="00226BDB">
              <w:rPr>
                <w:b/>
                <w:bCs/>
                <w:sz w:val="22"/>
              </w:rPr>
              <w:t>Kaitinamojo tabako</w:t>
            </w:r>
            <w:r>
              <w:rPr>
                <w:b/>
                <w:bCs/>
                <w:sz w:val="22"/>
              </w:rPr>
              <w:t xml:space="preserve"> produktai (įskaitant </w:t>
            </w:r>
            <w:r w:rsidRPr="00226BDB">
              <w:rPr>
                <w:b/>
                <w:bCs/>
                <w:sz w:val="22"/>
              </w:rPr>
              <w:t>jiems alternatyv</w:t>
            </w:r>
            <w:r>
              <w:rPr>
                <w:b/>
                <w:bCs/>
                <w:sz w:val="22"/>
              </w:rPr>
              <w:t>iu</w:t>
            </w:r>
            <w:r w:rsidRPr="00226BDB">
              <w:rPr>
                <w:b/>
                <w:bCs/>
                <w:sz w:val="22"/>
              </w:rPr>
              <w:t>s produkt</w:t>
            </w:r>
            <w:r>
              <w:rPr>
                <w:b/>
                <w:bCs/>
                <w:sz w:val="22"/>
              </w:rPr>
              <w:t>us)</w:t>
            </w:r>
            <w:r w:rsidRPr="00226BDB">
              <w:rPr>
                <w:b/>
                <w:bCs/>
                <w:sz w:val="22"/>
              </w:rPr>
              <w:t xml:space="preserve">, </w:t>
            </w:r>
            <w:proofErr w:type="spellStart"/>
            <w:r w:rsidRPr="00226BDB">
              <w:rPr>
                <w:b/>
                <w:bCs/>
                <w:sz w:val="22"/>
              </w:rPr>
              <w:t>Eur</w:t>
            </w:r>
            <w:proofErr w:type="spellEnd"/>
            <w:r w:rsidRPr="00226BDB">
              <w:rPr>
                <w:b/>
                <w:bCs/>
                <w:sz w:val="22"/>
              </w:rPr>
              <w:t>/kg</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EC5F47" w:rsidRDefault="001D2626" w:rsidP="005D128B">
            <w:pPr>
              <w:jc w:val="right"/>
              <w:rPr>
                <w:sz w:val="22"/>
              </w:rPr>
            </w:pPr>
            <w:r w:rsidRPr="00EC5F47">
              <w:rPr>
                <w:sz w:val="22"/>
              </w:rPr>
              <w:t>113,2</w:t>
            </w:r>
          </w:p>
        </w:tc>
        <w:tc>
          <w:tcPr>
            <w:tcW w:w="1276" w:type="dxa"/>
            <w:tcBorders>
              <w:top w:val="nil"/>
              <w:left w:val="nil"/>
              <w:bottom w:val="single" w:sz="4" w:space="0" w:color="auto"/>
              <w:right w:val="single" w:sz="4" w:space="0" w:color="auto"/>
            </w:tcBorders>
            <w:shd w:val="clear" w:color="000000" w:fill="FFFFFF"/>
            <w:noWrap/>
            <w:vAlign w:val="center"/>
          </w:tcPr>
          <w:p w:rsidR="001D2626" w:rsidRPr="00226BDB" w:rsidRDefault="001D2626" w:rsidP="005D128B">
            <w:pPr>
              <w:jc w:val="right"/>
              <w:rPr>
                <w:sz w:val="22"/>
              </w:rPr>
            </w:pPr>
          </w:p>
        </w:tc>
        <w:tc>
          <w:tcPr>
            <w:tcW w:w="1276" w:type="dxa"/>
            <w:tcBorders>
              <w:top w:val="nil"/>
              <w:left w:val="nil"/>
              <w:bottom w:val="single" w:sz="4" w:space="0" w:color="auto"/>
              <w:right w:val="single" w:sz="4" w:space="0" w:color="auto"/>
            </w:tcBorders>
            <w:shd w:val="clear" w:color="000000" w:fill="FFFFFF"/>
            <w:noWrap/>
            <w:vAlign w:val="center"/>
          </w:tcPr>
          <w:p w:rsidR="001D2626" w:rsidRPr="00226BDB" w:rsidRDefault="001D2626" w:rsidP="005D128B">
            <w:pPr>
              <w:jc w:val="right"/>
              <w:rPr>
                <w:sz w:val="22"/>
              </w:rPr>
            </w:pPr>
          </w:p>
        </w:tc>
        <w:tc>
          <w:tcPr>
            <w:tcW w:w="1275" w:type="dxa"/>
            <w:tcBorders>
              <w:top w:val="nil"/>
              <w:left w:val="nil"/>
              <w:bottom w:val="single" w:sz="4" w:space="0" w:color="auto"/>
              <w:right w:val="single" w:sz="4" w:space="0" w:color="auto"/>
            </w:tcBorders>
            <w:shd w:val="clear" w:color="000000" w:fill="FFFFFF"/>
            <w:noWrap/>
            <w:vAlign w:val="center"/>
          </w:tcPr>
          <w:p w:rsidR="001D2626" w:rsidRPr="00226BDB" w:rsidRDefault="001D2626" w:rsidP="005D128B">
            <w:pPr>
              <w:jc w:val="right"/>
              <w:rPr>
                <w:sz w:val="22"/>
              </w:rPr>
            </w:pP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2626" w:rsidRPr="00226BDB" w:rsidRDefault="001D2626" w:rsidP="005D128B">
            <w:pPr>
              <w:rPr>
                <w:sz w:val="22"/>
              </w:rPr>
            </w:pPr>
            <w:r w:rsidRPr="00226BDB">
              <w:rPr>
                <w:sz w:val="22"/>
              </w:rPr>
              <w:t xml:space="preserve">Kaitinamojo tabako produktai </w:t>
            </w:r>
            <w:r>
              <w:rPr>
                <w:sz w:val="22"/>
              </w:rPr>
              <w:t>(įskaitant jiems alternatyvius produktus)</w:t>
            </w:r>
            <w:r w:rsidRPr="00226BDB">
              <w:rPr>
                <w:sz w:val="22"/>
              </w:rPr>
              <w:t xml:space="preserve">, </w:t>
            </w:r>
            <w:proofErr w:type="spellStart"/>
            <w:r w:rsidRPr="00226BDB">
              <w:rPr>
                <w:sz w:val="22"/>
              </w:rPr>
              <w:t>Eur</w:t>
            </w:r>
            <w:proofErr w:type="spellEnd"/>
            <w:r w:rsidRPr="00226BDB">
              <w:rPr>
                <w:sz w:val="22"/>
              </w:rPr>
              <w:t>/1</w:t>
            </w:r>
            <w:r w:rsidR="001B7813">
              <w:rPr>
                <w:sz w:val="22"/>
              </w:rPr>
              <w:t xml:space="preserve"> </w:t>
            </w:r>
            <w:r w:rsidRPr="00226BDB">
              <w:rPr>
                <w:sz w:val="22"/>
              </w:rPr>
              <w:t>000 vnt.</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EC5F47" w:rsidRDefault="001D2626" w:rsidP="005D128B">
            <w:pPr>
              <w:jc w:val="right"/>
              <w:rPr>
                <w:sz w:val="22"/>
              </w:rPr>
            </w:pP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F41CF4" w:rsidRDefault="00ED2EE8" w:rsidP="005D128B">
            <w:pPr>
              <w:jc w:val="right"/>
              <w:rPr>
                <w:b/>
                <w:sz w:val="22"/>
              </w:rPr>
            </w:pPr>
            <w:r w:rsidRPr="00ED2EE8">
              <w:rPr>
                <w:b/>
                <w:sz w:val="22"/>
              </w:rPr>
              <w:t>45,6</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F41CF4" w:rsidRDefault="00ED2EE8" w:rsidP="005D128B">
            <w:pPr>
              <w:jc w:val="right"/>
              <w:rPr>
                <w:b/>
                <w:sz w:val="22"/>
              </w:rPr>
            </w:pPr>
            <w:r w:rsidRPr="00ED2EE8">
              <w:rPr>
                <w:b/>
                <w:sz w:val="22"/>
              </w:rPr>
              <w:t>60,2</w:t>
            </w:r>
          </w:p>
        </w:tc>
        <w:tc>
          <w:tcPr>
            <w:tcW w:w="1275" w:type="dxa"/>
            <w:tcBorders>
              <w:top w:val="nil"/>
              <w:left w:val="nil"/>
              <w:bottom w:val="single" w:sz="4" w:space="0" w:color="auto"/>
              <w:right w:val="single" w:sz="4" w:space="0" w:color="auto"/>
            </w:tcBorders>
            <w:shd w:val="clear" w:color="000000" w:fill="FFFFFF"/>
            <w:noWrap/>
            <w:vAlign w:val="center"/>
            <w:hideMark/>
          </w:tcPr>
          <w:p w:rsidR="001D2626" w:rsidRPr="00F41CF4" w:rsidRDefault="00ED2EE8" w:rsidP="005D128B">
            <w:pPr>
              <w:jc w:val="right"/>
              <w:rPr>
                <w:b/>
                <w:sz w:val="22"/>
              </w:rPr>
            </w:pPr>
            <w:r w:rsidRPr="00ED2EE8">
              <w:rPr>
                <w:b/>
                <w:sz w:val="22"/>
              </w:rPr>
              <w:t>79,5</w:t>
            </w: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2626" w:rsidRPr="00C54E87" w:rsidRDefault="001D2626" w:rsidP="005D128B">
            <w:pPr>
              <w:rPr>
                <w:i/>
                <w:sz w:val="22"/>
              </w:rPr>
            </w:pPr>
            <w:r w:rsidRPr="00C54E87">
              <w:rPr>
                <w:i/>
                <w:sz w:val="22"/>
              </w:rPr>
              <w:t xml:space="preserve">Mokestinis poveikis kainai, </w:t>
            </w:r>
            <w:proofErr w:type="spellStart"/>
            <w:r w:rsidRPr="00C54E87">
              <w:rPr>
                <w:i/>
                <w:sz w:val="22"/>
              </w:rPr>
              <w:t>Eur</w:t>
            </w:r>
            <w:proofErr w:type="spellEnd"/>
            <w:r w:rsidRPr="00C54E87">
              <w:rPr>
                <w:i/>
                <w:sz w:val="22"/>
              </w:rPr>
              <w:t>/20 vnt.</w:t>
            </w:r>
            <w:r w:rsidR="006B361F">
              <w:rPr>
                <w:i/>
                <w:sz w:val="22"/>
              </w:rPr>
              <w:t xml:space="preserve"> (6,1 g</w:t>
            </w:r>
            <w:r w:rsidR="004C278A">
              <w:rPr>
                <w:i/>
                <w:sz w:val="22"/>
              </w:rPr>
              <w:t xml:space="preserve"> tabako</w:t>
            </w:r>
            <w:r w:rsidR="006B361F">
              <w:rPr>
                <w:i/>
                <w:sz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5D128B">
            <w:pPr>
              <w:jc w:val="right"/>
              <w:rPr>
                <w:i/>
                <w:sz w:val="22"/>
              </w:rPr>
            </w:pPr>
            <w:r w:rsidRPr="00C54E87">
              <w:rPr>
                <w:i/>
                <w:sz w:val="22"/>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5D128B">
            <w:pPr>
              <w:jc w:val="right"/>
              <w:rPr>
                <w:i/>
                <w:sz w:val="22"/>
              </w:rPr>
            </w:pPr>
            <w:r w:rsidRPr="00C54E87">
              <w:rPr>
                <w:i/>
                <w:sz w:val="22"/>
              </w:rPr>
              <w:t>+0,2</w:t>
            </w:r>
            <w:r w:rsidR="00490AA1">
              <w:rPr>
                <w:i/>
                <w:sz w:val="22"/>
              </w:rPr>
              <w:t>7</w:t>
            </w:r>
          </w:p>
        </w:tc>
        <w:tc>
          <w:tcPr>
            <w:tcW w:w="1276"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490AA1">
            <w:pPr>
              <w:jc w:val="right"/>
              <w:rPr>
                <w:i/>
                <w:sz w:val="22"/>
              </w:rPr>
            </w:pPr>
            <w:r w:rsidRPr="00C54E87">
              <w:rPr>
                <w:i/>
                <w:sz w:val="22"/>
              </w:rPr>
              <w:t>+0,</w:t>
            </w:r>
            <w:r w:rsidR="00490AA1">
              <w:rPr>
                <w:i/>
                <w:sz w:val="22"/>
              </w:rPr>
              <w:t>35</w:t>
            </w:r>
          </w:p>
        </w:tc>
        <w:tc>
          <w:tcPr>
            <w:tcW w:w="1275" w:type="dxa"/>
            <w:tcBorders>
              <w:top w:val="nil"/>
              <w:left w:val="nil"/>
              <w:bottom w:val="single" w:sz="4" w:space="0" w:color="auto"/>
              <w:right w:val="single" w:sz="4" w:space="0" w:color="auto"/>
            </w:tcBorders>
            <w:shd w:val="clear" w:color="000000" w:fill="FFFFFF"/>
            <w:noWrap/>
            <w:vAlign w:val="center"/>
            <w:hideMark/>
          </w:tcPr>
          <w:p w:rsidR="001D2626" w:rsidRPr="00C54E87" w:rsidRDefault="001D2626" w:rsidP="00490AA1">
            <w:pPr>
              <w:jc w:val="right"/>
              <w:rPr>
                <w:i/>
                <w:sz w:val="22"/>
              </w:rPr>
            </w:pPr>
            <w:r w:rsidRPr="00C54E87">
              <w:rPr>
                <w:i/>
                <w:sz w:val="22"/>
              </w:rPr>
              <w:t>+0,</w:t>
            </w:r>
            <w:r w:rsidR="00490AA1">
              <w:rPr>
                <w:i/>
                <w:sz w:val="22"/>
              </w:rPr>
              <w:t>47</w:t>
            </w:r>
          </w:p>
        </w:tc>
      </w:tr>
      <w:tr w:rsidR="001D2626" w:rsidRPr="00035CBF" w:rsidTr="00681280">
        <w:trPr>
          <w:trHeight w:val="397"/>
        </w:trPr>
        <w:tc>
          <w:tcPr>
            <w:tcW w:w="454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1D2626" w:rsidRPr="00226BDB" w:rsidRDefault="001D2626" w:rsidP="005D128B">
            <w:pPr>
              <w:rPr>
                <w:b/>
                <w:bCs/>
                <w:sz w:val="22"/>
              </w:rPr>
            </w:pPr>
            <w:r w:rsidRPr="00226BDB">
              <w:rPr>
                <w:b/>
                <w:bCs/>
                <w:sz w:val="22"/>
              </w:rPr>
              <w:t xml:space="preserve">Elektroninių cigarečių skystis, </w:t>
            </w:r>
            <w:proofErr w:type="spellStart"/>
            <w:r w:rsidRPr="00226BDB">
              <w:rPr>
                <w:b/>
                <w:bCs/>
                <w:sz w:val="22"/>
              </w:rPr>
              <w:t>Eur</w:t>
            </w:r>
            <w:proofErr w:type="spellEnd"/>
            <w:r w:rsidRPr="00226BDB">
              <w:rPr>
                <w:b/>
                <w:bCs/>
                <w:sz w:val="22"/>
              </w:rPr>
              <w:t>/ml</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EC5F47" w:rsidRDefault="001D2626" w:rsidP="005D128B">
            <w:pPr>
              <w:jc w:val="right"/>
              <w:rPr>
                <w:sz w:val="22"/>
              </w:rPr>
            </w:pPr>
            <w:r w:rsidRPr="00EC5F47">
              <w:rPr>
                <w:sz w:val="22"/>
              </w:rPr>
              <w:t>0,12</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F77E62" w:rsidRDefault="00887DDC" w:rsidP="005D128B">
            <w:pPr>
              <w:jc w:val="right"/>
              <w:rPr>
                <w:b/>
                <w:sz w:val="22"/>
              </w:rPr>
            </w:pPr>
            <w:r w:rsidRPr="00887DDC">
              <w:rPr>
                <w:b/>
                <w:sz w:val="22"/>
              </w:rPr>
              <w:t>0,15</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F77E62" w:rsidRDefault="00887DDC" w:rsidP="005D128B">
            <w:pPr>
              <w:jc w:val="right"/>
              <w:rPr>
                <w:b/>
                <w:sz w:val="22"/>
              </w:rPr>
            </w:pPr>
            <w:r w:rsidRPr="00887DDC">
              <w:rPr>
                <w:b/>
                <w:sz w:val="22"/>
              </w:rPr>
              <w:t>0,19</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F77E62" w:rsidRDefault="00887DDC" w:rsidP="005D128B">
            <w:pPr>
              <w:jc w:val="right"/>
              <w:rPr>
                <w:b/>
                <w:sz w:val="22"/>
              </w:rPr>
            </w:pPr>
            <w:r w:rsidRPr="00887DDC">
              <w:rPr>
                <w:b/>
                <w:sz w:val="22"/>
              </w:rPr>
              <w:t>0,25</w:t>
            </w:r>
          </w:p>
        </w:tc>
      </w:tr>
      <w:tr w:rsidR="001D2626" w:rsidRPr="00035CBF" w:rsidTr="00681280">
        <w:trPr>
          <w:trHeight w:val="386"/>
        </w:trPr>
        <w:tc>
          <w:tcPr>
            <w:tcW w:w="454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rsidR="001D2626" w:rsidRPr="00C54E87" w:rsidRDefault="001D2626" w:rsidP="005D128B">
            <w:pPr>
              <w:rPr>
                <w:i/>
                <w:sz w:val="22"/>
              </w:rPr>
            </w:pPr>
            <w:r w:rsidRPr="00C54E87">
              <w:rPr>
                <w:i/>
                <w:sz w:val="22"/>
              </w:rPr>
              <w:t xml:space="preserve">Mokestinis poveikis kainai, </w:t>
            </w:r>
            <w:proofErr w:type="spellStart"/>
            <w:r w:rsidRPr="00C54E87">
              <w:rPr>
                <w:i/>
                <w:sz w:val="22"/>
              </w:rPr>
              <w:t>Eur</w:t>
            </w:r>
            <w:proofErr w:type="spellEnd"/>
            <w:r w:rsidRPr="00C54E87">
              <w:rPr>
                <w:i/>
                <w:sz w:val="22"/>
              </w:rPr>
              <w:t>/2ml</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+0,0</w:t>
            </w:r>
            <w:r w:rsidR="00490AA1">
              <w:rPr>
                <w:i/>
                <w:sz w:val="22"/>
              </w:rPr>
              <w:t>7</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490AA1">
            <w:pPr>
              <w:jc w:val="right"/>
              <w:rPr>
                <w:i/>
                <w:sz w:val="22"/>
              </w:rPr>
            </w:pPr>
            <w:r w:rsidRPr="00C54E87">
              <w:rPr>
                <w:i/>
                <w:sz w:val="22"/>
              </w:rPr>
              <w:t>+0,</w:t>
            </w:r>
            <w:r w:rsidR="00490AA1">
              <w:rPr>
                <w:i/>
                <w:sz w:val="22"/>
              </w:rPr>
              <w:t>10</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rsidR="001D2626" w:rsidRPr="00C54E87" w:rsidRDefault="001D2626" w:rsidP="005D128B">
            <w:pPr>
              <w:jc w:val="right"/>
              <w:rPr>
                <w:i/>
                <w:sz w:val="22"/>
              </w:rPr>
            </w:pPr>
            <w:r w:rsidRPr="00C54E87">
              <w:rPr>
                <w:i/>
                <w:sz w:val="22"/>
              </w:rPr>
              <w:t>+0,1</w:t>
            </w:r>
            <w:r w:rsidR="00490AA1">
              <w:rPr>
                <w:i/>
                <w:sz w:val="22"/>
              </w:rPr>
              <w:t>5</w:t>
            </w:r>
          </w:p>
        </w:tc>
      </w:tr>
    </w:tbl>
    <w:p w:rsidR="001D2626" w:rsidRPr="00744C6E" w:rsidRDefault="001D2626" w:rsidP="001D2626">
      <w:pPr>
        <w:ind w:firstLine="709"/>
        <w:jc w:val="both"/>
        <w:rPr>
          <w:b/>
        </w:rPr>
      </w:pPr>
    </w:p>
    <w:p w:rsidR="00AA438A" w:rsidRPr="00450C17" w:rsidRDefault="00EC1824" w:rsidP="00EC1824">
      <w:pPr>
        <w:tabs>
          <w:tab w:val="left" w:pos="709"/>
        </w:tabs>
        <w:autoSpaceDE w:val="0"/>
        <w:autoSpaceDN w:val="0"/>
        <w:adjustRightInd w:val="0"/>
        <w:ind w:firstLine="709"/>
        <w:jc w:val="both"/>
      </w:pPr>
      <w:r w:rsidRPr="00450C17">
        <w:rPr>
          <w:bCs/>
          <w:color w:val="000000"/>
        </w:rPr>
        <w:t>S</w:t>
      </w:r>
      <w:r w:rsidRPr="00450C17">
        <w:t xml:space="preserve">iekiant teisinio reglamentavimo aiškumo ir nuoseklumo, siūloma rinkoje atsirandančius naujus produktus, savo esme panašius į kaitinamojo tabako produktus, tačiau savo sudėtyje neturinčius tabako, prilyginti kaitinamojo tabako produktams. </w:t>
      </w:r>
      <w:r w:rsidR="003F7ADE" w:rsidRPr="00C244B4">
        <w:rPr>
          <w:spacing w:val="2"/>
        </w:rPr>
        <w:t xml:space="preserve">Pažymėtina, kad tokiu būdu būtų prisidėta </w:t>
      </w:r>
      <w:r w:rsidR="0010763B" w:rsidRPr="00C244B4">
        <w:rPr>
          <w:spacing w:val="2"/>
        </w:rPr>
        <w:t xml:space="preserve">ne tik </w:t>
      </w:r>
      <w:r w:rsidR="003F7ADE" w:rsidRPr="00C244B4">
        <w:rPr>
          <w:spacing w:val="2"/>
        </w:rPr>
        <w:t xml:space="preserve">prie </w:t>
      </w:r>
      <w:r w:rsidR="003F7ADE" w:rsidRPr="00C244B4">
        <w:t>kaitinamojo tabako</w:t>
      </w:r>
      <w:r w:rsidR="009721EC">
        <w:t xml:space="preserve"> produktų</w:t>
      </w:r>
      <w:r w:rsidR="0010763B" w:rsidRPr="00C244B4">
        <w:t xml:space="preserve">, bet </w:t>
      </w:r>
      <w:r w:rsidR="003F7ADE" w:rsidRPr="00C244B4">
        <w:t xml:space="preserve">ir jiems alternatyvių produktų prieinamumo mažinimo, ypač jaunimui, kurį labiausiai veikia tokių produktų patrauklus dizainas, skoniai, rinkodara bei socialinė ir aplinkos įtaka. </w:t>
      </w:r>
    </w:p>
    <w:p w:rsidR="00EC1824" w:rsidRPr="009278B7" w:rsidRDefault="00971FBF" w:rsidP="00EC1824">
      <w:pPr>
        <w:tabs>
          <w:tab w:val="left" w:pos="709"/>
        </w:tabs>
        <w:autoSpaceDE w:val="0"/>
        <w:autoSpaceDN w:val="0"/>
        <w:adjustRightInd w:val="0"/>
        <w:ind w:firstLine="709"/>
        <w:jc w:val="both"/>
      </w:pPr>
      <w:r>
        <w:t>A</w:t>
      </w:r>
      <w:r w:rsidR="00EC1824" w:rsidRPr="009278B7">
        <w:t xml:space="preserve">tsižvelgiant į tai, kad kaitinamojo tabako ir jiems alternatyvūs produktai parduodami ir vartojami vienetais, bei siekiant aiškesnio ir paprastesnio akcizų </w:t>
      </w:r>
      <w:r w:rsidR="00E44C00" w:rsidRPr="009278B7">
        <w:t>administravimo</w:t>
      </w:r>
      <w:r w:rsidR="00EC1824" w:rsidRPr="009278B7">
        <w:t xml:space="preserve">, Įstatymo projektu siūloma kaitinamojo tabako produktams nustatyti akcizų tarifą už 1 000 vienetų (Akcizų įstatymo 1 straipsnio 6 dalies, 3 straipsnio 36 dalies, 65 straipsnio 1 dalies pakeitimai). Pažymėtina, kad </w:t>
      </w:r>
      <w:r w:rsidR="00EC1824" w:rsidRPr="009278B7">
        <w:rPr>
          <w:iCs/>
        </w:rPr>
        <w:t xml:space="preserve">Tarybos direktyvoje 2011/64/ES </w:t>
      </w:r>
      <w:r w:rsidR="00EC1824" w:rsidRPr="009278B7">
        <w:rPr>
          <w:rStyle w:val="algo-summary"/>
        </w:rPr>
        <w:t>dėl akcizų, taikomų apdorotam tabakui, struktūros ir tarifų</w:t>
      </w:r>
      <w:r w:rsidR="00EC1824" w:rsidRPr="009278B7">
        <w:rPr>
          <w:b/>
          <w:iCs/>
        </w:rPr>
        <w:t xml:space="preserve"> </w:t>
      </w:r>
      <w:r w:rsidR="00EC1824" w:rsidRPr="009278B7">
        <w:rPr>
          <w:iCs/>
        </w:rPr>
        <w:t xml:space="preserve">(toliau </w:t>
      </w:r>
      <w:r w:rsidR="009721EC">
        <w:rPr>
          <w:iCs/>
        </w:rPr>
        <w:t>–</w:t>
      </w:r>
      <w:r w:rsidR="00EC1824" w:rsidRPr="009278B7">
        <w:rPr>
          <w:iCs/>
        </w:rPr>
        <w:t xml:space="preserve"> Direktyva) nėra nustatytos </w:t>
      </w:r>
      <w:r w:rsidR="00EC1824" w:rsidRPr="009278B7">
        <w:t>aiškios suderintos apmokestinimo tvarkos kaitinamojo tabako gaminiams,</w:t>
      </w:r>
      <w:r w:rsidR="00EC1824" w:rsidRPr="009278B7">
        <w:rPr>
          <w:noProof/>
        </w:rPr>
        <w:t xml:space="preserve"> todėl</w:t>
      </w:r>
      <w:r w:rsidR="00EC1824" w:rsidRPr="009278B7">
        <w:t xml:space="preserve"> kiekviena valstybė narė gali pasirinkti, kaip apmokestinti šiuos naujus produktus, atsižvelg</w:t>
      </w:r>
      <w:r w:rsidR="009721EC">
        <w:t>dama</w:t>
      </w:r>
      <w:r w:rsidR="00EC1824" w:rsidRPr="009278B7">
        <w:t xml:space="preserve"> į vietinės tabako ir jo pakaitalų rinkos specifiką ir tendencijas</w:t>
      </w:r>
      <w:r w:rsidR="00E44C00" w:rsidRPr="009278B7">
        <w:t>, mokesčių administravimo sistemos ypatumus ir kitus veiksnius</w:t>
      </w:r>
      <w:r w:rsidR="00EC1824" w:rsidRPr="009278B7">
        <w:t>. Lietuvoje nuo 2017 m. iki šiol parduodami vienos rūšies kaitinamojo tabako produktai</w:t>
      </w:r>
      <w:r w:rsidR="00423341" w:rsidRPr="009278B7">
        <w:t xml:space="preserve"> pakeliais po 20 vienetų.</w:t>
      </w:r>
      <w:r w:rsidR="000B3C5C" w:rsidRPr="009278B7">
        <w:t xml:space="preserve"> Taip pat</w:t>
      </w:r>
      <w:r w:rsidR="00EC1824" w:rsidRPr="009278B7">
        <w:t xml:space="preserve"> neseniai rinkoje atsirado augalinės kilmės (tabako neturintys) kaitinamieji produktai</w:t>
      </w:r>
      <w:r w:rsidR="00450C17" w:rsidRPr="009278B7">
        <w:t>,</w:t>
      </w:r>
      <w:r w:rsidR="00EC1824" w:rsidRPr="009278B7">
        <w:t xml:space="preserve"> parduodami ir vartojami vienetais. </w:t>
      </w:r>
      <w:r w:rsidR="00AF6D92" w:rsidRPr="009278B7">
        <w:t xml:space="preserve">Šie produktai savo esme panašūs į cigaretes, o pastaraisiais metais stebimi tabako rinkos Lietuvoje struktūriniai pokyčiai </w:t>
      </w:r>
      <w:proofErr w:type="spellStart"/>
      <w:r w:rsidR="00AF6D92" w:rsidRPr="009278B7">
        <w:t>indikuoja</w:t>
      </w:r>
      <w:proofErr w:type="spellEnd"/>
      <w:r w:rsidR="00AF6D92" w:rsidRPr="009278B7">
        <w:t xml:space="preserve"> tiesioginį cigarečių pakeičiamumą kaitinamaisiais produktais. </w:t>
      </w:r>
      <w:r w:rsidR="00EC1824" w:rsidRPr="009278B7">
        <w:t>Atkreiptinas dėmesys, kad E</w:t>
      </w:r>
      <w:r w:rsidR="009721EC">
        <w:t xml:space="preserve">uropos </w:t>
      </w:r>
      <w:r w:rsidR="00EC1824" w:rsidRPr="009278B7">
        <w:t>S</w:t>
      </w:r>
      <w:r w:rsidR="009721EC">
        <w:t>ąjungos</w:t>
      </w:r>
      <w:r w:rsidR="00EC1824" w:rsidRPr="009278B7">
        <w:t xml:space="preserve"> valstybėse </w:t>
      </w:r>
      <w:r w:rsidR="009721EC">
        <w:t xml:space="preserve">narėse </w:t>
      </w:r>
      <w:r w:rsidR="00EC1824" w:rsidRPr="009278B7">
        <w:t>šiuo metu praktikuojama tapačius, nors ir skirtingo svorio produktus</w:t>
      </w:r>
      <w:r w:rsidR="00450C17" w:rsidRPr="009278B7">
        <w:t>,</w:t>
      </w:r>
      <w:r w:rsidR="00EC1824" w:rsidRPr="009278B7">
        <w:t xml:space="preserve"> apmokestinti vienodai už vienetus. Pavyzdžiui, pagal Direktyvą cigarams ir cigarilėms akcizų tarifas gali būti nustatytas už kilogramą produkto arba už vienetus pasirinktinai, tačiau tik 5 valstybės narės </w:t>
      </w:r>
      <w:r w:rsidR="009721EC">
        <w:t>(</w:t>
      </w:r>
      <w:r w:rsidR="00EC1824" w:rsidRPr="009278B7">
        <w:t>be Lietuvos</w:t>
      </w:r>
      <w:r w:rsidR="009721EC">
        <w:t>)</w:t>
      </w:r>
      <w:r w:rsidR="00EC1824" w:rsidRPr="009278B7">
        <w:t xml:space="preserve"> akcizų tarifus cigarams ir cigarilėms yra nustačiusios už kilogramą produkto.  </w:t>
      </w:r>
    </w:p>
    <w:p w:rsidR="00C3277C" w:rsidRDefault="00C3277C" w:rsidP="00C3277C">
      <w:pPr>
        <w:tabs>
          <w:tab w:val="left" w:pos="709"/>
        </w:tabs>
        <w:autoSpaceDE w:val="0"/>
        <w:autoSpaceDN w:val="0"/>
        <w:adjustRightInd w:val="0"/>
        <w:ind w:firstLine="709"/>
        <w:jc w:val="both"/>
      </w:pPr>
      <w:r>
        <w:t>E</w:t>
      </w:r>
      <w:r w:rsidRPr="00744C6E">
        <w:t>tilo alkoholiui ir</w:t>
      </w:r>
      <w:r w:rsidRPr="00744C6E">
        <w:rPr>
          <w:color w:val="000000"/>
        </w:rPr>
        <w:t xml:space="preserve"> alkoholiniams gėrimams bei tabako</w:t>
      </w:r>
      <w:r>
        <w:rPr>
          <w:color w:val="000000"/>
        </w:rPr>
        <w:t xml:space="preserve"> produktams</w:t>
      </w:r>
      <w:r w:rsidRPr="00744C6E">
        <w:rPr>
          <w:color w:val="000000"/>
        </w:rPr>
        <w:t xml:space="preserve"> ir </w:t>
      </w:r>
      <w:r>
        <w:rPr>
          <w:color w:val="000000"/>
        </w:rPr>
        <w:t xml:space="preserve">jiems </w:t>
      </w:r>
      <w:r w:rsidRPr="00744C6E">
        <w:rPr>
          <w:color w:val="000000"/>
        </w:rPr>
        <w:t xml:space="preserve">alternatyviems produktams </w:t>
      </w:r>
      <w:r>
        <w:rPr>
          <w:color w:val="000000"/>
        </w:rPr>
        <w:t xml:space="preserve">taikomų </w:t>
      </w:r>
      <w:r>
        <w:t xml:space="preserve">akcizų tarifų didinimas didintų šių produktų kainas, tokiu būdu būtų prisidėta prie šių produktų </w:t>
      </w:r>
      <w:proofErr w:type="spellStart"/>
      <w:r>
        <w:t>įperkamumo</w:t>
      </w:r>
      <w:proofErr w:type="spellEnd"/>
      <w:r>
        <w:t xml:space="preserve"> ir vartojimo mažinimo, siekiant visuomenės sveikatingumo didinimo tikslų.</w:t>
      </w:r>
      <w:r w:rsidR="007F2D56" w:rsidRPr="007F2D56">
        <w:t xml:space="preserve"> </w:t>
      </w:r>
      <w:r w:rsidR="00FF2B24">
        <w:t>A</w:t>
      </w:r>
      <w:r w:rsidR="007F2D56">
        <w:t>kcizų tarifų didinimas visoms prekių grupėms</w:t>
      </w:r>
      <w:r w:rsidR="00C373B8">
        <w:t xml:space="preserve"> siūlomais tempais</w:t>
      </w:r>
      <w:r w:rsidR="007F2D56">
        <w:t xml:space="preserve"> leistų išvengti </w:t>
      </w:r>
      <w:proofErr w:type="spellStart"/>
      <w:r w:rsidR="007F2D56">
        <w:t>pakaitumo</w:t>
      </w:r>
      <w:proofErr w:type="spellEnd"/>
      <w:r w:rsidR="007F2D56">
        <w:t xml:space="preserve"> efekto.</w:t>
      </w:r>
      <w:bookmarkStart w:id="0" w:name="_GoBack"/>
      <w:bookmarkEnd w:id="0"/>
    </w:p>
    <w:p w:rsidR="00C85B2E" w:rsidRDefault="00C85B2E" w:rsidP="00C3277C">
      <w:pPr>
        <w:tabs>
          <w:tab w:val="left" w:pos="709"/>
        </w:tabs>
        <w:autoSpaceDE w:val="0"/>
        <w:autoSpaceDN w:val="0"/>
        <w:adjustRightInd w:val="0"/>
        <w:ind w:firstLine="709"/>
        <w:jc w:val="both"/>
      </w:pPr>
    </w:p>
    <w:p w:rsidR="00971FBF" w:rsidRDefault="00971FBF" w:rsidP="00C3277C">
      <w:pPr>
        <w:tabs>
          <w:tab w:val="left" w:pos="709"/>
        </w:tabs>
        <w:autoSpaceDE w:val="0"/>
        <w:autoSpaceDN w:val="0"/>
        <w:adjustRightInd w:val="0"/>
        <w:ind w:firstLine="709"/>
        <w:jc w:val="both"/>
      </w:pPr>
    </w:p>
    <w:p w:rsidR="00894CFC" w:rsidRPr="00744C6E" w:rsidRDefault="00894CFC" w:rsidP="00744C6E">
      <w:pPr>
        <w:pStyle w:val="Pagrindinistekstas3"/>
        <w:shd w:val="clear" w:color="auto" w:fill="auto"/>
        <w:tabs>
          <w:tab w:val="left" w:pos="0"/>
          <w:tab w:val="left" w:pos="851"/>
          <w:tab w:val="left" w:pos="993"/>
        </w:tabs>
        <w:spacing w:before="0" w:after="0" w:line="240" w:lineRule="auto"/>
        <w:ind w:firstLine="709"/>
        <w:jc w:val="both"/>
        <w:rPr>
          <w:b/>
          <w:bCs/>
          <w:sz w:val="24"/>
          <w:szCs w:val="24"/>
        </w:rPr>
      </w:pPr>
      <w:r w:rsidRPr="00744C6E">
        <w:rPr>
          <w:b/>
          <w:bCs/>
          <w:sz w:val="24"/>
          <w:szCs w:val="24"/>
        </w:rPr>
        <w:lastRenderedPageBreak/>
        <w:t xml:space="preserve">5. Numatomo teisinio reguliavimo poveikio vertinimo rezultatai (jeigu rengiant </w:t>
      </w:r>
      <w:r w:rsidR="000D780C">
        <w:rPr>
          <w:b/>
          <w:bCs/>
          <w:sz w:val="24"/>
          <w:szCs w:val="24"/>
        </w:rPr>
        <w:t>Į</w:t>
      </w:r>
      <w:r w:rsidRPr="00744C6E">
        <w:rPr>
          <w:b/>
          <w:bCs/>
          <w:sz w:val="24"/>
          <w:szCs w:val="24"/>
        </w:rPr>
        <w:t>statym</w:t>
      </w:r>
      <w:r w:rsidR="000D780C">
        <w:rPr>
          <w:b/>
          <w:bCs/>
          <w:sz w:val="24"/>
          <w:szCs w:val="24"/>
        </w:rPr>
        <w:t>o</w:t>
      </w:r>
      <w:r w:rsidRPr="00744C6E">
        <w:rPr>
          <w:b/>
          <w:bCs/>
          <w:sz w:val="24"/>
          <w:szCs w:val="24"/>
        </w:rPr>
        <w:t xml:space="preserve"> projekt</w:t>
      </w:r>
      <w:r w:rsidR="000D780C">
        <w:rPr>
          <w:b/>
          <w:bCs/>
          <w:sz w:val="24"/>
          <w:szCs w:val="24"/>
        </w:rPr>
        <w:t>ą</w:t>
      </w:r>
      <w:r w:rsidRPr="00744C6E">
        <w:rPr>
          <w:b/>
          <w:bCs/>
          <w:sz w:val="24"/>
          <w:szCs w:val="24"/>
        </w:rPr>
        <w:t xml:space="preserve"> toks vertinimas turi būti atliktas ir jo rezultatai nepateikiami atskiru dokumentu), galimos neigiamos priimt</w:t>
      </w:r>
      <w:r w:rsidR="00E5110E" w:rsidRPr="00744C6E">
        <w:rPr>
          <w:b/>
          <w:bCs/>
          <w:sz w:val="24"/>
          <w:szCs w:val="24"/>
        </w:rPr>
        <w:t>o</w:t>
      </w:r>
      <w:r w:rsidRPr="00744C6E">
        <w:rPr>
          <w:b/>
          <w:bCs/>
          <w:sz w:val="24"/>
          <w:szCs w:val="24"/>
        </w:rPr>
        <w:t xml:space="preserve"> įstatym</w:t>
      </w:r>
      <w:r w:rsidR="00E5110E" w:rsidRPr="00744C6E">
        <w:rPr>
          <w:b/>
          <w:bCs/>
          <w:sz w:val="24"/>
          <w:szCs w:val="24"/>
        </w:rPr>
        <w:t>o</w:t>
      </w:r>
      <w:r w:rsidRPr="00744C6E">
        <w:rPr>
          <w:b/>
          <w:bCs/>
          <w:sz w:val="24"/>
          <w:szCs w:val="24"/>
        </w:rPr>
        <w:t xml:space="preserve"> pasekmės ir kokių priemonių reikėtų imtis, kad tokių pasekmių būtų išvengta</w:t>
      </w:r>
    </w:p>
    <w:p w:rsidR="00367E7A" w:rsidRPr="00744C6E" w:rsidRDefault="00367E7A" w:rsidP="00744C6E">
      <w:pPr>
        <w:tabs>
          <w:tab w:val="left" w:pos="0"/>
          <w:tab w:val="left" w:pos="851"/>
        </w:tabs>
        <w:ind w:firstLine="709"/>
        <w:jc w:val="both"/>
      </w:pPr>
      <w:r w:rsidRPr="00744C6E">
        <w:t xml:space="preserve">Neigiamų pasekmių nenumatoma. </w:t>
      </w:r>
    </w:p>
    <w:p w:rsidR="00D83DB9" w:rsidRPr="00744C6E" w:rsidRDefault="00D83DB9" w:rsidP="001D5EC4">
      <w:pPr>
        <w:widowControl w:val="0"/>
        <w:ind w:firstLine="709"/>
        <w:jc w:val="both"/>
        <w:rPr>
          <w:b/>
          <w:bCs/>
        </w:rPr>
      </w:pPr>
    </w:p>
    <w:p w:rsidR="00367E7A" w:rsidRPr="00744C6E" w:rsidRDefault="00367E7A" w:rsidP="00744C6E">
      <w:pPr>
        <w:pStyle w:val="Pagrindinistekstas3"/>
        <w:shd w:val="clear" w:color="auto" w:fill="auto"/>
        <w:tabs>
          <w:tab w:val="left" w:pos="0"/>
          <w:tab w:val="left" w:pos="851"/>
          <w:tab w:val="left" w:pos="993"/>
        </w:tabs>
        <w:spacing w:before="0" w:after="0" w:line="240" w:lineRule="auto"/>
        <w:ind w:firstLine="709"/>
        <w:jc w:val="both"/>
        <w:rPr>
          <w:b/>
          <w:bCs/>
          <w:sz w:val="24"/>
          <w:szCs w:val="24"/>
        </w:rPr>
      </w:pPr>
      <w:r w:rsidRPr="00744C6E">
        <w:rPr>
          <w:b/>
          <w:bCs/>
          <w:sz w:val="24"/>
          <w:szCs w:val="24"/>
        </w:rPr>
        <w:t xml:space="preserve">6. </w:t>
      </w:r>
      <w:r w:rsidR="00894CFC" w:rsidRPr="00744C6E">
        <w:rPr>
          <w:b/>
          <w:bCs/>
          <w:sz w:val="24"/>
          <w:szCs w:val="24"/>
        </w:rPr>
        <w:t>Kokią įtaką priimt</w:t>
      </w:r>
      <w:r w:rsidR="00E5110E" w:rsidRPr="00744C6E">
        <w:rPr>
          <w:b/>
          <w:bCs/>
          <w:sz w:val="24"/>
          <w:szCs w:val="24"/>
        </w:rPr>
        <w:t>as</w:t>
      </w:r>
      <w:r w:rsidR="00894CFC" w:rsidRPr="00744C6E">
        <w:rPr>
          <w:b/>
          <w:bCs/>
          <w:sz w:val="24"/>
          <w:szCs w:val="24"/>
        </w:rPr>
        <w:t xml:space="preserve"> įstatyma</w:t>
      </w:r>
      <w:r w:rsidR="00E5110E" w:rsidRPr="00744C6E">
        <w:rPr>
          <w:b/>
          <w:bCs/>
          <w:sz w:val="24"/>
          <w:szCs w:val="24"/>
        </w:rPr>
        <w:t>s</w:t>
      </w:r>
      <w:r w:rsidR="00894CFC" w:rsidRPr="00744C6E">
        <w:rPr>
          <w:b/>
          <w:bCs/>
          <w:sz w:val="24"/>
          <w:szCs w:val="24"/>
        </w:rPr>
        <w:t xml:space="preserve"> turės kriminogeninei situacijai, korupcijai</w:t>
      </w:r>
    </w:p>
    <w:p w:rsidR="006C6DEF" w:rsidRDefault="00D47DEE" w:rsidP="006C6DEF">
      <w:pPr>
        <w:widowControl w:val="0"/>
        <w:ind w:firstLine="709"/>
        <w:jc w:val="both"/>
      </w:pPr>
      <w:r w:rsidRPr="00744C6E">
        <w:t xml:space="preserve">Siūlomas akcizų tarifų </w:t>
      </w:r>
      <w:r w:rsidR="00ED422A" w:rsidRPr="00744C6E">
        <w:t>etilo alkoholiui ir</w:t>
      </w:r>
      <w:r w:rsidR="00ED422A" w:rsidRPr="00744C6E">
        <w:rPr>
          <w:color w:val="000000"/>
        </w:rPr>
        <w:t xml:space="preserve"> alkoholiniams gėrimams bei tabako </w:t>
      </w:r>
      <w:r w:rsidR="007D3FFD">
        <w:rPr>
          <w:color w:val="000000"/>
        </w:rPr>
        <w:t>produktams</w:t>
      </w:r>
      <w:r w:rsidR="007D3FFD" w:rsidRPr="00744C6E">
        <w:rPr>
          <w:color w:val="000000"/>
        </w:rPr>
        <w:t xml:space="preserve"> ir </w:t>
      </w:r>
      <w:r w:rsidR="007D3FFD">
        <w:rPr>
          <w:color w:val="000000"/>
        </w:rPr>
        <w:t xml:space="preserve">jiems </w:t>
      </w:r>
      <w:r w:rsidR="00ED422A" w:rsidRPr="00744C6E">
        <w:rPr>
          <w:color w:val="000000"/>
        </w:rPr>
        <w:t xml:space="preserve">alternatyviems produktams </w:t>
      </w:r>
      <w:r w:rsidR="000D780C" w:rsidRPr="00744C6E">
        <w:t xml:space="preserve">padidinimas </w:t>
      </w:r>
      <w:r w:rsidRPr="00744C6E">
        <w:t xml:space="preserve">galėtų turėti įtakos asmenų paskatoms bandyti šiuos produktus įvežti nelegaliai iš trečiųjų šalių, kuriose jų kainos yra mažesnės nei Lietuvoje. </w:t>
      </w:r>
      <w:r w:rsidR="002A7CC2" w:rsidRPr="002A7CC2">
        <w:t xml:space="preserve">Minėtos rizikos bus </w:t>
      </w:r>
      <w:r w:rsidR="009721EC">
        <w:t>mažinamos</w:t>
      </w:r>
      <w:r w:rsidR="009721EC" w:rsidRPr="002A7CC2">
        <w:t xml:space="preserve"> </w:t>
      </w:r>
      <w:r w:rsidR="002A7CC2" w:rsidRPr="002A7CC2">
        <w:t xml:space="preserve">tiek atskirų kontroliuojančių valstybės institucijų kryptinga veikla, tiek koordinuojant institucijų veiksmus Lietuvos Respublikos Vyriausybės 2018 m. liepos 18 d. nutarimu Nr. 697 „Dėl Šešėlinės ekonomikos mažinimo koordinavimo komisijos sudarymo“ sudarytoje Šešėlinės ekonomikos mažinimo koordinavimo komisijoje, kurios pagrindinė funkcija yra šešėlinę ekonomiką mažinančių priemonių įgyvendinimo koordinavimas. </w:t>
      </w:r>
      <w:r w:rsidR="009721EC">
        <w:t>Taip pat</w:t>
      </w:r>
      <w:r w:rsidR="009721EC" w:rsidRPr="002A7CC2">
        <w:t xml:space="preserve"> </w:t>
      </w:r>
      <w:r w:rsidR="002A7CC2" w:rsidRPr="002A7CC2">
        <w:t xml:space="preserve">pažymėtina, kad įgyvendinant Aštuonioliktosios Lietuvos Respublikos Vyriausybės programos nuostatų įgyvendinimo planą, numatoma parengti visaapimantį Šešėlinę ekonomiką ir pridėtinės vertės mokesčio atotrūkį mažinančių veiksmų planą, kurio priemonės turės įtakos ir akcizais apmokestinamų prekių neteisėtos apyvartos prevencijos užtikrinimui. Kartu Lietuvos Respublikos Vyriausybės programos nuostatų įgyvendinimo plane numatyta </w:t>
      </w:r>
      <w:r w:rsidR="006C6DEF" w:rsidRPr="009A5494">
        <w:t>užtikrinti tinkamas muitinės veiklos  sąlygas, kurios padėtų mažinti nelegalią akcizais apmokestinamų prekių apyvartą (pvz.</w:t>
      </w:r>
      <w:r w:rsidR="009721EC">
        <w:t>,</w:t>
      </w:r>
      <w:r w:rsidR="006C6DEF" w:rsidRPr="009A5494">
        <w:t xml:space="preserve"> numatoma aprūpinti tinkama muitinio tikrinimo įranga prie labiausiai pažeidžiamų išorinių valstybės sienų).</w:t>
      </w:r>
    </w:p>
    <w:p w:rsidR="009A5494" w:rsidRPr="00744C6E" w:rsidRDefault="009A5494" w:rsidP="001D5EC4">
      <w:pPr>
        <w:widowControl w:val="0"/>
        <w:ind w:firstLine="709"/>
        <w:jc w:val="both"/>
      </w:pPr>
    </w:p>
    <w:p w:rsidR="007E7C1D" w:rsidRPr="00744C6E" w:rsidRDefault="007E7C1D" w:rsidP="001D5EC4">
      <w:pPr>
        <w:pStyle w:val="Pagrindinistekstas3"/>
        <w:shd w:val="clear" w:color="auto" w:fill="auto"/>
        <w:tabs>
          <w:tab w:val="left" w:pos="0"/>
          <w:tab w:val="left" w:pos="709"/>
          <w:tab w:val="left" w:pos="993"/>
        </w:tabs>
        <w:spacing w:before="0" w:after="0" w:line="240" w:lineRule="auto"/>
        <w:ind w:firstLine="709"/>
        <w:jc w:val="both"/>
        <w:rPr>
          <w:b/>
          <w:bCs/>
          <w:sz w:val="24"/>
          <w:szCs w:val="24"/>
        </w:rPr>
      </w:pPr>
      <w:r w:rsidRPr="00744C6E">
        <w:rPr>
          <w:b/>
          <w:bCs/>
          <w:sz w:val="24"/>
          <w:szCs w:val="24"/>
        </w:rPr>
        <w:t>7. Kaip įstatym</w:t>
      </w:r>
      <w:r w:rsidR="00F51261" w:rsidRPr="00744C6E">
        <w:rPr>
          <w:b/>
          <w:bCs/>
          <w:sz w:val="24"/>
          <w:szCs w:val="24"/>
        </w:rPr>
        <w:t>o</w:t>
      </w:r>
      <w:r w:rsidRPr="00744C6E">
        <w:rPr>
          <w:b/>
          <w:bCs/>
          <w:sz w:val="24"/>
          <w:szCs w:val="24"/>
        </w:rPr>
        <w:t xml:space="preserve"> įgyvendinimas atsilieps verslo sąlygoms ir jo plėtrai</w:t>
      </w:r>
    </w:p>
    <w:p w:rsidR="00847DE8" w:rsidRPr="00744C6E" w:rsidRDefault="003F0A1A" w:rsidP="00847DE8">
      <w:pPr>
        <w:tabs>
          <w:tab w:val="left" w:pos="900"/>
        </w:tabs>
        <w:ind w:firstLine="709"/>
        <w:jc w:val="both"/>
      </w:pPr>
      <w:r>
        <w:t>Nuosaikus</w:t>
      </w:r>
      <w:r w:rsidR="00E6479D" w:rsidRPr="00744C6E">
        <w:t xml:space="preserve"> </w:t>
      </w:r>
      <w:r w:rsidR="00F43F34">
        <w:t xml:space="preserve">ir nuoseklus </w:t>
      </w:r>
      <w:r w:rsidR="00CD3661" w:rsidRPr="00744C6E">
        <w:t>etilo alkoholio ir</w:t>
      </w:r>
      <w:r w:rsidR="00CD3661" w:rsidRPr="00744C6E">
        <w:rPr>
          <w:color w:val="000000"/>
        </w:rPr>
        <w:t xml:space="preserve"> alkoholinių gėrimų bei </w:t>
      </w:r>
      <w:r w:rsidR="00810BEC">
        <w:rPr>
          <w:color w:val="000000"/>
          <w:shd w:val="clear" w:color="auto" w:fill="FFFFFF"/>
        </w:rPr>
        <w:t>tabako produktų ir jiems alternatyvių produktų</w:t>
      </w:r>
      <w:r w:rsidR="00CD3661" w:rsidRPr="00744C6E">
        <w:rPr>
          <w:color w:val="000000"/>
          <w:lang w:eastAsia="en-US"/>
        </w:rPr>
        <w:t xml:space="preserve"> </w:t>
      </w:r>
      <w:r w:rsidR="00E6479D" w:rsidRPr="00744C6E">
        <w:t xml:space="preserve">apmokestinimo lygio didėjimas vietoj vienkartinio itin </w:t>
      </w:r>
      <w:r w:rsidR="00E5110E" w:rsidRPr="00744C6E">
        <w:t>ryškaus</w:t>
      </w:r>
      <w:r w:rsidR="00E6479D" w:rsidRPr="00744C6E">
        <w:t xml:space="preserve"> padidinimo leis </w:t>
      </w:r>
      <w:r w:rsidR="00BF51C1" w:rsidRPr="00744C6E">
        <w:t xml:space="preserve">ūkio subjektams </w:t>
      </w:r>
      <w:r w:rsidR="00E6479D" w:rsidRPr="00744C6E">
        <w:t>išvengti staigaus neigiamo poveikio</w:t>
      </w:r>
      <w:r w:rsidR="00C2068C" w:rsidRPr="00744C6E">
        <w:t>,</w:t>
      </w:r>
      <w:r w:rsidR="00BF51C1" w:rsidRPr="00744C6E">
        <w:t xml:space="preserve"> </w:t>
      </w:r>
      <w:r w:rsidR="00847DE8">
        <w:t xml:space="preserve">iš anksto prisitaikyti prie numatomų pakeitimų </w:t>
      </w:r>
      <w:r w:rsidR="00847DE8" w:rsidRPr="00744C6E">
        <w:t xml:space="preserve">bei tinkamai </w:t>
      </w:r>
      <w:r w:rsidR="00847DE8">
        <w:t>susi</w:t>
      </w:r>
      <w:r w:rsidR="00847DE8" w:rsidRPr="00744C6E">
        <w:t xml:space="preserve">planuoti savo veiklą. </w:t>
      </w:r>
    </w:p>
    <w:p w:rsidR="00DD707B" w:rsidRDefault="00DD707B" w:rsidP="001D5EC4">
      <w:pPr>
        <w:tabs>
          <w:tab w:val="left" w:pos="900"/>
        </w:tabs>
        <w:ind w:firstLine="709"/>
        <w:jc w:val="both"/>
      </w:pPr>
    </w:p>
    <w:p w:rsidR="00DF4E4C" w:rsidRPr="005357E8" w:rsidRDefault="00DF4E4C" w:rsidP="00DF4E4C">
      <w:pPr>
        <w:tabs>
          <w:tab w:val="left" w:pos="900"/>
        </w:tabs>
        <w:ind w:right="2" w:firstLine="720"/>
        <w:jc w:val="both"/>
        <w:rPr>
          <w:b/>
        </w:rPr>
      </w:pPr>
      <w:r w:rsidRPr="005357E8">
        <w:rPr>
          <w:b/>
        </w:rPr>
        <w:t xml:space="preserve">8. Ar </w:t>
      </w:r>
      <w:r>
        <w:rPr>
          <w:b/>
        </w:rPr>
        <w:t>Į</w:t>
      </w:r>
      <w:r w:rsidRPr="005357E8">
        <w:rPr>
          <w:b/>
        </w:rPr>
        <w:t>statymo projektas neprieštarauja strateginio lygmens planavimo dokumentams</w:t>
      </w:r>
    </w:p>
    <w:p w:rsidR="00DF4E4C" w:rsidRPr="00432580" w:rsidRDefault="00DF4E4C" w:rsidP="00DF4E4C">
      <w:pPr>
        <w:tabs>
          <w:tab w:val="left" w:pos="900"/>
        </w:tabs>
        <w:ind w:right="2" w:firstLine="720"/>
        <w:jc w:val="both"/>
      </w:pPr>
      <w:r>
        <w:t>Įstatymo projektas neprieštarauja strateginio lygmens planavimo dokumentams.</w:t>
      </w:r>
    </w:p>
    <w:p w:rsidR="00DF4E4C" w:rsidRPr="00744C6E" w:rsidRDefault="00DF4E4C" w:rsidP="001D5EC4">
      <w:pPr>
        <w:tabs>
          <w:tab w:val="left" w:pos="900"/>
        </w:tabs>
        <w:ind w:firstLine="709"/>
        <w:jc w:val="both"/>
      </w:pPr>
    </w:p>
    <w:p w:rsidR="00B26A65" w:rsidRPr="00744C6E" w:rsidRDefault="00412FD7" w:rsidP="001D5EC4">
      <w:pPr>
        <w:widowControl w:val="0"/>
        <w:ind w:firstLine="709"/>
        <w:jc w:val="both"/>
        <w:rPr>
          <w:b/>
          <w:bCs/>
        </w:rPr>
      </w:pPr>
      <w:r>
        <w:rPr>
          <w:b/>
        </w:rPr>
        <w:t>9</w:t>
      </w:r>
      <w:r w:rsidR="00DD707B" w:rsidRPr="00744C6E">
        <w:rPr>
          <w:b/>
        </w:rPr>
        <w:t xml:space="preserve">. </w:t>
      </w:r>
      <w:r w:rsidR="00B26A65" w:rsidRPr="00744C6E">
        <w:rPr>
          <w:b/>
          <w:bCs/>
        </w:rPr>
        <w:t>Įstatym</w:t>
      </w:r>
      <w:r w:rsidR="00F51261" w:rsidRPr="00744C6E">
        <w:rPr>
          <w:b/>
          <w:bCs/>
        </w:rPr>
        <w:t>o</w:t>
      </w:r>
      <w:r w:rsidR="00B26A65" w:rsidRPr="00744C6E">
        <w:rPr>
          <w:b/>
          <w:bCs/>
        </w:rPr>
        <w:t xml:space="preserve"> inkorporavimas į teisinę sistemą, kokius teisės aktus būtina priimti, kokius galiojančius teisės aktus reikia pakeisti ar pripažinti netekusiais galios.</w:t>
      </w:r>
    </w:p>
    <w:p w:rsidR="00DD707B" w:rsidRPr="00744C6E" w:rsidRDefault="00DD707B" w:rsidP="001D5EC4">
      <w:pPr>
        <w:widowControl w:val="0"/>
        <w:ind w:firstLine="709"/>
        <w:jc w:val="both"/>
      </w:pPr>
      <w:r w:rsidRPr="00744C6E">
        <w:t xml:space="preserve">Įstatymų priimti nereikės. </w:t>
      </w:r>
    </w:p>
    <w:p w:rsidR="00DD707B" w:rsidRPr="00744C6E" w:rsidRDefault="00DD707B" w:rsidP="001D5EC4">
      <w:pPr>
        <w:pStyle w:val="Pagrindiniotekstotrauka2"/>
        <w:widowControl w:val="0"/>
        <w:ind w:firstLine="709"/>
        <w:jc w:val="both"/>
        <w:rPr>
          <w:szCs w:val="24"/>
        </w:rPr>
      </w:pPr>
    </w:p>
    <w:p w:rsidR="00F51261" w:rsidRPr="00744C6E" w:rsidRDefault="00412FD7" w:rsidP="001D5EC4">
      <w:pPr>
        <w:pStyle w:val="Pagrindinistekstas3"/>
        <w:shd w:val="clear" w:color="auto" w:fill="auto"/>
        <w:tabs>
          <w:tab w:val="left" w:pos="0"/>
          <w:tab w:val="left" w:pos="851"/>
        </w:tabs>
        <w:spacing w:before="0" w:after="0" w:line="240" w:lineRule="auto"/>
        <w:ind w:firstLine="709"/>
        <w:jc w:val="both"/>
        <w:rPr>
          <w:b/>
          <w:bCs/>
          <w:sz w:val="24"/>
          <w:szCs w:val="24"/>
        </w:rPr>
      </w:pPr>
      <w:r>
        <w:rPr>
          <w:b/>
          <w:sz w:val="24"/>
          <w:szCs w:val="24"/>
        </w:rPr>
        <w:t>10</w:t>
      </w:r>
      <w:r w:rsidR="00F51261" w:rsidRPr="00744C6E">
        <w:rPr>
          <w:b/>
          <w:sz w:val="24"/>
          <w:szCs w:val="24"/>
        </w:rPr>
        <w:t>.</w:t>
      </w:r>
      <w:r w:rsidR="00F51261" w:rsidRPr="001D5EC4">
        <w:rPr>
          <w:b/>
          <w:sz w:val="24"/>
          <w:szCs w:val="24"/>
        </w:rPr>
        <w:t xml:space="preserve"> </w:t>
      </w:r>
      <w:r w:rsidR="00F51261" w:rsidRPr="00744C6E">
        <w:rPr>
          <w:b/>
          <w:bCs/>
          <w:sz w:val="24"/>
          <w:szCs w:val="24"/>
        </w:rPr>
        <w:t xml:space="preserve">Ar </w:t>
      </w:r>
      <w:r w:rsidR="000D780C">
        <w:rPr>
          <w:b/>
          <w:bCs/>
          <w:sz w:val="24"/>
          <w:szCs w:val="24"/>
        </w:rPr>
        <w:t>Į</w:t>
      </w:r>
      <w:r w:rsidR="00F51261" w:rsidRPr="00744C6E">
        <w:rPr>
          <w:b/>
          <w:bCs/>
          <w:sz w:val="24"/>
          <w:szCs w:val="24"/>
        </w:rPr>
        <w:t xml:space="preserve">statymo projektas parengtas laikantis Lietuvos Respublikos valstybinės kalbos, Teisėkūros pagrindų įstatymų reikalavimų, o </w:t>
      </w:r>
      <w:r w:rsidR="000D780C">
        <w:rPr>
          <w:b/>
          <w:bCs/>
          <w:sz w:val="24"/>
          <w:szCs w:val="24"/>
        </w:rPr>
        <w:t>Į</w:t>
      </w:r>
      <w:r w:rsidR="00F51261" w:rsidRPr="00744C6E">
        <w:rPr>
          <w:b/>
          <w:bCs/>
          <w:sz w:val="24"/>
          <w:szCs w:val="24"/>
        </w:rPr>
        <w:t>statymo projekto sąvokos ir jas įvardijantys terminai įvertinti Terminų banko įstatymo ir jo įgyvendinamųjų teisės aktų nustatyta tvarka</w:t>
      </w:r>
    </w:p>
    <w:p w:rsidR="00DD707B" w:rsidRDefault="00DD707B" w:rsidP="001D5EC4">
      <w:pPr>
        <w:widowControl w:val="0"/>
        <w:ind w:firstLine="709"/>
        <w:jc w:val="both"/>
        <w:rPr>
          <w:color w:val="000000"/>
        </w:rPr>
      </w:pPr>
      <w:r w:rsidRPr="00744C6E">
        <w:rPr>
          <w:color w:val="000000"/>
        </w:rPr>
        <w:t xml:space="preserve">Įstatymo projektas parengtas laikantis Valstybinės kalbos, Teisėkūros pagrindų įstatymo reikalavimų ir atitinka bendrinės lietuvių kalbos normas. </w:t>
      </w:r>
    </w:p>
    <w:p w:rsidR="005E56BA" w:rsidRPr="00744C6E" w:rsidRDefault="005E56BA" w:rsidP="001D5EC4">
      <w:pPr>
        <w:widowControl w:val="0"/>
        <w:ind w:firstLine="709"/>
        <w:jc w:val="both"/>
      </w:pPr>
    </w:p>
    <w:p w:rsidR="00DD707B" w:rsidRPr="00744C6E" w:rsidRDefault="00DD707B" w:rsidP="001D5EC4">
      <w:pPr>
        <w:widowControl w:val="0"/>
        <w:ind w:firstLine="709"/>
        <w:jc w:val="both"/>
      </w:pPr>
      <w:r w:rsidRPr="00744C6E">
        <w:rPr>
          <w:b/>
        </w:rPr>
        <w:t>1</w:t>
      </w:r>
      <w:r w:rsidR="00412FD7">
        <w:rPr>
          <w:b/>
        </w:rPr>
        <w:t>1</w:t>
      </w:r>
      <w:r w:rsidRPr="00744C6E">
        <w:rPr>
          <w:b/>
        </w:rPr>
        <w:t>.</w:t>
      </w:r>
      <w:r w:rsidRPr="00744C6E">
        <w:t xml:space="preserve"> </w:t>
      </w:r>
      <w:r w:rsidRPr="00744C6E">
        <w:rPr>
          <w:b/>
        </w:rPr>
        <w:t xml:space="preserve">Ar Įstatymo projektas atitinka Žmogaus teisių ir pagrindinių laisvių apsaugos konvencijos nuostatas ir Europos Sąjungos dokumentus </w:t>
      </w:r>
    </w:p>
    <w:p w:rsidR="00DD707B" w:rsidRPr="00744C6E" w:rsidRDefault="00DD707B" w:rsidP="001D5EC4">
      <w:pPr>
        <w:widowControl w:val="0"/>
        <w:ind w:firstLine="709"/>
        <w:jc w:val="both"/>
      </w:pPr>
      <w:r w:rsidRPr="00744C6E">
        <w:t xml:space="preserve">Įstatymo projekto nuostatos neprieštarauja Europos Sąjungos dokumentams ir Europos žmogaus teisių ir pagrindinių laisvių apsaugos konvencijai. </w:t>
      </w:r>
    </w:p>
    <w:p w:rsidR="00DD707B" w:rsidRPr="00744C6E" w:rsidRDefault="00DD707B" w:rsidP="001D5EC4">
      <w:pPr>
        <w:tabs>
          <w:tab w:val="left" w:pos="900"/>
        </w:tabs>
        <w:ind w:firstLine="709"/>
        <w:jc w:val="both"/>
      </w:pPr>
    </w:p>
    <w:p w:rsidR="009110E3" w:rsidRPr="00744C6E" w:rsidRDefault="009110E3" w:rsidP="001D5EC4">
      <w:pPr>
        <w:widowControl w:val="0"/>
        <w:ind w:firstLine="709"/>
        <w:jc w:val="both"/>
        <w:rPr>
          <w:b/>
        </w:rPr>
      </w:pPr>
      <w:r w:rsidRPr="00744C6E">
        <w:rPr>
          <w:b/>
        </w:rPr>
        <w:t>1</w:t>
      </w:r>
      <w:r w:rsidR="00412FD7">
        <w:rPr>
          <w:b/>
        </w:rPr>
        <w:t>2</w:t>
      </w:r>
      <w:r w:rsidRPr="00744C6E">
        <w:rPr>
          <w:b/>
        </w:rPr>
        <w:t>. Jeigu įstatymui įgyvendinti reikia įgyvendinamųjų teisės aktų</w:t>
      </w:r>
      <w:r w:rsidRPr="00744C6E">
        <w:rPr>
          <w:b/>
          <w:bCs/>
        </w:rPr>
        <w:t>, – kas ir kada juos turėtų priimti</w:t>
      </w:r>
    </w:p>
    <w:p w:rsidR="009110E3" w:rsidRPr="00744C6E" w:rsidRDefault="009110E3" w:rsidP="001D5EC4">
      <w:pPr>
        <w:pStyle w:val="Pagrindiniotekstotrauka2"/>
        <w:ind w:firstLine="709"/>
        <w:jc w:val="both"/>
        <w:rPr>
          <w:szCs w:val="24"/>
        </w:rPr>
      </w:pPr>
      <w:r w:rsidRPr="00744C6E">
        <w:rPr>
          <w:szCs w:val="24"/>
        </w:rPr>
        <w:t>Įstatym</w:t>
      </w:r>
      <w:r w:rsidR="00EB0F21" w:rsidRPr="00744C6E">
        <w:rPr>
          <w:szCs w:val="24"/>
        </w:rPr>
        <w:t>ui</w:t>
      </w:r>
      <w:r w:rsidRPr="00744C6E">
        <w:rPr>
          <w:szCs w:val="24"/>
        </w:rPr>
        <w:t xml:space="preserve"> įgyvendin</w:t>
      </w:r>
      <w:r w:rsidR="00EB0F21" w:rsidRPr="00744C6E">
        <w:rPr>
          <w:szCs w:val="24"/>
        </w:rPr>
        <w:t>t</w:t>
      </w:r>
      <w:r w:rsidRPr="00744C6E">
        <w:rPr>
          <w:szCs w:val="24"/>
        </w:rPr>
        <w:t xml:space="preserve">i </w:t>
      </w:r>
      <w:r w:rsidR="00EB0F21" w:rsidRPr="00744C6E">
        <w:rPr>
          <w:szCs w:val="24"/>
        </w:rPr>
        <w:t>įgyvendinamųjų teisės aktų ne</w:t>
      </w:r>
      <w:r w:rsidRPr="00744C6E">
        <w:rPr>
          <w:szCs w:val="24"/>
        </w:rPr>
        <w:t>reikės</w:t>
      </w:r>
      <w:r w:rsidR="00EB0F21" w:rsidRPr="00744C6E">
        <w:rPr>
          <w:szCs w:val="24"/>
        </w:rPr>
        <w:t>.</w:t>
      </w:r>
      <w:r w:rsidRPr="00744C6E">
        <w:rPr>
          <w:szCs w:val="24"/>
        </w:rPr>
        <w:t xml:space="preserve"> </w:t>
      </w:r>
    </w:p>
    <w:p w:rsidR="00DD707B" w:rsidRPr="00744C6E" w:rsidRDefault="00DD707B" w:rsidP="001D5EC4">
      <w:pPr>
        <w:tabs>
          <w:tab w:val="left" w:pos="0"/>
        </w:tabs>
        <w:ind w:firstLine="709"/>
        <w:jc w:val="both"/>
      </w:pPr>
    </w:p>
    <w:p w:rsidR="00DD707B" w:rsidRPr="00744C6E" w:rsidRDefault="00DD707B" w:rsidP="001D5EC4">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744C6E">
        <w:rPr>
          <w:b/>
          <w:bCs/>
        </w:rPr>
        <w:lastRenderedPageBreak/>
        <w:t>1</w:t>
      </w:r>
      <w:r w:rsidR="00412FD7">
        <w:rPr>
          <w:b/>
          <w:bCs/>
        </w:rPr>
        <w:t>3</w:t>
      </w:r>
      <w:r w:rsidRPr="00744C6E">
        <w:rPr>
          <w:b/>
          <w:bCs/>
        </w:rPr>
        <w:t>. Kiek valstybės, savivaldybių biudžetų ir kitų valstybės įsteigtų fondų lėšų prireiks įstatym</w:t>
      </w:r>
      <w:r w:rsidR="00F537F0" w:rsidRPr="00744C6E">
        <w:rPr>
          <w:b/>
          <w:bCs/>
        </w:rPr>
        <w:t>ui</w:t>
      </w:r>
      <w:r w:rsidRPr="00744C6E">
        <w:rPr>
          <w:b/>
          <w:bCs/>
        </w:rPr>
        <w:t xml:space="preserve"> įgyvendinti, ar bus galima sutaupyti (pateikiami prognozuojami rodikliai einamaisiais ir artimiausiais 3 biudžetiniais metais)</w:t>
      </w:r>
    </w:p>
    <w:p w:rsidR="00C17AFB" w:rsidRPr="00142C6F" w:rsidRDefault="00C17AFB" w:rsidP="00C17AFB">
      <w:pPr>
        <w:tabs>
          <w:tab w:val="left" w:pos="0"/>
          <w:tab w:val="left" w:pos="540"/>
        </w:tabs>
        <w:ind w:firstLine="709"/>
        <w:jc w:val="both"/>
        <w:rPr>
          <w:color w:val="000000"/>
          <w:shd w:val="clear" w:color="auto" w:fill="FFFFFF"/>
        </w:rPr>
      </w:pPr>
      <w:r w:rsidRPr="00142C6F">
        <w:t xml:space="preserve">Įstatymui įgyvendinti </w:t>
      </w:r>
      <w:r w:rsidRPr="00142C6F">
        <w:rPr>
          <w:color w:val="000000"/>
          <w:shd w:val="clear" w:color="auto" w:fill="FFFFFF"/>
        </w:rPr>
        <w:t xml:space="preserve">papildomų biudžeto lėšų nereikės. Dėl etilo alkoholiui ir alkoholiniams gėrimams taikomų akcizų tarifų padidinimo valstybės biudžetas 2022 m. papildomai galėtų gauti apie </w:t>
      </w:r>
      <w:r w:rsidR="00142C6F" w:rsidRPr="00142C6F">
        <w:rPr>
          <w:bCs/>
        </w:rPr>
        <w:t>17,3</w:t>
      </w:r>
      <w:r w:rsidRPr="00142C6F">
        <w:rPr>
          <w:color w:val="000000"/>
          <w:shd w:val="clear" w:color="auto" w:fill="FFFFFF"/>
        </w:rPr>
        <w:t xml:space="preserve"> mln. eurų pajamų, 2023 m. – apie </w:t>
      </w:r>
      <w:r w:rsidR="00142C6F" w:rsidRPr="00142C6F">
        <w:rPr>
          <w:bCs/>
        </w:rPr>
        <w:t xml:space="preserve">22 </w:t>
      </w:r>
      <w:r w:rsidRPr="00142C6F">
        <w:rPr>
          <w:color w:val="000000"/>
          <w:shd w:val="clear" w:color="auto" w:fill="FFFFFF"/>
        </w:rPr>
        <w:t xml:space="preserve">mln. eurų, 2024 m. – apie </w:t>
      </w:r>
      <w:r w:rsidR="00142C6F" w:rsidRPr="00142C6F">
        <w:rPr>
          <w:bCs/>
        </w:rPr>
        <w:t xml:space="preserve">23,5 </w:t>
      </w:r>
      <w:r w:rsidRPr="00142C6F">
        <w:rPr>
          <w:color w:val="000000"/>
          <w:shd w:val="clear" w:color="auto" w:fill="FFFFFF"/>
        </w:rPr>
        <w:t xml:space="preserve">mln. eurų. Dėl tabako produktams ir jiems alternatyviems produktams taikomų akcizų tarifo padidinimo valstybės biudžetas 2022 m. papildomai galėtų gauti apie </w:t>
      </w:r>
      <w:r w:rsidR="001D05D4" w:rsidRPr="00142C6F">
        <w:rPr>
          <w:bCs/>
        </w:rPr>
        <w:t xml:space="preserve">12 </w:t>
      </w:r>
      <w:r w:rsidRPr="00142C6F">
        <w:rPr>
          <w:color w:val="000000"/>
          <w:shd w:val="clear" w:color="auto" w:fill="FFFFFF"/>
        </w:rPr>
        <w:t xml:space="preserve">mln. eurų pajamų, 2023 m. – apie </w:t>
      </w:r>
      <w:r w:rsidR="001D05D4" w:rsidRPr="00142C6F">
        <w:rPr>
          <w:bCs/>
        </w:rPr>
        <w:t>14,3</w:t>
      </w:r>
      <w:r w:rsidRPr="00142C6F">
        <w:rPr>
          <w:color w:val="000000"/>
          <w:shd w:val="clear" w:color="auto" w:fill="FFFFFF"/>
        </w:rPr>
        <w:t xml:space="preserve"> mln. eurų, 2024 m. – apie </w:t>
      </w:r>
      <w:r w:rsidR="001D05D4" w:rsidRPr="00142C6F">
        <w:rPr>
          <w:bCs/>
        </w:rPr>
        <w:t xml:space="preserve">15,6 </w:t>
      </w:r>
      <w:r w:rsidRPr="00142C6F">
        <w:rPr>
          <w:color w:val="000000"/>
          <w:shd w:val="clear" w:color="auto" w:fill="FFFFFF"/>
        </w:rPr>
        <w:t>mln. eurų.</w:t>
      </w:r>
    </w:p>
    <w:p w:rsidR="00676FFA" w:rsidRPr="00744C6E" w:rsidRDefault="00676FFA" w:rsidP="001D5EC4">
      <w:pPr>
        <w:tabs>
          <w:tab w:val="left" w:pos="0"/>
          <w:tab w:val="left" w:pos="540"/>
        </w:tabs>
        <w:ind w:firstLine="709"/>
        <w:jc w:val="both"/>
      </w:pPr>
    </w:p>
    <w:p w:rsidR="00DD707B" w:rsidRPr="00744C6E" w:rsidRDefault="00412FD7" w:rsidP="00412FD7">
      <w:pPr>
        <w:pStyle w:val="Pagrindinistekstas3"/>
        <w:shd w:val="clear" w:color="auto" w:fill="auto"/>
        <w:tabs>
          <w:tab w:val="left" w:pos="0"/>
          <w:tab w:val="left" w:pos="709"/>
        </w:tabs>
        <w:spacing w:before="0" w:after="0" w:line="240" w:lineRule="auto"/>
        <w:ind w:left="142"/>
        <w:jc w:val="both"/>
        <w:rPr>
          <w:b/>
          <w:bCs/>
          <w:sz w:val="24"/>
          <w:szCs w:val="24"/>
        </w:rPr>
      </w:pPr>
      <w:r>
        <w:rPr>
          <w:b/>
          <w:bCs/>
          <w:sz w:val="24"/>
          <w:szCs w:val="24"/>
        </w:rPr>
        <w:tab/>
        <w:t xml:space="preserve">14. </w:t>
      </w:r>
      <w:r w:rsidR="00DD707B" w:rsidRPr="00744C6E">
        <w:rPr>
          <w:b/>
          <w:bCs/>
          <w:sz w:val="24"/>
          <w:szCs w:val="24"/>
        </w:rPr>
        <w:t>Įstatym</w:t>
      </w:r>
      <w:r w:rsidR="001427DE" w:rsidRPr="00744C6E">
        <w:rPr>
          <w:b/>
          <w:bCs/>
          <w:sz w:val="24"/>
          <w:szCs w:val="24"/>
        </w:rPr>
        <w:t>o</w:t>
      </w:r>
      <w:r w:rsidR="00DD707B" w:rsidRPr="00744C6E">
        <w:rPr>
          <w:b/>
          <w:bCs/>
          <w:sz w:val="24"/>
          <w:szCs w:val="24"/>
        </w:rPr>
        <w:t xml:space="preserve"> projekt</w:t>
      </w:r>
      <w:r w:rsidR="001427DE" w:rsidRPr="00744C6E">
        <w:rPr>
          <w:b/>
          <w:bCs/>
          <w:sz w:val="24"/>
          <w:szCs w:val="24"/>
        </w:rPr>
        <w:t>o</w:t>
      </w:r>
      <w:r w:rsidR="00DD707B" w:rsidRPr="00744C6E">
        <w:rPr>
          <w:b/>
          <w:bCs/>
          <w:sz w:val="24"/>
          <w:szCs w:val="24"/>
        </w:rPr>
        <w:t xml:space="preserve"> rengimo metu gauti specialistų vertinimai ir išvados</w:t>
      </w:r>
    </w:p>
    <w:p w:rsidR="00DD707B" w:rsidRPr="001358AC" w:rsidRDefault="00E5110E" w:rsidP="001D5EC4">
      <w:pPr>
        <w:pStyle w:val="Pagrindinistekstas3"/>
        <w:shd w:val="clear" w:color="auto" w:fill="auto"/>
        <w:tabs>
          <w:tab w:val="left" w:pos="0"/>
          <w:tab w:val="left" w:pos="993"/>
        </w:tabs>
        <w:spacing w:before="0" w:after="0" w:line="240" w:lineRule="auto"/>
        <w:ind w:firstLine="709"/>
        <w:jc w:val="both"/>
        <w:rPr>
          <w:bCs/>
        </w:rPr>
      </w:pPr>
      <w:r w:rsidRPr="001D5EC4">
        <w:rPr>
          <w:bCs/>
          <w:sz w:val="24"/>
          <w:szCs w:val="24"/>
        </w:rPr>
        <w:t xml:space="preserve">Įstatymo projekto rengimo metu </w:t>
      </w:r>
      <w:r w:rsidRPr="00744C6E">
        <w:rPr>
          <w:bCs/>
          <w:sz w:val="24"/>
          <w:szCs w:val="24"/>
        </w:rPr>
        <w:t>specialistų vertinimų</w:t>
      </w:r>
      <w:r w:rsidRPr="001D5EC4">
        <w:rPr>
          <w:bCs/>
          <w:sz w:val="24"/>
          <w:szCs w:val="24"/>
        </w:rPr>
        <w:t xml:space="preserve"> ir išvad</w:t>
      </w:r>
      <w:r w:rsidRPr="00744C6E">
        <w:rPr>
          <w:bCs/>
          <w:sz w:val="24"/>
          <w:szCs w:val="24"/>
        </w:rPr>
        <w:t>ų n</w:t>
      </w:r>
      <w:r w:rsidR="00DD707B" w:rsidRPr="00744C6E">
        <w:rPr>
          <w:sz w:val="24"/>
          <w:szCs w:val="24"/>
        </w:rPr>
        <w:t>egauta.</w:t>
      </w:r>
    </w:p>
    <w:p w:rsidR="00DD707B" w:rsidRPr="00744C6E" w:rsidRDefault="00DD707B" w:rsidP="001D5EC4">
      <w:pPr>
        <w:tabs>
          <w:tab w:val="left" w:pos="0"/>
        </w:tabs>
        <w:ind w:firstLine="709"/>
        <w:jc w:val="both"/>
      </w:pPr>
    </w:p>
    <w:p w:rsidR="00DD707B" w:rsidRPr="00744C6E" w:rsidRDefault="00DD707B" w:rsidP="001D5EC4">
      <w:pPr>
        <w:tabs>
          <w:tab w:val="left" w:pos="0"/>
          <w:tab w:val="left" w:pos="993"/>
        </w:tabs>
        <w:ind w:firstLine="709"/>
        <w:jc w:val="both"/>
        <w:rPr>
          <w:b/>
        </w:rPr>
      </w:pPr>
      <w:r w:rsidRPr="00744C6E">
        <w:rPr>
          <w:b/>
        </w:rPr>
        <w:t>1</w:t>
      </w:r>
      <w:r w:rsidR="00381075">
        <w:rPr>
          <w:b/>
        </w:rPr>
        <w:t xml:space="preserve">5. </w:t>
      </w:r>
      <w:r w:rsidRPr="00744C6E">
        <w:rPr>
          <w:b/>
        </w:rPr>
        <w:t>Reikšminiai žodžiai, kurių reikia šiems projektams įtraukti į kompiuterinę paieškos sistemą, įskaitant Europos žodyno „</w:t>
      </w:r>
      <w:proofErr w:type="spellStart"/>
      <w:r w:rsidRPr="00744C6E">
        <w:rPr>
          <w:b/>
        </w:rPr>
        <w:t>Eurovoc</w:t>
      </w:r>
      <w:proofErr w:type="spellEnd"/>
      <w:r w:rsidRPr="00744C6E">
        <w:rPr>
          <w:b/>
        </w:rPr>
        <w:t xml:space="preserve">“ terminus, temas bei sritis </w:t>
      </w:r>
    </w:p>
    <w:p w:rsidR="00B32E8A" w:rsidRPr="00744C6E" w:rsidRDefault="00B32E8A" w:rsidP="001D5EC4">
      <w:pPr>
        <w:pStyle w:val="Pagrindinistekstas"/>
        <w:spacing w:after="0"/>
        <w:ind w:firstLine="709"/>
        <w:jc w:val="both"/>
      </w:pPr>
      <w:r w:rsidRPr="00744C6E">
        <w:t xml:space="preserve">„Akcizai“, „alus“, „vynas iš šviežių vynuogių ir kiti fermentuoti gėrimai“, „tarpiniai produktai“, „etilo alkoholis“, „cigaretės“, „cigarai </w:t>
      </w:r>
      <w:r w:rsidR="00744C6E" w:rsidRPr="00744C6E">
        <w:t xml:space="preserve">ir </w:t>
      </w:r>
      <w:r w:rsidRPr="00744C6E">
        <w:t>cigarilės“, „rūkomasis tabakas“, „kaitinamojo tabako produktai“, „elektroninių cigarečių skystis“</w:t>
      </w:r>
      <w:r w:rsidR="00531EA1" w:rsidRPr="00744C6E">
        <w:t>,</w:t>
      </w:r>
      <w:r w:rsidRPr="00744C6E">
        <w:t xml:space="preserve"> „neapdorotas tabakas“</w:t>
      </w:r>
      <w:r w:rsidR="00531EA1" w:rsidRPr="00744C6E">
        <w:t>.</w:t>
      </w:r>
    </w:p>
    <w:p w:rsidR="00DD707B" w:rsidRPr="00744C6E" w:rsidRDefault="00DD707B" w:rsidP="001D5EC4">
      <w:pPr>
        <w:tabs>
          <w:tab w:val="left" w:pos="0"/>
        </w:tabs>
        <w:ind w:firstLine="709"/>
        <w:jc w:val="both"/>
        <w:rPr>
          <w:b/>
        </w:rPr>
      </w:pPr>
    </w:p>
    <w:p w:rsidR="00DD707B" w:rsidRPr="00744C6E" w:rsidRDefault="00003E42" w:rsidP="001D5EC4">
      <w:pPr>
        <w:pStyle w:val="Pagrindinistekstas3"/>
        <w:shd w:val="clear" w:color="auto" w:fill="auto"/>
        <w:tabs>
          <w:tab w:val="left" w:pos="0"/>
          <w:tab w:val="left" w:pos="993"/>
        </w:tabs>
        <w:spacing w:before="0" w:after="0" w:line="240" w:lineRule="auto"/>
        <w:ind w:left="709"/>
        <w:jc w:val="both"/>
        <w:rPr>
          <w:b/>
          <w:bCs/>
          <w:sz w:val="24"/>
          <w:szCs w:val="24"/>
        </w:rPr>
      </w:pPr>
      <w:r>
        <w:rPr>
          <w:b/>
          <w:bCs/>
          <w:sz w:val="24"/>
          <w:szCs w:val="24"/>
        </w:rPr>
        <w:t>16</w:t>
      </w:r>
      <w:r w:rsidR="00DD707B" w:rsidRPr="00744C6E">
        <w:rPr>
          <w:b/>
          <w:bCs/>
          <w:sz w:val="24"/>
          <w:szCs w:val="24"/>
        </w:rPr>
        <w:t>. Kiti, iniciatorių nuomone, reikalingi pagrindimai ir paaiškinimai</w:t>
      </w:r>
    </w:p>
    <w:p w:rsidR="009A5494" w:rsidRDefault="00DD707B" w:rsidP="009A5494">
      <w:pPr>
        <w:tabs>
          <w:tab w:val="left" w:pos="0"/>
        </w:tabs>
        <w:ind w:firstLine="709"/>
        <w:jc w:val="both"/>
      </w:pPr>
      <w:r w:rsidRPr="00744C6E">
        <w:t>Nėra.</w:t>
      </w:r>
    </w:p>
    <w:p w:rsidR="001C29CA" w:rsidRDefault="001C29CA" w:rsidP="009A5494">
      <w:pPr>
        <w:tabs>
          <w:tab w:val="left" w:pos="0"/>
        </w:tabs>
        <w:ind w:firstLine="709"/>
        <w:jc w:val="both"/>
      </w:pPr>
    </w:p>
    <w:p w:rsidR="00367E7A" w:rsidRPr="009A5494" w:rsidRDefault="00744C6E" w:rsidP="009A5494">
      <w:pPr>
        <w:tabs>
          <w:tab w:val="left" w:pos="0"/>
        </w:tabs>
        <w:ind w:firstLine="709"/>
        <w:jc w:val="center"/>
      </w:pPr>
      <w:r>
        <w:rPr>
          <w:b/>
        </w:rPr>
        <w:t>________________________</w:t>
      </w:r>
    </w:p>
    <w:p w:rsidR="00367E7A" w:rsidRPr="007067F6" w:rsidRDefault="00367E7A" w:rsidP="00367E7A">
      <w:pPr>
        <w:tabs>
          <w:tab w:val="left" w:pos="0"/>
          <w:tab w:val="left" w:pos="851"/>
        </w:tabs>
        <w:ind w:firstLine="567"/>
        <w:jc w:val="both"/>
        <w:rPr>
          <w:b/>
        </w:rPr>
      </w:pPr>
    </w:p>
    <w:p w:rsidR="007E6816" w:rsidRDefault="007E6816" w:rsidP="00E5316A">
      <w:pPr>
        <w:widowControl w:val="0"/>
        <w:ind w:firstLine="720"/>
      </w:pPr>
    </w:p>
    <w:sectPr w:rsidR="007E6816" w:rsidSect="003E6DE5">
      <w:headerReference w:type="even" r:id="rId9"/>
      <w:headerReference w:type="default" r:id="rId10"/>
      <w:footerReference w:type="even" r:id="rId11"/>
      <w:footerReference w:type="default" r:id="rId12"/>
      <w:pgSz w:w="11906" w:h="16838" w:code="9"/>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8ED" w:rsidRDefault="00CD38ED">
      <w:r>
        <w:separator/>
      </w:r>
    </w:p>
  </w:endnote>
  <w:endnote w:type="continuationSeparator" w:id="0">
    <w:p w:rsidR="00CD38ED" w:rsidRDefault="00CD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5B" w:rsidRDefault="00AF405B" w:rsidP="0093173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405B" w:rsidRDefault="00AF405B" w:rsidP="0093173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5B" w:rsidRDefault="00AF405B" w:rsidP="0093173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8ED" w:rsidRDefault="00CD38ED">
      <w:r>
        <w:separator/>
      </w:r>
    </w:p>
  </w:footnote>
  <w:footnote w:type="continuationSeparator" w:id="0">
    <w:p w:rsidR="00CD38ED" w:rsidRDefault="00CD38ED">
      <w:r>
        <w:continuationSeparator/>
      </w:r>
    </w:p>
  </w:footnote>
  <w:footnote w:id="1">
    <w:p w:rsidR="003B0CA5" w:rsidRPr="006A12B4" w:rsidRDefault="002D3B28" w:rsidP="003B0CA5">
      <w:pPr>
        <w:jc w:val="both"/>
        <w:rPr>
          <w:color w:val="000000"/>
          <w:sz w:val="20"/>
          <w:szCs w:val="20"/>
        </w:rPr>
      </w:pPr>
      <w:r w:rsidRPr="006A12B4">
        <w:rPr>
          <w:rStyle w:val="Puslapioinaosnuoroda"/>
          <w:sz w:val="20"/>
          <w:szCs w:val="20"/>
        </w:rPr>
        <w:footnoteRef/>
      </w:r>
      <w:r w:rsidRPr="006A12B4">
        <w:rPr>
          <w:sz w:val="20"/>
          <w:szCs w:val="20"/>
        </w:rPr>
        <w:t xml:space="preserve"> </w:t>
      </w:r>
      <w:r w:rsidR="003B0CA5" w:rsidRPr="006A12B4">
        <w:rPr>
          <w:color w:val="000000"/>
          <w:sz w:val="20"/>
          <w:szCs w:val="20"/>
        </w:rPr>
        <w:t>Lietuvos Respublikos Vyriausybės 2021 m. kovo 10 d. nutarim</w:t>
      </w:r>
      <w:r w:rsidR="006A12B4">
        <w:rPr>
          <w:color w:val="000000"/>
          <w:sz w:val="20"/>
          <w:szCs w:val="20"/>
        </w:rPr>
        <w:t>as</w:t>
      </w:r>
      <w:r w:rsidR="003B0CA5" w:rsidRPr="006A12B4">
        <w:rPr>
          <w:color w:val="000000"/>
          <w:sz w:val="20"/>
          <w:szCs w:val="20"/>
        </w:rPr>
        <w:t xml:space="preserve"> Nr. 155 „D</w:t>
      </w:r>
      <w:r w:rsidR="003B0CA5" w:rsidRPr="006A12B4">
        <w:rPr>
          <w:bCs/>
          <w:color w:val="000000"/>
          <w:sz w:val="20"/>
          <w:szCs w:val="20"/>
        </w:rPr>
        <w:t>ėl Aštuonioliktosios Lietuvos Respublikos Vyriausybės programos nuostatų įgyvendinimo plano patvirtinimo“</w:t>
      </w:r>
      <w:r w:rsidR="006C3DCC">
        <w:rPr>
          <w:bCs/>
          <w:color w:val="000000"/>
          <w:sz w:val="20"/>
          <w:szCs w:val="20"/>
        </w:rPr>
        <w:t>.</w:t>
      </w:r>
    </w:p>
    <w:p w:rsidR="002D3B28" w:rsidRPr="006A12B4" w:rsidRDefault="002D3B2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5B" w:rsidRDefault="00AF405B"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405B" w:rsidRDefault="00AF40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05B" w:rsidRDefault="00AF405B" w:rsidP="001D3A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2BF0">
      <w:rPr>
        <w:rStyle w:val="Puslapionumeris"/>
        <w:noProof/>
      </w:rPr>
      <w:t>3</w:t>
    </w:r>
    <w:r>
      <w:rPr>
        <w:rStyle w:val="Puslapionumeris"/>
      </w:rPr>
      <w:fldChar w:fldCharType="end"/>
    </w:r>
  </w:p>
  <w:p w:rsidR="00AF405B" w:rsidRDefault="00AF40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5FD"/>
    <w:multiLevelType w:val="hybridMultilevel"/>
    <w:tmpl w:val="226ABB66"/>
    <w:lvl w:ilvl="0" w:tplc="BC48998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DC5F3C"/>
    <w:multiLevelType w:val="hybridMultilevel"/>
    <w:tmpl w:val="A6F483EC"/>
    <w:lvl w:ilvl="0" w:tplc="04270001">
      <w:start w:val="1"/>
      <w:numFmt w:val="bullet"/>
      <w:lvlText w:val=""/>
      <w:lvlJc w:val="left"/>
      <w:pPr>
        <w:tabs>
          <w:tab w:val="num" w:pos="900"/>
        </w:tabs>
        <w:ind w:left="900" w:hanging="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nsid w:val="07B141F2"/>
    <w:multiLevelType w:val="hybridMultilevel"/>
    <w:tmpl w:val="71BA51D6"/>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nsid w:val="08943A15"/>
    <w:multiLevelType w:val="hybridMultilevel"/>
    <w:tmpl w:val="13BC75B0"/>
    <w:lvl w:ilvl="0" w:tplc="8CF8A204">
      <w:start w:val="7"/>
      <w:numFmt w:val="decimal"/>
      <w:lvlText w:val="%1."/>
      <w:lvlJc w:val="left"/>
      <w:pPr>
        <w:ind w:left="2912" w:hanging="360"/>
      </w:pPr>
      <w:rPr>
        <w:rFonts w:hint="default"/>
      </w:rPr>
    </w:lvl>
    <w:lvl w:ilvl="1" w:tplc="04270019" w:tentative="1">
      <w:start w:val="1"/>
      <w:numFmt w:val="lowerLetter"/>
      <w:lvlText w:val="%2."/>
      <w:lvlJc w:val="left"/>
      <w:pPr>
        <w:ind w:left="4210" w:hanging="360"/>
      </w:pPr>
    </w:lvl>
    <w:lvl w:ilvl="2" w:tplc="0427001B" w:tentative="1">
      <w:start w:val="1"/>
      <w:numFmt w:val="lowerRoman"/>
      <w:lvlText w:val="%3."/>
      <w:lvlJc w:val="right"/>
      <w:pPr>
        <w:ind w:left="4930" w:hanging="180"/>
      </w:pPr>
    </w:lvl>
    <w:lvl w:ilvl="3" w:tplc="0427000F" w:tentative="1">
      <w:start w:val="1"/>
      <w:numFmt w:val="decimal"/>
      <w:lvlText w:val="%4."/>
      <w:lvlJc w:val="left"/>
      <w:pPr>
        <w:ind w:left="5650" w:hanging="360"/>
      </w:pPr>
    </w:lvl>
    <w:lvl w:ilvl="4" w:tplc="04270019" w:tentative="1">
      <w:start w:val="1"/>
      <w:numFmt w:val="lowerLetter"/>
      <w:lvlText w:val="%5."/>
      <w:lvlJc w:val="left"/>
      <w:pPr>
        <w:ind w:left="6370" w:hanging="360"/>
      </w:pPr>
    </w:lvl>
    <w:lvl w:ilvl="5" w:tplc="0427001B" w:tentative="1">
      <w:start w:val="1"/>
      <w:numFmt w:val="lowerRoman"/>
      <w:lvlText w:val="%6."/>
      <w:lvlJc w:val="right"/>
      <w:pPr>
        <w:ind w:left="7090" w:hanging="180"/>
      </w:pPr>
    </w:lvl>
    <w:lvl w:ilvl="6" w:tplc="0427000F" w:tentative="1">
      <w:start w:val="1"/>
      <w:numFmt w:val="decimal"/>
      <w:lvlText w:val="%7."/>
      <w:lvlJc w:val="left"/>
      <w:pPr>
        <w:ind w:left="7810" w:hanging="360"/>
      </w:pPr>
    </w:lvl>
    <w:lvl w:ilvl="7" w:tplc="04270019" w:tentative="1">
      <w:start w:val="1"/>
      <w:numFmt w:val="lowerLetter"/>
      <w:lvlText w:val="%8."/>
      <w:lvlJc w:val="left"/>
      <w:pPr>
        <w:ind w:left="8530" w:hanging="360"/>
      </w:pPr>
    </w:lvl>
    <w:lvl w:ilvl="8" w:tplc="0427001B" w:tentative="1">
      <w:start w:val="1"/>
      <w:numFmt w:val="lowerRoman"/>
      <w:lvlText w:val="%9."/>
      <w:lvlJc w:val="right"/>
      <w:pPr>
        <w:ind w:left="9250" w:hanging="180"/>
      </w:pPr>
    </w:lvl>
  </w:abstractNum>
  <w:abstractNum w:abstractNumId="4">
    <w:nsid w:val="0CE15554"/>
    <w:multiLevelType w:val="hybridMultilevel"/>
    <w:tmpl w:val="9282E9E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4546BC"/>
    <w:multiLevelType w:val="hybridMultilevel"/>
    <w:tmpl w:val="8BD842B4"/>
    <w:lvl w:ilvl="0" w:tplc="183C2764">
      <w:start w:val="1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nsid w:val="0F293FF2"/>
    <w:multiLevelType w:val="hybridMultilevel"/>
    <w:tmpl w:val="BF06BC58"/>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7">
    <w:nsid w:val="10247197"/>
    <w:multiLevelType w:val="hybridMultilevel"/>
    <w:tmpl w:val="3940BF04"/>
    <w:lvl w:ilvl="0" w:tplc="47E8F010">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47865BE"/>
    <w:multiLevelType w:val="multilevel"/>
    <w:tmpl w:val="1BACDC00"/>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nsid w:val="14E55359"/>
    <w:multiLevelType w:val="hybridMultilevel"/>
    <w:tmpl w:val="73309DA6"/>
    <w:lvl w:ilvl="0" w:tplc="04270005">
      <w:start w:val="1"/>
      <w:numFmt w:val="bullet"/>
      <w:lvlText w:val=""/>
      <w:lvlJc w:val="left"/>
      <w:pPr>
        <w:tabs>
          <w:tab w:val="num" w:pos="1260"/>
        </w:tabs>
        <w:ind w:left="1260" w:hanging="360"/>
      </w:pPr>
      <w:rPr>
        <w:rFonts w:ascii="Wingdings" w:hAnsi="Wingdings" w:hint="default"/>
      </w:rPr>
    </w:lvl>
    <w:lvl w:ilvl="1" w:tplc="04270001">
      <w:start w:val="1"/>
      <w:numFmt w:val="bullet"/>
      <w:lvlText w:val=""/>
      <w:lvlJc w:val="left"/>
      <w:pPr>
        <w:tabs>
          <w:tab w:val="num" w:pos="1980"/>
        </w:tabs>
        <w:ind w:left="1980" w:hanging="360"/>
      </w:pPr>
      <w:rPr>
        <w:rFonts w:ascii="Symbol" w:hAnsi="Symbol"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0">
    <w:nsid w:val="1CEE19EB"/>
    <w:multiLevelType w:val="hybridMultilevel"/>
    <w:tmpl w:val="1444F60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1E0612D7"/>
    <w:multiLevelType w:val="hybridMultilevel"/>
    <w:tmpl w:val="E744DEF2"/>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E1D6ED3"/>
    <w:multiLevelType w:val="hybridMultilevel"/>
    <w:tmpl w:val="589E1D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EBB33A3"/>
    <w:multiLevelType w:val="hybridMultilevel"/>
    <w:tmpl w:val="78224ABA"/>
    <w:lvl w:ilvl="0" w:tplc="5E1E1044">
      <w:start w:val="1"/>
      <w:numFmt w:val="lowerLetter"/>
      <w:lvlText w:val="%1)"/>
      <w:lvlJc w:val="left"/>
      <w:pPr>
        <w:ind w:left="2025" w:hanging="13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1FD903E4"/>
    <w:multiLevelType w:val="hybridMultilevel"/>
    <w:tmpl w:val="3B78EFB6"/>
    <w:lvl w:ilvl="0" w:tplc="D4044C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1FFE7CF6"/>
    <w:multiLevelType w:val="hybridMultilevel"/>
    <w:tmpl w:val="8AD0D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1C94E21"/>
    <w:multiLevelType w:val="hybridMultilevel"/>
    <w:tmpl w:val="AC9A42CA"/>
    <w:lvl w:ilvl="0" w:tplc="68168A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2292E72"/>
    <w:multiLevelType w:val="hybridMultilevel"/>
    <w:tmpl w:val="3EDE2D02"/>
    <w:lvl w:ilvl="0" w:tplc="093A455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6FA787E"/>
    <w:multiLevelType w:val="hybridMultilevel"/>
    <w:tmpl w:val="1B7A5D14"/>
    <w:lvl w:ilvl="0" w:tplc="C8C233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71A47B9"/>
    <w:multiLevelType w:val="hybridMultilevel"/>
    <w:tmpl w:val="091E073E"/>
    <w:lvl w:ilvl="0" w:tplc="3D9CFD3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28754A91"/>
    <w:multiLevelType w:val="hybridMultilevel"/>
    <w:tmpl w:val="DBC225E8"/>
    <w:lvl w:ilvl="0" w:tplc="B65EE4C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2ED2656F"/>
    <w:multiLevelType w:val="hybridMultilevel"/>
    <w:tmpl w:val="1BACDC00"/>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2">
    <w:nsid w:val="335E47D4"/>
    <w:multiLevelType w:val="hybridMultilevel"/>
    <w:tmpl w:val="5BA65D86"/>
    <w:lvl w:ilvl="0" w:tplc="348C5C0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3DE7CA0"/>
    <w:multiLevelType w:val="hybridMultilevel"/>
    <w:tmpl w:val="9940B0B2"/>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3434602E"/>
    <w:multiLevelType w:val="hybridMultilevel"/>
    <w:tmpl w:val="1902BED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345D1B6B"/>
    <w:multiLevelType w:val="hybridMultilevel"/>
    <w:tmpl w:val="237EE53C"/>
    <w:lvl w:ilvl="0" w:tplc="DFB8204A">
      <w:start w:val="1"/>
      <w:numFmt w:val="decimal"/>
      <w:lvlText w:val="%1."/>
      <w:lvlJc w:val="left"/>
      <w:pPr>
        <w:tabs>
          <w:tab w:val="num" w:pos="1425"/>
        </w:tabs>
        <w:ind w:left="1425" w:hanging="88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35A70941"/>
    <w:multiLevelType w:val="hybridMultilevel"/>
    <w:tmpl w:val="68CE340E"/>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35F413E0"/>
    <w:multiLevelType w:val="hybridMultilevel"/>
    <w:tmpl w:val="9AF4F3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nsid w:val="388C11FB"/>
    <w:multiLevelType w:val="hybridMultilevel"/>
    <w:tmpl w:val="086A2E1E"/>
    <w:lvl w:ilvl="0" w:tplc="D67AA04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3F707845"/>
    <w:multiLevelType w:val="hybridMultilevel"/>
    <w:tmpl w:val="3B50F9F4"/>
    <w:lvl w:ilvl="0" w:tplc="9BF0E296">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980006B"/>
    <w:multiLevelType w:val="hybridMultilevel"/>
    <w:tmpl w:val="4E7433E4"/>
    <w:lvl w:ilvl="0" w:tplc="9BF0E296">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nsid w:val="4AA023DC"/>
    <w:multiLevelType w:val="hybridMultilevel"/>
    <w:tmpl w:val="B9489016"/>
    <w:lvl w:ilvl="0" w:tplc="D7D00832">
      <w:start w:val="3"/>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nsid w:val="4CBB5B83"/>
    <w:multiLevelType w:val="hybridMultilevel"/>
    <w:tmpl w:val="215291A4"/>
    <w:lvl w:ilvl="0" w:tplc="DCECFB80">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4FB922C3"/>
    <w:multiLevelType w:val="hybridMultilevel"/>
    <w:tmpl w:val="B546F0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6041925"/>
    <w:multiLevelType w:val="hybridMultilevel"/>
    <w:tmpl w:val="509E4212"/>
    <w:lvl w:ilvl="0" w:tplc="BCDAA53A">
      <w:start w:val="1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8D8249B"/>
    <w:multiLevelType w:val="hybridMultilevel"/>
    <w:tmpl w:val="F9BC4D18"/>
    <w:lvl w:ilvl="0" w:tplc="4E5E0408">
      <w:start w:val="14"/>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nsid w:val="5C573303"/>
    <w:multiLevelType w:val="hybridMultilevel"/>
    <w:tmpl w:val="7276B75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0253BD9"/>
    <w:multiLevelType w:val="hybridMultilevel"/>
    <w:tmpl w:val="F8D81504"/>
    <w:lvl w:ilvl="0" w:tplc="625028D6">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nsid w:val="61704389"/>
    <w:multiLevelType w:val="hybridMultilevel"/>
    <w:tmpl w:val="685C101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9">
    <w:nsid w:val="6537291C"/>
    <w:multiLevelType w:val="hybridMultilevel"/>
    <w:tmpl w:val="ED7A0AE2"/>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nsid w:val="694C46D4"/>
    <w:multiLevelType w:val="hybridMultilevel"/>
    <w:tmpl w:val="1E2CD3A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nsid w:val="6A2C6852"/>
    <w:multiLevelType w:val="hybridMultilevel"/>
    <w:tmpl w:val="C16E0962"/>
    <w:lvl w:ilvl="0" w:tplc="0409000B">
      <w:start w:val="1"/>
      <w:numFmt w:val="bullet"/>
      <w:lvlText w:val=""/>
      <w:lvlJc w:val="left"/>
      <w:pPr>
        <w:tabs>
          <w:tab w:val="num" w:pos="1440"/>
        </w:tabs>
        <w:ind w:left="1440" w:hanging="360"/>
      </w:pPr>
      <w:rPr>
        <w:rFonts w:ascii="Wingdings" w:hAnsi="Wingdings" w:hint="default"/>
      </w:rPr>
    </w:lvl>
    <w:lvl w:ilvl="1" w:tplc="5B067F58">
      <w:numFmt w:val="bullet"/>
      <w:lvlText w:val="-"/>
      <w:lvlJc w:val="left"/>
      <w:pPr>
        <w:tabs>
          <w:tab w:val="num" w:pos="2160"/>
        </w:tabs>
        <w:ind w:left="2160" w:hanging="360"/>
      </w:pPr>
      <w:rPr>
        <w:rFonts w:ascii="Times New Roman" w:eastAsia="Times New Roman" w:hAnsi="Times New Roman" w:cs="Times New Roman" w:hint="default"/>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B59015A"/>
    <w:multiLevelType w:val="hybridMultilevel"/>
    <w:tmpl w:val="320A11E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C6E73C6"/>
    <w:multiLevelType w:val="hybridMultilevel"/>
    <w:tmpl w:val="A9CC6110"/>
    <w:lvl w:ilvl="0" w:tplc="6EDC86D8">
      <w:start w:val="7"/>
      <w:numFmt w:val="decimal"/>
      <w:lvlText w:val="%1."/>
      <w:lvlJc w:val="left"/>
      <w:pPr>
        <w:ind w:left="928" w:hanging="360"/>
      </w:pPr>
      <w:rPr>
        <w:rFonts w:hint="default"/>
        <w:sz w:val="2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4">
    <w:nsid w:val="6CBC4748"/>
    <w:multiLevelType w:val="hybridMultilevel"/>
    <w:tmpl w:val="8C8EC024"/>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nsid w:val="71865EDC"/>
    <w:multiLevelType w:val="hybridMultilevel"/>
    <w:tmpl w:val="C21412D4"/>
    <w:lvl w:ilvl="0" w:tplc="6736EE76">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nsid w:val="74E376D3"/>
    <w:multiLevelType w:val="hybridMultilevel"/>
    <w:tmpl w:val="BEB25754"/>
    <w:lvl w:ilvl="0" w:tplc="04270005">
      <w:start w:val="1"/>
      <w:numFmt w:val="bullet"/>
      <w:lvlText w:val=""/>
      <w:lvlJc w:val="left"/>
      <w:pPr>
        <w:ind w:left="1500" w:hanging="360"/>
      </w:pPr>
      <w:rPr>
        <w:rFonts w:ascii="Wingdings" w:hAnsi="Wingding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7">
    <w:nsid w:val="770249FF"/>
    <w:multiLevelType w:val="hybridMultilevel"/>
    <w:tmpl w:val="E834C9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7294300"/>
    <w:multiLevelType w:val="hybridMultilevel"/>
    <w:tmpl w:val="4EF0C66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9">
    <w:nsid w:val="7BFD5AD7"/>
    <w:multiLevelType w:val="hybridMultilevel"/>
    <w:tmpl w:val="1B1A1368"/>
    <w:lvl w:ilvl="0" w:tplc="D200E7BE">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21"/>
  </w:num>
  <w:num w:numId="5">
    <w:abstractNumId w:val="8"/>
  </w:num>
  <w:num w:numId="6">
    <w:abstractNumId w:val="2"/>
  </w:num>
  <w:num w:numId="7">
    <w:abstractNumId w:val="39"/>
  </w:num>
  <w:num w:numId="8">
    <w:abstractNumId w:val="23"/>
  </w:num>
  <w:num w:numId="9">
    <w:abstractNumId w:val="26"/>
  </w:num>
  <w:num w:numId="10">
    <w:abstractNumId w:val="25"/>
  </w:num>
  <w:num w:numId="11">
    <w:abstractNumId w:val="4"/>
  </w:num>
  <w:num w:numId="12">
    <w:abstractNumId w:val="15"/>
  </w:num>
  <w:num w:numId="13">
    <w:abstractNumId w:val="22"/>
  </w:num>
  <w:num w:numId="14">
    <w:abstractNumId w:val="19"/>
  </w:num>
  <w:num w:numId="15">
    <w:abstractNumId w:val="49"/>
  </w:num>
  <w:num w:numId="16">
    <w:abstractNumId w:val="7"/>
  </w:num>
  <w:num w:numId="17">
    <w:abstractNumId w:val="34"/>
  </w:num>
  <w:num w:numId="18">
    <w:abstractNumId w:val="35"/>
  </w:num>
  <w:num w:numId="19">
    <w:abstractNumId w:val="20"/>
  </w:num>
  <w:num w:numId="20">
    <w:abstractNumId w:val="0"/>
  </w:num>
  <w:num w:numId="21">
    <w:abstractNumId w:val="37"/>
  </w:num>
  <w:num w:numId="22">
    <w:abstractNumId w:val="32"/>
  </w:num>
  <w:num w:numId="23">
    <w:abstractNumId w:val="16"/>
  </w:num>
  <w:num w:numId="24">
    <w:abstractNumId w:val="41"/>
  </w:num>
  <w:num w:numId="25">
    <w:abstractNumId w:val="24"/>
  </w:num>
  <w:num w:numId="26">
    <w:abstractNumId w:val="33"/>
  </w:num>
  <w:num w:numId="27">
    <w:abstractNumId w:val="36"/>
  </w:num>
  <w:num w:numId="28">
    <w:abstractNumId w:val="47"/>
  </w:num>
  <w:num w:numId="29">
    <w:abstractNumId w:val="14"/>
  </w:num>
  <w:num w:numId="30">
    <w:abstractNumId w:val="18"/>
  </w:num>
  <w:num w:numId="31">
    <w:abstractNumId w:val="17"/>
  </w:num>
  <w:num w:numId="32">
    <w:abstractNumId w:val="12"/>
  </w:num>
  <w:num w:numId="33">
    <w:abstractNumId w:val="29"/>
  </w:num>
  <w:num w:numId="34">
    <w:abstractNumId w:val="31"/>
  </w:num>
  <w:num w:numId="35">
    <w:abstractNumId w:val="38"/>
  </w:num>
  <w:num w:numId="36">
    <w:abstractNumId w:val="27"/>
  </w:num>
  <w:num w:numId="37">
    <w:abstractNumId w:val="46"/>
  </w:num>
  <w:num w:numId="38">
    <w:abstractNumId w:val="44"/>
  </w:num>
  <w:num w:numId="39">
    <w:abstractNumId w:val="13"/>
  </w:num>
  <w:num w:numId="40">
    <w:abstractNumId w:val="10"/>
  </w:num>
  <w:num w:numId="41">
    <w:abstractNumId w:val="48"/>
  </w:num>
  <w:num w:numId="42">
    <w:abstractNumId w:val="28"/>
  </w:num>
  <w:num w:numId="43">
    <w:abstractNumId w:val="30"/>
  </w:num>
  <w:num w:numId="44">
    <w:abstractNumId w:val="40"/>
  </w:num>
  <w:num w:numId="45">
    <w:abstractNumId w:val="11"/>
  </w:num>
  <w:num w:numId="46">
    <w:abstractNumId w:val="42"/>
  </w:num>
  <w:num w:numId="47">
    <w:abstractNumId w:val="45"/>
  </w:num>
  <w:num w:numId="48">
    <w:abstractNumId w:val="3"/>
  </w:num>
  <w:num w:numId="49">
    <w:abstractNumId w:val="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ED"/>
    <w:rsid w:val="000033FB"/>
    <w:rsid w:val="00003873"/>
    <w:rsid w:val="00003E42"/>
    <w:rsid w:val="00005A8C"/>
    <w:rsid w:val="00007015"/>
    <w:rsid w:val="000078E2"/>
    <w:rsid w:val="00012415"/>
    <w:rsid w:val="00016BA0"/>
    <w:rsid w:val="000173FC"/>
    <w:rsid w:val="0001760A"/>
    <w:rsid w:val="00022275"/>
    <w:rsid w:val="00022D9E"/>
    <w:rsid w:val="0002359F"/>
    <w:rsid w:val="000278B0"/>
    <w:rsid w:val="0003057F"/>
    <w:rsid w:val="00030BAA"/>
    <w:rsid w:val="00030DD0"/>
    <w:rsid w:val="00031589"/>
    <w:rsid w:val="0003303D"/>
    <w:rsid w:val="00034E2C"/>
    <w:rsid w:val="00036890"/>
    <w:rsid w:val="00036929"/>
    <w:rsid w:val="000405FA"/>
    <w:rsid w:val="00041811"/>
    <w:rsid w:val="00041D2B"/>
    <w:rsid w:val="00042498"/>
    <w:rsid w:val="000455F0"/>
    <w:rsid w:val="00051720"/>
    <w:rsid w:val="000522F8"/>
    <w:rsid w:val="000523CA"/>
    <w:rsid w:val="000528C3"/>
    <w:rsid w:val="00052A1C"/>
    <w:rsid w:val="000539D0"/>
    <w:rsid w:val="000561AB"/>
    <w:rsid w:val="00056DDA"/>
    <w:rsid w:val="0006035B"/>
    <w:rsid w:val="0006249D"/>
    <w:rsid w:val="00062AE8"/>
    <w:rsid w:val="00062C99"/>
    <w:rsid w:val="0006340A"/>
    <w:rsid w:val="00063DE7"/>
    <w:rsid w:val="00066290"/>
    <w:rsid w:val="00071626"/>
    <w:rsid w:val="00074995"/>
    <w:rsid w:val="000749F7"/>
    <w:rsid w:val="00081CED"/>
    <w:rsid w:val="00083443"/>
    <w:rsid w:val="00083F5D"/>
    <w:rsid w:val="0008435F"/>
    <w:rsid w:val="00084F57"/>
    <w:rsid w:val="00085319"/>
    <w:rsid w:val="00085B0A"/>
    <w:rsid w:val="000916BF"/>
    <w:rsid w:val="00093A7D"/>
    <w:rsid w:val="00093B64"/>
    <w:rsid w:val="00094C25"/>
    <w:rsid w:val="00094E1C"/>
    <w:rsid w:val="000A3A9B"/>
    <w:rsid w:val="000A5263"/>
    <w:rsid w:val="000A59A7"/>
    <w:rsid w:val="000A74AB"/>
    <w:rsid w:val="000B0326"/>
    <w:rsid w:val="000B0332"/>
    <w:rsid w:val="000B2169"/>
    <w:rsid w:val="000B235D"/>
    <w:rsid w:val="000B35F7"/>
    <w:rsid w:val="000B3C5C"/>
    <w:rsid w:val="000B3EFF"/>
    <w:rsid w:val="000B717F"/>
    <w:rsid w:val="000B7A5B"/>
    <w:rsid w:val="000C2F90"/>
    <w:rsid w:val="000C376A"/>
    <w:rsid w:val="000C3F45"/>
    <w:rsid w:val="000C56B7"/>
    <w:rsid w:val="000D24A9"/>
    <w:rsid w:val="000D3550"/>
    <w:rsid w:val="000D3F79"/>
    <w:rsid w:val="000D5DEC"/>
    <w:rsid w:val="000D7092"/>
    <w:rsid w:val="000D780C"/>
    <w:rsid w:val="000E040D"/>
    <w:rsid w:val="000E1CA1"/>
    <w:rsid w:val="000E5398"/>
    <w:rsid w:val="000E6D07"/>
    <w:rsid w:val="000F0F37"/>
    <w:rsid w:val="000F2234"/>
    <w:rsid w:val="000F3F69"/>
    <w:rsid w:val="000F58E0"/>
    <w:rsid w:val="000F67C6"/>
    <w:rsid w:val="000F6BD7"/>
    <w:rsid w:val="000F72D7"/>
    <w:rsid w:val="0010006E"/>
    <w:rsid w:val="0010018A"/>
    <w:rsid w:val="00103696"/>
    <w:rsid w:val="0010763B"/>
    <w:rsid w:val="001112A9"/>
    <w:rsid w:val="00111357"/>
    <w:rsid w:val="0011247F"/>
    <w:rsid w:val="00114705"/>
    <w:rsid w:val="00114BFF"/>
    <w:rsid w:val="00116565"/>
    <w:rsid w:val="00122D25"/>
    <w:rsid w:val="00126E6D"/>
    <w:rsid w:val="001303CB"/>
    <w:rsid w:val="001322C8"/>
    <w:rsid w:val="00132F21"/>
    <w:rsid w:val="00133DDD"/>
    <w:rsid w:val="001358AC"/>
    <w:rsid w:val="0013664C"/>
    <w:rsid w:val="0013734A"/>
    <w:rsid w:val="001427DE"/>
    <w:rsid w:val="00142C6F"/>
    <w:rsid w:val="001441C8"/>
    <w:rsid w:val="00150355"/>
    <w:rsid w:val="001505A6"/>
    <w:rsid w:val="00152EB2"/>
    <w:rsid w:val="00152F39"/>
    <w:rsid w:val="00155EC1"/>
    <w:rsid w:val="00156296"/>
    <w:rsid w:val="00156552"/>
    <w:rsid w:val="00157DD8"/>
    <w:rsid w:val="00160FD5"/>
    <w:rsid w:val="00162220"/>
    <w:rsid w:val="001651C7"/>
    <w:rsid w:val="001657A8"/>
    <w:rsid w:val="00165ADE"/>
    <w:rsid w:val="00165C39"/>
    <w:rsid w:val="00166B46"/>
    <w:rsid w:val="00166DC2"/>
    <w:rsid w:val="00167ECA"/>
    <w:rsid w:val="0017125C"/>
    <w:rsid w:val="0017139E"/>
    <w:rsid w:val="00172717"/>
    <w:rsid w:val="001727FD"/>
    <w:rsid w:val="00172FBF"/>
    <w:rsid w:val="00176929"/>
    <w:rsid w:val="00177024"/>
    <w:rsid w:val="001776C6"/>
    <w:rsid w:val="00177EC1"/>
    <w:rsid w:val="00181725"/>
    <w:rsid w:val="0018221B"/>
    <w:rsid w:val="001825C3"/>
    <w:rsid w:val="001865D2"/>
    <w:rsid w:val="00191212"/>
    <w:rsid w:val="00193620"/>
    <w:rsid w:val="00193F69"/>
    <w:rsid w:val="00195609"/>
    <w:rsid w:val="00195D39"/>
    <w:rsid w:val="001966A9"/>
    <w:rsid w:val="0019724E"/>
    <w:rsid w:val="00197A9F"/>
    <w:rsid w:val="00197D50"/>
    <w:rsid w:val="001A56E5"/>
    <w:rsid w:val="001A576F"/>
    <w:rsid w:val="001A7BE0"/>
    <w:rsid w:val="001B50B3"/>
    <w:rsid w:val="001B5542"/>
    <w:rsid w:val="001B5FC7"/>
    <w:rsid w:val="001B7089"/>
    <w:rsid w:val="001B7469"/>
    <w:rsid w:val="001B7813"/>
    <w:rsid w:val="001B7942"/>
    <w:rsid w:val="001C00D8"/>
    <w:rsid w:val="001C0936"/>
    <w:rsid w:val="001C1283"/>
    <w:rsid w:val="001C29CA"/>
    <w:rsid w:val="001C3FD6"/>
    <w:rsid w:val="001C4B17"/>
    <w:rsid w:val="001C55B8"/>
    <w:rsid w:val="001C56D1"/>
    <w:rsid w:val="001C5FB1"/>
    <w:rsid w:val="001D05D4"/>
    <w:rsid w:val="001D1FF0"/>
    <w:rsid w:val="001D248E"/>
    <w:rsid w:val="001D2626"/>
    <w:rsid w:val="001D3AB7"/>
    <w:rsid w:val="001D3B91"/>
    <w:rsid w:val="001D4B1C"/>
    <w:rsid w:val="001D5037"/>
    <w:rsid w:val="001D5501"/>
    <w:rsid w:val="001D5EC4"/>
    <w:rsid w:val="001D5FE8"/>
    <w:rsid w:val="001E158A"/>
    <w:rsid w:val="001E1608"/>
    <w:rsid w:val="001E20AE"/>
    <w:rsid w:val="001E2DB1"/>
    <w:rsid w:val="001E5958"/>
    <w:rsid w:val="001E6607"/>
    <w:rsid w:val="001E72F6"/>
    <w:rsid w:val="001E7F4C"/>
    <w:rsid w:val="001F1696"/>
    <w:rsid w:val="001F44BC"/>
    <w:rsid w:val="001F5905"/>
    <w:rsid w:val="001F7298"/>
    <w:rsid w:val="0020049E"/>
    <w:rsid w:val="00201199"/>
    <w:rsid w:val="0020166C"/>
    <w:rsid w:val="002029FB"/>
    <w:rsid w:val="00210556"/>
    <w:rsid w:val="002105CE"/>
    <w:rsid w:val="00211D00"/>
    <w:rsid w:val="0021250D"/>
    <w:rsid w:val="0021434A"/>
    <w:rsid w:val="00215B26"/>
    <w:rsid w:val="00217778"/>
    <w:rsid w:val="00217973"/>
    <w:rsid w:val="00220992"/>
    <w:rsid w:val="00221E92"/>
    <w:rsid w:val="002230C1"/>
    <w:rsid w:val="00223599"/>
    <w:rsid w:val="002238FB"/>
    <w:rsid w:val="002277A4"/>
    <w:rsid w:val="0023009A"/>
    <w:rsid w:val="002306CF"/>
    <w:rsid w:val="00231045"/>
    <w:rsid w:val="00233237"/>
    <w:rsid w:val="0023508D"/>
    <w:rsid w:val="00240B5F"/>
    <w:rsid w:val="002438B8"/>
    <w:rsid w:val="00244737"/>
    <w:rsid w:val="00251B19"/>
    <w:rsid w:val="00252759"/>
    <w:rsid w:val="002541B3"/>
    <w:rsid w:val="00254821"/>
    <w:rsid w:val="00254A16"/>
    <w:rsid w:val="00257265"/>
    <w:rsid w:val="00257536"/>
    <w:rsid w:val="00257FD0"/>
    <w:rsid w:val="00260AA7"/>
    <w:rsid w:val="00261D57"/>
    <w:rsid w:val="00262882"/>
    <w:rsid w:val="00262E2D"/>
    <w:rsid w:val="002652FC"/>
    <w:rsid w:val="00265457"/>
    <w:rsid w:val="002665EF"/>
    <w:rsid w:val="00266BC9"/>
    <w:rsid w:val="00270AA2"/>
    <w:rsid w:val="0027120C"/>
    <w:rsid w:val="002722DF"/>
    <w:rsid w:val="00272D41"/>
    <w:rsid w:val="00274E8F"/>
    <w:rsid w:val="00276263"/>
    <w:rsid w:val="00277633"/>
    <w:rsid w:val="00280F4A"/>
    <w:rsid w:val="00281A36"/>
    <w:rsid w:val="00281B0F"/>
    <w:rsid w:val="00283993"/>
    <w:rsid w:val="00283EE0"/>
    <w:rsid w:val="002841FF"/>
    <w:rsid w:val="0029118B"/>
    <w:rsid w:val="00291D4E"/>
    <w:rsid w:val="00291FFA"/>
    <w:rsid w:val="00292BF0"/>
    <w:rsid w:val="002970ED"/>
    <w:rsid w:val="00297316"/>
    <w:rsid w:val="002A0F7D"/>
    <w:rsid w:val="002A3504"/>
    <w:rsid w:val="002A56D2"/>
    <w:rsid w:val="002A76E1"/>
    <w:rsid w:val="002A7CC2"/>
    <w:rsid w:val="002B0409"/>
    <w:rsid w:val="002B2E4E"/>
    <w:rsid w:val="002B3AE5"/>
    <w:rsid w:val="002B3D7C"/>
    <w:rsid w:val="002B4920"/>
    <w:rsid w:val="002B559F"/>
    <w:rsid w:val="002B6831"/>
    <w:rsid w:val="002C18B8"/>
    <w:rsid w:val="002C20C9"/>
    <w:rsid w:val="002C36B6"/>
    <w:rsid w:val="002C3CBB"/>
    <w:rsid w:val="002C6538"/>
    <w:rsid w:val="002C78D9"/>
    <w:rsid w:val="002C79F2"/>
    <w:rsid w:val="002D155E"/>
    <w:rsid w:val="002D1A69"/>
    <w:rsid w:val="002D2DBA"/>
    <w:rsid w:val="002D2E3B"/>
    <w:rsid w:val="002D2F96"/>
    <w:rsid w:val="002D3B28"/>
    <w:rsid w:val="002D46D2"/>
    <w:rsid w:val="002D49A5"/>
    <w:rsid w:val="002D50DB"/>
    <w:rsid w:val="002D65AD"/>
    <w:rsid w:val="002D7519"/>
    <w:rsid w:val="002E0CED"/>
    <w:rsid w:val="002E1692"/>
    <w:rsid w:val="002E348F"/>
    <w:rsid w:val="002E4FE1"/>
    <w:rsid w:val="002E68DF"/>
    <w:rsid w:val="002F2904"/>
    <w:rsid w:val="002F4400"/>
    <w:rsid w:val="002F5690"/>
    <w:rsid w:val="002F5A8D"/>
    <w:rsid w:val="002F6A3D"/>
    <w:rsid w:val="002F6B5D"/>
    <w:rsid w:val="003037A9"/>
    <w:rsid w:val="00303B8A"/>
    <w:rsid w:val="003043FE"/>
    <w:rsid w:val="00304584"/>
    <w:rsid w:val="0030545C"/>
    <w:rsid w:val="00305C64"/>
    <w:rsid w:val="00305DD0"/>
    <w:rsid w:val="00305EF0"/>
    <w:rsid w:val="00306591"/>
    <w:rsid w:val="003114F0"/>
    <w:rsid w:val="00312C52"/>
    <w:rsid w:val="00315231"/>
    <w:rsid w:val="003160F1"/>
    <w:rsid w:val="00316F48"/>
    <w:rsid w:val="00317570"/>
    <w:rsid w:val="0032058F"/>
    <w:rsid w:val="0032164E"/>
    <w:rsid w:val="003240C9"/>
    <w:rsid w:val="0032514B"/>
    <w:rsid w:val="00325AE8"/>
    <w:rsid w:val="00325ED0"/>
    <w:rsid w:val="00326C3E"/>
    <w:rsid w:val="00326E9A"/>
    <w:rsid w:val="00327995"/>
    <w:rsid w:val="00327A11"/>
    <w:rsid w:val="00330255"/>
    <w:rsid w:val="0033135B"/>
    <w:rsid w:val="0033143F"/>
    <w:rsid w:val="00331A10"/>
    <w:rsid w:val="00331BD1"/>
    <w:rsid w:val="003324C3"/>
    <w:rsid w:val="003355DE"/>
    <w:rsid w:val="00336509"/>
    <w:rsid w:val="0033678B"/>
    <w:rsid w:val="00345C5E"/>
    <w:rsid w:val="003474BA"/>
    <w:rsid w:val="0035561F"/>
    <w:rsid w:val="00356100"/>
    <w:rsid w:val="00360A31"/>
    <w:rsid w:val="00360D5B"/>
    <w:rsid w:val="00362170"/>
    <w:rsid w:val="00362338"/>
    <w:rsid w:val="0036311C"/>
    <w:rsid w:val="00364166"/>
    <w:rsid w:val="003646F4"/>
    <w:rsid w:val="00365736"/>
    <w:rsid w:val="00367E7A"/>
    <w:rsid w:val="0037051A"/>
    <w:rsid w:val="00370563"/>
    <w:rsid w:val="00370A44"/>
    <w:rsid w:val="0037126B"/>
    <w:rsid w:val="003743FF"/>
    <w:rsid w:val="00375F64"/>
    <w:rsid w:val="00377B20"/>
    <w:rsid w:val="003801E5"/>
    <w:rsid w:val="00380361"/>
    <w:rsid w:val="00381075"/>
    <w:rsid w:val="00381B89"/>
    <w:rsid w:val="00381C76"/>
    <w:rsid w:val="0038397A"/>
    <w:rsid w:val="00387747"/>
    <w:rsid w:val="00387877"/>
    <w:rsid w:val="0039228C"/>
    <w:rsid w:val="00392AB1"/>
    <w:rsid w:val="003937AA"/>
    <w:rsid w:val="00394646"/>
    <w:rsid w:val="00397998"/>
    <w:rsid w:val="003A1074"/>
    <w:rsid w:val="003A2489"/>
    <w:rsid w:val="003A3FC8"/>
    <w:rsid w:val="003A4125"/>
    <w:rsid w:val="003A4702"/>
    <w:rsid w:val="003A4980"/>
    <w:rsid w:val="003A6D0B"/>
    <w:rsid w:val="003B0072"/>
    <w:rsid w:val="003B04C6"/>
    <w:rsid w:val="003B0CA5"/>
    <w:rsid w:val="003B1FD4"/>
    <w:rsid w:val="003B215F"/>
    <w:rsid w:val="003B3B57"/>
    <w:rsid w:val="003B3F63"/>
    <w:rsid w:val="003B3FB0"/>
    <w:rsid w:val="003B5F9C"/>
    <w:rsid w:val="003B73CC"/>
    <w:rsid w:val="003B7CD8"/>
    <w:rsid w:val="003B7CF2"/>
    <w:rsid w:val="003C16E0"/>
    <w:rsid w:val="003C1C05"/>
    <w:rsid w:val="003C1FBD"/>
    <w:rsid w:val="003C2595"/>
    <w:rsid w:val="003C2605"/>
    <w:rsid w:val="003C35DC"/>
    <w:rsid w:val="003C47E7"/>
    <w:rsid w:val="003C4F05"/>
    <w:rsid w:val="003C6357"/>
    <w:rsid w:val="003D2421"/>
    <w:rsid w:val="003D4280"/>
    <w:rsid w:val="003D46BD"/>
    <w:rsid w:val="003D4FF2"/>
    <w:rsid w:val="003D62CA"/>
    <w:rsid w:val="003D74FE"/>
    <w:rsid w:val="003D7C9B"/>
    <w:rsid w:val="003E0533"/>
    <w:rsid w:val="003E3F44"/>
    <w:rsid w:val="003E4BCD"/>
    <w:rsid w:val="003E5B83"/>
    <w:rsid w:val="003E6DE5"/>
    <w:rsid w:val="003E7771"/>
    <w:rsid w:val="003F0A1A"/>
    <w:rsid w:val="003F0EC9"/>
    <w:rsid w:val="003F3F69"/>
    <w:rsid w:val="003F7ADE"/>
    <w:rsid w:val="00400FE3"/>
    <w:rsid w:val="00401B07"/>
    <w:rsid w:val="004047BE"/>
    <w:rsid w:val="004057CD"/>
    <w:rsid w:val="004069D6"/>
    <w:rsid w:val="00406C15"/>
    <w:rsid w:val="00407023"/>
    <w:rsid w:val="00410940"/>
    <w:rsid w:val="00412FD7"/>
    <w:rsid w:val="0041546A"/>
    <w:rsid w:val="0041685D"/>
    <w:rsid w:val="004207CF"/>
    <w:rsid w:val="00423341"/>
    <w:rsid w:val="0042551C"/>
    <w:rsid w:val="004314E8"/>
    <w:rsid w:val="00432580"/>
    <w:rsid w:val="00434E85"/>
    <w:rsid w:val="00435CB7"/>
    <w:rsid w:val="00436A6C"/>
    <w:rsid w:val="00437227"/>
    <w:rsid w:val="00437B73"/>
    <w:rsid w:val="00442B38"/>
    <w:rsid w:val="004431D1"/>
    <w:rsid w:val="0044447A"/>
    <w:rsid w:val="004447FF"/>
    <w:rsid w:val="004456C1"/>
    <w:rsid w:val="00450C17"/>
    <w:rsid w:val="004518A8"/>
    <w:rsid w:val="00452306"/>
    <w:rsid w:val="0045392F"/>
    <w:rsid w:val="004543BE"/>
    <w:rsid w:val="00456787"/>
    <w:rsid w:val="004616FE"/>
    <w:rsid w:val="0046415A"/>
    <w:rsid w:val="00464895"/>
    <w:rsid w:val="00465FDF"/>
    <w:rsid w:val="0046798E"/>
    <w:rsid w:val="00467C00"/>
    <w:rsid w:val="00472427"/>
    <w:rsid w:val="00472B97"/>
    <w:rsid w:val="00474464"/>
    <w:rsid w:val="0047556C"/>
    <w:rsid w:val="00477AE6"/>
    <w:rsid w:val="00477C6F"/>
    <w:rsid w:val="00480156"/>
    <w:rsid w:val="00481449"/>
    <w:rsid w:val="00483575"/>
    <w:rsid w:val="00483733"/>
    <w:rsid w:val="00483B22"/>
    <w:rsid w:val="0048418E"/>
    <w:rsid w:val="0048434C"/>
    <w:rsid w:val="00487882"/>
    <w:rsid w:val="00490719"/>
    <w:rsid w:val="00490AA1"/>
    <w:rsid w:val="004923CE"/>
    <w:rsid w:val="0049282A"/>
    <w:rsid w:val="00492D85"/>
    <w:rsid w:val="0049399C"/>
    <w:rsid w:val="0049578C"/>
    <w:rsid w:val="004A0836"/>
    <w:rsid w:val="004A1CF2"/>
    <w:rsid w:val="004A2BBC"/>
    <w:rsid w:val="004A2CF7"/>
    <w:rsid w:val="004A476F"/>
    <w:rsid w:val="004A59A5"/>
    <w:rsid w:val="004A6488"/>
    <w:rsid w:val="004A6E43"/>
    <w:rsid w:val="004B3CA2"/>
    <w:rsid w:val="004B6FA0"/>
    <w:rsid w:val="004B72CE"/>
    <w:rsid w:val="004C1450"/>
    <w:rsid w:val="004C19D7"/>
    <w:rsid w:val="004C269F"/>
    <w:rsid w:val="004C278A"/>
    <w:rsid w:val="004C3AC4"/>
    <w:rsid w:val="004D0A17"/>
    <w:rsid w:val="004D1F59"/>
    <w:rsid w:val="004D2908"/>
    <w:rsid w:val="004D2DF4"/>
    <w:rsid w:val="004D45B1"/>
    <w:rsid w:val="004D58B1"/>
    <w:rsid w:val="004D737B"/>
    <w:rsid w:val="004E1731"/>
    <w:rsid w:val="004E372E"/>
    <w:rsid w:val="004E4571"/>
    <w:rsid w:val="004E549C"/>
    <w:rsid w:val="004E57B9"/>
    <w:rsid w:val="004E658F"/>
    <w:rsid w:val="004F34D6"/>
    <w:rsid w:val="004F35B3"/>
    <w:rsid w:val="004F5361"/>
    <w:rsid w:val="004F6146"/>
    <w:rsid w:val="004F7758"/>
    <w:rsid w:val="00500D3E"/>
    <w:rsid w:val="00510718"/>
    <w:rsid w:val="00514907"/>
    <w:rsid w:val="00514C3C"/>
    <w:rsid w:val="00515603"/>
    <w:rsid w:val="0051741F"/>
    <w:rsid w:val="005214DE"/>
    <w:rsid w:val="005242C3"/>
    <w:rsid w:val="00525CE5"/>
    <w:rsid w:val="005269A1"/>
    <w:rsid w:val="00526BD7"/>
    <w:rsid w:val="00527CF6"/>
    <w:rsid w:val="00530B4F"/>
    <w:rsid w:val="00530C54"/>
    <w:rsid w:val="00530C9D"/>
    <w:rsid w:val="00531357"/>
    <w:rsid w:val="00531700"/>
    <w:rsid w:val="00531EA1"/>
    <w:rsid w:val="00533219"/>
    <w:rsid w:val="0054072F"/>
    <w:rsid w:val="005412EF"/>
    <w:rsid w:val="0054140A"/>
    <w:rsid w:val="00543BB2"/>
    <w:rsid w:val="00547F7C"/>
    <w:rsid w:val="005516C5"/>
    <w:rsid w:val="005517FB"/>
    <w:rsid w:val="00551C8B"/>
    <w:rsid w:val="00552490"/>
    <w:rsid w:val="005602BF"/>
    <w:rsid w:val="005615E6"/>
    <w:rsid w:val="00562676"/>
    <w:rsid w:val="00562DB1"/>
    <w:rsid w:val="00563E84"/>
    <w:rsid w:val="00564315"/>
    <w:rsid w:val="00570DBC"/>
    <w:rsid w:val="00572156"/>
    <w:rsid w:val="005728C5"/>
    <w:rsid w:val="00572ACE"/>
    <w:rsid w:val="00572B15"/>
    <w:rsid w:val="0057515F"/>
    <w:rsid w:val="00582016"/>
    <w:rsid w:val="00583401"/>
    <w:rsid w:val="00583CB7"/>
    <w:rsid w:val="005841EA"/>
    <w:rsid w:val="00586FB3"/>
    <w:rsid w:val="00590CF8"/>
    <w:rsid w:val="00590E54"/>
    <w:rsid w:val="005936DA"/>
    <w:rsid w:val="005954D8"/>
    <w:rsid w:val="00595781"/>
    <w:rsid w:val="005958B4"/>
    <w:rsid w:val="005A16C6"/>
    <w:rsid w:val="005A47F6"/>
    <w:rsid w:val="005A68CA"/>
    <w:rsid w:val="005B0E33"/>
    <w:rsid w:val="005B3948"/>
    <w:rsid w:val="005B3C3A"/>
    <w:rsid w:val="005B4111"/>
    <w:rsid w:val="005B4150"/>
    <w:rsid w:val="005B47A5"/>
    <w:rsid w:val="005B4BB9"/>
    <w:rsid w:val="005B4EEB"/>
    <w:rsid w:val="005B6092"/>
    <w:rsid w:val="005B7CEA"/>
    <w:rsid w:val="005C0C7D"/>
    <w:rsid w:val="005C13E2"/>
    <w:rsid w:val="005C189B"/>
    <w:rsid w:val="005C38A0"/>
    <w:rsid w:val="005C500B"/>
    <w:rsid w:val="005C5C53"/>
    <w:rsid w:val="005C5F52"/>
    <w:rsid w:val="005C6717"/>
    <w:rsid w:val="005C715B"/>
    <w:rsid w:val="005D31BB"/>
    <w:rsid w:val="005D58BC"/>
    <w:rsid w:val="005D5BAB"/>
    <w:rsid w:val="005E0C56"/>
    <w:rsid w:val="005E16ED"/>
    <w:rsid w:val="005E1A37"/>
    <w:rsid w:val="005E298A"/>
    <w:rsid w:val="005E3DBD"/>
    <w:rsid w:val="005E56BA"/>
    <w:rsid w:val="005E7262"/>
    <w:rsid w:val="005E7915"/>
    <w:rsid w:val="005F1C07"/>
    <w:rsid w:val="005F2063"/>
    <w:rsid w:val="005F53B8"/>
    <w:rsid w:val="005F6FA6"/>
    <w:rsid w:val="00602B43"/>
    <w:rsid w:val="00602E82"/>
    <w:rsid w:val="00604AFC"/>
    <w:rsid w:val="0060635F"/>
    <w:rsid w:val="00606B00"/>
    <w:rsid w:val="00606F71"/>
    <w:rsid w:val="006104CE"/>
    <w:rsid w:val="00611B5E"/>
    <w:rsid w:val="006139D6"/>
    <w:rsid w:val="00613CB4"/>
    <w:rsid w:val="006172AB"/>
    <w:rsid w:val="006209B7"/>
    <w:rsid w:val="006209BC"/>
    <w:rsid w:val="00620A97"/>
    <w:rsid w:val="00622CB0"/>
    <w:rsid w:val="006236D5"/>
    <w:rsid w:val="006306C5"/>
    <w:rsid w:val="00630777"/>
    <w:rsid w:val="00633617"/>
    <w:rsid w:val="00633F35"/>
    <w:rsid w:val="00634E92"/>
    <w:rsid w:val="00635A0E"/>
    <w:rsid w:val="0063654B"/>
    <w:rsid w:val="00643201"/>
    <w:rsid w:val="00644B19"/>
    <w:rsid w:val="00645A58"/>
    <w:rsid w:val="00645CD5"/>
    <w:rsid w:val="00650A3E"/>
    <w:rsid w:val="006512E6"/>
    <w:rsid w:val="00651325"/>
    <w:rsid w:val="00651382"/>
    <w:rsid w:val="00651F9A"/>
    <w:rsid w:val="006522C9"/>
    <w:rsid w:val="00652C8C"/>
    <w:rsid w:val="00655081"/>
    <w:rsid w:val="006552EB"/>
    <w:rsid w:val="006558D9"/>
    <w:rsid w:val="00656D23"/>
    <w:rsid w:val="00663496"/>
    <w:rsid w:val="00664908"/>
    <w:rsid w:val="0066606C"/>
    <w:rsid w:val="0066707E"/>
    <w:rsid w:val="0066770C"/>
    <w:rsid w:val="00667D3D"/>
    <w:rsid w:val="00672193"/>
    <w:rsid w:val="006726F0"/>
    <w:rsid w:val="00673429"/>
    <w:rsid w:val="006757A0"/>
    <w:rsid w:val="00675C98"/>
    <w:rsid w:val="00675FBF"/>
    <w:rsid w:val="0067643F"/>
    <w:rsid w:val="00676974"/>
    <w:rsid w:val="00676FFA"/>
    <w:rsid w:val="006805EA"/>
    <w:rsid w:val="00681280"/>
    <w:rsid w:val="0068148E"/>
    <w:rsid w:val="006817FD"/>
    <w:rsid w:val="0068280B"/>
    <w:rsid w:val="00683FC4"/>
    <w:rsid w:val="00684F2F"/>
    <w:rsid w:val="00685862"/>
    <w:rsid w:val="00685AEC"/>
    <w:rsid w:val="00686531"/>
    <w:rsid w:val="00686BB1"/>
    <w:rsid w:val="00686C1F"/>
    <w:rsid w:val="0068764F"/>
    <w:rsid w:val="0069097D"/>
    <w:rsid w:val="0069234D"/>
    <w:rsid w:val="00692EF9"/>
    <w:rsid w:val="00693668"/>
    <w:rsid w:val="00693DCB"/>
    <w:rsid w:val="00696085"/>
    <w:rsid w:val="006961B3"/>
    <w:rsid w:val="00696339"/>
    <w:rsid w:val="006971D6"/>
    <w:rsid w:val="00697AA0"/>
    <w:rsid w:val="006A09A7"/>
    <w:rsid w:val="006A0ABC"/>
    <w:rsid w:val="006A12B4"/>
    <w:rsid w:val="006A2C20"/>
    <w:rsid w:val="006A3F58"/>
    <w:rsid w:val="006A4689"/>
    <w:rsid w:val="006A7632"/>
    <w:rsid w:val="006B07A4"/>
    <w:rsid w:val="006B0E06"/>
    <w:rsid w:val="006B1660"/>
    <w:rsid w:val="006B361F"/>
    <w:rsid w:val="006B5E4F"/>
    <w:rsid w:val="006B6B7E"/>
    <w:rsid w:val="006B7D77"/>
    <w:rsid w:val="006C11A2"/>
    <w:rsid w:val="006C1BE0"/>
    <w:rsid w:val="006C1FA2"/>
    <w:rsid w:val="006C33FB"/>
    <w:rsid w:val="006C3DCC"/>
    <w:rsid w:val="006C4DAC"/>
    <w:rsid w:val="006C6DE9"/>
    <w:rsid w:val="006C6DEF"/>
    <w:rsid w:val="006D17FC"/>
    <w:rsid w:val="006D2DD7"/>
    <w:rsid w:val="006D36A8"/>
    <w:rsid w:val="006D418A"/>
    <w:rsid w:val="006D576F"/>
    <w:rsid w:val="006D6171"/>
    <w:rsid w:val="006D6719"/>
    <w:rsid w:val="006D6BC6"/>
    <w:rsid w:val="006D735B"/>
    <w:rsid w:val="006E05E6"/>
    <w:rsid w:val="006E0E51"/>
    <w:rsid w:val="006E1229"/>
    <w:rsid w:val="006E4699"/>
    <w:rsid w:val="006E59AE"/>
    <w:rsid w:val="006E6E16"/>
    <w:rsid w:val="006E7906"/>
    <w:rsid w:val="006E7D73"/>
    <w:rsid w:val="006F2E46"/>
    <w:rsid w:val="006F3158"/>
    <w:rsid w:val="006F3AB9"/>
    <w:rsid w:val="006F4B63"/>
    <w:rsid w:val="006F4E72"/>
    <w:rsid w:val="006F62A0"/>
    <w:rsid w:val="006F736D"/>
    <w:rsid w:val="006F7A76"/>
    <w:rsid w:val="00701684"/>
    <w:rsid w:val="00701B57"/>
    <w:rsid w:val="00702458"/>
    <w:rsid w:val="00703FA9"/>
    <w:rsid w:val="00704BD6"/>
    <w:rsid w:val="0070589C"/>
    <w:rsid w:val="007075FE"/>
    <w:rsid w:val="007110B1"/>
    <w:rsid w:val="007138DB"/>
    <w:rsid w:val="00715D42"/>
    <w:rsid w:val="00717725"/>
    <w:rsid w:val="00720DBB"/>
    <w:rsid w:val="007234E7"/>
    <w:rsid w:val="0072399D"/>
    <w:rsid w:val="00724C44"/>
    <w:rsid w:val="00730B19"/>
    <w:rsid w:val="00730B35"/>
    <w:rsid w:val="00732A05"/>
    <w:rsid w:val="007331FB"/>
    <w:rsid w:val="0073333E"/>
    <w:rsid w:val="00736725"/>
    <w:rsid w:val="007417D6"/>
    <w:rsid w:val="00742BB4"/>
    <w:rsid w:val="00744C6E"/>
    <w:rsid w:val="00745545"/>
    <w:rsid w:val="00747720"/>
    <w:rsid w:val="00750307"/>
    <w:rsid w:val="00750876"/>
    <w:rsid w:val="007512F1"/>
    <w:rsid w:val="00751C89"/>
    <w:rsid w:val="00751CC7"/>
    <w:rsid w:val="00752B23"/>
    <w:rsid w:val="00756ACE"/>
    <w:rsid w:val="007631B1"/>
    <w:rsid w:val="007631F4"/>
    <w:rsid w:val="00763345"/>
    <w:rsid w:val="00763C03"/>
    <w:rsid w:val="0076448E"/>
    <w:rsid w:val="00766C51"/>
    <w:rsid w:val="00766D45"/>
    <w:rsid w:val="007670F7"/>
    <w:rsid w:val="007728A9"/>
    <w:rsid w:val="00773B37"/>
    <w:rsid w:val="0077430D"/>
    <w:rsid w:val="0077554E"/>
    <w:rsid w:val="00776FB7"/>
    <w:rsid w:val="0078032D"/>
    <w:rsid w:val="00780796"/>
    <w:rsid w:val="007815D5"/>
    <w:rsid w:val="00782870"/>
    <w:rsid w:val="007831F6"/>
    <w:rsid w:val="00784243"/>
    <w:rsid w:val="00787BD0"/>
    <w:rsid w:val="007911E5"/>
    <w:rsid w:val="00791EC1"/>
    <w:rsid w:val="0079279E"/>
    <w:rsid w:val="007930DA"/>
    <w:rsid w:val="00793A76"/>
    <w:rsid w:val="00795A98"/>
    <w:rsid w:val="00797D89"/>
    <w:rsid w:val="007A07C7"/>
    <w:rsid w:val="007A0CEB"/>
    <w:rsid w:val="007A5026"/>
    <w:rsid w:val="007A723D"/>
    <w:rsid w:val="007B2C8C"/>
    <w:rsid w:val="007B3172"/>
    <w:rsid w:val="007B347D"/>
    <w:rsid w:val="007B45BF"/>
    <w:rsid w:val="007B4836"/>
    <w:rsid w:val="007B6896"/>
    <w:rsid w:val="007B7151"/>
    <w:rsid w:val="007C1B32"/>
    <w:rsid w:val="007C5036"/>
    <w:rsid w:val="007C53E2"/>
    <w:rsid w:val="007C5552"/>
    <w:rsid w:val="007D291F"/>
    <w:rsid w:val="007D3697"/>
    <w:rsid w:val="007D39A6"/>
    <w:rsid w:val="007D3FFD"/>
    <w:rsid w:val="007D4274"/>
    <w:rsid w:val="007D5F96"/>
    <w:rsid w:val="007D670D"/>
    <w:rsid w:val="007D6E87"/>
    <w:rsid w:val="007E0E63"/>
    <w:rsid w:val="007E145F"/>
    <w:rsid w:val="007E1B5D"/>
    <w:rsid w:val="007E1C9F"/>
    <w:rsid w:val="007E2046"/>
    <w:rsid w:val="007E2D5A"/>
    <w:rsid w:val="007E33BA"/>
    <w:rsid w:val="007E4BD1"/>
    <w:rsid w:val="007E5ABC"/>
    <w:rsid w:val="007E6816"/>
    <w:rsid w:val="007E6916"/>
    <w:rsid w:val="007E6964"/>
    <w:rsid w:val="007E7C1D"/>
    <w:rsid w:val="007F1151"/>
    <w:rsid w:val="007F2958"/>
    <w:rsid w:val="007F2A7F"/>
    <w:rsid w:val="007F2D56"/>
    <w:rsid w:val="007F2FD2"/>
    <w:rsid w:val="007F46AB"/>
    <w:rsid w:val="007F4971"/>
    <w:rsid w:val="007F52EE"/>
    <w:rsid w:val="008002D2"/>
    <w:rsid w:val="00800DFD"/>
    <w:rsid w:val="008012F7"/>
    <w:rsid w:val="008040BE"/>
    <w:rsid w:val="00804691"/>
    <w:rsid w:val="008048C1"/>
    <w:rsid w:val="008076B9"/>
    <w:rsid w:val="008076ED"/>
    <w:rsid w:val="008100D0"/>
    <w:rsid w:val="00810714"/>
    <w:rsid w:val="00810B3F"/>
    <w:rsid w:val="00810BEC"/>
    <w:rsid w:val="00812BE9"/>
    <w:rsid w:val="0081457F"/>
    <w:rsid w:val="00816EB4"/>
    <w:rsid w:val="00825623"/>
    <w:rsid w:val="00830480"/>
    <w:rsid w:val="00830E45"/>
    <w:rsid w:val="00831483"/>
    <w:rsid w:val="00831586"/>
    <w:rsid w:val="00831E9E"/>
    <w:rsid w:val="00833CA7"/>
    <w:rsid w:val="00835145"/>
    <w:rsid w:val="00836681"/>
    <w:rsid w:val="00841138"/>
    <w:rsid w:val="00841936"/>
    <w:rsid w:val="008430C0"/>
    <w:rsid w:val="0084405E"/>
    <w:rsid w:val="00847DE8"/>
    <w:rsid w:val="00850F69"/>
    <w:rsid w:val="008511B0"/>
    <w:rsid w:val="008515FA"/>
    <w:rsid w:val="00851E54"/>
    <w:rsid w:val="008537F6"/>
    <w:rsid w:val="008546A2"/>
    <w:rsid w:val="00857C1E"/>
    <w:rsid w:val="00857C32"/>
    <w:rsid w:val="008606AB"/>
    <w:rsid w:val="008606CD"/>
    <w:rsid w:val="008618B0"/>
    <w:rsid w:val="00861D4E"/>
    <w:rsid w:val="0086210D"/>
    <w:rsid w:val="00863D32"/>
    <w:rsid w:val="00864DD8"/>
    <w:rsid w:val="00866294"/>
    <w:rsid w:val="008669B1"/>
    <w:rsid w:val="00870C5C"/>
    <w:rsid w:val="00872553"/>
    <w:rsid w:val="00872C3A"/>
    <w:rsid w:val="00872C61"/>
    <w:rsid w:val="008741C2"/>
    <w:rsid w:val="0087568D"/>
    <w:rsid w:val="00875703"/>
    <w:rsid w:val="00875FC9"/>
    <w:rsid w:val="008830B3"/>
    <w:rsid w:val="008839A6"/>
    <w:rsid w:val="0088575D"/>
    <w:rsid w:val="00885AD8"/>
    <w:rsid w:val="008872ED"/>
    <w:rsid w:val="00887AD4"/>
    <w:rsid w:val="00887C80"/>
    <w:rsid w:val="00887DDC"/>
    <w:rsid w:val="008920D2"/>
    <w:rsid w:val="00892BA9"/>
    <w:rsid w:val="00893519"/>
    <w:rsid w:val="00894CFC"/>
    <w:rsid w:val="008A008B"/>
    <w:rsid w:val="008A0C65"/>
    <w:rsid w:val="008A13D1"/>
    <w:rsid w:val="008A3621"/>
    <w:rsid w:val="008A4003"/>
    <w:rsid w:val="008A4DB2"/>
    <w:rsid w:val="008A549F"/>
    <w:rsid w:val="008A5C83"/>
    <w:rsid w:val="008A602C"/>
    <w:rsid w:val="008A61EC"/>
    <w:rsid w:val="008A67C9"/>
    <w:rsid w:val="008B1031"/>
    <w:rsid w:val="008B22CF"/>
    <w:rsid w:val="008B319B"/>
    <w:rsid w:val="008B31D0"/>
    <w:rsid w:val="008B39B8"/>
    <w:rsid w:val="008B4238"/>
    <w:rsid w:val="008B51C1"/>
    <w:rsid w:val="008B7C4E"/>
    <w:rsid w:val="008C0381"/>
    <w:rsid w:val="008C416B"/>
    <w:rsid w:val="008C4233"/>
    <w:rsid w:val="008C5916"/>
    <w:rsid w:val="008C5C7F"/>
    <w:rsid w:val="008C5D20"/>
    <w:rsid w:val="008C6090"/>
    <w:rsid w:val="008C7AAB"/>
    <w:rsid w:val="008D0368"/>
    <w:rsid w:val="008D0AB6"/>
    <w:rsid w:val="008D0AEC"/>
    <w:rsid w:val="008D38C8"/>
    <w:rsid w:val="008D3F00"/>
    <w:rsid w:val="008D5F58"/>
    <w:rsid w:val="008E091C"/>
    <w:rsid w:val="008E0DC6"/>
    <w:rsid w:val="008E0EEE"/>
    <w:rsid w:val="008E1E9F"/>
    <w:rsid w:val="008E2500"/>
    <w:rsid w:val="008E2DF6"/>
    <w:rsid w:val="008E4A65"/>
    <w:rsid w:val="008E4AA6"/>
    <w:rsid w:val="008F01FB"/>
    <w:rsid w:val="008F229D"/>
    <w:rsid w:val="008F2437"/>
    <w:rsid w:val="008F3CDF"/>
    <w:rsid w:val="008F5214"/>
    <w:rsid w:val="008F66A1"/>
    <w:rsid w:val="008F7F00"/>
    <w:rsid w:val="0090105B"/>
    <w:rsid w:val="00902043"/>
    <w:rsid w:val="00902797"/>
    <w:rsid w:val="0090335D"/>
    <w:rsid w:val="00904F89"/>
    <w:rsid w:val="009058B8"/>
    <w:rsid w:val="00905E86"/>
    <w:rsid w:val="00907AC7"/>
    <w:rsid w:val="00907DB3"/>
    <w:rsid w:val="0091039E"/>
    <w:rsid w:val="00910D4E"/>
    <w:rsid w:val="009110E3"/>
    <w:rsid w:val="00912719"/>
    <w:rsid w:val="00912C00"/>
    <w:rsid w:val="00913E2B"/>
    <w:rsid w:val="0092065B"/>
    <w:rsid w:val="00920F06"/>
    <w:rsid w:val="00921C48"/>
    <w:rsid w:val="009225A7"/>
    <w:rsid w:val="00922B44"/>
    <w:rsid w:val="00922E35"/>
    <w:rsid w:val="00923F28"/>
    <w:rsid w:val="00924794"/>
    <w:rsid w:val="00924D10"/>
    <w:rsid w:val="00925B4C"/>
    <w:rsid w:val="009265C4"/>
    <w:rsid w:val="00926D47"/>
    <w:rsid w:val="009278B7"/>
    <w:rsid w:val="00931738"/>
    <w:rsid w:val="00931815"/>
    <w:rsid w:val="00935A86"/>
    <w:rsid w:val="00937047"/>
    <w:rsid w:val="00937384"/>
    <w:rsid w:val="009408C3"/>
    <w:rsid w:val="00943425"/>
    <w:rsid w:val="00944EA0"/>
    <w:rsid w:val="0094563C"/>
    <w:rsid w:val="00945883"/>
    <w:rsid w:val="00946890"/>
    <w:rsid w:val="00957E2D"/>
    <w:rsid w:val="0096062A"/>
    <w:rsid w:val="009606F5"/>
    <w:rsid w:val="0096139A"/>
    <w:rsid w:val="00964B28"/>
    <w:rsid w:val="00965E00"/>
    <w:rsid w:val="00966C15"/>
    <w:rsid w:val="00970913"/>
    <w:rsid w:val="00971FBF"/>
    <w:rsid w:val="009721EC"/>
    <w:rsid w:val="0097320E"/>
    <w:rsid w:val="00974446"/>
    <w:rsid w:val="009764B3"/>
    <w:rsid w:val="00977448"/>
    <w:rsid w:val="009805B4"/>
    <w:rsid w:val="00986D37"/>
    <w:rsid w:val="00987DE2"/>
    <w:rsid w:val="00990CEC"/>
    <w:rsid w:val="009919F1"/>
    <w:rsid w:val="00993C3C"/>
    <w:rsid w:val="00994090"/>
    <w:rsid w:val="00996E2F"/>
    <w:rsid w:val="00997A5A"/>
    <w:rsid w:val="009A0201"/>
    <w:rsid w:val="009A0D84"/>
    <w:rsid w:val="009A26F2"/>
    <w:rsid w:val="009A30FF"/>
    <w:rsid w:val="009A5494"/>
    <w:rsid w:val="009A601C"/>
    <w:rsid w:val="009A769B"/>
    <w:rsid w:val="009A77BA"/>
    <w:rsid w:val="009B1B05"/>
    <w:rsid w:val="009B28E9"/>
    <w:rsid w:val="009B4833"/>
    <w:rsid w:val="009C0215"/>
    <w:rsid w:val="009C23AC"/>
    <w:rsid w:val="009C4F7C"/>
    <w:rsid w:val="009C7842"/>
    <w:rsid w:val="009D1435"/>
    <w:rsid w:val="009D1757"/>
    <w:rsid w:val="009D31DD"/>
    <w:rsid w:val="009D3F5A"/>
    <w:rsid w:val="009D4007"/>
    <w:rsid w:val="009D5113"/>
    <w:rsid w:val="009D72FE"/>
    <w:rsid w:val="009D7763"/>
    <w:rsid w:val="009E02B3"/>
    <w:rsid w:val="009E0EA7"/>
    <w:rsid w:val="009E23AC"/>
    <w:rsid w:val="009E41D6"/>
    <w:rsid w:val="009E4E0F"/>
    <w:rsid w:val="009E6716"/>
    <w:rsid w:val="009E6BD5"/>
    <w:rsid w:val="009E6FAB"/>
    <w:rsid w:val="009E7820"/>
    <w:rsid w:val="009E7984"/>
    <w:rsid w:val="009F03F7"/>
    <w:rsid w:val="009F0D86"/>
    <w:rsid w:val="009F13E4"/>
    <w:rsid w:val="009F2AAE"/>
    <w:rsid w:val="009F44CB"/>
    <w:rsid w:val="009F7769"/>
    <w:rsid w:val="009F7CE9"/>
    <w:rsid w:val="00A0049A"/>
    <w:rsid w:val="00A008E0"/>
    <w:rsid w:val="00A0335A"/>
    <w:rsid w:val="00A0644C"/>
    <w:rsid w:val="00A07D54"/>
    <w:rsid w:val="00A10DCC"/>
    <w:rsid w:val="00A123EB"/>
    <w:rsid w:val="00A13A95"/>
    <w:rsid w:val="00A13B59"/>
    <w:rsid w:val="00A13B6B"/>
    <w:rsid w:val="00A15DBD"/>
    <w:rsid w:val="00A17FB3"/>
    <w:rsid w:val="00A20AFA"/>
    <w:rsid w:val="00A216C6"/>
    <w:rsid w:val="00A220F7"/>
    <w:rsid w:val="00A22D97"/>
    <w:rsid w:val="00A25340"/>
    <w:rsid w:val="00A27B2A"/>
    <w:rsid w:val="00A31B15"/>
    <w:rsid w:val="00A32412"/>
    <w:rsid w:val="00A3509E"/>
    <w:rsid w:val="00A350EE"/>
    <w:rsid w:val="00A37C82"/>
    <w:rsid w:val="00A41162"/>
    <w:rsid w:val="00A4125F"/>
    <w:rsid w:val="00A421EA"/>
    <w:rsid w:val="00A428A0"/>
    <w:rsid w:val="00A42A80"/>
    <w:rsid w:val="00A4475E"/>
    <w:rsid w:val="00A47E4C"/>
    <w:rsid w:val="00A50019"/>
    <w:rsid w:val="00A54028"/>
    <w:rsid w:val="00A558AA"/>
    <w:rsid w:val="00A61D34"/>
    <w:rsid w:val="00A63B70"/>
    <w:rsid w:val="00A65A6C"/>
    <w:rsid w:val="00A65B90"/>
    <w:rsid w:val="00A66657"/>
    <w:rsid w:val="00A67680"/>
    <w:rsid w:val="00A67F2D"/>
    <w:rsid w:val="00A7126C"/>
    <w:rsid w:val="00A7267D"/>
    <w:rsid w:val="00A73B79"/>
    <w:rsid w:val="00A80F4C"/>
    <w:rsid w:val="00A81C51"/>
    <w:rsid w:val="00A82A08"/>
    <w:rsid w:val="00A83CB9"/>
    <w:rsid w:val="00A86713"/>
    <w:rsid w:val="00A87EC3"/>
    <w:rsid w:val="00A90171"/>
    <w:rsid w:val="00A9208D"/>
    <w:rsid w:val="00A93D0D"/>
    <w:rsid w:val="00A93FA5"/>
    <w:rsid w:val="00A9797B"/>
    <w:rsid w:val="00AA1D2C"/>
    <w:rsid w:val="00AA2584"/>
    <w:rsid w:val="00AA290A"/>
    <w:rsid w:val="00AA438A"/>
    <w:rsid w:val="00AB1175"/>
    <w:rsid w:val="00AB17BA"/>
    <w:rsid w:val="00AB287E"/>
    <w:rsid w:val="00AB7EFD"/>
    <w:rsid w:val="00AC04BE"/>
    <w:rsid w:val="00AC2229"/>
    <w:rsid w:val="00AC2902"/>
    <w:rsid w:val="00AC2A8E"/>
    <w:rsid w:val="00AD0832"/>
    <w:rsid w:val="00AD1A69"/>
    <w:rsid w:val="00AD4344"/>
    <w:rsid w:val="00AD6064"/>
    <w:rsid w:val="00AE21EB"/>
    <w:rsid w:val="00AE354E"/>
    <w:rsid w:val="00AE3590"/>
    <w:rsid w:val="00AE78EF"/>
    <w:rsid w:val="00AF405B"/>
    <w:rsid w:val="00AF43BC"/>
    <w:rsid w:val="00AF62CC"/>
    <w:rsid w:val="00AF68BD"/>
    <w:rsid w:val="00AF6D92"/>
    <w:rsid w:val="00B0026D"/>
    <w:rsid w:val="00B03023"/>
    <w:rsid w:val="00B03AD7"/>
    <w:rsid w:val="00B05AFA"/>
    <w:rsid w:val="00B10B1C"/>
    <w:rsid w:val="00B12707"/>
    <w:rsid w:val="00B16562"/>
    <w:rsid w:val="00B20254"/>
    <w:rsid w:val="00B2070D"/>
    <w:rsid w:val="00B210F4"/>
    <w:rsid w:val="00B212B9"/>
    <w:rsid w:val="00B21E8B"/>
    <w:rsid w:val="00B226B3"/>
    <w:rsid w:val="00B26A65"/>
    <w:rsid w:val="00B27F62"/>
    <w:rsid w:val="00B32E8A"/>
    <w:rsid w:val="00B33786"/>
    <w:rsid w:val="00B355C1"/>
    <w:rsid w:val="00B35FFC"/>
    <w:rsid w:val="00B41551"/>
    <w:rsid w:val="00B41864"/>
    <w:rsid w:val="00B420BB"/>
    <w:rsid w:val="00B4237C"/>
    <w:rsid w:val="00B43604"/>
    <w:rsid w:val="00B437A3"/>
    <w:rsid w:val="00B437AA"/>
    <w:rsid w:val="00B43910"/>
    <w:rsid w:val="00B44937"/>
    <w:rsid w:val="00B44A34"/>
    <w:rsid w:val="00B463D2"/>
    <w:rsid w:val="00B5014C"/>
    <w:rsid w:val="00B52A0B"/>
    <w:rsid w:val="00B552D9"/>
    <w:rsid w:val="00B55893"/>
    <w:rsid w:val="00B55B9A"/>
    <w:rsid w:val="00B56F34"/>
    <w:rsid w:val="00B578EE"/>
    <w:rsid w:val="00B6151E"/>
    <w:rsid w:val="00B62317"/>
    <w:rsid w:val="00B64B7D"/>
    <w:rsid w:val="00B65239"/>
    <w:rsid w:val="00B70BA0"/>
    <w:rsid w:val="00B71251"/>
    <w:rsid w:val="00B7217D"/>
    <w:rsid w:val="00B72FBD"/>
    <w:rsid w:val="00B734B7"/>
    <w:rsid w:val="00B75F85"/>
    <w:rsid w:val="00B76278"/>
    <w:rsid w:val="00B76B72"/>
    <w:rsid w:val="00B76F7D"/>
    <w:rsid w:val="00B8167F"/>
    <w:rsid w:val="00B848FF"/>
    <w:rsid w:val="00B85DF9"/>
    <w:rsid w:val="00B87176"/>
    <w:rsid w:val="00B914A0"/>
    <w:rsid w:val="00B91B4A"/>
    <w:rsid w:val="00B95B38"/>
    <w:rsid w:val="00B96531"/>
    <w:rsid w:val="00BA1773"/>
    <w:rsid w:val="00BA3968"/>
    <w:rsid w:val="00BA439B"/>
    <w:rsid w:val="00BA483A"/>
    <w:rsid w:val="00BA4C37"/>
    <w:rsid w:val="00BA5308"/>
    <w:rsid w:val="00BA607E"/>
    <w:rsid w:val="00BA7B64"/>
    <w:rsid w:val="00BB0214"/>
    <w:rsid w:val="00BB06F4"/>
    <w:rsid w:val="00BB0C8F"/>
    <w:rsid w:val="00BC2BB6"/>
    <w:rsid w:val="00BC2EC0"/>
    <w:rsid w:val="00BC34C6"/>
    <w:rsid w:val="00BC382F"/>
    <w:rsid w:val="00BC3DF2"/>
    <w:rsid w:val="00BC57D2"/>
    <w:rsid w:val="00BC75EC"/>
    <w:rsid w:val="00BC7FE5"/>
    <w:rsid w:val="00BD2216"/>
    <w:rsid w:val="00BD2F76"/>
    <w:rsid w:val="00BD3855"/>
    <w:rsid w:val="00BD4B48"/>
    <w:rsid w:val="00BD669B"/>
    <w:rsid w:val="00BD6C6C"/>
    <w:rsid w:val="00BE2548"/>
    <w:rsid w:val="00BE30B5"/>
    <w:rsid w:val="00BE31CC"/>
    <w:rsid w:val="00BE3603"/>
    <w:rsid w:val="00BE4CD8"/>
    <w:rsid w:val="00BE5ABD"/>
    <w:rsid w:val="00BF150C"/>
    <w:rsid w:val="00BF51C1"/>
    <w:rsid w:val="00BF56A9"/>
    <w:rsid w:val="00BF5E0E"/>
    <w:rsid w:val="00BF7143"/>
    <w:rsid w:val="00C025B4"/>
    <w:rsid w:val="00C046E5"/>
    <w:rsid w:val="00C051C8"/>
    <w:rsid w:val="00C07D0C"/>
    <w:rsid w:val="00C1001B"/>
    <w:rsid w:val="00C1144A"/>
    <w:rsid w:val="00C11AF8"/>
    <w:rsid w:val="00C12E01"/>
    <w:rsid w:val="00C1707C"/>
    <w:rsid w:val="00C17698"/>
    <w:rsid w:val="00C179F8"/>
    <w:rsid w:val="00C17AFB"/>
    <w:rsid w:val="00C2068C"/>
    <w:rsid w:val="00C22B43"/>
    <w:rsid w:val="00C23C46"/>
    <w:rsid w:val="00C244B4"/>
    <w:rsid w:val="00C305B0"/>
    <w:rsid w:val="00C3277C"/>
    <w:rsid w:val="00C32841"/>
    <w:rsid w:val="00C3292A"/>
    <w:rsid w:val="00C32D19"/>
    <w:rsid w:val="00C34AC6"/>
    <w:rsid w:val="00C36B0C"/>
    <w:rsid w:val="00C373B8"/>
    <w:rsid w:val="00C4416B"/>
    <w:rsid w:val="00C448C1"/>
    <w:rsid w:val="00C51139"/>
    <w:rsid w:val="00C540FE"/>
    <w:rsid w:val="00C54BCD"/>
    <w:rsid w:val="00C54CAF"/>
    <w:rsid w:val="00C550D5"/>
    <w:rsid w:val="00C60448"/>
    <w:rsid w:val="00C604DA"/>
    <w:rsid w:val="00C6202A"/>
    <w:rsid w:val="00C621DB"/>
    <w:rsid w:val="00C627FA"/>
    <w:rsid w:val="00C66177"/>
    <w:rsid w:val="00C67EB2"/>
    <w:rsid w:val="00C71BFE"/>
    <w:rsid w:val="00C724EF"/>
    <w:rsid w:val="00C732F9"/>
    <w:rsid w:val="00C74589"/>
    <w:rsid w:val="00C75359"/>
    <w:rsid w:val="00C75FDF"/>
    <w:rsid w:val="00C83B2E"/>
    <w:rsid w:val="00C85B2E"/>
    <w:rsid w:val="00C85C19"/>
    <w:rsid w:val="00C865F4"/>
    <w:rsid w:val="00C86E9F"/>
    <w:rsid w:val="00C876E5"/>
    <w:rsid w:val="00C90A38"/>
    <w:rsid w:val="00C94A8D"/>
    <w:rsid w:val="00C965BD"/>
    <w:rsid w:val="00CA2CA9"/>
    <w:rsid w:val="00CA660F"/>
    <w:rsid w:val="00CB4F35"/>
    <w:rsid w:val="00CC1370"/>
    <w:rsid w:val="00CC2734"/>
    <w:rsid w:val="00CC2CD1"/>
    <w:rsid w:val="00CC5707"/>
    <w:rsid w:val="00CC734E"/>
    <w:rsid w:val="00CC7736"/>
    <w:rsid w:val="00CD064B"/>
    <w:rsid w:val="00CD1E23"/>
    <w:rsid w:val="00CD3661"/>
    <w:rsid w:val="00CD38ED"/>
    <w:rsid w:val="00CD3B30"/>
    <w:rsid w:val="00CD3FE5"/>
    <w:rsid w:val="00CD53C3"/>
    <w:rsid w:val="00CE4612"/>
    <w:rsid w:val="00CE4833"/>
    <w:rsid w:val="00CE5D40"/>
    <w:rsid w:val="00CE5E02"/>
    <w:rsid w:val="00CE7313"/>
    <w:rsid w:val="00CF0539"/>
    <w:rsid w:val="00CF078C"/>
    <w:rsid w:val="00CF0C59"/>
    <w:rsid w:val="00CF4885"/>
    <w:rsid w:val="00CF51A7"/>
    <w:rsid w:val="00CF7202"/>
    <w:rsid w:val="00CF7913"/>
    <w:rsid w:val="00CF7D8A"/>
    <w:rsid w:val="00D00E70"/>
    <w:rsid w:val="00D026A6"/>
    <w:rsid w:val="00D026AB"/>
    <w:rsid w:val="00D03C82"/>
    <w:rsid w:val="00D047CC"/>
    <w:rsid w:val="00D07498"/>
    <w:rsid w:val="00D07ECE"/>
    <w:rsid w:val="00D1006F"/>
    <w:rsid w:val="00D100A7"/>
    <w:rsid w:val="00D11594"/>
    <w:rsid w:val="00D15486"/>
    <w:rsid w:val="00D160F1"/>
    <w:rsid w:val="00D165F6"/>
    <w:rsid w:val="00D171D5"/>
    <w:rsid w:val="00D2272E"/>
    <w:rsid w:val="00D22B5D"/>
    <w:rsid w:val="00D22D57"/>
    <w:rsid w:val="00D24527"/>
    <w:rsid w:val="00D308FD"/>
    <w:rsid w:val="00D320F1"/>
    <w:rsid w:val="00D330C9"/>
    <w:rsid w:val="00D3331E"/>
    <w:rsid w:val="00D40318"/>
    <w:rsid w:val="00D40F5E"/>
    <w:rsid w:val="00D41966"/>
    <w:rsid w:val="00D41BA1"/>
    <w:rsid w:val="00D426F9"/>
    <w:rsid w:val="00D42FD7"/>
    <w:rsid w:val="00D4563A"/>
    <w:rsid w:val="00D46047"/>
    <w:rsid w:val="00D46C76"/>
    <w:rsid w:val="00D46CCF"/>
    <w:rsid w:val="00D46E4C"/>
    <w:rsid w:val="00D47C75"/>
    <w:rsid w:val="00D47DEE"/>
    <w:rsid w:val="00D5268A"/>
    <w:rsid w:val="00D5514B"/>
    <w:rsid w:val="00D56314"/>
    <w:rsid w:val="00D60BE4"/>
    <w:rsid w:val="00D6142F"/>
    <w:rsid w:val="00D62CA0"/>
    <w:rsid w:val="00D6439F"/>
    <w:rsid w:val="00D6451B"/>
    <w:rsid w:val="00D65ED2"/>
    <w:rsid w:val="00D671D5"/>
    <w:rsid w:val="00D711DF"/>
    <w:rsid w:val="00D7344E"/>
    <w:rsid w:val="00D73C0E"/>
    <w:rsid w:val="00D742D5"/>
    <w:rsid w:val="00D744E2"/>
    <w:rsid w:val="00D76381"/>
    <w:rsid w:val="00D76A8B"/>
    <w:rsid w:val="00D77E71"/>
    <w:rsid w:val="00D82EC1"/>
    <w:rsid w:val="00D83AE1"/>
    <w:rsid w:val="00D83DB9"/>
    <w:rsid w:val="00D84EA4"/>
    <w:rsid w:val="00D90152"/>
    <w:rsid w:val="00D909EF"/>
    <w:rsid w:val="00D90A6F"/>
    <w:rsid w:val="00D91F02"/>
    <w:rsid w:val="00D92ACC"/>
    <w:rsid w:val="00D96203"/>
    <w:rsid w:val="00D96AA8"/>
    <w:rsid w:val="00DA27A9"/>
    <w:rsid w:val="00DA46BB"/>
    <w:rsid w:val="00DA4869"/>
    <w:rsid w:val="00DA49C1"/>
    <w:rsid w:val="00DA5E9E"/>
    <w:rsid w:val="00DA7AD0"/>
    <w:rsid w:val="00DB042D"/>
    <w:rsid w:val="00DB059B"/>
    <w:rsid w:val="00DB06C8"/>
    <w:rsid w:val="00DB14C7"/>
    <w:rsid w:val="00DB2276"/>
    <w:rsid w:val="00DB3444"/>
    <w:rsid w:val="00DB44AD"/>
    <w:rsid w:val="00DB478B"/>
    <w:rsid w:val="00DB6A5F"/>
    <w:rsid w:val="00DB6C51"/>
    <w:rsid w:val="00DB762A"/>
    <w:rsid w:val="00DC4A6F"/>
    <w:rsid w:val="00DC61C2"/>
    <w:rsid w:val="00DC6EED"/>
    <w:rsid w:val="00DD0383"/>
    <w:rsid w:val="00DD5452"/>
    <w:rsid w:val="00DD55BA"/>
    <w:rsid w:val="00DD6864"/>
    <w:rsid w:val="00DD6BC7"/>
    <w:rsid w:val="00DD707B"/>
    <w:rsid w:val="00DE1232"/>
    <w:rsid w:val="00DE1282"/>
    <w:rsid w:val="00DE1ECC"/>
    <w:rsid w:val="00DF0D3B"/>
    <w:rsid w:val="00DF1782"/>
    <w:rsid w:val="00DF3187"/>
    <w:rsid w:val="00DF4E4C"/>
    <w:rsid w:val="00DF5789"/>
    <w:rsid w:val="00DF5E17"/>
    <w:rsid w:val="00DF7352"/>
    <w:rsid w:val="00E01003"/>
    <w:rsid w:val="00E0255F"/>
    <w:rsid w:val="00E03F6F"/>
    <w:rsid w:val="00E06710"/>
    <w:rsid w:val="00E06F15"/>
    <w:rsid w:val="00E074F1"/>
    <w:rsid w:val="00E10AD6"/>
    <w:rsid w:val="00E113AA"/>
    <w:rsid w:val="00E11753"/>
    <w:rsid w:val="00E11AD9"/>
    <w:rsid w:val="00E12013"/>
    <w:rsid w:val="00E12198"/>
    <w:rsid w:val="00E14DA9"/>
    <w:rsid w:val="00E2079F"/>
    <w:rsid w:val="00E2267B"/>
    <w:rsid w:val="00E23376"/>
    <w:rsid w:val="00E24240"/>
    <w:rsid w:val="00E24D9A"/>
    <w:rsid w:val="00E26B7C"/>
    <w:rsid w:val="00E30054"/>
    <w:rsid w:val="00E35060"/>
    <w:rsid w:val="00E35408"/>
    <w:rsid w:val="00E3544D"/>
    <w:rsid w:val="00E35AB9"/>
    <w:rsid w:val="00E35EA9"/>
    <w:rsid w:val="00E36BD4"/>
    <w:rsid w:val="00E4217C"/>
    <w:rsid w:val="00E43606"/>
    <w:rsid w:val="00E43AD3"/>
    <w:rsid w:val="00E44261"/>
    <w:rsid w:val="00E44C00"/>
    <w:rsid w:val="00E45669"/>
    <w:rsid w:val="00E46F10"/>
    <w:rsid w:val="00E475CB"/>
    <w:rsid w:val="00E50E8E"/>
    <w:rsid w:val="00E5110E"/>
    <w:rsid w:val="00E51D93"/>
    <w:rsid w:val="00E5259F"/>
    <w:rsid w:val="00E52756"/>
    <w:rsid w:val="00E52C80"/>
    <w:rsid w:val="00E5316A"/>
    <w:rsid w:val="00E5359A"/>
    <w:rsid w:val="00E53C65"/>
    <w:rsid w:val="00E574D9"/>
    <w:rsid w:val="00E61F96"/>
    <w:rsid w:val="00E62969"/>
    <w:rsid w:val="00E6479D"/>
    <w:rsid w:val="00E70901"/>
    <w:rsid w:val="00E72FD2"/>
    <w:rsid w:val="00E73D71"/>
    <w:rsid w:val="00E74CFF"/>
    <w:rsid w:val="00E755D9"/>
    <w:rsid w:val="00E76BFE"/>
    <w:rsid w:val="00E770D1"/>
    <w:rsid w:val="00E82207"/>
    <w:rsid w:val="00E837B0"/>
    <w:rsid w:val="00E84629"/>
    <w:rsid w:val="00E847DA"/>
    <w:rsid w:val="00E8572E"/>
    <w:rsid w:val="00E85E38"/>
    <w:rsid w:val="00E85F01"/>
    <w:rsid w:val="00E91B39"/>
    <w:rsid w:val="00EA08F9"/>
    <w:rsid w:val="00EA3B40"/>
    <w:rsid w:val="00EA48E2"/>
    <w:rsid w:val="00EA5E40"/>
    <w:rsid w:val="00EB0F21"/>
    <w:rsid w:val="00EB3C95"/>
    <w:rsid w:val="00EB420B"/>
    <w:rsid w:val="00EB4A2F"/>
    <w:rsid w:val="00EB5709"/>
    <w:rsid w:val="00EB5B21"/>
    <w:rsid w:val="00EB6C7F"/>
    <w:rsid w:val="00EC1824"/>
    <w:rsid w:val="00EC1E93"/>
    <w:rsid w:val="00EC29F0"/>
    <w:rsid w:val="00EC4603"/>
    <w:rsid w:val="00EC49B5"/>
    <w:rsid w:val="00EC5665"/>
    <w:rsid w:val="00EC57D2"/>
    <w:rsid w:val="00EC5F47"/>
    <w:rsid w:val="00ED0BC1"/>
    <w:rsid w:val="00ED2389"/>
    <w:rsid w:val="00ED2EE8"/>
    <w:rsid w:val="00ED3447"/>
    <w:rsid w:val="00ED422A"/>
    <w:rsid w:val="00ED513C"/>
    <w:rsid w:val="00ED5B12"/>
    <w:rsid w:val="00ED6A7C"/>
    <w:rsid w:val="00EE1606"/>
    <w:rsid w:val="00EE2285"/>
    <w:rsid w:val="00EE257B"/>
    <w:rsid w:val="00EE2DB5"/>
    <w:rsid w:val="00EE39F9"/>
    <w:rsid w:val="00EE3DB2"/>
    <w:rsid w:val="00EF146A"/>
    <w:rsid w:val="00EF2673"/>
    <w:rsid w:val="00EF34BA"/>
    <w:rsid w:val="00EF4443"/>
    <w:rsid w:val="00EF482E"/>
    <w:rsid w:val="00EF6D03"/>
    <w:rsid w:val="00EF7C1D"/>
    <w:rsid w:val="00F012E4"/>
    <w:rsid w:val="00F02308"/>
    <w:rsid w:val="00F0251E"/>
    <w:rsid w:val="00F02A33"/>
    <w:rsid w:val="00F030E7"/>
    <w:rsid w:val="00F03A5C"/>
    <w:rsid w:val="00F04CAD"/>
    <w:rsid w:val="00F10232"/>
    <w:rsid w:val="00F11017"/>
    <w:rsid w:val="00F11262"/>
    <w:rsid w:val="00F12627"/>
    <w:rsid w:val="00F20B11"/>
    <w:rsid w:val="00F23F6C"/>
    <w:rsid w:val="00F272DB"/>
    <w:rsid w:val="00F3276D"/>
    <w:rsid w:val="00F334F7"/>
    <w:rsid w:val="00F33D45"/>
    <w:rsid w:val="00F41A22"/>
    <w:rsid w:val="00F41CF4"/>
    <w:rsid w:val="00F42F59"/>
    <w:rsid w:val="00F43485"/>
    <w:rsid w:val="00F43F34"/>
    <w:rsid w:val="00F44837"/>
    <w:rsid w:val="00F44CF1"/>
    <w:rsid w:val="00F44F93"/>
    <w:rsid w:val="00F45116"/>
    <w:rsid w:val="00F464BA"/>
    <w:rsid w:val="00F46A5C"/>
    <w:rsid w:val="00F46AE8"/>
    <w:rsid w:val="00F4767E"/>
    <w:rsid w:val="00F50B04"/>
    <w:rsid w:val="00F510CE"/>
    <w:rsid w:val="00F51261"/>
    <w:rsid w:val="00F52C10"/>
    <w:rsid w:val="00F52FB3"/>
    <w:rsid w:val="00F532F1"/>
    <w:rsid w:val="00F537F0"/>
    <w:rsid w:val="00F5594D"/>
    <w:rsid w:val="00F5636A"/>
    <w:rsid w:val="00F62E95"/>
    <w:rsid w:val="00F645B6"/>
    <w:rsid w:val="00F654CC"/>
    <w:rsid w:val="00F71156"/>
    <w:rsid w:val="00F71B33"/>
    <w:rsid w:val="00F7224A"/>
    <w:rsid w:val="00F72A4A"/>
    <w:rsid w:val="00F74A52"/>
    <w:rsid w:val="00F758B5"/>
    <w:rsid w:val="00F75CF1"/>
    <w:rsid w:val="00F75EE5"/>
    <w:rsid w:val="00F76564"/>
    <w:rsid w:val="00F77E62"/>
    <w:rsid w:val="00F800EC"/>
    <w:rsid w:val="00F8177C"/>
    <w:rsid w:val="00F82067"/>
    <w:rsid w:val="00F82DB0"/>
    <w:rsid w:val="00F837BE"/>
    <w:rsid w:val="00F83C29"/>
    <w:rsid w:val="00F85176"/>
    <w:rsid w:val="00F8565C"/>
    <w:rsid w:val="00F86034"/>
    <w:rsid w:val="00F87090"/>
    <w:rsid w:val="00F93234"/>
    <w:rsid w:val="00F942F5"/>
    <w:rsid w:val="00F96B4F"/>
    <w:rsid w:val="00F976F3"/>
    <w:rsid w:val="00FA00BB"/>
    <w:rsid w:val="00FA0C7D"/>
    <w:rsid w:val="00FA18ED"/>
    <w:rsid w:val="00FA2248"/>
    <w:rsid w:val="00FA4269"/>
    <w:rsid w:val="00FA749C"/>
    <w:rsid w:val="00FA7CC7"/>
    <w:rsid w:val="00FB42B4"/>
    <w:rsid w:val="00FB433F"/>
    <w:rsid w:val="00FB48AA"/>
    <w:rsid w:val="00FB7129"/>
    <w:rsid w:val="00FC02F2"/>
    <w:rsid w:val="00FC0A31"/>
    <w:rsid w:val="00FC1159"/>
    <w:rsid w:val="00FC52A9"/>
    <w:rsid w:val="00FC71DD"/>
    <w:rsid w:val="00FD3270"/>
    <w:rsid w:val="00FD5193"/>
    <w:rsid w:val="00FD5360"/>
    <w:rsid w:val="00FD7023"/>
    <w:rsid w:val="00FD715F"/>
    <w:rsid w:val="00FD78B6"/>
    <w:rsid w:val="00FE1108"/>
    <w:rsid w:val="00FE32CA"/>
    <w:rsid w:val="00FE5FA6"/>
    <w:rsid w:val="00FE6717"/>
    <w:rsid w:val="00FE7375"/>
    <w:rsid w:val="00FF0500"/>
    <w:rsid w:val="00FF2B24"/>
    <w:rsid w:val="00FF38EF"/>
    <w:rsid w:val="00FF5DB0"/>
    <w:rsid w:val="00FF67E1"/>
    <w:rsid w:val="00FF706E"/>
    <w:rsid w:val="00FF7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22D5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
    <w:name w:val="Diagrama Diagrama"/>
    <w:basedOn w:val="prastasis"/>
    <w:rsid w:val="008E091C"/>
    <w:pPr>
      <w:spacing w:after="160" w:line="240" w:lineRule="exact"/>
    </w:pPr>
    <w:rPr>
      <w:rFonts w:ascii="Tahoma" w:hAnsi="Tahoma"/>
      <w:sz w:val="20"/>
      <w:szCs w:val="20"/>
      <w:lang w:val="en-US" w:eastAsia="en-US"/>
    </w:rPr>
  </w:style>
  <w:style w:type="paragraph" w:customStyle="1" w:styleId="CM4">
    <w:name w:val="CM4"/>
    <w:basedOn w:val="prastasis"/>
    <w:next w:val="prastasis"/>
    <w:rsid w:val="00F8565C"/>
    <w:pPr>
      <w:autoSpaceDE w:val="0"/>
      <w:autoSpaceDN w:val="0"/>
      <w:adjustRightInd w:val="0"/>
    </w:pPr>
    <w:rPr>
      <w:rFonts w:ascii="EUAlbertina" w:hAnsi="EUAlbertina"/>
    </w:rPr>
  </w:style>
  <w:style w:type="paragraph" w:styleId="Porat">
    <w:name w:val="footer"/>
    <w:basedOn w:val="prastasis"/>
    <w:rsid w:val="00931738"/>
    <w:pPr>
      <w:tabs>
        <w:tab w:val="center" w:pos="4819"/>
        <w:tab w:val="right" w:pos="9638"/>
      </w:tabs>
    </w:pPr>
  </w:style>
  <w:style w:type="character" w:styleId="Puslapionumeris">
    <w:name w:val="page number"/>
    <w:basedOn w:val="Numatytasispastraiposriftas"/>
    <w:rsid w:val="00931738"/>
  </w:style>
  <w:style w:type="paragraph" w:styleId="Antrats">
    <w:name w:val="header"/>
    <w:basedOn w:val="prastasis"/>
    <w:rsid w:val="00931738"/>
    <w:pPr>
      <w:tabs>
        <w:tab w:val="center" w:pos="4819"/>
        <w:tab w:val="right" w:pos="9638"/>
      </w:tabs>
    </w:pPr>
  </w:style>
  <w:style w:type="paragraph" w:styleId="Pagrindiniotekstotrauka2">
    <w:name w:val="Body Text Indent 2"/>
    <w:basedOn w:val="prastasis"/>
    <w:link w:val="Pagrindiniotekstotrauka2Diagrama"/>
    <w:rsid w:val="001C5FB1"/>
    <w:pPr>
      <w:ind w:firstLine="851"/>
      <w:jc w:val="center"/>
    </w:pPr>
    <w:rPr>
      <w:szCs w:val="20"/>
    </w:rPr>
  </w:style>
  <w:style w:type="paragraph" w:styleId="Pagrindiniotekstotrauka3">
    <w:name w:val="Body Text Indent 3"/>
    <w:basedOn w:val="prastasis"/>
    <w:rsid w:val="00FA2248"/>
    <w:pPr>
      <w:spacing w:after="120"/>
      <w:ind w:left="283"/>
    </w:pPr>
    <w:rPr>
      <w:sz w:val="16"/>
      <w:szCs w:val="16"/>
    </w:rPr>
  </w:style>
  <w:style w:type="paragraph" w:customStyle="1" w:styleId="Patvirtinta">
    <w:name w:val="Patvirtinta"/>
    <w:basedOn w:val="prastasis"/>
    <w:rsid w:val="00160FD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GB" w:eastAsia="en-US"/>
    </w:rPr>
  </w:style>
  <w:style w:type="paragraph" w:customStyle="1" w:styleId="DiagramaCharCharCharDiagramaCharDiagramaCharChar">
    <w:name w:val="Diagrama Char Char Char Diagrama Char Diagrama Char Char"/>
    <w:basedOn w:val="prastasis"/>
    <w:rsid w:val="002029FB"/>
    <w:pPr>
      <w:spacing w:after="160" w:line="240" w:lineRule="exact"/>
    </w:pPr>
    <w:rPr>
      <w:rFonts w:ascii="Tahoma" w:hAnsi="Tahoma"/>
      <w:sz w:val="20"/>
      <w:szCs w:val="20"/>
      <w:lang w:val="en-US" w:eastAsia="en-US"/>
    </w:rPr>
  </w:style>
  <w:style w:type="paragraph" w:customStyle="1" w:styleId="Char">
    <w:name w:val="Char"/>
    <w:basedOn w:val="prastasis"/>
    <w:rsid w:val="00B10B1C"/>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9D31DD"/>
    <w:rPr>
      <w:rFonts w:ascii="Tahoma" w:hAnsi="Tahoma" w:cs="Tahoma"/>
      <w:sz w:val="16"/>
      <w:szCs w:val="16"/>
    </w:rPr>
  </w:style>
  <w:style w:type="paragraph" w:customStyle="1" w:styleId="prastasistinklapis2">
    <w:name w:val="Įprastasis (tinklapis)2"/>
    <w:basedOn w:val="prastasis"/>
    <w:rsid w:val="008B39B8"/>
    <w:pPr>
      <w:spacing w:before="240" w:after="240"/>
    </w:pPr>
    <w:rPr>
      <w:lang w:val="en-US" w:eastAsia="en-US"/>
    </w:rPr>
  </w:style>
  <w:style w:type="paragraph" w:customStyle="1" w:styleId="DiagramaCharChar">
    <w:name w:val="Diagrama Char Char"/>
    <w:basedOn w:val="prastasis"/>
    <w:rsid w:val="00C627FA"/>
    <w:pPr>
      <w:spacing w:after="160" w:line="240" w:lineRule="exact"/>
    </w:pPr>
    <w:rPr>
      <w:rFonts w:ascii="Tahoma" w:hAnsi="Tahoma"/>
      <w:sz w:val="20"/>
      <w:szCs w:val="20"/>
      <w:lang w:eastAsia="en-US"/>
    </w:rPr>
  </w:style>
  <w:style w:type="table" w:styleId="Lentelstinklelis">
    <w:name w:val="Table Grid"/>
    <w:basedOn w:val="prastojilentel"/>
    <w:uiPriority w:val="59"/>
    <w:rsid w:val="005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prastasis"/>
    <w:rsid w:val="00EE2285"/>
    <w:pPr>
      <w:spacing w:after="160" w:line="240" w:lineRule="exact"/>
    </w:pPr>
    <w:rPr>
      <w:rFonts w:ascii="Tahoma" w:hAnsi="Tahoma"/>
      <w:sz w:val="20"/>
      <w:szCs w:val="20"/>
      <w:lang w:val="en-US" w:eastAsia="en-US"/>
    </w:rPr>
  </w:style>
  <w:style w:type="character" w:styleId="Komentaronuoroda">
    <w:name w:val="annotation reference"/>
    <w:uiPriority w:val="99"/>
    <w:semiHidden/>
    <w:rsid w:val="008F01FB"/>
    <w:rPr>
      <w:sz w:val="16"/>
      <w:szCs w:val="16"/>
    </w:rPr>
  </w:style>
  <w:style w:type="paragraph" w:styleId="Komentarotekstas">
    <w:name w:val="annotation text"/>
    <w:basedOn w:val="prastasis"/>
    <w:link w:val="KomentarotekstasDiagrama"/>
    <w:rsid w:val="008F01FB"/>
    <w:rPr>
      <w:sz w:val="20"/>
      <w:szCs w:val="20"/>
    </w:rPr>
  </w:style>
  <w:style w:type="paragraph" w:styleId="Komentarotema">
    <w:name w:val="annotation subject"/>
    <w:basedOn w:val="Komentarotekstas"/>
    <w:next w:val="Komentarotekstas"/>
    <w:semiHidden/>
    <w:rsid w:val="008F01FB"/>
    <w:rPr>
      <w:b/>
      <w:bCs/>
    </w:rPr>
  </w:style>
  <w:style w:type="character" w:styleId="Hipersaitas">
    <w:name w:val="Hyperlink"/>
    <w:rsid w:val="00A13A95"/>
    <w:rPr>
      <w:color w:val="0000FF"/>
      <w:u w:val="single"/>
    </w:rPr>
  </w:style>
  <w:style w:type="paragraph" w:styleId="prastasistinklapis">
    <w:name w:val="Normal (Web)"/>
    <w:basedOn w:val="prastasis"/>
    <w:rsid w:val="008E2500"/>
    <w:pPr>
      <w:spacing w:before="100" w:beforeAutospacing="1" w:after="100" w:afterAutospacing="1"/>
    </w:pPr>
    <w:rPr>
      <w:lang w:val="en-US" w:eastAsia="en-US"/>
    </w:rPr>
  </w:style>
  <w:style w:type="paragraph" w:customStyle="1" w:styleId="CharDiagramaDiagramaDiagramaDiagramaDiagramaDiagrama">
    <w:name w:val="Char Diagrama Diagrama Diagrama Diagrama Diagrama Diagrama"/>
    <w:basedOn w:val="prastasis"/>
    <w:rsid w:val="009E6716"/>
    <w:pPr>
      <w:widowControl w:val="0"/>
      <w:adjustRightInd w:val="0"/>
      <w:spacing w:after="160" w:line="240" w:lineRule="exact"/>
      <w:jc w:val="both"/>
      <w:textAlignment w:val="baseline"/>
    </w:pPr>
    <w:rPr>
      <w:rFonts w:ascii="Tahoma" w:hAnsi="Tahoma"/>
      <w:sz w:val="20"/>
      <w:szCs w:val="20"/>
      <w:lang w:val="en-US" w:eastAsia="en-US"/>
    </w:rPr>
  </w:style>
  <w:style w:type="paragraph" w:styleId="Puslapioinaostekstas">
    <w:name w:val="footnote text"/>
    <w:basedOn w:val="prastasis"/>
    <w:link w:val="PuslapioinaostekstasDiagrama"/>
    <w:semiHidden/>
    <w:rsid w:val="009E6716"/>
    <w:rPr>
      <w:sz w:val="20"/>
      <w:szCs w:val="20"/>
    </w:rPr>
  </w:style>
  <w:style w:type="character" w:customStyle="1" w:styleId="PuslapioinaostekstasDiagrama">
    <w:name w:val="Puslapio išnašos tekstas Diagrama"/>
    <w:basedOn w:val="Numatytasispastraiposriftas"/>
    <w:link w:val="Puslapioinaostekstas"/>
    <w:semiHidden/>
    <w:rsid w:val="009E6716"/>
  </w:style>
  <w:style w:type="character" w:styleId="Puslapioinaosnuoroda">
    <w:name w:val="footnote reference"/>
    <w:semiHidden/>
    <w:rsid w:val="009E6716"/>
    <w:rPr>
      <w:vertAlign w:val="superscript"/>
    </w:rPr>
  </w:style>
  <w:style w:type="character" w:customStyle="1" w:styleId="HTMLiankstoformatuotasDiagrama">
    <w:name w:val="HTML iš anksto formatuotas Diagrama"/>
    <w:link w:val="HTMLiankstoformatuotas"/>
    <w:uiPriority w:val="99"/>
    <w:rsid w:val="000B717F"/>
    <w:rPr>
      <w:rFonts w:ascii="Courier New" w:hAnsi="Courier New" w:cs="Courier New"/>
    </w:rPr>
  </w:style>
  <w:style w:type="character" w:customStyle="1" w:styleId="quatationtext">
    <w:name w:val="quatation_text"/>
    <w:rsid w:val="00B52A0B"/>
  </w:style>
  <w:style w:type="paragraph" w:styleId="Pagrindinistekstas">
    <w:name w:val="Body Text"/>
    <w:basedOn w:val="prastasis"/>
    <w:link w:val="PagrindinistekstasDiagrama"/>
    <w:unhideWhenUsed/>
    <w:rsid w:val="00F334F7"/>
    <w:pPr>
      <w:spacing w:after="120"/>
    </w:pPr>
  </w:style>
  <w:style w:type="character" w:customStyle="1" w:styleId="PagrindinistekstasDiagrama">
    <w:name w:val="Pagrindinis tekstas Diagrama"/>
    <w:link w:val="Pagrindinistekstas"/>
    <w:rsid w:val="00F334F7"/>
    <w:rPr>
      <w:sz w:val="24"/>
      <w:szCs w:val="24"/>
    </w:rPr>
  </w:style>
  <w:style w:type="paragraph" w:customStyle="1" w:styleId="CharDiagramaCharCharDiagramaCharCharDiagramaCharCharDiagrama">
    <w:name w:val="Char Diagrama Char Char Diagrama Char Char Diagrama Char Char Diagrama"/>
    <w:basedOn w:val="prastasis"/>
    <w:rsid w:val="00F334F7"/>
    <w:pPr>
      <w:spacing w:after="160" w:line="240" w:lineRule="exact"/>
    </w:pPr>
    <w:rPr>
      <w:rFonts w:ascii="Tahoma" w:hAnsi="Tahoma"/>
      <w:sz w:val="20"/>
      <w:szCs w:val="20"/>
      <w:lang w:val="en-US" w:eastAsia="en-US"/>
    </w:rPr>
  </w:style>
  <w:style w:type="paragraph" w:customStyle="1" w:styleId="BodyTextIndent1">
    <w:name w:val="Body Text Indent1"/>
    <w:basedOn w:val="prastasis"/>
    <w:link w:val="BodyTextIndentChar"/>
    <w:rsid w:val="00F334F7"/>
    <w:pPr>
      <w:spacing w:after="120"/>
      <w:ind w:left="283"/>
    </w:pPr>
    <w:rPr>
      <w:lang w:val="x-none" w:eastAsia="en-US"/>
    </w:rPr>
  </w:style>
  <w:style w:type="character" w:customStyle="1" w:styleId="BodyTextIndentChar">
    <w:name w:val="Body Text Indent Char"/>
    <w:link w:val="BodyTextIndent1"/>
    <w:rsid w:val="00F334F7"/>
    <w:rPr>
      <w:sz w:val="24"/>
      <w:szCs w:val="24"/>
      <w:lang w:val="x-none" w:eastAsia="en-US"/>
    </w:rPr>
  </w:style>
  <w:style w:type="character" w:customStyle="1" w:styleId="Antrat1Diagrama">
    <w:name w:val="Antraštė 1 Diagrama"/>
    <w:link w:val="Antrat1"/>
    <w:rsid w:val="00D22D57"/>
    <w:rPr>
      <w:b/>
      <w:sz w:val="24"/>
    </w:rPr>
  </w:style>
  <w:style w:type="paragraph" w:styleId="Sraopastraipa">
    <w:name w:val="List Paragraph"/>
    <w:basedOn w:val="prastasis"/>
    <w:uiPriority w:val="34"/>
    <w:qFormat/>
    <w:rsid w:val="009A601C"/>
    <w:pPr>
      <w:spacing w:after="200"/>
      <w:ind w:left="720"/>
      <w:contextualSpacing/>
      <w:jc w:val="center"/>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8D3F00"/>
    <w:rPr>
      <w:sz w:val="24"/>
    </w:rPr>
  </w:style>
  <w:style w:type="paragraph" w:customStyle="1" w:styleId="DiagramaCharCharCharDiagramaCharDiagramaCharCharDiagramaCharChar1">
    <w:name w:val="Diagrama Char Char Char Diagrama Char Diagrama Char Char Diagrama Char Char1"/>
    <w:basedOn w:val="prastasis"/>
    <w:rsid w:val="00D7344E"/>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6479D"/>
    <w:pPr>
      <w:spacing w:after="160" w:line="240" w:lineRule="exact"/>
    </w:pPr>
    <w:rPr>
      <w:rFonts w:ascii="Tahoma" w:hAnsi="Tahoma"/>
      <w:sz w:val="20"/>
      <w:szCs w:val="20"/>
      <w:lang w:val="en-US" w:eastAsia="en-US"/>
    </w:rPr>
  </w:style>
  <w:style w:type="paragraph" w:customStyle="1" w:styleId="roman">
    <w:name w:val="roman"/>
    <w:basedOn w:val="prastasis"/>
    <w:rsid w:val="0013664C"/>
    <w:pPr>
      <w:spacing w:before="100" w:beforeAutospacing="1" w:after="100" w:afterAutospacing="1"/>
    </w:pPr>
  </w:style>
  <w:style w:type="character" w:customStyle="1" w:styleId="Bodytext">
    <w:name w:val="Body text_"/>
    <w:link w:val="Pagrindinistekstas3"/>
    <w:rsid w:val="00367E7A"/>
    <w:rPr>
      <w:shd w:val="clear" w:color="auto" w:fill="FFFFFF"/>
    </w:rPr>
  </w:style>
  <w:style w:type="paragraph" w:customStyle="1" w:styleId="Pagrindinistekstas3">
    <w:name w:val="Pagrindinis tekstas3"/>
    <w:basedOn w:val="prastasis"/>
    <w:link w:val="Bodytext"/>
    <w:rsid w:val="00367E7A"/>
    <w:pPr>
      <w:widowControl w:val="0"/>
      <w:shd w:val="clear" w:color="auto" w:fill="FFFFFF"/>
      <w:spacing w:before="240" w:after="60" w:line="0" w:lineRule="atLeast"/>
      <w:jc w:val="center"/>
    </w:pPr>
    <w:rPr>
      <w:sz w:val="20"/>
      <w:szCs w:val="20"/>
    </w:rPr>
  </w:style>
  <w:style w:type="character" w:customStyle="1" w:styleId="KomentarotekstasDiagrama">
    <w:name w:val="Komentaro tekstas Diagrama"/>
    <w:basedOn w:val="Numatytasispastraiposriftas"/>
    <w:link w:val="Komentarotekstas"/>
    <w:rsid w:val="00DD707B"/>
  </w:style>
  <w:style w:type="paragraph" w:customStyle="1" w:styleId="Default">
    <w:name w:val="Default"/>
    <w:rsid w:val="00BF51C1"/>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E5110E"/>
    <w:rPr>
      <w:sz w:val="24"/>
      <w:szCs w:val="24"/>
    </w:rPr>
  </w:style>
  <w:style w:type="character" w:styleId="Emfaz">
    <w:name w:val="Emphasis"/>
    <w:basedOn w:val="Numatytasispastraiposriftas"/>
    <w:uiPriority w:val="20"/>
    <w:qFormat/>
    <w:rsid w:val="00586FB3"/>
    <w:rPr>
      <w:i/>
      <w:iCs/>
    </w:rPr>
  </w:style>
  <w:style w:type="paragraph" w:customStyle="1" w:styleId="DiagramaDiagramaDiagramaCharChar1DiagramaDiagramaCharChar">
    <w:name w:val="Diagrama Diagrama Diagrama Char Char1 Diagrama Diagrama Char Char"/>
    <w:basedOn w:val="prastasis"/>
    <w:next w:val="prastasis"/>
    <w:rsid w:val="000E040D"/>
    <w:pPr>
      <w:widowControl w:val="0"/>
      <w:adjustRightInd w:val="0"/>
      <w:spacing w:before="120" w:after="120" w:line="360" w:lineRule="atLeast"/>
      <w:jc w:val="center"/>
      <w:textAlignment w:val="baseline"/>
    </w:pPr>
    <w:rPr>
      <w:b/>
      <w:bCs/>
      <w:snapToGrid w:val="0"/>
      <w:u w:val="single"/>
      <w:lang w:eastAsia="en-GB"/>
    </w:rPr>
  </w:style>
  <w:style w:type="character" w:customStyle="1" w:styleId="CharStyle8">
    <w:name w:val="Char Style 8"/>
    <w:link w:val="Style2"/>
    <w:rsid w:val="00B210F4"/>
    <w:rPr>
      <w:shd w:val="clear" w:color="auto" w:fill="FFFFFF"/>
    </w:rPr>
  </w:style>
  <w:style w:type="paragraph" w:customStyle="1" w:styleId="Style2">
    <w:name w:val="Style 2"/>
    <w:basedOn w:val="prastasis"/>
    <w:link w:val="CharStyle8"/>
    <w:rsid w:val="00B210F4"/>
    <w:pPr>
      <w:widowControl w:val="0"/>
      <w:shd w:val="clear" w:color="auto" w:fill="FFFFFF"/>
      <w:spacing w:before="300" w:after="300" w:line="283" w:lineRule="exact"/>
      <w:jc w:val="center"/>
    </w:pPr>
    <w:rPr>
      <w:sz w:val="20"/>
      <w:szCs w:val="20"/>
    </w:rPr>
  </w:style>
  <w:style w:type="character" w:customStyle="1" w:styleId="algo-summary">
    <w:name w:val="algo-summary"/>
    <w:basedOn w:val="Numatytasispastraiposriftas"/>
    <w:rsid w:val="00311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22D57"/>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8E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
    <w:name w:val="Diagrama Diagrama"/>
    <w:basedOn w:val="prastasis"/>
    <w:rsid w:val="008E091C"/>
    <w:pPr>
      <w:spacing w:after="160" w:line="240" w:lineRule="exact"/>
    </w:pPr>
    <w:rPr>
      <w:rFonts w:ascii="Tahoma" w:hAnsi="Tahoma"/>
      <w:sz w:val="20"/>
      <w:szCs w:val="20"/>
      <w:lang w:val="en-US" w:eastAsia="en-US"/>
    </w:rPr>
  </w:style>
  <w:style w:type="paragraph" w:customStyle="1" w:styleId="CM4">
    <w:name w:val="CM4"/>
    <w:basedOn w:val="prastasis"/>
    <w:next w:val="prastasis"/>
    <w:rsid w:val="00F8565C"/>
    <w:pPr>
      <w:autoSpaceDE w:val="0"/>
      <w:autoSpaceDN w:val="0"/>
      <w:adjustRightInd w:val="0"/>
    </w:pPr>
    <w:rPr>
      <w:rFonts w:ascii="EUAlbertina" w:hAnsi="EUAlbertina"/>
    </w:rPr>
  </w:style>
  <w:style w:type="paragraph" w:styleId="Porat">
    <w:name w:val="footer"/>
    <w:basedOn w:val="prastasis"/>
    <w:rsid w:val="00931738"/>
    <w:pPr>
      <w:tabs>
        <w:tab w:val="center" w:pos="4819"/>
        <w:tab w:val="right" w:pos="9638"/>
      </w:tabs>
    </w:pPr>
  </w:style>
  <w:style w:type="character" w:styleId="Puslapionumeris">
    <w:name w:val="page number"/>
    <w:basedOn w:val="Numatytasispastraiposriftas"/>
    <w:rsid w:val="00931738"/>
  </w:style>
  <w:style w:type="paragraph" w:styleId="Antrats">
    <w:name w:val="header"/>
    <w:basedOn w:val="prastasis"/>
    <w:rsid w:val="00931738"/>
    <w:pPr>
      <w:tabs>
        <w:tab w:val="center" w:pos="4819"/>
        <w:tab w:val="right" w:pos="9638"/>
      </w:tabs>
    </w:pPr>
  </w:style>
  <w:style w:type="paragraph" w:styleId="Pagrindiniotekstotrauka2">
    <w:name w:val="Body Text Indent 2"/>
    <w:basedOn w:val="prastasis"/>
    <w:link w:val="Pagrindiniotekstotrauka2Diagrama"/>
    <w:rsid w:val="001C5FB1"/>
    <w:pPr>
      <w:ind w:firstLine="851"/>
      <w:jc w:val="center"/>
    </w:pPr>
    <w:rPr>
      <w:szCs w:val="20"/>
    </w:rPr>
  </w:style>
  <w:style w:type="paragraph" w:styleId="Pagrindiniotekstotrauka3">
    <w:name w:val="Body Text Indent 3"/>
    <w:basedOn w:val="prastasis"/>
    <w:rsid w:val="00FA2248"/>
    <w:pPr>
      <w:spacing w:after="120"/>
      <w:ind w:left="283"/>
    </w:pPr>
    <w:rPr>
      <w:sz w:val="16"/>
      <w:szCs w:val="16"/>
    </w:rPr>
  </w:style>
  <w:style w:type="paragraph" w:customStyle="1" w:styleId="Patvirtinta">
    <w:name w:val="Patvirtinta"/>
    <w:basedOn w:val="prastasis"/>
    <w:rsid w:val="00160FD5"/>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GB" w:eastAsia="en-US"/>
    </w:rPr>
  </w:style>
  <w:style w:type="paragraph" w:customStyle="1" w:styleId="DiagramaCharCharCharDiagramaCharDiagramaCharChar">
    <w:name w:val="Diagrama Char Char Char Diagrama Char Diagrama Char Char"/>
    <w:basedOn w:val="prastasis"/>
    <w:rsid w:val="002029FB"/>
    <w:pPr>
      <w:spacing w:after="160" w:line="240" w:lineRule="exact"/>
    </w:pPr>
    <w:rPr>
      <w:rFonts w:ascii="Tahoma" w:hAnsi="Tahoma"/>
      <w:sz w:val="20"/>
      <w:szCs w:val="20"/>
      <w:lang w:val="en-US" w:eastAsia="en-US"/>
    </w:rPr>
  </w:style>
  <w:style w:type="paragraph" w:customStyle="1" w:styleId="Char">
    <w:name w:val="Char"/>
    <w:basedOn w:val="prastasis"/>
    <w:rsid w:val="00B10B1C"/>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9D31DD"/>
    <w:rPr>
      <w:rFonts w:ascii="Tahoma" w:hAnsi="Tahoma" w:cs="Tahoma"/>
      <w:sz w:val="16"/>
      <w:szCs w:val="16"/>
    </w:rPr>
  </w:style>
  <w:style w:type="paragraph" w:customStyle="1" w:styleId="prastasistinklapis2">
    <w:name w:val="Įprastasis (tinklapis)2"/>
    <w:basedOn w:val="prastasis"/>
    <w:rsid w:val="008B39B8"/>
    <w:pPr>
      <w:spacing w:before="240" w:after="240"/>
    </w:pPr>
    <w:rPr>
      <w:lang w:val="en-US" w:eastAsia="en-US"/>
    </w:rPr>
  </w:style>
  <w:style w:type="paragraph" w:customStyle="1" w:styleId="DiagramaCharChar">
    <w:name w:val="Diagrama Char Char"/>
    <w:basedOn w:val="prastasis"/>
    <w:rsid w:val="00C627FA"/>
    <w:pPr>
      <w:spacing w:after="160" w:line="240" w:lineRule="exact"/>
    </w:pPr>
    <w:rPr>
      <w:rFonts w:ascii="Tahoma" w:hAnsi="Tahoma"/>
      <w:sz w:val="20"/>
      <w:szCs w:val="20"/>
      <w:lang w:eastAsia="en-US"/>
    </w:rPr>
  </w:style>
  <w:style w:type="table" w:styleId="Lentelstinklelis">
    <w:name w:val="Table Grid"/>
    <w:basedOn w:val="prastojilentel"/>
    <w:uiPriority w:val="59"/>
    <w:rsid w:val="005D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
    <w:name w:val="Char Char1 Char Char Char Char"/>
    <w:basedOn w:val="prastasis"/>
    <w:rsid w:val="00EE2285"/>
    <w:pPr>
      <w:spacing w:after="160" w:line="240" w:lineRule="exact"/>
    </w:pPr>
    <w:rPr>
      <w:rFonts w:ascii="Tahoma" w:hAnsi="Tahoma"/>
      <w:sz w:val="20"/>
      <w:szCs w:val="20"/>
      <w:lang w:val="en-US" w:eastAsia="en-US"/>
    </w:rPr>
  </w:style>
  <w:style w:type="character" w:styleId="Komentaronuoroda">
    <w:name w:val="annotation reference"/>
    <w:uiPriority w:val="99"/>
    <w:semiHidden/>
    <w:rsid w:val="008F01FB"/>
    <w:rPr>
      <w:sz w:val="16"/>
      <w:szCs w:val="16"/>
    </w:rPr>
  </w:style>
  <w:style w:type="paragraph" w:styleId="Komentarotekstas">
    <w:name w:val="annotation text"/>
    <w:basedOn w:val="prastasis"/>
    <w:link w:val="KomentarotekstasDiagrama"/>
    <w:rsid w:val="008F01FB"/>
    <w:rPr>
      <w:sz w:val="20"/>
      <w:szCs w:val="20"/>
    </w:rPr>
  </w:style>
  <w:style w:type="paragraph" w:styleId="Komentarotema">
    <w:name w:val="annotation subject"/>
    <w:basedOn w:val="Komentarotekstas"/>
    <w:next w:val="Komentarotekstas"/>
    <w:semiHidden/>
    <w:rsid w:val="008F01FB"/>
    <w:rPr>
      <w:b/>
      <w:bCs/>
    </w:rPr>
  </w:style>
  <w:style w:type="character" w:styleId="Hipersaitas">
    <w:name w:val="Hyperlink"/>
    <w:rsid w:val="00A13A95"/>
    <w:rPr>
      <w:color w:val="0000FF"/>
      <w:u w:val="single"/>
    </w:rPr>
  </w:style>
  <w:style w:type="paragraph" w:styleId="prastasistinklapis">
    <w:name w:val="Normal (Web)"/>
    <w:basedOn w:val="prastasis"/>
    <w:rsid w:val="008E2500"/>
    <w:pPr>
      <w:spacing w:before="100" w:beforeAutospacing="1" w:after="100" w:afterAutospacing="1"/>
    </w:pPr>
    <w:rPr>
      <w:lang w:val="en-US" w:eastAsia="en-US"/>
    </w:rPr>
  </w:style>
  <w:style w:type="paragraph" w:customStyle="1" w:styleId="CharDiagramaDiagramaDiagramaDiagramaDiagramaDiagrama">
    <w:name w:val="Char Diagrama Diagrama Diagrama Diagrama Diagrama Diagrama"/>
    <w:basedOn w:val="prastasis"/>
    <w:rsid w:val="009E6716"/>
    <w:pPr>
      <w:widowControl w:val="0"/>
      <w:adjustRightInd w:val="0"/>
      <w:spacing w:after="160" w:line="240" w:lineRule="exact"/>
      <w:jc w:val="both"/>
      <w:textAlignment w:val="baseline"/>
    </w:pPr>
    <w:rPr>
      <w:rFonts w:ascii="Tahoma" w:hAnsi="Tahoma"/>
      <w:sz w:val="20"/>
      <w:szCs w:val="20"/>
      <w:lang w:val="en-US" w:eastAsia="en-US"/>
    </w:rPr>
  </w:style>
  <w:style w:type="paragraph" w:styleId="Puslapioinaostekstas">
    <w:name w:val="footnote text"/>
    <w:basedOn w:val="prastasis"/>
    <w:link w:val="PuslapioinaostekstasDiagrama"/>
    <w:semiHidden/>
    <w:rsid w:val="009E6716"/>
    <w:rPr>
      <w:sz w:val="20"/>
      <w:szCs w:val="20"/>
    </w:rPr>
  </w:style>
  <w:style w:type="character" w:customStyle="1" w:styleId="PuslapioinaostekstasDiagrama">
    <w:name w:val="Puslapio išnašos tekstas Diagrama"/>
    <w:basedOn w:val="Numatytasispastraiposriftas"/>
    <w:link w:val="Puslapioinaostekstas"/>
    <w:semiHidden/>
    <w:rsid w:val="009E6716"/>
  </w:style>
  <w:style w:type="character" w:styleId="Puslapioinaosnuoroda">
    <w:name w:val="footnote reference"/>
    <w:semiHidden/>
    <w:rsid w:val="009E6716"/>
    <w:rPr>
      <w:vertAlign w:val="superscript"/>
    </w:rPr>
  </w:style>
  <w:style w:type="character" w:customStyle="1" w:styleId="HTMLiankstoformatuotasDiagrama">
    <w:name w:val="HTML iš anksto formatuotas Diagrama"/>
    <w:link w:val="HTMLiankstoformatuotas"/>
    <w:uiPriority w:val="99"/>
    <w:rsid w:val="000B717F"/>
    <w:rPr>
      <w:rFonts w:ascii="Courier New" w:hAnsi="Courier New" w:cs="Courier New"/>
    </w:rPr>
  </w:style>
  <w:style w:type="character" w:customStyle="1" w:styleId="quatationtext">
    <w:name w:val="quatation_text"/>
    <w:rsid w:val="00B52A0B"/>
  </w:style>
  <w:style w:type="paragraph" w:styleId="Pagrindinistekstas">
    <w:name w:val="Body Text"/>
    <w:basedOn w:val="prastasis"/>
    <w:link w:val="PagrindinistekstasDiagrama"/>
    <w:unhideWhenUsed/>
    <w:rsid w:val="00F334F7"/>
    <w:pPr>
      <w:spacing w:after="120"/>
    </w:pPr>
  </w:style>
  <w:style w:type="character" w:customStyle="1" w:styleId="PagrindinistekstasDiagrama">
    <w:name w:val="Pagrindinis tekstas Diagrama"/>
    <w:link w:val="Pagrindinistekstas"/>
    <w:rsid w:val="00F334F7"/>
    <w:rPr>
      <w:sz w:val="24"/>
      <w:szCs w:val="24"/>
    </w:rPr>
  </w:style>
  <w:style w:type="paragraph" w:customStyle="1" w:styleId="CharDiagramaCharCharDiagramaCharCharDiagramaCharCharDiagrama">
    <w:name w:val="Char Diagrama Char Char Diagrama Char Char Diagrama Char Char Diagrama"/>
    <w:basedOn w:val="prastasis"/>
    <w:rsid w:val="00F334F7"/>
    <w:pPr>
      <w:spacing w:after="160" w:line="240" w:lineRule="exact"/>
    </w:pPr>
    <w:rPr>
      <w:rFonts w:ascii="Tahoma" w:hAnsi="Tahoma"/>
      <w:sz w:val="20"/>
      <w:szCs w:val="20"/>
      <w:lang w:val="en-US" w:eastAsia="en-US"/>
    </w:rPr>
  </w:style>
  <w:style w:type="paragraph" w:customStyle="1" w:styleId="BodyTextIndent1">
    <w:name w:val="Body Text Indent1"/>
    <w:basedOn w:val="prastasis"/>
    <w:link w:val="BodyTextIndentChar"/>
    <w:rsid w:val="00F334F7"/>
    <w:pPr>
      <w:spacing w:after="120"/>
      <w:ind w:left="283"/>
    </w:pPr>
    <w:rPr>
      <w:lang w:val="x-none" w:eastAsia="en-US"/>
    </w:rPr>
  </w:style>
  <w:style w:type="character" w:customStyle="1" w:styleId="BodyTextIndentChar">
    <w:name w:val="Body Text Indent Char"/>
    <w:link w:val="BodyTextIndent1"/>
    <w:rsid w:val="00F334F7"/>
    <w:rPr>
      <w:sz w:val="24"/>
      <w:szCs w:val="24"/>
      <w:lang w:val="x-none" w:eastAsia="en-US"/>
    </w:rPr>
  </w:style>
  <w:style w:type="character" w:customStyle="1" w:styleId="Antrat1Diagrama">
    <w:name w:val="Antraštė 1 Diagrama"/>
    <w:link w:val="Antrat1"/>
    <w:rsid w:val="00D22D57"/>
    <w:rPr>
      <w:b/>
      <w:sz w:val="24"/>
    </w:rPr>
  </w:style>
  <w:style w:type="paragraph" w:styleId="Sraopastraipa">
    <w:name w:val="List Paragraph"/>
    <w:basedOn w:val="prastasis"/>
    <w:uiPriority w:val="34"/>
    <w:qFormat/>
    <w:rsid w:val="009A601C"/>
    <w:pPr>
      <w:spacing w:after="200"/>
      <w:ind w:left="720"/>
      <w:contextualSpacing/>
      <w:jc w:val="center"/>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rsid w:val="008D3F00"/>
    <w:rPr>
      <w:sz w:val="24"/>
    </w:rPr>
  </w:style>
  <w:style w:type="paragraph" w:customStyle="1" w:styleId="DiagramaCharCharCharDiagramaCharDiagramaCharCharDiagramaCharChar1">
    <w:name w:val="Diagrama Char Char Char Diagrama Char Diagrama Char Char Diagrama Char Char1"/>
    <w:basedOn w:val="prastasis"/>
    <w:rsid w:val="00D7344E"/>
    <w:pPr>
      <w:spacing w:after="160" w:line="240" w:lineRule="exact"/>
    </w:pPr>
    <w:rPr>
      <w:rFonts w:ascii="Tahoma" w:hAnsi="Tahoma"/>
      <w:sz w:val="20"/>
      <w:szCs w:val="20"/>
      <w:lang w:val="en-US" w:eastAsia="en-US"/>
    </w:rPr>
  </w:style>
  <w:style w:type="paragraph" w:customStyle="1" w:styleId="DiagramaDiagramaDiagramaDiagramaDiagrama">
    <w:name w:val="Diagrama Diagrama Diagrama Diagrama Diagrama"/>
    <w:basedOn w:val="prastasis"/>
    <w:rsid w:val="00E6479D"/>
    <w:pPr>
      <w:spacing w:after="160" w:line="240" w:lineRule="exact"/>
    </w:pPr>
    <w:rPr>
      <w:rFonts w:ascii="Tahoma" w:hAnsi="Tahoma"/>
      <w:sz w:val="20"/>
      <w:szCs w:val="20"/>
      <w:lang w:val="en-US" w:eastAsia="en-US"/>
    </w:rPr>
  </w:style>
  <w:style w:type="paragraph" w:customStyle="1" w:styleId="roman">
    <w:name w:val="roman"/>
    <w:basedOn w:val="prastasis"/>
    <w:rsid w:val="0013664C"/>
    <w:pPr>
      <w:spacing w:before="100" w:beforeAutospacing="1" w:after="100" w:afterAutospacing="1"/>
    </w:pPr>
  </w:style>
  <w:style w:type="character" w:customStyle="1" w:styleId="Bodytext">
    <w:name w:val="Body text_"/>
    <w:link w:val="Pagrindinistekstas3"/>
    <w:rsid w:val="00367E7A"/>
    <w:rPr>
      <w:shd w:val="clear" w:color="auto" w:fill="FFFFFF"/>
    </w:rPr>
  </w:style>
  <w:style w:type="paragraph" w:customStyle="1" w:styleId="Pagrindinistekstas3">
    <w:name w:val="Pagrindinis tekstas3"/>
    <w:basedOn w:val="prastasis"/>
    <w:link w:val="Bodytext"/>
    <w:rsid w:val="00367E7A"/>
    <w:pPr>
      <w:widowControl w:val="0"/>
      <w:shd w:val="clear" w:color="auto" w:fill="FFFFFF"/>
      <w:spacing w:before="240" w:after="60" w:line="0" w:lineRule="atLeast"/>
      <w:jc w:val="center"/>
    </w:pPr>
    <w:rPr>
      <w:sz w:val="20"/>
      <w:szCs w:val="20"/>
    </w:rPr>
  </w:style>
  <w:style w:type="character" w:customStyle="1" w:styleId="KomentarotekstasDiagrama">
    <w:name w:val="Komentaro tekstas Diagrama"/>
    <w:basedOn w:val="Numatytasispastraiposriftas"/>
    <w:link w:val="Komentarotekstas"/>
    <w:rsid w:val="00DD707B"/>
  </w:style>
  <w:style w:type="paragraph" w:customStyle="1" w:styleId="Default">
    <w:name w:val="Default"/>
    <w:rsid w:val="00BF51C1"/>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E5110E"/>
    <w:rPr>
      <w:sz w:val="24"/>
      <w:szCs w:val="24"/>
    </w:rPr>
  </w:style>
  <w:style w:type="character" w:styleId="Emfaz">
    <w:name w:val="Emphasis"/>
    <w:basedOn w:val="Numatytasispastraiposriftas"/>
    <w:uiPriority w:val="20"/>
    <w:qFormat/>
    <w:rsid w:val="00586FB3"/>
    <w:rPr>
      <w:i/>
      <w:iCs/>
    </w:rPr>
  </w:style>
  <w:style w:type="paragraph" w:customStyle="1" w:styleId="DiagramaDiagramaDiagramaCharChar1DiagramaDiagramaCharChar">
    <w:name w:val="Diagrama Diagrama Diagrama Char Char1 Diagrama Diagrama Char Char"/>
    <w:basedOn w:val="prastasis"/>
    <w:next w:val="prastasis"/>
    <w:rsid w:val="000E040D"/>
    <w:pPr>
      <w:widowControl w:val="0"/>
      <w:adjustRightInd w:val="0"/>
      <w:spacing w:before="120" w:after="120" w:line="360" w:lineRule="atLeast"/>
      <w:jc w:val="center"/>
      <w:textAlignment w:val="baseline"/>
    </w:pPr>
    <w:rPr>
      <w:b/>
      <w:bCs/>
      <w:snapToGrid w:val="0"/>
      <w:u w:val="single"/>
      <w:lang w:eastAsia="en-GB"/>
    </w:rPr>
  </w:style>
  <w:style w:type="character" w:customStyle="1" w:styleId="CharStyle8">
    <w:name w:val="Char Style 8"/>
    <w:link w:val="Style2"/>
    <w:rsid w:val="00B210F4"/>
    <w:rPr>
      <w:shd w:val="clear" w:color="auto" w:fill="FFFFFF"/>
    </w:rPr>
  </w:style>
  <w:style w:type="paragraph" w:customStyle="1" w:styleId="Style2">
    <w:name w:val="Style 2"/>
    <w:basedOn w:val="prastasis"/>
    <w:link w:val="CharStyle8"/>
    <w:rsid w:val="00B210F4"/>
    <w:pPr>
      <w:widowControl w:val="0"/>
      <w:shd w:val="clear" w:color="auto" w:fill="FFFFFF"/>
      <w:spacing w:before="300" w:after="300" w:line="283" w:lineRule="exact"/>
      <w:jc w:val="center"/>
    </w:pPr>
    <w:rPr>
      <w:sz w:val="20"/>
      <w:szCs w:val="20"/>
    </w:rPr>
  </w:style>
  <w:style w:type="character" w:customStyle="1" w:styleId="algo-summary">
    <w:name w:val="algo-summary"/>
    <w:basedOn w:val="Numatytasispastraiposriftas"/>
    <w:rsid w:val="0031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5445">
      <w:bodyDiv w:val="1"/>
      <w:marLeft w:val="0"/>
      <w:marRight w:val="0"/>
      <w:marTop w:val="0"/>
      <w:marBottom w:val="0"/>
      <w:divBdr>
        <w:top w:val="none" w:sz="0" w:space="0" w:color="auto"/>
        <w:left w:val="none" w:sz="0" w:space="0" w:color="auto"/>
        <w:bottom w:val="none" w:sz="0" w:space="0" w:color="auto"/>
        <w:right w:val="none" w:sz="0" w:space="0" w:color="auto"/>
      </w:divBdr>
    </w:div>
    <w:div w:id="75904074">
      <w:bodyDiv w:val="1"/>
      <w:marLeft w:val="225"/>
      <w:marRight w:val="225"/>
      <w:marTop w:val="0"/>
      <w:marBottom w:val="0"/>
      <w:divBdr>
        <w:top w:val="none" w:sz="0" w:space="0" w:color="auto"/>
        <w:left w:val="none" w:sz="0" w:space="0" w:color="auto"/>
        <w:bottom w:val="none" w:sz="0" w:space="0" w:color="auto"/>
        <w:right w:val="none" w:sz="0" w:space="0" w:color="auto"/>
      </w:divBdr>
      <w:divsChild>
        <w:div w:id="824778270">
          <w:marLeft w:val="0"/>
          <w:marRight w:val="0"/>
          <w:marTop w:val="0"/>
          <w:marBottom w:val="0"/>
          <w:divBdr>
            <w:top w:val="none" w:sz="0" w:space="0" w:color="auto"/>
            <w:left w:val="none" w:sz="0" w:space="0" w:color="auto"/>
            <w:bottom w:val="none" w:sz="0" w:space="0" w:color="auto"/>
            <w:right w:val="none" w:sz="0" w:space="0" w:color="auto"/>
          </w:divBdr>
        </w:div>
      </w:divsChild>
    </w:div>
    <w:div w:id="143621016">
      <w:bodyDiv w:val="1"/>
      <w:marLeft w:val="0"/>
      <w:marRight w:val="0"/>
      <w:marTop w:val="0"/>
      <w:marBottom w:val="0"/>
      <w:divBdr>
        <w:top w:val="none" w:sz="0" w:space="0" w:color="auto"/>
        <w:left w:val="none" w:sz="0" w:space="0" w:color="auto"/>
        <w:bottom w:val="none" w:sz="0" w:space="0" w:color="auto"/>
        <w:right w:val="none" w:sz="0" w:space="0" w:color="auto"/>
      </w:divBdr>
    </w:div>
    <w:div w:id="262688053">
      <w:bodyDiv w:val="1"/>
      <w:marLeft w:val="225"/>
      <w:marRight w:val="225"/>
      <w:marTop w:val="0"/>
      <w:marBottom w:val="0"/>
      <w:divBdr>
        <w:top w:val="none" w:sz="0" w:space="0" w:color="auto"/>
        <w:left w:val="none" w:sz="0" w:space="0" w:color="auto"/>
        <w:bottom w:val="none" w:sz="0" w:space="0" w:color="auto"/>
        <w:right w:val="none" w:sz="0" w:space="0" w:color="auto"/>
      </w:divBdr>
      <w:divsChild>
        <w:div w:id="303702956">
          <w:marLeft w:val="0"/>
          <w:marRight w:val="0"/>
          <w:marTop w:val="0"/>
          <w:marBottom w:val="0"/>
          <w:divBdr>
            <w:top w:val="none" w:sz="0" w:space="0" w:color="auto"/>
            <w:left w:val="none" w:sz="0" w:space="0" w:color="auto"/>
            <w:bottom w:val="none" w:sz="0" w:space="0" w:color="auto"/>
            <w:right w:val="none" w:sz="0" w:space="0" w:color="auto"/>
          </w:divBdr>
        </w:div>
      </w:divsChild>
    </w:div>
    <w:div w:id="357779918">
      <w:bodyDiv w:val="1"/>
      <w:marLeft w:val="0"/>
      <w:marRight w:val="0"/>
      <w:marTop w:val="0"/>
      <w:marBottom w:val="0"/>
      <w:divBdr>
        <w:top w:val="none" w:sz="0" w:space="0" w:color="auto"/>
        <w:left w:val="none" w:sz="0" w:space="0" w:color="auto"/>
        <w:bottom w:val="none" w:sz="0" w:space="0" w:color="auto"/>
        <w:right w:val="none" w:sz="0" w:space="0" w:color="auto"/>
      </w:divBdr>
    </w:div>
    <w:div w:id="676035095">
      <w:bodyDiv w:val="1"/>
      <w:marLeft w:val="0"/>
      <w:marRight w:val="0"/>
      <w:marTop w:val="0"/>
      <w:marBottom w:val="0"/>
      <w:divBdr>
        <w:top w:val="none" w:sz="0" w:space="0" w:color="auto"/>
        <w:left w:val="none" w:sz="0" w:space="0" w:color="auto"/>
        <w:bottom w:val="none" w:sz="0" w:space="0" w:color="auto"/>
        <w:right w:val="none" w:sz="0" w:space="0" w:color="auto"/>
      </w:divBdr>
    </w:div>
    <w:div w:id="691541132">
      <w:bodyDiv w:val="1"/>
      <w:marLeft w:val="0"/>
      <w:marRight w:val="0"/>
      <w:marTop w:val="0"/>
      <w:marBottom w:val="0"/>
      <w:divBdr>
        <w:top w:val="none" w:sz="0" w:space="0" w:color="auto"/>
        <w:left w:val="none" w:sz="0" w:space="0" w:color="auto"/>
        <w:bottom w:val="none" w:sz="0" w:space="0" w:color="auto"/>
        <w:right w:val="none" w:sz="0" w:space="0" w:color="auto"/>
      </w:divBdr>
    </w:div>
    <w:div w:id="775639444">
      <w:bodyDiv w:val="1"/>
      <w:marLeft w:val="0"/>
      <w:marRight w:val="0"/>
      <w:marTop w:val="0"/>
      <w:marBottom w:val="0"/>
      <w:divBdr>
        <w:top w:val="none" w:sz="0" w:space="0" w:color="auto"/>
        <w:left w:val="none" w:sz="0" w:space="0" w:color="auto"/>
        <w:bottom w:val="none" w:sz="0" w:space="0" w:color="auto"/>
        <w:right w:val="none" w:sz="0" w:space="0" w:color="auto"/>
      </w:divBdr>
    </w:div>
    <w:div w:id="826091242">
      <w:bodyDiv w:val="1"/>
      <w:marLeft w:val="0"/>
      <w:marRight w:val="0"/>
      <w:marTop w:val="0"/>
      <w:marBottom w:val="0"/>
      <w:divBdr>
        <w:top w:val="none" w:sz="0" w:space="0" w:color="auto"/>
        <w:left w:val="none" w:sz="0" w:space="0" w:color="auto"/>
        <w:bottom w:val="none" w:sz="0" w:space="0" w:color="auto"/>
        <w:right w:val="none" w:sz="0" w:space="0" w:color="auto"/>
      </w:divBdr>
      <w:divsChild>
        <w:div w:id="1545214766">
          <w:marLeft w:val="0"/>
          <w:marRight w:val="0"/>
          <w:marTop w:val="0"/>
          <w:marBottom w:val="0"/>
          <w:divBdr>
            <w:top w:val="none" w:sz="0" w:space="0" w:color="auto"/>
            <w:left w:val="none" w:sz="0" w:space="0" w:color="auto"/>
            <w:bottom w:val="none" w:sz="0" w:space="0" w:color="auto"/>
            <w:right w:val="none" w:sz="0" w:space="0" w:color="auto"/>
          </w:divBdr>
          <w:divsChild>
            <w:div w:id="1579634105">
              <w:marLeft w:val="0"/>
              <w:marRight w:val="0"/>
              <w:marTop w:val="0"/>
              <w:marBottom w:val="0"/>
              <w:divBdr>
                <w:top w:val="none" w:sz="0" w:space="0" w:color="auto"/>
                <w:left w:val="none" w:sz="0" w:space="0" w:color="auto"/>
                <w:bottom w:val="none" w:sz="0" w:space="0" w:color="auto"/>
                <w:right w:val="none" w:sz="0" w:space="0" w:color="auto"/>
              </w:divBdr>
              <w:divsChild>
                <w:div w:id="972491479">
                  <w:marLeft w:val="0"/>
                  <w:marRight w:val="0"/>
                  <w:marTop w:val="0"/>
                  <w:marBottom w:val="0"/>
                  <w:divBdr>
                    <w:top w:val="none" w:sz="0" w:space="0" w:color="auto"/>
                    <w:left w:val="none" w:sz="0" w:space="0" w:color="auto"/>
                    <w:bottom w:val="none" w:sz="0" w:space="0" w:color="auto"/>
                    <w:right w:val="none" w:sz="0" w:space="0" w:color="auto"/>
                  </w:divBdr>
                  <w:divsChild>
                    <w:div w:id="1374885768">
                      <w:marLeft w:val="0"/>
                      <w:marRight w:val="0"/>
                      <w:marTop w:val="0"/>
                      <w:marBottom w:val="0"/>
                      <w:divBdr>
                        <w:top w:val="none" w:sz="0" w:space="0" w:color="auto"/>
                        <w:left w:val="none" w:sz="0" w:space="0" w:color="auto"/>
                        <w:bottom w:val="none" w:sz="0" w:space="0" w:color="auto"/>
                        <w:right w:val="none" w:sz="0" w:space="0" w:color="auto"/>
                      </w:divBdr>
                      <w:divsChild>
                        <w:div w:id="19094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97444">
      <w:bodyDiv w:val="1"/>
      <w:marLeft w:val="0"/>
      <w:marRight w:val="0"/>
      <w:marTop w:val="0"/>
      <w:marBottom w:val="0"/>
      <w:divBdr>
        <w:top w:val="none" w:sz="0" w:space="0" w:color="auto"/>
        <w:left w:val="none" w:sz="0" w:space="0" w:color="auto"/>
        <w:bottom w:val="none" w:sz="0" w:space="0" w:color="auto"/>
        <w:right w:val="none" w:sz="0" w:space="0" w:color="auto"/>
      </w:divBdr>
    </w:div>
    <w:div w:id="944650627">
      <w:bodyDiv w:val="1"/>
      <w:marLeft w:val="0"/>
      <w:marRight w:val="0"/>
      <w:marTop w:val="0"/>
      <w:marBottom w:val="0"/>
      <w:divBdr>
        <w:top w:val="none" w:sz="0" w:space="0" w:color="auto"/>
        <w:left w:val="none" w:sz="0" w:space="0" w:color="auto"/>
        <w:bottom w:val="none" w:sz="0" w:space="0" w:color="auto"/>
        <w:right w:val="none" w:sz="0" w:space="0" w:color="auto"/>
      </w:divBdr>
    </w:div>
    <w:div w:id="1073236536">
      <w:bodyDiv w:val="1"/>
      <w:marLeft w:val="0"/>
      <w:marRight w:val="0"/>
      <w:marTop w:val="0"/>
      <w:marBottom w:val="0"/>
      <w:divBdr>
        <w:top w:val="none" w:sz="0" w:space="0" w:color="auto"/>
        <w:left w:val="none" w:sz="0" w:space="0" w:color="auto"/>
        <w:bottom w:val="none" w:sz="0" w:space="0" w:color="auto"/>
        <w:right w:val="none" w:sz="0" w:space="0" w:color="auto"/>
      </w:divBdr>
    </w:div>
    <w:div w:id="1144395855">
      <w:bodyDiv w:val="1"/>
      <w:marLeft w:val="0"/>
      <w:marRight w:val="0"/>
      <w:marTop w:val="0"/>
      <w:marBottom w:val="0"/>
      <w:divBdr>
        <w:top w:val="none" w:sz="0" w:space="0" w:color="auto"/>
        <w:left w:val="none" w:sz="0" w:space="0" w:color="auto"/>
        <w:bottom w:val="none" w:sz="0" w:space="0" w:color="auto"/>
        <w:right w:val="none" w:sz="0" w:space="0" w:color="auto"/>
      </w:divBdr>
    </w:div>
    <w:div w:id="1248882807">
      <w:bodyDiv w:val="1"/>
      <w:marLeft w:val="0"/>
      <w:marRight w:val="0"/>
      <w:marTop w:val="0"/>
      <w:marBottom w:val="0"/>
      <w:divBdr>
        <w:top w:val="none" w:sz="0" w:space="0" w:color="auto"/>
        <w:left w:val="none" w:sz="0" w:space="0" w:color="auto"/>
        <w:bottom w:val="none" w:sz="0" w:space="0" w:color="auto"/>
        <w:right w:val="none" w:sz="0" w:space="0" w:color="auto"/>
      </w:divBdr>
    </w:div>
    <w:div w:id="1266621719">
      <w:bodyDiv w:val="1"/>
      <w:marLeft w:val="0"/>
      <w:marRight w:val="0"/>
      <w:marTop w:val="0"/>
      <w:marBottom w:val="0"/>
      <w:divBdr>
        <w:top w:val="none" w:sz="0" w:space="0" w:color="auto"/>
        <w:left w:val="none" w:sz="0" w:space="0" w:color="auto"/>
        <w:bottom w:val="none" w:sz="0" w:space="0" w:color="auto"/>
        <w:right w:val="none" w:sz="0" w:space="0" w:color="auto"/>
      </w:divBdr>
    </w:div>
    <w:div w:id="1343894774">
      <w:bodyDiv w:val="1"/>
      <w:marLeft w:val="0"/>
      <w:marRight w:val="0"/>
      <w:marTop w:val="0"/>
      <w:marBottom w:val="0"/>
      <w:divBdr>
        <w:top w:val="none" w:sz="0" w:space="0" w:color="auto"/>
        <w:left w:val="none" w:sz="0" w:space="0" w:color="auto"/>
        <w:bottom w:val="none" w:sz="0" w:space="0" w:color="auto"/>
        <w:right w:val="none" w:sz="0" w:space="0" w:color="auto"/>
      </w:divBdr>
    </w:div>
    <w:div w:id="1997295873">
      <w:bodyDiv w:val="1"/>
      <w:marLeft w:val="0"/>
      <w:marRight w:val="0"/>
      <w:marTop w:val="0"/>
      <w:marBottom w:val="0"/>
      <w:divBdr>
        <w:top w:val="none" w:sz="0" w:space="0" w:color="auto"/>
        <w:left w:val="none" w:sz="0" w:space="0" w:color="auto"/>
        <w:bottom w:val="none" w:sz="0" w:space="0" w:color="auto"/>
        <w:right w:val="none" w:sz="0" w:space="0" w:color="auto"/>
      </w:divBdr>
    </w:div>
    <w:div w:id="201506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B87D-F90E-4DDC-B1D1-F37C2FF5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1771</Words>
  <Characters>12116</Characters>
  <Application>Microsoft Office Word</Application>
  <DocSecurity>0</DocSecurity>
  <Lines>100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fm</Company>
  <LinksUpToDate>false</LinksUpToDate>
  <CharactersWithSpaces>13860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Finansu ministerija</dc:creator>
  <cp:lastModifiedBy>Jolanta Poškevičienė</cp:lastModifiedBy>
  <cp:revision>7</cp:revision>
  <cp:lastPrinted>2018-05-22T06:31:00Z</cp:lastPrinted>
  <dcterms:created xsi:type="dcterms:W3CDTF">2021-06-02T14:12:00Z</dcterms:created>
  <dcterms:modified xsi:type="dcterms:W3CDTF">2021-06-02T14:22:00Z</dcterms:modified>
</cp:coreProperties>
</file>