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C0675" w14:textId="77777777" w:rsidR="00B25230" w:rsidRDefault="00B25230"/>
    <w:tbl>
      <w:tblPr>
        <w:tblW w:w="9597" w:type="dxa"/>
        <w:jc w:val="center"/>
        <w:tblLayout w:type="fixed"/>
        <w:tblCellMar>
          <w:left w:w="0" w:type="dxa"/>
          <w:right w:w="0" w:type="dxa"/>
        </w:tblCellMar>
        <w:tblLook w:val="0000" w:firstRow="0" w:lastRow="0" w:firstColumn="0" w:lastColumn="0" w:noHBand="0" w:noVBand="0"/>
      </w:tblPr>
      <w:tblGrid>
        <w:gridCol w:w="4800"/>
        <w:gridCol w:w="1417"/>
        <w:gridCol w:w="426"/>
        <w:gridCol w:w="2954"/>
      </w:tblGrid>
      <w:tr w:rsidR="00D74117" w:rsidRPr="00C215DC" w14:paraId="34F151BD" w14:textId="77777777" w:rsidTr="009B1563">
        <w:trPr>
          <w:cantSplit/>
          <w:trHeight w:val="270"/>
          <w:jc w:val="center"/>
        </w:trPr>
        <w:tc>
          <w:tcPr>
            <w:tcW w:w="4800" w:type="dxa"/>
            <w:vMerge w:val="restart"/>
          </w:tcPr>
          <w:p w14:paraId="432071B3" w14:textId="77777777" w:rsidR="00D74117" w:rsidRDefault="00D74117" w:rsidP="009B1563">
            <w:r>
              <w:t>Lietuvos Respublikos finansų ministerijos</w:t>
            </w:r>
          </w:p>
          <w:p w14:paraId="4EB6A689" w14:textId="77777777" w:rsidR="00D74117" w:rsidRPr="00597382" w:rsidRDefault="00D74117" w:rsidP="009B1563">
            <w:r>
              <w:t>Biudžeto departamentui</w:t>
            </w:r>
          </w:p>
        </w:tc>
        <w:tc>
          <w:tcPr>
            <w:tcW w:w="1417" w:type="dxa"/>
          </w:tcPr>
          <w:p w14:paraId="501FACB0" w14:textId="15A78F97" w:rsidR="00D74117" w:rsidRPr="00C215DC" w:rsidRDefault="00D74117" w:rsidP="009B1563">
            <w:r>
              <w:t xml:space="preserve">    2020-</w:t>
            </w:r>
            <w:r w:rsidR="001D01C1">
              <w:t>11</w:t>
            </w:r>
            <w:r w:rsidR="00DE69A3">
              <w:t>-</w:t>
            </w:r>
            <w:r w:rsidR="001D01C1">
              <w:t>20</w:t>
            </w:r>
            <w:r>
              <w:t xml:space="preserve"> </w:t>
            </w:r>
          </w:p>
        </w:tc>
        <w:tc>
          <w:tcPr>
            <w:tcW w:w="426" w:type="dxa"/>
          </w:tcPr>
          <w:p w14:paraId="6A30AA63" w14:textId="77777777" w:rsidR="00D74117" w:rsidRPr="00C215DC" w:rsidRDefault="00D74117" w:rsidP="009B1563">
            <w:r>
              <w:t xml:space="preserve"> </w:t>
            </w:r>
            <w:r w:rsidRPr="00C215DC">
              <w:t>Nr.</w:t>
            </w:r>
          </w:p>
        </w:tc>
        <w:tc>
          <w:tcPr>
            <w:tcW w:w="2954" w:type="dxa"/>
          </w:tcPr>
          <w:p w14:paraId="6805789F" w14:textId="583C4DC6" w:rsidR="00D74117" w:rsidRPr="00C215DC" w:rsidRDefault="00D74117" w:rsidP="009B1563">
            <w:r>
              <w:t>( 9.3.3</w:t>
            </w:r>
            <w:r w:rsidR="008B2A76">
              <w:t>E</w:t>
            </w:r>
            <w:r>
              <w:t xml:space="preserve">-12) </w:t>
            </w:r>
            <w:r w:rsidRPr="004058B2">
              <w:t>10-</w:t>
            </w:r>
          </w:p>
        </w:tc>
      </w:tr>
      <w:tr w:rsidR="00D74117" w:rsidRPr="00C215DC" w14:paraId="4938D36B" w14:textId="77777777" w:rsidTr="009B1563">
        <w:trPr>
          <w:cantSplit/>
          <w:trHeight w:val="270"/>
          <w:jc w:val="center"/>
        </w:trPr>
        <w:tc>
          <w:tcPr>
            <w:tcW w:w="4800" w:type="dxa"/>
            <w:vMerge/>
          </w:tcPr>
          <w:p w14:paraId="28D9A1AB" w14:textId="77777777" w:rsidR="00D74117" w:rsidRPr="00C215DC" w:rsidRDefault="00D74117" w:rsidP="009B1563">
            <w:pPr>
              <w:ind w:right="708"/>
            </w:pPr>
          </w:p>
        </w:tc>
        <w:tc>
          <w:tcPr>
            <w:tcW w:w="1417" w:type="dxa"/>
          </w:tcPr>
          <w:p w14:paraId="401BE713" w14:textId="77777777" w:rsidR="00D74117" w:rsidRPr="00C215DC" w:rsidRDefault="00D74117" w:rsidP="009B1563">
            <w:pPr>
              <w:ind w:right="-142"/>
            </w:pPr>
          </w:p>
        </w:tc>
        <w:tc>
          <w:tcPr>
            <w:tcW w:w="426" w:type="dxa"/>
          </w:tcPr>
          <w:p w14:paraId="097CA876" w14:textId="77777777" w:rsidR="00D74117" w:rsidRPr="00C215DC" w:rsidRDefault="00D74117" w:rsidP="009B1563"/>
        </w:tc>
        <w:tc>
          <w:tcPr>
            <w:tcW w:w="2954" w:type="dxa"/>
          </w:tcPr>
          <w:p w14:paraId="0E576134" w14:textId="77777777" w:rsidR="00D74117" w:rsidRPr="00C215DC" w:rsidRDefault="00D74117" w:rsidP="009B1563"/>
        </w:tc>
      </w:tr>
      <w:tr w:rsidR="00D74117" w:rsidRPr="00C215DC" w14:paraId="509857FF" w14:textId="77777777" w:rsidTr="009B1563">
        <w:trPr>
          <w:cantSplit/>
          <w:trHeight w:val="270"/>
          <w:jc w:val="center"/>
        </w:trPr>
        <w:tc>
          <w:tcPr>
            <w:tcW w:w="4800" w:type="dxa"/>
            <w:vMerge/>
          </w:tcPr>
          <w:p w14:paraId="24138D4F" w14:textId="77777777" w:rsidR="00D74117" w:rsidRPr="00C215DC" w:rsidRDefault="00D74117" w:rsidP="009B1563">
            <w:pPr>
              <w:ind w:right="708"/>
            </w:pPr>
          </w:p>
        </w:tc>
        <w:tc>
          <w:tcPr>
            <w:tcW w:w="1417" w:type="dxa"/>
          </w:tcPr>
          <w:p w14:paraId="1D20D695" w14:textId="77777777" w:rsidR="00D74117" w:rsidRPr="00C215DC" w:rsidRDefault="00D74117" w:rsidP="009B1563">
            <w:pPr>
              <w:ind w:right="-142"/>
            </w:pPr>
          </w:p>
        </w:tc>
        <w:tc>
          <w:tcPr>
            <w:tcW w:w="426" w:type="dxa"/>
          </w:tcPr>
          <w:p w14:paraId="0FD4E587" w14:textId="77777777" w:rsidR="00D74117" w:rsidRPr="00C215DC" w:rsidRDefault="00D74117" w:rsidP="009B1563"/>
        </w:tc>
        <w:tc>
          <w:tcPr>
            <w:tcW w:w="2954" w:type="dxa"/>
          </w:tcPr>
          <w:p w14:paraId="757625E2" w14:textId="77777777" w:rsidR="00D74117" w:rsidRPr="00C215DC" w:rsidRDefault="00D74117" w:rsidP="009B1563"/>
        </w:tc>
      </w:tr>
    </w:tbl>
    <w:p w14:paraId="7F74A614" w14:textId="77777777" w:rsidR="00D74117" w:rsidRPr="00CB42D1" w:rsidRDefault="00D74117" w:rsidP="00B25230">
      <w:pPr>
        <w:tabs>
          <w:tab w:val="left" w:pos="1260"/>
          <w:tab w:val="left" w:pos="7545"/>
        </w:tabs>
        <w:ind w:right="140"/>
        <w:rPr>
          <w:b/>
          <w:bCs/>
        </w:rPr>
      </w:pPr>
      <w:r w:rsidRPr="00CB42D1">
        <w:rPr>
          <w:b/>
          <w:bCs/>
        </w:rPr>
        <w:t>DĖL 20</w:t>
      </w:r>
      <w:r>
        <w:rPr>
          <w:b/>
          <w:bCs/>
        </w:rPr>
        <w:t>20</w:t>
      </w:r>
      <w:r w:rsidRPr="00CB42D1">
        <w:rPr>
          <w:b/>
          <w:bCs/>
        </w:rPr>
        <w:t xml:space="preserve"> METŲ </w:t>
      </w:r>
      <w:r>
        <w:rPr>
          <w:b/>
          <w:bCs/>
        </w:rPr>
        <w:t>ASIGNAVIMŲ PASKIRSTYMO PAGAL PROGRAMAS PAKEITIMO</w:t>
      </w:r>
      <w:r w:rsidRPr="00CB42D1">
        <w:rPr>
          <w:b/>
          <w:bCs/>
        </w:rPr>
        <w:t xml:space="preserve"> </w:t>
      </w:r>
    </w:p>
    <w:p w14:paraId="3914424E" w14:textId="77777777" w:rsidR="00D74117" w:rsidRDefault="00D74117" w:rsidP="00B25230">
      <w:pPr>
        <w:pStyle w:val="Pagrindinistekstas3"/>
        <w:tabs>
          <w:tab w:val="left" w:pos="900"/>
        </w:tabs>
        <w:spacing w:after="0"/>
        <w:ind w:right="140"/>
        <w:jc w:val="both"/>
      </w:pPr>
      <w:r w:rsidRPr="00CB42D1">
        <w:rPr>
          <w:sz w:val="24"/>
          <w:szCs w:val="24"/>
        </w:rPr>
        <w:tab/>
      </w:r>
    </w:p>
    <w:p w14:paraId="19891621" w14:textId="2793E35D" w:rsidR="00B25230" w:rsidRDefault="00D74117" w:rsidP="00B25230">
      <w:pPr>
        <w:pStyle w:val="Pagrindinistekstas"/>
        <w:ind w:right="140"/>
      </w:pPr>
      <w:r>
        <w:t xml:space="preserve">          Sveikatos apsaugos ministerija (toliau – Ministerija) vadovaudamasi Lietuvos Respublikos Vyriausybės 2001 m. gegužės 14 d. nutarimo Nr. 543 „Dėl Lietuvos Respublikos valstybės biudžeto ir savivaldybių biudžetų sudarymo ir vykdymo taisyklių patvirtinimo“ 18 punktu, prašo įtraukti siūlymus į </w:t>
      </w:r>
      <w:r w:rsidRPr="00CA6648">
        <w:t xml:space="preserve">Lietuvos Respublikos Vyriausybės nutarimo ,,Dėl Lietuvos Respublikos Vyriausybės </w:t>
      </w:r>
      <w:r w:rsidRPr="00D74117">
        <w:t>2020 m. vasario 12 d. nutarimo Nr. 108</w:t>
      </w:r>
      <w:r>
        <w:t xml:space="preserve"> </w:t>
      </w:r>
      <w:r w:rsidRPr="00CA6648">
        <w:t>,,Dėl 20</w:t>
      </w:r>
      <w:r>
        <w:t>20</w:t>
      </w:r>
      <w:r w:rsidRPr="00CA6648">
        <w:t xml:space="preserve"> metų Lietuvos Respublikos valstybės biudžeto patvirtintų asignavimų paskirstymo pagal programas“ pakeitimo projektą</w:t>
      </w:r>
      <w:r>
        <w:t xml:space="preserve"> pagal lentelę: </w:t>
      </w:r>
    </w:p>
    <w:tbl>
      <w:tblPr>
        <w:tblW w:w="9336" w:type="dxa"/>
        <w:jc w:val="center"/>
        <w:tblLayout w:type="fixed"/>
        <w:tblLook w:val="04A0" w:firstRow="1" w:lastRow="0" w:firstColumn="1" w:lastColumn="0" w:noHBand="0" w:noVBand="1"/>
      </w:tblPr>
      <w:tblGrid>
        <w:gridCol w:w="983"/>
        <w:gridCol w:w="1417"/>
        <w:gridCol w:w="1134"/>
        <w:gridCol w:w="1418"/>
        <w:gridCol w:w="1134"/>
        <w:gridCol w:w="1275"/>
        <w:gridCol w:w="1068"/>
        <w:gridCol w:w="907"/>
      </w:tblGrid>
      <w:tr w:rsidR="008B51BB" w:rsidRPr="00402AB2" w14:paraId="12FB3108" w14:textId="77777777" w:rsidTr="00252E59">
        <w:trPr>
          <w:trHeight w:val="330"/>
          <w:jc w:val="center"/>
        </w:trPr>
        <w:tc>
          <w:tcPr>
            <w:tcW w:w="9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22A483" w14:textId="77777777" w:rsidR="008B51BB" w:rsidRPr="008B51BB" w:rsidRDefault="008B51BB" w:rsidP="00784608">
            <w:pPr>
              <w:ind w:right="140"/>
              <w:jc w:val="center"/>
              <w:rPr>
                <w:color w:val="000000"/>
                <w:sz w:val="20"/>
                <w:szCs w:val="20"/>
                <w:lang w:eastAsia="lt-LT"/>
              </w:rPr>
            </w:pPr>
            <w:r w:rsidRPr="008B51BB">
              <w:rPr>
                <w:color w:val="000000"/>
                <w:sz w:val="20"/>
                <w:szCs w:val="20"/>
                <w:lang w:eastAsia="lt-LT"/>
              </w:rPr>
              <w:t>Programos kodas</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0E1C18" w14:textId="77777777" w:rsidR="008B51BB" w:rsidRPr="008B51BB" w:rsidRDefault="008B51BB" w:rsidP="00784608">
            <w:pPr>
              <w:ind w:left="-126" w:right="140" w:firstLine="126"/>
              <w:jc w:val="center"/>
              <w:rPr>
                <w:color w:val="000000"/>
                <w:sz w:val="20"/>
                <w:szCs w:val="20"/>
                <w:lang w:eastAsia="lt-LT"/>
              </w:rPr>
            </w:pPr>
            <w:r w:rsidRPr="008B51BB">
              <w:rPr>
                <w:color w:val="000000"/>
                <w:sz w:val="20"/>
                <w:szCs w:val="20"/>
                <w:lang w:eastAsia="lt-LT"/>
              </w:rPr>
              <w:t>Programos pavadinimas</w:t>
            </w:r>
          </w:p>
        </w:tc>
        <w:tc>
          <w:tcPr>
            <w:tcW w:w="1134" w:type="dxa"/>
            <w:vMerge w:val="restart"/>
            <w:tcBorders>
              <w:top w:val="single" w:sz="8" w:space="0" w:color="auto"/>
              <w:left w:val="single" w:sz="8" w:space="0" w:color="auto"/>
              <w:right w:val="single" w:sz="8" w:space="0" w:color="auto"/>
            </w:tcBorders>
          </w:tcPr>
          <w:p w14:paraId="5E12F321" w14:textId="77777777" w:rsidR="008B51BB" w:rsidRPr="008B51BB" w:rsidRDefault="008B51BB" w:rsidP="00B25230">
            <w:pPr>
              <w:ind w:right="140"/>
              <w:rPr>
                <w:color w:val="000000"/>
                <w:sz w:val="20"/>
                <w:szCs w:val="20"/>
                <w:lang w:eastAsia="lt-LT"/>
              </w:rPr>
            </w:pPr>
          </w:p>
          <w:p w14:paraId="3BFEC156" w14:textId="77777777" w:rsidR="008B51BB" w:rsidRPr="008B51BB" w:rsidRDefault="008B51BB" w:rsidP="00B25230">
            <w:pPr>
              <w:ind w:right="140"/>
              <w:rPr>
                <w:color w:val="000000"/>
                <w:sz w:val="20"/>
                <w:szCs w:val="20"/>
                <w:lang w:eastAsia="lt-LT"/>
              </w:rPr>
            </w:pPr>
          </w:p>
          <w:p w14:paraId="58E73A60" w14:textId="18061275" w:rsidR="008B51BB" w:rsidRPr="008B51BB" w:rsidRDefault="008B51BB" w:rsidP="00B25230">
            <w:pPr>
              <w:ind w:right="140"/>
              <w:rPr>
                <w:sz w:val="20"/>
                <w:szCs w:val="20"/>
                <w:lang w:eastAsia="lt-LT"/>
              </w:rPr>
            </w:pPr>
            <w:r w:rsidRPr="008B51BB">
              <w:rPr>
                <w:color w:val="000000"/>
                <w:sz w:val="20"/>
                <w:szCs w:val="20"/>
                <w:lang w:eastAsia="lt-LT"/>
              </w:rPr>
              <w:t>Finansavimo šaltinis</w:t>
            </w:r>
          </w:p>
        </w:tc>
        <w:tc>
          <w:tcPr>
            <w:tcW w:w="1418" w:type="dxa"/>
            <w:vMerge w:val="restart"/>
            <w:tcBorders>
              <w:top w:val="single" w:sz="8" w:space="0" w:color="auto"/>
              <w:left w:val="single" w:sz="8" w:space="0" w:color="auto"/>
              <w:right w:val="single" w:sz="8" w:space="0" w:color="auto"/>
            </w:tcBorders>
          </w:tcPr>
          <w:p w14:paraId="27588AC7" w14:textId="5A325B59" w:rsidR="008B51BB" w:rsidRPr="00A831AB" w:rsidRDefault="008B51BB" w:rsidP="00784608">
            <w:pPr>
              <w:ind w:right="140"/>
              <w:rPr>
                <w:sz w:val="20"/>
                <w:szCs w:val="20"/>
                <w:lang w:eastAsia="lt-LT"/>
              </w:rPr>
            </w:pPr>
          </w:p>
          <w:p w14:paraId="713FA8B9" w14:textId="77777777" w:rsidR="008B51BB" w:rsidRDefault="008B51BB" w:rsidP="00784608">
            <w:pPr>
              <w:ind w:right="140"/>
              <w:rPr>
                <w:sz w:val="20"/>
                <w:szCs w:val="20"/>
                <w:lang w:eastAsia="lt-LT"/>
              </w:rPr>
            </w:pPr>
          </w:p>
          <w:p w14:paraId="0AD0C7C4" w14:textId="374BC7E0" w:rsidR="008B51BB" w:rsidRPr="00A831AB" w:rsidRDefault="008B51BB" w:rsidP="00784608">
            <w:pPr>
              <w:ind w:right="140"/>
              <w:rPr>
                <w:sz w:val="20"/>
                <w:szCs w:val="20"/>
                <w:lang w:eastAsia="lt-LT"/>
              </w:rPr>
            </w:pPr>
            <w:r w:rsidRPr="00A831AB">
              <w:rPr>
                <w:sz w:val="20"/>
                <w:szCs w:val="20"/>
                <w:lang w:eastAsia="lt-LT"/>
              </w:rPr>
              <w:t>Valstybės funkcija</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8C6B05" w14:textId="77777777" w:rsidR="008B51BB" w:rsidRPr="00A831AB" w:rsidRDefault="008B51BB" w:rsidP="00B25230">
            <w:pPr>
              <w:ind w:right="140"/>
              <w:jc w:val="center"/>
              <w:rPr>
                <w:color w:val="000000"/>
                <w:sz w:val="20"/>
                <w:szCs w:val="20"/>
                <w:lang w:eastAsia="lt-LT"/>
              </w:rPr>
            </w:pPr>
            <w:r w:rsidRPr="00A831AB">
              <w:rPr>
                <w:color w:val="000000"/>
                <w:sz w:val="20"/>
                <w:szCs w:val="20"/>
                <w:lang w:eastAsia="lt-LT"/>
              </w:rPr>
              <w:t>iš viso asignavimų</w:t>
            </w:r>
          </w:p>
        </w:tc>
        <w:tc>
          <w:tcPr>
            <w:tcW w:w="3250" w:type="dxa"/>
            <w:gridSpan w:val="3"/>
            <w:tcBorders>
              <w:top w:val="single" w:sz="8" w:space="0" w:color="auto"/>
              <w:left w:val="nil"/>
              <w:bottom w:val="single" w:sz="8" w:space="0" w:color="auto"/>
              <w:right w:val="single" w:sz="8" w:space="0" w:color="000000"/>
            </w:tcBorders>
            <w:shd w:val="clear" w:color="auto" w:fill="auto"/>
            <w:vAlign w:val="center"/>
            <w:hideMark/>
          </w:tcPr>
          <w:p w14:paraId="53F256DD" w14:textId="77777777" w:rsidR="008B51BB" w:rsidRPr="00A831AB" w:rsidRDefault="008B51BB" w:rsidP="00B25230">
            <w:pPr>
              <w:ind w:right="140"/>
              <w:jc w:val="center"/>
              <w:rPr>
                <w:color w:val="000000"/>
                <w:sz w:val="20"/>
                <w:szCs w:val="20"/>
                <w:lang w:eastAsia="lt-LT"/>
              </w:rPr>
            </w:pPr>
            <w:r w:rsidRPr="00A831AB">
              <w:rPr>
                <w:color w:val="000000"/>
                <w:sz w:val="20"/>
                <w:szCs w:val="20"/>
                <w:lang w:eastAsia="lt-LT"/>
              </w:rPr>
              <w:t>iš jų</w:t>
            </w:r>
          </w:p>
        </w:tc>
      </w:tr>
      <w:tr w:rsidR="008B51BB" w:rsidRPr="00402AB2" w14:paraId="0C25C44D" w14:textId="77777777" w:rsidTr="008B51BB">
        <w:trPr>
          <w:trHeight w:val="497"/>
          <w:jc w:val="center"/>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4994C417" w14:textId="77777777" w:rsidR="008B51BB" w:rsidRPr="00A831AB" w:rsidRDefault="008B51BB" w:rsidP="00B25230">
            <w:pPr>
              <w:ind w:right="140"/>
              <w:rPr>
                <w:color w:val="000000"/>
                <w:sz w:val="20"/>
                <w:szCs w:val="20"/>
                <w:highlight w:val="yellow"/>
                <w:lang w:eastAsia="lt-LT"/>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B338B6E" w14:textId="77777777" w:rsidR="008B51BB" w:rsidRPr="00A831AB" w:rsidRDefault="008B51BB" w:rsidP="00B25230">
            <w:pPr>
              <w:ind w:right="140"/>
              <w:rPr>
                <w:color w:val="000000"/>
                <w:sz w:val="20"/>
                <w:szCs w:val="20"/>
                <w:highlight w:val="yellow"/>
                <w:lang w:eastAsia="lt-LT"/>
              </w:rPr>
            </w:pPr>
          </w:p>
        </w:tc>
        <w:tc>
          <w:tcPr>
            <w:tcW w:w="1134" w:type="dxa"/>
            <w:vMerge/>
            <w:tcBorders>
              <w:left w:val="single" w:sz="8" w:space="0" w:color="auto"/>
              <w:right w:val="single" w:sz="8" w:space="0" w:color="auto"/>
            </w:tcBorders>
          </w:tcPr>
          <w:p w14:paraId="4942296B" w14:textId="1A7435CB" w:rsidR="008B51BB" w:rsidRPr="00A831AB" w:rsidRDefault="008B51BB" w:rsidP="00B25230">
            <w:pPr>
              <w:ind w:right="140"/>
              <w:rPr>
                <w:color w:val="000000"/>
                <w:sz w:val="20"/>
                <w:szCs w:val="20"/>
                <w:highlight w:val="yellow"/>
                <w:lang w:eastAsia="lt-LT"/>
              </w:rPr>
            </w:pPr>
          </w:p>
        </w:tc>
        <w:tc>
          <w:tcPr>
            <w:tcW w:w="1418" w:type="dxa"/>
            <w:vMerge/>
            <w:tcBorders>
              <w:left w:val="single" w:sz="8" w:space="0" w:color="auto"/>
              <w:right w:val="single" w:sz="8" w:space="0" w:color="auto"/>
            </w:tcBorders>
          </w:tcPr>
          <w:p w14:paraId="3378FC70" w14:textId="39B754EF" w:rsidR="008B51BB" w:rsidRPr="00A831AB" w:rsidRDefault="008B51BB" w:rsidP="00B25230">
            <w:pPr>
              <w:ind w:right="140"/>
              <w:rPr>
                <w:color w:val="000000"/>
                <w:sz w:val="20"/>
                <w:szCs w:val="20"/>
                <w:lang w:eastAsia="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37929BB" w14:textId="77777777" w:rsidR="008B51BB" w:rsidRPr="00A831AB" w:rsidRDefault="008B51BB" w:rsidP="00B25230">
            <w:pPr>
              <w:ind w:right="140"/>
              <w:rPr>
                <w:color w:val="000000"/>
                <w:sz w:val="20"/>
                <w:szCs w:val="20"/>
                <w:lang w:eastAsia="lt-LT"/>
              </w:rPr>
            </w:pP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A42CAFF" w14:textId="77777777" w:rsidR="008B51BB" w:rsidRPr="00A831AB" w:rsidRDefault="008B51BB" w:rsidP="00B25230">
            <w:pPr>
              <w:ind w:right="140"/>
              <w:jc w:val="center"/>
              <w:rPr>
                <w:color w:val="000000"/>
                <w:sz w:val="20"/>
                <w:szCs w:val="20"/>
                <w:lang w:eastAsia="lt-LT"/>
              </w:rPr>
            </w:pPr>
            <w:r w:rsidRPr="00A831AB">
              <w:rPr>
                <w:color w:val="000000"/>
                <w:sz w:val="20"/>
                <w:szCs w:val="20"/>
                <w:lang w:eastAsia="lt-LT"/>
              </w:rPr>
              <w:t>išlaidoms</w:t>
            </w:r>
          </w:p>
        </w:tc>
        <w:tc>
          <w:tcPr>
            <w:tcW w:w="1068" w:type="dxa"/>
            <w:tcBorders>
              <w:top w:val="nil"/>
              <w:left w:val="nil"/>
              <w:bottom w:val="single" w:sz="8" w:space="0" w:color="auto"/>
              <w:right w:val="single" w:sz="8" w:space="0" w:color="auto"/>
            </w:tcBorders>
            <w:shd w:val="clear" w:color="auto" w:fill="auto"/>
            <w:vAlign w:val="center"/>
            <w:hideMark/>
          </w:tcPr>
          <w:p w14:paraId="0F7246DF" w14:textId="77777777" w:rsidR="008B51BB" w:rsidRPr="00A831AB" w:rsidRDefault="008B51BB" w:rsidP="00B25230">
            <w:pPr>
              <w:ind w:right="140"/>
              <w:jc w:val="center"/>
              <w:rPr>
                <w:color w:val="000000"/>
                <w:sz w:val="20"/>
                <w:szCs w:val="20"/>
                <w:lang w:eastAsia="lt-LT"/>
              </w:rPr>
            </w:pPr>
            <w:r w:rsidRPr="00A831AB">
              <w:rPr>
                <w:color w:val="000000"/>
                <w:sz w:val="20"/>
                <w:szCs w:val="20"/>
                <w:lang w:eastAsia="lt-LT"/>
              </w:rPr>
              <w:t>iš jų</w:t>
            </w:r>
          </w:p>
        </w:tc>
        <w:tc>
          <w:tcPr>
            <w:tcW w:w="907" w:type="dxa"/>
            <w:vMerge w:val="restart"/>
            <w:tcBorders>
              <w:top w:val="nil"/>
              <w:left w:val="single" w:sz="8" w:space="0" w:color="auto"/>
              <w:bottom w:val="single" w:sz="8" w:space="0" w:color="000000"/>
              <w:right w:val="single" w:sz="8" w:space="0" w:color="auto"/>
            </w:tcBorders>
            <w:shd w:val="clear" w:color="auto" w:fill="auto"/>
            <w:vAlign w:val="center"/>
            <w:hideMark/>
          </w:tcPr>
          <w:p w14:paraId="2E158F43" w14:textId="77777777" w:rsidR="008B51BB" w:rsidRPr="00A831AB" w:rsidRDefault="008B51BB" w:rsidP="00B25230">
            <w:pPr>
              <w:ind w:right="140"/>
              <w:jc w:val="center"/>
              <w:rPr>
                <w:color w:val="000000"/>
                <w:sz w:val="20"/>
                <w:szCs w:val="20"/>
                <w:lang w:eastAsia="lt-LT"/>
              </w:rPr>
            </w:pPr>
            <w:r w:rsidRPr="00A831AB">
              <w:rPr>
                <w:color w:val="000000"/>
                <w:sz w:val="20"/>
                <w:szCs w:val="20"/>
                <w:lang w:eastAsia="lt-LT"/>
              </w:rPr>
              <w:t>turtui įsigyti</w:t>
            </w:r>
          </w:p>
        </w:tc>
      </w:tr>
      <w:tr w:rsidR="008B51BB" w:rsidRPr="00402AB2" w14:paraId="64F1B34D" w14:textId="77777777" w:rsidTr="00252E59">
        <w:trPr>
          <w:trHeight w:val="461"/>
          <w:jc w:val="center"/>
        </w:trPr>
        <w:tc>
          <w:tcPr>
            <w:tcW w:w="983" w:type="dxa"/>
            <w:vMerge/>
            <w:tcBorders>
              <w:top w:val="single" w:sz="8" w:space="0" w:color="auto"/>
              <w:left w:val="single" w:sz="8" w:space="0" w:color="auto"/>
              <w:bottom w:val="single" w:sz="4" w:space="0" w:color="auto"/>
              <w:right w:val="single" w:sz="8" w:space="0" w:color="auto"/>
            </w:tcBorders>
            <w:vAlign w:val="center"/>
            <w:hideMark/>
          </w:tcPr>
          <w:p w14:paraId="1FE871FA" w14:textId="77777777" w:rsidR="008B51BB" w:rsidRPr="00A831AB" w:rsidRDefault="008B51BB" w:rsidP="00252E59">
            <w:pPr>
              <w:ind w:right="140"/>
              <w:rPr>
                <w:color w:val="000000"/>
                <w:sz w:val="20"/>
                <w:szCs w:val="20"/>
                <w:highlight w:val="yellow"/>
                <w:lang w:eastAsia="lt-LT"/>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3369398C" w14:textId="77777777" w:rsidR="008B51BB" w:rsidRPr="00A831AB" w:rsidRDefault="008B51BB" w:rsidP="00252E59">
            <w:pPr>
              <w:ind w:right="140"/>
              <w:rPr>
                <w:color w:val="000000"/>
                <w:sz w:val="20"/>
                <w:szCs w:val="20"/>
                <w:highlight w:val="yellow"/>
                <w:lang w:eastAsia="lt-LT"/>
              </w:rPr>
            </w:pPr>
          </w:p>
        </w:tc>
        <w:tc>
          <w:tcPr>
            <w:tcW w:w="1134" w:type="dxa"/>
            <w:vMerge/>
            <w:tcBorders>
              <w:left w:val="single" w:sz="8" w:space="0" w:color="auto"/>
              <w:bottom w:val="single" w:sz="4" w:space="0" w:color="auto"/>
              <w:right w:val="single" w:sz="8" w:space="0" w:color="auto"/>
            </w:tcBorders>
          </w:tcPr>
          <w:p w14:paraId="32D3BE01" w14:textId="77777777" w:rsidR="008B51BB" w:rsidRPr="00A831AB" w:rsidRDefault="008B51BB" w:rsidP="00252E59">
            <w:pPr>
              <w:ind w:right="140"/>
              <w:rPr>
                <w:color w:val="000000"/>
                <w:sz w:val="20"/>
                <w:szCs w:val="20"/>
                <w:highlight w:val="yellow"/>
                <w:lang w:eastAsia="lt-LT"/>
              </w:rPr>
            </w:pPr>
          </w:p>
        </w:tc>
        <w:tc>
          <w:tcPr>
            <w:tcW w:w="1418" w:type="dxa"/>
            <w:vMerge/>
            <w:tcBorders>
              <w:left w:val="single" w:sz="8" w:space="0" w:color="auto"/>
              <w:bottom w:val="single" w:sz="4" w:space="0" w:color="auto"/>
              <w:right w:val="single" w:sz="8" w:space="0" w:color="auto"/>
            </w:tcBorders>
          </w:tcPr>
          <w:p w14:paraId="66D16C66" w14:textId="0A3BCA7C" w:rsidR="008B51BB" w:rsidRPr="00A831AB" w:rsidRDefault="008B51BB" w:rsidP="00252E59">
            <w:pPr>
              <w:ind w:right="140"/>
              <w:rPr>
                <w:color w:val="000000"/>
                <w:sz w:val="20"/>
                <w:szCs w:val="20"/>
                <w:lang w:eastAsia="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B387C45" w14:textId="77777777" w:rsidR="008B51BB" w:rsidRPr="00A831AB" w:rsidRDefault="008B51BB" w:rsidP="00252E59">
            <w:pPr>
              <w:ind w:right="140"/>
              <w:rPr>
                <w:color w:val="000000"/>
                <w:sz w:val="20"/>
                <w:szCs w:val="20"/>
                <w:lang w:eastAsia="lt-LT"/>
              </w:rPr>
            </w:pPr>
          </w:p>
        </w:tc>
        <w:tc>
          <w:tcPr>
            <w:tcW w:w="1275" w:type="dxa"/>
            <w:vMerge/>
            <w:tcBorders>
              <w:top w:val="nil"/>
              <w:left w:val="single" w:sz="8" w:space="0" w:color="auto"/>
              <w:bottom w:val="single" w:sz="8" w:space="0" w:color="000000"/>
              <w:right w:val="single" w:sz="8" w:space="0" w:color="auto"/>
            </w:tcBorders>
            <w:vAlign w:val="center"/>
            <w:hideMark/>
          </w:tcPr>
          <w:p w14:paraId="1104162C" w14:textId="77777777" w:rsidR="008B51BB" w:rsidRPr="00A831AB" w:rsidRDefault="008B51BB" w:rsidP="00252E59">
            <w:pPr>
              <w:ind w:right="140"/>
              <w:rPr>
                <w:color w:val="000000"/>
                <w:sz w:val="20"/>
                <w:szCs w:val="20"/>
                <w:lang w:eastAsia="lt-LT"/>
              </w:rPr>
            </w:pPr>
          </w:p>
        </w:tc>
        <w:tc>
          <w:tcPr>
            <w:tcW w:w="1068" w:type="dxa"/>
            <w:tcBorders>
              <w:top w:val="nil"/>
              <w:left w:val="nil"/>
              <w:bottom w:val="single" w:sz="8" w:space="0" w:color="auto"/>
              <w:right w:val="single" w:sz="8" w:space="0" w:color="auto"/>
            </w:tcBorders>
            <w:shd w:val="clear" w:color="auto" w:fill="auto"/>
            <w:vAlign w:val="center"/>
            <w:hideMark/>
          </w:tcPr>
          <w:p w14:paraId="64D344D0" w14:textId="46E7C4E3" w:rsidR="008B51BB" w:rsidRPr="00A831AB" w:rsidRDefault="008B51BB" w:rsidP="00252E59">
            <w:pPr>
              <w:ind w:right="140"/>
              <w:jc w:val="center"/>
              <w:rPr>
                <w:color w:val="000000"/>
                <w:sz w:val="20"/>
                <w:szCs w:val="20"/>
                <w:lang w:eastAsia="lt-LT"/>
              </w:rPr>
            </w:pPr>
            <w:r w:rsidRPr="00A831AB">
              <w:rPr>
                <w:color w:val="000000"/>
                <w:sz w:val="20"/>
                <w:szCs w:val="20"/>
                <w:lang w:eastAsia="lt-LT"/>
              </w:rPr>
              <w:t>darbo užmok</w:t>
            </w:r>
            <w:r>
              <w:rPr>
                <w:color w:val="000000"/>
                <w:sz w:val="20"/>
                <w:szCs w:val="20"/>
                <w:lang w:eastAsia="lt-LT"/>
              </w:rPr>
              <w:t>.</w:t>
            </w:r>
          </w:p>
        </w:tc>
        <w:tc>
          <w:tcPr>
            <w:tcW w:w="907" w:type="dxa"/>
            <w:vMerge/>
            <w:tcBorders>
              <w:top w:val="nil"/>
              <w:left w:val="single" w:sz="8" w:space="0" w:color="auto"/>
              <w:bottom w:val="single" w:sz="8" w:space="0" w:color="000000"/>
              <w:right w:val="single" w:sz="8" w:space="0" w:color="auto"/>
            </w:tcBorders>
            <w:vAlign w:val="center"/>
            <w:hideMark/>
          </w:tcPr>
          <w:p w14:paraId="1803CD8F" w14:textId="77777777" w:rsidR="008B51BB" w:rsidRPr="00A831AB" w:rsidRDefault="008B51BB" w:rsidP="00252E59">
            <w:pPr>
              <w:ind w:right="140"/>
              <w:rPr>
                <w:color w:val="000000"/>
                <w:sz w:val="20"/>
                <w:szCs w:val="20"/>
                <w:lang w:eastAsia="lt-LT"/>
              </w:rPr>
            </w:pPr>
          </w:p>
        </w:tc>
      </w:tr>
      <w:tr w:rsidR="00A831AB" w:rsidRPr="00402AB2" w14:paraId="119E2F35" w14:textId="77777777" w:rsidTr="00252E59">
        <w:trPr>
          <w:trHeight w:val="325"/>
          <w:jc w:val="center"/>
        </w:trPr>
        <w:tc>
          <w:tcPr>
            <w:tcW w:w="983" w:type="dxa"/>
            <w:vMerge w:val="restart"/>
            <w:tcBorders>
              <w:top w:val="single" w:sz="8" w:space="0" w:color="auto"/>
              <w:left w:val="single" w:sz="8" w:space="0" w:color="auto"/>
              <w:right w:val="single" w:sz="8" w:space="0" w:color="auto"/>
            </w:tcBorders>
            <w:vAlign w:val="center"/>
          </w:tcPr>
          <w:p w14:paraId="5BCB98A9" w14:textId="01395BE1" w:rsidR="00A831AB" w:rsidRPr="00A831AB" w:rsidRDefault="00A831AB" w:rsidP="00A831AB">
            <w:pPr>
              <w:ind w:right="140"/>
              <w:jc w:val="center"/>
              <w:rPr>
                <w:color w:val="000000"/>
                <w:sz w:val="20"/>
                <w:szCs w:val="20"/>
                <w:lang w:eastAsia="lt-LT"/>
              </w:rPr>
            </w:pPr>
            <w:r w:rsidRPr="00A831AB">
              <w:rPr>
                <w:color w:val="000000"/>
                <w:sz w:val="20"/>
                <w:szCs w:val="20"/>
                <w:lang w:eastAsia="lt-LT"/>
              </w:rPr>
              <w:t>01 10</w:t>
            </w:r>
          </w:p>
        </w:tc>
        <w:tc>
          <w:tcPr>
            <w:tcW w:w="1417" w:type="dxa"/>
            <w:vMerge w:val="restart"/>
            <w:tcBorders>
              <w:top w:val="single" w:sz="8" w:space="0" w:color="auto"/>
              <w:left w:val="single" w:sz="8" w:space="0" w:color="auto"/>
              <w:right w:val="single" w:sz="4" w:space="0" w:color="auto"/>
            </w:tcBorders>
            <w:vAlign w:val="center"/>
          </w:tcPr>
          <w:p w14:paraId="2CAC7E69" w14:textId="10867CFD" w:rsidR="00A831AB" w:rsidRPr="00A831AB" w:rsidRDefault="00A831AB" w:rsidP="00A831AB">
            <w:pPr>
              <w:ind w:right="140"/>
              <w:jc w:val="center"/>
              <w:rPr>
                <w:color w:val="000000"/>
                <w:sz w:val="20"/>
                <w:szCs w:val="20"/>
                <w:lang w:eastAsia="lt-LT"/>
              </w:rPr>
            </w:pPr>
            <w:r w:rsidRPr="00A831AB">
              <w:rPr>
                <w:color w:val="000000"/>
                <w:sz w:val="20"/>
                <w:szCs w:val="20"/>
                <w:lang w:eastAsia="lt-LT"/>
              </w:rPr>
              <w:t>Visuomenės sveikatos stiprinimas</w:t>
            </w:r>
          </w:p>
        </w:tc>
        <w:tc>
          <w:tcPr>
            <w:tcW w:w="1134" w:type="dxa"/>
            <w:tcBorders>
              <w:top w:val="single" w:sz="4" w:space="0" w:color="auto"/>
              <w:left w:val="single" w:sz="4" w:space="0" w:color="auto"/>
              <w:bottom w:val="single" w:sz="4" w:space="0" w:color="auto"/>
              <w:right w:val="single" w:sz="4" w:space="0" w:color="auto"/>
            </w:tcBorders>
          </w:tcPr>
          <w:p w14:paraId="5A67E9A8" w14:textId="77777777" w:rsidR="00A831AB" w:rsidRPr="00A831AB" w:rsidRDefault="00A831AB" w:rsidP="00A831AB">
            <w:pPr>
              <w:ind w:right="140"/>
              <w:rPr>
                <w:color w:val="000000"/>
                <w:sz w:val="20"/>
                <w:szCs w:val="20"/>
                <w:lang w:eastAsia="lt-LT"/>
              </w:rPr>
            </w:pPr>
          </w:p>
        </w:tc>
        <w:tc>
          <w:tcPr>
            <w:tcW w:w="1418" w:type="dxa"/>
            <w:tcBorders>
              <w:left w:val="single" w:sz="4" w:space="0" w:color="auto"/>
              <w:bottom w:val="single" w:sz="4" w:space="0" w:color="auto"/>
              <w:right w:val="single" w:sz="8" w:space="0" w:color="auto"/>
            </w:tcBorders>
          </w:tcPr>
          <w:p w14:paraId="707A5503" w14:textId="002D06BB" w:rsidR="00A831AB" w:rsidRPr="00A831AB" w:rsidRDefault="00A831AB" w:rsidP="00A831AB">
            <w:pPr>
              <w:ind w:right="140"/>
              <w:rPr>
                <w:color w:val="000000"/>
                <w:sz w:val="20"/>
                <w:szCs w:val="20"/>
                <w:lang w:eastAsia="lt-LT"/>
              </w:rPr>
            </w:pPr>
          </w:p>
        </w:tc>
        <w:tc>
          <w:tcPr>
            <w:tcW w:w="1134" w:type="dxa"/>
            <w:tcBorders>
              <w:top w:val="single" w:sz="8" w:space="0" w:color="auto"/>
              <w:left w:val="single" w:sz="8" w:space="0" w:color="auto"/>
              <w:bottom w:val="single" w:sz="8" w:space="0" w:color="000000"/>
              <w:right w:val="single" w:sz="8" w:space="0" w:color="auto"/>
            </w:tcBorders>
            <w:vAlign w:val="center"/>
          </w:tcPr>
          <w:p w14:paraId="201C5040" w14:textId="5B80C96B" w:rsidR="00A831AB" w:rsidRPr="00A831AB" w:rsidRDefault="00A831AB" w:rsidP="00A831AB">
            <w:pPr>
              <w:ind w:right="140"/>
              <w:jc w:val="center"/>
              <w:rPr>
                <w:b/>
                <w:bCs/>
                <w:color w:val="000000"/>
                <w:sz w:val="20"/>
                <w:szCs w:val="20"/>
                <w:lang w:eastAsia="lt-LT"/>
              </w:rPr>
            </w:pPr>
            <w:r w:rsidRPr="00A831AB">
              <w:rPr>
                <w:b/>
                <w:bCs/>
                <w:color w:val="000000"/>
                <w:sz w:val="20"/>
                <w:szCs w:val="20"/>
                <w:lang w:eastAsia="lt-LT"/>
              </w:rPr>
              <w:t xml:space="preserve">+100                                          </w:t>
            </w:r>
          </w:p>
        </w:tc>
        <w:tc>
          <w:tcPr>
            <w:tcW w:w="1275" w:type="dxa"/>
            <w:tcBorders>
              <w:top w:val="nil"/>
              <w:left w:val="single" w:sz="8" w:space="0" w:color="auto"/>
              <w:bottom w:val="single" w:sz="8" w:space="0" w:color="000000"/>
              <w:right w:val="single" w:sz="8" w:space="0" w:color="auto"/>
            </w:tcBorders>
            <w:vAlign w:val="center"/>
          </w:tcPr>
          <w:p w14:paraId="793F59F9" w14:textId="5EFC6602" w:rsidR="00A831AB" w:rsidRPr="00A831AB" w:rsidRDefault="00A831AB" w:rsidP="00A831AB">
            <w:pPr>
              <w:ind w:right="140"/>
              <w:jc w:val="center"/>
              <w:rPr>
                <w:b/>
                <w:bCs/>
                <w:color w:val="000000"/>
                <w:sz w:val="20"/>
                <w:szCs w:val="20"/>
                <w:lang w:eastAsia="lt-LT"/>
              </w:rPr>
            </w:pPr>
            <w:r w:rsidRPr="00A831AB">
              <w:rPr>
                <w:b/>
                <w:bCs/>
                <w:color w:val="000000"/>
                <w:sz w:val="20"/>
                <w:szCs w:val="20"/>
                <w:lang w:eastAsia="lt-LT"/>
              </w:rPr>
              <w:t xml:space="preserve">+100                                          </w:t>
            </w:r>
          </w:p>
        </w:tc>
        <w:tc>
          <w:tcPr>
            <w:tcW w:w="1068" w:type="dxa"/>
            <w:tcBorders>
              <w:top w:val="nil"/>
              <w:left w:val="nil"/>
              <w:bottom w:val="single" w:sz="8" w:space="0" w:color="auto"/>
              <w:right w:val="single" w:sz="8" w:space="0" w:color="auto"/>
            </w:tcBorders>
            <w:shd w:val="clear" w:color="auto" w:fill="auto"/>
            <w:vAlign w:val="center"/>
          </w:tcPr>
          <w:p w14:paraId="0E6BA48A" w14:textId="49BF635B" w:rsidR="00A831AB" w:rsidRPr="00A831AB" w:rsidRDefault="008B51BB" w:rsidP="00A831AB">
            <w:pPr>
              <w:ind w:right="140"/>
              <w:jc w:val="center"/>
              <w:rPr>
                <w:b/>
                <w:bCs/>
                <w:color w:val="000000"/>
                <w:sz w:val="20"/>
                <w:szCs w:val="20"/>
                <w:lang w:eastAsia="lt-LT"/>
              </w:rPr>
            </w:pPr>
            <w:r>
              <w:rPr>
                <w:b/>
                <w:bCs/>
                <w:color w:val="000000"/>
                <w:sz w:val="20"/>
                <w:szCs w:val="20"/>
                <w:lang w:eastAsia="lt-LT"/>
              </w:rPr>
              <w:t>0</w:t>
            </w:r>
          </w:p>
        </w:tc>
        <w:tc>
          <w:tcPr>
            <w:tcW w:w="907" w:type="dxa"/>
            <w:tcBorders>
              <w:top w:val="nil"/>
              <w:left w:val="single" w:sz="8" w:space="0" w:color="auto"/>
              <w:bottom w:val="single" w:sz="8" w:space="0" w:color="000000"/>
              <w:right w:val="single" w:sz="8" w:space="0" w:color="auto"/>
            </w:tcBorders>
            <w:vAlign w:val="center"/>
          </w:tcPr>
          <w:p w14:paraId="5293F801" w14:textId="4E5370D3" w:rsidR="00A831AB" w:rsidRPr="00A831AB" w:rsidRDefault="008B51BB" w:rsidP="00A831AB">
            <w:pPr>
              <w:ind w:right="140"/>
              <w:jc w:val="center"/>
              <w:rPr>
                <w:color w:val="000000"/>
                <w:sz w:val="20"/>
                <w:szCs w:val="20"/>
                <w:lang w:eastAsia="lt-LT"/>
              </w:rPr>
            </w:pPr>
            <w:r>
              <w:rPr>
                <w:color w:val="000000"/>
                <w:sz w:val="20"/>
                <w:szCs w:val="20"/>
                <w:lang w:eastAsia="lt-LT"/>
              </w:rPr>
              <w:t>0</w:t>
            </w:r>
          </w:p>
        </w:tc>
      </w:tr>
      <w:tr w:rsidR="00A831AB" w:rsidRPr="00402AB2" w14:paraId="7F13A156" w14:textId="77777777" w:rsidTr="00252E59">
        <w:trPr>
          <w:trHeight w:val="325"/>
          <w:jc w:val="center"/>
        </w:trPr>
        <w:tc>
          <w:tcPr>
            <w:tcW w:w="983" w:type="dxa"/>
            <w:vMerge/>
            <w:tcBorders>
              <w:top w:val="single" w:sz="8" w:space="0" w:color="auto"/>
              <w:left w:val="single" w:sz="8" w:space="0" w:color="auto"/>
              <w:right w:val="single" w:sz="8" w:space="0" w:color="auto"/>
            </w:tcBorders>
            <w:vAlign w:val="center"/>
          </w:tcPr>
          <w:p w14:paraId="1BEAA2AD" w14:textId="77777777" w:rsidR="00A831AB" w:rsidRPr="00A831AB" w:rsidRDefault="00A831AB" w:rsidP="00A831AB">
            <w:pPr>
              <w:ind w:right="140"/>
              <w:jc w:val="center"/>
              <w:rPr>
                <w:color w:val="000000"/>
                <w:sz w:val="20"/>
                <w:szCs w:val="20"/>
                <w:lang w:eastAsia="lt-LT"/>
              </w:rPr>
            </w:pPr>
          </w:p>
        </w:tc>
        <w:tc>
          <w:tcPr>
            <w:tcW w:w="1417" w:type="dxa"/>
            <w:vMerge/>
            <w:tcBorders>
              <w:top w:val="single" w:sz="8" w:space="0" w:color="auto"/>
              <w:left w:val="single" w:sz="8" w:space="0" w:color="auto"/>
              <w:right w:val="single" w:sz="4" w:space="0" w:color="auto"/>
            </w:tcBorders>
            <w:vAlign w:val="center"/>
          </w:tcPr>
          <w:p w14:paraId="136F9500"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7D93A6C" w14:textId="14F316A5" w:rsidR="00A831AB" w:rsidRPr="00A831AB" w:rsidRDefault="00A831AB" w:rsidP="00A831AB">
            <w:pPr>
              <w:ind w:right="140"/>
              <w:rPr>
                <w:i/>
                <w:iCs/>
                <w:sz w:val="20"/>
                <w:szCs w:val="20"/>
                <w:lang w:eastAsia="lt-LT"/>
              </w:rPr>
            </w:pPr>
            <w:r w:rsidRPr="00A831AB">
              <w:rPr>
                <w:i/>
                <w:iCs/>
                <w:sz w:val="20"/>
                <w:szCs w:val="20"/>
                <w:lang w:eastAsia="lt-LT"/>
              </w:rPr>
              <w:t>1.1.1.1.1</w:t>
            </w:r>
          </w:p>
        </w:tc>
        <w:tc>
          <w:tcPr>
            <w:tcW w:w="1418" w:type="dxa"/>
            <w:tcBorders>
              <w:left w:val="single" w:sz="4" w:space="0" w:color="auto"/>
              <w:bottom w:val="single" w:sz="4" w:space="0" w:color="auto"/>
              <w:right w:val="single" w:sz="8" w:space="0" w:color="auto"/>
            </w:tcBorders>
          </w:tcPr>
          <w:p w14:paraId="3AB3E5C9" w14:textId="5F7BB4F0" w:rsidR="00A831AB" w:rsidRPr="00A831AB" w:rsidRDefault="00A831AB" w:rsidP="00A831AB">
            <w:pPr>
              <w:ind w:right="140"/>
              <w:rPr>
                <w:color w:val="000000"/>
                <w:sz w:val="20"/>
                <w:szCs w:val="20"/>
                <w:lang w:eastAsia="lt-LT"/>
              </w:rPr>
            </w:pPr>
            <w:r w:rsidRPr="00A831AB">
              <w:rPr>
                <w:i/>
                <w:iCs/>
                <w:sz w:val="20"/>
                <w:szCs w:val="20"/>
                <w:lang w:eastAsia="lt-LT"/>
              </w:rPr>
              <w:t>07.04.01.02</w:t>
            </w:r>
          </w:p>
        </w:tc>
        <w:tc>
          <w:tcPr>
            <w:tcW w:w="1134" w:type="dxa"/>
            <w:tcBorders>
              <w:top w:val="single" w:sz="8" w:space="0" w:color="auto"/>
              <w:left w:val="single" w:sz="8" w:space="0" w:color="auto"/>
              <w:bottom w:val="single" w:sz="8" w:space="0" w:color="000000"/>
              <w:right w:val="single" w:sz="8" w:space="0" w:color="auto"/>
            </w:tcBorders>
            <w:vAlign w:val="center"/>
          </w:tcPr>
          <w:p w14:paraId="2283201F" w14:textId="17B45493" w:rsidR="00A831AB" w:rsidRPr="00A831AB" w:rsidRDefault="00A831AB" w:rsidP="00A831AB">
            <w:pPr>
              <w:ind w:right="140"/>
              <w:jc w:val="center"/>
              <w:rPr>
                <w:i/>
                <w:iCs/>
                <w:color w:val="000000"/>
                <w:sz w:val="20"/>
                <w:szCs w:val="20"/>
                <w:lang w:eastAsia="lt-LT"/>
              </w:rPr>
            </w:pPr>
            <w:r w:rsidRPr="00A831AB">
              <w:rPr>
                <w:i/>
                <w:iCs/>
                <w:color w:val="000000"/>
                <w:sz w:val="20"/>
                <w:szCs w:val="20"/>
                <w:lang w:eastAsia="lt-LT"/>
              </w:rPr>
              <w:t>+51,4</w:t>
            </w:r>
          </w:p>
        </w:tc>
        <w:tc>
          <w:tcPr>
            <w:tcW w:w="1275" w:type="dxa"/>
            <w:tcBorders>
              <w:top w:val="nil"/>
              <w:left w:val="single" w:sz="8" w:space="0" w:color="auto"/>
              <w:bottom w:val="single" w:sz="8" w:space="0" w:color="000000"/>
              <w:right w:val="single" w:sz="8" w:space="0" w:color="auto"/>
            </w:tcBorders>
            <w:vAlign w:val="center"/>
          </w:tcPr>
          <w:p w14:paraId="1B73FF69" w14:textId="13E24919" w:rsidR="00A831AB" w:rsidRPr="00A831AB" w:rsidRDefault="00A831AB" w:rsidP="00A831AB">
            <w:pPr>
              <w:ind w:right="140"/>
              <w:jc w:val="center"/>
              <w:rPr>
                <w:i/>
                <w:iCs/>
                <w:color w:val="000000"/>
                <w:sz w:val="20"/>
                <w:szCs w:val="20"/>
                <w:lang w:eastAsia="lt-LT"/>
              </w:rPr>
            </w:pPr>
            <w:r w:rsidRPr="00A831AB">
              <w:rPr>
                <w:i/>
                <w:iCs/>
                <w:color w:val="000000"/>
                <w:sz w:val="20"/>
                <w:szCs w:val="20"/>
                <w:lang w:eastAsia="lt-LT"/>
              </w:rPr>
              <w:t>+51,4</w:t>
            </w:r>
          </w:p>
        </w:tc>
        <w:tc>
          <w:tcPr>
            <w:tcW w:w="1068" w:type="dxa"/>
            <w:tcBorders>
              <w:top w:val="nil"/>
              <w:left w:val="nil"/>
              <w:bottom w:val="single" w:sz="8" w:space="0" w:color="auto"/>
              <w:right w:val="single" w:sz="8" w:space="0" w:color="auto"/>
            </w:tcBorders>
            <w:shd w:val="clear" w:color="auto" w:fill="auto"/>
            <w:vAlign w:val="center"/>
          </w:tcPr>
          <w:p w14:paraId="4C1A10D2" w14:textId="77777777" w:rsidR="00A831AB" w:rsidRPr="00A831AB" w:rsidRDefault="00A831AB" w:rsidP="00A831AB">
            <w:pPr>
              <w:ind w:right="140"/>
              <w:jc w:val="center"/>
              <w:rPr>
                <w:b/>
                <w:bCs/>
                <w:color w:val="000000"/>
                <w:sz w:val="20"/>
                <w:szCs w:val="20"/>
                <w:lang w:eastAsia="lt-LT"/>
              </w:rPr>
            </w:pPr>
          </w:p>
        </w:tc>
        <w:tc>
          <w:tcPr>
            <w:tcW w:w="907" w:type="dxa"/>
            <w:tcBorders>
              <w:top w:val="nil"/>
              <w:left w:val="single" w:sz="8" w:space="0" w:color="auto"/>
              <w:bottom w:val="single" w:sz="8" w:space="0" w:color="000000"/>
              <w:right w:val="single" w:sz="8" w:space="0" w:color="auto"/>
            </w:tcBorders>
            <w:vAlign w:val="center"/>
          </w:tcPr>
          <w:p w14:paraId="1F04328A" w14:textId="77777777" w:rsidR="00A831AB" w:rsidRPr="00A831AB" w:rsidRDefault="00A831AB" w:rsidP="00A831AB">
            <w:pPr>
              <w:ind w:right="140"/>
              <w:jc w:val="center"/>
              <w:rPr>
                <w:color w:val="000000"/>
                <w:sz w:val="20"/>
                <w:szCs w:val="20"/>
                <w:lang w:eastAsia="lt-LT"/>
              </w:rPr>
            </w:pPr>
          </w:p>
        </w:tc>
      </w:tr>
      <w:tr w:rsidR="00A831AB" w:rsidRPr="00402AB2" w14:paraId="2986E518" w14:textId="77777777" w:rsidTr="00252E59">
        <w:trPr>
          <w:trHeight w:val="325"/>
          <w:jc w:val="center"/>
        </w:trPr>
        <w:tc>
          <w:tcPr>
            <w:tcW w:w="983" w:type="dxa"/>
            <w:vMerge/>
            <w:tcBorders>
              <w:top w:val="single" w:sz="8" w:space="0" w:color="auto"/>
              <w:left w:val="single" w:sz="8" w:space="0" w:color="auto"/>
              <w:right w:val="single" w:sz="8" w:space="0" w:color="auto"/>
            </w:tcBorders>
            <w:vAlign w:val="center"/>
          </w:tcPr>
          <w:p w14:paraId="5D9982E7" w14:textId="77777777" w:rsidR="00A831AB" w:rsidRPr="00A831AB" w:rsidRDefault="00A831AB" w:rsidP="00A831AB">
            <w:pPr>
              <w:ind w:right="140"/>
              <w:jc w:val="center"/>
              <w:rPr>
                <w:color w:val="000000"/>
                <w:sz w:val="20"/>
                <w:szCs w:val="20"/>
                <w:lang w:eastAsia="lt-LT"/>
              </w:rPr>
            </w:pPr>
          </w:p>
        </w:tc>
        <w:tc>
          <w:tcPr>
            <w:tcW w:w="1417" w:type="dxa"/>
            <w:vMerge/>
            <w:tcBorders>
              <w:top w:val="single" w:sz="8" w:space="0" w:color="auto"/>
              <w:left w:val="single" w:sz="8" w:space="0" w:color="auto"/>
              <w:right w:val="single" w:sz="4" w:space="0" w:color="auto"/>
            </w:tcBorders>
            <w:vAlign w:val="center"/>
          </w:tcPr>
          <w:p w14:paraId="653FC1B7"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28C2280" w14:textId="4CB883E9" w:rsidR="00A831AB" w:rsidRPr="00A831AB" w:rsidRDefault="00A831AB" w:rsidP="00A831AB">
            <w:pPr>
              <w:ind w:right="140"/>
              <w:rPr>
                <w:i/>
                <w:iCs/>
                <w:sz w:val="20"/>
                <w:szCs w:val="20"/>
              </w:rPr>
            </w:pPr>
            <w:r w:rsidRPr="00A831AB">
              <w:rPr>
                <w:i/>
                <w:iCs/>
                <w:sz w:val="20"/>
                <w:szCs w:val="20"/>
                <w:lang w:eastAsia="lt-LT"/>
              </w:rPr>
              <w:t>1.1.1.1.1</w:t>
            </w:r>
          </w:p>
        </w:tc>
        <w:tc>
          <w:tcPr>
            <w:tcW w:w="1418" w:type="dxa"/>
            <w:tcBorders>
              <w:left w:val="single" w:sz="4" w:space="0" w:color="auto"/>
              <w:bottom w:val="single" w:sz="4" w:space="0" w:color="auto"/>
              <w:right w:val="single" w:sz="8" w:space="0" w:color="auto"/>
            </w:tcBorders>
          </w:tcPr>
          <w:p w14:paraId="59F7759A" w14:textId="53A315E7" w:rsidR="00A831AB" w:rsidRPr="00A831AB" w:rsidRDefault="00A831AB" w:rsidP="00A831AB">
            <w:pPr>
              <w:ind w:right="140"/>
              <w:rPr>
                <w:color w:val="000000"/>
                <w:sz w:val="20"/>
                <w:szCs w:val="20"/>
                <w:lang w:eastAsia="lt-LT"/>
              </w:rPr>
            </w:pPr>
            <w:r w:rsidRPr="00A831AB">
              <w:rPr>
                <w:i/>
                <w:iCs/>
                <w:sz w:val="20"/>
                <w:szCs w:val="20"/>
              </w:rPr>
              <w:t>07.06.01.02</w:t>
            </w:r>
          </w:p>
        </w:tc>
        <w:tc>
          <w:tcPr>
            <w:tcW w:w="1134" w:type="dxa"/>
            <w:tcBorders>
              <w:top w:val="single" w:sz="8" w:space="0" w:color="auto"/>
              <w:left w:val="single" w:sz="8" w:space="0" w:color="auto"/>
              <w:bottom w:val="single" w:sz="8" w:space="0" w:color="000000"/>
              <w:right w:val="single" w:sz="8" w:space="0" w:color="auto"/>
            </w:tcBorders>
            <w:vAlign w:val="center"/>
          </w:tcPr>
          <w:p w14:paraId="056772E9" w14:textId="7C1D5C3F" w:rsidR="00A831AB" w:rsidRPr="00A831AB" w:rsidRDefault="00A831AB" w:rsidP="00A831AB">
            <w:pPr>
              <w:ind w:right="140"/>
              <w:jc w:val="center"/>
              <w:rPr>
                <w:i/>
                <w:iCs/>
                <w:color w:val="000000"/>
                <w:sz w:val="20"/>
                <w:szCs w:val="20"/>
                <w:lang w:eastAsia="lt-LT"/>
              </w:rPr>
            </w:pPr>
            <w:r w:rsidRPr="00A831AB">
              <w:rPr>
                <w:i/>
                <w:iCs/>
                <w:color w:val="000000"/>
                <w:sz w:val="20"/>
                <w:szCs w:val="20"/>
                <w:lang w:eastAsia="lt-LT"/>
              </w:rPr>
              <w:t>+47,0</w:t>
            </w:r>
          </w:p>
        </w:tc>
        <w:tc>
          <w:tcPr>
            <w:tcW w:w="1275" w:type="dxa"/>
            <w:tcBorders>
              <w:top w:val="nil"/>
              <w:left w:val="single" w:sz="8" w:space="0" w:color="auto"/>
              <w:bottom w:val="single" w:sz="8" w:space="0" w:color="000000"/>
              <w:right w:val="single" w:sz="8" w:space="0" w:color="auto"/>
            </w:tcBorders>
            <w:vAlign w:val="center"/>
          </w:tcPr>
          <w:p w14:paraId="6CAFFF93" w14:textId="6B1B0CE9" w:rsidR="00A831AB" w:rsidRPr="00A831AB" w:rsidRDefault="00A831AB" w:rsidP="00A831AB">
            <w:pPr>
              <w:ind w:right="140"/>
              <w:jc w:val="center"/>
              <w:rPr>
                <w:i/>
                <w:iCs/>
                <w:color w:val="000000"/>
                <w:sz w:val="20"/>
                <w:szCs w:val="20"/>
                <w:lang w:eastAsia="lt-LT"/>
              </w:rPr>
            </w:pPr>
            <w:r w:rsidRPr="00A831AB">
              <w:rPr>
                <w:i/>
                <w:iCs/>
                <w:color w:val="000000"/>
                <w:sz w:val="20"/>
                <w:szCs w:val="20"/>
                <w:lang w:eastAsia="lt-LT"/>
              </w:rPr>
              <w:t>+47,0</w:t>
            </w:r>
          </w:p>
        </w:tc>
        <w:tc>
          <w:tcPr>
            <w:tcW w:w="1068" w:type="dxa"/>
            <w:tcBorders>
              <w:top w:val="nil"/>
              <w:left w:val="nil"/>
              <w:bottom w:val="single" w:sz="8" w:space="0" w:color="auto"/>
              <w:right w:val="single" w:sz="8" w:space="0" w:color="auto"/>
            </w:tcBorders>
            <w:shd w:val="clear" w:color="auto" w:fill="auto"/>
            <w:vAlign w:val="center"/>
          </w:tcPr>
          <w:p w14:paraId="36ECADAD" w14:textId="77777777" w:rsidR="00A831AB" w:rsidRPr="00A831AB" w:rsidRDefault="00A831AB" w:rsidP="00A831AB">
            <w:pPr>
              <w:ind w:right="140"/>
              <w:jc w:val="center"/>
              <w:rPr>
                <w:b/>
                <w:bCs/>
                <w:color w:val="000000"/>
                <w:sz w:val="20"/>
                <w:szCs w:val="20"/>
                <w:lang w:eastAsia="lt-LT"/>
              </w:rPr>
            </w:pPr>
          </w:p>
        </w:tc>
        <w:tc>
          <w:tcPr>
            <w:tcW w:w="907" w:type="dxa"/>
            <w:tcBorders>
              <w:top w:val="nil"/>
              <w:left w:val="single" w:sz="8" w:space="0" w:color="auto"/>
              <w:bottom w:val="single" w:sz="8" w:space="0" w:color="000000"/>
              <w:right w:val="single" w:sz="8" w:space="0" w:color="auto"/>
            </w:tcBorders>
            <w:vAlign w:val="center"/>
          </w:tcPr>
          <w:p w14:paraId="30CFA8AE" w14:textId="77777777" w:rsidR="00A831AB" w:rsidRPr="00A831AB" w:rsidRDefault="00A831AB" w:rsidP="00A831AB">
            <w:pPr>
              <w:ind w:right="140"/>
              <w:jc w:val="center"/>
              <w:rPr>
                <w:color w:val="000000"/>
                <w:sz w:val="20"/>
                <w:szCs w:val="20"/>
                <w:lang w:eastAsia="lt-LT"/>
              </w:rPr>
            </w:pPr>
          </w:p>
        </w:tc>
      </w:tr>
      <w:tr w:rsidR="00A831AB" w:rsidRPr="00402AB2" w14:paraId="6E90BC83" w14:textId="77777777" w:rsidTr="00252E59">
        <w:trPr>
          <w:trHeight w:val="260"/>
          <w:jc w:val="center"/>
        </w:trPr>
        <w:tc>
          <w:tcPr>
            <w:tcW w:w="983" w:type="dxa"/>
            <w:vMerge/>
            <w:tcBorders>
              <w:left w:val="single" w:sz="8" w:space="0" w:color="auto"/>
              <w:bottom w:val="single" w:sz="4" w:space="0" w:color="auto"/>
              <w:right w:val="single" w:sz="8" w:space="0" w:color="auto"/>
            </w:tcBorders>
            <w:vAlign w:val="center"/>
          </w:tcPr>
          <w:p w14:paraId="0BC55FED" w14:textId="77777777" w:rsidR="00A831AB" w:rsidRPr="00A831AB" w:rsidRDefault="00A831AB" w:rsidP="00A831AB">
            <w:pPr>
              <w:ind w:right="140"/>
              <w:jc w:val="center"/>
              <w:rPr>
                <w:color w:val="000000"/>
                <w:sz w:val="20"/>
                <w:szCs w:val="20"/>
                <w:lang w:eastAsia="lt-LT"/>
              </w:rPr>
            </w:pPr>
          </w:p>
        </w:tc>
        <w:tc>
          <w:tcPr>
            <w:tcW w:w="1417" w:type="dxa"/>
            <w:vMerge/>
            <w:tcBorders>
              <w:left w:val="single" w:sz="8" w:space="0" w:color="auto"/>
              <w:bottom w:val="single" w:sz="4" w:space="0" w:color="auto"/>
              <w:right w:val="single" w:sz="4" w:space="0" w:color="auto"/>
            </w:tcBorders>
            <w:vAlign w:val="center"/>
          </w:tcPr>
          <w:p w14:paraId="2DFDB0C2"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69AFCFB" w14:textId="5DA95347" w:rsidR="00A831AB" w:rsidRPr="00A831AB" w:rsidRDefault="00A831AB" w:rsidP="00A831AB">
            <w:pPr>
              <w:ind w:right="140"/>
              <w:jc w:val="center"/>
              <w:rPr>
                <w:i/>
                <w:iCs/>
                <w:sz w:val="20"/>
                <w:szCs w:val="20"/>
                <w:lang w:eastAsia="lt-LT"/>
              </w:rPr>
            </w:pPr>
            <w:r w:rsidRPr="00A831AB">
              <w:rPr>
                <w:i/>
                <w:iCs/>
                <w:sz w:val="20"/>
                <w:szCs w:val="20"/>
                <w:lang w:eastAsia="lt-LT"/>
              </w:rPr>
              <w:t>1.1.1.1.1</w:t>
            </w:r>
          </w:p>
        </w:tc>
        <w:tc>
          <w:tcPr>
            <w:tcW w:w="1418" w:type="dxa"/>
            <w:tcBorders>
              <w:left w:val="single" w:sz="4" w:space="0" w:color="auto"/>
              <w:bottom w:val="single" w:sz="4" w:space="0" w:color="auto"/>
              <w:right w:val="single" w:sz="8" w:space="0" w:color="auto"/>
            </w:tcBorders>
          </w:tcPr>
          <w:p w14:paraId="7872DC03" w14:textId="45144B56" w:rsidR="00A831AB" w:rsidRPr="00A831AB" w:rsidRDefault="00A831AB" w:rsidP="00A831AB">
            <w:pPr>
              <w:ind w:right="140"/>
              <w:jc w:val="center"/>
              <w:rPr>
                <w:i/>
                <w:iCs/>
                <w:sz w:val="20"/>
                <w:szCs w:val="20"/>
                <w:lang w:eastAsia="lt-LT"/>
              </w:rPr>
            </w:pPr>
            <w:r w:rsidRPr="00A831AB">
              <w:rPr>
                <w:i/>
                <w:iCs/>
                <w:sz w:val="20"/>
                <w:szCs w:val="20"/>
                <w:lang w:eastAsia="lt-LT"/>
              </w:rPr>
              <w:t>08.02.01.01</w:t>
            </w:r>
          </w:p>
        </w:tc>
        <w:tc>
          <w:tcPr>
            <w:tcW w:w="1134" w:type="dxa"/>
            <w:tcBorders>
              <w:top w:val="single" w:sz="8" w:space="0" w:color="auto"/>
              <w:left w:val="single" w:sz="8" w:space="0" w:color="auto"/>
              <w:bottom w:val="single" w:sz="8" w:space="0" w:color="000000"/>
              <w:right w:val="single" w:sz="8" w:space="0" w:color="auto"/>
            </w:tcBorders>
            <w:vAlign w:val="center"/>
          </w:tcPr>
          <w:p w14:paraId="696F619D" w14:textId="0D68DCB8" w:rsidR="00A831AB" w:rsidRPr="00A831AB" w:rsidRDefault="00A831AB" w:rsidP="00A831AB">
            <w:pPr>
              <w:ind w:right="140"/>
              <w:jc w:val="center"/>
              <w:rPr>
                <w:i/>
                <w:iCs/>
                <w:color w:val="000000"/>
                <w:sz w:val="20"/>
                <w:szCs w:val="20"/>
                <w:lang w:eastAsia="lt-LT"/>
              </w:rPr>
            </w:pPr>
            <w:r w:rsidRPr="00A831AB">
              <w:rPr>
                <w:i/>
                <w:iCs/>
                <w:color w:val="000000"/>
                <w:sz w:val="20"/>
                <w:szCs w:val="20"/>
                <w:lang w:eastAsia="lt-LT"/>
              </w:rPr>
              <w:t>+1,6</w:t>
            </w:r>
          </w:p>
        </w:tc>
        <w:tc>
          <w:tcPr>
            <w:tcW w:w="1275" w:type="dxa"/>
            <w:tcBorders>
              <w:top w:val="nil"/>
              <w:left w:val="single" w:sz="8" w:space="0" w:color="auto"/>
              <w:bottom w:val="single" w:sz="8" w:space="0" w:color="000000"/>
              <w:right w:val="single" w:sz="8" w:space="0" w:color="auto"/>
            </w:tcBorders>
            <w:vAlign w:val="center"/>
          </w:tcPr>
          <w:p w14:paraId="7100AE0E" w14:textId="07CB35C4" w:rsidR="00A831AB" w:rsidRPr="00A831AB" w:rsidRDefault="00A831AB" w:rsidP="00A831AB">
            <w:pPr>
              <w:ind w:right="140"/>
              <w:jc w:val="center"/>
              <w:rPr>
                <w:i/>
                <w:iCs/>
                <w:color w:val="000000"/>
                <w:sz w:val="20"/>
                <w:szCs w:val="20"/>
                <w:lang w:eastAsia="lt-LT"/>
              </w:rPr>
            </w:pPr>
            <w:r w:rsidRPr="00A831AB">
              <w:rPr>
                <w:i/>
                <w:iCs/>
                <w:color w:val="000000"/>
                <w:sz w:val="20"/>
                <w:szCs w:val="20"/>
                <w:lang w:eastAsia="lt-LT"/>
              </w:rPr>
              <w:t>+1,6</w:t>
            </w:r>
          </w:p>
        </w:tc>
        <w:tc>
          <w:tcPr>
            <w:tcW w:w="1068" w:type="dxa"/>
            <w:tcBorders>
              <w:top w:val="nil"/>
              <w:left w:val="nil"/>
              <w:bottom w:val="single" w:sz="8" w:space="0" w:color="auto"/>
              <w:right w:val="single" w:sz="8" w:space="0" w:color="auto"/>
            </w:tcBorders>
            <w:shd w:val="clear" w:color="auto" w:fill="auto"/>
            <w:vAlign w:val="center"/>
          </w:tcPr>
          <w:p w14:paraId="4222501D" w14:textId="316617D4" w:rsidR="00A831AB" w:rsidRPr="00A831AB" w:rsidRDefault="00A831AB" w:rsidP="00A831AB">
            <w:pPr>
              <w:ind w:right="140"/>
              <w:jc w:val="center"/>
              <w:rPr>
                <w:i/>
                <w:iCs/>
                <w:color w:val="000000"/>
                <w:sz w:val="20"/>
                <w:szCs w:val="20"/>
                <w:lang w:eastAsia="lt-LT"/>
              </w:rPr>
            </w:pPr>
          </w:p>
        </w:tc>
        <w:tc>
          <w:tcPr>
            <w:tcW w:w="907" w:type="dxa"/>
            <w:tcBorders>
              <w:top w:val="nil"/>
              <w:left w:val="single" w:sz="8" w:space="0" w:color="auto"/>
              <w:bottom w:val="single" w:sz="8" w:space="0" w:color="000000"/>
              <w:right w:val="single" w:sz="8" w:space="0" w:color="auto"/>
            </w:tcBorders>
            <w:vAlign w:val="center"/>
          </w:tcPr>
          <w:p w14:paraId="39683A48" w14:textId="77777777" w:rsidR="00A831AB" w:rsidRPr="00A831AB" w:rsidRDefault="00A831AB" w:rsidP="00A831AB">
            <w:pPr>
              <w:ind w:right="140"/>
              <w:jc w:val="center"/>
              <w:rPr>
                <w:color w:val="000000"/>
                <w:sz w:val="20"/>
                <w:szCs w:val="20"/>
                <w:lang w:eastAsia="lt-LT"/>
              </w:rPr>
            </w:pPr>
          </w:p>
        </w:tc>
      </w:tr>
      <w:tr w:rsidR="00A831AB" w:rsidRPr="00402AB2" w14:paraId="2643A1BD" w14:textId="77777777" w:rsidTr="00252E59">
        <w:trPr>
          <w:trHeight w:val="394"/>
          <w:jc w:val="center"/>
        </w:trPr>
        <w:tc>
          <w:tcPr>
            <w:tcW w:w="983" w:type="dxa"/>
            <w:vMerge w:val="restart"/>
            <w:tcBorders>
              <w:top w:val="single" w:sz="4" w:space="0" w:color="auto"/>
              <w:left w:val="single" w:sz="4" w:space="0" w:color="auto"/>
              <w:right w:val="single" w:sz="4" w:space="0" w:color="auto"/>
            </w:tcBorders>
            <w:shd w:val="clear" w:color="auto" w:fill="auto"/>
            <w:vAlign w:val="center"/>
            <w:hideMark/>
          </w:tcPr>
          <w:p w14:paraId="27786E56" w14:textId="77777777" w:rsidR="00A831AB" w:rsidRPr="00A831AB" w:rsidRDefault="00A831AB" w:rsidP="00A831AB">
            <w:pPr>
              <w:ind w:right="140"/>
              <w:jc w:val="center"/>
              <w:rPr>
                <w:color w:val="000000"/>
                <w:sz w:val="20"/>
                <w:szCs w:val="20"/>
                <w:lang w:eastAsia="lt-LT"/>
              </w:rPr>
            </w:pPr>
            <w:r w:rsidRPr="00A831AB">
              <w:rPr>
                <w:color w:val="000000"/>
                <w:sz w:val="20"/>
                <w:szCs w:val="20"/>
                <w:lang w:eastAsia="lt-LT"/>
              </w:rPr>
              <w:t>02 21</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522D9928" w14:textId="77777777" w:rsidR="00A831AB" w:rsidRPr="00A831AB" w:rsidRDefault="00A831AB" w:rsidP="00A831AB">
            <w:pPr>
              <w:ind w:right="140"/>
              <w:jc w:val="center"/>
              <w:rPr>
                <w:color w:val="000000"/>
                <w:sz w:val="20"/>
                <w:szCs w:val="20"/>
                <w:lang w:eastAsia="lt-LT"/>
              </w:rPr>
            </w:pPr>
            <w:r w:rsidRPr="00A831AB">
              <w:rPr>
                <w:color w:val="000000"/>
                <w:sz w:val="20"/>
                <w:szCs w:val="20"/>
                <w:lang w:eastAsia="lt-LT"/>
              </w:rPr>
              <w:t>Sveikatos sistemos valdymas</w:t>
            </w:r>
          </w:p>
        </w:tc>
        <w:tc>
          <w:tcPr>
            <w:tcW w:w="1134" w:type="dxa"/>
            <w:tcBorders>
              <w:top w:val="single" w:sz="4" w:space="0" w:color="auto"/>
              <w:left w:val="single" w:sz="4" w:space="0" w:color="auto"/>
              <w:bottom w:val="single" w:sz="4" w:space="0" w:color="auto"/>
              <w:right w:val="single" w:sz="4" w:space="0" w:color="auto"/>
            </w:tcBorders>
          </w:tcPr>
          <w:p w14:paraId="4997F10D" w14:textId="77777777" w:rsidR="00A831AB" w:rsidRPr="00A831AB" w:rsidRDefault="00A831AB" w:rsidP="00A831AB">
            <w:pPr>
              <w:ind w:right="140"/>
              <w:jc w:val="center"/>
              <w:rPr>
                <w:b/>
                <w:bCs/>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136C8B32" w14:textId="72E801BF" w:rsidR="00A831AB" w:rsidRPr="00A831AB" w:rsidRDefault="00A831AB" w:rsidP="00A831AB">
            <w:pPr>
              <w:ind w:right="140"/>
              <w:jc w:val="center"/>
              <w:rPr>
                <w:b/>
                <w:bCs/>
                <w:sz w:val="20"/>
                <w:szCs w:val="20"/>
                <w:lang w:eastAsia="lt-LT"/>
              </w:rPr>
            </w:pPr>
          </w:p>
        </w:tc>
        <w:tc>
          <w:tcPr>
            <w:tcW w:w="1134" w:type="dxa"/>
            <w:tcBorders>
              <w:top w:val="nil"/>
              <w:left w:val="single" w:sz="4" w:space="0" w:color="auto"/>
              <w:bottom w:val="single" w:sz="8" w:space="0" w:color="auto"/>
              <w:right w:val="single" w:sz="8" w:space="0" w:color="auto"/>
            </w:tcBorders>
            <w:shd w:val="clear" w:color="auto" w:fill="auto"/>
            <w:vAlign w:val="center"/>
          </w:tcPr>
          <w:p w14:paraId="4624BCDA" w14:textId="2BDD64B3" w:rsidR="00A831AB" w:rsidRPr="00A831AB" w:rsidRDefault="00A831AB" w:rsidP="00A831AB">
            <w:pPr>
              <w:ind w:right="140"/>
              <w:jc w:val="center"/>
              <w:rPr>
                <w:b/>
                <w:bCs/>
                <w:sz w:val="20"/>
                <w:szCs w:val="20"/>
                <w:lang w:eastAsia="lt-LT"/>
              </w:rPr>
            </w:pPr>
            <w:r w:rsidRPr="00A831AB">
              <w:rPr>
                <w:b/>
                <w:bCs/>
                <w:sz w:val="20"/>
                <w:szCs w:val="20"/>
                <w:lang w:eastAsia="lt-LT"/>
              </w:rPr>
              <w:t>-174</w:t>
            </w:r>
          </w:p>
        </w:tc>
        <w:tc>
          <w:tcPr>
            <w:tcW w:w="1275" w:type="dxa"/>
            <w:tcBorders>
              <w:top w:val="nil"/>
              <w:left w:val="nil"/>
              <w:bottom w:val="single" w:sz="8" w:space="0" w:color="auto"/>
              <w:right w:val="single" w:sz="8" w:space="0" w:color="auto"/>
            </w:tcBorders>
            <w:shd w:val="clear" w:color="auto" w:fill="auto"/>
            <w:vAlign w:val="center"/>
          </w:tcPr>
          <w:p w14:paraId="0A6DE02C" w14:textId="19DA6211" w:rsidR="00A831AB" w:rsidRPr="00A831AB" w:rsidRDefault="00A831AB" w:rsidP="00A831AB">
            <w:pPr>
              <w:ind w:right="140"/>
              <w:jc w:val="center"/>
              <w:rPr>
                <w:b/>
                <w:bCs/>
                <w:sz w:val="20"/>
                <w:szCs w:val="20"/>
                <w:lang w:eastAsia="lt-LT"/>
              </w:rPr>
            </w:pPr>
            <w:r w:rsidRPr="00A831AB">
              <w:rPr>
                <w:b/>
                <w:bCs/>
                <w:sz w:val="20"/>
                <w:szCs w:val="20"/>
                <w:lang w:eastAsia="lt-LT"/>
              </w:rPr>
              <w:t>-174</w:t>
            </w:r>
          </w:p>
        </w:tc>
        <w:tc>
          <w:tcPr>
            <w:tcW w:w="1068" w:type="dxa"/>
            <w:tcBorders>
              <w:top w:val="nil"/>
              <w:left w:val="nil"/>
              <w:bottom w:val="single" w:sz="8" w:space="0" w:color="auto"/>
              <w:right w:val="single" w:sz="8" w:space="0" w:color="auto"/>
            </w:tcBorders>
            <w:shd w:val="clear" w:color="auto" w:fill="auto"/>
            <w:vAlign w:val="center"/>
          </w:tcPr>
          <w:p w14:paraId="343DBDD2" w14:textId="3DAE71C5" w:rsidR="00A831AB" w:rsidRPr="00A831AB" w:rsidRDefault="008B51BB" w:rsidP="00A831AB">
            <w:pPr>
              <w:ind w:right="140"/>
              <w:jc w:val="center"/>
              <w:rPr>
                <w:b/>
                <w:bCs/>
                <w:sz w:val="20"/>
                <w:szCs w:val="20"/>
                <w:lang w:eastAsia="lt-LT"/>
              </w:rPr>
            </w:pPr>
            <w:r>
              <w:rPr>
                <w:b/>
                <w:bCs/>
                <w:sz w:val="20"/>
                <w:szCs w:val="20"/>
                <w:lang w:eastAsia="lt-LT"/>
              </w:rPr>
              <w:t>0</w:t>
            </w:r>
          </w:p>
        </w:tc>
        <w:tc>
          <w:tcPr>
            <w:tcW w:w="907" w:type="dxa"/>
            <w:tcBorders>
              <w:top w:val="nil"/>
              <w:left w:val="single" w:sz="8" w:space="0" w:color="auto"/>
              <w:bottom w:val="single" w:sz="8" w:space="0" w:color="000000"/>
              <w:right w:val="single" w:sz="8" w:space="0" w:color="auto"/>
            </w:tcBorders>
            <w:shd w:val="clear" w:color="auto" w:fill="auto"/>
            <w:vAlign w:val="center"/>
          </w:tcPr>
          <w:p w14:paraId="3FA7DFDB" w14:textId="684F735F" w:rsidR="00A831AB" w:rsidRPr="00A831AB" w:rsidRDefault="008B51BB" w:rsidP="00A831AB">
            <w:pPr>
              <w:ind w:right="140"/>
              <w:jc w:val="center"/>
              <w:rPr>
                <w:sz w:val="20"/>
                <w:szCs w:val="20"/>
                <w:lang w:eastAsia="lt-LT"/>
              </w:rPr>
            </w:pPr>
            <w:r>
              <w:rPr>
                <w:sz w:val="20"/>
                <w:szCs w:val="20"/>
                <w:lang w:eastAsia="lt-LT"/>
              </w:rPr>
              <w:t>0</w:t>
            </w:r>
          </w:p>
        </w:tc>
      </w:tr>
      <w:tr w:rsidR="00A831AB" w:rsidRPr="00402AB2" w14:paraId="552B242B" w14:textId="77777777" w:rsidTr="00252E59">
        <w:trPr>
          <w:trHeight w:val="271"/>
          <w:jc w:val="center"/>
        </w:trPr>
        <w:tc>
          <w:tcPr>
            <w:tcW w:w="983" w:type="dxa"/>
            <w:vMerge/>
            <w:tcBorders>
              <w:left w:val="single" w:sz="4" w:space="0" w:color="auto"/>
              <w:right w:val="single" w:sz="4" w:space="0" w:color="auto"/>
            </w:tcBorders>
            <w:shd w:val="clear" w:color="auto" w:fill="auto"/>
            <w:vAlign w:val="center"/>
          </w:tcPr>
          <w:p w14:paraId="56770E24" w14:textId="77777777" w:rsidR="00A831AB" w:rsidRPr="00A831AB" w:rsidRDefault="00A831AB" w:rsidP="00A831AB">
            <w:pPr>
              <w:ind w:right="140"/>
              <w:jc w:val="center"/>
              <w:rPr>
                <w:color w:val="000000"/>
                <w:sz w:val="20"/>
                <w:szCs w:val="20"/>
                <w:lang w:eastAsia="lt-LT"/>
              </w:rPr>
            </w:pPr>
          </w:p>
        </w:tc>
        <w:tc>
          <w:tcPr>
            <w:tcW w:w="1417" w:type="dxa"/>
            <w:vMerge/>
            <w:tcBorders>
              <w:left w:val="single" w:sz="4" w:space="0" w:color="auto"/>
              <w:right w:val="single" w:sz="4" w:space="0" w:color="auto"/>
            </w:tcBorders>
            <w:shd w:val="clear" w:color="auto" w:fill="auto"/>
            <w:vAlign w:val="center"/>
          </w:tcPr>
          <w:p w14:paraId="306664E1"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4F58724" w14:textId="61C00A2A" w:rsidR="00A831AB" w:rsidRPr="00A831AB" w:rsidRDefault="00A831AB" w:rsidP="00A831AB">
            <w:pPr>
              <w:ind w:right="140"/>
              <w:jc w:val="center"/>
              <w:rPr>
                <w:i/>
                <w:iCs/>
                <w:sz w:val="20"/>
                <w:szCs w:val="20"/>
              </w:rPr>
            </w:pPr>
            <w:r w:rsidRPr="00A831AB">
              <w:rPr>
                <w:i/>
                <w:iCs/>
                <w:sz w:val="20"/>
                <w:szCs w:val="20"/>
                <w:lang w:eastAsia="lt-LT"/>
              </w:rPr>
              <w:t>1.1.1.1.1</w:t>
            </w:r>
          </w:p>
        </w:tc>
        <w:tc>
          <w:tcPr>
            <w:tcW w:w="1418" w:type="dxa"/>
            <w:tcBorders>
              <w:top w:val="single" w:sz="4" w:space="0" w:color="auto"/>
              <w:left w:val="single" w:sz="4" w:space="0" w:color="auto"/>
              <w:bottom w:val="single" w:sz="4" w:space="0" w:color="auto"/>
              <w:right w:val="single" w:sz="4" w:space="0" w:color="auto"/>
            </w:tcBorders>
          </w:tcPr>
          <w:p w14:paraId="6338D17F" w14:textId="65075284" w:rsidR="00A831AB" w:rsidRPr="00A831AB" w:rsidRDefault="00A831AB" w:rsidP="00A831AB">
            <w:pPr>
              <w:ind w:right="140"/>
              <w:jc w:val="center"/>
              <w:rPr>
                <w:i/>
                <w:iCs/>
                <w:sz w:val="20"/>
                <w:szCs w:val="20"/>
                <w:lang w:eastAsia="lt-LT"/>
              </w:rPr>
            </w:pPr>
            <w:r w:rsidRPr="00A831AB">
              <w:rPr>
                <w:i/>
                <w:iCs/>
                <w:sz w:val="20"/>
                <w:szCs w:val="20"/>
              </w:rPr>
              <w:t>07.06.01.02</w:t>
            </w:r>
          </w:p>
        </w:tc>
        <w:tc>
          <w:tcPr>
            <w:tcW w:w="1134" w:type="dxa"/>
            <w:tcBorders>
              <w:top w:val="nil"/>
              <w:left w:val="single" w:sz="4" w:space="0" w:color="auto"/>
              <w:bottom w:val="single" w:sz="8" w:space="0" w:color="auto"/>
              <w:right w:val="single" w:sz="8" w:space="0" w:color="auto"/>
            </w:tcBorders>
            <w:shd w:val="clear" w:color="auto" w:fill="auto"/>
          </w:tcPr>
          <w:p w14:paraId="15C9D31A" w14:textId="00BA1E19" w:rsidR="00A831AB" w:rsidRPr="00A831AB" w:rsidRDefault="00A831AB" w:rsidP="00A831AB">
            <w:pPr>
              <w:ind w:right="140"/>
              <w:jc w:val="center"/>
              <w:rPr>
                <w:i/>
                <w:iCs/>
                <w:sz w:val="20"/>
                <w:szCs w:val="20"/>
                <w:lang w:eastAsia="lt-LT"/>
              </w:rPr>
            </w:pPr>
            <w:r w:rsidRPr="00A831AB">
              <w:rPr>
                <w:i/>
                <w:iCs/>
                <w:sz w:val="20"/>
                <w:szCs w:val="20"/>
                <w:lang w:eastAsia="lt-LT"/>
              </w:rPr>
              <w:t>-174</w:t>
            </w:r>
          </w:p>
        </w:tc>
        <w:tc>
          <w:tcPr>
            <w:tcW w:w="1275" w:type="dxa"/>
            <w:tcBorders>
              <w:top w:val="nil"/>
              <w:left w:val="nil"/>
              <w:bottom w:val="single" w:sz="8" w:space="0" w:color="auto"/>
              <w:right w:val="single" w:sz="8" w:space="0" w:color="auto"/>
            </w:tcBorders>
            <w:shd w:val="clear" w:color="auto" w:fill="auto"/>
          </w:tcPr>
          <w:p w14:paraId="7AB43760" w14:textId="69F0F30D" w:rsidR="00A831AB" w:rsidRPr="00A831AB" w:rsidRDefault="00A831AB" w:rsidP="00A831AB">
            <w:pPr>
              <w:ind w:right="140"/>
              <w:jc w:val="center"/>
              <w:rPr>
                <w:i/>
                <w:iCs/>
                <w:sz w:val="20"/>
                <w:szCs w:val="20"/>
                <w:lang w:eastAsia="lt-LT"/>
              </w:rPr>
            </w:pPr>
            <w:r w:rsidRPr="00A831AB">
              <w:rPr>
                <w:i/>
                <w:iCs/>
                <w:sz w:val="20"/>
                <w:szCs w:val="20"/>
                <w:lang w:eastAsia="lt-LT"/>
              </w:rPr>
              <w:t>-174</w:t>
            </w:r>
          </w:p>
        </w:tc>
        <w:tc>
          <w:tcPr>
            <w:tcW w:w="1068" w:type="dxa"/>
            <w:tcBorders>
              <w:top w:val="nil"/>
              <w:left w:val="nil"/>
              <w:bottom w:val="single" w:sz="8" w:space="0" w:color="auto"/>
              <w:right w:val="single" w:sz="8" w:space="0" w:color="auto"/>
            </w:tcBorders>
            <w:shd w:val="clear" w:color="auto" w:fill="auto"/>
          </w:tcPr>
          <w:p w14:paraId="6EBD6126" w14:textId="77777777" w:rsidR="00A831AB" w:rsidRPr="00A831AB" w:rsidRDefault="00A831AB" w:rsidP="00A831AB">
            <w:pPr>
              <w:ind w:right="140"/>
              <w:jc w:val="center"/>
              <w:rPr>
                <w:i/>
                <w:iCs/>
                <w:sz w:val="20"/>
                <w:szCs w:val="20"/>
                <w:lang w:eastAsia="lt-LT"/>
              </w:rPr>
            </w:pPr>
          </w:p>
        </w:tc>
        <w:tc>
          <w:tcPr>
            <w:tcW w:w="907" w:type="dxa"/>
            <w:tcBorders>
              <w:top w:val="nil"/>
              <w:left w:val="single" w:sz="8" w:space="0" w:color="auto"/>
              <w:bottom w:val="single" w:sz="8" w:space="0" w:color="000000"/>
              <w:right w:val="single" w:sz="8" w:space="0" w:color="auto"/>
            </w:tcBorders>
            <w:shd w:val="clear" w:color="auto" w:fill="auto"/>
          </w:tcPr>
          <w:p w14:paraId="7244D1A2" w14:textId="77777777" w:rsidR="00A831AB" w:rsidRPr="00A831AB" w:rsidRDefault="00A831AB" w:rsidP="00A831AB">
            <w:pPr>
              <w:ind w:right="140"/>
              <w:jc w:val="center"/>
              <w:rPr>
                <w:i/>
                <w:iCs/>
                <w:sz w:val="20"/>
                <w:szCs w:val="20"/>
                <w:lang w:eastAsia="lt-LT"/>
              </w:rPr>
            </w:pPr>
          </w:p>
        </w:tc>
      </w:tr>
      <w:tr w:rsidR="00A831AB" w:rsidRPr="00402AB2" w14:paraId="629AE2B5" w14:textId="77777777" w:rsidTr="00252E59">
        <w:trPr>
          <w:trHeight w:val="551"/>
          <w:jc w:val="center"/>
        </w:trPr>
        <w:tc>
          <w:tcPr>
            <w:tcW w:w="983" w:type="dxa"/>
            <w:vMerge w:val="restart"/>
            <w:tcBorders>
              <w:top w:val="single" w:sz="4" w:space="0" w:color="auto"/>
              <w:left w:val="single" w:sz="4" w:space="0" w:color="auto"/>
              <w:right w:val="single" w:sz="4" w:space="0" w:color="auto"/>
            </w:tcBorders>
            <w:shd w:val="clear" w:color="auto" w:fill="auto"/>
            <w:vAlign w:val="center"/>
            <w:hideMark/>
          </w:tcPr>
          <w:p w14:paraId="0BA08696" w14:textId="77777777" w:rsidR="00A831AB" w:rsidRPr="00A831AB" w:rsidRDefault="00A831AB" w:rsidP="00A831AB">
            <w:pPr>
              <w:ind w:right="140"/>
              <w:jc w:val="center"/>
              <w:rPr>
                <w:color w:val="000000"/>
                <w:sz w:val="20"/>
                <w:szCs w:val="20"/>
                <w:lang w:eastAsia="lt-LT"/>
              </w:rPr>
            </w:pPr>
            <w:r w:rsidRPr="00A831AB">
              <w:rPr>
                <w:color w:val="000000"/>
                <w:sz w:val="20"/>
                <w:szCs w:val="20"/>
                <w:lang w:eastAsia="lt-LT"/>
              </w:rPr>
              <w:t>02 22</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2857E171" w14:textId="77777777" w:rsidR="00A831AB" w:rsidRPr="00A831AB" w:rsidRDefault="00A831AB" w:rsidP="00A831AB">
            <w:pPr>
              <w:ind w:left="-6" w:right="140" w:hanging="148"/>
              <w:jc w:val="center"/>
              <w:rPr>
                <w:color w:val="000000"/>
                <w:sz w:val="20"/>
                <w:szCs w:val="20"/>
                <w:lang w:eastAsia="lt-LT"/>
              </w:rPr>
            </w:pPr>
            <w:r w:rsidRPr="00A831AB">
              <w:rPr>
                <w:color w:val="000000"/>
                <w:sz w:val="20"/>
                <w:szCs w:val="20"/>
                <w:lang w:eastAsia="lt-LT"/>
              </w:rPr>
              <w:t>Asmens sveikatos priežiūros kokybės užtikrinimas</w:t>
            </w:r>
          </w:p>
        </w:tc>
        <w:tc>
          <w:tcPr>
            <w:tcW w:w="1134" w:type="dxa"/>
            <w:tcBorders>
              <w:top w:val="single" w:sz="4" w:space="0" w:color="auto"/>
              <w:left w:val="single" w:sz="4" w:space="0" w:color="auto"/>
              <w:bottom w:val="single" w:sz="4" w:space="0" w:color="auto"/>
              <w:right w:val="single" w:sz="4" w:space="0" w:color="auto"/>
            </w:tcBorders>
          </w:tcPr>
          <w:p w14:paraId="25430E1D" w14:textId="77777777" w:rsidR="00A831AB" w:rsidRPr="00A831AB" w:rsidRDefault="00A831AB" w:rsidP="00A831AB">
            <w:pPr>
              <w:ind w:right="140"/>
              <w:jc w:val="center"/>
              <w:rPr>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21E9263F" w14:textId="1B4E4894" w:rsidR="00A831AB" w:rsidRPr="00A831AB" w:rsidRDefault="00A831AB" w:rsidP="00A831AB">
            <w:pPr>
              <w:ind w:right="140"/>
              <w:jc w:val="center"/>
              <w:rPr>
                <w:sz w:val="20"/>
                <w:szCs w:val="20"/>
                <w:lang w:eastAsia="lt-LT"/>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086D161B" w14:textId="4FF52D4A" w:rsidR="00A831AB" w:rsidRPr="00A831AB" w:rsidRDefault="00A831AB" w:rsidP="00A831AB">
            <w:pPr>
              <w:ind w:right="140"/>
              <w:jc w:val="center"/>
              <w:rPr>
                <w:b/>
                <w:bCs/>
                <w:sz w:val="20"/>
                <w:szCs w:val="20"/>
                <w:lang w:eastAsia="lt-LT"/>
              </w:rPr>
            </w:pPr>
            <w:r w:rsidRPr="00A831AB">
              <w:rPr>
                <w:b/>
                <w:bCs/>
                <w:sz w:val="20"/>
                <w:szCs w:val="20"/>
                <w:lang w:eastAsia="lt-LT"/>
              </w:rPr>
              <w:t>+51</w:t>
            </w:r>
          </w:p>
        </w:tc>
        <w:tc>
          <w:tcPr>
            <w:tcW w:w="1275" w:type="dxa"/>
            <w:tcBorders>
              <w:top w:val="nil"/>
              <w:left w:val="nil"/>
              <w:bottom w:val="single" w:sz="4" w:space="0" w:color="auto"/>
              <w:right w:val="single" w:sz="8" w:space="0" w:color="auto"/>
            </w:tcBorders>
            <w:shd w:val="clear" w:color="auto" w:fill="auto"/>
            <w:vAlign w:val="center"/>
          </w:tcPr>
          <w:p w14:paraId="5BF5CDC4" w14:textId="5BA9217F" w:rsidR="00A831AB" w:rsidRPr="00A831AB" w:rsidRDefault="00A831AB" w:rsidP="00A831AB">
            <w:pPr>
              <w:ind w:right="140"/>
              <w:jc w:val="center"/>
              <w:rPr>
                <w:b/>
                <w:bCs/>
                <w:sz w:val="20"/>
                <w:szCs w:val="20"/>
                <w:lang w:eastAsia="lt-LT"/>
              </w:rPr>
            </w:pPr>
            <w:r w:rsidRPr="00A831AB">
              <w:rPr>
                <w:b/>
                <w:bCs/>
                <w:sz w:val="20"/>
                <w:szCs w:val="20"/>
                <w:lang w:eastAsia="lt-LT"/>
              </w:rPr>
              <w:t>+51</w:t>
            </w:r>
          </w:p>
        </w:tc>
        <w:tc>
          <w:tcPr>
            <w:tcW w:w="1068" w:type="dxa"/>
            <w:tcBorders>
              <w:top w:val="nil"/>
              <w:left w:val="nil"/>
              <w:bottom w:val="single" w:sz="4" w:space="0" w:color="auto"/>
              <w:right w:val="single" w:sz="8" w:space="0" w:color="auto"/>
            </w:tcBorders>
            <w:shd w:val="clear" w:color="auto" w:fill="auto"/>
            <w:vAlign w:val="center"/>
          </w:tcPr>
          <w:p w14:paraId="7FE3CEBC" w14:textId="721C3587" w:rsidR="00A831AB" w:rsidRPr="00A831AB" w:rsidRDefault="008B51BB" w:rsidP="00A831AB">
            <w:pPr>
              <w:ind w:right="140"/>
              <w:jc w:val="center"/>
              <w:rPr>
                <w:b/>
                <w:bCs/>
                <w:sz w:val="20"/>
                <w:szCs w:val="20"/>
                <w:lang w:eastAsia="lt-LT"/>
              </w:rPr>
            </w:pPr>
            <w:r>
              <w:rPr>
                <w:b/>
                <w:bCs/>
                <w:sz w:val="20"/>
                <w:szCs w:val="20"/>
                <w:lang w:eastAsia="lt-LT"/>
              </w:rPr>
              <w:t>0</w:t>
            </w:r>
          </w:p>
        </w:tc>
        <w:tc>
          <w:tcPr>
            <w:tcW w:w="907" w:type="dxa"/>
            <w:tcBorders>
              <w:top w:val="nil"/>
              <w:left w:val="single" w:sz="8" w:space="0" w:color="auto"/>
              <w:bottom w:val="single" w:sz="4" w:space="0" w:color="auto"/>
              <w:right w:val="single" w:sz="8" w:space="0" w:color="auto"/>
            </w:tcBorders>
            <w:shd w:val="clear" w:color="auto" w:fill="auto"/>
            <w:vAlign w:val="center"/>
          </w:tcPr>
          <w:p w14:paraId="617F1022" w14:textId="3F3E64F1" w:rsidR="00A831AB" w:rsidRPr="00A831AB" w:rsidRDefault="008B51BB" w:rsidP="00A831AB">
            <w:pPr>
              <w:ind w:right="140"/>
              <w:jc w:val="center"/>
              <w:rPr>
                <w:sz w:val="20"/>
                <w:szCs w:val="20"/>
                <w:lang w:eastAsia="lt-LT"/>
              </w:rPr>
            </w:pPr>
            <w:r>
              <w:rPr>
                <w:sz w:val="20"/>
                <w:szCs w:val="20"/>
                <w:lang w:eastAsia="lt-LT"/>
              </w:rPr>
              <w:t>0</w:t>
            </w:r>
          </w:p>
        </w:tc>
      </w:tr>
      <w:tr w:rsidR="00A831AB" w:rsidRPr="00402AB2" w14:paraId="4F06A4E0" w14:textId="77777777" w:rsidTr="00252E59">
        <w:trPr>
          <w:trHeight w:val="282"/>
          <w:jc w:val="center"/>
        </w:trPr>
        <w:tc>
          <w:tcPr>
            <w:tcW w:w="983" w:type="dxa"/>
            <w:vMerge/>
            <w:tcBorders>
              <w:left w:val="single" w:sz="4" w:space="0" w:color="auto"/>
              <w:right w:val="single" w:sz="4" w:space="0" w:color="auto"/>
            </w:tcBorders>
            <w:shd w:val="clear" w:color="auto" w:fill="auto"/>
            <w:vAlign w:val="center"/>
          </w:tcPr>
          <w:p w14:paraId="5DB8F476" w14:textId="77777777" w:rsidR="00A831AB" w:rsidRPr="00A831AB" w:rsidRDefault="00A831AB" w:rsidP="00A831AB">
            <w:pPr>
              <w:ind w:right="140"/>
              <w:jc w:val="center"/>
              <w:rPr>
                <w:color w:val="000000"/>
                <w:sz w:val="20"/>
                <w:szCs w:val="20"/>
                <w:lang w:eastAsia="lt-LT"/>
              </w:rPr>
            </w:pPr>
          </w:p>
        </w:tc>
        <w:tc>
          <w:tcPr>
            <w:tcW w:w="1417" w:type="dxa"/>
            <w:vMerge/>
            <w:tcBorders>
              <w:left w:val="single" w:sz="4" w:space="0" w:color="auto"/>
              <w:right w:val="single" w:sz="4" w:space="0" w:color="auto"/>
            </w:tcBorders>
            <w:shd w:val="clear" w:color="auto" w:fill="auto"/>
            <w:vAlign w:val="center"/>
          </w:tcPr>
          <w:p w14:paraId="1B87437D"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06C7773" w14:textId="77EBAEAF" w:rsidR="00A831AB" w:rsidRPr="00A831AB" w:rsidRDefault="00A831AB" w:rsidP="00A831AB">
            <w:pPr>
              <w:ind w:right="140"/>
              <w:jc w:val="center"/>
              <w:rPr>
                <w:i/>
                <w:iCs/>
                <w:sz w:val="20"/>
                <w:szCs w:val="20"/>
                <w:lang w:eastAsia="lt-LT"/>
              </w:rPr>
            </w:pPr>
            <w:r w:rsidRPr="00A831AB">
              <w:rPr>
                <w:i/>
                <w:iCs/>
                <w:sz w:val="20"/>
                <w:szCs w:val="20"/>
                <w:lang w:eastAsia="lt-LT"/>
              </w:rPr>
              <w:t>1.1.1.1.1</w:t>
            </w:r>
          </w:p>
        </w:tc>
        <w:tc>
          <w:tcPr>
            <w:tcW w:w="1418" w:type="dxa"/>
            <w:tcBorders>
              <w:top w:val="single" w:sz="4" w:space="0" w:color="auto"/>
              <w:left w:val="single" w:sz="4" w:space="0" w:color="auto"/>
              <w:bottom w:val="single" w:sz="4" w:space="0" w:color="auto"/>
              <w:right w:val="single" w:sz="4" w:space="0" w:color="auto"/>
            </w:tcBorders>
          </w:tcPr>
          <w:p w14:paraId="2F34C61D" w14:textId="188138CB" w:rsidR="00A831AB" w:rsidRPr="00A831AB" w:rsidRDefault="00A831AB" w:rsidP="00A831AB">
            <w:pPr>
              <w:ind w:right="140"/>
              <w:jc w:val="center"/>
              <w:rPr>
                <w:i/>
                <w:iCs/>
                <w:sz w:val="20"/>
                <w:szCs w:val="20"/>
                <w:lang w:eastAsia="lt-LT"/>
              </w:rPr>
            </w:pPr>
            <w:r w:rsidRPr="00A831AB">
              <w:rPr>
                <w:i/>
                <w:iCs/>
                <w:sz w:val="20"/>
                <w:szCs w:val="20"/>
                <w:lang w:eastAsia="lt-LT"/>
              </w:rPr>
              <w:t>07.06.01.01</w:t>
            </w:r>
          </w:p>
        </w:tc>
        <w:tc>
          <w:tcPr>
            <w:tcW w:w="1134" w:type="dxa"/>
            <w:tcBorders>
              <w:top w:val="nil"/>
              <w:left w:val="single" w:sz="4" w:space="0" w:color="auto"/>
              <w:bottom w:val="single" w:sz="4" w:space="0" w:color="auto"/>
              <w:right w:val="single" w:sz="8" w:space="0" w:color="auto"/>
            </w:tcBorders>
            <w:shd w:val="clear" w:color="auto" w:fill="auto"/>
            <w:vAlign w:val="center"/>
          </w:tcPr>
          <w:p w14:paraId="16A106C0" w14:textId="0AE82DD4" w:rsidR="00A831AB" w:rsidRPr="00A831AB" w:rsidRDefault="00A831AB" w:rsidP="00A831AB">
            <w:pPr>
              <w:ind w:right="140"/>
              <w:jc w:val="center"/>
              <w:rPr>
                <w:i/>
                <w:iCs/>
                <w:sz w:val="20"/>
                <w:szCs w:val="20"/>
                <w:lang w:eastAsia="lt-LT"/>
              </w:rPr>
            </w:pPr>
            <w:r w:rsidRPr="00A831AB">
              <w:rPr>
                <w:i/>
                <w:iCs/>
                <w:sz w:val="20"/>
                <w:szCs w:val="20"/>
                <w:lang w:eastAsia="lt-LT"/>
              </w:rPr>
              <w:t>+63</w:t>
            </w:r>
          </w:p>
        </w:tc>
        <w:tc>
          <w:tcPr>
            <w:tcW w:w="1275" w:type="dxa"/>
            <w:tcBorders>
              <w:top w:val="nil"/>
              <w:left w:val="nil"/>
              <w:bottom w:val="single" w:sz="4" w:space="0" w:color="auto"/>
              <w:right w:val="single" w:sz="8" w:space="0" w:color="auto"/>
            </w:tcBorders>
            <w:shd w:val="clear" w:color="auto" w:fill="auto"/>
            <w:vAlign w:val="center"/>
          </w:tcPr>
          <w:p w14:paraId="3A8CC0C7" w14:textId="0276F4EF" w:rsidR="00A831AB" w:rsidRPr="00A831AB" w:rsidRDefault="00A831AB" w:rsidP="00A831AB">
            <w:pPr>
              <w:ind w:right="140"/>
              <w:jc w:val="center"/>
              <w:rPr>
                <w:i/>
                <w:iCs/>
                <w:sz w:val="20"/>
                <w:szCs w:val="20"/>
                <w:lang w:eastAsia="lt-LT"/>
              </w:rPr>
            </w:pPr>
            <w:r w:rsidRPr="00A831AB">
              <w:rPr>
                <w:i/>
                <w:iCs/>
                <w:sz w:val="20"/>
                <w:szCs w:val="20"/>
                <w:lang w:eastAsia="lt-LT"/>
              </w:rPr>
              <w:t>+63</w:t>
            </w:r>
          </w:p>
        </w:tc>
        <w:tc>
          <w:tcPr>
            <w:tcW w:w="1068" w:type="dxa"/>
            <w:tcBorders>
              <w:top w:val="nil"/>
              <w:left w:val="nil"/>
              <w:bottom w:val="single" w:sz="4" w:space="0" w:color="auto"/>
              <w:right w:val="single" w:sz="8" w:space="0" w:color="auto"/>
            </w:tcBorders>
            <w:shd w:val="clear" w:color="auto" w:fill="auto"/>
            <w:vAlign w:val="center"/>
          </w:tcPr>
          <w:p w14:paraId="44CC61A4" w14:textId="77777777" w:rsidR="00A831AB" w:rsidRPr="00A831AB" w:rsidRDefault="00A831AB" w:rsidP="00A831AB">
            <w:pPr>
              <w:ind w:right="140"/>
              <w:jc w:val="center"/>
              <w:rPr>
                <w:b/>
                <w:bCs/>
                <w:i/>
                <w:iCs/>
                <w:sz w:val="20"/>
                <w:szCs w:val="20"/>
                <w:lang w:eastAsia="lt-LT"/>
              </w:rPr>
            </w:pPr>
          </w:p>
        </w:tc>
        <w:tc>
          <w:tcPr>
            <w:tcW w:w="907" w:type="dxa"/>
            <w:tcBorders>
              <w:top w:val="nil"/>
              <w:left w:val="single" w:sz="8" w:space="0" w:color="auto"/>
              <w:bottom w:val="single" w:sz="4" w:space="0" w:color="auto"/>
              <w:right w:val="single" w:sz="8" w:space="0" w:color="auto"/>
            </w:tcBorders>
            <w:shd w:val="clear" w:color="auto" w:fill="auto"/>
            <w:vAlign w:val="center"/>
          </w:tcPr>
          <w:p w14:paraId="6FCAB820" w14:textId="77777777" w:rsidR="00A831AB" w:rsidRPr="00A831AB" w:rsidRDefault="00A831AB" w:rsidP="00A831AB">
            <w:pPr>
              <w:ind w:right="140"/>
              <w:jc w:val="center"/>
              <w:rPr>
                <w:i/>
                <w:iCs/>
                <w:sz w:val="20"/>
                <w:szCs w:val="20"/>
                <w:lang w:eastAsia="lt-LT"/>
              </w:rPr>
            </w:pPr>
          </w:p>
        </w:tc>
      </w:tr>
      <w:tr w:rsidR="00A831AB" w:rsidRPr="00402AB2" w14:paraId="1E356DB2" w14:textId="77777777" w:rsidTr="00252E59">
        <w:trPr>
          <w:trHeight w:val="274"/>
          <w:jc w:val="center"/>
        </w:trPr>
        <w:tc>
          <w:tcPr>
            <w:tcW w:w="983" w:type="dxa"/>
            <w:vMerge/>
            <w:tcBorders>
              <w:left w:val="single" w:sz="4" w:space="0" w:color="auto"/>
              <w:right w:val="single" w:sz="4" w:space="0" w:color="auto"/>
            </w:tcBorders>
            <w:shd w:val="clear" w:color="auto" w:fill="auto"/>
            <w:vAlign w:val="center"/>
          </w:tcPr>
          <w:p w14:paraId="2FA2C807" w14:textId="77777777" w:rsidR="00A831AB" w:rsidRPr="00A831AB" w:rsidRDefault="00A831AB" w:rsidP="00A831AB">
            <w:pPr>
              <w:ind w:right="140"/>
              <w:jc w:val="center"/>
              <w:rPr>
                <w:color w:val="000000"/>
                <w:sz w:val="20"/>
                <w:szCs w:val="20"/>
                <w:lang w:eastAsia="lt-LT"/>
              </w:rPr>
            </w:pPr>
          </w:p>
        </w:tc>
        <w:tc>
          <w:tcPr>
            <w:tcW w:w="1417" w:type="dxa"/>
            <w:vMerge/>
            <w:tcBorders>
              <w:left w:val="single" w:sz="4" w:space="0" w:color="auto"/>
              <w:right w:val="single" w:sz="4" w:space="0" w:color="auto"/>
            </w:tcBorders>
            <w:shd w:val="clear" w:color="auto" w:fill="auto"/>
            <w:vAlign w:val="center"/>
          </w:tcPr>
          <w:p w14:paraId="12E08552"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A6746EC" w14:textId="7EC32C7D" w:rsidR="00A831AB" w:rsidRPr="00A831AB" w:rsidRDefault="00A831AB" w:rsidP="00A831AB">
            <w:pPr>
              <w:ind w:right="140"/>
              <w:jc w:val="center"/>
              <w:rPr>
                <w:i/>
                <w:iCs/>
                <w:sz w:val="20"/>
                <w:szCs w:val="20"/>
                <w:lang w:eastAsia="lt-LT"/>
              </w:rPr>
            </w:pPr>
            <w:r w:rsidRPr="00A831AB">
              <w:rPr>
                <w:i/>
                <w:iCs/>
                <w:sz w:val="20"/>
                <w:szCs w:val="20"/>
                <w:lang w:eastAsia="lt-LT"/>
              </w:rPr>
              <w:t>1.1.1.1.1</w:t>
            </w:r>
          </w:p>
        </w:tc>
        <w:tc>
          <w:tcPr>
            <w:tcW w:w="1418" w:type="dxa"/>
            <w:tcBorders>
              <w:top w:val="single" w:sz="4" w:space="0" w:color="auto"/>
              <w:left w:val="single" w:sz="4" w:space="0" w:color="auto"/>
              <w:bottom w:val="single" w:sz="4" w:space="0" w:color="auto"/>
              <w:right w:val="single" w:sz="4" w:space="0" w:color="auto"/>
            </w:tcBorders>
          </w:tcPr>
          <w:p w14:paraId="7718A50C" w14:textId="49FCA884" w:rsidR="00A831AB" w:rsidRPr="00A831AB" w:rsidRDefault="00A831AB" w:rsidP="00A831AB">
            <w:pPr>
              <w:ind w:right="140"/>
              <w:jc w:val="center"/>
              <w:rPr>
                <w:i/>
                <w:iCs/>
                <w:sz w:val="20"/>
                <w:szCs w:val="20"/>
                <w:lang w:eastAsia="lt-LT"/>
              </w:rPr>
            </w:pPr>
            <w:r w:rsidRPr="00A831AB">
              <w:rPr>
                <w:i/>
                <w:iCs/>
                <w:sz w:val="20"/>
                <w:szCs w:val="20"/>
                <w:lang w:eastAsia="lt-LT"/>
              </w:rPr>
              <w:t>09.05.01.02</w:t>
            </w:r>
          </w:p>
        </w:tc>
        <w:tc>
          <w:tcPr>
            <w:tcW w:w="1134" w:type="dxa"/>
            <w:tcBorders>
              <w:top w:val="nil"/>
              <w:left w:val="single" w:sz="4" w:space="0" w:color="auto"/>
              <w:bottom w:val="single" w:sz="4" w:space="0" w:color="auto"/>
              <w:right w:val="single" w:sz="8" w:space="0" w:color="auto"/>
            </w:tcBorders>
            <w:shd w:val="clear" w:color="auto" w:fill="auto"/>
            <w:vAlign w:val="center"/>
          </w:tcPr>
          <w:p w14:paraId="0780AAFC" w14:textId="0CDD489C" w:rsidR="00A831AB" w:rsidRPr="00A831AB" w:rsidRDefault="00A831AB" w:rsidP="00A831AB">
            <w:pPr>
              <w:ind w:right="140"/>
              <w:jc w:val="center"/>
              <w:rPr>
                <w:i/>
                <w:iCs/>
                <w:sz w:val="20"/>
                <w:szCs w:val="20"/>
                <w:lang w:eastAsia="lt-LT"/>
              </w:rPr>
            </w:pPr>
            <w:r w:rsidRPr="00A831AB">
              <w:rPr>
                <w:i/>
                <w:iCs/>
                <w:sz w:val="20"/>
                <w:szCs w:val="20"/>
                <w:lang w:eastAsia="lt-LT"/>
              </w:rPr>
              <w:t>+6,9</w:t>
            </w:r>
          </w:p>
        </w:tc>
        <w:tc>
          <w:tcPr>
            <w:tcW w:w="1275" w:type="dxa"/>
            <w:tcBorders>
              <w:top w:val="nil"/>
              <w:left w:val="nil"/>
              <w:bottom w:val="single" w:sz="4" w:space="0" w:color="auto"/>
              <w:right w:val="single" w:sz="8" w:space="0" w:color="auto"/>
            </w:tcBorders>
            <w:shd w:val="clear" w:color="auto" w:fill="auto"/>
            <w:vAlign w:val="center"/>
          </w:tcPr>
          <w:p w14:paraId="6E2C2F21" w14:textId="289F289A" w:rsidR="00A831AB" w:rsidRPr="00A831AB" w:rsidRDefault="00A831AB" w:rsidP="00A831AB">
            <w:pPr>
              <w:ind w:right="140"/>
              <w:jc w:val="center"/>
              <w:rPr>
                <w:i/>
                <w:iCs/>
                <w:sz w:val="20"/>
                <w:szCs w:val="20"/>
                <w:lang w:eastAsia="lt-LT"/>
              </w:rPr>
            </w:pPr>
            <w:r w:rsidRPr="00A831AB">
              <w:rPr>
                <w:i/>
                <w:iCs/>
                <w:sz w:val="20"/>
                <w:szCs w:val="20"/>
                <w:lang w:eastAsia="lt-LT"/>
              </w:rPr>
              <w:t>+6,9</w:t>
            </w:r>
          </w:p>
        </w:tc>
        <w:tc>
          <w:tcPr>
            <w:tcW w:w="1068" w:type="dxa"/>
            <w:tcBorders>
              <w:top w:val="nil"/>
              <w:left w:val="nil"/>
              <w:bottom w:val="single" w:sz="4" w:space="0" w:color="auto"/>
              <w:right w:val="single" w:sz="8" w:space="0" w:color="auto"/>
            </w:tcBorders>
            <w:shd w:val="clear" w:color="auto" w:fill="auto"/>
            <w:vAlign w:val="center"/>
          </w:tcPr>
          <w:p w14:paraId="3018FDED" w14:textId="77777777" w:rsidR="00A831AB" w:rsidRPr="00A831AB" w:rsidRDefault="00A831AB" w:rsidP="00A831AB">
            <w:pPr>
              <w:ind w:right="140"/>
              <w:jc w:val="center"/>
              <w:rPr>
                <w:i/>
                <w:iCs/>
                <w:sz w:val="20"/>
                <w:szCs w:val="20"/>
                <w:lang w:eastAsia="lt-LT"/>
              </w:rPr>
            </w:pPr>
          </w:p>
        </w:tc>
        <w:tc>
          <w:tcPr>
            <w:tcW w:w="907" w:type="dxa"/>
            <w:tcBorders>
              <w:top w:val="nil"/>
              <w:left w:val="single" w:sz="8" w:space="0" w:color="auto"/>
              <w:bottom w:val="single" w:sz="4" w:space="0" w:color="auto"/>
              <w:right w:val="single" w:sz="8" w:space="0" w:color="auto"/>
            </w:tcBorders>
            <w:shd w:val="clear" w:color="auto" w:fill="auto"/>
            <w:vAlign w:val="center"/>
          </w:tcPr>
          <w:p w14:paraId="49D2272B" w14:textId="77777777" w:rsidR="00A831AB" w:rsidRPr="00A831AB" w:rsidRDefault="00A831AB" w:rsidP="00A831AB">
            <w:pPr>
              <w:ind w:right="140"/>
              <w:jc w:val="center"/>
              <w:rPr>
                <w:i/>
                <w:iCs/>
                <w:sz w:val="20"/>
                <w:szCs w:val="20"/>
                <w:lang w:eastAsia="lt-LT"/>
              </w:rPr>
            </w:pPr>
          </w:p>
        </w:tc>
      </w:tr>
      <w:tr w:rsidR="00A831AB" w:rsidRPr="00402AB2" w14:paraId="43481DAE" w14:textId="77777777" w:rsidTr="00252E59">
        <w:trPr>
          <w:trHeight w:val="263"/>
          <w:jc w:val="center"/>
        </w:trPr>
        <w:tc>
          <w:tcPr>
            <w:tcW w:w="983" w:type="dxa"/>
            <w:vMerge/>
            <w:tcBorders>
              <w:left w:val="single" w:sz="4" w:space="0" w:color="auto"/>
              <w:bottom w:val="single" w:sz="4" w:space="0" w:color="auto"/>
              <w:right w:val="single" w:sz="4" w:space="0" w:color="auto"/>
            </w:tcBorders>
            <w:shd w:val="clear" w:color="auto" w:fill="auto"/>
            <w:vAlign w:val="center"/>
          </w:tcPr>
          <w:p w14:paraId="407C8654" w14:textId="77777777" w:rsidR="00A831AB" w:rsidRPr="00A831AB" w:rsidRDefault="00A831AB" w:rsidP="00A831AB">
            <w:pPr>
              <w:ind w:right="140"/>
              <w:jc w:val="center"/>
              <w:rPr>
                <w:color w:val="000000"/>
                <w:sz w:val="20"/>
                <w:szCs w:val="20"/>
                <w:lang w:eastAsia="lt-LT"/>
              </w:rPr>
            </w:pPr>
          </w:p>
        </w:tc>
        <w:tc>
          <w:tcPr>
            <w:tcW w:w="1417" w:type="dxa"/>
            <w:vMerge/>
            <w:tcBorders>
              <w:left w:val="single" w:sz="4" w:space="0" w:color="auto"/>
              <w:bottom w:val="single" w:sz="4" w:space="0" w:color="auto"/>
              <w:right w:val="single" w:sz="4" w:space="0" w:color="auto"/>
            </w:tcBorders>
            <w:shd w:val="clear" w:color="auto" w:fill="auto"/>
            <w:vAlign w:val="center"/>
          </w:tcPr>
          <w:p w14:paraId="043A15E4"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C5C1957" w14:textId="03F13C9C" w:rsidR="00A831AB" w:rsidRPr="00A831AB" w:rsidRDefault="00A831AB" w:rsidP="00A831AB">
            <w:pPr>
              <w:ind w:right="140"/>
              <w:jc w:val="center"/>
              <w:rPr>
                <w:i/>
                <w:iCs/>
                <w:sz w:val="20"/>
                <w:szCs w:val="20"/>
                <w:lang w:eastAsia="lt-LT"/>
              </w:rPr>
            </w:pPr>
            <w:r w:rsidRPr="00A831AB">
              <w:rPr>
                <w:i/>
                <w:iCs/>
                <w:sz w:val="20"/>
                <w:szCs w:val="20"/>
                <w:lang w:eastAsia="lt-LT"/>
              </w:rPr>
              <w:t>1.7.1.1.1</w:t>
            </w:r>
          </w:p>
        </w:tc>
        <w:tc>
          <w:tcPr>
            <w:tcW w:w="1418" w:type="dxa"/>
            <w:tcBorders>
              <w:top w:val="single" w:sz="4" w:space="0" w:color="auto"/>
              <w:left w:val="single" w:sz="4" w:space="0" w:color="auto"/>
              <w:bottom w:val="single" w:sz="4" w:space="0" w:color="auto"/>
              <w:right w:val="single" w:sz="4" w:space="0" w:color="auto"/>
            </w:tcBorders>
          </w:tcPr>
          <w:p w14:paraId="43668958" w14:textId="3B44E686" w:rsidR="00A831AB" w:rsidRPr="00A831AB" w:rsidRDefault="00A831AB" w:rsidP="00A831AB">
            <w:pPr>
              <w:ind w:right="140"/>
              <w:jc w:val="center"/>
              <w:rPr>
                <w:i/>
                <w:iCs/>
                <w:sz w:val="20"/>
                <w:szCs w:val="20"/>
                <w:lang w:eastAsia="lt-LT"/>
              </w:rPr>
            </w:pPr>
            <w:r w:rsidRPr="00A831AB">
              <w:rPr>
                <w:i/>
                <w:iCs/>
                <w:sz w:val="20"/>
                <w:szCs w:val="20"/>
                <w:lang w:eastAsia="lt-LT"/>
              </w:rPr>
              <w:t>07.06.01.02</w:t>
            </w:r>
          </w:p>
        </w:tc>
        <w:tc>
          <w:tcPr>
            <w:tcW w:w="1134" w:type="dxa"/>
            <w:tcBorders>
              <w:top w:val="nil"/>
              <w:left w:val="single" w:sz="4" w:space="0" w:color="auto"/>
              <w:bottom w:val="single" w:sz="4" w:space="0" w:color="auto"/>
              <w:right w:val="single" w:sz="8" w:space="0" w:color="auto"/>
            </w:tcBorders>
            <w:shd w:val="clear" w:color="auto" w:fill="auto"/>
            <w:vAlign w:val="center"/>
          </w:tcPr>
          <w:p w14:paraId="4FAFD3AD" w14:textId="377FEA59" w:rsidR="00A831AB" w:rsidRPr="00A831AB" w:rsidRDefault="00A831AB" w:rsidP="00A831AB">
            <w:pPr>
              <w:ind w:right="140"/>
              <w:jc w:val="center"/>
              <w:rPr>
                <w:i/>
                <w:iCs/>
                <w:sz w:val="20"/>
                <w:szCs w:val="20"/>
                <w:lang w:eastAsia="lt-LT"/>
              </w:rPr>
            </w:pPr>
            <w:r w:rsidRPr="00A831AB">
              <w:rPr>
                <w:i/>
                <w:iCs/>
                <w:sz w:val="20"/>
                <w:szCs w:val="20"/>
                <w:lang w:eastAsia="lt-LT"/>
              </w:rPr>
              <w:t>-18,9</w:t>
            </w:r>
          </w:p>
        </w:tc>
        <w:tc>
          <w:tcPr>
            <w:tcW w:w="1275" w:type="dxa"/>
            <w:tcBorders>
              <w:top w:val="nil"/>
              <w:left w:val="nil"/>
              <w:bottom w:val="single" w:sz="4" w:space="0" w:color="auto"/>
              <w:right w:val="single" w:sz="8" w:space="0" w:color="auto"/>
            </w:tcBorders>
            <w:shd w:val="clear" w:color="auto" w:fill="auto"/>
            <w:vAlign w:val="center"/>
          </w:tcPr>
          <w:p w14:paraId="27588477" w14:textId="7CE56320" w:rsidR="00A831AB" w:rsidRPr="00A831AB" w:rsidRDefault="00A831AB" w:rsidP="00A831AB">
            <w:pPr>
              <w:ind w:right="140"/>
              <w:jc w:val="center"/>
              <w:rPr>
                <w:i/>
                <w:iCs/>
                <w:sz w:val="20"/>
                <w:szCs w:val="20"/>
                <w:lang w:eastAsia="lt-LT"/>
              </w:rPr>
            </w:pPr>
            <w:r w:rsidRPr="00A831AB">
              <w:rPr>
                <w:i/>
                <w:iCs/>
                <w:sz w:val="20"/>
                <w:szCs w:val="20"/>
                <w:lang w:eastAsia="lt-LT"/>
              </w:rPr>
              <w:t>-18,9</w:t>
            </w:r>
          </w:p>
        </w:tc>
        <w:tc>
          <w:tcPr>
            <w:tcW w:w="1068" w:type="dxa"/>
            <w:tcBorders>
              <w:top w:val="nil"/>
              <w:left w:val="nil"/>
              <w:bottom w:val="single" w:sz="4" w:space="0" w:color="auto"/>
              <w:right w:val="single" w:sz="8" w:space="0" w:color="auto"/>
            </w:tcBorders>
            <w:shd w:val="clear" w:color="auto" w:fill="auto"/>
            <w:vAlign w:val="center"/>
          </w:tcPr>
          <w:p w14:paraId="09DEA34C" w14:textId="299697EC" w:rsidR="00A831AB" w:rsidRPr="00A831AB" w:rsidRDefault="00A831AB" w:rsidP="00A831AB">
            <w:pPr>
              <w:ind w:right="140"/>
              <w:jc w:val="center"/>
              <w:rPr>
                <w:i/>
                <w:iCs/>
                <w:sz w:val="20"/>
                <w:szCs w:val="20"/>
                <w:lang w:eastAsia="lt-LT"/>
              </w:rPr>
            </w:pPr>
          </w:p>
        </w:tc>
        <w:tc>
          <w:tcPr>
            <w:tcW w:w="907" w:type="dxa"/>
            <w:tcBorders>
              <w:top w:val="nil"/>
              <w:left w:val="single" w:sz="8" w:space="0" w:color="auto"/>
              <w:bottom w:val="single" w:sz="4" w:space="0" w:color="auto"/>
              <w:right w:val="single" w:sz="8" w:space="0" w:color="auto"/>
            </w:tcBorders>
            <w:shd w:val="clear" w:color="auto" w:fill="auto"/>
            <w:vAlign w:val="center"/>
          </w:tcPr>
          <w:p w14:paraId="3D2B5AD3" w14:textId="77777777" w:rsidR="00A831AB" w:rsidRPr="00A831AB" w:rsidRDefault="00A831AB" w:rsidP="00A831AB">
            <w:pPr>
              <w:ind w:right="140"/>
              <w:jc w:val="center"/>
              <w:rPr>
                <w:i/>
                <w:iCs/>
                <w:sz w:val="20"/>
                <w:szCs w:val="20"/>
                <w:lang w:eastAsia="lt-LT"/>
              </w:rPr>
            </w:pPr>
          </w:p>
        </w:tc>
      </w:tr>
      <w:tr w:rsidR="00A831AB" w:rsidRPr="00402AB2" w14:paraId="4F30168E" w14:textId="77777777" w:rsidTr="00252E59">
        <w:trPr>
          <w:trHeight w:val="423"/>
          <w:jc w:val="center"/>
        </w:trPr>
        <w:tc>
          <w:tcPr>
            <w:tcW w:w="983" w:type="dxa"/>
            <w:vMerge w:val="restart"/>
            <w:tcBorders>
              <w:top w:val="single" w:sz="4" w:space="0" w:color="auto"/>
              <w:left w:val="single" w:sz="4" w:space="0" w:color="auto"/>
              <w:right w:val="single" w:sz="4" w:space="0" w:color="auto"/>
            </w:tcBorders>
            <w:shd w:val="clear" w:color="auto" w:fill="auto"/>
            <w:vAlign w:val="center"/>
          </w:tcPr>
          <w:p w14:paraId="545F7123" w14:textId="0E269482" w:rsidR="00A831AB" w:rsidRPr="00A831AB" w:rsidRDefault="00A831AB" w:rsidP="00A831AB">
            <w:pPr>
              <w:ind w:right="140"/>
              <w:jc w:val="center"/>
              <w:rPr>
                <w:color w:val="000000"/>
                <w:sz w:val="20"/>
                <w:szCs w:val="20"/>
                <w:lang w:eastAsia="lt-LT"/>
              </w:rPr>
            </w:pPr>
            <w:r w:rsidRPr="00A831AB">
              <w:rPr>
                <w:color w:val="000000"/>
                <w:sz w:val="20"/>
                <w:szCs w:val="20"/>
                <w:lang w:eastAsia="lt-LT"/>
              </w:rPr>
              <w:t>03 18</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6C841BE3" w14:textId="0300E8BC" w:rsidR="00A831AB" w:rsidRPr="00A831AB" w:rsidRDefault="00A831AB" w:rsidP="00A831AB">
            <w:pPr>
              <w:ind w:right="140"/>
              <w:jc w:val="center"/>
              <w:rPr>
                <w:color w:val="000000"/>
                <w:sz w:val="20"/>
                <w:szCs w:val="20"/>
                <w:lang w:eastAsia="lt-LT"/>
              </w:rPr>
            </w:pPr>
            <w:r w:rsidRPr="00A831AB">
              <w:rPr>
                <w:color w:val="000000"/>
                <w:sz w:val="20"/>
                <w:szCs w:val="20"/>
                <w:lang w:eastAsia="lt-LT"/>
              </w:rPr>
              <w:t>Nacionalinė vaistų politika</w:t>
            </w:r>
          </w:p>
        </w:tc>
        <w:tc>
          <w:tcPr>
            <w:tcW w:w="1134" w:type="dxa"/>
            <w:tcBorders>
              <w:top w:val="single" w:sz="4" w:space="0" w:color="auto"/>
              <w:left w:val="single" w:sz="4" w:space="0" w:color="auto"/>
              <w:bottom w:val="single" w:sz="4" w:space="0" w:color="auto"/>
              <w:right w:val="single" w:sz="4" w:space="0" w:color="auto"/>
            </w:tcBorders>
          </w:tcPr>
          <w:p w14:paraId="5529FD04" w14:textId="77777777" w:rsidR="00A831AB" w:rsidRPr="00A831AB" w:rsidRDefault="00A831AB" w:rsidP="00A831AB">
            <w:pPr>
              <w:ind w:right="140"/>
              <w:jc w:val="center"/>
              <w:rPr>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232EBAF1" w14:textId="3444F9A5" w:rsidR="00A831AB" w:rsidRPr="00A831AB" w:rsidRDefault="00A831AB" w:rsidP="00A831AB">
            <w:pPr>
              <w:ind w:right="140"/>
              <w:jc w:val="center"/>
              <w:rPr>
                <w:sz w:val="20"/>
                <w:szCs w:val="20"/>
                <w:lang w:eastAsia="lt-LT"/>
              </w:rPr>
            </w:pPr>
          </w:p>
        </w:tc>
        <w:tc>
          <w:tcPr>
            <w:tcW w:w="1134" w:type="dxa"/>
            <w:tcBorders>
              <w:top w:val="nil"/>
              <w:left w:val="single" w:sz="4" w:space="0" w:color="auto"/>
              <w:bottom w:val="single" w:sz="4" w:space="0" w:color="auto"/>
              <w:right w:val="single" w:sz="8" w:space="0" w:color="auto"/>
            </w:tcBorders>
            <w:shd w:val="clear" w:color="auto" w:fill="auto"/>
            <w:vAlign w:val="center"/>
          </w:tcPr>
          <w:p w14:paraId="52C6838B" w14:textId="1AB46BFE" w:rsidR="00A831AB" w:rsidRPr="00A831AB" w:rsidRDefault="00A831AB" w:rsidP="00A831AB">
            <w:pPr>
              <w:ind w:right="140"/>
              <w:jc w:val="center"/>
              <w:rPr>
                <w:b/>
                <w:bCs/>
                <w:sz w:val="20"/>
                <w:szCs w:val="20"/>
                <w:lang w:eastAsia="lt-LT"/>
              </w:rPr>
            </w:pPr>
            <w:r w:rsidRPr="00A831AB">
              <w:rPr>
                <w:b/>
                <w:bCs/>
                <w:sz w:val="20"/>
                <w:szCs w:val="20"/>
                <w:lang w:eastAsia="lt-LT"/>
              </w:rPr>
              <w:t>+23</w:t>
            </w:r>
          </w:p>
        </w:tc>
        <w:tc>
          <w:tcPr>
            <w:tcW w:w="1275" w:type="dxa"/>
            <w:tcBorders>
              <w:top w:val="nil"/>
              <w:left w:val="nil"/>
              <w:bottom w:val="single" w:sz="4" w:space="0" w:color="auto"/>
              <w:right w:val="single" w:sz="8" w:space="0" w:color="auto"/>
            </w:tcBorders>
            <w:shd w:val="clear" w:color="auto" w:fill="auto"/>
            <w:vAlign w:val="center"/>
          </w:tcPr>
          <w:p w14:paraId="24B15D17" w14:textId="0718C8E6" w:rsidR="00A831AB" w:rsidRPr="00A831AB" w:rsidRDefault="00A831AB" w:rsidP="00A831AB">
            <w:pPr>
              <w:ind w:right="140"/>
              <w:jc w:val="center"/>
              <w:rPr>
                <w:b/>
                <w:bCs/>
                <w:sz w:val="20"/>
                <w:szCs w:val="20"/>
                <w:lang w:eastAsia="lt-LT"/>
              </w:rPr>
            </w:pPr>
            <w:r w:rsidRPr="00A831AB">
              <w:rPr>
                <w:b/>
                <w:bCs/>
                <w:sz w:val="20"/>
                <w:szCs w:val="20"/>
                <w:lang w:eastAsia="lt-LT"/>
              </w:rPr>
              <w:t>+23</w:t>
            </w:r>
          </w:p>
        </w:tc>
        <w:tc>
          <w:tcPr>
            <w:tcW w:w="1068" w:type="dxa"/>
            <w:tcBorders>
              <w:top w:val="nil"/>
              <w:left w:val="nil"/>
              <w:bottom w:val="single" w:sz="4" w:space="0" w:color="auto"/>
              <w:right w:val="single" w:sz="8" w:space="0" w:color="auto"/>
            </w:tcBorders>
            <w:shd w:val="clear" w:color="auto" w:fill="auto"/>
            <w:vAlign w:val="center"/>
          </w:tcPr>
          <w:p w14:paraId="434CFCEB" w14:textId="57B356C7" w:rsidR="00A831AB" w:rsidRPr="00A831AB" w:rsidRDefault="008B51BB" w:rsidP="00A831AB">
            <w:pPr>
              <w:ind w:right="140"/>
              <w:jc w:val="center"/>
              <w:rPr>
                <w:b/>
                <w:bCs/>
                <w:sz w:val="20"/>
                <w:szCs w:val="20"/>
                <w:lang w:eastAsia="lt-LT"/>
              </w:rPr>
            </w:pPr>
            <w:r>
              <w:rPr>
                <w:b/>
                <w:bCs/>
                <w:sz w:val="20"/>
                <w:szCs w:val="20"/>
                <w:lang w:eastAsia="lt-LT"/>
              </w:rPr>
              <w:t>0</w:t>
            </w:r>
          </w:p>
        </w:tc>
        <w:tc>
          <w:tcPr>
            <w:tcW w:w="907" w:type="dxa"/>
            <w:tcBorders>
              <w:top w:val="nil"/>
              <w:left w:val="single" w:sz="8" w:space="0" w:color="auto"/>
              <w:bottom w:val="single" w:sz="4" w:space="0" w:color="auto"/>
              <w:right w:val="single" w:sz="8" w:space="0" w:color="auto"/>
            </w:tcBorders>
            <w:shd w:val="clear" w:color="auto" w:fill="auto"/>
            <w:vAlign w:val="center"/>
          </w:tcPr>
          <w:p w14:paraId="7B8F9ABC" w14:textId="1614F958" w:rsidR="00A831AB" w:rsidRPr="00A831AB" w:rsidRDefault="008B51BB" w:rsidP="00A831AB">
            <w:pPr>
              <w:ind w:right="140"/>
              <w:jc w:val="center"/>
              <w:rPr>
                <w:sz w:val="20"/>
                <w:szCs w:val="20"/>
                <w:lang w:eastAsia="lt-LT"/>
              </w:rPr>
            </w:pPr>
            <w:r>
              <w:rPr>
                <w:sz w:val="20"/>
                <w:szCs w:val="20"/>
                <w:lang w:eastAsia="lt-LT"/>
              </w:rPr>
              <w:t>0</w:t>
            </w:r>
          </w:p>
        </w:tc>
      </w:tr>
      <w:tr w:rsidR="00A831AB" w:rsidRPr="00402AB2" w14:paraId="51434594" w14:textId="77777777" w:rsidTr="00252E59">
        <w:trPr>
          <w:trHeight w:val="278"/>
          <w:jc w:val="center"/>
        </w:trPr>
        <w:tc>
          <w:tcPr>
            <w:tcW w:w="983" w:type="dxa"/>
            <w:vMerge/>
            <w:tcBorders>
              <w:left w:val="single" w:sz="4" w:space="0" w:color="auto"/>
              <w:right w:val="single" w:sz="4" w:space="0" w:color="auto"/>
            </w:tcBorders>
            <w:shd w:val="clear" w:color="auto" w:fill="auto"/>
            <w:vAlign w:val="center"/>
          </w:tcPr>
          <w:p w14:paraId="48250CD6" w14:textId="77777777" w:rsidR="00A831AB" w:rsidRPr="00A831AB" w:rsidRDefault="00A831AB" w:rsidP="00A831AB">
            <w:pPr>
              <w:ind w:right="140"/>
              <w:jc w:val="center"/>
              <w:rPr>
                <w:color w:val="000000"/>
                <w:sz w:val="20"/>
                <w:szCs w:val="20"/>
                <w:lang w:eastAsia="lt-LT"/>
              </w:rPr>
            </w:pPr>
          </w:p>
        </w:tc>
        <w:tc>
          <w:tcPr>
            <w:tcW w:w="1417" w:type="dxa"/>
            <w:vMerge/>
            <w:tcBorders>
              <w:left w:val="single" w:sz="4" w:space="0" w:color="auto"/>
              <w:right w:val="single" w:sz="4" w:space="0" w:color="auto"/>
            </w:tcBorders>
            <w:shd w:val="clear" w:color="auto" w:fill="auto"/>
            <w:vAlign w:val="center"/>
          </w:tcPr>
          <w:p w14:paraId="506A3FB7" w14:textId="77777777" w:rsidR="00A831AB" w:rsidRPr="00A831AB" w:rsidRDefault="00A831AB" w:rsidP="00A831AB">
            <w:pPr>
              <w:ind w:right="140"/>
              <w:jc w:val="center"/>
              <w:rPr>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105A2913" w14:textId="307EA9A6" w:rsidR="00A831AB" w:rsidRPr="00A831AB" w:rsidRDefault="00A831AB" w:rsidP="00A831AB">
            <w:pPr>
              <w:ind w:right="140"/>
              <w:jc w:val="center"/>
              <w:rPr>
                <w:i/>
                <w:iCs/>
                <w:sz w:val="20"/>
                <w:szCs w:val="20"/>
                <w:lang w:eastAsia="lt-LT"/>
              </w:rPr>
            </w:pPr>
            <w:r w:rsidRPr="00A831AB">
              <w:rPr>
                <w:i/>
                <w:iCs/>
                <w:sz w:val="20"/>
                <w:szCs w:val="20"/>
                <w:lang w:eastAsia="lt-LT"/>
              </w:rPr>
              <w:t>1.1.1.1.1</w:t>
            </w:r>
          </w:p>
        </w:tc>
        <w:tc>
          <w:tcPr>
            <w:tcW w:w="1418" w:type="dxa"/>
            <w:tcBorders>
              <w:top w:val="single" w:sz="4" w:space="0" w:color="auto"/>
              <w:left w:val="single" w:sz="4" w:space="0" w:color="auto"/>
              <w:bottom w:val="single" w:sz="4" w:space="0" w:color="auto"/>
              <w:right w:val="single" w:sz="4" w:space="0" w:color="auto"/>
            </w:tcBorders>
          </w:tcPr>
          <w:p w14:paraId="171B1E62" w14:textId="46DC66A2" w:rsidR="00A831AB" w:rsidRPr="00A831AB" w:rsidRDefault="00A831AB" w:rsidP="00A831AB">
            <w:pPr>
              <w:ind w:right="140"/>
              <w:jc w:val="center"/>
              <w:rPr>
                <w:i/>
                <w:iCs/>
                <w:sz w:val="20"/>
                <w:szCs w:val="20"/>
                <w:lang w:eastAsia="lt-LT"/>
              </w:rPr>
            </w:pPr>
            <w:r w:rsidRPr="00A831AB">
              <w:rPr>
                <w:i/>
                <w:iCs/>
                <w:sz w:val="20"/>
                <w:szCs w:val="20"/>
                <w:lang w:eastAsia="lt-LT"/>
              </w:rPr>
              <w:t>07.06.01.02</w:t>
            </w:r>
          </w:p>
        </w:tc>
        <w:tc>
          <w:tcPr>
            <w:tcW w:w="1134" w:type="dxa"/>
            <w:tcBorders>
              <w:top w:val="nil"/>
              <w:left w:val="single" w:sz="4" w:space="0" w:color="auto"/>
              <w:bottom w:val="single" w:sz="4" w:space="0" w:color="auto"/>
              <w:right w:val="single" w:sz="8" w:space="0" w:color="auto"/>
            </w:tcBorders>
            <w:shd w:val="clear" w:color="auto" w:fill="auto"/>
            <w:vAlign w:val="center"/>
          </w:tcPr>
          <w:p w14:paraId="06695359" w14:textId="0832CD39" w:rsidR="00A831AB" w:rsidRPr="00A831AB" w:rsidRDefault="00A831AB" w:rsidP="00A831AB">
            <w:pPr>
              <w:ind w:right="140"/>
              <w:jc w:val="center"/>
              <w:rPr>
                <w:i/>
                <w:iCs/>
                <w:sz w:val="20"/>
                <w:szCs w:val="20"/>
                <w:lang w:eastAsia="lt-LT"/>
              </w:rPr>
            </w:pPr>
            <w:r w:rsidRPr="00A831AB">
              <w:rPr>
                <w:i/>
                <w:iCs/>
                <w:sz w:val="20"/>
                <w:szCs w:val="20"/>
                <w:lang w:eastAsia="lt-LT"/>
              </w:rPr>
              <w:t>+23</w:t>
            </w:r>
          </w:p>
        </w:tc>
        <w:tc>
          <w:tcPr>
            <w:tcW w:w="1275" w:type="dxa"/>
            <w:tcBorders>
              <w:top w:val="nil"/>
              <w:left w:val="nil"/>
              <w:bottom w:val="single" w:sz="4" w:space="0" w:color="auto"/>
              <w:right w:val="single" w:sz="8" w:space="0" w:color="auto"/>
            </w:tcBorders>
            <w:shd w:val="clear" w:color="auto" w:fill="auto"/>
            <w:vAlign w:val="center"/>
          </w:tcPr>
          <w:p w14:paraId="11AF2439" w14:textId="5CDFE636" w:rsidR="00A831AB" w:rsidRPr="00A831AB" w:rsidRDefault="00A831AB" w:rsidP="00A831AB">
            <w:pPr>
              <w:ind w:right="140"/>
              <w:jc w:val="center"/>
              <w:rPr>
                <w:i/>
                <w:iCs/>
                <w:sz w:val="20"/>
                <w:szCs w:val="20"/>
                <w:lang w:eastAsia="lt-LT"/>
              </w:rPr>
            </w:pPr>
            <w:r w:rsidRPr="00A831AB">
              <w:rPr>
                <w:i/>
                <w:iCs/>
                <w:sz w:val="20"/>
                <w:szCs w:val="20"/>
                <w:lang w:eastAsia="lt-LT"/>
              </w:rPr>
              <w:t>+23</w:t>
            </w:r>
          </w:p>
        </w:tc>
        <w:tc>
          <w:tcPr>
            <w:tcW w:w="1068" w:type="dxa"/>
            <w:tcBorders>
              <w:top w:val="nil"/>
              <w:left w:val="nil"/>
              <w:bottom w:val="single" w:sz="4" w:space="0" w:color="auto"/>
              <w:right w:val="single" w:sz="8" w:space="0" w:color="auto"/>
            </w:tcBorders>
            <w:shd w:val="clear" w:color="auto" w:fill="auto"/>
            <w:vAlign w:val="center"/>
          </w:tcPr>
          <w:p w14:paraId="070D5C9A" w14:textId="60C2AED1" w:rsidR="00A831AB" w:rsidRPr="00A831AB" w:rsidRDefault="00A831AB" w:rsidP="00A831AB">
            <w:pPr>
              <w:ind w:right="140"/>
              <w:jc w:val="center"/>
              <w:rPr>
                <w:i/>
                <w:iCs/>
                <w:sz w:val="20"/>
                <w:szCs w:val="20"/>
                <w:lang w:eastAsia="lt-LT"/>
              </w:rPr>
            </w:pPr>
          </w:p>
        </w:tc>
        <w:tc>
          <w:tcPr>
            <w:tcW w:w="907" w:type="dxa"/>
            <w:tcBorders>
              <w:top w:val="nil"/>
              <w:left w:val="single" w:sz="8" w:space="0" w:color="auto"/>
              <w:bottom w:val="single" w:sz="4" w:space="0" w:color="auto"/>
              <w:right w:val="single" w:sz="8" w:space="0" w:color="auto"/>
            </w:tcBorders>
            <w:shd w:val="clear" w:color="auto" w:fill="auto"/>
            <w:vAlign w:val="center"/>
          </w:tcPr>
          <w:p w14:paraId="26A634C6" w14:textId="77777777" w:rsidR="00A831AB" w:rsidRPr="00A831AB" w:rsidRDefault="00A831AB" w:rsidP="00A831AB">
            <w:pPr>
              <w:ind w:right="140"/>
              <w:jc w:val="center"/>
              <w:rPr>
                <w:i/>
                <w:iCs/>
                <w:sz w:val="20"/>
                <w:szCs w:val="20"/>
                <w:lang w:eastAsia="lt-LT"/>
              </w:rPr>
            </w:pPr>
          </w:p>
        </w:tc>
      </w:tr>
      <w:tr w:rsidR="00252E59" w:rsidRPr="00402AB2" w14:paraId="0D251469" w14:textId="77777777" w:rsidTr="00252E59">
        <w:trPr>
          <w:trHeight w:val="345"/>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AF82B58" w14:textId="77777777" w:rsidR="00252E59" w:rsidRPr="00A831AB" w:rsidRDefault="00252E59" w:rsidP="00252E59">
            <w:pPr>
              <w:ind w:right="140"/>
              <w:jc w:val="center"/>
              <w:rPr>
                <w:color w:val="000000"/>
                <w:sz w:val="20"/>
                <w:szCs w:val="20"/>
                <w:lang w:eastAsia="lt-LT"/>
              </w:rPr>
            </w:pPr>
          </w:p>
        </w:tc>
        <w:tc>
          <w:tcPr>
            <w:tcW w:w="1417" w:type="dxa"/>
            <w:tcBorders>
              <w:top w:val="single" w:sz="4" w:space="0" w:color="auto"/>
              <w:left w:val="single" w:sz="4" w:space="0" w:color="auto"/>
              <w:bottom w:val="single" w:sz="8" w:space="0" w:color="000000"/>
              <w:right w:val="single" w:sz="4" w:space="0" w:color="auto"/>
            </w:tcBorders>
            <w:shd w:val="clear" w:color="auto" w:fill="auto"/>
            <w:vAlign w:val="center"/>
          </w:tcPr>
          <w:p w14:paraId="4DA3B6E5" w14:textId="77777777" w:rsidR="00252E59" w:rsidRPr="00A831AB" w:rsidRDefault="00252E59" w:rsidP="00252E59">
            <w:pPr>
              <w:ind w:right="140"/>
              <w:jc w:val="center"/>
              <w:rPr>
                <w:b/>
                <w:bCs/>
                <w:color w:val="000000"/>
                <w:sz w:val="20"/>
                <w:szCs w:val="20"/>
                <w:lang w:eastAsia="lt-LT"/>
              </w:rPr>
            </w:pPr>
            <w:r w:rsidRPr="00A831AB">
              <w:rPr>
                <w:b/>
                <w:bCs/>
                <w:color w:val="000000"/>
                <w:sz w:val="20"/>
                <w:szCs w:val="20"/>
                <w:lang w:eastAsia="lt-LT"/>
              </w:rPr>
              <w:t>Iš viso</w:t>
            </w:r>
          </w:p>
        </w:tc>
        <w:tc>
          <w:tcPr>
            <w:tcW w:w="1134" w:type="dxa"/>
            <w:tcBorders>
              <w:top w:val="single" w:sz="4" w:space="0" w:color="auto"/>
              <w:left w:val="single" w:sz="4" w:space="0" w:color="auto"/>
              <w:bottom w:val="single" w:sz="4" w:space="0" w:color="auto"/>
              <w:right w:val="single" w:sz="4" w:space="0" w:color="auto"/>
            </w:tcBorders>
          </w:tcPr>
          <w:p w14:paraId="18444B45" w14:textId="77777777" w:rsidR="00252E59" w:rsidRPr="00A831AB" w:rsidRDefault="00252E59" w:rsidP="00252E59">
            <w:pPr>
              <w:ind w:right="140"/>
              <w:jc w:val="center"/>
              <w:rPr>
                <w:b/>
                <w:bCs/>
                <w:sz w:val="20"/>
                <w:szCs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1CAC46A3" w14:textId="6CF1EDFF" w:rsidR="00252E59" w:rsidRPr="00A831AB" w:rsidRDefault="00252E59" w:rsidP="00252E59">
            <w:pPr>
              <w:ind w:right="140"/>
              <w:jc w:val="center"/>
              <w:rPr>
                <w:b/>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1E8DB8" w14:textId="77777777" w:rsidR="00252E59" w:rsidRPr="00A831AB" w:rsidRDefault="00252E59" w:rsidP="00252E59">
            <w:pPr>
              <w:ind w:right="140"/>
              <w:jc w:val="center"/>
              <w:rPr>
                <w:b/>
                <w:bCs/>
                <w:sz w:val="20"/>
                <w:szCs w:val="20"/>
                <w:lang w:eastAsia="lt-LT"/>
              </w:rPr>
            </w:pPr>
            <w:r w:rsidRPr="00A831AB">
              <w:rPr>
                <w:b/>
                <w:bCs/>
                <w:sz w:val="20"/>
                <w:szCs w:val="20"/>
                <w:lang w:eastAsia="lt-LT"/>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2F8FA7" w14:textId="77777777" w:rsidR="00252E59" w:rsidRPr="00A831AB" w:rsidRDefault="00252E59" w:rsidP="00252E59">
            <w:pPr>
              <w:ind w:right="140"/>
              <w:jc w:val="center"/>
              <w:rPr>
                <w:b/>
                <w:bCs/>
                <w:sz w:val="20"/>
                <w:szCs w:val="20"/>
                <w:lang w:eastAsia="lt-LT"/>
              </w:rPr>
            </w:pPr>
            <w:r w:rsidRPr="00A831AB">
              <w:rPr>
                <w:b/>
                <w:bCs/>
                <w:sz w:val="20"/>
                <w:szCs w:val="20"/>
                <w:lang w:eastAsia="lt-LT"/>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6A6E245" w14:textId="77777777" w:rsidR="00252E59" w:rsidRPr="00A831AB" w:rsidRDefault="00252E59" w:rsidP="00252E59">
            <w:pPr>
              <w:ind w:right="140"/>
              <w:jc w:val="center"/>
              <w:rPr>
                <w:b/>
                <w:bCs/>
                <w:sz w:val="20"/>
                <w:szCs w:val="20"/>
                <w:lang w:eastAsia="lt-LT"/>
              </w:rPr>
            </w:pPr>
            <w:r w:rsidRPr="00A831AB">
              <w:rPr>
                <w:b/>
                <w:bCs/>
                <w:sz w:val="20"/>
                <w:szCs w:val="20"/>
                <w:lang w:eastAsia="lt-LT"/>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B433A6B" w14:textId="77777777" w:rsidR="00252E59" w:rsidRPr="00A831AB" w:rsidRDefault="00252E59" w:rsidP="00252E59">
            <w:pPr>
              <w:ind w:right="140"/>
              <w:jc w:val="center"/>
              <w:rPr>
                <w:b/>
                <w:bCs/>
                <w:sz w:val="20"/>
                <w:szCs w:val="20"/>
                <w:lang w:eastAsia="lt-LT"/>
              </w:rPr>
            </w:pPr>
            <w:r w:rsidRPr="00A831AB">
              <w:rPr>
                <w:b/>
                <w:bCs/>
                <w:sz w:val="20"/>
                <w:szCs w:val="20"/>
                <w:lang w:eastAsia="lt-LT"/>
              </w:rPr>
              <w:t>0</w:t>
            </w:r>
          </w:p>
        </w:tc>
      </w:tr>
    </w:tbl>
    <w:p w14:paraId="07F16ED6" w14:textId="77777777" w:rsidR="00BE51BC" w:rsidRDefault="00A12363" w:rsidP="00463770">
      <w:pPr>
        <w:pStyle w:val="Pagrindiniotekstotrauka"/>
        <w:tabs>
          <w:tab w:val="left" w:pos="9356"/>
        </w:tabs>
        <w:spacing w:after="0"/>
        <w:ind w:left="0"/>
        <w:jc w:val="both"/>
      </w:pPr>
      <w:r>
        <w:tab/>
      </w:r>
      <w:r w:rsidR="00463770">
        <w:t xml:space="preserve">                              </w:t>
      </w:r>
      <w:r w:rsidR="00BE51BC">
        <w:t xml:space="preserve">  </w:t>
      </w:r>
    </w:p>
    <w:p w14:paraId="044F0BA1" w14:textId="7B74A476" w:rsidR="002B7DF5" w:rsidRDefault="00BE51BC" w:rsidP="0064386C">
      <w:pPr>
        <w:pStyle w:val="Pagrindiniotekstotrauka"/>
        <w:tabs>
          <w:tab w:val="left" w:pos="9356"/>
        </w:tabs>
        <w:spacing w:after="0"/>
        <w:ind w:left="0"/>
        <w:jc w:val="both"/>
      </w:pPr>
      <w:r>
        <w:t xml:space="preserve">            </w:t>
      </w:r>
      <w:r w:rsidR="00A12363">
        <w:t>Ministerija</w:t>
      </w:r>
      <w:r w:rsidR="00B740CD">
        <w:t xml:space="preserve">, </w:t>
      </w:r>
      <w:r w:rsidR="00A12363">
        <w:t>peržiūrėjus</w:t>
      </w:r>
      <w:r w:rsidR="00B740CD">
        <w:t xml:space="preserve">i </w:t>
      </w:r>
      <w:r w:rsidR="00A12363">
        <w:t>vykdomų veiklų svarbą</w:t>
      </w:r>
      <w:r w:rsidR="00053F10">
        <w:t xml:space="preserve"> bei</w:t>
      </w:r>
      <w:r w:rsidR="004571D9">
        <w:t xml:space="preserve"> įvertinusi </w:t>
      </w:r>
      <w:r w:rsidR="004571D9" w:rsidRPr="00475FE8">
        <w:t>pavaldži</w:t>
      </w:r>
      <w:r w:rsidR="004571D9">
        <w:t>ų</w:t>
      </w:r>
      <w:r w:rsidR="004571D9" w:rsidRPr="00475FE8">
        <w:t xml:space="preserve"> biudžetin</w:t>
      </w:r>
      <w:r w:rsidR="004571D9">
        <w:t>ių</w:t>
      </w:r>
      <w:r w:rsidR="004571D9" w:rsidRPr="00475FE8">
        <w:t xml:space="preserve"> įstaig</w:t>
      </w:r>
      <w:r w:rsidR="004571D9">
        <w:t>ų</w:t>
      </w:r>
      <w:r w:rsidR="004571D9" w:rsidRPr="00475FE8">
        <w:t xml:space="preserve"> </w:t>
      </w:r>
      <w:r w:rsidR="004571D9">
        <w:t>(t. y. Valstybin</w:t>
      </w:r>
      <w:r w:rsidR="00F52C4D">
        <w:t>ei</w:t>
      </w:r>
      <w:r w:rsidR="004571D9">
        <w:t xml:space="preserve"> teismo medicinos tarnyba</w:t>
      </w:r>
      <w:r w:rsidR="00F52C4D">
        <w:t>i</w:t>
      </w:r>
      <w:r w:rsidR="004571D9">
        <w:t>, Valstybin</w:t>
      </w:r>
      <w:r w:rsidR="00F52C4D">
        <w:t>ei</w:t>
      </w:r>
      <w:r w:rsidR="004571D9">
        <w:t xml:space="preserve"> teismo psichiatrijos tarnyba</w:t>
      </w:r>
      <w:r w:rsidR="00F52C4D">
        <w:t>i</w:t>
      </w:r>
      <w:r w:rsidR="004571D9">
        <w:t xml:space="preserve"> prie </w:t>
      </w:r>
      <w:r w:rsidR="004571D9" w:rsidRPr="001D4734">
        <w:t>Sveikatos apsaugos ministerijos</w:t>
      </w:r>
      <w:r w:rsidR="004571D9">
        <w:t>, Nacionalin</w:t>
      </w:r>
      <w:r w:rsidR="00F52C4D">
        <w:t>ei</w:t>
      </w:r>
      <w:r w:rsidR="004571D9">
        <w:t xml:space="preserve"> visuomenės sveikatos priežiūros laboratorija</w:t>
      </w:r>
      <w:r w:rsidR="00F52C4D">
        <w:t>i</w:t>
      </w:r>
      <w:r w:rsidR="004571D9">
        <w:t>, Lietuvos medicinos biblioteka</w:t>
      </w:r>
      <w:r w:rsidR="00F52C4D">
        <w:t>i</w:t>
      </w:r>
      <w:r w:rsidR="004571D9">
        <w:t xml:space="preserve">, </w:t>
      </w:r>
      <w:r w:rsidR="004571D9" w:rsidRPr="001D4734">
        <w:t>Sveikatos priežiūros ir farmacijos specialistų kompetencijų centr</w:t>
      </w:r>
      <w:r w:rsidR="00F52C4D">
        <w:t>ui</w:t>
      </w:r>
      <w:r w:rsidR="004571D9">
        <w:t xml:space="preserve">, </w:t>
      </w:r>
      <w:r w:rsidR="004571D9" w:rsidRPr="001D4734">
        <w:t>Higienos institut</w:t>
      </w:r>
      <w:r w:rsidR="00F52C4D">
        <w:t>ui</w:t>
      </w:r>
      <w:r w:rsidR="004571D9">
        <w:t xml:space="preserve">, </w:t>
      </w:r>
      <w:r w:rsidR="004571D9" w:rsidRPr="001D4734">
        <w:t>Radiacinės saugos centr</w:t>
      </w:r>
      <w:r w:rsidR="00F52C4D">
        <w:t>ui</w:t>
      </w:r>
      <w:r w:rsidR="004571D9">
        <w:t>,</w:t>
      </w:r>
      <w:r w:rsidR="004571D9" w:rsidRPr="001D4734">
        <w:t xml:space="preserve"> Valstybin</w:t>
      </w:r>
      <w:r w:rsidR="00F52C4D">
        <w:t>ei</w:t>
      </w:r>
      <w:r w:rsidR="004571D9" w:rsidRPr="001D4734">
        <w:t xml:space="preserve"> vaistų kontrolės tarnyb</w:t>
      </w:r>
      <w:r w:rsidR="00F52C4D">
        <w:t>ai</w:t>
      </w:r>
      <w:r w:rsidR="004571D9" w:rsidRPr="001D4734">
        <w:t xml:space="preserve"> prie Sveikatos apsaugos ministerijos</w:t>
      </w:r>
      <w:r w:rsidR="004571D9">
        <w:t xml:space="preserve">, </w:t>
      </w:r>
      <w:r w:rsidR="004571D9" w:rsidRPr="001D4734">
        <w:t>Respublikini</w:t>
      </w:r>
      <w:r w:rsidR="00F52C4D">
        <w:t>am</w:t>
      </w:r>
      <w:r w:rsidR="004571D9" w:rsidRPr="001D4734">
        <w:t xml:space="preserve"> priklausomybės ligų centr</w:t>
      </w:r>
      <w:r w:rsidR="00F52C4D">
        <w:t>ui</w:t>
      </w:r>
      <w:r w:rsidR="004571D9">
        <w:t xml:space="preserve">, </w:t>
      </w:r>
      <w:r w:rsidR="004571D9" w:rsidRPr="001D4734">
        <w:t>Sveikatos mokymo ir ligų prevencijos centr</w:t>
      </w:r>
      <w:r w:rsidR="00F52C4D">
        <w:t>ui</w:t>
      </w:r>
      <w:r w:rsidR="004571D9">
        <w:t xml:space="preserve">, </w:t>
      </w:r>
      <w:r w:rsidR="004571D9" w:rsidRPr="001D4734">
        <w:t>Sveikatos apsaugos ministerijos Ekstremalių sveikatai situacijų centr</w:t>
      </w:r>
      <w:r w:rsidR="00F52C4D">
        <w:t>ui</w:t>
      </w:r>
      <w:r w:rsidR="004571D9">
        <w:t xml:space="preserve">) </w:t>
      </w:r>
      <w:r w:rsidR="004571D9" w:rsidRPr="00475FE8">
        <w:t>pateiktus prašymus</w:t>
      </w:r>
      <w:r w:rsidR="00053F10">
        <w:t>,</w:t>
      </w:r>
      <w:r w:rsidR="004571D9" w:rsidRPr="00475FE8">
        <w:t xml:space="preserve"> </w:t>
      </w:r>
      <w:r w:rsidR="004571D9">
        <w:t xml:space="preserve">priėmė sprendimą perskirstyti valstybės biudžeto asignavimus ir </w:t>
      </w:r>
      <w:r w:rsidR="004571D9" w:rsidRPr="00475FE8">
        <w:t xml:space="preserve">skirti </w:t>
      </w:r>
      <w:r w:rsidR="004571D9">
        <w:t>iš sutaupytų asignavimų</w:t>
      </w:r>
      <w:r w:rsidR="004571D9" w:rsidRPr="00475FE8">
        <w:t xml:space="preserve"> </w:t>
      </w:r>
      <w:bookmarkStart w:id="0" w:name="_GoBack"/>
      <w:r w:rsidR="004571D9">
        <w:t>susidariusiems</w:t>
      </w:r>
      <w:r w:rsidR="004571D9" w:rsidRPr="00475FE8">
        <w:t xml:space="preserve"> trūkumams dengti</w:t>
      </w:r>
      <w:r w:rsidR="004571D9">
        <w:t xml:space="preserve"> ir kreditoriniam įsiskolinimui tiekėjams už suteiktas paslaugas ir prekes dengti</w:t>
      </w:r>
      <w:r w:rsidR="00F52C4D">
        <w:t xml:space="preserve">, </w:t>
      </w:r>
      <w:r w:rsidR="00F52C4D" w:rsidRPr="00F52C4D">
        <w:rPr>
          <w:color w:val="000000"/>
        </w:rPr>
        <w:t xml:space="preserve">kad </w:t>
      </w:r>
      <w:r w:rsidR="00F52C4D">
        <w:rPr>
          <w:color w:val="000000"/>
        </w:rPr>
        <w:t>į</w:t>
      </w:r>
      <w:r w:rsidR="00F52C4D" w:rsidRPr="00F52C4D">
        <w:rPr>
          <w:color w:val="000000"/>
        </w:rPr>
        <w:t xml:space="preserve">staigos metus baigtų </w:t>
      </w:r>
      <w:r w:rsidR="00F52C4D">
        <w:rPr>
          <w:color w:val="000000"/>
        </w:rPr>
        <w:t xml:space="preserve">be </w:t>
      </w:r>
      <w:r w:rsidR="00F52C4D" w:rsidRPr="00F52C4D">
        <w:rPr>
          <w:color w:val="000000"/>
        </w:rPr>
        <w:t>kreditorinių įsiskolinimų</w:t>
      </w:r>
      <w:r w:rsidR="004571D9">
        <w:t xml:space="preserve">. </w:t>
      </w:r>
      <w:r w:rsidR="001D4734">
        <w:lastRenderedPageBreak/>
        <w:t xml:space="preserve">Taip pat </w:t>
      </w:r>
      <w:r w:rsidR="001D4734" w:rsidRPr="001D4734">
        <w:t xml:space="preserve">Sveikatos apsaugos ministerijos </w:t>
      </w:r>
      <w:r w:rsidR="00A40A65">
        <w:t>Ekstremalių sveikatos situacijų centrui prie Sveikatos apsaugos ministerijos ir Užkrečiamųjų ligų ir AIDS cent</w:t>
      </w:r>
      <w:r w:rsidR="00F52C4D">
        <w:t>r</w:t>
      </w:r>
      <w:r w:rsidR="00A40A65">
        <w:t xml:space="preserve">ui  išeitinėms išmokoms dengti </w:t>
      </w:r>
      <w:bookmarkEnd w:id="0"/>
      <w:r w:rsidR="00A40A65">
        <w:t xml:space="preserve">- įvykę pokyčiai dėl darbuotojų kaitos nebuvo numatyti. </w:t>
      </w:r>
    </w:p>
    <w:p w14:paraId="14DF7501" w14:textId="0F7FF6B1" w:rsidR="00C80241" w:rsidRDefault="00C80241" w:rsidP="0064386C">
      <w:pPr>
        <w:pStyle w:val="Pagrindiniotekstotrauka"/>
        <w:tabs>
          <w:tab w:val="left" w:pos="9356"/>
        </w:tabs>
        <w:spacing w:after="0"/>
        <w:ind w:left="0"/>
        <w:jc w:val="both"/>
      </w:pPr>
      <w:r>
        <w:t xml:space="preserve">           </w:t>
      </w:r>
      <w:r w:rsidR="00A95145">
        <w:t xml:space="preserve">Sutaupytos lėšos dėl šių veiklų: </w:t>
      </w:r>
      <w:r w:rsidR="001D01C1">
        <w:t xml:space="preserve">dėl </w:t>
      </w:r>
      <w:proofErr w:type="spellStart"/>
      <w:r w:rsidR="001D01C1">
        <w:t>koronoviruso</w:t>
      </w:r>
      <w:proofErr w:type="spellEnd"/>
      <w:r w:rsidR="001D01C1">
        <w:t xml:space="preserve"> COVID-19 </w:t>
      </w:r>
      <w:r w:rsidR="008B3D23">
        <w:t xml:space="preserve">pandemijos </w:t>
      </w:r>
      <w:r w:rsidR="001D01C1">
        <w:t>atšauktos komandiruotės projektų vykdytojams, neįvykę planuoti s</w:t>
      </w:r>
      <w:r w:rsidR="001D01C1" w:rsidRPr="001D01C1">
        <w:t>veikatos priežiūros ar farmacijos specialistų kvalifikacijos tobulinimo kurs</w:t>
      </w:r>
      <w:r w:rsidR="001D01C1">
        <w:t xml:space="preserve">ai. Ministerija </w:t>
      </w:r>
      <w:r w:rsidR="001D01C1" w:rsidRPr="003E08E7">
        <w:rPr>
          <w:bCs/>
        </w:rPr>
        <w:t>įvertinus</w:t>
      </w:r>
      <w:r w:rsidR="001D01C1">
        <w:rPr>
          <w:bCs/>
        </w:rPr>
        <w:t>i</w:t>
      </w:r>
      <w:r w:rsidR="001D01C1" w:rsidRPr="003E08E7">
        <w:rPr>
          <w:bCs/>
        </w:rPr>
        <w:t xml:space="preserve"> savivaldybių pateiktas š. m. devynių mėnesių Neveiksnių asmenų būklės peržiūrėjimo funkcijos vykdymo įgyvendinimo ataskaitas ir informaciją apie iki einamųjų metų rugsėjo 30 d. panaudotas ir iki einamųjų metų gruodžio 31 d. planuojamas nepanaudoti lėšas</w:t>
      </w:r>
      <w:r w:rsidR="001D01C1">
        <w:rPr>
          <w:bCs/>
        </w:rPr>
        <w:t xml:space="preserve">. </w:t>
      </w:r>
      <w:r>
        <w:t>Jungtinių Lietuvos – Japonijos mokslinių tyrimų projektų sveikatos srityje koordinavimo komitetas informavo, kad šiais metais lėšos numatytos Lietuvos ir Japonijos projektų vykdymui</w:t>
      </w:r>
      <w:r w:rsidRPr="00103F0E">
        <w:rPr>
          <w:b/>
          <w:bCs/>
        </w:rPr>
        <w:t xml:space="preserve"> </w:t>
      </w:r>
      <w:r w:rsidRPr="00E01558">
        <w:t>dėl skirtingo biudžeto ir projektų vykdymo trukmės</w:t>
      </w:r>
      <w:r>
        <w:t xml:space="preserve"> nebus panaudotos.</w:t>
      </w:r>
      <w:r w:rsidR="0004276A" w:rsidRPr="0004276A">
        <w:t xml:space="preserve"> </w:t>
      </w:r>
      <w:r w:rsidR="0004276A">
        <w:t>Vykdant priemonę „</w:t>
      </w:r>
      <w:r w:rsidR="0004276A" w:rsidRPr="00C056E9">
        <w:t>Užtikrinti e. sveikatos paslaugų gyventojams, pacientams, sveikatos priežiūros įstaigoms ir specialistams plėtojimą</w:t>
      </w:r>
      <w:r w:rsidR="0004276A">
        <w:t>“ s</w:t>
      </w:r>
      <w:r w:rsidR="0004276A" w:rsidRPr="0004276A">
        <w:t>utaupytos valstybės biudžeto lėšos, kurios buvo numatytos investicinio projekto paslaugoms įsigyti, nes ši veikla perduota ESPBI IS pagrindiniam tvarkytojui Registrų centrui, o išlaidos vėliau bus kompensuotos iš ES lėšų, pasirašius projekto finansavimo ir administravimo sutartį.</w:t>
      </w:r>
      <w:r w:rsidR="001D01C1">
        <w:t xml:space="preserve"> </w:t>
      </w:r>
      <w:r w:rsidR="0073724B">
        <w:t xml:space="preserve">Taip pat sutaupytos lėšos vykdant </w:t>
      </w:r>
      <w:r w:rsidR="008B3D23">
        <w:t xml:space="preserve">viešuosius pirkimus įgyvendinant </w:t>
      </w:r>
      <w:r w:rsidR="0073724B">
        <w:t>priemon</w:t>
      </w:r>
      <w:r w:rsidR="00053F10">
        <w:t>ę</w:t>
      </w:r>
      <w:r w:rsidR="0073724B">
        <w:t xml:space="preserve"> „</w:t>
      </w:r>
      <w:r w:rsidR="0073724B" w:rsidRPr="001D01C1">
        <w:t>Sukurti ankstyvojo savižudybių atpažinimo ir kompleksinės pagalbos savižudybės grėsmę patiriantiems asmenims teikimo sistemą</w:t>
      </w:r>
      <w:r w:rsidR="0073724B">
        <w:t>“</w:t>
      </w:r>
      <w:r w:rsidR="008B3D23">
        <w:t xml:space="preserve"> bei</w:t>
      </w:r>
      <w:r w:rsidR="0073724B">
        <w:t xml:space="preserve"> dėl pandemijos atšaukta planuota m</w:t>
      </w:r>
      <w:r w:rsidR="0073724B" w:rsidRPr="0073724B">
        <w:t>okslinė-praktinė konferencij</w:t>
      </w:r>
      <w:r w:rsidR="0073724B">
        <w:t>a</w:t>
      </w:r>
      <w:r w:rsidR="0073724B" w:rsidRPr="0073724B">
        <w:t xml:space="preserve"> “Sveikesnė aplinka – sveikesni vaikai”</w:t>
      </w:r>
      <w:r w:rsidR="0073724B">
        <w:t>.</w:t>
      </w:r>
    </w:p>
    <w:p w14:paraId="64B8F309" w14:textId="2C6072D1" w:rsidR="0004276A" w:rsidRDefault="00C80241" w:rsidP="0004276A">
      <w:pPr>
        <w:rPr>
          <w:sz w:val="22"/>
          <w:szCs w:val="22"/>
        </w:rPr>
      </w:pPr>
      <w:r>
        <w:t xml:space="preserve">           </w:t>
      </w:r>
    </w:p>
    <w:p w14:paraId="341B0EF2" w14:textId="265081FA" w:rsidR="00C80241" w:rsidRDefault="00BE51BC" w:rsidP="0064386C">
      <w:pPr>
        <w:pStyle w:val="Pagrindiniotekstotrauka"/>
        <w:tabs>
          <w:tab w:val="left" w:pos="9356"/>
        </w:tabs>
        <w:spacing w:after="0"/>
        <w:ind w:left="0"/>
        <w:jc w:val="both"/>
      </w:pPr>
      <w:r>
        <w:t xml:space="preserve">. </w:t>
      </w:r>
    </w:p>
    <w:p w14:paraId="10DB323B" w14:textId="4422C0E6" w:rsidR="002B7DF5" w:rsidRDefault="00A12363" w:rsidP="0064386C">
      <w:pPr>
        <w:pStyle w:val="Pagrindiniotekstotrauka"/>
        <w:tabs>
          <w:tab w:val="left" w:pos="9356"/>
        </w:tabs>
        <w:spacing w:after="0"/>
        <w:ind w:left="0"/>
        <w:jc w:val="both"/>
      </w:pPr>
      <w:r>
        <w:t xml:space="preserve"> </w:t>
      </w:r>
    </w:p>
    <w:p w14:paraId="61691438" w14:textId="67A1EA98" w:rsidR="00FA658B" w:rsidRDefault="00C80241" w:rsidP="00784608">
      <w:pPr>
        <w:ind w:firstLine="709"/>
        <w:jc w:val="both"/>
      </w:pPr>
      <w:r>
        <w:t>.</w:t>
      </w:r>
    </w:p>
    <w:p w14:paraId="15E6E0A2" w14:textId="1C3B6F77" w:rsidR="00B25230" w:rsidRDefault="008B3D23" w:rsidP="00B25230">
      <w:r>
        <w:t>Visuomenės sveikatos departamento direktorius</w:t>
      </w:r>
      <w:r w:rsidR="00B25230">
        <w:t xml:space="preserve">, </w:t>
      </w:r>
    </w:p>
    <w:p w14:paraId="55447154" w14:textId="287840B0" w:rsidR="00B25230" w:rsidRDefault="00B25230" w:rsidP="00B25230">
      <w:r>
        <w:t>laikinai vykdanti</w:t>
      </w:r>
      <w:r w:rsidR="008B3D23">
        <w:t>s</w:t>
      </w:r>
      <w:r>
        <w:t xml:space="preserve"> ministerijos kanclerio funkcijas </w:t>
      </w:r>
      <w:r>
        <w:tab/>
      </w:r>
      <w:r>
        <w:tab/>
        <w:t xml:space="preserve">             </w:t>
      </w:r>
      <w:r w:rsidR="008B3D23">
        <w:t>Audrius Ščeponavičius</w:t>
      </w:r>
    </w:p>
    <w:p w14:paraId="291133E0" w14:textId="13FFE002" w:rsidR="00CD22F3" w:rsidRPr="00CD22F3" w:rsidRDefault="00CD22F3" w:rsidP="00CD22F3">
      <w:pPr>
        <w:rPr>
          <w:rFonts w:ascii="Arial" w:hAnsi="Arial" w:cs="Arial"/>
        </w:rPr>
      </w:pPr>
    </w:p>
    <w:p w14:paraId="5A417914" w14:textId="1CCED1A1" w:rsidR="00CD22F3" w:rsidRPr="00CD22F3" w:rsidRDefault="00CD22F3" w:rsidP="00CD22F3">
      <w:pPr>
        <w:rPr>
          <w:rFonts w:ascii="Arial" w:hAnsi="Arial" w:cs="Arial"/>
        </w:rPr>
      </w:pPr>
    </w:p>
    <w:p w14:paraId="454CCD67" w14:textId="2E70BFF0" w:rsidR="00CD22F3" w:rsidRPr="00CD22F3" w:rsidRDefault="00CD22F3" w:rsidP="00CD22F3">
      <w:pPr>
        <w:rPr>
          <w:rFonts w:ascii="Arial" w:hAnsi="Arial" w:cs="Arial"/>
        </w:rPr>
      </w:pPr>
    </w:p>
    <w:p w14:paraId="368013A9" w14:textId="6A7EFA15" w:rsidR="00CD22F3" w:rsidRPr="00CD22F3" w:rsidRDefault="00CD22F3" w:rsidP="00CD22F3">
      <w:pPr>
        <w:rPr>
          <w:rFonts w:ascii="Arial" w:hAnsi="Arial" w:cs="Arial"/>
        </w:rPr>
      </w:pPr>
    </w:p>
    <w:p w14:paraId="244CE09B" w14:textId="34516025" w:rsidR="00CD22F3" w:rsidRPr="00CD22F3" w:rsidRDefault="00CD22F3" w:rsidP="00CD22F3">
      <w:pPr>
        <w:rPr>
          <w:rFonts w:ascii="Arial" w:hAnsi="Arial" w:cs="Arial"/>
        </w:rPr>
      </w:pPr>
    </w:p>
    <w:p w14:paraId="30E22A02" w14:textId="6F725BE6" w:rsidR="00CD22F3" w:rsidRPr="00CD22F3" w:rsidRDefault="00CD22F3" w:rsidP="00CD22F3">
      <w:pPr>
        <w:rPr>
          <w:rFonts w:ascii="Arial" w:hAnsi="Arial" w:cs="Arial"/>
        </w:rPr>
      </w:pPr>
    </w:p>
    <w:p w14:paraId="113C8A35" w14:textId="5A8ECC46" w:rsidR="00CD22F3" w:rsidRPr="00CD22F3" w:rsidRDefault="00CD22F3" w:rsidP="00CD22F3">
      <w:pPr>
        <w:rPr>
          <w:rFonts w:ascii="Arial" w:hAnsi="Arial" w:cs="Arial"/>
        </w:rPr>
      </w:pPr>
    </w:p>
    <w:p w14:paraId="333F7C09" w14:textId="2586409C" w:rsidR="00CD22F3" w:rsidRPr="00CD22F3" w:rsidRDefault="00CD22F3" w:rsidP="00CD22F3">
      <w:pPr>
        <w:rPr>
          <w:rFonts w:ascii="Arial" w:hAnsi="Arial" w:cs="Arial"/>
        </w:rPr>
      </w:pPr>
    </w:p>
    <w:p w14:paraId="2A696442" w14:textId="28380BAC" w:rsidR="00CD22F3" w:rsidRPr="00CD22F3" w:rsidRDefault="00CD22F3" w:rsidP="00CD22F3">
      <w:pPr>
        <w:rPr>
          <w:rFonts w:ascii="Arial" w:hAnsi="Arial" w:cs="Arial"/>
        </w:rPr>
      </w:pPr>
    </w:p>
    <w:p w14:paraId="09249B35" w14:textId="5C62EBF0" w:rsidR="00CD22F3" w:rsidRPr="00CD22F3" w:rsidRDefault="00CD22F3" w:rsidP="00CD22F3">
      <w:pPr>
        <w:rPr>
          <w:rFonts w:ascii="Arial" w:hAnsi="Arial" w:cs="Arial"/>
        </w:rPr>
      </w:pPr>
    </w:p>
    <w:p w14:paraId="5A022C0E" w14:textId="2060F512" w:rsidR="00CD22F3" w:rsidRPr="00CD22F3" w:rsidRDefault="00CD22F3" w:rsidP="00CD22F3">
      <w:pPr>
        <w:rPr>
          <w:rFonts w:ascii="Arial" w:hAnsi="Arial" w:cs="Arial"/>
        </w:rPr>
      </w:pPr>
    </w:p>
    <w:p w14:paraId="42A6812A" w14:textId="08B608FE" w:rsidR="00CD22F3" w:rsidRPr="00CD22F3" w:rsidRDefault="00CD22F3" w:rsidP="00CD22F3">
      <w:pPr>
        <w:rPr>
          <w:rFonts w:ascii="Arial" w:hAnsi="Arial" w:cs="Arial"/>
        </w:rPr>
      </w:pPr>
    </w:p>
    <w:p w14:paraId="4A83BEDB" w14:textId="3B3DB572" w:rsidR="00CD22F3" w:rsidRPr="00CD22F3" w:rsidRDefault="00CD22F3" w:rsidP="00CD22F3">
      <w:pPr>
        <w:rPr>
          <w:rFonts w:ascii="Arial" w:hAnsi="Arial" w:cs="Arial"/>
        </w:rPr>
      </w:pPr>
    </w:p>
    <w:p w14:paraId="4966A0BE" w14:textId="01317A0F" w:rsidR="00CD22F3" w:rsidRPr="00CD22F3" w:rsidRDefault="00CD22F3" w:rsidP="00CD22F3">
      <w:pPr>
        <w:rPr>
          <w:rFonts w:ascii="Arial" w:hAnsi="Arial" w:cs="Arial"/>
        </w:rPr>
      </w:pPr>
    </w:p>
    <w:p w14:paraId="62244D8A" w14:textId="25BF9AE6" w:rsidR="00CD22F3" w:rsidRPr="00CD22F3" w:rsidRDefault="00CD22F3" w:rsidP="00CD22F3">
      <w:pPr>
        <w:rPr>
          <w:rFonts w:ascii="Arial" w:hAnsi="Arial" w:cs="Arial"/>
        </w:rPr>
      </w:pPr>
    </w:p>
    <w:p w14:paraId="42A640D9" w14:textId="7F128FC2" w:rsidR="00CD22F3" w:rsidRPr="00CD22F3" w:rsidRDefault="00CD22F3" w:rsidP="00CD22F3">
      <w:pPr>
        <w:rPr>
          <w:rFonts w:ascii="Arial" w:hAnsi="Arial" w:cs="Arial"/>
        </w:rPr>
      </w:pPr>
    </w:p>
    <w:p w14:paraId="0621F7E5" w14:textId="602FCDC1" w:rsidR="00CD22F3" w:rsidRPr="00CD22F3" w:rsidRDefault="00CD22F3" w:rsidP="00CD22F3">
      <w:pPr>
        <w:rPr>
          <w:rFonts w:ascii="Arial" w:hAnsi="Arial" w:cs="Arial"/>
        </w:rPr>
      </w:pPr>
    </w:p>
    <w:p w14:paraId="24F53C7B" w14:textId="6F1E0C94" w:rsidR="00CD22F3" w:rsidRPr="00CD22F3" w:rsidRDefault="00CD22F3" w:rsidP="00CD22F3">
      <w:pPr>
        <w:rPr>
          <w:rFonts w:ascii="Arial" w:hAnsi="Arial" w:cs="Arial"/>
        </w:rPr>
      </w:pPr>
    </w:p>
    <w:p w14:paraId="6ED5780F" w14:textId="0E6BBFAE" w:rsidR="00CD22F3" w:rsidRPr="00CD22F3" w:rsidRDefault="00CD22F3" w:rsidP="00CD22F3">
      <w:pPr>
        <w:rPr>
          <w:rFonts w:ascii="Arial" w:hAnsi="Arial" w:cs="Arial"/>
        </w:rPr>
      </w:pPr>
    </w:p>
    <w:p w14:paraId="0B78D6C8" w14:textId="35D47D2A" w:rsidR="00CD22F3" w:rsidRPr="00CD22F3" w:rsidRDefault="00CD22F3" w:rsidP="00CD22F3">
      <w:pPr>
        <w:rPr>
          <w:rFonts w:ascii="Arial" w:hAnsi="Arial" w:cs="Arial"/>
        </w:rPr>
      </w:pPr>
    </w:p>
    <w:p w14:paraId="33D28B2D" w14:textId="2F320BCD" w:rsidR="00CD22F3" w:rsidRDefault="00CD22F3" w:rsidP="00CD22F3"/>
    <w:p w14:paraId="2DFB71C5" w14:textId="2248522F" w:rsidR="00CD22F3" w:rsidRDefault="00CD22F3" w:rsidP="00CD22F3"/>
    <w:p w14:paraId="4B8590B7" w14:textId="565C3013" w:rsidR="00CD22F3" w:rsidRPr="00CD22F3" w:rsidRDefault="00CD22F3" w:rsidP="00CD22F3">
      <w:pPr>
        <w:rPr>
          <w:lang w:val="en-US"/>
        </w:rPr>
      </w:pPr>
      <w:r w:rsidRPr="00CD22F3">
        <w:lastRenderedPageBreak/>
        <w:t>Irena Vaitaitienė, tel</w:t>
      </w:r>
      <w:r>
        <w:t>.</w:t>
      </w:r>
      <w:r w:rsidRPr="00CD22F3">
        <w:t xml:space="preserve"> (8 5) 266 1456, el. p. </w:t>
      </w:r>
      <w:hyperlink r:id="rId9" w:history="1">
        <w:r w:rsidRPr="00B55B42">
          <w:rPr>
            <w:rStyle w:val="Hipersaitas"/>
          </w:rPr>
          <w:t>irena.vaitaitiene</w:t>
        </w:r>
        <w:r w:rsidRPr="00B55B42">
          <w:rPr>
            <w:rStyle w:val="Hipersaitas"/>
            <w:lang w:val="en-US"/>
          </w:rPr>
          <w:t>@sam.lt</w:t>
        </w:r>
      </w:hyperlink>
      <w:r>
        <w:rPr>
          <w:lang w:val="en-US"/>
        </w:rPr>
        <w:tab/>
      </w:r>
      <w:r>
        <w:rPr>
          <w:noProof/>
          <w:lang w:eastAsia="lt-LT"/>
        </w:rPr>
        <w:drawing>
          <wp:inline distT="0" distB="0" distL="0" distR="0" wp14:anchorId="29AD24FE" wp14:editId="7270E0D0">
            <wp:extent cx="638175" cy="542925"/>
            <wp:effectExtent l="0" t="0" r="9525" b="9525"/>
            <wp:docPr id="2" name="Paveikslėlis 2" descr="C:\Users\gurskis\Desktop\ISO 9001 sp.jpg"/>
            <wp:cNvGraphicFramePr/>
            <a:graphic xmlns:a="http://schemas.openxmlformats.org/drawingml/2006/main">
              <a:graphicData uri="http://schemas.openxmlformats.org/drawingml/2006/picture">
                <pic:pic xmlns:pic="http://schemas.openxmlformats.org/drawingml/2006/picture">
                  <pic:nvPicPr>
                    <pic:cNvPr id="2" name="Paveikslėlis 2" descr="C:\Users\gurskis\Desktop\ISO 9001 sp.jpg"/>
                    <pic:cNvPicPr/>
                  </pic:nvPicPr>
                  <pic:blipFill>
                    <a:blip r:embed="rId10"/>
                    <a:srcRect/>
                    <a:stretch>
                      <a:fillRect/>
                    </a:stretch>
                  </pic:blipFill>
                  <pic:spPr bwMode="auto">
                    <a:xfrm>
                      <a:off x="0" y="0"/>
                      <a:ext cx="638175" cy="542925"/>
                    </a:xfrm>
                    <a:prstGeom prst="rect">
                      <a:avLst/>
                    </a:prstGeom>
                    <a:noFill/>
                    <a:ln w="9525">
                      <a:noFill/>
                      <a:miter lim="800000"/>
                      <a:headEnd/>
                      <a:tailEnd/>
                    </a:ln>
                  </pic:spPr>
                </pic:pic>
              </a:graphicData>
            </a:graphic>
          </wp:inline>
        </w:drawing>
      </w:r>
    </w:p>
    <w:sectPr w:rsidR="00CD22F3" w:rsidRPr="00CD22F3" w:rsidSect="00FA658B">
      <w:headerReference w:type="even" r:id="rId11"/>
      <w:headerReference w:type="default" r:id="rId12"/>
      <w:footerReference w:type="default" r:id="rId13"/>
      <w:headerReference w:type="first" r:id="rId14"/>
      <w:pgSz w:w="11906" w:h="16838" w:code="9"/>
      <w:pgMar w:top="1701" w:right="707" w:bottom="1134" w:left="1701" w:header="737" w:footer="283"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F481A" w14:textId="77777777" w:rsidR="008D399D" w:rsidRDefault="008D399D" w:rsidP="00377C8F">
      <w:r>
        <w:separator/>
      </w:r>
    </w:p>
  </w:endnote>
  <w:endnote w:type="continuationSeparator" w:id="0">
    <w:p w14:paraId="4C46DAD4" w14:textId="77777777" w:rsidR="008D399D" w:rsidRDefault="008D399D"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8EEA" w14:textId="77777777" w:rsidR="00B25230" w:rsidRDefault="00B25230" w:rsidP="00B25230">
    <w:pPr>
      <w:tabs>
        <w:tab w:val="left" w:pos="9356"/>
        <w:tab w:val="right" w:pos="9498"/>
      </w:tabs>
      <w:rPr>
        <w:noProof/>
        <w:lang w:eastAsia="lt-LT"/>
      </w:rPr>
    </w:pPr>
    <w:bookmarkStart w:id="1" w:name="_Hlk42525041"/>
    <w:r>
      <w:t xml:space="preserve">Irena Vaitaitienė, tel. (8 5) 266 1456, el. p. </w:t>
    </w:r>
    <w:hyperlink r:id="rId1" w:history="1">
      <w:r w:rsidRPr="00CF265A">
        <w:rPr>
          <w:rStyle w:val="Hipersaitas"/>
        </w:rPr>
        <w:t>irena.vaitaitiene@sam.lt</w:t>
      </w:r>
    </w:hyperlink>
    <w:r>
      <w:rPr>
        <w:rStyle w:val="Hipersaitas"/>
        <w:sz w:val="22"/>
        <w:szCs w:val="22"/>
      </w:rPr>
      <w:t xml:space="preserve">                                     </w:t>
    </w:r>
    <w:r>
      <w:rPr>
        <w:noProof/>
        <w:lang w:eastAsia="lt-LT"/>
      </w:rPr>
      <w:drawing>
        <wp:inline distT="0" distB="0" distL="0" distR="0" wp14:anchorId="603769A2" wp14:editId="48DC4DB5">
          <wp:extent cx="638175" cy="542925"/>
          <wp:effectExtent l="0" t="0" r="9525" b="9525"/>
          <wp:docPr id="15" name="Paveikslėlis 15" descr="C:\Users\gurskis\Desktop\ISO 9001 sp.jpg"/>
          <wp:cNvGraphicFramePr/>
          <a:graphic xmlns:a="http://schemas.openxmlformats.org/drawingml/2006/main">
            <a:graphicData uri="http://schemas.openxmlformats.org/drawingml/2006/picture">
              <pic:pic xmlns:pic="http://schemas.openxmlformats.org/drawingml/2006/picture">
                <pic:nvPicPr>
                  <pic:cNvPr id="2" name="Paveikslėlis 2" descr="C:\Users\gurskis\Desktop\ISO 9001 sp.jpg"/>
                  <pic:cNvPicPr/>
                </pic:nvPicPr>
                <pic:blipFill>
                  <a:blip r:embed="rId2"/>
                  <a:srcRect/>
                  <a:stretch>
                    <a:fillRect/>
                  </a:stretch>
                </pic:blipFill>
                <pic:spPr bwMode="auto">
                  <a:xfrm>
                    <a:off x="0" y="0"/>
                    <a:ext cx="638175" cy="542925"/>
                  </a:xfrm>
                  <a:prstGeom prst="rect">
                    <a:avLst/>
                  </a:prstGeom>
                  <a:noFill/>
                  <a:ln w="9525">
                    <a:noFill/>
                    <a:miter lim="800000"/>
                    <a:headEnd/>
                    <a:tailEnd/>
                  </a:ln>
                </pic:spPr>
              </pic:pic>
            </a:graphicData>
          </a:graphic>
        </wp:inline>
      </w:drawing>
    </w:r>
    <w:r>
      <w:rPr>
        <w:noProof/>
        <w:lang w:eastAsia="lt-LT"/>
      </w:rPr>
      <w:t xml:space="preserve">                             </w:t>
    </w:r>
  </w:p>
  <w:bookmarkEnd w:id="1"/>
  <w:p w14:paraId="3CB1838B" w14:textId="77777777" w:rsidR="00EA3F91" w:rsidRPr="00EA3F91" w:rsidRDefault="00EA3F91" w:rsidP="00EA3F91">
    <w:pPr>
      <w:pStyle w:val="Porat"/>
    </w:pPr>
    <w:r>
      <w:rPr>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DF213" w14:textId="77777777" w:rsidR="008D399D" w:rsidRDefault="008D399D" w:rsidP="00377C8F">
      <w:r>
        <w:separator/>
      </w:r>
    </w:p>
  </w:footnote>
  <w:footnote w:type="continuationSeparator" w:id="0">
    <w:p w14:paraId="31BF1496" w14:textId="77777777" w:rsidR="008D399D" w:rsidRDefault="008D399D" w:rsidP="0037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29125" w14:textId="77777777"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672BA5">
      <w:rPr>
        <w:rStyle w:val="Puslapionumeris"/>
        <w:noProof/>
      </w:rPr>
      <w:t>2</w:t>
    </w:r>
    <w:r>
      <w:rPr>
        <w:rStyle w:val="Puslapionumeris"/>
      </w:rPr>
      <w:fldChar w:fldCharType="end"/>
    </w:r>
  </w:p>
  <w:p w14:paraId="69970C52" w14:textId="77777777" w:rsidR="00A72CFA" w:rsidRDefault="00A72C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9BD2A" w14:textId="77777777"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672BA5">
      <w:rPr>
        <w:rStyle w:val="Puslapionumeris"/>
        <w:noProof/>
      </w:rPr>
      <w:t>3</w:t>
    </w:r>
    <w:r>
      <w:rPr>
        <w:rStyle w:val="Puslapionumeris"/>
      </w:rPr>
      <w:fldChar w:fldCharType="end"/>
    </w:r>
  </w:p>
  <w:p w14:paraId="606AB9F1" w14:textId="77777777" w:rsidR="00A72CFA" w:rsidRDefault="00A72C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D050" w14:textId="77777777" w:rsidR="00A72CFA" w:rsidRDefault="00A72CFA">
    <w:pPr>
      <w:pStyle w:val="Antrats"/>
      <w:jc w:val="center"/>
      <w:rPr>
        <w:noProof/>
      </w:rPr>
    </w:pPr>
    <w:r>
      <w:rPr>
        <w:noProof/>
      </w:rPr>
      <w:object w:dxaOrig="811" w:dyaOrig="961" w14:anchorId="469DF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1" o:title=""/>
        </v:shape>
        <o:OLEObject Type="Embed" ProgID="Word.Picture.8" ShapeID="_x0000_i1025" DrawAspect="Content" ObjectID="_1667824941" r:id="rId2"/>
      </w:object>
    </w:r>
  </w:p>
  <w:p w14:paraId="07E48F25" w14:textId="77777777" w:rsidR="00A72CFA" w:rsidRDefault="00A72CFA">
    <w:pPr>
      <w:pStyle w:val="Antrats"/>
      <w:jc w:val="center"/>
      <w:rPr>
        <w:sz w:val="20"/>
        <w:szCs w:val="20"/>
      </w:rPr>
    </w:pPr>
  </w:p>
  <w:p w14:paraId="6654239B" w14:textId="77777777" w:rsidR="00A72CFA" w:rsidRPr="001E5D3A" w:rsidRDefault="00A72CFA">
    <w:pPr>
      <w:pStyle w:val="Antrats"/>
      <w:jc w:val="center"/>
      <w:rPr>
        <w:b/>
        <w:bCs/>
        <w:sz w:val="28"/>
        <w:szCs w:val="28"/>
      </w:rPr>
    </w:pPr>
    <w:r w:rsidRPr="001E5D3A">
      <w:rPr>
        <w:b/>
        <w:bCs/>
        <w:sz w:val="28"/>
        <w:szCs w:val="28"/>
      </w:rPr>
      <w:t>LIETUVOS RESPUBLIKOS SVEIKATOS APSAUGOS MINISTERIJA</w:t>
    </w:r>
  </w:p>
  <w:p w14:paraId="44E6CEBF" w14:textId="77777777" w:rsidR="00A72CFA" w:rsidRDefault="00A72CFA">
    <w:pPr>
      <w:pStyle w:val="Antrats"/>
      <w:jc w:val="center"/>
      <w:rPr>
        <w:sz w:val="16"/>
        <w:szCs w:val="16"/>
      </w:rPr>
    </w:pPr>
  </w:p>
  <w:p w14:paraId="65963C44"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4F92F676"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7D183E">
        <w:rPr>
          <w:rStyle w:val="Hipersaitas"/>
          <w:sz w:val="18"/>
          <w:szCs w:val="18"/>
        </w:rPr>
        <w:t>www.sam.lt</w:t>
      </w:r>
    </w:hyperlink>
    <w:r>
      <w:rPr>
        <w:sz w:val="18"/>
        <w:szCs w:val="18"/>
      </w:rPr>
      <w:t>.</w:t>
    </w:r>
  </w:p>
  <w:p w14:paraId="5405ED13"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E415A"/>
    <w:multiLevelType w:val="hybridMultilevel"/>
    <w:tmpl w:val="6242D4AA"/>
    <w:lvl w:ilvl="0" w:tplc="32984E7A">
      <w:start w:val="1"/>
      <w:numFmt w:val="decimal"/>
      <w:lvlText w:val="%1."/>
      <w:lvlJc w:val="left"/>
      <w:pPr>
        <w:ind w:left="1070" w:hanging="360"/>
      </w:pPr>
      <w:rPr>
        <w:rFonts w:hint="default"/>
        <w:b/>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nsid w:val="333665B4"/>
    <w:multiLevelType w:val="hybridMultilevel"/>
    <w:tmpl w:val="054C82E2"/>
    <w:lvl w:ilvl="0" w:tplc="A480540C">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nsid w:val="408E5BA7"/>
    <w:multiLevelType w:val="hybridMultilevel"/>
    <w:tmpl w:val="AE64A4FC"/>
    <w:lvl w:ilvl="0" w:tplc="6AD608E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
    <w:nsid w:val="48A23FE6"/>
    <w:multiLevelType w:val="hybridMultilevel"/>
    <w:tmpl w:val="498289BC"/>
    <w:lvl w:ilvl="0" w:tplc="91944D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1296"/>
  <w:hyphenationZone w:val="396"/>
  <w:evenAndOddHeaders/>
  <w:drawingGridHorizontalSpacing w:val="120"/>
  <w:displayHorizontalDrawingGridEvery w:val="2"/>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3"/>
    <w:rsid w:val="0000624F"/>
    <w:rsid w:val="00010E93"/>
    <w:rsid w:val="00011BCB"/>
    <w:rsid w:val="0004276A"/>
    <w:rsid w:val="00051DBF"/>
    <w:rsid w:val="00053F10"/>
    <w:rsid w:val="00081B7F"/>
    <w:rsid w:val="0008701D"/>
    <w:rsid w:val="000E39DC"/>
    <w:rsid w:val="000F62B5"/>
    <w:rsid w:val="0011348D"/>
    <w:rsid w:val="00124311"/>
    <w:rsid w:val="00153381"/>
    <w:rsid w:val="00163719"/>
    <w:rsid w:val="00197701"/>
    <w:rsid w:val="001A1E39"/>
    <w:rsid w:val="001B763A"/>
    <w:rsid w:val="001D01C1"/>
    <w:rsid w:val="001D08D9"/>
    <w:rsid w:val="001D4734"/>
    <w:rsid w:val="001D6BC6"/>
    <w:rsid w:val="001D6F1F"/>
    <w:rsid w:val="001E28A9"/>
    <w:rsid w:val="001E5D3A"/>
    <w:rsid w:val="00213189"/>
    <w:rsid w:val="00221C91"/>
    <w:rsid w:val="00227FF3"/>
    <w:rsid w:val="00252E59"/>
    <w:rsid w:val="002668A3"/>
    <w:rsid w:val="002677C0"/>
    <w:rsid w:val="002964F8"/>
    <w:rsid w:val="002B5D8A"/>
    <w:rsid w:val="002B7DF5"/>
    <w:rsid w:val="002C134C"/>
    <w:rsid w:val="002E79F9"/>
    <w:rsid w:val="00324895"/>
    <w:rsid w:val="003331EA"/>
    <w:rsid w:val="00336E73"/>
    <w:rsid w:val="003372AD"/>
    <w:rsid w:val="00377C8F"/>
    <w:rsid w:val="00387C25"/>
    <w:rsid w:val="00390B7C"/>
    <w:rsid w:val="003B49AD"/>
    <w:rsid w:val="003C4F43"/>
    <w:rsid w:val="003F487C"/>
    <w:rsid w:val="0040551A"/>
    <w:rsid w:val="00410BE7"/>
    <w:rsid w:val="0041740D"/>
    <w:rsid w:val="0042112C"/>
    <w:rsid w:val="0043216A"/>
    <w:rsid w:val="004326A8"/>
    <w:rsid w:val="004332B4"/>
    <w:rsid w:val="0043369D"/>
    <w:rsid w:val="0043662D"/>
    <w:rsid w:val="00440B48"/>
    <w:rsid w:val="004571D9"/>
    <w:rsid w:val="00462AD9"/>
    <w:rsid w:val="00463770"/>
    <w:rsid w:val="0046448D"/>
    <w:rsid w:val="00464B88"/>
    <w:rsid w:val="004731C3"/>
    <w:rsid w:val="00475C6D"/>
    <w:rsid w:val="00475F65"/>
    <w:rsid w:val="00486D2B"/>
    <w:rsid w:val="004D3191"/>
    <w:rsid w:val="00526BD7"/>
    <w:rsid w:val="00532CFA"/>
    <w:rsid w:val="00544E70"/>
    <w:rsid w:val="00547DE8"/>
    <w:rsid w:val="005571EE"/>
    <w:rsid w:val="0056130D"/>
    <w:rsid w:val="00597382"/>
    <w:rsid w:val="005A6470"/>
    <w:rsid w:val="005B197A"/>
    <w:rsid w:val="005D34A5"/>
    <w:rsid w:val="005E5C1B"/>
    <w:rsid w:val="005F1C01"/>
    <w:rsid w:val="0061059A"/>
    <w:rsid w:val="00615460"/>
    <w:rsid w:val="0063454D"/>
    <w:rsid w:val="0064386C"/>
    <w:rsid w:val="00645B08"/>
    <w:rsid w:val="00646C46"/>
    <w:rsid w:val="0066017A"/>
    <w:rsid w:val="00672BA5"/>
    <w:rsid w:val="0067385C"/>
    <w:rsid w:val="006777CA"/>
    <w:rsid w:val="0068409B"/>
    <w:rsid w:val="006842D8"/>
    <w:rsid w:val="00687682"/>
    <w:rsid w:val="006A383C"/>
    <w:rsid w:val="006C659D"/>
    <w:rsid w:val="006E4E40"/>
    <w:rsid w:val="006F7BE6"/>
    <w:rsid w:val="00712F42"/>
    <w:rsid w:val="00717F82"/>
    <w:rsid w:val="007210A5"/>
    <w:rsid w:val="007221B7"/>
    <w:rsid w:val="00733C00"/>
    <w:rsid w:val="0073724B"/>
    <w:rsid w:val="00750A66"/>
    <w:rsid w:val="00754916"/>
    <w:rsid w:val="007553E1"/>
    <w:rsid w:val="007657A0"/>
    <w:rsid w:val="007661AD"/>
    <w:rsid w:val="00784608"/>
    <w:rsid w:val="00785D3B"/>
    <w:rsid w:val="00790F7B"/>
    <w:rsid w:val="00792707"/>
    <w:rsid w:val="007930FB"/>
    <w:rsid w:val="007932CC"/>
    <w:rsid w:val="007A05B2"/>
    <w:rsid w:val="007B4A09"/>
    <w:rsid w:val="007B7798"/>
    <w:rsid w:val="007C7309"/>
    <w:rsid w:val="007D00AF"/>
    <w:rsid w:val="007D183E"/>
    <w:rsid w:val="007D613A"/>
    <w:rsid w:val="007E2385"/>
    <w:rsid w:val="007F3C85"/>
    <w:rsid w:val="007F53CB"/>
    <w:rsid w:val="008025D4"/>
    <w:rsid w:val="00827FCC"/>
    <w:rsid w:val="008404A6"/>
    <w:rsid w:val="00843034"/>
    <w:rsid w:val="00844948"/>
    <w:rsid w:val="008603E6"/>
    <w:rsid w:val="008606D0"/>
    <w:rsid w:val="00870DA3"/>
    <w:rsid w:val="00873D1A"/>
    <w:rsid w:val="00882893"/>
    <w:rsid w:val="008B2A76"/>
    <w:rsid w:val="008B3D23"/>
    <w:rsid w:val="008B51BB"/>
    <w:rsid w:val="008C703F"/>
    <w:rsid w:val="008D399D"/>
    <w:rsid w:val="008F31BE"/>
    <w:rsid w:val="00901F40"/>
    <w:rsid w:val="009165FD"/>
    <w:rsid w:val="00920A40"/>
    <w:rsid w:val="00924040"/>
    <w:rsid w:val="00926A03"/>
    <w:rsid w:val="0093096A"/>
    <w:rsid w:val="00940B47"/>
    <w:rsid w:val="0095551B"/>
    <w:rsid w:val="009708E7"/>
    <w:rsid w:val="00973941"/>
    <w:rsid w:val="0098431C"/>
    <w:rsid w:val="009F3990"/>
    <w:rsid w:val="009F5883"/>
    <w:rsid w:val="009F67EC"/>
    <w:rsid w:val="00A05F5C"/>
    <w:rsid w:val="00A12363"/>
    <w:rsid w:val="00A22297"/>
    <w:rsid w:val="00A40A65"/>
    <w:rsid w:val="00A57127"/>
    <w:rsid w:val="00A60EDB"/>
    <w:rsid w:val="00A72CFA"/>
    <w:rsid w:val="00A831AB"/>
    <w:rsid w:val="00A93D86"/>
    <w:rsid w:val="00A95145"/>
    <w:rsid w:val="00A962D5"/>
    <w:rsid w:val="00AA44C6"/>
    <w:rsid w:val="00AA50DF"/>
    <w:rsid w:val="00AB7F40"/>
    <w:rsid w:val="00AD0E34"/>
    <w:rsid w:val="00AE31F5"/>
    <w:rsid w:val="00AE4CDF"/>
    <w:rsid w:val="00AF0F9B"/>
    <w:rsid w:val="00B25230"/>
    <w:rsid w:val="00B26CD9"/>
    <w:rsid w:val="00B5463F"/>
    <w:rsid w:val="00B740CD"/>
    <w:rsid w:val="00B747D6"/>
    <w:rsid w:val="00B83DB9"/>
    <w:rsid w:val="00BA43F1"/>
    <w:rsid w:val="00BB3EFF"/>
    <w:rsid w:val="00BC3822"/>
    <w:rsid w:val="00BE51BC"/>
    <w:rsid w:val="00BF6FB3"/>
    <w:rsid w:val="00C03B6F"/>
    <w:rsid w:val="00C1430A"/>
    <w:rsid w:val="00C215DC"/>
    <w:rsid w:val="00C34D00"/>
    <w:rsid w:val="00C80241"/>
    <w:rsid w:val="00C94844"/>
    <w:rsid w:val="00CC3246"/>
    <w:rsid w:val="00CD22F3"/>
    <w:rsid w:val="00CE2920"/>
    <w:rsid w:val="00CE3BC4"/>
    <w:rsid w:val="00D10DFE"/>
    <w:rsid w:val="00D2284D"/>
    <w:rsid w:val="00D37E20"/>
    <w:rsid w:val="00D413EF"/>
    <w:rsid w:val="00D4597A"/>
    <w:rsid w:val="00D74117"/>
    <w:rsid w:val="00D978C1"/>
    <w:rsid w:val="00DA7C2C"/>
    <w:rsid w:val="00DB5ACF"/>
    <w:rsid w:val="00DC7A60"/>
    <w:rsid w:val="00DD0941"/>
    <w:rsid w:val="00DD29F5"/>
    <w:rsid w:val="00DD70F7"/>
    <w:rsid w:val="00DE2ED2"/>
    <w:rsid w:val="00DE3760"/>
    <w:rsid w:val="00DE5C7E"/>
    <w:rsid w:val="00DE69A3"/>
    <w:rsid w:val="00DE7945"/>
    <w:rsid w:val="00E01558"/>
    <w:rsid w:val="00E12D21"/>
    <w:rsid w:val="00E32F56"/>
    <w:rsid w:val="00E32FC9"/>
    <w:rsid w:val="00E357C6"/>
    <w:rsid w:val="00E54CF8"/>
    <w:rsid w:val="00E7771C"/>
    <w:rsid w:val="00E910CB"/>
    <w:rsid w:val="00E9503C"/>
    <w:rsid w:val="00EA3F91"/>
    <w:rsid w:val="00ED6C85"/>
    <w:rsid w:val="00EE4567"/>
    <w:rsid w:val="00EF08D7"/>
    <w:rsid w:val="00F026B9"/>
    <w:rsid w:val="00F07FFC"/>
    <w:rsid w:val="00F102F2"/>
    <w:rsid w:val="00F16E89"/>
    <w:rsid w:val="00F44C61"/>
    <w:rsid w:val="00F52C4D"/>
    <w:rsid w:val="00F64A94"/>
    <w:rsid w:val="00F64D6C"/>
    <w:rsid w:val="00F67330"/>
    <w:rsid w:val="00F9209C"/>
    <w:rsid w:val="00FA38A3"/>
    <w:rsid w:val="00FA658B"/>
    <w:rsid w:val="00FB301F"/>
    <w:rsid w:val="00FC7980"/>
    <w:rsid w:val="00FD30B8"/>
    <w:rsid w:val="00FF75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68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character" w:customStyle="1" w:styleId="UnresolvedMention">
    <w:name w:val="Unresolved Mention"/>
    <w:basedOn w:val="Numatytasispastraiposriftas"/>
    <w:uiPriority w:val="99"/>
    <w:semiHidden/>
    <w:unhideWhenUsed/>
    <w:rsid w:val="0095551B"/>
    <w:rPr>
      <w:color w:val="605E5C"/>
      <w:shd w:val="clear" w:color="auto" w:fill="E1DFDD"/>
    </w:rPr>
  </w:style>
  <w:style w:type="paragraph" w:styleId="Pagrindinistekstas3">
    <w:name w:val="Body Text 3"/>
    <w:basedOn w:val="prastasis"/>
    <w:link w:val="Pagrindinistekstas3Diagrama"/>
    <w:uiPriority w:val="99"/>
    <w:rsid w:val="00D7411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74117"/>
    <w:rPr>
      <w:rFonts w:ascii="Times New Roman" w:eastAsia="Times New Roman" w:hAnsi="Times New Roman"/>
      <w:sz w:val="16"/>
      <w:szCs w:val="16"/>
      <w:lang w:eastAsia="en-US"/>
    </w:rPr>
  </w:style>
  <w:style w:type="paragraph" w:customStyle="1" w:styleId="CharChar">
    <w:name w:val="Char Char"/>
    <w:basedOn w:val="prastasis"/>
    <w:rsid w:val="00AD0E34"/>
    <w:pPr>
      <w:spacing w:after="160" w:line="240" w:lineRule="exact"/>
    </w:pPr>
    <w:rPr>
      <w:rFonts w:ascii="Tahoma" w:hAnsi="Tahoma"/>
      <w:sz w:val="20"/>
      <w:szCs w:val="20"/>
      <w:lang w:val="en-US"/>
    </w:rPr>
  </w:style>
  <w:style w:type="paragraph" w:styleId="Sraopastraipa">
    <w:name w:val="List Paragraph"/>
    <w:basedOn w:val="prastasis"/>
    <w:uiPriority w:val="34"/>
    <w:qFormat/>
    <w:rsid w:val="003C4F43"/>
    <w:pPr>
      <w:ind w:left="720"/>
      <w:contextualSpacing/>
    </w:pPr>
  </w:style>
  <w:style w:type="paragraph" w:styleId="Dokumentoinaostekstas">
    <w:name w:val="endnote text"/>
    <w:basedOn w:val="prastasis"/>
    <w:link w:val="DokumentoinaostekstasDiagrama"/>
    <w:uiPriority w:val="99"/>
    <w:semiHidden/>
    <w:unhideWhenUsed/>
    <w:rsid w:val="00BF6FB3"/>
    <w:rPr>
      <w:rFonts w:eastAsiaTheme="minorHAnsi"/>
      <w:sz w:val="20"/>
      <w:szCs w:val="20"/>
    </w:rPr>
  </w:style>
  <w:style w:type="character" w:customStyle="1" w:styleId="DokumentoinaostekstasDiagrama">
    <w:name w:val="Dokumento išnašos tekstas Diagrama"/>
    <w:basedOn w:val="Numatytasispastraiposriftas"/>
    <w:link w:val="Dokumentoinaostekstas"/>
    <w:uiPriority w:val="99"/>
    <w:semiHidden/>
    <w:rsid w:val="00BF6FB3"/>
    <w:rPr>
      <w:rFonts w:ascii="Times New Roman" w:eastAsiaTheme="minorHAnsi" w:hAnsi="Times New Roman"/>
      <w:sz w:val="20"/>
      <w:szCs w:val="20"/>
      <w:lang w:eastAsia="en-US"/>
    </w:rPr>
  </w:style>
  <w:style w:type="character" w:styleId="Puslapioinaosnuoroda">
    <w:name w:val="footnote reference"/>
    <w:basedOn w:val="Numatytasispastraiposriftas"/>
    <w:uiPriority w:val="99"/>
    <w:semiHidden/>
    <w:unhideWhenUsed/>
    <w:rsid w:val="00BF6FB3"/>
    <w:rPr>
      <w:vertAlign w:val="superscript"/>
    </w:rPr>
  </w:style>
  <w:style w:type="paragraph" w:customStyle="1" w:styleId="statymopavad">
    <w:name w:val="Įstatymo pavad."/>
    <w:basedOn w:val="prastasis"/>
    <w:rsid w:val="004731C3"/>
    <w:pPr>
      <w:spacing w:line="360" w:lineRule="auto"/>
      <w:ind w:firstLine="720"/>
      <w:jc w:val="center"/>
    </w:pPr>
    <w:rPr>
      <w:rFonts w:ascii="TimesLT" w:hAnsi="TimesLT" w:cs="TimesLT"/>
      <w:caps/>
    </w:rPr>
  </w:style>
  <w:style w:type="character" w:styleId="Komentaronuoroda">
    <w:name w:val="annotation reference"/>
    <w:basedOn w:val="Numatytasispastraiposriftas"/>
    <w:uiPriority w:val="99"/>
    <w:semiHidden/>
    <w:unhideWhenUsed/>
    <w:rsid w:val="00843034"/>
    <w:rPr>
      <w:sz w:val="16"/>
      <w:szCs w:val="16"/>
    </w:rPr>
  </w:style>
  <w:style w:type="paragraph" w:styleId="Komentarotekstas">
    <w:name w:val="annotation text"/>
    <w:basedOn w:val="prastasis"/>
    <w:link w:val="KomentarotekstasDiagrama"/>
    <w:uiPriority w:val="99"/>
    <w:semiHidden/>
    <w:unhideWhenUsed/>
    <w:rsid w:val="00843034"/>
    <w:rPr>
      <w:sz w:val="20"/>
      <w:szCs w:val="20"/>
    </w:rPr>
  </w:style>
  <w:style w:type="character" w:customStyle="1" w:styleId="KomentarotekstasDiagrama">
    <w:name w:val="Komentaro tekstas Diagrama"/>
    <w:basedOn w:val="Numatytasispastraiposriftas"/>
    <w:link w:val="Komentarotekstas"/>
    <w:uiPriority w:val="99"/>
    <w:semiHidden/>
    <w:rsid w:val="00843034"/>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843034"/>
    <w:rPr>
      <w:b/>
      <w:bCs/>
    </w:rPr>
  </w:style>
  <w:style w:type="character" w:customStyle="1" w:styleId="KomentarotemaDiagrama">
    <w:name w:val="Komentaro tema Diagrama"/>
    <w:basedOn w:val="KomentarotekstasDiagrama"/>
    <w:link w:val="Komentarotema"/>
    <w:uiPriority w:val="99"/>
    <w:semiHidden/>
    <w:rsid w:val="00843034"/>
    <w:rPr>
      <w:rFonts w:ascii="Times New Roman" w:eastAsia="Times New Roman" w:hAnsi="Times New Roman"/>
      <w:b/>
      <w:bCs/>
      <w:sz w:val="20"/>
      <w:szCs w:val="20"/>
      <w:lang w:eastAsia="en-US"/>
    </w:rPr>
  </w:style>
  <w:style w:type="paragraph" w:styleId="Pataisymai">
    <w:name w:val="Revision"/>
    <w:hidden/>
    <w:uiPriority w:val="99"/>
    <w:semiHidden/>
    <w:rsid w:val="00843034"/>
    <w:rPr>
      <w:rFonts w:ascii="Times New Roman" w:eastAsia="Times New Roman" w:hAnsi="Times New Roman"/>
      <w:sz w:val="24"/>
      <w:szCs w:val="24"/>
      <w:lang w:eastAsia="en-US"/>
    </w:rPr>
  </w:style>
  <w:style w:type="paragraph" w:styleId="Pagrindiniotekstotrauka">
    <w:name w:val="Body Text Indent"/>
    <w:basedOn w:val="prastasis"/>
    <w:link w:val="PagrindiniotekstotraukaDiagrama"/>
    <w:uiPriority w:val="99"/>
    <w:semiHidden/>
    <w:unhideWhenUsed/>
    <w:rsid w:val="00FA658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658B"/>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character" w:customStyle="1" w:styleId="UnresolvedMention">
    <w:name w:val="Unresolved Mention"/>
    <w:basedOn w:val="Numatytasispastraiposriftas"/>
    <w:uiPriority w:val="99"/>
    <w:semiHidden/>
    <w:unhideWhenUsed/>
    <w:rsid w:val="0095551B"/>
    <w:rPr>
      <w:color w:val="605E5C"/>
      <w:shd w:val="clear" w:color="auto" w:fill="E1DFDD"/>
    </w:rPr>
  </w:style>
  <w:style w:type="paragraph" w:styleId="Pagrindinistekstas3">
    <w:name w:val="Body Text 3"/>
    <w:basedOn w:val="prastasis"/>
    <w:link w:val="Pagrindinistekstas3Diagrama"/>
    <w:uiPriority w:val="99"/>
    <w:rsid w:val="00D7411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74117"/>
    <w:rPr>
      <w:rFonts w:ascii="Times New Roman" w:eastAsia="Times New Roman" w:hAnsi="Times New Roman"/>
      <w:sz w:val="16"/>
      <w:szCs w:val="16"/>
      <w:lang w:eastAsia="en-US"/>
    </w:rPr>
  </w:style>
  <w:style w:type="paragraph" w:customStyle="1" w:styleId="CharChar">
    <w:name w:val="Char Char"/>
    <w:basedOn w:val="prastasis"/>
    <w:rsid w:val="00AD0E34"/>
    <w:pPr>
      <w:spacing w:after="160" w:line="240" w:lineRule="exact"/>
    </w:pPr>
    <w:rPr>
      <w:rFonts w:ascii="Tahoma" w:hAnsi="Tahoma"/>
      <w:sz w:val="20"/>
      <w:szCs w:val="20"/>
      <w:lang w:val="en-US"/>
    </w:rPr>
  </w:style>
  <w:style w:type="paragraph" w:styleId="Sraopastraipa">
    <w:name w:val="List Paragraph"/>
    <w:basedOn w:val="prastasis"/>
    <w:uiPriority w:val="34"/>
    <w:qFormat/>
    <w:rsid w:val="003C4F43"/>
    <w:pPr>
      <w:ind w:left="720"/>
      <w:contextualSpacing/>
    </w:pPr>
  </w:style>
  <w:style w:type="paragraph" w:styleId="Dokumentoinaostekstas">
    <w:name w:val="endnote text"/>
    <w:basedOn w:val="prastasis"/>
    <w:link w:val="DokumentoinaostekstasDiagrama"/>
    <w:uiPriority w:val="99"/>
    <w:semiHidden/>
    <w:unhideWhenUsed/>
    <w:rsid w:val="00BF6FB3"/>
    <w:rPr>
      <w:rFonts w:eastAsiaTheme="minorHAnsi"/>
      <w:sz w:val="20"/>
      <w:szCs w:val="20"/>
    </w:rPr>
  </w:style>
  <w:style w:type="character" w:customStyle="1" w:styleId="DokumentoinaostekstasDiagrama">
    <w:name w:val="Dokumento išnašos tekstas Diagrama"/>
    <w:basedOn w:val="Numatytasispastraiposriftas"/>
    <w:link w:val="Dokumentoinaostekstas"/>
    <w:uiPriority w:val="99"/>
    <w:semiHidden/>
    <w:rsid w:val="00BF6FB3"/>
    <w:rPr>
      <w:rFonts w:ascii="Times New Roman" w:eastAsiaTheme="minorHAnsi" w:hAnsi="Times New Roman"/>
      <w:sz w:val="20"/>
      <w:szCs w:val="20"/>
      <w:lang w:eastAsia="en-US"/>
    </w:rPr>
  </w:style>
  <w:style w:type="character" w:styleId="Puslapioinaosnuoroda">
    <w:name w:val="footnote reference"/>
    <w:basedOn w:val="Numatytasispastraiposriftas"/>
    <w:uiPriority w:val="99"/>
    <w:semiHidden/>
    <w:unhideWhenUsed/>
    <w:rsid w:val="00BF6FB3"/>
    <w:rPr>
      <w:vertAlign w:val="superscript"/>
    </w:rPr>
  </w:style>
  <w:style w:type="paragraph" w:customStyle="1" w:styleId="statymopavad">
    <w:name w:val="Įstatymo pavad."/>
    <w:basedOn w:val="prastasis"/>
    <w:rsid w:val="004731C3"/>
    <w:pPr>
      <w:spacing w:line="360" w:lineRule="auto"/>
      <w:ind w:firstLine="720"/>
      <w:jc w:val="center"/>
    </w:pPr>
    <w:rPr>
      <w:rFonts w:ascii="TimesLT" w:hAnsi="TimesLT" w:cs="TimesLT"/>
      <w:caps/>
    </w:rPr>
  </w:style>
  <w:style w:type="character" w:styleId="Komentaronuoroda">
    <w:name w:val="annotation reference"/>
    <w:basedOn w:val="Numatytasispastraiposriftas"/>
    <w:uiPriority w:val="99"/>
    <w:semiHidden/>
    <w:unhideWhenUsed/>
    <w:rsid w:val="00843034"/>
    <w:rPr>
      <w:sz w:val="16"/>
      <w:szCs w:val="16"/>
    </w:rPr>
  </w:style>
  <w:style w:type="paragraph" w:styleId="Komentarotekstas">
    <w:name w:val="annotation text"/>
    <w:basedOn w:val="prastasis"/>
    <w:link w:val="KomentarotekstasDiagrama"/>
    <w:uiPriority w:val="99"/>
    <w:semiHidden/>
    <w:unhideWhenUsed/>
    <w:rsid w:val="00843034"/>
    <w:rPr>
      <w:sz w:val="20"/>
      <w:szCs w:val="20"/>
    </w:rPr>
  </w:style>
  <w:style w:type="character" w:customStyle="1" w:styleId="KomentarotekstasDiagrama">
    <w:name w:val="Komentaro tekstas Diagrama"/>
    <w:basedOn w:val="Numatytasispastraiposriftas"/>
    <w:link w:val="Komentarotekstas"/>
    <w:uiPriority w:val="99"/>
    <w:semiHidden/>
    <w:rsid w:val="00843034"/>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843034"/>
    <w:rPr>
      <w:b/>
      <w:bCs/>
    </w:rPr>
  </w:style>
  <w:style w:type="character" w:customStyle="1" w:styleId="KomentarotemaDiagrama">
    <w:name w:val="Komentaro tema Diagrama"/>
    <w:basedOn w:val="KomentarotekstasDiagrama"/>
    <w:link w:val="Komentarotema"/>
    <w:uiPriority w:val="99"/>
    <w:semiHidden/>
    <w:rsid w:val="00843034"/>
    <w:rPr>
      <w:rFonts w:ascii="Times New Roman" w:eastAsia="Times New Roman" w:hAnsi="Times New Roman"/>
      <w:b/>
      <w:bCs/>
      <w:sz w:val="20"/>
      <w:szCs w:val="20"/>
      <w:lang w:eastAsia="en-US"/>
    </w:rPr>
  </w:style>
  <w:style w:type="paragraph" w:styleId="Pataisymai">
    <w:name w:val="Revision"/>
    <w:hidden/>
    <w:uiPriority w:val="99"/>
    <w:semiHidden/>
    <w:rsid w:val="00843034"/>
    <w:rPr>
      <w:rFonts w:ascii="Times New Roman" w:eastAsia="Times New Roman" w:hAnsi="Times New Roman"/>
      <w:sz w:val="24"/>
      <w:szCs w:val="24"/>
      <w:lang w:eastAsia="en-US"/>
    </w:rPr>
  </w:style>
  <w:style w:type="paragraph" w:styleId="Pagrindiniotekstotrauka">
    <w:name w:val="Body Text Indent"/>
    <w:basedOn w:val="prastasis"/>
    <w:link w:val="PagrindiniotekstotraukaDiagrama"/>
    <w:uiPriority w:val="99"/>
    <w:semiHidden/>
    <w:unhideWhenUsed/>
    <w:rsid w:val="00FA658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658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3984">
      <w:bodyDiv w:val="1"/>
      <w:marLeft w:val="0"/>
      <w:marRight w:val="0"/>
      <w:marTop w:val="0"/>
      <w:marBottom w:val="0"/>
      <w:divBdr>
        <w:top w:val="none" w:sz="0" w:space="0" w:color="auto"/>
        <w:left w:val="none" w:sz="0" w:space="0" w:color="auto"/>
        <w:bottom w:val="none" w:sz="0" w:space="0" w:color="auto"/>
        <w:right w:val="none" w:sz="0" w:space="0" w:color="auto"/>
      </w:divBdr>
    </w:div>
    <w:div w:id="738868807">
      <w:bodyDiv w:val="1"/>
      <w:marLeft w:val="0"/>
      <w:marRight w:val="0"/>
      <w:marTop w:val="0"/>
      <w:marBottom w:val="0"/>
      <w:divBdr>
        <w:top w:val="none" w:sz="0" w:space="0" w:color="auto"/>
        <w:left w:val="none" w:sz="0" w:space="0" w:color="auto"/>
        <w:bottom w:val="none" w:sz="0" w:space="0" w:color="auto"/>
        <w:right w:val="none" w:sz="0" w:space="0" w:color="auto"/>
      </w:divBdr>
    </w:div>
    <w:div w:id="17580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irena.vaitaitiene@sam.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rena.vaitaitiene@sam.lt"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73F58-1F89-49CF-8EC5-D0A03FCA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1</TotalTime>
  <Pages>3</Pages>
  <Words>2903</Words>
  <Characters>1656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Loginovič</dc:creator>
  <cp:lastModifiedBy>Ona Mickėnienė</cp:lastModifiedBy>
  <cp:revision>2</cp:revision>
  <cp:lastPrinted>2020-09-09T12:10:00Z</cp:lastPrinted>
  <dcterms:created xsi:type="dcterms:W3CDTF">2020-11-25T13:56:00Z</dcterms:created>
  <dcterms:modified xsi:type="dcterms:W3CDTF">2020-11-25T13:56:00Z</dcterms:modified>
</cp:coreProperties>
</file>