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BE4" w:rsidRDefault="00AD3BE4" w:rsidP="00172776">
      <w:pPr>
        <w:pStyle w:val="LO-Normal"/>
        <w:tabs>
          <w:tab w:val="center" w:pos="4153"/>
          <w:tab w:val="right" w:pos="8306"/>
        </w:tabs>
        <w:jc w:val="center"/>
      </w:pPr>
    </w:p>
    <w:p w:rsidR="00AD3BE4" w:rsidRDefault="00AE5F32" w:rsidP="00172776">
      <w:pPr>
        <w:pStyle w:val="LO-Normal"/>
        <w:ind w:left="4820"/>
      </w:pPr>
      <w:r>
        <w:rPr>
          <w:lang w:eastAsia="ar-SA"/>
        </w:rPr>
        <w:t>PATVIRTINTA</w:t>
      </w:r>
      <w:r>
        <w:rPr>
          <w:lang w:eastAsia="ar-SA"/>
        </w:rPr>
        <w:br/>
        <w:t>Lietuvos Respublikos Vyriausybės</w:t>
      </w:r>
      <w:r>
        <w:rPr>
          <w:lang w:eastAsia="ar-SA"/>
        </w:rPr>
        <w:br/>
      </w:r>
      <w:r>
        <w:rPr>
          <w:szCs w:val="24"/>
          <w:lang w:eastAsia="lt-LT"/>
        </w:rPr>
        <w:t>2001 m. lapkričio 27 d. nutarimu Nr. 1426</w:t>
      </w:r>
      <w:r>
        <w:rPr>
          <w:lang w:eastAsia="ar-SA"/>
        </w:rPr>
        <w:br/>
        <w:t>(Lietuvos Respublikos Vyriausybės</w:t>
      </w:r>
      <w:r>
        <w:rPr>
          <w:lang w:eastAsia="ar-SA"/>
        </w:rPr>
        <w:br/>
      </w:r>
      <w:r>
        <w:rPr>
          <w:lang w:eastAsia="lt-LT"/>
        </w:rPr>
        <w:t xml:space="preserve">2021 m.                        d. </w:t>
      </w:r>
      <w:r>
        <w:rPr>
          <w:lang w:eastAsia="ar-SA"/>
        </w:rPr>
        <w:t xml:space="preserve">nutarimo </w:t>
      </w:r>
      <w:r>
        <w:rPr>
          <w:lang w:eastAsia="lt-LT"/>
        </w:rPr>
        <w:t xml:space="preserve">Nr.  </w:t>
      </w:r>
      <w:r>
        <w:rPr>
          <w:lang w:eastAsia="lt-LT"/>
        </w:rPr>
        <w:br/>
        <w:t>redakcija)</w:t>
      </w:r>
    </w:p>
    <w:p w:rsidR="00AD3BE4" w:rsidRDefault="00AD3BE4" w:rsidP="00AB5F87">
      <w:pPr>
        <w:pStyle w:val="LO-Normal"/>
        <w:tabs>
          <w:tab w:val="center" w:pos="4153"/>
          <w:tab w:val="right" w:pos="8306"/>
        </w:tabs>
        <w:rPr>
          <w:lang w:eastAsia="lt-LT"/>
        </w:rPr>
      </w:pPr>
    </w:p>
    <w:p w:rsidR="00AD3BE4" w:rsidRDefault="00AD3BE4">
      <w:pPr>
        <w:pStyle w:val="LO-Normal"/>
        <w:tabs>
          <w:tab w:val="left" w:pos="6237"/>
          <w:tab w:val="right" w:pos="8306"/>
        </w:tabs>
        <w:rPr>
          <w:color w:val="000000"/>
          <w:lang w:eastAsia="lt-LT"/>
        </w:rPr>
      </w:pPr>
    </w:p>
    <w:p w:rsidR="00AD3BE4" w:rsidRDefault="00AD3BE4">
      <w:pPr>
        <w:pStyle w:val="LO-Normal"/>
        <w:tabs>
          <w:tab w:val="left" w:pos="6237"/>
          <w:tab w:val="right" w:pos="8306"/>
        </w:tabs>
        <w:rPr>
          <w:color w:val="000000"/>
          <w:lang w:eastAsia="lt-LT"/>
        </w:rPr>
      </w:pPr>
    </w:p>
    <w:p w:rsidR="00AD3BE4" w:rsidRDefault="00AE5F32" w:rsidP="00172776">
      <w:pPr>
        <w:pStyle w:val="LO-Normal"/>
        <w:jc w:val="center"/>
        <w:rPr>
          <w:b/>
          <w:kern w:val="2"/>
          <w:szCs w:val="24"/>
          <w:lang w:eastAsia="zh-CN"/>
        </w:rPr>
      </w:pPr>
      <w:r>
        <w:rPr>
          <w:b/>
          <w:kern w:val="2"/>
          <w:szCs w:val="24"/>
          <w:lang w:eastAsia="zh-CN"/>
        </w:rPr>
        <w:t>PRIVERSTINIO TRANSPORTO PRIEMONIŲ NUVEŽIMO IR UŽDRAUDIMO TOLIAU VAŽIUOTI TVARKOS APRAŠAS</w:t>
      </w:r>
    </w:p>
    <w:p w:rsidR="00AD3BE4" w:rsidRDefault="00AD3BE4" w:rsidP="00172776">
      <w:pPr>
        <w:pStyle w:val="LO-Normal"/>
        <w:jc w:val="center"/>
        <w:rPr>
          <w:b/>
          <w:kern w:val="2"/>
          <w:szCs w:val="24"/>
          <w:lang w:eastAsia="zh-CN"/>
        </w:rPr>
      </w:pPr>
    </w:p>
    <w:p w:rsidR="00AD3BE4" w:rsidRDefault="00AE5F32" w:rsidP="00172776">
      <w:pPr>
        <w:pStyle w:val="LO-Normal"/>
        <w:jc w:val="center"/>
        <w:rPr>
          <w:b/>
          <w:kern w:val="2"/>
          <w:szCs w:val="24"/>
          <w:lang w:eastAsia="zh-CN"/>
        </w:rPr>
      </w:pPr>
      <w:r>
        <w:rPr>
          <w:b/>
          <w:kern w:val="2"/>
          <w:szCs w:val="24"/>
          <w:lang w:eastAsia="zh-CN"/>
        </w:rPr>
        <w:t>I SKYRIUS</w:t>
      </w:r>
    </w:p>
    <w:p w:rsidR="00AD3BE4" w:rsidRDefault="00AE5F32" w:rsidP="00172776">
      <w:pPr>
        <w:pStyle w:val="LO-Normal"/>
        <w:jc w:val="center"/>
        <w:rPr>
          <w:b/>
          <w:kern w:val="2"/>
          <w:szCs w:val="24"/>
          <w:lang w:eastAsia="zh-CN"/>
        </w:rPr>
      </w:pPr>
      <w:r>
        <w:rPr>
          <w:b/>
          <w:kern w:val="2"/>
          <w:szCs w:val="24"/>
          <w:lang w:eastAsia="zh-CN"/>
        </w:rPr>
        <w:t>BENDROSIOS NUOSTATOS</w:t>
      </w:r>
    </w:p>
    <w:p w:rsidR="00AD3BE4" w:rsidRDefault="00AD3BE4" w:rsidP="00172776">
      <w:pPr>
        <w:pStyle w:val="LO-Normal"/>
        <w:jc w:val="center"/>
        <w:rPr>
          <w:b/>
          <w:kern w:val="2"/>
          <w:szCs w:val="24"/>
          <w:lang w:eastAsia="zh-CN"/>
        </w:rPr>
      </w:pPr>
    </w:p>
    <w:p w:rsidR="00AD3BE4" w:rsidRDefault="00AE5F32">
      <w:pPr>
        <w:pStyle w:val="LO-Normal"/>
        <w:spacing w:line="276" w:lineRule="auto"/>
        <w:ind w:firstLine="720"/>
        <w:jc w:val="both"/>
        <w:rPr>
          <w:kern w:val="2"/>
          <w:szCs w:val="24"/>
          <w:lang w:eastAsia="zh-CN"/>
        </w:rPr>
      </w:pPr>
      <w:r>
        <w:rPr>
          <w:kern w:val="2"/>
          <w:szCs w:val="24"/>
          <w:lang w:eastAsia="zh-CN"/>
        </w:rPr>
        <w:t>1. Priverstinio transporto priemonių nuvežimo ir uždraudimo toliau važiuoti tvarkos aprašas (toliau – Aprašas) nustato priverstinio transporto priemonių nuvežimo ir uždraudimo toliau važiuoti tvarką.</w:t>
      </w:r>
    </w:p>
    <w:p w:rsidR="00AD3BE4" w:rsidRDefault="00AE5F32">
      <w:pPr>
        <w:pStyle w:val="LO-Normal"/>
        <w:spacing w:line="276" w:lineRule="auto"/>
        <w:ind w:firstLine="720"/>
        <w:jc w:val="both"/>
      </w:pPr>
      <w:r>
        <w:rPr>
          <w:kern w:val="2"/>
          <w:szCs w:val="24"/>
          <w:lang w:eastAsia="zh-CN"/>
        </w:rPr>
        <w:t xml:space="preserve">2. Apraše vartojamos sąvokos suprantamos taip, kaip jos apibrėžtos </w:t>
      </w:r>
      <w:r>
        <w:rPr>
          <w:bCs/>
          <w:kern w:val="2"/>
          <w:szCs w:val="24"/>
          <w:lang w:eastAsia="zh-CN"/>
        </w:rPr>
        <w:t>Lietuvos Respublikos saugaus eismo automobilių keliais įstatyme (toliau – Įstatymas), Lietuvos Respublikos civilinės saugos įstatyme ir Lietuvos Respublikos kelių transporto kodekse.</w:t>
      </w:r>
    </w:p>
    <w:p w:rsidR="00AD3BE4" w:rsidRDefault="00AD3BE4" w:rsidP="00172776">
      <w:pPr>
        <w:pStyle w:val="LO-Normal"/>
        <w:ind w:firstLine="709"/>
        <w:jc w:val="both"/>
      </w:pPr>
    </w:p>
    <w:p w:rsidR="00AD3BE4" w:rsidRDefault="00AE5F32" w:rsidP="00172776">
      <w:pPr>
        <w:pStyle w:val="LO-Normal"/>
        <w:jc w:val="center"/>
        <w:rPr>
          <w:b/>
          <w:bCs/>
          <w:kern w:val="2"/>
          <w:lang w:eastAsia="zh-CN"/>
        </w:rPr>
      </w:pPr>
      <w:r>
        <w:rPr>
          <w:b/>
          <w:bCs/>
          <w:kern w:val="2"/>
          <w:lang w:eastAsia="zh-CN"/>
        </w:rPr>
        <w:t>II SKYRIUS</w:t>
      </w:r>
    </w:p>
    <w:p w:rsidR="00AD3BE4" w:rsidRDefault="00AE5F32" w:rsidP="00172776">
      <w:pPr>
        <w:pStyle w:val="LO-Normal"/>
        <w:jc w:val="center"/>
        <w:rPr>
          <w:b/>
          <w:kern w:val="2"/>
          <w:lang w:eastAsia="zh-CN"/>
        </w:rPr>
      </w:pPr>
      <w:r>
        <w:rPr>
          <w:b/>
          <w:kern w:val="2"/>
          <w:lang w:eastAsia="zh-CN"/>
        </w:rPr>
        <w:t>PRIVERSTINIS TRANSPORTO PRIEMONIŲ NUVEŽIMAS</w:t>
      </w:r>
    </w:p>
    <w:p w:rsidR="00AD3BE4" w:rsidRDefault="00AD3BE4" w:rsidP="00172776">
      <w:pPr>
        <w:pStyle w:val="LO-Normal"/>
        <w:ind w:firstLine="709"/>
        <w:jc w:val="center"/>
        <w:rPr>
          <w:b/>
          <w:bCs/>
          <w:kern w:val="2"/>
          <w:lang w:eastAsia="zh-CN"/>
        </w:rPr>
      </w:pPr>
    </w:p>
    <w:p w:rsidR="00AD3BE4" w:rsidRDefault="00AE5F32">
      <w:pPr>
        <w:pStyle w:val="LO-Normal"/>
        <w:spacing w:line="276" w:lineRule="auto"/>
        <w:ind w:firstLine="720"/>
        <w:jc w:val="both"/>
        <w:rPr>
          <w:kern w:val="2"/>
          <w:szCs w:val="24"/>
          <w:lang w:eastAsia="zh-CN"/>
        </w:rPr>
      </w:pPr>
      <w:r>
        <w:rPr>
          <w:kern w:val="2"/>
          <w:szCs w:val="24"/>
          <w:lang w:eastAsia="zh-CN"/>
        </w:rPr>
        <w:t>3. Transporto priemonė priverstinai nuvežama iš jos stovėjimo vietos vilkiku ar specialiu vežimėliu (toliau – vilkikas).</w:t>
      </w:r>
    </w:p>
    <w:p w:rsidR="00AD3BE4" w:rsidRDefault="00AE5F32">
      <w:pPr>
        <w:pStyle w:val="LO-Normal"/>
        <w:spacing w:line="276" w:lineRule="auto"/>
        <w:ind w:firstLine="720"/>
        <w:jc w:val="both"/>
        <w:rPr>
          <w:szCs w:val="24"/>
          <w:lang w:eastAsia="lt-LT"/>
        </w:rPr>
      </w:pPr>
      <w:r>
        <w:rPr>
          <w:szCs w:val="24"/>
          <w:lang w:eastAsia="lt-LT"/>
        </w:rPr>
        <w:t>4. Prieš priverstinai nuvežant transporto priemonę, Ieškomų transporto priemonių registre patikrinama, ar ji neieškoma. Jei priverstinio transporto priemonės nuvežimo pagrindus taiko ne policijos pareigūnas ir paaiškėja, kad transporto priemonė ieškoma, apie tai pranešama policijai.</w:t>
      </w:r>
    </w:p>
    <w:p w:rsidR="00AD3BE4" w:rsidRDefault="00AE5F32">
      <w:pPr>
        <w:pStyle w:val="LO-Normal"/>
        <w:spacing w:line="276" w:lineRule="auto"/>
        <w:ind w:firstLine="720"/>
        <w:jc w:val="both"/>
      </w:pPr>
      <w:r>
        <w:rPr>
          <w:kern w:val="2"/>
          <w:szCs w:val="24"/>
          <w:lang w:eastAsia="zh-CN"/>
        </w:rPr>
        <w:t xml:space="preserve">5. Pareigūnas, nustatęs, kad transporto priemonė priverstinai nuvežtina, priima sprendimą dėl priverstinio transporto priemonės nuvežimo ir </w:t>
      </w:r>
      <w:r>
        <w:rPr>
          <w:bCs/>
          <w:kern w:val="2"/>
          <w:szCs w:val="24"/>
          <w:lang w:eastAsia="zh-CN"/>
        </w:rPr>
        <w:t>organizuoja jos nuvežimą atlikdamas šiuos veiksmus:</w:t>
      </w:r>
    </w:p>
    <w:p w:rsidR="00AD3BE4" w:rsidRDefault="00AE5F32">
      <w:pPr>
        <w:pStyle w:val="LO-Normal"/>
        <w:spacing w:line="276" w:lineRule="auto"/>
        <w:ind w:firstLine="720"/>
        <w:jc w:val="both"/>
        <w:rPr>
          <w:kern w:val="2"/>
          <w:szCs w:val="24"/>
          <w:lang w:eastAsia="zh-CN"/>
        </w:rPr>
      </w:pPr>
      <w:r>
        <w:rPr>
          <w:kern w:val="2"/>
          <w:szCs w:val="24"/>
          <w:lang w:eastAsia="zh-CN"/>
        </w:rPr>
        <w:t xml:space="preserve">5.1. </w:t>
      </w:r>
      <w:r w:rsidR="00AB5F87">
        <w:rPr>
          <w:kern w:val="2"/>
          <w:szCs w:val="24"/>
          <w:lang w:eastAsia="zh-CN"/>
        </w:rPr>
        <w:t>s</w:t>
      </w:r>
      <w:r>
        <w:rPr>
          <w:kern w:val="2"/>
          <w:szCs w:val="24"/>
          <w:lang w:eastAsia="zh-CN"/>
        </w:rPr>
        <w:t>prendimą dėl priverstinio transporto priemonės nuvežimo priėmusios institucijos nustatyta tvarka fiksuoja informaciją apie priverstinai nuvežtinos transporto priemonės valstybinį registracijos numerį, gamybinę markę, modelį, transporto priemonės buvimo vietą, nuvežimo pagrindą ir iš karto iškviečia vilkiką, kuriuo bus priverstinai nuvežama transporto priemonė</w:t>
      </w:r>
      <w:r w:rsidR="00AB5F87">
        <w:rPr>
          <w:kern w:val="2"/>
          <w:szCs w:val="24"/>
          <w:lang w:eastAsia="zh-CN"/>
        </w:rPr>
        <w:t>;</w:t>
      </w:r>
    </w:p>
    <w:p w:rsidR="00AD3BE4" w:rsidRDefault="00AE5F32">
      <w:pPr>
        <w:pStyle w:val="LO-Normal"/>
        <w:spacing w:line="276" w:lineRule="auto"/>
        <w:ind w:firstLine="720"/>
        <w:jc w:val="both"/>
        <w:rPr>
          <w:kern w:val="2"/>
          <w:szCs w:val="24"/>
          <w:lang w:eastAsia="zh-CN"/>
        </w:rPr>
      </w:pPr>
      <w:r>
        <w:rPr>
          <w:kern w:val="2"/>
          <w:szCs w:val="24"/>
          <w:lang w:eastAsia="zh-CN"/>
        </w:rPr>
        <w:t xml:space="preserve">5.2. </w:t>
      </w:r>
      <w:r w:rsidR="00AB5F87">
        <w:rPr>
          <w:kern w:val="2"/>
          <w:szCs w:val="24"/>
          <w:lang w:eastAsia="zh-CN"/>
        </w:rPr>
        <w:t>p</w:t>
      </w:r>
      <w:r>
        <w:rPr>
          <w:kern w:val="2"/>
          <w:szCs w:val="24"/>
          <w:lang w:eastAsia="zh-CN"/>
        </w:rPr>
        <w:t xml:space="preserve">rieš priverstinai nuvežant transporto priemonę, nuodugniai apžiūri šią transporto priemonę, matomą jos įrangą (garso aparatūrą, anteną ir kitokią įrangą), matomus transporto priemonėje esančius daiktus, </w:t>
      </w:r>
      <w:r>
        <w:rPr>
          <w:bCs/>
          <w:kern w:val="2"/>
          <w:szCs w:val="24"/>
          <w:lang w:eastAsia="zh-CN"/>
        </w:rPr>
        <w:t xml:space="preserve">transporto priemonės gedimus. </w:t>
      </w:r>
      <w:r>
        <w:rPr>
          <w:kern w:val="2"/>
          <w:szCs w:val="24"/>
          <w:lang w:eastAsia="zh-CN"/>
        </w:rPr>
        <w:t>Transporto priemonės matoma įranga, gedimai, transporto priemonėje esantys daiktai filmuojami ir (arba) fotografuojami pažymint filmavimo ir (arba) fotografavimo faktą sprendimą dėl priverstinio transporto priemonės nuvežimo priėmusios institucijos</w:t>
      </w:r>
      <w:r>
        <w:rPr>
          <w:bCs/>
          <w:kern w:val="2"/>
          <w:szCs w:val="24"/>
          <w:lang w:eastAsia="zh-CN"/>
        </w:rPr>
        <w:t xml:space="preserve"> </w:t>
      </w:r>
      <w:r>
        <w:rPr>
          <w:kern w:val="2"/>
          <w:szCs w:val="24"/>
          <w:lang w:eastAsia="zh-CN"/>
        </w:rPr>
        <w:t xml:space="preserve">nustatytos formos akte (toliau – aktas). Akte taip pat nurodoma: akto surašymo data ir vieta, pareigūno, priėmusio sprendimą dėl priverstinio transporto priemonės nuvežimo, pareigos, vardas, pavardė, teisinis pagrindas, vieta, iš kurios priverstinai nuvežta transporto priemonė, nuvežimo data ir laikas, duomenys, ar apžiūrint transporto priemonę dalyvavo transporto priemonės savininkas (valdytojas), priverstinai transporto priemonę nuvežusio vilkiko valstybinis registracijos numeris ir vietos, į kurią priverstinai nuvežama transporto priemonė, adresas. </w:t>
      </w:r>
    </w:p>
    <w:p w:rsidR="00AD3BE4" w:rsidRDefault="00AE5F32">
      <w:pPr>
        <w:pStyle w:val="LO-Normal"/>
        <w:spacing w:line="276" w:lineRule="auto"/>
        <w:ind w:firstLine="720"/>
        <w:jc w:val="both"/>
      </w:pPr>
      <w:r>
        <w:rPr>
          <w:kern w:val="2"/>
          <w:szCs w:val="24"/>
          <w:lang w:eastAsia="zh-CN"/>
        </w:rPr>
        <w:lastRenderedPageBreak/>
        <w:t xml:space="preserve">Jeigu dėl atliekamų gelbėjimo ar avarijos padarinių likvidavimo darbų būtina transporto priemonę priverstinai nuvežti nedelsiant, tai yra kai gelbėjama žmogaus gyvybė, sveikata ar turtas, transporto priemonė apžiūrima, filmuojama ir (arba) fotografuojama po to, kai nuvežama į jos pastatymo vietą, bet ne vėliau kaip per vieną valandą nuo </w:t>
      </w:r>
      <w:r>
        <w:rPr>
          <w:color w:val="000000"/>
          <w:kern w:val="2"/>
          <w:szCs w:val="24"/>
          <w:lang w:eastAsia="zh-CN"/>
        </w:rPr>
        <w:t>gelbėjimo darbų vadovo sprendimo</w:t>
      </w:r>
      <w:r>
        <w:rPr>
          <w:rFonts w:cs="Arial"/>
          <w:color w:val="000000"/>
          <w:kern w:val="2"/>
          <w:szCs w:val="24"/>
          <w:lang w:eastAsia="zh-CN"/>
        </w:rPr>
        <w:t xml:space="preserve"> </w:t>
      </w:r>
      <w:r>
        <w:rPr>
          <w:color w:val="000000"/>
          <w:kern w:val="2"/>
          <w:szCs w:val="24"/>
          <w:lang w:eastAsia="zh-CN"/>
        </w:rPr>
        <w:t>nutraukti gelbėjimo darbus ar avarijos padarinių likvidavimą</w:t>
      </w:r>
      <w:r w:rsidR="00AB5F87">
        <w:rPr>
          <w:color w:val="000000"/>
          <w:kern w:val="2"/>
          <w:szCs w:val="24"/>
          <w:lang w:eastAsia="zh-CN"/>
        </w:rPr>
        <w:t>;</w:t>
      </w:r>
    </w:p>
    <w:p w:rsidR="00AD3BE4" w:rsidRPr="00750C50" w:rsidRDefault="00AE5F32">
      <w:pPr>
        <w:pStyle w:val="LO-Normal"/>
        <w:spacing w:line="276" w:lineRule="auto"/>
        <w:ind w:firstLine="720"/>
        <w:jc w:val="both"/>
        <w:rPr>
          <w:kern w:val="2"/>
          <w:szCs w:val="24"/>
          <w:lang w:eastAsia="zh-CN"/>
        </w:rPr>
      </w:pPr>
      <w:r>
        <w:rPr>
          <w:kern w:val="2"/>
          <w:szCs w:val="24"/>
          <w:lang w:eastAsia="zh-CN"/>
        </w:rPr>
        <w:t xml:space="preserve">5.3. </w:t>
      </w:r>
      <w:r w:rsidR="00AB5F87">
        <w:rPr>
          <w:kern w:val="2"/>
          <w:szCs w:val="24"/>
          <w:lang w:eastAsia="zh-CN"/>
        </w:rPr>
        <w:t>p</w:t>
      </w:r>
      <w:r>
        <w:rPr>
          <w:kern w:val="2"/>
          <w:szCs w:val="24"/>
          <w:lang w:eastAsia="zh-CN"/>
        </w:rPr>
        <w:t>erduoda transporto priemonę vilkiko, kuriuo priverstinai nuvežama transporto priemonė, vairuotojui ir kartu su vilkiko vairuotoju pasirašo akt</w:t>
      </w:r>
      <w:r w:rsidR="00AB5F87">
        <w:rPr>
          <w:kern w:val="2"/>
          <w:szCs w:val="24"/>
          <w:lang w:eastAsia="zh-CN"/>
        </w:rPr>
        <w:t>ą</w:t>
      </w:r>
      <w:r>
        <w:rPr>
          <w:kern w:val="2"/>
          <w:szCs w:val="24"/>
          <w:lang w:eastAsia="zh-CN"/>
        </w:rPr>
        <w:t xml:space="preserve">. Užpildytas aktas įteikiamas, o </w:t>
      </w:r>
      <w:r w:rsidRPr="00750C50">
        <w:rPr>
          <w:kern w:val="2"/>
          <w:szCs w:val="24"/>
          <w:lang w:eastAsia="zh-CN"/>
        </w:rPr>
        <w:t>Aprašo 9 punkte nurodytais atvejais – išsiunčiamas priverstinai nuvežamos transporto priemonės savininkui (valdytojui).</w:t>
      </w:r>
      <w:bookmarkStart w:id="0" w:name="move837349691"/>
      <w:bookmarkEnd w:id="0"/>
    </w:p>
    <w:p w:rsidR="00AD3BE4" w:rsidRPr="00750C50" w:rsidRDefault="00AE5F32">
      <w:pPr>
        <w:pStyle w:val="LO-Normal"/>
        <w:spacing w:line="276" w:lineRule="auto"/>
        <w:ind w:firstLine="720"/>
        <w:jc w:val="both"/>
        <w:rPr>
          <w:kern w:val="2"/>
          <w:szCs w:val="24"/>
          <w:lang w:eastAsia="zh-CN"/>
        </w:rPr>
      </w:pPr>
      <w:r w:rsidRPr="00750C50">
        <w:rPr>
          <w:kern w:val="2"/>
          <w:szCs w:val="24"/>
          <w:lang w:eastAsia="zh-CN"/>
        </w:rPr>
        <w:t xml:space="preserve">6. Kai priverstinai nuvežant transporto priemonę jos savininko (valdytojo) vietoje nėra, pareigūnas (išskyrus atvejus, kai transporto priemonė priverstinai nuvežama policijos pareigūno sprendimu) informaciją apie priverstinai nuvežamą transporto priemonę (transporto priemonės valstybinis registracijos numeris, gamybinė markė) ir sprendimą dėl priverstinio transporto priemonės </w:t>
      </w:r>
      <w:r w:rsidR="00A64CC0" w:rsidRPr="00750C50">
        <w:rPr>
          <w:kern w:val="2"/>
          <w:szCs w:val="24"/>
          <w:lang w:eastAsia="zh-CN"/>
        </w:rPr>
        <w:t>nuvežimo priėmusią instituciją,</w:t>
      </w:r>
      <w:r w:rsidRPr="00750C50">
        <w:rPr>
          <w:kern w:val="2"/>
          <w:szCs w:val="24"/>
          <w:lang w:eastAsia="zh-CN"/>
        </w:rPr>
        <w:t xml:space="preserve"> į kurią asmuo turi kreiptis dėl priverstinai nuvežtos transporto priemonės grąžinimo, iki transporto priemonė išvežama, įrašo į interaktyvią priverstinai nuvežtų transporto priemonių informacinę lentelę</w:t>
      </w:r>
      <w:r w:rsidR="00A64CC0" w:rsidRPr="00750C50">
        <w:rPr>
          <w:kern w:val="2"/>
          <w:szCs w:val="24"/>
          <w:lang w:eastAsia="zh-CN"/>
        </w:rPr>
        <w:t xml:space="preserve"> (toliau – interaktyvi lentelė)</w:t>
      </w:r>
      <w:r w:rsidRPr="00750C50">
        <w:rPr>
          <w:kern w:val="2"/>
          <w:szCs w:val="24"/>
          <w:lang w:eastAsia="zh-CN"/>
        </w:rPr>
        <w:t xml:space="preserve">. </w:t>
      </w:r>
    </w:p>
    <w:p w:rsidR="00AD3BE4" w:rsidRPr="00750C50" w:rsidRDefault="00AE5F32">
      <w:pPr>
        <w:pStyle w:val="LO-Normal"/>
        <w:spacing w:line="276" w:lineRule="auto"/>
        <w:ind w:firstLine="720"/>
        <w:jc w:val="both"/>
      </w:pPr>
      <w:r w:rsidRPr="00750C50">
        <w:rPr>
          <w:kern w:val="2"/>
          <w:szCs w:val="24"/>
          <w:lang w:eastAsia="zh-CN"/>
        </w:rPr>
        <w:t xml:space="preserve">Jeigu dėl atliekamų gelbėjimo ar avarijos padarinių likvidavimo darbų būtina transporto priemonę priverstinai nuvežti nedelsiant, tai yra kai gelbėjama žmogaus gyvybė, sveikata ar turtas, </w:t>
      </w:r>
      <w:r w:rsidRPr="00750C50">
        <w:rPr>
          <w:bCs/>
          <w:kern w:val="2"/>
          <w:szCs w:val="24"/>
          <w:lang w:eastAsia="zh-CN"/>
        </w:rPr>
        <w:t>pareigūnas</w:t>
      </w:r>
      <w:r w:rsidRPr="00750C50">
        <w:rPr>
          <w:kern w:val="2"/>
          <w:szCs w:val="24"/>
          <w:lang w:eastAsia="zh-CN"/>
        </w:rPr>
        <w:t xml:space="preserve"> šiame punkte nurodytą informaciją įrašo į interaktyvią lentelę po to, kai transporto priemonė nuvežama į jos pastatymo vietą, bet ne vėliau kaip per vieną valandą nuo </w:t>
      </w:r>
      <w:r w:rsidRPr="00750C50">
        <w:rPr>
          <w:color w:val="000000"/>
          <w:kern w:val="2"/>
          <w:szCs w:val="24"/>
          <w:lang w:eastAsia="zh-CN"/>
        </w:rPr>
        <w:t>gelbėjimo darbų vadovo sprendimo nutraukti gelbėjimo darbus ar avarijos padarinių likvidavimą</w:t>
      </w:r>
      <w:r w:rsidRPr="00750C50">
        <w:rPr>
          <w:kern w:val="2"/>
          <w:szCs w:val="24"/>
          <w:lang w:eastAsia="zh-CN"/>
        </w:rPr>
        <w:t>.</w:t>
      </w:r>
    </w:p>
    <w:p w:rsidR="00AD3BE4" w:rsidRPr="00750C50" w:rsidRDefault="00AE5F32">
      <w:pPr>
        <w:pStyle w:val="LO-Normal"/>
        <w:tabs>
          <w:tab w:val="left" w:pos="0"/>
        </w:tabs>
        <w:spacing w:line="276" w:lineRule="auto"/>
        <w:ind w:firstLine="720"/>
        <w:jc w:val="both"/>
      </w:pPr>
      <w:r w:rsidRPr="00750C50">
        <w:rPr>
          <w:bCs/>
          <w:kern w:val="2"/>
          <w:szCs w:val="24"/>
          <w:lang w:eastAsia="zh-CN"/>
        </w:rPr>
        <w:t xml:space="preserve">7. Policijos pareigūnas sprendimą dėl priverstinio transporto priemonių nuvežimo iš vietų, kurios turi būti atlaisvintos dėl rengiamo </w:t>
      </w:r>
      <w:r w:rsidRPr="00750C50">
        <w:rPr>
          <w:rFonts w:eastAsia="NSimSun"/>
          <w:kern w:val="2"/>
          <w:lang w:eastAsia="zh-CN" w:bidi="hi-IN"/>
        </w:rPr>
        <w:t xml:space="preserve">Lietuvos Respublikos oficialaus svečio </w:t>
      </w:r>
      <w:r w:rsidRPr="00750C50">
        <w:rPr>
          <w:bCs/>
          <w:kern w:val="2"/>
          <w:szCs w:val="24"/>
          <w:lang w:eastAsia="zh-CN"/>
        </w:rPr>
        <w:t>vizito, priima ir Aprašo 5 punkte nurodytus veiksmus atlieka gavęs vizito saugumą užtikrinančios institucijos rašytinį prašymą.</w:t>
      </w:r>
    </w:p>
    <w:p w:rsidR="00AD3BE4" w:rsidRPr="00750C50" w:rsidRDefault="00AE5F32">
      <w:pPr>
        <w:pStyle w:val="LO-Normal"/>
        <w:spacing w:line="276" w:lineRule="auto"/>
        <w:ind w:firstLine="720"/>
        <w:jc w:val="both"/>
        <w:rPr>
          <w:kern w:val="2"/>
          <w:szCs w:val="24"/>
          <w:lang w:eastAsia="zh-CN"/>
        </w:rPr>
      </w:pPr>
      <w:r w:rsidRPr="00750C50">
        <w:rPr>
          <w:kern w:val="2"/>
          <w:szCs w:val="24"/>
          <w:lang w:eastAsia="zh-CN"/>
        </w:rPr>
        <w:t>8. Priverstinai transporto priemonė gali būti nenuvežama, jeigu tai nepakenks baudžiamajam procesui ar administracinio nusižengimo teisenai ir jeigu iki jos perdavimo vilkiko vairuotojui pašalinami Įstatymo 33 straipsnio 1 ar 4 dalyje nurodyti priverstinio transporto priemonės nuvežimo pagrindai.</w:t>
      </w:r>
    </w:p>
    <w:p w:rsidR="00AD3BE4" w:rsidRPr="00750C50" w:rsidRDefault="00AE5F32">
      <w:pPr>
        <w:pStyle w:val="LO-Normal"/>
        <w:spacing w:line="276" w:lineRule="auto"/>
        <w:ind w:firstLine="720"/>
        <w:jc w:val="both"/>
      </w:pPr>
      <w:r w:rsidRPr="00750C50">
        <w:rPr>
          <w:kern w:val="2"/>
          <w:szCs w:val="24"/>
          <w:lang w:eastAsia="zh-CN"/>
        </w:rPr>
        <w:t xml:space="preserve">9. </w:t>
      </w:r>
      <w:r w:rsidRPr="00750C50">
        <w:t xml:space="preserve">Institucija, kurios pareigūnas priėmė sprendimą dėl priverstinio transporto priemonės nuvežimo, tais atvejais, kai priverstinai nuvežamos transporto priemonės savininko (valdytojo) vietoje nebuvo, informuoja Lietuvos Respublikos kelių transporto priemonių registre (toliau – Registras) nurodytą transporto priemonės savininką (valdytoją) (jei jis yra nurodytas Registre) apie priverstinai nuvežtą transporto priemonę ne vėliau kaip kitą darbo dieną Lietuvos Respublikos administracinių nusižengimų kodekso 573 straipsnyje nustatyta tvarka išsiųsdama vieną akto egzempliorių arba jį įteikdama transporto priemonės savininkui (valdytojui) atvykus į instituciją (kai transporto priemonės savininkas (valdytojas) į instituciją atvyksta, iki aktas išsiunčiamas).  </w:t>
      </w:r>
    </w:p>
    <w:p w:rsidR="00A64CC0" w:rsidRPr="00750C50" w:rsidRDefault="00AE5F32" w:rsidP="00A64CC0">
      <w:pPr>
        <w:pStyle w:val="LO-Normal"/>
        <w:spacing w:line="276" w:lineRule="auto"/>
        <w:ind w:firstLine="720"/>
        <w:jc w:val="both"/>
        <w:rPr>
          <w:kern w:val="2"/>
          <w:szCs w:val="24"/>
          <w:lang w:eastAsia="zh-CN"/>
        </w:rPr>
      </w:pPr>
      <w:r w:rsidRPr="00750C50">
        <w:t xml:space="preserve">10. Kai priverstinai nuvežamos transporto priemonės savininko (valdytojo) vietoje nebuvo, nuvežtos transporto priemonės savininkui (valdytojui) paskambinus skubiosios pagalbos tarnybų telefono numeriu 112, Bendrojo pagalbos centro pareigūnas, patikrinęs Aprašo 6 </w:t>
      </w:r>
      <w:r w:rsidR="008E6EAC">
        <w:t xml:space="preserve">punkte </w:t>
      </w:r>
      <w:r w:rsidRPr="00750C50">
        <w:t xml:space="preserve">nurodytą informaciją </w:t>
      </w:r>
      <w:r w:rsidRPr="00750C50">
        <w:rPr>
          <w:kern w:val="2"/>
          <w:szCs w:val="24"/>
          <w:lang w:eastAsia="zh-CN"/>
        </w:rPr>
        <w:t xml:space="preserve">interaktyvioje lentelėje, </w:t>
      </w:r>
      <w:r w:rsidRPr="00750C50">
        <w:t>informuoja asmenį apie</w:t>
      </w:r>
      <w:r w:rsidRPr="00750C50">
        <w:rPr>
          <w:kern w:val="2"/>
          <w:szCs w:val="24"/>
          <w:lang w:eastAsia="zh-CN"/>
        </w:rPr>
        <w:t xml:space="preserve"> instituciją, į kurią jis turi kreiptis dėl priverstinai nuvežtos transporto priemonės grąžinimo. </w:t>
      </w:r>
    </w:p>
    <w:p w:rsidR="00AD3BE4" w:rsidRPr="00750C50" w:rsidRDefault="00AE5F32" w:rsidP="00A64CC0">
      <w:pPr>
        <w:pStyle w:val="LO-Normal"/>
        <w:spacing w:line="276" w:lineRule="auto"/>
        <w:ind w:firstLine="720"/>
        <w:jc w:val="both"/>
        <w:rPr>
          <w:kern w:val="2"/>
          <w:szCs w:val="24"/>
          <w:lang w:eastAsia="zh-CN"/>
        </w:rPr>
      </w:pPr>
      <w:r w:rsidRPr="00750C50">
        <w:rPr>
          <w:kern w:val="2"/>
          <w:szCs w:val="24"/>
          <w:lang w:eastAsia="zh-CN"/>
        </w:rPr>
        <w:t>Bendrojo pagalbos centro pareigūnas</w:t>
      </w:r>
      <w:r w:rsidR="004D61B0">
        <w:rPr>
          <w:kern w:val="2"/>
          <w:szCs w:val="24"/>
          <w:lang w:eastAsia="zh-CN"/>
        </w:rPr>
        <w:t>,</w:t>
      </w:r>
      <w:r w:rsidRPr="00750C50">
        <w:rPr>
          <w:kern w:val="2"/>
          <w:szCs w:val="24"/>
          <w:lang w:eastAsia="zh-CN"/>
        </w:rPr>
        <w:t xml:space="preserve"> interaktyvioje lentelėje neradęs informacijos apie priverstinai nuvežtą transporto priemonę, </w:t>
      </w:r>
      <w:r w:rsidR="00A64CC0" w:rsidRPr="00750C50">
        <w:rPr>
          <w:kern w:val="3"/>
          <w:szCs w:val="24"/>
          <w:lang w:eastAsia="zh-CN"/>
        </w:rPr>
        <w:t>duomenis apie šį pranešimą perduoda</w:t>
      </w:r>
      <w:r w:rsidR="007B2D7F" w:rsidRPr="00750C50">
        <w:rPr>
          <w:kern w:val="3"/>
          <w:szCs w:val="24"/>
          <w:lang w:eastAsia="zh-CN"/>
        </w:rPr>
        <w:t xml:space="preserve"> policijai</w:t>
      </w:r>
      <w:r w:rsidRPr="00750C50">
        <w:rPr>
          <w:kern w:val="2"/>
          <w:szCs w:val="24"/>
          <w:lang w:eastAsia="zh-CN"/>
        </w:rPr>
        <w:t>.</w:t>
      </w:r>
    </w:p>
    <w:p w:rsidR="003D2636" w:rsidRPr="00750C50" w:rsidRDefault="003D2636" w:rsidP="00A64CC0">
      <w:pPr>
        <w:pStyle w:val="LO-Normal"/>
        <w:spacing w:line="276" w:lineRule="auto"/>
        <w:ind w:firstLine="720"/>
        <w:jc w:val="both"/>
        <w:rPr>
          <w:kern w:val="2"/>
          <w:szCs w:val="24"/>
          <w:lang w:eastAsia="zh-CN"/>
        </w:rPr>
      </w:pPr>
      <w:r w:rsidRPr="00750C50">
        <w:rPr>
          <w:kern w:val="2"/>
          <w:szCs w:val="24"/>
          <w:lang w:eastAsia="zh-CN"/>
        </w:rPr>
        <w:lastRenderedPageBreak/>
        <w:t xml:space="preserve">11. Priverstinai nuvežtą transporto priemonę grąžinus jos savininkui (valdytojui), sprendimą dėl priverstinio transporto priemonės nuvežimo priėmusi institucija nedelsdama, bet ne vėliau kaip </w:t>
      </w:r>
      <w:r w:rsidR="003A36BF" w:rsidRPr="00750C50">
        <w:rPr>
          <w:kern w:val="2"/>
          <w:szCs w:val="24"/>
          <w:lang w:eastAsia="zh-CN"/>
        </w:rPr>
        <w:t>kitą darbo dieną</w:t>
      </w:r>
      <w:r w:rsidRPr="00750C50">
        <w:rPr>
          <w:kern w:val="2"/>
          <w:szCs w:val="24"/>
          <w:lang w:eastAsia="zh-CN"/>
        </w:rPr>
        <w:t xml:space="preserve"> nuo transporto priemonės grąžinimo</w:t>
      </w:r>
      <w:r w:rsidR="003A36BF" w:rsidRPr="00750C50">
        <w:rPr>
          <w:kern w:val="2"/>
          <w:szCs w:val="24"/>
          <w:lang w:eastAsia="zh-CN"/>
        </w:rPr>
        <w:t>, interaktyvioje lentelėje pažymi apie transporto priemonės grąžinimo faktą</w:t>
      </w:r>
      <w:r w:rsidR="00F81CB9" w:rsidRPr="00750C50">
        <w:rPr>
          <w:kern w:val="2"/>
          <w:szCs w:val="24"/>
          <w:lang w:eastAsia="zh-CN"/>
        </w:rPr>
        <w:t>.</w:t>
      </w:r>
      <w:r w:rsidRPr="00750C50">
        <w:rPr>
          <w:kern w:val="2"/>
          <w:szCs w:val="24"/>
          <w:lang w:eastAsia="zh-CN"/>
        </w:rPr>
        <w:t xml:space="preserve"> </w:t>
      </w:r>
    </w:p>
    <w:p w:rsidR="00AD3BE4" w:rsidRPr="00750C50" w:rsidRDefault="00AD3BE4" w:rsidP="00172776">
      <w:pPr>
        <w:pStyle w:val="LO-Normal"/>
        <w:ind w:firstLine="709"/>
        <w:jc w:val="both"/>
      </w:pPr>
    </w:p>
    <w:p w:rsidR="00AD3BE4" w:rsidRPr="00750C50" w:rsidRDefault="00AE5F32" w:rsidP="00172776">
      <w:pPr>
        <w:pStyle w:val="LO-Normal"/>
        <w:jc w:val="center"/>
        <w:rPr>
          <w:b/>
          <w:bCs/>
          <w:kern w:val="2"/>
          <w:lang w:eastAsia="zh-CN"/>
        </w:rPr>
      </w:pPr>
      <w:r w:rsidRPr="00750C50">
        <w:rPr>
          <w:b/>
          <w:bCs/>
          <w:kern w:val="2"/>
          <w:lang w:eastAsia="zh-CN"/>
        </w:rPr>
        <w:t>III SKYRIUS</w:t>
      </w:r>
    </w:p>
    <w:p w:rsidR="00AD3BE4" w:rsidRPr="00750C50" w:rsidRDefault="00AE5F32" w:rsidP="00172776">
      <w:pPr>
        <w:pStyle w:val="LO-Normal"/>
        <w:jc w:val="center"/>
        <w:rPr>
          <w:b/>
          <w:bCs/>
          <w:kern w:val="2"/>
          <w:lang w:eastAsia="zh-CN"/>
        </w:rPr>
      </w:pPr>
      <w:r w:rsidRPr="00750C50">
        <w:rPr>
          <w:b/>
          <w:bCs/>
          <w:kern w:val="2"/>
          <w:lang w:eastAsia="zh-CN"/>
        </w:rPr>
        <w:t>UŽDRAUDIMAS TOLIAU VAŽIUOTI</w:t>
      </w:r>
    </w:p>
    <w:p w:rsidR="00AD3BE4" w:rsidRPr="00750C50" w:rsidRDefault="00AD3BE4" w:rsidP="00172776">
      <w:pPr>
        <w:pStyle w:val="LO-Normal"/>
        <w:ind w:firstLine="709"/>
        <w:jc w:val="both"/>
        <w:rPr>
          <w:kern w:val="2"/>
          <w:lang w:eastAsia="zh-CN"/>
        </w:rPr>
      </w:pPr>
    </w:p>
    <w:p w:rsidR="00AD3BE4" w:rsidRPr="00750C50" w:rsidRDefault="00900E6B">
      <w:pPr>
        <w:pStyle w:val="LO-Normal"/>
        <w:spacing w:line="276" w:lineRule="auto"/>
        <w:ind w:firstLine="720"/>
        <w:jc w:val="both"/>
      </w:pPr>
      <w:r w:rsidRPr="00750C50">
        <w:rPr>
          <w:kern w:val="2"/>
          <w:lang w:eastAsia="zh-CN"/>
        </w:rPr>
        <w:t>12</w:t>
      </w:r>
      <w:r w:rsidR="00AE5F32" w:rsidRPr="00750C50">
        <w:rPr>
          <w:kern w:val="2"/>
          <w:lang w:eastAsia="zh-CN"/>
        </w:rPr>
        <w:t>. Techninės būklės, krovinių ar keleivių vežimo tvarkos, vairuotojų vairavimo ir poilsio režimo reikalavimų pažeidimus tirti įgaliotos institucijos pareigūnas,</w:t>
      </w:r>
      <w:r w:rsidR="00AE5F32" w:rsidRPr="00750C50">
        <w:rPr>
          <w:kern w:val="2"/>
          <w:szCs w:val="24"/>
          <w:lang w:eastAsia="zh-CN"/>
        </w:rPr>
        <w:t xml:space="preserve"> </w:t>
      </w:r>
      <w:r w:rsidR="00AE5F32" w:rsidRPr="00750C50">
        <w:rPr>
          <w:kern w:val="2"/>
          <w:lang w:eastAsia="zh-CN"/>
        </w:rPr>
        <w:t>nustatęs Kelių transporto kodekso 14 straipsnio 2 dalyje, Lietuvos Respublikos kelių įstatymo 20 straipsnio 19 ar 20 dalyse, Įstatymo 33 straipsnio 2 ar 3 dalyje nurodytus pagrindus, uždraudžia toliau važiuoti transporto priemonei.</w:t>
      </w:r>
    </w:p>
    <w:p w:rsidR="00AD3BE4" w:rsidRPr="00750C50" w:rsidRDefault="00900E6B">
      <w:pPr>
        <w:pStyle w:val="LO-Normal"/>
        <w:spacing w:line="276" w:lineRule="auto"/>
        <w:ind w:firstLine="720"/>
        <w:jc w:val="both"/>
      </w:pPr>
      <w:r w:rsidRPr="00750C50">
        <w:rPr>
          <w:kern w:val="2"/>
          <w:lang w:eastAsia="zh-CN"/>
        </w:rPr>
        <w:t>13</w:t>
      </w:r>
      <w:r w:rsidR="00AE5F32" w:rsidRPr="00750C50">
        <w:rPr>
          <w:kern w:val="2"/>
          <w:lang w:eastAsia="zh-CN"/>
        </w:rPr>
        <w:t xml:space="preserve">. Pareigūnas, priėmęs sprendimą uždrausti toliau važiuoti transporto priemonei, kai nustatomi </w:t>
      </w:r>
      <w:r w:rsidR="00AE5F32" w:rsidRPr="00750C50">
        <w:rPr>
          <w:kern w:val="2"/>
          <w:szCs w:val="24"/>
          <w:lang w:eastAsia="zh-CN"/>
        </w:rPr>
        <w:t xml:space="preserve">techninės būklės pažeidimai, dėl kurių važiuoti draudžiama, krovinių vežimo tvarkos arba vairuotojų vairavimo ir poilsio režimo reikalavimų pažeidimas, </w:t>
      </w:r>
      <w:r w:rsidR="00AE5F32" w:rsidRPr="00750C50">
        <w:rPr>
          <w:kern w:val="2"/>
          <w:lang w:eastAsia="zh-CN"/>
        </w:rPr>
        <w:t xml:space="preserve">įteikdamas transporto priemonės vairuotojui Aprašo priede nurodytos formos sprendimą uždrausti toliau važiuoti transporto priemonei, paaiškina, kad, </w:t>
      </w:r>
      <w:r w:rsidR="00AE5F32" w:rsidRPr="00750C50">
        <w:rPr>
          <w:bCs/>
          <w:kern w:val="2"/>
          <w:lang w:eastAsia="zh-CN"/>
        </w:rPr>
        <w:t>laikantis reik</w:t>
      </w:r>
      <w:r w:rsidR="004D61B0">
        <w:rPr>
          <w:bCs/>
          <w:kern w:val="2"/>
          <w:lang w:eastAsia="zh-CN"/>
        </w:rPr>
        <w:t>alingo</w:t>
      </w:r>
      <w:r w:rsidR="00AE5F32" w:rsidRPr="00750C50">
        <w:rPr>
          <w:bCs/>
          <w:kern w:val="2"/>
          <w:lang w:eastAsia="zh-CN"/>
        </w:rPr>
        <w:t xml:space="preserve"> atsargumo, transporto priemonė gali būti nuvežta ar nutempta</w:t>
      </w:r>
      <w:r w:rsidR="00AE5F32" w:rsidRPr="00750C50">
        <w:rPr>
          <w:kern w:val="2"/>
          <w:lang w:eastAsia="zh-CN"/>
        </w:rPr>
        <w:t xml:space="preserve"> iki </w:t>
      </w:r>
      <w:r w:rsidR="00AE5F32" w:rsidRPr="00750C50">
        <w:rPr>
          <w:kern w:val="2"/>
          <w:szCs w:val="24"/>
          <w:lang w:eastAsia="zh-CN"/>
        </w:rPr>
        <w:t xml:space="preserve">transporto priemonių stovėjimo aikštelės ar vietos, kurioje leidžiama transporto priemonėms stovėti, arba </w:t>
      </w:r>
      <w:r w:rsidR="00AE5F32" w:rsidRPr="00750C50">
        <w:rPr>
          <w:kern w:val="2"/>
          <w:lang w:eastAsia="zh-CN"/>
        </w:rPr>
        <w:t>remonto vietos, o krovinys perkraunamas, tinkamai pritvirtinamas ar uždengiamas nesukeliant grėsmės kitiems eismo dalyviams.</w:t>
      </w:r>
    </w:p>
    <w:p w:rsidR="00AD3BE4" w:rsidRPr="00750C50" w:rsidRDefault="00AE5F32">
      <w:pPr>
        <w:pStyle w:val="LO-Normal"/>
        <w:spacing w:line="276" w:lineRule="auto"/>
        <w:ind w:firstLine="720"/>
        <w:jc w:val="both"/>
        <w:rPr>
          <w:color w:val="000000"/>
          <w:lang w:eastAsia="lt-LT"/>
        </w:rPr>
      </w:pPr>
      <w:r w:rsidRPr="00750C50">
        <w:rPr>
          <w:kern w:val="2"/>
          <w:lang w:eastAsia="zh-CN"/>
        </w:rPr>
        <w:t xml:space="preserve"> </w:t>
      </w:r>
    </w:p>
    <w:p w:rsidR="00AD3BE4" w:rsidRPr="00750C50" w:rsidRDefault="00AD3BE4">
      <w:pPr>
        <w:pStyle w:val="LO-Normal"/>
        <w:tabs>
          <w:tab w:val="left" w:pos="6237"/>
          <w:tab w:val="right" w:pos="8306"/>
        </w:tabs>
        <w:spacing w:line="276" w:lineRule="auto"/>
      </w:pPr>
    </w:p>
    <w:p w:rsidR="00AD3BE4" w:rsidRDefault="00AE5F32">
      <w:pPr>
        <w:pStyle w:val="LO-Normal"/>
        <w:tabs>
          <w:tab w:val="left" w:pos="6237"/>
          <w:tab w:val="right" w:pos="8306"/>
        </w:tabs>
        <w:spacing w:line="276" w:lineRule="auto"/>
        <w:jc w:val="center"/>
        <w:rPr>
          <w:color w:val="000000"/>
          <w:lang w:eastAsia="lt-LT"/>
        </w:rPr>
      </w:pPr>
      <w:r w:rsidRPr="00750C50">
        <w:rPr>
          <w:color w:val="000000"/>
          <w:lang w:eastAsia="lt-LT"/>
        </w:rPr>
        <w:t>––––––––––––––––––––</w:t>
      </w:r>
    </w:p>
    <w:p w:rsidR="00AD3BE4" w:rsidRDefault="00AD3BE4">
      <w:pPr>
        <w:rPr>
          <w:lang w:eastAsia="lt-LT"/>
        </w:rPr>
        <w:sectPr w:rsidR="00AD3BE4" w:rsidSect="0021402D">
          <w:headerReference w:type="default" r:id="rId7"/>
          <w:footerReference w:type="default" r:id="rId8"/>
          <w:headerReference w:type="first" r:id="rId9"/>
          <w:footerReference w:type="first" r:id="rId10"/>
          <w:pgSz w:w="11906" w:h="16838"/>
          <w:pgMar w:top="1134" w:right="567" w:bottom="1134" w:left="1701" w:header="567" w:footer="567" w:gutter="0"/>
          <w:pgNumType w:start="1"/>
          <w:cols w:space="1296"/>
          <w:formProt w:val="0"/>
          <w:titlePg/>
          <w:docGrid w:linePitch="100"/>
        </w:sectPr>
      </w:pPr>
    </w:p>
    <w:p w:rsidR="00AD3BE4" w:rsidRDefault="00AE5F32">
      <w:pPr>
        <w:widowControl/>
        <w:ind w:left="5726"/>
        <w:rPr>
          <w:kern w:val="2"/>
          <w:sz w:val="20"/>
          <w:lang w:eastAsia="zh-CN"/>
        </w:rPr>
      </w:pPr>
      <w:r>
        <w:rPr>
          <w:kern w:val="2"/>
          <w:sz w:val="20"/>
          <w:lang w:eastAsia="zh-CN"/>
        </w:rPr>
        <w:lastRenderedPageBreak/>
        <w:t>Priverstinio transporto priemonių nuvežimo ir uždraudimo toliau važiuoti tvarkos aprašo</w:t>
      </w:r>
    </w:p>
    <w:p w:rsidR="00AD3BE4" w:rsidRDefault="00AE5F32">
      <w:pPr>
        <w:widowControl/>
        <w:ind w:left="5726"/>
        <w:rPr>
          <w:rFonts w:eastAsia="TIMESLT, 'Times New Roman'"/>
          <w:kern w:val="2"/>
          <w:sz w:val="20"/>
          <w:lang w:eastAsia="zh-CN"/>
        </w:rPr>
      </w:pPr>
      <w:r>
        <w:rPr>
          <w:rFonts w:eastAsia="TIMESLT, 'Times New Roman'"/>
          <w:kern w:val="2"/>
          <w:sz w:val="20"/>
          <w:lang w:eastAsia="zh-CN"/>
        </w:rPr>
        <w:t>priedas</w:t>
      </w:r>
    </w:p>
    <w:p w:rsidR="00AD3BE4" w:rsidRDefault="00AD3BE4">
      <w:pPr>
        <w:widowControl/>
        <w:jc w:val="center"/>
        <w:rPr>
          <w:b/>
          <w:bCs/>
          <w:kern w:val="2"/>
          <w:sz w:val="21"/>
          <w:szCs w:val="21"/>
          <w:lang w:eastAsia="zh-CN"/>
        </w:rPr>
      </w:pPr>
    </w:p>
    <w:p w:rsidR="00AD3BE4" w:rsidRDefault="00AE5F32">
      <w:pPr>
        <w:widowControl/>
        <w:jc w:val="center"/>
        <w:rPr>
          <w:kern w:val="2"/>
          <w:sz w:val="20"/>
          <w:lang w:eastAsia="zh-CN"/>
        </w:rPr>
      </w:pPr>
      <w:r>
        <w:rPr>
          <w:b/>
          <w:bCs/>
          <w:kern w:val="2"/>
          <w:sz w:val="21"/>
          <w:szCs w:val="21"/>
          <w:lang w:eastAsia="zh-CN"/>
        </w:rPr>
        <w:t>(Sprendimo uždrausti toliau važiuoti transporto priemonei forma</w:t>
      </w:r>
      <w:r>
        <w:rPr>
          <w:b/>
          <w:bCs/>
          <w:kern w:val="2"/>
          <w:sz w:val="20"/>
          <w:lang w:eastAsia="zh-CN"/>
        </w:rPr>
        <w:t>)</w:t>
      </w:r>
    </w:p>
    <w:p w:rsidR="00AD3BE4" w:rsidRDefault="00AE5F32">
      <w:pPr>
        <w:widowControl/>
        <w:jc w:val="center"/>
        <w:rPr>
          <w:b/>
          <w:bCs/>
          <w:kern w:val="2"/>
          <w:sz w:val="22"/>
          <w:szCs w:val="22"/>
          <w:lang w:eastAsia="zh-CN"/>
        </w:rPr>
      </w:pPr>
      <w:r>
        <w:rPr>
          <w:b/>
          <w:bCs/>
          <w:kern w:val="2"/>
          <w:sz w:val="22"/>
          <w:szCs w:val="22"/>
          <w:lang w:eastAsia="zh-CN"/>
        </w:rPr>
        <w:t>_____________________________________</w:t>
      </w:r>
    </w:p>
    <w:p w:rsidR="00AD3BE4" w:rsidRDefault="00AE5F32">
      <w:pPr>
        <w:widowControl/>
        <w:jc w:val="center"/>
        <w:rPr>
          <w:kern w:val="2"/>
          <w:sz w:val="16"/>
          <w:szCs w:val="16"/>
          <w:lang w:eastAsia="zh-CN"/>
        </w:rPr>
      </w:pPr>
      <w:r>
        <w:rPr>
          <w:kern w:val="2"/>
          <w:sz w:val="16"/>
          <w:szCs w:val="16"/>
          <w:lang w:eastAsia="zh-CN"/>
        </w:rPr>
        <w:t>(įstaigos (padalinio) pavadinimas)</w:t>
      </w:r>
    </w:p>
    <w:p w:rsidR="00AD3BE4" w:rsidRDefault="00AD3BE4">
      <w:pPr>
        <w:widowControl/>
        <w:jc w:val="center"/>
        <w:rPr>
          <w:b/>
          <w:bCs/>
          <w:kern w:val="2"/>
          <w:sz w:val="22"/>
          <w:szCs w:val="22"/>
          <w:lang w:eastAsia="zh-CN"/>
        </w:rPr>
      </w:pPr>
    </w:p>
    <w:p w:rsidR="00AD3BE4" w:rsidRDefault="00AE5F32">
      <w:pPr>
        <w:widowControl/>
        <w:jc w:val="center"/>
        <w:rPr>
          <w:b/>
          <w:bCs/>
          <w:kern w:val="2"/>
          <w:sz w:val="21"/>
          <w:szCs w:val="21"/>
          <w:lang w:eastAsia="zh-CN"/>
        </w:rPr>
      </w:pPr>
      <w:r>
        <w:rPr>
          <w:b/>
          <w:bCs/>
          <w:kern w:val="2"/>
          <w:sz w:val="21"/>
          <w:szCs w:val="21"/>
          <w:lang w:eastAsia="zh-CN"/>
        </w:rPr>
        <w:t>SPRENDIMAS</w:t>
      </w:r>
    </w:p>
    <w:p w:rsidR="00AD3BE4" w:rsidRDefault="00AE5F32">
      <w:pPr>
        <w:widowControl/>
        <w:jc w:val="center"/>
        <w:rPr>
          <w:b/>
          <w:bCs/>
          <w:kern w:val="2"/>
          <w:sz w:val="21"/>
          <w:szCs w:val="21"/>
          <w:lang w:eastAsia="zh-CN"/>
        </w:rPr>
      </w:pPr>
      <w:r>
        <w:rPr>
          <w:b/>
          <w:bCs/>
          <w:kern w:val="2"/>
          <w:sz w:val="21"/>
          <w:szCs w:val="21"/>
          <w:lang w:eastAsia="zh-CN"/>
        </w:rPr>
        <w:t>UŽDRAUSTI TOLIAU VAŽIUOTI TRANSPORTO PRIEMONEI</w:t>
      </w:r>
    </w:p>
    <w:p w:rsidR="00AD3BE4" w:rsidRDefault="00AE5F32">
      <w:pPr>
        <w:widowControl/>
        <w:jc w:val="center"/>
        <w:rPr>
          <w:kern w:val="2"/>
          <w:sz w:val="20"/>
          <w:lang w:eastAsia="zh-CN"/>
        </w:rPr>
      </w:pPr>
      <w:r>
        <w:rPr>
          <w:kern w:val="2"/>
          <w:sz w:val="20"/>
          <w:lang w:eastAsia="zh-CN"/>
        </w:rPr>
        <w:t xml:space="preserve">_______ </w:t>
      </w:r>
      <w:r>
        <w:rPr>
          <w:kern w:val="2"/>
          <w:sz w:val="22"/>
          <w:szCs w:val="22"/>
          <w:lang w:eastAsia="zh-CN"/>
        </w:rPr>
        <w:t>m.</w:t>
      </w:r>
      <w:r>
        <w:rPr>
          <w:kern w:val="2"/>
          <w:sz w:val="20"/>
          <w:lang w:eastAsia="zh-CN"/>
        </w:rPr>
        <w:t xml:space="preserve"> ___________________ ______ </w:t>
      </w:r>
      <w:r>
        <w:rPr>
          <w:kern w:val="2"/>
          <w:sz w:val="22"/>
          <w:szCs w:val="22"/>
          <w:lang w:eastAsia="zh-CN"/>
        </w:rPr>
        <w:t>d.</w:t>
      </w:r>
      <w:r>
        <w:rPr>
          <w:kern w:val="2"/>
          <w:sz w:val="20"/>
          <w:lang w:eastAsia="zh-CN"/>
        </w:rPr>
        <w:t xml:space="preserve"> </w:t>
      </w:r>
      <w:r>
        <w:rPr>
          <w:kern w:val="2"/>
          <w:sz w:val="20"/>
          <w:lang w:eastAsia="zh-CN"/>
        </w:rPr>
        <w:tab/>
        <w:t>Nr. ___________</w:t>
      </w:r>
    </w:p>
    <w:p w:rsidR="00AD3BE4" w:rsidRDefault="00AE5F32">
      <w:pPr>
        <w:widowControl/>
        <w:ind w:left="2880" w:firstLine="720"/>
        <w:jc w:val="both"/>
        <w:rPr>
          <w:kern w:val="2"/>
          <w:sz w:val="20"/>
          <w:lang w:eastAsia="zh-CN"/>
        </w:rPr>
      </w:pPr>
      <w:r>
        <w:rPr>
          <w:kern w:val="2"/>
          <w:sz w:val="20"/>
          <w:lang w:eastAsia="zh-CN"/>
        </w:rPr>
        <w:t>_________________________________</w:t>
      </w:r>
    </w:p>
    <w:p w:rsidR="00AD3BE4" w:rsidRDefault="00AE5F32">
      <w:pPr>
        <w:widowControl/>
        <w:jc w:val="center"/>
        <w:rPr>
          <w:kern w:val="2"/>
          <w:sz w:val="18"/>
          <w:szCs w:val="18"/>
          <w:lang w:eastAsia="zh-CN"/>
        </w:rPr>
      </w:pPr>
      <w:r>
        <w:rPr>
          <w:kern w:val="2"/>
          <w:sz w:val="18"/>
          <w:szCs w:val="18"/>
          <w:lang w:eastAsia="zh-CN"/>
        </w:rPr>
        <w:t>(surašymo vieta)</w:t>
      </w:r>
    </w:p>
    <w:p w:rsidR="00AD3BE4" w:rsidRDefault="00AE5F32">
      <w:pPr>
        <w:widowControl/>
        <w:tabs>
          <w:tab w:val="left" w:pos="394"/>
        </w:tabs>
        <w:rPr>
          <w:kern w:val="2"/>
          <w:szCs w:val="24"/>
          <w:lang w:eastAsia="zh-CN"/>
        </w:rPr>
      </w:pPr>
      <w:r>
        <w:rPr>
          <w:kern w:val="2"/>
          <w:szCs w:val="24"/>
          <w:lang w:eastAsia="zh-CN"/>
        </w:rPr>
        <w:tab/>
      </w:r>
      <w:r>
        <w:rPr>
          <w:kern w:val="2"/>
          <w:sz w:val="21"/>
          <w:szCs w:val="21"/>
          <w:lang w:eastAsia="zh-CN"/>
        </w:rPr>
        <w:t>Aš,</w:t>
      </w:r>
      <w:r>
        <w:rPr>
          <w:kern w:val="2"/>
          <w:sz w:val="18"/>
          <w:szCs w:val="18"/>
          <w:lang w:eastAsia="zh-CN"/>
        </w:rPr>
        <w:t xml:space="preserve"> _________________________________________________________________________________________________,</w:t>
      </w:r>
    </w:p>
    <w:p w:rsidR="00AD3BE4" w:rsidRDefault="00AE5F32">
      <w:pPr>
        <w:widowControl/>
        <w:jc w:val="center"/>
        <w:rPr>
          <w:kern w:val="2"/>
          <w:sz w:val="18"/>
          <w:szCs w:val="18"/>
          <w:lang w:eastAsia="zh-CN"/>
        </w:rPr>
      </w:pPr>
      <w:r>
        <w:rPr>
          <w:kern w:val="2"/>
          <w:sz w:val="18"/>
          <w:szCs w:val="18"/>
          <w:lang w:eastAsia="zh-CN"/>
        </w:rPr>
        <w:t>(pareigūno pareigos, vardas, pavardė)</w:t>
      </w:r>
    </w:p>
    <w:p w:rsidR="00AD3BE4" w:rsidRDefault="00AE5F32">
      <w:pPr>
        <w:widowControl/>
        <w:rPr>
          <w:kern w:val="2"/>
          <w:sz w:val="21"/>
          <w:szCs w:val="21"/>
          <w:lang w:eastAsia="zh-CN"/>
        </w:rPr>
      </w:pPr>
      <w:r>
        <w:rPr>
          <w:kern w:val="2"/>
          <w:sz w:val="21"/>
          <w:szCs w:val="21"/>
          <w:lang w:eastAsia="zh-CN"/>
        </w:rPr>
        <w:t>nustačiau, kad (laukelius pažymėti X):</w:t>
      </w:r>
    </w:p>
    <w:p w:rsidR="00AD3BE4" w:rsidRDefault="00AE5F32">
      <w:pPr>
        <w:widowControl/>
        <w:rPr>
          <w:kern w:val="2"/>
          <w:sz w:val="21"/>
          <w:szCs w:val="21"/>
          <w:lang w:eastAsia="zh-CN"/>
        </w:rPr>
      </w:pPr>
      <w:r>
        <w:rPr>
          <w:noProof/>
          <w:lang w:eastAsia="lt-LT"/>
        </w:rPr>
        <mc:AlternateContent>
          <mc:Choice Requires="wps">
            <w:drawing>
              <wp:anchor distT="0" distB="0" distL="0" distR="100" simplePos="0" relativeHeight="15" behindDoc="1" locked="0" layoutInCell="0" allowOverlap="1" wp14:anchorId="3D7BC872">
                <wp:simplePos x="0" y="0"/>
                <wp:positionH relativeFrom="column">
                  <wp:posOffset>-1270</wp:posOffset>
                </wp:positionH>
                <wp:positionV relativeFrom="paragraph">
                  <wp:posOffset>12700</wp:posOffset>
                </wp:positionV>
                <wp:extent cx="216535" cy="137795"/>
                <wp:effectExtent l="0" t="0" r="12600" b="15240"/>
                <wp:wrapNone/>
                <wp:docPr id="1" name="Frame9"/>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3D7BC872" id="Frame9" o:spid="_x0000_s1026" style="position:absolute;margin-left:-.1pt;margin-top:1pt;width:17.05pt;height:10.85pt;z-index:-503316465;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UMhx3gEAACQEAAAOAAAAZHJzL2Uyb0RvYy54bWysU8Fu2zAMvQ/YPwi6L3ZSrN2MOEWxIrsM W7F2H6DIUiJAEgVKiZ2/HyW7bradOtQHmRLFR75Han07OMtOCqMB3/LlouZMeQmd8fuW/3rafvjE WUzCd8KCVy0/q8hvN+/frfvQqBUcwHYKGYH42PSh5YeUQlNVUR6UE3EBQXlyakAnEm1xX3UoekJ3 tlrV9XXVA3YBQaoY6fR+dPJNwddayfRD66gSsy2n2lJZsay7vFabtWj2KMLByKkM8R9VOGE8JZ2h 7kUS7IjmHyhnJEIEnRYSXAVaG6kKB2KzrP9i83gQQRUuJE4Ms0zx7WDl99MDMtNR7zjzwlGLtki/ z1mZPsSGLjyGB5x2kcxMc9Do8p8IsKGoeZ7VVENikg5Xy+u6Js0luZZXN7TLmNVLcMCYvipwLBst R2pW0VCcvsU0Xn2+knN52Bpr6Vw01rOeQFcfb65KRARruuzNzoj73ReL7CRyz8s3Jf7jGsLRd2MW 66muTHakV6x0tmpM9VNpEqiwLPBywh+niMacOD7PErGzngLyRU31vDJ2CsnRqgzvK+PnoJIffJrj nfGARYYLdtlMw24gFbK5g+48ttfD3TGBNqULl66iEo1i6eP0bPKsX+6Lli+Pe/MbAAD//wMAUEsD BBQABgAIAAAAIQBjKQmA2wAAAAUBAAAPAAAAZHJzL2Rvd25yZXYueG1sTI/BTsMwEETvSPyDtZW4 VK1DQlNI41QtEpfeaPsBTrwkEfE6it3W8PUsJziOZjTzptxGO4grTr53pOBxmYBAapzpqVVwPr0t nkH4oMnowREq+EIP2+r+rtSFcTd6x+sxtIJLyBdaQRfCWEjpmw6t9ks3IrH34SarA8uplWbSNy63 g0yTJJdW98QLnR7xtcPm83ixClaHfL97qufmHPN5fviWzT6uvFIPs7jbgAgYw18YfvEZHSpmqt2F jBeDgkXKQQUpH2I3y15A1CyzNciqlP/pqx8AAAD//wMAUEsBAi0AFAAGAAgAAAAhALaDOJL+AAAA 4QEAABMAAAAAAAAAAAAAAAAAAAAAAFtDb250ZW50X1R5cGVzXS54bWxQSwECLQAUAAYACAAAACEA OP0h/9YAAACUAQAACwAAAAAAAAAAAAAAAAAvAQAAX3JlbHMvLnJlbHNQSwECLQAUAAYACAAAACEA HVDIcd4BAAAkBAAADgAAAAAAAAAAAAAAAAAuAgAAZHJzL2Uyb0RvYy54bWxQSwECLQAUAAYACAAA ACEAYykJgNsAAAAFAQAADwAAAAAAAAAAAAAAAAA4BAAAZHJzL2Rvd25yZXYueG1sUEsFBgAAAAAE AAQA8wAAAEAFAAAAAA== " o:allowincell="f" filled="f" strokeweight=".99pt">
                <v:stroke joinstyle="round"/>
                <v:textbox>
                  <w:txbxContent>
                    <w:p w:rsidR="00AD3BE4" w:rsidRDefault="00AD3BE4">
                      <w:pPr>
                        <w:pStyle w:val="Standard"/>
                      </w:pPr>
                    </w:p>
                  </w:txbxContent>
                </v:textbox>
              </v:rect>
            </w:pict>
          </mc:Fallback>
        </mc:AlternateContent>
      </w:r>
      <w:r>
        <w:rPr>
          <w:kern w:val="2"/>
          <w:sz w:val="21"/>
          <w:szCs w:val="21"/>
          <w:lang w:eastAsia="zh-CN"/>
        </w:rPr>
        <w:t xml:space="preserve">        1. Pažeisti transporto priemonės techninės būklės reikalavimai: </w:t>
      </w:r>
    </w:p>
    <w:p w:rsidR="00AD3BE4" w:rsidRDefault="00AE5F32">
      <w:pPr>
        <w:widowControl/>
        <w:rPr>
          <w:kern w:val="2"/>
          <w:sz w:val="21"/>
          <w:szCs w:val="21"/>
          <w:lang w:eastAsia="zh-CN"/>
        </w:rPr>
      </w:pPr>
      <w:r>
        <w:rPr>
          <w:noProof/>
          <w:lang w:eastAsia="lt-LT"/>
        </w:rPr>
        <mc:AlternateContent>
          <mc:Choice Requires="wps">
            <w:drawing>
              <wp:anchor distT="0" distB="0" distL="0" distR="100" simplePos="0" relativeHeight="14" behindDoc="1" locked="0" layoutInCell="0" allowOverlap="1" wp14:anchorId="4403EFEB">
                <wp:simplePos x="0" y="0"/>
                <wp:positionH relativeFrom="column">
                  <wp:posOffset>-1270</wp:posOffset>
                </wp:positionH>
                <wp:positionV relativeFrom="paragraph">
                  <wp:posOffset>12700</wp:posOffset>
                </wp:positionV>
                <wp:extent cx="216535" cy="137795"/>
                <wp:effectExtent l="0" t="0" r="12600" b="15240"/>
                <wp:wrapNone/>
                <wp:docPr id="3" name="Frame9"/>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4403EFEB" id="_x0000_s1027" style="position:absolute;margin-left:-.1pt;margin-top:1pt;width:17.05pt;height:10.85pt;z-index:-503316466;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WuWp4gEAACsEAAAOAAAAZHJzL2Uyb0RvYy54bWysU8Fu2zAMvQ/YPwi6L3YSrN2MOMWwIrsM W7F2H6DIUiJAEgVKiZ2/HyW7bradOswHWRLJR75HanM3OMvOCqMB3/LlouZMeQmd8YeW/3zavfvA WUzCd8KCVy2/qMjvtm/fbPrQqBUcwXYKGYH42PSh5ceUQlNVUR6VE3EBQXkyakAnEh3xUHUoekJ3 tlrV9U3VA3YBQaoY6fZ+NPJtwddayfRd66gSsy2n2lJZsaz7vFbbjWgOKMLRyKkM8Q9VOGE8JZ2h 7kUS7ITmLyhnJEIEnRYSXAVaG6kKB2KzrP9g83gUQRUuJE4Ms0zx/8HKb+cHZKZr+ZozLxy1aIf0 +5iV6UNsyOExPOB0irTNNAeNLv+JABuKmpdZTTUkJulytbypa9Jckmm5vqVTxqxeggPG9EWBY3nT cqRmFQ3F+WtMo+uzS87lYWespXvRWM96Al29v12XiAjWdNmajREP+88W2VnknpdvSvybG8LJd2MW 66muTHakV3bpYtWY6ofSJFBhWeDlhD9OEY05cXyeJWJnPQVkR031vDJ2CsnRqgzvK+PnoJIffJrj nfGARYYrdnmbhv1Q+r/M1nyzh+4ydtnDp1MCbUozrk1FLJrI0s7p9eSRvz4XSV/e+PYXAAAA//8D AFBLAwQUAAYACAAAACEAYykJgNsAAAAFAQAADwAAAGRycy9kb3ducmV2LnhtbEyPwU7DMBBE70j8 g7WVuFStQ0JTSONULRKX3mj7AU68JBHxOord1vD1LCc4jmY086bcRjuIK06+d6TgcZmAQGqc6alV cD69LZ5B+KDJ6MERKvhCD9vq/q7UhXE3esfrMbSCS8gXWkEXwlhI6ZsOrfZLNyKx9+EmqwPLqZVm 0jcut4NMkySXVvfEC50e8bXD5vN4sQpWh3y/e6rn5hzzeX74ls0+rrxSD7O424AIGMNfGH7xGR0q ZqrdhYwXg4JFykEFKR9iN8teQNQsszXIqpT/6asfAAAA//8DAFBLAQItABQABgAIAAAAIQC2gziS /gAAAOEBAAATAAAAAAAAAAAAAAAAAAAAAABbQ29udGVudF9UeXBlc10ueG1sUEsBAi0AFAAGAAgA AAAhADj9If/WAAAAlAEAAAsAAAAAAAAAAAAAAAAALwEAAF9yZWxzLy5yZWxzUEsBAi0AFAAGAAgA AAAhAKVa5aniAQAAKwQAAA4AAAAAAAAAAAAAAAAALgIAAGRycy9lMm9Eb2MueG1sUEsBAi0AFAAG AAgAAAAhAGMpCYDbAAAABQEAAA8AAAAAAAAAAAAAAAAAPAQAAGRycy9kb3ducmV2LnhtbFBLBQYA AAAABAAEAPMAAABEBQAAAAA= " o:allowincell="f" filled="f" strokeweight=".99pt">
                <v:stroke joinstyle="round"/>
                <v:textbox>
                  <w:txbxContent>
                    <w:p w:rsidR="00AD3BE4" w:rsidRDefault="00AD3BE4">
                      <w:pPr>
                        <w:pStyle w:val="Standard"/>
                      </w:pPr>
                    </w:p>
                  </w:txbxContent>
                </v:textbox>
              </v:rect>
            </w:pict>
          </mc:Fallback>
        </mc:AlternateContent>
      </w:r>
      <w:r>
        <w:rPr>
          <w:kern w:val="2"/>
          <w:sz w:val="21"/>
          <w:szCs w:val="21"/>
          <w:lang w:eastAsia="zh-CN"/>
        </w:rPr>
        <w:t xml:space="preserve">        1.1. neveikia pagrindinis stabdys;</w:t>
      </w:r>
    </w:p>
    <w:p w:rsidR="00AD3BE4" w:rsidRDefault="00AE5F32">
      <w:pPr>
        <w:jc w:val="both"/>
        <w:rPr>
          <w:rFonts w:eastAsia="SimSun"/>
          <w:kern w:val="2"/>
          <w:sz w:val="21"/>
          <w:szCs w:val="21"/>
          <w:lang w:eastAsia="zh-CN" w:bidi="hi-IN"/>
        </w:rPr>
      </w:pPr>
      <w:r>
        <w:rPr>
          <w:noProof/>
          <w:lang w:eastAsia="lt-LT"/>
        </w:rPr>
        <mc:AlternateContent>
          <mc:Choice Requires="wps">
            <w:drawing>
              <wp:anchor distT="0" distB="0" distL="0" distR="100" simplePos="0" relativeHeight="13" behindDoc="1" locked="0" layoutInCell="0" allowOverlap="1" wp14:anchorId="3F07CCDD">
                <wp:simplePos x="0" y="0"/>
                <wp:positionH relativeFrom="column">
                  <wp:posOffset>-1270</wp:posOffset>
                </wp:positionH>
                <wp:positionV relativeFrom="paragraph">
                  <wp:posOffset>12700</wp:posOffset>
                </wp:positionV>
                <wp:extent cx="216535" cy="137795"/>
                <wp:effectExtent l="0" t="0" r="12600" b="15240"/>
                <wp:wrapNone/>
                <wp:docPr id="5" name="Frame9"/>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3F07CCDD" id="_x0000_s1028" style="position:absolute;left:0;text-align:left;margin-left:-.1pt;margin-top:1pt;width:17.05pt;height:10.85pt;z-index:-503316467;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7sl4gEAACsEAAAOAAAAZHJzL2Uyb0RvYy54bWysU8Fu2zAMvQ/YPwi6L3ZStN2MOMWwIrsM W7GuH6DIUiJAEgVKiZ2/HyW7braeOswHWRLJR75Han03OMtOCqMB3/LlouZMeQmd8fuWP/3afvjI WUzCd8KCVy0/q8jvNu/frfvQqBUcwHYKGYH42PSh5YeUQlNVUR6UE3EBQXkyakAnEh1xX3UoekJ3 tlrV9U3VA3YBQaoY6fZ+NPJNwddayfRD66gSsy2n2lJZsay7vFabtWj2KMLByKkM8Q9VOGE8JZ2h 7kUS7IjmFZQzEiGCTgsJrgKtjVSFA7FZ1n+xeTyIoAoXEieGWab4/2Dl99MDMtO1/JozLxy1aIv0 +5SV6UNsyOExPOB0irTNNAeNLv+JABuKmudZTTUkJulytbypa9Jckml5dUunjFm9BAeM6asCx/Km 5UjNKhqK07eYRtdnl5zLw9ZYS/eisZ71BLq6vr0qERGs6bI1GyPud18sspPIPS/flPgPN4Sj78Ys 1lNdmexIr+zS2aox1U+lSaDCssDLCX+cIhpz4vg8S8TOegrIjprqeWPsFJKjVRneN8bPQSU/+DTH O+MBiwwX7PI2Dbuh9H+VrflmB9157LKHz8cE2pRmXJqKWDSRpZ3T68kjf3kukr688c1vAAAA//8D AFBLAwQUAAYACAAAACEAYykJgNsAAAAFAQAADwAAAGRycy9kb3ducmV2LnhtbEyPwU7DMBBE70j8 g7WVuFStQ0JTSONULRKX3mj7AU68JBHxOord1vD1LCc4jmY086bcRjuIK06+d6TgcZmAQGqc6alV cD69LZ5B+KDJ6MERKvhCD9vq/q7UhXE3esfrMbSCS8gXWkEXwlhI6ZsOrfZLNyKx9+EmqwPLqZVm 0jcut4NMkySXVvfEC50e8bXD5vN4sQpWh3y/e6rn5hzzeX74ls0+rrxSD7O424AIGMNfGH7xGR0q ZqrdhYwXg4JFykEFKR9iN8teQNQsszXIqpT/6asfAAAA//8DAFBLAQItABQABgAIAAAAIQC2gziS /gAAAOEBAAATAAAAAAAAAAAAAAAAAAAAAABbQ29udGVudF9UeXBlc10ueG1sUEsBAi0AFAAGAAgA AAAhADj9If/WAAAAlAEAAAsAAAAAAAAAAAAAAAAALwEAAF9yZWxzLy5yZWxzUEsBAi0AFAAGAAgA AAAhAMt7uyXiAQAAKwQAAA4AAAAAAAAAAAAAAAAALgIAAGRycy9lMm9Eb2MueG1sUEsBAi0AFAAG AAgAAAAhAGMpCYDbAAAABQEAAA8AAAAAAAAAAAAAAAAAPAQAAGRycy9kb3ducmV2LnhtbFBLBQYA AAAABAAEAPMAAABEBQAAAAA= " o:allowincell="f" filled="f" strokeweight=".99pt">
                <v:stroke joinstyle="round"/>
                <v:textbox>
                  <w:txbxContent>
                    <w:p w:rsidR="00AD3BE4" w:rsidRDefault="00AD3BE4">
                      <w:pPr>
                        <w:pStyle w:val="Standard"/>
                      </w:pPr>
                    </w:p>
                  </w:txbxContent>
                </v:textbox>
              </v:rect>
            </w:pict>
          </mc:Fallback>
        </mc:AlternateContent>
      </w:r>
      <w:r>
        <w:rPr>
          <w:rFonts w:eastAsia="SimSun"/>
          <w:kern w:val="2"/>
          <w:sz w:val="21"/>
          <w:szCs w:val="21"/>
          <w:lang w:eastAsia="zh-CN" w:bidi="hi-IN"/>
        </w:rPr>
        <w:t xml:space="preserve">        1.2. neveikia motorinės transporto priemonės vairo mechanizmas;</w:t>
      </w:r>
    </w:p>
    <w:p w:rsidR="00AD3BE4" w:rsidRDefault="00AE5F32">
      <w:pPr>
        <w:jc w:val="both"/>
        <w:rPr>
          <w:rFonts w:eastAsia="SimSun"/>
          <w:kern w:val="2"/>
          <w:szCs w:val="24"/>
          <w:lang w:eastAsia="zh-CN" w:bidi="hi-IN"/>
        </w:rPr>
      </w:pPr>
      <w:r>
        <w:rPr>
          <w:noProof/>
          <w:lang w:eastAsia="lt-LT"/>
        </w:rPr>
        <mc:AlternateContent>
          <mc:Choice Requires="wps">
            <w:drawing>
              <wp:anchor distT="0" distB="0" distL="0" distR="100" simplePos="0" relativeHeight="3" behindDoc="1" locked="0" layoutInCell="0" allowOverlap="1" wp14:anchorId="424CAA68">
                <wp:simplePos x="0" y="0"/>
                <wp:positionH relativeFrom="column">
                  <wp:posOffset>-1270</wp:posOffset>
                </wp:positionH>
                <wp:positionV relativeFrom="paragraph">
                  <wp:posOffset>12700</wp:posOffset>
                </wp:positionV>
                <wp:extent cx="216535" cy="137795"/>
                <wp:effectExtent l="0" t="0" r="12600" b="15240"/>
                <wp:wrapNone/>
                <wp:docPr id="7" name="Frame9"/>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424CAA68" id="_x0000_s1029" style="position:absolute;left:0;text-align:left;margin-left:-.1pt;margin-top:1pt;width:17.05pt;height:10.85pt;z-index:-503316477;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aHo4gEAACsEAAAOAAAAZHJzL2Uyb0RvYy54bWysU8Fu2zAMvQ/YPwi6L3YSrNmMOEWxIrsM W7F2H6DIUiJAEgVKiZ2/HyW7abadOtQHWRLJR75Han07OMtOCqMB3/L5rOZMeQmd8fuW/3rafvjE WUzCd8KCVy0/q8hvN+/frfvQqAUcwHYKGYH42PSh5YeUQlNVUR6UE3EGQXkyakAnEh1xX3UoekJ3 tlrU9U3VA3YBQaoY6fZ+NPJNwddayfRD66gSsy2n2lJZsay7vFabtWj2KMLByKkM8R9VOGE8Jb1A 3Ysk2BHNP1DOSIQIOs0kuAq0NlIVDsRmXv/F5vEggipcSJwYLjLFt4OV308PyEzX8hVnXjhq0Rbp 9zkr04fYkMNjeMDpFGmbaQ4aXf4TATYUNc8XNdWQmKTLxfymrklzSab5ckWnjFm9BAeM6asCx/Km 5UjNKhqK07eYRtdnl5zLw9ZYS/eisZ71BLr4uFqWiAjWdNmajRH3uy8W2UnknpdvSvyHG8LRd2MW 66muTHakV3bpbNWY6qfSJFBhWeDlhD9OEY05cXyeJWJnPQVkR031vDJ2CsnRqgzvK+MvQSU/+HSJ d8YDFhmu2OVtGnZD6f8yW/PNDrrz2GUPd8cE2pRmXJuKWDSRpZ3T68kjf30ukr688c1vAAAA//8D AFBLAwQUAAYACAAAACEAYykJgNsAAAAFAQAADwAAAGRycy9kb3ducmV2LnhtbEyPwU7DMBBE70j8 g7WVuFStQ0JTSONULRKX3mj7AU68JBHxOord1vD1LCc4jmY086bcRjuIK06+d6TgcZmAQGqc6alV cD69LZ5B+KDJ6MERKvhCD9vq/q7UhXE3esfrMbSCS8gXWkEXwlhI6ZsOrfZLNyKx9+EmqwPLqZVm 0jcut4NMkySXVvfEC50e8bXD5vN4sQpWh3y/e6rn5hzzeX74ls0+rrxSD7O424AIGMNfGH7xGR0q ZqrdhYwXg4JFykEFKR9iN8teQNQsszXIqpT/6asfAAAA//8DAFBLAQItABQABgAIAAAAIQC2gziS /gAAAOEBAAATAAAAAAAAAAAAAAAAAAAAAABbQ29udGVudF9UeXBlc10ueG1sUEsBAi0AFAAGAAgA AAAhADj9If/WAAAAlAEAAAsAAAAAAAAAAAAAAAAALwEAAF9yZWxzLy5yZWxzUEsBAi0AFAAGAAgA AAAhAC6ZoejiAQAAKwQAAA4AAAAAAAAAAAAAAAAALgIAAGRycy9lMm9Eb2MueG1sUEsBAi0AFAAG AAgAAAAhAGMpCYDbAAAABQEAAA8AAAAAAAAAAAAAAAAAPAQAAGRycy9kb3ducmV2LnhtbFBLBQYA AAAABAAEAPMAAABEBQAAAAA= " o:allowincell="f" filled="f" strokeweight=".99pt">
                <v:stroke joinstyle="round"/>
                <v:textbox>
                  <w:txbxContent>
                    <w:p w:rsidR="00AD3BE4" w:rsidRDefault="00AD3BE4">
                      <w:pPr>
                        <w:pStyle w:val="Standard"/>
                      </w:pPr>
                    </w:p>
                  </w:txbxContent>
                </v:textbox>
              </v:rect>
            </w:pict>
          </mc:Fallback>
        </mc:AlternateContent>
      </w:r>
      <w:r>
        <w:rPr>
          <w:rFonts w:eastAsia="SimSun"/>
          <w:kern w:val="2"/>
          <w:sz w:val="21"/>
          <w:szCs w:val="21"/>
          <w:lang w:eastAsia="zh-CN" w:bidi="hi-IN"/>
        </w:rPr>
        <w:t xml:space="preserve">        1.3. netvarkingas motorinės transporto priemonės ir priekabos sukabinimo įtaisas (kai tempiama priekaba);</w:t>
      </w:r>
    </w:p>
    <w:p w:rsidR="00AD3BE4" w:rsidRDefault="00AE5F32">
      <w:pPr>
        <w:jc w:val="both"/>
        <w:rPr>
          <w:rFonts w:eastAsia="SimSun"/>
          <w:kern w:val="2"/>
          <w:szCs w:val="24"/>
          <w:lang w:eastAsia="zh-CN" w:bidi="hi-IN"/>
        </w:rPr>
      </w:pPr>
      <w:r>
        <w:rPr>
          <w:noProof/>
          <w:lang w:eastAsia="lt-LT"/>
        </w:rPr>
        <mc:AlternateContent>
          <mc:Choice Requires="wps">
            <w:drawing>
              <wp:anchor distT="0" distB="0" distL="0" distR="100" simplePos="0" relativeHeight="2" behindDoc="1" locked="0" layoutInCell="0" allowOverlap="1" wp14:anchorId="2A81141E">
                <wp:simplePos x="0" y="0"/>
                <wp:positionH relativeFrom="column">
                  <wp:posOffset>-1270</wp:posOffset>
                </wp:positionH>
                <wp:positionV relativeFrom="paragraph">
                  <wp:posOffset>12700</wp:posOffset>
                </wp:positionV>
                <wp:extent cx="216535" cy="137795"/>
                <wp:effectExtent l="0" t="0" r="12600" b="15240"/>
                <wp:wrapNone/>
                <wp:docPr id="9" name="Frame10"/>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2A81141E" id="Frame10" o:spid="_x0000_s1030" style="position:absolute;left:0;text-align:left;margin-left:-.1pt;margin-top:1pt;width:17.05pt;height:10.85pt;z-index:-503316478;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wAg74AEAACwEAAAOAAAAZHJzL2Uyb0RvYy54bWysU8GOEzEMvSPxD1HudKZd2IWq0xViVS4I Vix8QJpJ2khJHDlpZ/r3OG63LXBaxBwySWw/+z07i/sxeLE3mB3ETk4nrRQmauhd3HTy54/Vm/dS 5KJirzxE08mDyfJ++frVYkhzM4Mt+N6gIJCY50Pq5LaUNG+arLcmqDyBZCIZLWBQhY64aXpUA6EH 38za9rYZAPuEoE3OdPtwNMol41trdPlmbTZF+E5SbYVX5HVd12a5UPMNqrR1+lSG+ocqgnKRkp6h HlRRYofuL6jgNEIGWyYaQgPWOm2YA7GZtn+wedqqZJgLiZPTWab8/2D11/0jCtd38oMUUQVq0Qrp N2VphpTn5PGUHpGEqqdM28pztBjqnxiIkeU8nOU0YxGaLmfT27Yl0TWZpjd3dKpyN5fghLl8NhBE 3XQSqVssotp/yeXo+uxSc0VYOe+5Yz6KgUBn7+5uOCKDd321Vr+Mm/Unj2KvatP5OyX+zQ1hF/tj Fh+prgs93pWDNxXNx+/GkkLMkuH1Cf84RjTnxPF5mIgdB1RHS/W8MPYUUqMNT+8L489BnB9iOccH FwFZhit2dVvG9cgD8LZa680a+sOxyxE+7gpYx824NrFYNJLcztPzqTN/fWZJL498+QsAAP//AwBQ SwMEFAAGAAgAAAAhAGMpCYDbAAAABQEAAA8AAABkcnMvZG93bnJldi54bWxMj8FOwzAQRO9I/IO1 lbhUrUNCU0jjVC0Sl95o+wFOvCQR8TqK3dbw9SwnOI5mNPOm3EY7iCtOvnek4HGZgEBqnOmpVXA+ vS2eQfigyejBESr4Qg/b6v6u1IVxN3rH6zG0gkvIF1pBF8JYSOmbDq32SzcisffhJqsDy6mVZtI3 LreDTJMkl1b3xAudHvG1w+bzeLEKVod8v3uq5+Yc83l++JbNPq68Ug+zuNuACBjDXxh+8RkdKmaq 3YWMF4OCRcpBBSkfYjfLXkDULLM1yKqU/+mrHwAAAP//AwBQSwECLQAUAAYACAAAACEAtoM4kv4A AADhAQAAEwAAAAAAAAAAAAAAAAAAAAAAW0NvbnRlbnRfVHlwZXNdLnhtbFBLAQItABQABgAIAAAA IQA4/SH/1gAAAJQBAAALAAAAAAAAAAAAAAAAAC8BAABfcmVscy8ucmVsc1BLAQItABQABgAIAAAA IQDqwAg74AEAACwEAAAOAAAAAAAAAAAAAAAAAC4CAABkcnMvZTJvRG9jLnhtbFBLAQItABQABgAI AAAAIQBjKQmA2wAAAAUBAAAPAAAAAAAAAAAAAAAAADoEAABkcnMvZG93bnJldi54bWxQSwUGAAAA AAQABADzAAAAQgUAAAAA " o:allowincell="f" filled="f" strokeweight=".99pt">
                <v:stroke joinstyle="round"/>
                <v:textbox>
                  <w:txbxContent>
                    <w:p w:rsidR="00AD3BE4" w:rsidRDefault="00AD3BE4">
                      <w:pPr>
                        <w:pStyle w:val="Standard"/>
                      </w:pPr>
                    </w:p>
                  </w:txbxContent>
                </v:textbox>
              </v:rect>
            </w:pict>
          </mc:Fallback>
        </mc:AlternateContent>
      </w:r>
      <w:r>
        <w:rPr>
          <w:rFonts w:eastAsia="SimSun"/>
          <w:kern w:val="2"/>
          <w:sz w:val="21"/>
          <w:szCs w:val="21"/>
          <w:lang w:eastAsia="zh-CN" w:bidi="hi-IN"/>
        </w:rPr>
        <w:t xml:space="preserve">        1.4. lyjant, sningant arba esant rūkui motorinės transporto priemonės vairuotojo pusėje neveikia stiklo valytuvas;</w:t>
      </w:r>
    </w:p>
    <w:p w:rsidR="00AD3BE4" w:rsidRDefault="00AE5F32">
      <w:pPr>
        <w:tabs>
          <w:tab w:val="left" w:pos="392"/>
        </w:tabs>
        <w:jc w:val="both"/>
        <w:rPr>
          <w:rFonts w:eastAsia="SimSun"/>
          <w:kern w:val="2"/>
          <w:szCs w:val="24"/>
          <w:lang w:eastAsia="zh-CN" w:bidi="hi-IN"/>
        </w:rPr>
      </w:pPr>
      <w:r>
        <w:rPr>
          <w:noProof/>
          <w:lang w:eastAsia="lt-LT"/>
        </w:rPr>
        <mc:AlternateContent>
          <mc:Choice Requires="wps">
            <w:drawing>
              <wp:anchor distT="0" distB="0" distL="0" distR="100" simplePos="0" relativeHeight="8" behindDoc="1" locked="0" layoutInCell="0" allowOverlap="1" wp14:anchorId="17195913">
                <wp:simplePos x="0" y="0"/>
                <wp:positionH relativeFrom="column">
                  <wp:posOffset>-1270</wp:posOffset>
                </wp:positionH>
                <wp:positionV relativeFrom="paragraph">
                  <wp:posOffset>12700</wp:posOffset>
                </wp:positionV>
                <wp:extent cx="216535" cy="137795"/>
                <wp:effectExtent l="0" t="0" r="12600" b="15240"/>
                <wp:wrapNone/>
                <wp:docPr id="11" name="Frame2"/>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17195913" id="Frame2" o:spid="_x0000_s1031" style="position:absolute;left:0;text-align:left;margin-left:-.1pt;margin-top:1pt;width:17.05pt;height:10.85pt;z-index:-503316472;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Ejs4gEAACwEAAAOAAAAZHJzL2Uyb0RvYy54bWysU8Fu2zAMvQ/YPwi6L7ZTtB2MOEWxIrsM W7F2H6DIUiJAEgVKiZ2/HyW7abadOtQHWRLJR75HanU3OsuOCqMB3/FmUXOmvITe+F3Hfz1vPn3m LCbhe2HBq46fVOR3648fVkNo1RL2YHuFjEB8bIfQ8X1Koa2qKPfKibiAoDwZNaATiY64q3oUA6E7 Wy3r+qYaAPuAIFWMdPswGfm64GutZPqhdVSJ2Y5TbamsWNZtXqv1SrQ7FGFv5FyG+I8qnDCekp6h HkQS7IDmHyhnJEIEnRYSXAVaG6kKB2LT1H+xedqLoAoXEieGs0zx/WDl9+MjMtNT7xrOvHDUow3S b5mlGUJsyeMpPOJ8irTNPEeNLv+JARuLnKeznGpMTNLlsrmpaxJdkqm5uqVTxqxegwPG9FWBY3nT caRuFRHF8VtMk+uLS87lYWOspXvRWs8GAl1e316ViAjW9NmajRF32y8W2VHkppdvTvyHG8LB91MW 66muTHaiV3bpZNWU6qfSpFBhWeDljD+NEc05cXwZJmJnPQVkR031vDF2DsnRqkzvG+PPQSU/+HSO d8YDFhku2OVtGrdjGYDrbM03W+hPU5c93B8SaFOacWkqYtFIlnbOzyfP/OW5SPr6yNe/AQAA//8D AFBLAwQUAAYACAAAACEAYykJgNsAAAAFAQAADwAAAGRycy9kb3ducmV2LnhtbEyPwU7DMBBE70j8 g7WVuFStQ0JTSONULRKX3mj7AU68JBHxOord1vD1LCc4jmY086bcRjuIK06+d6TgcZmAQGqc6alV cD69LZ5B+KDJ6MERKvhCD9vq/q7UhXE3esfrMbSCS8gXWkEXwlhI6ZsOrfZLNyKx9+EmqwPLqZVm 0jcut4NMkySXVvfEC50e8bXD5vN4sQpWh3y/e6rn5hzzeX74ls0+rrxSD7O424AIGMNfGH7xGR0q ZqrdhYwXg4JFykEFKR9iN8teQNQsszXIqpT/6asfAAAA//8DAFBLAQItABQABgAIAAAAIQC2gziS /gAAAOEBAAATAAAAAAAAAAAAAAAAAAAAAABbQ29udGVudF9UeXBlc10ueG1sUEsBAi0AFAAGAAgA AAAhADj9If/WAAAAlAEAAAsAAAAAAAAAAAAAAAAALwEAAF9yZWxzLy5yZWxzUEsBAi0AFAAGAAgA AAAhABQwSOziAQAALAQAAA4AAAAAAAAAAAAAAAAALgIAAGRycy9lMm9Eb2MueG1sUEsBAi0AFAAG AAgAAAAhAGMpCYDbAAAABQEAAA8AAAAAAAAAAAAAAAAAPAQAAGRycy9kb3ducmV2LnhtbFBLBQYA AAAABAAEAPMAAABEBQAAAAA= " o:allowincell="f" filled="f" strokeweight=".99pt">
                <v:stroke joinstyle="round"/>
                <v:textbox>
                  <w:txbxContent>
                    <w:p w:rsidR="00AD3BE4" w:rsidRDefault="00AD3BE4">
                      <w:pPr>
                        <w:pStyle w:val="Standard"/>
                      </w:pPr>
                    </w:p>
                  </w:txbxContent>
                </v:textbox>
              </v:rect>
            </w:pict>
          </mc:Fallback>
        </mc:AlternateContent>
      </w:r>
      <w:r>
        <w:rPr>
          <w:rFonts w:eastAsia="SimSun"/>
          <w:kern w:val="2"/>
          <w:sz w:val="21"/>
          <w:szCs w:val="21"/>
          <w:lang w:eastAsia="zh-CN" w:bidi="hi-IN"/>
        </w:rPr>
        <w:t xml:space="preserve">        1.5. tamsiuoju paros metu arba esant blogam matomumui nedega joks (artimosios, rūko, tolimosios šviesos) motorinės transporto priemonės priekinis kairysis žibintas</w:t>
      </w:r>
      <w:r w:rsidR="004D61B0">
        <w:rPr>
          <w:rFonts w:eastAsia="SimSun"/>
          <w:kern w:val="2"/>
          <w:sz w:val="21"/>
          <w:szCs w:val="21"/>
          <w:lang w:eastAsia="zh-CN" w:bidi="hi-IN"/>
        </w:rPr>
        <w:t>;</w:t>
      </w:r>
      <w:r>
        <w:rPr>
          <w:rFonts w:eastAsia="SimSun"/>
          <w:kern w:val="2"/>
          <w:sz w:val="21"/>
          <w:szCs w:val="21"/>
          <w:lang w:eastAsia="zh-CN" w:bidi="hi-IN"/>
        </w:rPr>
        <w:t xml:space="preserve"> sugedus bent vienam motorinės transporto priemonės arba jos priekabos galiniam gabarito žibintui neveikia avarinė šviesos signalizacija</w:t>
      </w:r>
      <w:r w:rsidR="00495753">
        <w:rPr>
          <w:rFonts w:eastAsia="SimSun"/>
          <w:kern w:val="2"/>
          <w:sz w:val="21"/>
          <w:szCs w:val="21"/>
          <w:lang w:eastAsia="zh-CN" w:bidi="hi-IN"/>
        </w:rPr>
        <w:t>;</w:t>
      </w:r>
      <w:r>
        <w:rPr>
          <w:rFonts w:eastAsia="SimSun"/>
          <w:kern w:val="2"/>
          <w:sz w:val="21"/>
          <w:szCs w:val="21"/>
          <w:lang w:eastAsia="zh-CN" w:bidi="hi-IN"/>
        </w:rPr>
        <w:t xml:space="preserve"> motorinės transporto priemonės ar jos priekabos gale nėra pritvirtinto avarinio sustojimo ženklo.</w:t>
      </w:r>
    </w:p>
    <w:p w:rsidR="00AD3BE4" w:rsidRDefault="00AE5F32">
      <w:pPr>
        <w:widowControl/>
        <w:tabs>
          <w:tab w:val="left" w:pos="709"/>
        </w:tabs>
        <w:ind w:firstLine="284"/>
        <w:jc w:val="both"/>
        <w:rPr>
          <w:rFonts w:eastAsia="TIMESLT, 'Times New Roman'"/>
          <w:kern w:val="2"/>
          <w:szCs w:val="24"/>
          <w:lang w:eastAsia="zh-CN"/>
        </w:rPr>
      </w:pPr>
      <w:r>
        <w:rPr>
          <w:noProof/>
          <w:lang w:eastAsia="lt-LT"/>
        </w:rPr>
        <mc:AlternateContent>
          <mc:Choice Requires="wps">
            <w:drawing>
              <wp:anchor distT="0" distB="0" distL="0" distR="100" simplePos="0" relativeHeight="4" behindDoc="1" locked="0" layoutInCell="0" allowOverlap="1" wp14:anchorId="7E25436B">
                <wp:simplePos x="0" y="0"/>
                <wp:positionH relativeFrom="column">
                  <wp:posOffset>-1270</wp:posOffset>
                </wp:positionH>
                <wp:positionV relativeFrom="paragraph">
                  <wp:posOffset>29845</wp:posOffset>
                </wp:positionV>
                <wp:extent cx="216535" cy="137795"/>
                <wp:effectExtent l="0" t="0" r="12600" b="15240"/>
                <wp:wrapNone/>
                <wp:docPr id="13" name="Frame4"/>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7E25436B" id="Frame4" o:spid="_x0000_s1032" style="position:absolute;left:0;text-align:left;margin-left:-.1pt;margin-top:2.35pt;width:17.05pt;height:10.85pt;z-index:-503316476;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lwbU4gEAACwEAAAOAAAAZHJzL2Uyb0RvYy54bWysU8Fu2zAMvQ/YPwi6L3aSLR2MOEWxIrsM W7F2H6DIUiJAEgVKiZ2/HyW7abadOtQHWRLJR75Han07OMtOCqMB3/L5rOZMeQmd8fuW/3rafvjM WUzCd8KCVy0/q8hvN+/frfvQqAUcwHYKGYH42PSh5YeUQlNVUR6UE3EGQXkyakAnEh1xX3UoekJ3 tlrU9arqAbuAIFWMdHs/Gvmm4GutZPqhdVSJ2ZZTbamsWNZdXqvNWjR7FOFg5FSG+I8qnDCekl6g 7kUS7IjmHyhnJEIEnWYSXAVaG6kKB2Izr/9i83gQQRUuJE4MF5ni28HK76cHZKaj3i0588JRj7ZI v49Zmj7EhjwewwNOp0jbzHPQ6PKfGLChyHm+yKmGxCRdLuaruibRJZnmyxs6ZczqJThgTF8VOJY3 LUfqVhFRnL7FNLo+u+RcHrbGWroXjfWsJ9DFp5tliYhgTZet2Rhxv/tikZ1Ebnr5psR/uCEcfTdm sZ7qymRHemWXzlaNqX4qTQoVlgVeTvjjGNGcE8fnYSJ21lNAdtRUzytjp5Acrcr0vjL+ElTyg0+X eGc8YJHhil3epmE3lAFYZWu+2UF3Hrvs4e6YQJvSjGtTEYtGsrRzej555q/PRdKXR775DQAA//8D AFBLAwQUAAYACAAAACEAkuVcwtsAAAAFAQAADwAAAGRycy9kb3ducmV2LnhtbEyOwU7DMBBE70j8 g7VIXKrWIU0NDdlULRKX3ij9ACfeJhHxOordNvD1mBM9jmb05hWbyfbiQqPvHCM8LRIQxLUzHTcI x8/3+QsIHzQb3TsmhG/ysCnv7wqdG3flD7ocQiMihH2uEdoQhlxKX7dktV+4gTh2JzdaHWIcG2lG fY1w28s0SZS0uuP40OqB3lqqvw5ni7Daq902q2bmOKmZ2v/IejetPOLjw7R9BRFoCv9j+NOP6lBG p8qd2XjRI8zTOETInkHEdrlcg6gQUpWBLAt5a1/+AgAA//8DAFBLAQItABQABgAIAAAAIQC2gziS /gAAAOEBAAATAAAAAAAAAAAAAAAAAAAAAABbQ29udGVudF9UeXBlc10ueG1sUEsBAi0AFAAGAAgA AAAhADj9If/WAAAAlAEAAAsAAAAAAAAAAAAAAAAALwEAAF9yZWxzLy5yZWxzUEsBAi0AFAAGAAgA AAAhAMqXBtTiAQAALAQAAA4AAAAAAAAAAAAAAAAALgIAAGRycy9lMm9Eb2MueG1sUEsBAi0AFAAG AAgAAAAhAJLlXMLbAAAABQEAAA8AAAAAAAAAAAAAAAAAPAQAAGRycy9kb3ducmV2LnhtbFBLBQYA AAAABAAEAPMAAABEBQAAAAA= " o:allowincell="f" filled="f" strokeweight=".99pt">
                <v:stroke joinstyle="round"/>
                <v:textbox>
                  <w:txbxContent>
                    <w:p w:rsidR="00AD3BE4" w:rsidRDefault="00AD3BE4">
                      <w:pPr>
                        <w:pStyle w:val="Standard"/>
                      </w:pPr>
                    </w:p>
                  </w:txbxContent>
                </v:textbox>
              </v:rect>
            </w:pict>
          </mc:Fallback>
        </mc:AlternateContent>
      </w:r>
      <w:r>
        <w:rPr>
          <w:rFonts w:eastAsia="TIMESLT, 'Times New Roman'"/>
          <w:kern w:val="2"/>
          <w:sz w:val="21"/>
          <w:szCs w:val="21"/>
          <w:lang w:eastAsia="zh-CN"/>
        </w:rPr>
        <w:t xml:space="preserve">   2. Pažeisti krovinių vežimo tvarkos reikalavimai</w:t>
      </w:r>
      <w:r w:rsidRPr="00172776">
        <w:rPr>
          <w:rFonts w:eastAsia="TIMESLT, 'Times New Roman'"/>
          <w:kern w:val="2"/>
          <w:sz w:val="21"/>
          <w:szCs w:val="21"/>
          <w:lang w:eastAsia="zh-CN"/>
        </w:rPr>
        <w:t>.</w:t>
      </w:r>
    </w:p>
    <w:p w:rsidR="00AD3BE4" w:rsidRPr="00172776" w:rsidRDefault="00AE5F32">
      <w:pPr>
        <w:widowControl/>
        <w:tabs>
          <w:tab w:val="left" w:pos="450"/>
          <w:tab w:val="left" w:pos="709"/>
        </w:tabs>
        <w:jc w:val="both"/>
        <w:rPr>
          <w:rFonts w:eastAsia="TIMESLT, 'Times New Roman'"/>
          <w:kern w:val="2"/>
          <w:sz w:val="21"/>
          <w:szCs w:val="21"/>
          <w:lang w:eastAsia="zh-CN"/>
        </w:rPr>
      </w:pPr>
      <w:r>
        <w:rPr>
          <w:noProof/>
          <w:lang w:eastAsia="lt-LT"/>
        </w:rPr>
        <mc:AlternateContent>
          <mc:Choice Requires="wps">
            <w:drawing>
              <wp:anchor distT="0" distB="0" distL="0" distR="100" simplePos="0" relativeHeight="5" behindDoc="1" locked="0" layoutInCell="0" allowOverlap="1" wp14:anchorId="4C128873">
                <wp:simplePos x="0" y="0"/>
                <wp:positionH relativeFrom="column">
                  <wp:posOffset>-1270</wp:posOffset>
                </wp:positionH>
                <wp:positionV relativeFrom="paragraph">
                  <wp:posOffset>14605</wp:posOffset>
                </wp:positionV>
                <wp:extent cx="216535" cy="137795"/>
                <wp:effectExtent l="0" t="0" r="12600" b="15240"/>
                <wp:wrapNone/>
                <wp:docPr id="15" name="Frame5"/>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4C128873" id="Frame5" o:spid="_x0000_s1033" style="position:absolute;left:0;text-align:left;margin-left:-.1pt;margin-top:1.15pt;width:17.05pt;height:10.85pt;z-index:-503316475;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sCgF4gEAACwEAAAOAAAAZHJzL2Uyb0RvYy54bWysU8Fu2zAMvQ/YPwi6L3ZSpBmMOEWxIrsM W7F2H6DIUiJAEgVKiZ2/HyW7abadOtQHWRLJR75Han03OMtOCqMB3/L5rOZMeQmd8fuW/3refvrM WUzCd8KCVy0/q8jvNh8/rPvQqAUcwHYKGYH42PSh5YeUQlNVUR6UE3EGQXkyakAnEh1xX3UoekJ3 tlrU9W3VA3YBQaoY6fZhNPJNwddayfRD66gSsy2n2lJZsay7vFabtWj2KMLByKkM8R9VOGE8Jb1A PYgk2BHNP1DOSIQIOs0kuAq0NlIVDsRmXv/F5ukggipcSJwYLjLF94OV30+PyExHvVty5oWjHm2R fsssTR9iQx5P4RGnU6Rt5jlodPlPDNhQ5Dxf5FRDYpIuF/PbuibRJZnmNys6ZczqNThgTF8VOJY3 LUfqVhFRnL7FNLq+uORcHrbGWroXjfWsJ9DFcnVTIiJY02VrNkbc775YZCeRm16+KfEfbghH341Z rKe6MtmRXtmls1Vjqp9Kk0KFZYGXE/44RjTnxPFlmIid9RSQHTXV88bYKSRHqzK9b4y/BJX84NMl 3hkPWGS4Ype3adgNZQBW2ZpvdtCdxy57uD8m0KY049pUxKKRLO2cnk+e+etzkfT1kW9+AwAA//8D AFBLAwQUAAYACAAAACEAojqgoNoAAAAFAQAADwAAAGRycy9kb3ducmV2LnhtbEyOwW7CMBBE75X4 B2uRekHgNIGopHEQVOqFWykf4MRLEjVeR7EBt1/f7ak9jmb05pW7aAdxw8n3jhQ8rRIQSI0zPbUK zh9vy2cQPmgyenCECr7Qw66aPZS6MO5O73g7hVYwhHyhFXQhjIWUvunQar9yIxJ3FzdZHThOrTST vjPcDjJNklxa3RM/dHrE1w6bz9PVKtgc88N+XS/MOeaL/Pgtm0PceKUe53H/AiJgDH9j+NVndajY qXZXMl4MCpYpDxWkGQhus2wLoua4TkBWpfxvX/0AAAD//wMAUEsBAi0AFAAGAAgAAAAhALaDOJL+ AAAA4QEAABMAAAAAAAAAAAAAAAAAAAAAAFtDb250ZW50X1R5cGVzXS54bWxQSwECLQAUAAYACAAA ACEAOP0h/9YAAACUAQAACwAAAAAAAAAAAAAAAAAvAQAAX3JlbHMvLnJlbHNQSwECLQAUAAYACAAA ACEAtLAoBeIBAAAsBAAADgAAAAAAAAAAAAAAAAAuAgAAZHJzL2Uyb0RvYy54bWxQSwECLQAUAAYA CAAAACEAojqgoNoAAAAFAQAADwAAAAAAAAAAAAAAAAA8BAAAZHJzL2Rvd25yZXYueG1sUEsFBgAA AAAEAAQA8wAAAEMFAAAAAA== " o:allowincell="f" filled="f" strokeweight=".99pt">
                <v:stroke joinstyle="round"/>
                <v:textbox>
                  <w:txbxContent>
                    <w:p w:rsidR="00AD3BE4" w:rsidRDefault="00AD3BE4">
                      <w:pPr>
                        <w:pStyle w:val="Standard"/>
                      </w:pPr>
                    </w:p>
                  </w:txbxContent>
                </v:textbox>
              </v:rect>
            </w:pict>
          </mc:Fallback>
        </mc:AlternateContent>
      </w:r>
      <w:r>
        <w:rPr>
          <w:rFonts w:eastAsia="TIMESLT, 'Times New Roman'"/>
          <w:kern w:val="2"/>
          <w:sz w:val="21"/>
          <w:szCs w:val="21"/>
          <w:lang w:eastAsia="zh-CN"/>
        </w:rPr>
        <w:t xml:space="preserve">        3. Pažeisti k</w:t>
      </w:r>
      <w:r w:rsidRPr="00172776">
        <w:rPr>
          <w:rFonts w:eastAsia="TIMESLT, 'Times New Roman'"/>
          <w:kern w:val="2"/>
          <w:sz w:val="21"/>
          <w:szCs w:val="21"/>
          <w:lang w:eastAsia="zh-CN"/>
        </w:rPr>
        <w:t>eleivi</w:t>
      </w:r>
      <w:r>
        <w:rPr>
          <w:rFonts w:eastAsia="TIMESLT, 'Times New Roman'"/>
          <w:kern w:val="2"/>
          <w:sz w:val="21"/>
          <w:szCs w:val="21"/>
          <w:lang w:eastAsia="zh-CN"/>
        </w:rPr>
        <w:t>ų vežimo tvarkos reikalavimai</w:t>
      </w:r>
      <w:r w:rsidRPr="00172776">
        <w:rPr>
          <w:rFonts w:eastAsia="TIMESLT, 'Times New Roman'"/>
          <w:kern w:val="2"/>
          <w:sz w:val="21"/>
          <w:szCs w:val="21"/>
          <w:lang w:eastAsia="zh-CN"/>
        </w:rPr>
        <w:t>.</w:t>
      </w:r>
    </w:p>
    <w:p w:rsidR="00AD3BE4" w:rsidRDefault="00AE5F32">
      <w:pPr>
        <w:widowControl/>
        <w:tabs>
          <w:tab w:val="left" w:pos="709"/>
        </w:tabs>
        <w:jc w:val="both"/>
        <w:rPr>
          <w:rFonts w:eastAsia="TIMESLT, 'Times New Roman'"/>
          <w:kern w:val="2"/>
          <w:sz w:val="20"/>
          <w:lang w:eastAsia="zh-CN"/>
        </w:rPr>
      </w:pPr>
      <w:r>
        <w:rPr>
          <w:noProof/>
          <w:lang w:eastAsia="lt-LT"/>
        </w:rPr>
        <mc:AlternateContent>
          <mc:Choice Requires="wps">
            <w:drawing>
              <wp:anchor distT="0" distB="0" distL="0" distR="100" simplePos="0" relativeHeight="6" behindDoc="1" locked="0" layoutInCell="0" allowOverlap="1" wp14:anchorId="4C057501">
                <wp:simplePos x="0" y="0"/>
                <wp:positionH relativeFrom="column">
                  <wp:posOffset>-1270</wp:posOffset>
                </wp:positionH>
                <wp:positionV relativeFrom="paragraph">
                  <wp:posOffset>-3175</wp:posOffset>
                </wp:positionV>
                <wp:extent cx="216535" cy="137795"/>
                <wp:effectExtent l="0" t="0" r="12600" b="15240"/>
                <wp:wrapNone/>
                <wp:docPr id="17" name="Frame6"/>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4C057501" id="Frame6" o:spid="_x0000_s1034" style="position:absolute;left:0;text-align:left;margin-left:-.1pt;margin-top:-.25pt;width:17.05pt;height:10.85pt;z-index:-503316474;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KSNh4gEAACwEAAAOAAAAZHJzL2Uyb0RvYy54bWysU8Fu2zAMvQ/YPwi6L3ZSLCmMOEWxIrsM W7F2H6DIUiJAEgVKiZ2/HyW7abadOtQHWRLJR75Han03OMtOCqMB3/L5rOZMeQmd8fuW/3refrrl LCbhO2HBq5afVeR3m48f1n1o1AIOYDuFjEB8bPrQ8kNKoamqKA/KiTiDoDwZNaATiY64rzoUPaE7 Wy3qeln1gF1AkCpGun0YjXxT8LVWMv3QOqrEbMuptlRWLOsur9VmLZo9inAwcipD/EcVThhPSS9Q DyIJdkTzD5QzEiGCTjMJrgKtjVSFA7GZ13+xeTqIoAoXEieGi0zx/WDl99MjMtNR71aceeGoR1uk 3zJL04fYkMdTeMTpFGmbeQ4aXf4TAzYUOc8XOdWQmKTLxXxZ1yS6JNP8ZkWnjFm9BgeM6asCx/Km 5UjdKiKK07eYRtcXl5zLw9ZYS/eisZ71BLr4vLopERGs6bI1GyPud18sspPITS/flPgPN4Sj78Ys 1lNdmexIr+zS2aox1U+lSaHCssDLCX8cI5pz4vgyTMTOegrIjprqeWPsFJKjVZneN8Zfgkp+8OkS 74wHLDJcscvbNOyGMgC32ZpvdtCdxy57uD8m0KY049pUxKKRLO2cnk+e+etzkfT1kW9+AwAA//8D AFBLAwQUAAYACAAAACEAJGYY/tsAAAAFAQAADwAAAGRycy9kb3ducmV2LnhtbEyOwW7CMBBE75X4 B2uRekHgEJqopHEQVOqFWykf4MRLEjVeR7EBt1/f7ak9jUYzmnnlLtpB3HDyvSMF61UCAqlxpqdW wfnjbfkMwgdNRg+OUMEXethVs4dSF8bd6R1vp9AKHiFfaAVdCGMhpW86tNqv3IjE2cVNVge2UyvN pO88bgeZJkkure6JHzo94muHzefpahVkx/ywf6oX5hzzRX78ls0hZl6px3ncv4AIGMNfGX7xGR0q ZqrdlYwXg4JlykWWDASnm80WRK0gXacgq1L+p69+AAAA//8DAFBLAQItABQABgAIAAAAIQC2gziS /gAAAOEBAAATAAAAAAAAAAAAAAAAAAAAAABbQ29udGVudF9UeXBlc10ueG1sUEsBAi0AFAAGAAgA AAAhADj9If/WAAAAlAEAAAsAAAAAAAAAAAAAAAAALwEAAF9yZWxzLy5yZWxzUEsBAi0AFAAGAAgA AAAhADQpI2HiAQAALAQAAA4AAAAAAAAAAAAAAAAALgIAAGRycy9lMm9Eb2MueG1sUEsBAi0AFAAG AAgAAAAhACRmGP7bAAAABQEAAA8AAAAAAAAAAAAAAAAAPAQAAGRycy9kb3ducmV2LnhtbFBLBQYA AAAABAAEAPMAAABEBQAAAAA= " o:allowincell="f" filled="f" strokeweight=".99pt">
                <v:stroke joinstyle="round"/>
                <v:textbox>
                  <w:txbxContent>
                    <w:p w:rsidR="00AD3BE4" w:rsidRDefault="00AD3BE4">
                      <w:pPr>
                        <w:pStyle w:val="Standard"/>
                      </w:pPr>
                    </w:p>
                  </w:txbxContent>
                </v:textbox>
              </v:rect>
            </w:pict>
          </mc:Fallback>
        </mc:AlternateContent>
      </w:r>
      <w:r>
        <w:rPr>
          <w:rFonts w:eastAsia="TIMESLT, 'Times New Roman'"/>
          <w:kern w:val="2"/>
          <w:sz w:val="21"/>
          <w:szCs w:val="21"/>
          <w:lang w:eastAsia="zh-CN"/>
        </w:rPr>
        <w:t xml:space="preserve">        4. Pažeisti vairuotojų vairavimo ir poilsio režimo reikalavimai.</w:t>
      </w:r>
    </w:p>
    <w:p w:rsidR="00AD3BE4" w:rsidRDefault="00AE5F32">
      <w:pPr>
        <w:widowControl/>
        <w:tabs>
          <w:tab w:val="left" w:pos="450"/>
          <w:tab w:val="left" w:pos="709"/>
        </w:tabs>
        <w:jc w:val="both"/>
        <w:rPr>
          <w:rFonts w:eastAsia="TIMESLT, 'Times New Roman'"/>
          <w:kern w:val="2"/>
          <w:sz w:val="20"/>
          <w:lang w:eastAsia="zh-CN"/>
        </w:rPr>
      </w:pPr>
      <w:r>
        <w:rPr>
          <w:noProof/>
          <w:lang w:eastAsia="lt-LT"/>
        </w:rPr>
        <mc:AlternateContent>
          <mc:Choice Requires="wps">
            <w:drawing>
              <wp:anchor distT="0" distB="0" distL="0" distR="100" simplePos="0" relativeHeight="9" behindDoc="1" locked="0" layoutInCell="0" allowOverlap="1" wp14:anchorId="5DF08B26">
                <wp:simplePos x="0" y="0"/>
                <wp:positionH relativeFrom="column">
                  <wp:posOffset>-1270</wp:posOffset>
                </wp:positionH>
                <wp:positionV relativeFrom="paragraph">
                  <wp:posOffset>-3175</wp:posOffset>
                </wp:positionV>
                <wp:extent cx="216535" cy="137795"/>
                <wp:effectExtent l="0" t="0" r="12600" b="15240"/>
                <wp:wrapNone/>
                <wp:docPr id="19" name="Frame1"/>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5DF08B26" id="Frame1" o:spid="_x0000_s1035" style="position:absolute;left:0;text-align:left;margin-left:-.1pt;margin-top:-.25pt;width:17.05pt;height:10.85pt;z-index:-503316471;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6lRo4gEAACwEAAAOAAAAZHJzL2Uyb0RvYy54bWysU8Fu2zAMvQ/YPwi6L3ZSrF2NOMWwIrsM W7GuH6DIUiJAEgVKiZ2/HyW7braeOswHWRLJR75Han03OMtOCqMB3/LlouZMeQmd8fuWP/3afvjE WUzCd8KCVy0/q8jvNu/frfvQqBUcwHYKGYH42PSh5YeUQlNVUR6UE3EBQXkyakAnEh1xX3UoekJ3 tlrV9XXVA3YBQaoY6fZ+NPJNwddayfRD66gSsy2n2lJZsay7vFabtWj2KMLByKkM8Q9VOGE8JZ2h 7kUS7IjmFZQzEiGCTgsJrgKtjVSFA7FZ1n+xeTyIoAoXEieGWab4/2Dl99MDMtNR724588JRj7ZI v2WWpg+xIY/H8IDTKdI28xw0uvwnBmwocp5nOdWQmKTL1fK6rkl0Sabl1Q2dMmb1Ehwwpq8KHMub liN1q4goTt9iGl2fXXIuD1tjLd2LxnrWE+jq481ViYhgTZet2Rhxv/tikZ1Ebnr5psR/uCEcfTdm sZ7qymRHemWXzlaNqX4qTQoVlgVeTvjjGNGcE8fnYSJ21lNAdtRUzxtjp5Acrcr0vjF+Dir5wac5 3hkPWGS4YJe3adgNZQBuszXf7KA7j1328PmYQJvSjEtTEYtGsrRzej555i/PRdKXR775DQAA//8D AFBLAwQUAAYACAAAACEAJGYY/tsAAAAFAQAADwAAAGRycy9kb3ducmV2LnhtbEyOwW7CMBBE75X4 B2uRekHgEJqopHEQVOqFWykf4MRLEjVeR7EBt1/f7ak9jUYzmnnlLtpB3HDyvSMF61UCAqlxpqdW wfnjbfkMwgdNRg+OUMEXethVs4dSF8bd6R1vp9AKHiFfaAVdCGMhpW86tNqv3IjE2cVNVge2UyvN pO88bgeZJkkure6JHzo94muHzefpahVkx/ywf6oX5hzzRX78ls0hZl6px3ncv4AIGMNfGX7xGR0q ZqrdlYwXg4JlykWWDASnm80WRK0gXacgq1L+p69+AAAA//8DAFBLAQItABQABgAIAAAAIQC2gziS /gAAAOEBAAATAAAAAAAAAAAAAAAAAAAAAABbQ29udGVudF9UeXBlc10ueG1sUEsBAi0AFAAGAAgA AAAhADj9If/WAAAAlAEAAAsAAAAAAAAAAAAAAAAALwEAAF9yZWxzLy5yZWxzUEsBAi0AFAAGAAgA AAAhACjqVGjiAQAALAQAAA4AAAAAAAAAAAAAAAAALgIAAGRycy9lMm9Eb2MueG1sUEsBAi0AFAAG AAgAAAAhACRmGP7bAAAABQEAAA8AAAAAAAAAAAAAAAAAPAQAAGRycy9kb3ducmV2LnhtbFBLBQYA AAAABAAEAPMAAABEBQAAAAA= " o:allowincell="f" filled="f" strokeweight=".99pt">
                <v:stroke joinstyle="round"/>
                <v:textbox>
                  <w:txbxContent>
                    <w:p w:rsidR="00AD3BE4" w:rsidRDefault="00AD3BE4">
                      <w:pPr>
                        <w:pStyle w:val="Standard"/>
                      </w:pPr>
                    </w:p>
                  </w:txbxContent>
                </v:textbox>
              </v:rect>
            </w:pict>
          </mc:Fallback>
        </mc:AlternateContent>
      </w:r>
      <w:r>
        <w:rPr>
          <w:noProof/>
          <w:lang w:eastAsia="lt-LT"/>
        </w:rPr>
        <mc:AlternateContent>
          <mc:Choice Requires="wps">
            <w:drawing>
              <wp:anchor distT="0" distB="0" distL="0" distR="100" simplePos="0" relativeHeight="10" behindDoc="1" locked="0" layoutInCell="0" allowOverlap="1" wp14:anchorId="426FC60A">
                <wp:simplePos x="0" y="0"/>
                <wp:positionH relativeFrom="column">
                  <wp:posOffset>1388745</wp:posOffset>
                </wp:positionH>
                <wp:positionV relativeFrom="paragraph">
                  <wp:posOffset>1905</wp:posOffset>
                </wp:positionV>
                <wp:extent cx="216535" cy="137795"/>
                <wp:effectExtent l="0" t="0" r="12600" b="15240"/>
                <wp:wrapNone/>
                <wp:docPr id="21" name="Frame11"/>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426FC60A" id="Frame11" o:spid="_x0000_s1036" style="position:absolute;left:0;text-align:left;margin-left:109.35pt;margin-top:.15pt;width:17.05pt;height:10.85pt;z-index:-503316470;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IRMq4wEAAC4EAAAOAAAAZHJzL2Uyb0RvYy54bWysU8Fu2zAMvQ/YPwi6L7ZTrB2MOMWwIrsM W7FuH6DIUixAEgVKiZ2/HyW7abadOswHWRLJR75HanM/OctOCqMB3/FmVXOmvITe+EPHf/7YvfvA WUzC98KCVx0/q8jvt2/fbMbQqjUMYHuFjEB8bMfQ8SGl0FZVlINyIq4gKE9GDehEoiMeqh7FSOjO Vuu6vq1GwD4gSBUj3T7MRr4t+Formb5pHVVituNUWyorlnWf12q7Ee0BRRiMXMoQ/1CFE8ZT0gvU g0iCHdH8BeWMRIig00qCq0BrI1XhQGya+g82T4MIqnAhcWK4yBT/H6z8enpEZvqOrxvOvHDUox3S r2myNmOILbk8hUdcTpG2meik0eU/UWBT0fN80VNNiUm6XDe3dU2qSzI1N3d0ypjVS3DAmD4rcCxv Oo7UrqKiOH2JaXZ9dsm5POyMtXQvWuvZSKDr93c3JSKCNX22ZmPEw/6TRXYSuevlWxL/5oZw9P2c xXqqK5Od6ZVdOls1p/quNElUWBZ4ueDPc0SDThyfp4nYWU8B2VFTPa+MXUJytCrj+8r4S1DJDz5d 4p3xgEWGK3Z5m6b9VCagKe3JV3voz3ObPXw8JtCmdOPaVNSioSz9XB5Qnvrrc9H05ZlvfwEAAP// AwBQSwMEFAAGAAgAAAAhAFtrB+ncAAAABwEAAA8AAABkcnMvZG93bnJldi54bWxMj8FOwzAQRO9I /IO1SFwq6tSQUIU4VYvEpTfafoATL0lEvI5itzV8PcsJbrOa0czbapPcKC44h8GThtUyA4HUejtQ p+F0fHtYgwjRkDWjJ9TwhQE29e1NZUrrr/SOl0PsBJdQKI2GPsaplDK0PToTln5CYu/Dz85EPudO 2tlcudyNUmVZIZ0ZiBd6M+Frj+3n4ew05Ptit31qFvaUikWx/5btLuVB6/u7tH0BETHFvzD84jM6 1MzU+DPZIEYNarV+5qiGRxBsq1zxJw0LlYGsK/mfv/4BAAD//wMAUEsBAi0AFAAGAAgAAAAhALaD OJL+AAAA4QEAABMAAAAAAAAAAAAAAAAAAAAAAFtDb250ZW50X1R5cGVzXS54bWxQSwECLQAUAAYA CAAAACEAOP0h/9YAAACUAQAACwAAAAAAAAAAAAAAAAAvAQAAX3JlbHMvLnJlbHNQSwECLQAUAAYA CAAAACEAjSETKuMBAAAuBAAADgAAAAAAAAAAAAAAAAAuAgAAZHJzL2Uyb0RvYy54bWxQSwECLQAU AAYACAAAACEAW2sH6dwAAAAHAQAADwAAAAAAAAAAAAAAAAA9BAAAZHJzL2Rvd25yZXYueG1sUEsF BgAAAAAEAAQA8wAAAEYFAAAAAA== " o:allowincell="f" filled="f" strokeweight=".99pt">
                <v:stroke joinstyle="round"/>
                <v:textbox>
                  <w:txbxContent>
                    <w:p w:rsidR="00AD3BE4" w:rsidRDefault="00AD3BE4">
                      <w:pPr>
                        <w:pStyle w:val="Standard"/>
                      </w:pPr>
                    </w:p>
                  </w:txbxContent>
                </v:textbox>
              </v:rect>
            </w:pict>
          </mc:Fallback>
        </mc:AlternateContent>
      </w:r>
      <w:r>
        <w:rPr>
          <w:noProof/>
          <w:lang w:eastAsia="lt-LT"/>
        </w:rPr>
        <mc:AlternateContent>
          <mc:Choice Requires="wps">
            <w:drawing>
              <wp:anchor distT="0" distB="0" distL="0" distR="100" simplePos="0" relativeHeight="11" behindDoc="1" locked="0" layoutInCell="0" allowOverlap="1" wp14:anchorId="7A2836DE">
                <wp:simplePos x="0" y="0"/>
                <wp:positionH relativeFrom="column">
                  <wp:posOffset>2620010</wp:posOffset>
                </wp:positionH>
                <wp:positionV relativeFrom="paragraph">
                  <wp:posOffset>1905</wp:posOffset>
                </wp:positionV>
                <wp:extent cx="216535" cy="137795"/>
                <wp:effectExtent l="0" t="0" r="12600" b="15240"/>
                <wp:wrapNone/>
                <wp:docPr id="23" name="Frame13"/>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7A2836DE" id="Frame13" o:spid="_x0000_s1037" style="position:absolute;left:0;text-align:left;margin-left:206.3pt;margin-top:.15pt;width:17.05pt;height:10.85pt;z-index:-503316469;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q7E5AEAAC4EAAAOAAAAZHJzL2Uyb0RvYy54bWysU8Fu2zAMvQ/YPwi6L7YTrB2MOMWwIrsM W7FuH6DIUiJAEgVKiZ2/HyW7abadWtQHWRLJR75Han03OstOCqMB3/FmUXOmvITe+H3Hf//afvjE WUzC98KCVx0/q8jvNu/frYfQqiUcwPYKGYH42A6h44eUQltVUR6UE3EBQXkyakAnEh1xX/UoBkJ3 tlrW9U01APYBQaoY6fZ+MvJNwddayfRD66gSsx2n2lJZsay7vFabtWj3KMLByLkM8YoqnDCekl6g 7kUS7IjmPyhnJEIEnRYSXAVaG6kKB2LT1P+weTyIoAoXEieGi0zx7WDl99MDMtN3fLnizAtHPdoi /ZpV1mYIsSWXx/CA8ynSNhMdNbr8JwpsLHqeL3qqMTFJl8vmpq5JdUmmZnVLp4xZPQcHjOmrAsfy puNI7SoqitO3mCbXJ5ecy8PWWEv3orWeDQS6/Hi7KhERrOmzNRsj7ndfLLKTyF0v35z4LzeEo++n LNZTXZnsRK/s0tmqKdVPpUmiwrLAyxl/miMadOL4NE3EznoKyI6a6nlh7BySo1UZ3xfGX4JKfvDp Eu+MBywyXLHL2zTuxjIBTZPN+WoH/Xlqs4fPxwTalG5cm4paNJSln/MDylN/fS6aPj/zzR8AAAD/ /wMAUEsDBBQABgAIAAAAIQAetUYQ3AAAAAcBAAAPAAAAZHJzL2Rvd25yZXYueG1sTI7BTsMwEETv SPyDtUhcKuo0pAaFbKoWiUtvtP0AJ16SiHgdxW5r+HrMCY6jGb151SbaUVxo9oNjhNUyA0HcOjNw h3A6vj08g/BBs9GjY0L4Ig+b+vam0qVxV36nyyF0IkHYlxqhD2EqpfRtT1b7pZuIU/fhZqtDinMn zayvCW5HmWeZklYPnB56PdFrT+3n4WwR1nu12xbNwpyiWqj9t2x3ce0R7+/i9gVEoBj+xvCrn9Sh Tk6NO7PxYkQoVrlKU4RHEKkuCvUEokHI8wxkXcn//vUPAAAA//8DAFBLAQItABQABgAIAAAAIQC2 gziS/gAAAOEBAAATAAAAAAAAAAAAAAAAAAAAAABbQ29udGVudF9UeXBlc10ueG1sUEsBAi0AFAAG AAgAAAAhADj9If/WAAAAlAEAAAsAAAAAAAAAAAAAAAAALwEAAF9yZWxzLy5yZWxzUEsBAi0AFAAG AAgAAAAhAD4irsTkAQAALgQAAA4AAAAAAAAAAAAAAAAALgIAAGRycy9lMm9Eb2MueG1sUEsBAi0A FAAGAAgAAAAhAB61RhDcAAAABwEAAA8AAAAAAAAAAAAAAAAAPgQAAGRycy9kb3ducmV2LnhtbFBL BQYAAAAABAAEAPMAAABHBQAAAAA= " o:allowincell="f" filled="f" strokeweight=".99pt">
                <v:stroke joinstyle="round"/>
                <v:textbox>
                  <w:txbxContent>
                    <w:p w:rsidR="00AD3BE4" w:rsidRDefault="00AD3BE4">
                      <w:pPr>
                        <w:pStyle w:val="Standard"/>
                      </w:pPr>
                    </w:p>
                  </w:txbxContent>
                </v:textbox>
              </v:rect>
            </w:pict>
          </mc:Fallback>
        </mc:AlternateContent>
      </w:r>
      <w:r>
        <w:rPr>
          <w:rFonts w:eastAsia="TIMESLT, 'Times New Roman'"/>
          <w:kern w:val="2"/>
          <w:sz w:val="21"/>
          <w:szCs w:val="21"/>
          <w:lang w:eastAsia="zh-CN"/>
        </w:rPr>
        <w:t xml:space="preserve">        5. Nustatytas </w:t>
      </w:r>
      <w:r>
        <w:rPr>
          <w:rFonts w:eastAsia="SimSun"/>
          <w:kern w:val="2"/>
          <w:sz w:val="21"/>
          <w:szCs w:val="21"/>
          <w:lang w:eastAsia="hi-IN" w:bidi="hi-IN"/>
        </w:rPr>
        <w:t>didelis          ir (ar) pavojingas          transporto priemonės trūkumas.</w:t>
      </w:r>
    </w:p>
    <w:p w:rsidR="00AD3BE4" w:rsidRDefault="00AE5F32">
      <w:pPr>
        <w:widowControl/>
        <w:tabs>
          <w:tab w:val="left" w:pos="392"/>
        </w:tabs>
        <w:jc w:val="both"/>
        <w:rPr>
          <w:rFonts w:eastAsia="TIMESLT, 'Times New Roman'"/>
          <w:kern w:val="2"/>
          <w:sz w:val="20"/>
          <w:lang w:eastAsia="zh-CN"/>
        </w:rPr>
      </w:pPr>
      <w:r>
        <w:rPr>
          <w:noProof/>
          <w:lang w:eastAsia="lt-LT"/>
        </w:rPr>
        <mc:AlternateContent>
          <mc:Choice Requires="wps">
            <w:drawing>
              <wp:anchor distT="0" distB="0" distL="0" distR="100" simplePos="0" relativeHeight="7" behindDoc="1" locked="0" layoutInCell="0" allowOverlap="1" wp14:anchorId="39E3F534">
                <wp:simplePos x="0" y="0"/>
                <wp:positionH relativeFrom="column">
                  <wp:posOffset>-1270</wp:posOffset>
                </wp:positionH>
                <wp:positionV relativeFrom="paragraph">
                  <wp:posOffset>-3175</wp:posOffset>
                </wp:positionV>
                <wp:extent cx="216535" cy="137795"/>
                <wp:effectExtent l="0" t="0" r="12600" b="15240"/>
                <wp:wrapNone/>
                <wp:docPr id="25" name="Frame12"/>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39E3F534" id="Frame12" o:spid="_x0000_s1038" style="position:absolute;left:0;text-align:left;margin-left:-.1pt;margin-top:-.25pt;width:17.05pt;height:10.85pt;z-index:-503316473;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QyA4wEAAC4EAAAOAAAAZHJzL2Uyb0RvYy54bWysU8Fu2zAMvQ/YPwi6L3ZctB2MOMWwIrsM W7F2H6DIUiJAEgVKiZ2/HyU7SbedOswHWRLJR75HavUwOsuOCqMB3/HlouZMeQm98buO/3zZfPjI WUzC98KCVx0/qcgf1u/frYbQqgb2YHuFjEB8bIfQ8X1Koa2qKPfKibiAoDwZNaATiY64q3oUA6E7 WzV1fVcNgH1AkCpGun2cjHxd8LVWMn3XOqrEbMeptlRWLOs2r9V6JdodirA3ci5D/EMVThhPSS9Q jyIJdkDzF5QzEiGCTgsJrgKtjVSFA7FZ1n+wed6LoAoXEieGi0zx/8HKb8cnZKbveHPLmReOerRB +i2brM0QYksuz+EJ51OkbSY6anT5TxTYWPQ8XfRUY2KSLpvlXV2T6pJMy5t7OmXM6hocMKYvChzL m44jtauoKI5fY5pczy45l4eNsZbuRWs9Gwi0ub2/KRERrOmzNRsj7rafLbKjyF0v35z4NzeEg++n LNZTXZnsRK/s0smqKdUPpUmiwrLAyxl/miMadOJ4niZiZz0FZEdN9bwxdg7J0aqM7xvjL0ElP/h0 iXfGAxYZXrHL2zRuxzIB15ZvoT9Nbfbw6ZBAm9KN7H02FbVoKEs/5weUp/71uWh6febrXwAAAP// AwBQSwMEFAAGAAgAAAAhACRmGP7bAAAABQEAAA8AAABkcnMvZG93bnJldi54bWxMjsFuwjAQRO+V +AdrkXpB4BCaqKRxEFTqhVspH+DESxI1XkexAbdf3+2pPY1GM5p55S7aQdxw8r0jBetVAgKpcaan VsH54235DMIHTUYPjlDBF3rYVbOHUhfG3ekdb6fQCh4hX2gFXQhjIaVvOrTar9yIxNnFTVYHtlMr zaTvPG4HmSZJLq3uiR86PeJrh83n6WoVZMf8sH+qF+Yc80V+/JbNIWZeqcd53L+ACBjDXxl+8Rkd Kmaq3ZWMF4OCZcpFlgwEp5vNFkStIF2nIKtS/qevfgAAAP//AwBQSwECLQAUAAYACAAAACEAtoM4 kv4AAADhAQAAEwAAAAAAAAAAAAAAAAAAAAAAW0NvbnRlbnRfVHlwZXNdLnhtbFBLAQItABQABgAI AAAAIQA4/SH/1gAAAJQBAAALAAAAAAAAAAAAAAAAAC8BAABfcmVscy8ucmVsc1BLAQItABQABgAI AAAAIQCp/QyA4wEAAC4EAAAOAAAAAAAAAAAAAAAAAC4CAABkcnMvZTJvRG9jLnhtbFBLAQItABQA BgAIAAAAIQAkZhj+2wAAAAUBAAAPAAAAAAAAAAAAAAAAAD0EAABkcnMvZG93bnJldi54bWxQSwUG AAAAAAQABADzAAAARQUAAAAA " o:allowincell="f" filled="f" strokeweight=".99pt">
                <v:stroke joinstyle="round"/>
                <v:textbox>
                  <w:txbxContent>
                    <w:p w:rsidR="00AD3BE4" w:rsidRDefault="00AD3BE4">
                      <w:pPr>
                        <w:pStyle w:val="Standard"/>
                      </w:pPr>
                    </w:p>
                  </w:txbxContent>
                </v:textbox>
              </v:rect>
            </w:pict>
          </mc:Fallback>
        </mc:AlternateContent>
      </w:r>
      <w:r>
        <w:rPr>
          <w:rFonts w:eastAsia="SimSun"/>
          <w:kern w:val="2"/>
          <w:sz w:val="21"/>
          <w:szCs w:val="21"/>
          <w:lang w:eastAsia="zh-CN" w:bidi="hi-IN"/>
        </w:rPr>
        <w:t xml:space="preserve">        6</w:t>
      </w:r>
      <w:r>
        <w:rPr>
          <w:rFonts w:eastAsia="TIMESLT, 'Times New Roman'"/>
          <w:kern w:val="2"/>
          <w:sz w:val="21"/>
          <w:szCs w:val="21"/>
          <w:lang w:eastAsia="zh-CN"/>
        </w:rPr>
        <w:t xml:space="preserve">. Nustatytas </w:t>
      </w:r>
      <w:r>
        <w:rPr>
          <w:rFonts w:eastAsia="SimSun"/>
          <w:kern w:val="2"/>
          <w:sz w:val="21"/>
          <w:szCs w:val="21"/>
          <w:lang w:eastAsia="hi-IN" w:bidi="hi-IN"/>
        </w:rPr>
        <w:t>N</w:t>
      </w:r>
      <w:r>
        <w:rPr>
          <w:rFonts w:eastAsia="SimSun"/>
          <w:kern w:val="2"/>
          <w:sz w:val="21"/>
          <w:szCs w:val="21"/>
          <w:vertAlign w:val="subscript"/>
          <w:lang w:eastAsia="hi-IN" w:bidi="hi-IN"/>
        </w:rPr>
        <w:t>2</w:t>
      </w:r>
      <w:r>
        <w:rPr>
          <w:rFonts w:eastAsia="SimSun"/>
          <w:kern w:val="2"/>
          <w:sz w:val="21"/>
          <w:szCs w:val="21"/>
          <w:lang w:eastAsia="hi-IN" w:bidi="hi-IN"/>
        </w:rPr>
        <w:t>, N</w:t>
      </w:r>
      <w:r>
        <w:rPr>
          <w:rFonts w:eastAsia="SimSun"/>
          <w:kern w:val="2"/>
          <w:sz w:val="21"/>
          <w:szCs w:val="21"/>
          <w:vertAlign w:val="subscript"/>
          <w:lang w:eastAsia="hi-IN" w:bidi="hi-IN"/>
        </w:rPr>
        <w:t>3</w:t>
      </w:r>
      <w:r>
        <w:rPr>
          <w:rFonts w:eastAsia="SimSun"/>
          <w:kern w:val="2"/>
          <w:sz w:val="21"/>
          <w:szCs w:val="21"/>
          <w:lang w:eastAsia="hi-IN" w:bidi="hi-IN"/>
        </w:rPr>
        <w:t>, O</w:t>
      </w:r>
      <w:r>
        <w:rPr>
          <w:rFonts w:eastAsia="SimSun"/>
          <w:kern w:val="2"/>
          <w:sz w:val="21"/>
          <w:szCs w:val="21"/>
          <w:vertAlign w:val="subscript"/>
          <w:lang w:eastAsia="hi-IN" w:bidi="hi-IN"/>
        </w:rPr>
        <w:t>3</w:t>
      </w:r>
      <w:r>
        <w:rPr>
          <w:rFonts w:eastAsia="SimSun"/>
          <w:kern w:val="2"/>
          <w:sz w:val="21"/>
          <w:szCs w:val="21"/>
          <w:lang w:eastAsia="hi-IN" w:bidi="hi-IN"/>
        </w:rPr>
        <w:t xml:space="preserve"> ir O</w:t>
      </w:r>
      <w:r>
        <w:rPr>
          <w:rFonts w:eastAsia="SimSun"/>
          <w:kern w:val="2"/>
          <w:sz w:val="21"/>
          <w:szCs w:val="21"/>
          <w:vertAlign w:val="subscript"/>
          <w:lang w:eastAsia="hi-IN" w:bidi="hi-IN"/>
        </w:rPr>
        <w:t>4</w:t>
      </w:r>
      <w:r>
        <w:rPr>
          <w:rFonts w:eastAsia="SimSun"/>
          <w:kern w:val="2"/>
          <w:sz w:val="21"/>
          <w:szCs w:val="21"/>
          <w:lang w:eastAsia="hi-IN" w:bidi="hi-IN"/>
        </w:rPr>
        <w:t xml:space="preserve"> klasių transporto priemonių didelis ir (ar) pavojingas trūkumas, susijęs su </w:t>
      </w:r>
      <w:r>
        <w:rPr>
          <w:rFonts w:eastAsia="SimSun"/>
          <w:kern w:val="2"/>
          <w:sz w:val="21"/>
          <w:szCs w:val="21"/>
          <w:lang w:eastAsia="zh-CN" w:bidi="hi-IN"/>
        </w:rPr>
        <w:t>k</w:t>
      </w:r>
      <w:r>
        <w:rPr>
          <w:rFonts w:eastAsia="SimSun"/>
          <w:kern w:val="2"/>
          <w:sz w:val="21"/>
          <w:szCs w:val="21"/>
          <w:lang w:eastAsia="hi-IN" w:bidi="hi-IN"/>
        </w:rPr>
        <w:t>rovinio išdėstymu ir (ar) jo pritvirtinimu.</w:t>
      </w:r>
    </w:p>
    <w:p w:rsidR="00AD3BE4" w:rsidRDefault="00AE5F32">
      <w:pPr>
        <w:widowControl/>
        <w:tabs>
          <w:tab w:val="left" w:pos="394"/>
          <w:tab w:val="left" w:pos="709"/>
        </w:tabs>
        <w:jc w:val="both"/>
        <w:rPr>
          <w:rFonts w:eastAsia="TIMESLT, 'Times New Roman'"/>
          <w:kern w:val="2"/>
          <w:sz w:val="20"/>
          <w:lang w:eastAsia="zh-CN"/>
        </w:rPr>
      </w:pPr>
      <w:r>
        <w:rPr>
          <w:rFonts w:eastAsia="TIMESLT, 'Times New Roman'"/>
          <w:kern w:val="2"/>
          <w:sz w:val="21"/>
          <w:szCs w:val="21"/>
          <w:lang w:eastAsia="zh-CN"/>
        </w:rPr>
        <w:tab/>
        <w:t>Vadovaudamasis Saugaus eismo automobilių keliais įstatymo 33 str. 2 d., 3 d., Kelių transporto kodekso 14 str. 2 d., Kelių įstatymo 20 str. 19 d., 20 d. (ko nereikia, išbraukti), priėmiau sprendimą uždrausti toliau važiuoti transporto priemonei</w:t>
      </w:r>
      <w:r>
        <w:rPr>
          <w:rFonts w:eastAsia="TIMESLT, 'Times New Roman'"/>
          <w:kern w:val="2"/>
          <w:sz w:val="22"/>
          <w:szCs w:val="22"/>
          <w:lang w:eastAsia="zh-CN"/>
        </w:rPr>
        <w:t xml:space="preserve"> ______________________________________________________________________                                                                                                                                                                                                    </w:t>
      </w:r>
    </w:p>
    <w:p w:rsidR="00AD3BE4" w:rsidRDefault="00AE5F32">
      <w:pPr>
        <w:widowControl/>
        <w:tabs>
          <w:tab w:val="left" w:pos="394"/>
          <w:tab w:val="left" w:pos="709"/>
        </w:tabs>
        <w:jc w:val="center"/>
        <w:rPr>
          <w:rFonts w:eastAsia="TIMESLT, 'Times New Roman'"/>
          <w:kern w:val="2"/>
          <w:sz w:val="20"/>
          <w:lang w:eastAsia="zh-CN"/>
        </w:rPr>
      </w:pPr>
      <w:r>
        <w:rPr>
          <w:rFonts w:eastAsia="TIMESLT, 'Times New Roman'"/>
          <w:kern w:val="2"/>
          <w:sz w:val="18"/>
          <w:szCs w:val="18"/>
          <w:lang w:eastAsia="zh-CN"/>
        </w:rPr>
        <w:t xml:space="preserve"> (gamybinė markė, modelis, valst. Nr.)</w:t>
      </w:r>
    </w:p>
    <w:p w:rsidR="00AD3BE4" w:rsidRDefault="00AE5F32">
      <w:pPr>
        <w:tabs>
          <w:tab w:val="left" w:pos="394"/>
        </w:tabs>
        <w:jc w:val="both"/>
        <w:rPr>
          <w:rFonts w:eastAsia="SimSun"/>
          <w:kern w:val="2"/>
          <w:szCs w:val="24"/>
          <w:lang w:eastAsia="zh-CN" w:bidi="hi-IN"/>
        </w:rPr>
      </w:pPr>
      <w:r>
        <w:rPr>
          <w:rFonts w:eastAsia="SimSun"/>
          <w:kern w:val="2"/>
          <w:sz w:val="22"/>
          <w:szCs w:val="22"/>
          <w:lang w:eastAsia="zh-CN" w:bidi="hi-IN"/>
        </w:rPr>
        <w:tab/>
      </w:r>
      <w:r>
        <w:rPr>
          <w:rFonts w:eastAsia="SimSun"/>
          <w:kern w:val="2"/>
          <w:sz w:val="21"/>
          <w:szCs w:val="21"/>
          <w:lang w:eastAsia="zh-CN" w:bidi="hi-IN"/>
        </w:rPr>
        <w:t>L</w:t>
      </w:r>
      <w:r>
        <w:rPr>
          <w:rFonts w:eastAsia="SimSun"/>
          <w:bCs/>
          <w:kern w:val="2"/>
          <w:sz w:val="21"/>
          <w:szCs w:val="21"/>
          <w:lang w:eastAsia="zh-CN" w:bidi="hi-IN"/>
        </w:rPr>
        <w:t>aikantis reik</w:t>
      </w:r>
      <w:r w:rsidR="00495753">
        <w:rPr>
          <w:rFonts w:eastAsia="SimSun"/>
          <w:bCs/>
          <w:kern w:val="2"/>
          <w:sz w:val="21"/>
          <w:szCs w:val="21"/>
          <w:lang w:eastAsia="zh-CN" w:bidi="hi-IN"/>
        </w:rPr>
        <w:t>alingo</w:t>
      </w:r>
      <w:r>
        <w:rPr>
          <w:rFonts w:eastAsia="SimSun"/>
          <w:bCs/>
          <w:kern w:val="2"/>
          <w:sz w:val="21"/>
          <w:szCs w:val="21"/>
          <w:lang w:eastAsia="zh-CN" w:bidi="hi-IN"/>
        </w:rPr>
        <w:t xml:space="preserve"> atsargumo, transporto priemonė gali būti nuvežta ar nutempta iki transporto priemonių stovėjimo aikštelės ar vietos, kurioje leidžiama transporto priemonėms stovėti, arba remonto vietos, o krovinys perkraunamas, tinkamai pritvirtinamas ar uždengiamas nesukeliant grėsmės kitiems eismo dalyviams.</w:t>
      </w:r>
    </w:p>
    <w:p w:rsidR="00AD3BE4" w:rsidRDefault="00AE5F32">
      <w:pPr>
        <w:tabs>
          <w:tab w:val="left" w:pos="394"/>
        </w:tabs>
        <w:jc w:val="both"/>
        <w:rPr>
          <w:rFonts w:eastAsia="SimSun"/>
          <w:kern w:val="2"/>
          <w:szCs w:val="24"/>
          <w:lang w:eastAsia="zh-CN" w:bidi="hi-IN"/>
        </w:rPr>
      </w:pPr>
      <w:r>
        <w:rPr>
          <w:noProof/>
          <w:lang w:eastAsia="lt-LT"/>
        </w:rPr>
        <mc:AlternateContent>
          <mc:Choice Requires="wps">
            <w:drawing>
              <wp:anchor distT="0" distB="0" distL="0" distR="100" simplePos="0" relativeHeight="12" behindDoc="1" locked="0" layoutInCell="0" allowOverlap="1" wp14:anchorId="0EA2F42D">
                <wp:simplePos x="0" y="0"/>
                <wp:positionH relativeFrom="column">
                  <wp:posOffset>4445</wp:posOffset>
                </wp:positionH>
                <wp:positionV relativeFrom="paragraph">
                  <wp:posOffset>16510</wp:posOffset>
                </wp:positionV>
                <wp:extent cx="216535" cy="137795"/>
                <wp:effectExtent l="0" t="0" r="12600" b="15240"/>
                <wp:wrapNone/>
                <wp:docPr id="27" name="Frame14"/>
                <wp:cNvGraphicFramePr/>
                <a:graphic xmlns:a="http://schemas.openxmlformats.org/drawingml/2006/main">
                  <a:graphicData uri="http://schemas.microsoft.com/office/word/2010/wordprocessingShape">
                    <wps:wsp>
                      <wps:cNvSpPr/>
                      <wps:spPr>
                        <a:xfrm>
                          <a:off x="0" y="0"/>
                          <a:ext cx="216000" cy="13716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AD3BE4" w:rsidRDefault="00AD3BE4">
                            <w:pPr>
                              <w:pStyle w:val="Standard"/>
                            </w:pPr>
                          </w:p>
                        </w:txbxContent>
                      </wps:txbx>
                      <wps:bodyPr>
                        <a:noAutofit/>
                      </wps:bodyPr>
                    </wps:wsp>
                  </a:graphicData>
                </a:graphic>
              </wp:anchor>
            </w:drawing>
          </mc:Choice>
          <mc:Fallback>
            <w:pict>
              <v:rect w14:anchorId="0EA2F42D" id="Frame14" o:spid="_x0000_s1039" style="position:absolute;left:0;text-align:left;margin-left:.35pt;margin-top:1.3pt;width:17.05pt;height:10.85pt;z-index:-503316468;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W1cC5AEAAC4EAAAOAAAAZHJzL2Uyb0RvYy54bWysU8Fu2zAMvQ/YPwi6L7aTrR2MOMWwIrsM W7F2H6DIUiJAEgVKiZ2/HyW7abadOswHWRLJR75Han03OstOCqMB3/FmUXOmvITe+H3Hfz5t333k LCbhe2HBq46fVeR3m7dv1kNo1RIOYHuFjEB8bIfQ8UNKoa2qKA/KibiAoDwZNaATiY64r3oUA6E7 Wy3r+qYaAPuAIFWMdHs/Gfmm4GutZPqudVSJ2Y5TbamsWNZdXqvNWrR7FOFg5FyG+IcqnDCekl6g 7kUS7IjmLyhnJEIEnRYSXAVaG6kKB2LT1H+weTyIoAoXEieGi0zx/8HKb6cHZKbv+PKWMy8c9WiL 9GveZ22GEFtyeQwPOJ8ibTPRUaPLf6LAxqLn+aKnGhOTdLlsbuqaVJdkala3dMqY1UtwwJi+KHAs bzqO1K6iojh9jWlyfXbJuTxsjbV0L1rr2UCgyw+3qxIRwZo+W7Mx4n732SI7idz18s2Jf3NDOPp+ ymI91ZXJTvTKLp2tmlL9UJokKiwLvJzxpzmiQSeOz9NE7KyngOyoqZ5Xxs4hOVqV8X1l/CWo5Aef LvHOeMAiwxW7vE3jbiwT0KyyOV/toD9Pbfbw6ZhAm9KNa1NRi4ay9HN+QHnqr89F05dnvvkFAAD/ /wMAUEsDBBQABgAIAAAAIQDkLmGB2QAAAAQBAAAPAAAAZHJzL2Rvd25yZXYueG1sTI/BTsMwEETv SPyDtUhcKurQpgaFOFVbiUtvtP0AJ16SiHgdxW7r8vUsJziOZjTzplwnN4gLTqH3pOF5noFAarzt qdVwOr4/vYII0ZA1gyfUcMMA6+r+rjSF9Vf6wMshtoJLKBRGQxfjWEgZmg6dCXM/IrH36SdnIsup lXYyVy53g1xkmZLO9MQLnRlx12HzdTg7Dau92m7yemZPSc3U/ls227QKWj8+pM0biIgp/oXhF5/R oWKm2p/JBjFoeOGchoUCweYy5xs1y3wJsirlf/jqBwAA//8DAFBLAQItABQABgAIAAAAIQC2gziS /gAAAOEBAAATAAAAAAAAAAAAAAAAAAAAAABbQ29udGVudF9UeXBlc10ueG1sUEsBAi0AFAAGAAgA AAAhADj9If/WAAAAlAEAAAsAAAAAAAAAAAAAAAAALwEAAF9yZWxzLy5yZWxzUEsBAi0AFAAGAAgA AAAhAJhbVwLkAQAALgQAAA4AAAAAAAAAAAAAAAAALgIAAGRycy9lMm9Eb2MueG1sUEsBAi0AFAAG AAgAAAAhAOQuYYHZAAAABAEAAA8AAAAAAAAAAAAAAAAAPgQAAGRycy9kb3ducmV2LnhtbFBLBQYA AAAABAAEAPMAAABEBQAAAAA= " o:allowincell="f" filled="f" strokeweight=".99pt">
                <v:stroke joinstyle="round"/>
                <v:textbox>
                  <w:txbxContent>
                    <w:p w:rsidR="00AD3BE4" w:rsidRDefault="00AD3BE4">
                      <w:pPr>
                        <w:pStyle w:val="Standard"/>
                      </w:pPr>
                    </w:p>
                  </w:txbxContent>
                </v:textbox>
              </v:rect>
            </w:pict>
          </mc:Fallback>
        </mc:AlternateContent>
      </w:r>
      <w:r>
        <w:rPr>
          <w:rFonts w:eastAsia="SimSun"/>
          <w:bCs/>
          <w:kern w:val="2"/>
          <w:sz w:val="21"/>
          <w:szCs w:val="21"/>
          <w:lang w:eastAsia="zh-CN" w:bidi="hi-IN"/>
        </w:rPr>
        <w:tab/>
        <w:t xml:space="preserve"> Leidžiu </w:t>
      </w:r>
      <w:r>
        <w:rPr>
          <w:rFonts w:eastAsia="SimSun"/>
          <w:kern w:val="2"/>
          <w:sz w:val="21"/>
          <w:szCs w:val="21"/>
          <w:lang w:eastAsia="zh-CN" w:bidi="hi-IN"/>
        </w:rPr>
        <w:t xml:space="preserve">transporto priemone </w:t>
      </w:r>
      <w:r>
        <w:rPr>
          <w:rFonts w:eastAsia="SimSun"/>
          <w:bCs/>
          <w:kern w:val="2"/>
          <w:sz w:val="21"/>
          <w:szCs w:val="21"/>
          <w:lang w:eastAsia="zh-CN" w:bidi="hi-IN"/>
        </w:rPr>
        <w:t xml:space="preserve">nuvažiuoti </w:t>
      </w:r>
      <w:r>
        <w:rPr>
          <w:rFonts w:eastAsia="SimSun"/>
          <w:kern w:val="2"/>
          <w:sz w:val="21"/>
          <w:szCs w:val="21"/>
          <w:lang w:eastAsia="zh-CN" w:bidi="hi-IN"/>
        </w:rPr>
        <w:t xml:space="preserve">iki vienos iš artimiausių remonto vietų.                                                                                                                         </w:t>
      </w:r>
    </w:p>
    <w:p w:rsidR="00AD3BE4" w:rsidRDefault="00AE5F32">
      <w:pPr>
        <w:tabs>
          <w:tab w:val="left" w:pos="709"/>
        </w:tabs>
        <w:ind w:firstLine="397"/>
        <w:jc w:val="both"/>
        <w:rPr>
          <w:rFonts w:eastAsia="SimSun"/>
          <w:kern w:val="2"/>
          <w:szCs w:val="24"/>
          <w:lang w:eastAsia="zh-CN" w:bidi="hi-IN"/>
        </w:rPr>
      </w:pPr>
      <w:r>
        <w:rPr>
          <w:rFonts w:eastAsia="SimSun"/>
          <w:kern w:val="2"/>
          <w:sz w:val="21"/>
          <w:szCs w:val="21"/>
          <w:lang w:eastAsia="zh-CN" w:bidi="hi-IN"/>
        </w:rPr>
        <w:t>Draudimas toliau važiuoti transporto priemonei galioja, kol pašalinami nustatyti pažeidimai.</w:t>
      </w:r>
    </w:p>
    <w:p w:rsidR="00AD3BE4" w:rsidRDefault="00AE5F32">
      <w:pPr>
        <w:widowControl/>
        <w:rPr>
          <w:kern w:val="2"/>
          <w:sz w:val="18"/>
          <w:szCs w:val="18"/>
          <w:lang w:eastAsia="zh-CN"/>
        </w:rPr>
      </w:pP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t xml:space="preserve">                        _____________________________________</w:t>
      </w:r>
    </w:p>
    <w:p w:rsidR="00AD3BE4" w:rsidRDefault="00AE5F32">
      <w:pPr>
        <w:widowControl/>
        <w:ind w:firstLine="709"/>
        <w:rPr>
          <w:kern w:val="2"/>
          <w:sz w:val="16"/>
          <w:szCs w:val="16"/>
          <w:lang w:eastAsia="zh-CN"/>
        </w:rPr>
      </w:pPr>
      <w:r>
        <w:rPr>
          <w:kern w:val="2"/>
          <w:sz w:val="16"/>
          <w:szCs w:val="16"/>
          <w:lang w:eastAsia="zh-CN"/>
        </w:rPr>
        <w:t xml:space="preserve">                                                                                                                                                                               </w:t>
      </w:r>
      <w:r>
        <w:rPr>
          <w:kern w:val="2"/>
          <w:sz w:val="18"/>
          <w:szCs w:val="18"/>
          <w:lang w:eastAsia="zh-CN"/>
        </w:rPr>
        <w:t>(pareigūno parašas)</w:t>
      </w:r>
    </w:p>
    <w:p w:rsidR="00AD3BE4" w:rsidRDefault="00AE5F32">
      <w:pPr>
        <w:widowControl/>
        <w:jc w:val="center"/>
        <w:rPr>
          <w:b/>
          <w:bCs/>
          <w:kern w:val="2"/>
          <w:sz w:val="21"/>
          <w:szCs w:val="21"/>
          <w:lang w:eastAsia="zh-CN"/>
        </w:rPr>
      </w:pPr>
      <w:r>
        <w:rPr>
          <w:b/>
          <w:bCs/>
          <w:kern w:val="2"/>
          <w:sz w:val="21"/>
          <w:szCs w:val="21"/>
          <w:lang w:eastAsia="zh-CN"/>
        </w:rPr>
        <w:t>SIUNTIMAS VYKTI Į TECHNINĖS APŽIŪROS ĮMONĘ ATLIKTI IŠSAMESNĮ PATIKRINIMĄ</w:t>
      </w:r>
    </w:p>
    <w:p w:rsidR="00AD3BE4" w:rsidRDefault="00AE5F32">
      <w:pPr>
        <w:widowControl/>
        <w:jc w:val="center"/>
        <w:rPr>
          <w:i/>
          <w:iCs/>
          <w:kern w:val="2"/>
          <w:sz w:val="18"/>
          <w:szCs w:val="18"/>
          <w:lang w:eastAsia="zh-CN"/>
        </w:rPr>
      </w:pPr>
      <w:r>
        <w:rPr>
          <w:i/>
          <w:iCs/>
          <w:kern w:val="2"/>
          <w:sz w:val="18"/>
          <w:szCs w:val="18"/>
          <w:lang w:eastAsia="zh-CN"/>
        </w:rPr>
        <w:t>(Pildomas pažymėjus 5 laukelį)</w:t>
      </w:r>
    </w:p>
    <w:p w:rsidR="00AD3BE4" w:rsidRDefault="00AE5F32">
      <w:pPr>
        <w:widowControl/>
        <w:ind w:firstLine="397"/>
        <w:jc w:val="both"/>
        <w:rPr>
          <w:kern w:val="2"/>
          <w:sz w:val="18"/>
          <w:szCs w:val="18"/>
          <w:lang w:eastAsia="zh-CN"/>
        </w:rPr>
      </w:pPr>
      <w:r>
        <w:rPr>
          <w:kern w:val="2"/>
          <w:sz w:val="21"/>
          <w:szCs w:val="21"/>
          <w:lang w:eastAsia="zh-CN"/>
        </w:rPr>
        <w:t>Transporto priemonės išsamų patikrinimą techninės apžiūros į</w:t>
      </w:r>
      <w:bookmarkStart w:id="1" w:name="_GoBack"/>
      <w:bookmarkEnd w:id="1"/>
      <w:r>
        <w:rPr>
          <w:kern w:val="2"/>
          <w:sz w:val="21"/>
          <w:szCs w:val="21"/>
          <w:lang w:eastAsia="zh-CN"/>
        </w:rPr>
        <w:t>monėje atlikti iki   ____________________________</w:t>
      </w:r>
    </w:p>
    <w:p w:rsidR="00AD3BE4" w:rsidRDefault="00AE5F32">
      <w:pPr>
        <w:widowControl/>
        <w:jc w:val="both"/>
        <w:rPr>
          <w:kern w:val="2"/>
          <w:sz w:val="18"/>
          <w:szCs w:val="18"/>
          <w:lang w:eastAsia="zh-CN"/>
        </w:rPr>
      </w:pP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t xml:space="preserve">                                           (data)</w:t>
      </w:r>
    </w:p>
    <w:p w:rsidR="00AD3BE4" w:rsidRDefault="00AE5F32">
      <w:pPr>
        <w:widowControl/>
        <w:jc w:val="both"/>
        <w:rPr>
          <w:kern w:val="2"/>
          <w:sz w:val="18"/>
          <w:szCs w:val="18"/>
          <w:lang w:eastAsia="zh-CN"/>
        </w:rPr>
      </w:pPr>
      <w:r>
        <w:rPr>
          <w:kern w:val="2"/>
          <w:sz w:val="16"/>
          <w:szCs w:val="16"/>
          <w:lang w:eastAsia="zh-CN"/>
        </w:rPr>
        <w:t xml:space="preserve">       </w:t>
      </w:r>
      <w:r>
        <w:rPr>
          <w:kern w:val="2"/>
          <w:sz w:val="21"/>
          <w:szCs w:val="21"/>
          <w:lang w:eastAsia="zh-CN"/>
        </w:rPr>
        <w:t xml:space="preserve">  Laikinai paimto transporto priemonės registracijos dokumento Nr. _____________________________________</w:t>
      </w:r>
    </w:p>
    <w:p w:rsidR="00AD3BE4" w:rsidRDefault="00AE5F32">
      <w:pPr>
        <w:widowControl/>
        <w:ind w:firstLine="397"/>
        <w:jc w:val="both"/>
        <w:rPr>
          <w:kern w:val="2"/>
          <w:sz w:val="21"/>
          <w:szCs w:val="21"/>
          <w:lang w:eastAsia="zh-CN"/>
        </w:rPr>
      </w:pPr>
      <w:r>
        <w:rPr>
          <w:kern w:val="2"/>
          <w:sz w:val="21"/>
          <w:szCs w:val="21"/>
          <w:lang w:eastAsia="zh-CN"/>
        </w:rPr>
        <w:t>Apie pašalintus trūkumus informuoti telefonu Nr. ________________________</w:t>
      </w:r>
    </w:p>
    <w:p w:rsidR="00AD3BE4" w:rsidRDefault="00AE5F32">
      <w:pPr>
        <w:widowControl/>
        <w:ind w:firstLine="397"/>
        <w:jc w:val="both"/>
        <w:rPr>
          <w:kern w:val="2"/>
          <w:sz w:val="21"/>
          <w:szCs w:val="21"/>
          <w:lang w:eastAsia="zh-CN"/>
        </w:rPr>
      </w:pPr>
      <w:r>
        <w:rPr>
          <w:kern w:val="2"/>
          <w:sz w:val="21"/>
          <w:szCs w:val="21"/>
          <w:lang w:eastAsia="zh-CN"/>
        </w:rPr>
        <w:t>Adresas, kur reikės atsiimti transporto priemonės registracijos dokumentus</w:t>
      </w:r>
      <w:r w:rsidR="00495753">
        <w:rPr>
          <w:kern w:val="2"/>
          <w:sz w:val="21"/>
          <w:szCs w:val="21"/>
          <w:lang w:eastAsia="zh-CN"/>
        </w:rPr>
        <w:t>:</w:t>
      </w:r>
      <w:r>
        <w:rPr>
          <w:kern w:val="2"/>
          <w:sz w:val="21"/>
          <w:szCs w:val="21"/>
          <w:lang w:eastAsia="zh-CN"/>
        </w:rPr>
        <w:t xml:space="preserve">  ________________________________</w:t>
      </w:r>
    </w:p>
    <w:p w:rsidR="00AD3BE4" w:rsidRDefault="00AE5F32">
      <w:pPr>
        <w:widowControl/>
        <w:rPr>
          <w:kern w:val="2"/>
          <w:sz w:val="18"/>
          <w:szCs w:val="18"/>
          <w:lang w:eastAsia="zh-CN"/>
        </w:rPr>
      </w:pPr>
      <w:r>
        <w:rPr>
          <w:kern w:val="2"/>
          <w:sz w:val="18"/>
          <w:szCs w:val="18"/>
          <w:lang w:eastAsia="zh-CN"/>
        </w:rPr>
        <w:t xml:space="preserve">    </w:t>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t xml:space="preserve">   _______________________________________________</w:t>
      </w:r>
    </w:p>
    <w:p w:rsidR="00AD3BE4" w:rsidRDefault="00AE5F32">
      <w:pPr>
        <w:widowControl/>
        <w:ind w:firstLine="709"/>
        <w:rPr>
          <w:kern w:val="2"/>
          <w:sz w:val="16"/>
          <w:szCs w:val="16"/>
          <w:lang w:eastAsia="zh-CN"/>
        </w:rPr>
      </w:pPr>
      <w:r>
        <w:rPr>
          <w:kern w:val="2"/>
          <w:sz w:val="16"/>
          <w:szCs w:val="16"/>
          <w:lang w:eastAsia="zh-CN"/>
        </w:rPr>
        <w:t xml:space="preserve">                                                                                                                                                                     </w:t>
      </w:r>
      <w:r>
        <w:rPr>
          <w:kern w:val="2"/>
          <w:sz w:val="18"/>
          <w:szCs w:val="18"/>
          <w:lang w:eastAsia="zh-CN"/>
        </w:rPr>
        <w:t>(pareigūno parašas)</w:t>
      </w:r>
    </w:p>
    <w:p w:rsidR="00AD3BE4" w:rsidRDefault="00AE5F32">
      <w:pPr>
        <w:widowControl/>
        <w:ind w:firstLine="397"/>
        <w:jc w:val="both"/>
        <w:rPr>
          <w:kern w:val="2"/>
          <w:sz w:val="20"/>
          <w:szCs w:val="22"/>
          <w:lang w:eastAsia="zh-CN"/>
        </w:rPr>
      </w:pPr>
      <w:r>
        <w:rPr>
          <w:kern w:val="2"/>
          <w:sz w:val="21"/>
          <w:szCs w:val="21"/>
          <w:lang w:eastAsia="zh-CN"/>
        </w:rPr>
        <w:t>Sprendimą uždrausti toliau važiuoti transporto priemonei gavau: __________________ _______________________</w:t>
      </w:r>
    </w:p>
    <w:p w:rsidR="00AD3BE4" w:rsidRDefault="00AE5F32">
      <w:pPr>
        <w:widowControl/>
        <w:tabs>
          <w:tab w:val="left" w:pos="709"/>
        </w:tabs>
        <w:ind w:firstLine="567"/>
        <w:jc w:val="both"/>
        <w:rPr>
          <w:kern w:val="2"/>
          <w:sz w:val="20"/>
          <w:lang w:eastAsia="zh-CN"/>
        </w:rPr>
      </w:pPr>
      <w:r>
        <w:rPr>
          <w:kern w:val="2"/>
          <w:sz w:val="16"/>
          <w:szCs w:val="16"/>
          <w:lang w:eastAsia="zh-CN"/>
        </w:rPr>
        <w:t xml:space="preserve">                                                                                                                                                       </w:t>
      </w:r>
      <w:r>
        <w:rPr>
          <w:kern w:val="2"/>
          <w:sz w:val="18"/>
          <w:szCs w:val="18"/>
          <w:lang w:eastAsia="zh-CN"/>
        </w:rPr>
        <w:t xml:space="preserve"> (parašas)                             (vardas, pavardė)</w:t>
      </w:r>
    </w:p>
    <w:p w:rsidR="00AD3BE4" w:rsidRDefault="00AE5F32">
      <w:pPr>
        <w:widowControl/>
        <w:jc w:val="both"/>
        <w:rPr>
          <w:kern w:val="2"/>
          <w:sz w:val="18"/>
          <w:szCs w:val="18"/>
          <w:lang w:eastAsia="zh-CN"/>
        </w:rPr>
      </w:pPr>
      <w:r>
        <w:rPr>
          <w:kern w:val="2"/>
          <w:sz w:val="18"/>
          <w:szCs w:val="18"/>
          <w:lang w:eastAsia="zh-CN"/>
        </w:rPr>
        <w:t xml:space="preserve">       -------------------------------------------------------------------------------------------------------------------------------------------------------------------</w:t>
      </w:r>
      <w:r>
        <w:rPr>
          <w:kern w:val="2"/>
          <w:sz w:val="18"/>
          <w:szCs w:val="18"/>
          <w:lang w:eastAsia="zh-CN"/>
        </w:rPr>
        <w:tab/>
      </w:r>
    </w:p>
    <w:p w:rsidR="00AD3BE4" w:rsidRDefault="00AE5F32">
      <w:pPr>
        <w:widowControl/>
        <w:ind w:firstLine="397"/>
        <w:jc w:val="both"/>
        <w:rPr>
          <w:kern w:val="2"/>
          <w:sz w:val="18"/>
          <w:szCs w:val="18"/>
          <w:lang w:eastAsia="zh-CN"/>
        </w:rPr>
      </w:pPr>
      <w:r>
        <w:rPr>
          <w:kern w:val="2"/>
          <w:sz w:val="21"/>
          <w:szCs w:val="21"/>
          <w:lang w:eastAsia="zh-CN"/>
        </w:rPr>
        <w:t>Nustatyti trūkumai pašalinti</w:t>
      </w:r>
      <w:r>
        <w:rPr>
          <w:kern w:val="2"/>
          <w:sz w:val="18"/>
          <w:szCs w:val="18"/>
          <w:lang w:eastAsia="zh-CN"/>
        </w:rPr>
        <w:t xml:space="preserve"> ________________________      _____________________           ____________________________</w:t>
      </w:r>
    </w:p>
    <w:p w:rsidR="00AD3BE4" w:rsidRDefault="00AE5F32">
      <w:pPr>
        <w:widowControl/>
        <w:tabs>
          <w:tab w:val="left" w:pos="709"/>
        </w:tabs>
        <w:ind w:firstLine="709"/>
        <w:rPr>
          <w:kern w:val="2"/>
          <w:sz w:val="16"/>
          <w:szCs w:val="16"/>
          <w:lang w:eastAsia="zh-CN"/>
        </w:rPr>
      </w:pPr>
      <w:r>
        <w:rPr>
          <w:kern w:val="2"/>
          <w:sz w:val="16"/>
          <w:szCs w:val="16"/>
          <w:lang w:eastAsia="zh-CN"/>
        </w:rPr>
        <w:t xml:space="preserve">                                                               </w:t>
      </w:r>
      <w:r>
        <w:rPr>
          <w:kern w:val="2"/>
          <w:sz w:val="18"/>
          <w:szCs w:val="18"/>
          <w:lang w:eastAsia="zh-CN"/>
        </w:rPr>
        <w:t xml:space="preserve">(pareigūno pareigos) </w:t>
      </w:r>
      <w:r>
        <w:rPr>
          <w:kern w:val="2"/>
          <w:sz w:val="16"/>
          <w:szCs w:val="16"/>
          <w:lang w:eastAsia="zh-CN"/>
        </w:rPr>
        <w:t xml:space="preserve">                       </w:t>
      </w:r>
      <w:r>
        <w:rPr>
          <w:kern w:val="2"/>
          <w:sz w:val="18"/>
          <w:szCs w:val="18"/>
          <w:lang w:eastAsia="zh-CN"/>
        </w:rPr>
        <w:t xml:space="preserve">(parašas) </w:t>
      </w:r>
      <w:r>
        <w:rPr>
          <w:kern w:val="2"/>
          <w:sz w:val="16"/>
          <w:szCs w:val="16"/>
          <w:lang w:eastAsia="zh-CN"/>
        </w:rPr>
        <w:t xml:space="preserve">                                           </w:t>
      </w:r>
      <w:r>
        <w:rPr>
          <w:kern w:val="2"/>
          <w:sz w:val="18"/>
          <w:szCs w:val="18"/>
          <w:lang w:eastAsia="zh-CN"/>
        </w:rPr>
        <w:t xml:space="preserve"> (vardas, pavardė)</w:t>
      </w:r>
    </w:p>
    <w:p w:rsidR="00AD3BE4" w:rsidRDefault="00AE5F32">
      <w:pPr>
        <w:widowControl/>
        <w:tabs>
          <w:tab w:val="left" w:pos="709"/>
        </w:tabs>
        <w:jc w:val="both"/>
        <w:rPr>
          <w:kern w:val="2"/>
          <w:sz w:val="20"/>
          <w:lang w:eastAsia="zh-CN"/>
        </w:rPr>
      </w:pPr>
      <w:r>
        <w:rPr>
          <w:kern w:val="2"/>
          <w:sz w:val="18"/>
          <w:szCs w:val="18"/>
          <w:lang w:eastAsia="zh-CN"/>
        </w:rPr>
        <w:t xml:space="preserve">         </w:t>
      </w:r>
      <w:r>
        <w:rPr>
          <w:kern w:val="2"/>
          <w:sz w:val="21"/>
          <w:szCs w:val="21"/>
          <w:lang w:eastAsia="zh-CN"/>
        </w:rPr>
        <w:t>Transporto priemonės registracijos dokumentai grąžinti</w:t>
      </w:r>
      <w:r>
        <w:rPr>
          <w:kern w:val="2"/>
          <w:sz w:val="18"/>
          <w:szCs w:val="18"/>
          <w:lang w:eastAsia="zh-CN"/>
        </w:rPr>
        <w:t>:</w:t>
      </w:r>
    </w:p>
    <w:p w:rsidR="00AD3BE4" w:rsidRDefault="00AE5F32">
      <w:pPr>
        <w:widowControl/>
        <w:jc w:val="both"/>
        <w:rPr>
          <w:kern w:val="2"/>
          <w:sz w:val="18"/>
          <w:szCs w:val="18"/>
          <w:lang w:eastAsia="zh-CN"/>
        </w:rPr>
      </w:pPr>
      <w:r>
        <w:rPr>
          <w:kern w:val="2"/>
          <w:sz w:val="18"/>
          <w:szCs w:val="18"/>
          <w:lang w:eastAsia="zh-CN"/>
        </w:rPr>
        <w:t xml:space="preserve">          ______________________                          __________________________________________           ________________________</w:t>
      </w:r>
    </w:p>
    <w:p w:rsidR="00AD3BE4" w:rsidRDefault="00AE5F32">
      <w:pPr>
        <w:widowControl/>
        <w:tabs>
          <w:tab w:val="left" w:pos="709"/>
        </w:tabs>
        <w:ind w:firstLine="567"/>
        <w:jc w:val="both"/>
        <w:rPr>
          <w:lang w:eastAsia="lt-LT"/>
        </w:rPr>
      </w:pPr>
      <w:r>
        <w:rPr>
          <w:kern w:val="2"/>
          <w:sz w:val="16"/>
          <w:szCs w:val="16"/>
          <w:lang w:eastAsia="zh-CN"/>
        </w:rPr>
        <w:t xml:space="preserve">          </w:t>
      </w:r>
      <w:r>
        <w:rPr>
          <w:kern w:val="2"/>
          <w:sz w:val="18"/>
          <w:szCs w:val="18"/>
          <w:lang w:eastAsia="zh-CN"/>
        </w:rPr>
        <w:t xml:space="preserve"> (parašas)</w:t>
      </w:r>
      <w:r>
        <w:rPr>
          <w:kern w:val="2"/>
          <w:sz w:val="16"/>
          <w:szCs w:val="16"/>
          <w:lang w:eastAsia="zh-CN"/>
        </w:rPr>
        <w:t xml:space="preserve">                                                                                 </w:t>
      </w:r>
      <w:r>
        <w:rPr>
          <w:kern w:val="2"/>
          <w:sz w:val="18"/>
          <w:szCs w:val="18"/>
          <w:lang w:eastAsia="zh-CN"/>
        </w:rPr>
        <w:t>(vardas, pavardė)</w:t>
      </w:r>
      <w:r>
        <w:rPr>
          <w:kern w:val="2"/>
          <w:sz w:val="16"/>
          <w:szCs w:val="16"/>
          <w:lang w:eastAsia="zh-CN"/>
        </w:rPr>
        <w:t xml:space="preserve">                                                                  </w:t>
      </w:r>
      <w:r>
        <w:rPr>
          <w:kern w:val="2"/>
          <w:sz w:val="18"/>
          <w:szCs w:val="18"/>
          <w:lang w:eastAsia="zh-CN"/>
        </w:rPr>
        <w:t>(data)</w:t>
      </w:r>
    </w:p>
    <w:sectPr w:rsidR="00AD3BE4">
      <w:headerReference w:type="default" r:id="rId11"/>
      <w:footerReference w:type="default" r:id="rId12"/>
      <w:pgSz w:w="12240" w:h="15840"/>
      <w:pgMar w:top="567" w:right="510" w:bottom="624" w:left="1531" w:header="426" w:footer="567" w:gutter="0"/>
      <w:cols w:space="1296"/>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820" w:rsidRDefault="006B3820">
      <w:r>
        <w:separator/>
      </w:r>
    </w:p>
  </w:endnote>
  <w:endnote w:type="continuationSeparator" w:id="0">
    <w:p w:rsidR="006B3820" w:rsidRDefault="006B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TIMESLT, 'Times New Roman'">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E4" w:rsidRDefault="00AD3BE4">
    <w:pPr>
      <w:pStyle w:val="LO-Normal"/>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E4" w:rsidRDefault="00AD3BE4">
    <w:pPr>
      <w:pStyle w:val="LO-Normal"/>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E4" w:rsidRDefault="00AD3BE4">
    <w:pPr>
      <w:pStyle w:val="LO-Normal"/>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820" w:rsidRDefault="006B3820">
      <w:r>
        <w:separator/>
      </w:r>
    </w:p>
  </w:footnote>
  <w:footnote w:type="continuationSeparator" w:id="0">
    <w:p w:rsidR="006B3820" w:rsidRDefault="006B3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518643"/>
      <w:docPartObj>
        <w:docPartGallery w:val="Page Numbers (Top of Page)"/>
        <w:docPartUnique/>
      </w:docPartObj>
    </w:sdtPr>
    <w:sdtEndPr/>
    <w:sdtContent>
      <w:p w:rsidR="0021402D" w:rsidRDefault="0021402D">
        <w:pPr>
          <w:pStyle w:val="Antrats"/>
          <w:jc w:val="center"/>
        </w:pPr>
        <w:r>
          <w:fldChar w:fldCharType="begin"/>
        </w:r>
        <w:r>
          <w:instrText>PAGE   \* MERGEFORMAT</w:instrText>
        </w:r>
        <w:r>
          <w:fldChar w:fldCharType="separate"/>
        </w:r>
        <w:r w:rsidR="00172776">
          <w:rPr>
            <w:noProof/>
          </w:rPr>
          <w:t>3</w:t>
        </w:r>
        <w:r>
          <w:fldChar w:fldCharType="end"/>
        </w:r>
      </w:p>
    </w:sdtContent>
  </w:sdt>
  <w:p w:rsidR="00AD3BE4" w:rsidRDefault="00AD3BE4">
    <w:pPr>
      <w:pStyle w:val="LO-Normal"/>
      <w:tabs>
        <w:tab w:val="center" w:pos="4153"/>
        <w:tab w:val="right" w:pos="8306"/>
      </w:tabs>
      <w:spacing w:after="160" w:line="247"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E4" w:rsidRDefault="00AD3BE4">
    <w:pPr>
      <w:pStyle w:val="LO-Normal"/>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E4" w:rsidRDefault="00AD3BE4">
    <w:pPr>
      <w:pStyle w:val="Antrats"/>
      <w:jc w:val="center"/>
    </w:pPr>
  </w:p>
  <w:p w:rsidR="00AD3BE4" w:rsidRDefault="00AD3BE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E4"/>
    <w:rsid w:val="000C30BB"/>
    <w:rsid w:val="00172776"/>
    <w:rsid w:val="0021402D"/>
    <w:rsid w:val="003A36BF"/>
    <w:rsid w:val="003D2636"/>
    <w:rsid w:val="00411BC6"/>
    <w:rsid w:val="00495753"/>
    <w:rsid w:val="004D61B0"/>
    <w:rsid w:val="005B0A91"/>
    <w:rsid w:val="006B3820"/>
    <w:rsid w:val="006B46CB"/>
    <w:rsid w:val="00750C50"/>
    <w:rsid w:val="007B2D7F"/>
    <w:rsid w:val="007C2D8B"/>
    <w:rsid w:val="008E6EAC"/>
    <w:rsid w:val="008F4780"/>
    <w:rsid w:val="00900E6B"/>
    <w:rsid w:val="00A64CC0"/>
    <w:rsid w:val="00AB5F87"/>
    <w:rsid w:val="00AD3BE4"/>
    <w:rsid w:val="00AE5F32"/>
    <w:rsid w:val="00DE7781"/>
    <w:rsid w:val="00E4226A"/>
    <w:rsid w:val="00F56D00"/>
    <w:rsid w:val="00F81CB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25452-3824-42D0-8448-10D12506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alloonTextChar">
    <w:name w:val="Balloon Text Char"/>
    <w:basedOn w:val="Numatytasispastraiposriftas"/>
    <w:qFormat/>
    <w:rPr>
      <w:rFonts w:ascii="Tahoma" w:eastAsia="Tahoma" w:hAnsi="Tahoma" w:cs="Tahoma"/>
      <w:sz w:val="16"/>
      <w:szCs w:val="16"/>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sz w:val="20"/>
    </w:rPr>
  </w:style>
  <w:style w:type="character" w:customStyle="1" w:styleId="KomentarotemaDiagrama">
    <w:name w:val="Komentaro tema Diagrama"/>
    <w:basedOn w:val="KomentarotekstasDiagrama"/>
    <w:qFormat/>
    <w:rPr>
      <w:b/>
      <w:bCs/>
      <w:sz w:val="20"/>
    </w:rPr>
  </w:style>
  <w:style w:type="character" w:customStyle="1" w:styleId="Pagrindiniotekstotrauka2Diagrama">
    <w:name w:val="Pagrindinio teksto įtrauka 2 Diagrama"/>
    <w:basedOn w:val="Numatytasispastraiposriftas"/>
    <w:link w:val="Pagrindiniotekstotrauka2"/>
    <w:uiPriority w:val="99"/>
    <w:semiHidden/>
    <w:qFormat/>
    <w:rsid w:val="00E548A0"/>
  </w:style>
  <w:style w:type="paragraph" w:customStyle="1" w:styleId="Heading">
    <w:name w:val="Heading"/>
    <w:basedOn w:val="Standard"/>
    <w:next w:val="Textbody"/>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szCs w:val="24"/>
    </w:rPr>
  </w:style>
  <w:style w:type="paragraph" w:customStyle="1" w:styleId="Index">
    <w:name w:val="Index"/>
    <w:basedOn w:val="Standard"/>
    <w:qFormat/>
    <w:pPr>
      <w:suppressLineNumbers/>
    </w:pPr>
    <w:rPr>
      <w:rFonts w:cs="Arial"/>
    </w:rPr>
  </w:style>
  <w:style w:type="paragraph" w:customStyle="1" w:styleId="Standard">
    <w:name w:val="Standard"/>
    <w:qFormat/>
    <w:pPr>
      <w:suppressAutoHyphens w:val="0"/>
      <w:textAlignment w:val="baseline"/>
    </w:pPr>
  </w:style>
  <w:style w:type="paragraph" w:customStyle="1" w:styleId="Textbody">
    <w:name w:val="Text body"/>
    <w:basedOn w:val="Standard"/>
    <w:qFormat/>
    <w:pPr>
      <w:spacing w:after="140" w:line="276" w:lineRule="auto"/>
    </w:pPr>
  </w:style>
  <w:style w:type="paragraph" w:customStyle="1" w:styleId="LO-Normal">
    <w:name w:val="LO-Normal"/>
    <w:qFormat/>
    <w:pPr>
      <w:textAlignment w:val="baseline"/>
    </w:pPr>
  </w:style>
  <w:style w:type="paragraph" w:styleId="Debesliotekstas">
    <w:name w:val="Balloon Text"/>
    <w:basedOn w:val="LO-Normal"/>
    <w:qFormat/>
    <w:rPr>
      <w:rFonts w:ascii="Tahoma" w:eastAsia="Tahoma" w:hAnsi="Tahoma" w:cs="Tahoma"/>
      <w:sz w:val="16"/>
      <w:szCs w:val="16"/>
    </w:rPr>
  </w:style>
  <w:style w:type="paragraph" w:customStyle="1" w:styleId="HeaderandFooter">
    <w:name w:val="Header and Footer"/>
    <w:basedOn w:val="Standard"/>
    <w:qFormat/>
    <w:pPr>
      <w:suppressLineNumbers/>
      <w:tabs>
        <w:tab w:val="center" w:pos="4819"/>
        <w:tab w:val="right" w:pos="9638"/>
      </w:tabs>
    </w:pPr>
  </w:style>
  <w:style w:type="paragraph" w:styleId="Antrats">
    <w:name w:val="header"/>
    <w:basedOn w:val="Standard"/>
    <w:link w:val="AntratsDiagrama"/>
    <w:uiPriority w:val="99"/>
    <w:pPr>
      <w:suppressLineNumbers/>
      <w:tabs>
        <w:tab w:val="center" w:pos="4819"/>
        <w:tab w:val="right" w:pos="9638"/>
      </w:tabs>
    </w:pPr>
  </w:style>
  <w:style w:type="paragraph" w:customStyle="1" w:styleId="FrameContents">
    <w:name w:val="Frame Contents"/>
    <w:basedOn w:val="Standard"/>
    <w:qFormat/>
  </w:style>
  <w:style w:type="paragraph" w:styleId="Porat">
    <w:name w:val="footer"/>
    <w:basedOn w:val="Standard"/>
    <w:pPr>
      <w:suppressLineNumbers/>
      <w:tabs>
        <w:tab w:val="center" w:pos="4819"/>
        <w:tab w:val="right" w:pos="9638"/>
      </w:tabs>
    </w:pPr>
  </w:style>
  <w:style w:type="paragraph" w:styleId="Komentarotekstas">
    <w:name w:val="annotation text"/>
    <w:basedOn w:val="Standard"/>
    <w:qFormat/>
    <w:rPr>
      <w:sz w:val="20"/>
    </w:rPr>
  </w:style>
  <w:style w:type="paragraph" w:styleId="Komentarotema">
    <w:name w:val="annotation subject"/>
    <w:basedOn w:val="Komentarotekstas"/>
    <w:next w:val="Komentarotekstas"/>
    <w:qFormat/>
    <w:rPr>
      <w:b/>
      <w:bCs/>
    </w:rPr>
  </w:style>
  <w:style w:type="paragraph" w:styleId="Pagrindiniotekstotrauka2">
    <w:name w:val="Body Text Indent 2"/>
    <w:basedOn w:val="prastasis"/>
    <w:link w:val="Pagrindiniotekstotrauka2Diagrama"/>
    <w:uiPriority w:val="99"/>
    <w:semiHidden/>
    <w:unhideWhenUsed/>
    <w:qFormat/>
    <w:rsid w:val="00E548A0"/>
    <w:pPr>
      <w:spacing w:after="120" w:line="480" w:lineRule="auto"/>
      <w:ind w:left="283"/>
    </w:pPr>
  </w:style>
  <w:style w:type="numbering" w:customStyle="1" w:styleId="Sraonra1">
    <w:name w:val="Sąrašo nėra1"/>
    <w:qFormat/>
  </w:style>
  <w:style w:type="character" w:styleId="Emfaz">
    <w:name w:val="Emphasis"/>
    <w:basedOn w:val="Numatytasispastraiposriftas"/>
    <w:rsid w:val="00A64CC0"/>
    <w:rPr>
      <w:i/>
      <w:iCs/>
    </w:rPr>
  </w:style>
  <w:style w:type="character" w:customStyle="1" w:styleId="AntratsDiagrama">
    <w:name w:val="Antraštės Diagrama"/>
    <w:basedOn w:val="Numatytasispastraiposriftas"/>
    <w:link w:val="Antrats"/>
    <w:uiPriority w:val="99"/>
    <w:rsid w:val="0021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F1C14-5FF7-4200-9390-E8B68888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8562</Words>
  <Characters>4881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13417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2021-10-14T06:32:00Z</dcterms:created>
  <dc:creator>lrvk</dc:creator>
  <dc:language>lt-LT</dc:language>
  <cp:lastModifiedBy>Jurgita Laskevičiūtė</cp:lastModifiedBy>
  <cp:lastPrinted>2016-10-07T05:53:00Z</cp:lastPrinted>
  <dcterms:modified xsi:type="dcterms:W3CDTF">2021-10-27T06:24:00Z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IRD prie VRM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