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D276C" w14:textId="10BFD9E6" w:rsidR="0068472D" w:rsidRDefault="0068472D" w:rsidP="0068472D">
      <w:pPr>
        <w:tabs>
          <w:tab w:val="left" w:pos="284"/>
          <w:tab w:val="left" w:pos="4962"/>
          <w:tab w:val="left" w:pos="7371"/>
          <w:tab w:val="left" w:pos="7513"/>
          <w:tab w:val="left" w:pos="7797"/>
          <w:tab w:val="left" w:pos="8222"/>
          <w:tab w:val="left" w:pos="8505"/>
        </w:tabs>
        <w:spacing w:after="0" w:line="240" w:lineRule="auto"/>
        <w:ind w:left="6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F77EAB">
        <w:rPr>
          <w:rFonts w:ascii="Times New Roman" w:hAnsi="Times New Roman"/>
          <w:b/>
          <w:sz w:val="24"/>
          <w:szCs w:val="24"/>
        </w:rPr>
        <w:t>rojekt</w:t>
      </w:r>
      <w:r w:rsidR="008A0770">
        <w:rPr>
          <w:rFonts w:ascii="Times New Roman" w:hAnsi="Times New Roman"/>
          <w:b/>
          <w:sz w:val="24"/>
          <w:szCs w:val="24"/>
        </w:rPr>
        <w:t xml:space="preserve">o </w:t>
      </w:r>
    </w:p>
    <w:p w14:paraId="5EB95709" w14:textId="44CFFC41" w:rsidR="00F6693C" w:rsidRDefault="008A0770" w:rsidP="0068472D">
      <w:pPr>
        <w:tabs>
          <w:tab w:val="left" w:pos="284"/>
          <w:tab w:val="left" w:pos="4962"/>
          <w:tab w:val="left" w:pos="7371"/>
          <w:tab w:val="left" w:pos="7513"/>
          <w:tab w:val="left" w:pos="7797"/>
          <w:tab w:val="left" w:pos="8222"/>
          <w:tab w:val="left" w:pos="8505"/>
        </w:tabs>
        <w:spacing w:after="0" w:line="240" w:lineRule="auto"/>
        <w:ind w:left="64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lyginamasis variantas</w:t>
      </w:r>
    </w:p>
    <w:p w14:paraId="29F6098D" w14:textId="77777777" w:rsidR="006336DE" w:rsidRDefault="006336DE" w:rsidP="00633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D92B15" w14:textId="77777777" w:rsidR="006336DE" w:rsidRPr="007827DC" w:rsidRDefault="006336DE" w:rsidP="006336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9FD80D" w14:textId="06687E64" w:rsidR="008642DC" w:rsidRPr="007827DC" w:rsidRDefault="00DA282A" w:rsidP="00DA282A">
      <w:pPr>
        <w:keepNext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 w:rsidRPr="007827DC">
        <w:rPr>
          <w:rFonts w:ascii="Times New Roman" w:hAnsi="Times New Roman"/>
          <w:b/>
          <w:bCs/>
          <w:caps/>
          <w:sz w:val="24"/>
          <w:szCs w:val="24"/>
          <w:lang w:eastAsia="lt-LT"/>
        </w:rPr>
        <w:t>Lietuvos Respublikos Vyriausybė</w:t>
      </w:r>
    </w:p>
    <w:p w14:paraId="5C304323" w14:textId="77777777" w:rsidR="006336DE" w:rsidRPr="008642DC" w:rsidRDefault="005C20E8" w:rsidP="008642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336DE" w:rsidRPr="008642DC">
        <w:rPr>
          <w:rFonts w:ascii="Times New Roman" w:hAnsi="Times New Roman"/>
          <w:b/>
          <w:sz w:val="24"/>
          <w:szCs w:val="24"/>
        </w:rPr>
        <w:t>NUTARIMAS</w:t>
      </w:r>
    </w:p>
    <w:p w14:paraId="228ED604" w14:textId="426BE6BF" w:rsidR="000E4F33" w:rsidRPr="007A0C5B" w:rsidRDefault="006336DE" w:rsidP="000E4F33">
      <w:pPr>
        <w:pStyle w:val="Pagrindinistekstas"/>
        <w:spacing w:after="0"/>
        <w:jc w:val="center"/>
        <w:rPr>
          <w:b/>
          <w:szCs w:val="24"/>
        </w:rPr>
      </w:pPr>
      <w:r w:rsidRPr="008642DC">
        <w:rPr>
          <w:b/>
          <w:szCs w:val="24"/>
        </w:rPr>
        <w:t xml:space="preserve">DĖL LIETUVOS RESPUBLIKOS VYRIAUSYBĖS 2007 M. LAPKRIČIO 13 D. NUTARIMO NR. 1218 </w:t>
      </w:r>
      <w:r w:rsidR="000E4F33" w:rsidRPr="008642DC">
        <w:rPr>
          <w:b/>
          <w:szCs w:val="24"/>
        </w:rPr>
        <w:t>,,DĖL AUGALŲ, UŽ KURIUOS MOKAMOS TIESIOGINĖS IŠMOKOS, DRAUDIMO ĮMOKŲ ŽEMĖS ŪKIO VEIKLOS SUBJEKTAMS IR DRAUDIMO ĮMONIŲ IŠLAIDŲ DALINIO KOMPENSAVIMO“ PAKEITIMO</w:t>
      </w:r>
    </w:p>
    <w:p w14:paraId="5CB51E8F" w14:textId="77777777" w:rsidR="006336DE" w:rsidRDefault="006336DE" w:rsidP="00633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23C40" w14:textId="77777777" w:rsidR="006336DE" w:rsidRDefault="006336DE" w:rsidP="00633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AE3718" w14:textId="65F7938B" w:rsidR="006336DE" w:rsidRDefault="006336DE" w:rsidP="006336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Nr.</w:t>
      </w:r>
    </w:p>
    <w:p w14:paraId="20847760" w14:textId="77777777" w:rsidR="006336DE" w:rsidRDefault="006336DE" w:rsidP="006336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14E467D5" w14:textId="77777777" w:rsidR="006336DE" w:rsidRDefault="006336DE" w:rsidP="006336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01492" w14:textId="77777777" w:rsidR="006336DE" w:rsidRPr="001D617C" w:rsidRDefault="006336DE" w:rsidP="00744E57">
      <w:pPr>
        <w:tabs>
          <w:tab w:val="left" w:pos="709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1D617C">
        <w:rPr>
          <w:rFonts w:ascii="Times New Roman" w:hAnsi="Times New Roman"/>
          <w:sz w:val="24"/>
          <w:szCs w:val="24"/>
        </w:rPr>
        <w:t>Lietuvos Respublikos Vyriausybė n u t a r i a:</w:t>
      </w:r>
    </w:p>
    <w:p w14:paraId="5A4819A5" w14:textId="77777777" w:rsidR="0028679D" w:rsidRDefault="006336DE" w:rsidP="00744E57">
      <w:pPr>
        <w:tabs>
          <w:tab w:val="left" w:pos="993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0E4F33">
        <w:rPr>
          <w:rFonts w:ascii="Times New Roman" w:hAnsi="Times New Roman"/>
          <w:sz w:val="24"/>
          <w:szCs w:val="24"/>
          <w:lang w:bidi="en-US"/>
        </w:rPr>
        <w:t xml:space="preserve">Pakeisti Lietuvos Respublikos Vyriausybės 2007 m. lapkričio 13 d. nutarimą Nr. 1218 </w:t>
      </w:r>
      <w:r w:rsidR="000E4F33" w:rsidRPr="000E4F33">
        <w:rPr>
          <w:rFonts w:ascii="Times New Roman" w:hAnsi="Times New Roman"/>
          <w:sz w:val="24"/>
          <w:szCs w:val="24"/>
          <w:lang w:bidi="en-US"/>
        </w:rPr>
        <w:t>,,</w:t>
      </w:r>
      <w:r w:rsidR="000E4F33">
        <w:rPr>
          <w:rFonts w:ascii="Times New Roman" w:hAnsi="Times New Roman"/>
          <w:sz w:val="24"/>
          <w:szCs w:val="24"/>
          <w:lang w:bidi="en-US"/>
        </w:rPr>
        <w:t>D</w:t>
      </w:r>
      <w:r w:rsidR="000E4F33" w:rsidRPr="001D617C">
        <w:rPr>
          <w:rFonts w:ascii="Times New Roman" w:hAnsi="Times New Roman"/>
          <w:sz w:val="24"/>
          <w:szCs w:val="24"/>
          <w:lang w:bidi="en-US"/>
        </w:rPr>
        <w:t xml:space="preserve">ėl </w:t>
      </w:r>
      <w:r w:rsidR="000E4F33" w:rsidRPr="00D522A7">
        <w:rPr>
          <w:rFonts w:ascii="Times New Roman" w:hAnsi="Times New Roman"/>
          <w:sz w:val="24"/>
          <w:szCs w:val="24"/>
          <w:lang w:bidi="en-US"/>
        </w:rPr>
        <w:t xml:space="preserve"> augalų, už kuriuos mokamos tiesioginės išmokos, draudimo įmokų žemės ūkio veiklos subjektams ir draudimo įmonių išlaidų dalinio kompensavimo</w:t>
      </w:r>
      <w:r w:rsidR="000E4F33">
        <w:rPr>
          <w:rFonts w:ascii="Times New Roman" w:hAnsi="Times New Roman"/>
          <w:sz w:val="24"/>
          <w:szCs w:val="24"/>
          <w:lang w:bidi="en-US"/>
        </w:rPr>
        <w:t>“</w:t>
      </w:r>
      <w:r w:rsidR="0028679D">
        <w:rPr>
          <w:rFonts w:ascii="Times New Roman" w:hAnsi="Times New Roman"/>
          <w:sz w:val="24"/>
          <w:szCs w:val="24"/>
          <w:lang w:bidi="en-US"/>
        </w:rPr>
        <w:t>:</w:t>
      </w:r>
    </w:p>
    <w:p w14:paraId="52B06FED" w14:textId="3F54C7AC" w:rsidR="0028679D" w:rsidRDefault="0028679D" w:rsidP="00744E57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bidi="en-US"/>
        </w:rPr>
      </w:pPr>
      <w:r w:rsidRPr="0028679D">
        <w:rPr>
          <w:rFonts w:ascii="Times New Roman" w:hAnsi="Times New Roman"/>
          <w:sz w:val="24"/>
          <w:szCs w:val="24"/>
          <w:lang w:val="en-US" w:bidi="en-US"/>
        </w:rPr>
        <w:t>1.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28679D">
        <w:rPr>
          <w:rFonts w:ascii="Times New Roman" w:hAnsi="Times New Roman"/>
          <w:sz w:val="24"/>
          <w:szCs w:val="24"/>
          <w:lang w:bidi="en-US"/>
        </w:rPr>
        <w:t>Pakeisti preambulę ir ją išdėstyti taip:</w:t>
      </w:r>
    </w:p>
    <w:p w14:paraId="2BA2811B" w14:textId="77777777" w:rsidR="008A0770" w:rsidRPr="00BB30CC" w:rsidRDefault="008A0770" w:rsidP="008A077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bidi="en-US"/>
        </w:rPr>
      </w:pPr>
      <w:r w:rsidRPr="00BB30CC">
        <w:rPr>
          <w:rFonts w:ascii="Times New Roman" w:hAnsi="Times New Roman"/>
          <w:sz w:val="24"/>
          <w:szCs w:val="24"/>
        </w:rPr>
        <w:t>Vadovaudamasi Lietuvos Respublikos žemės ūkio, maisto ūkio ir kaimo plėtros įstatymo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6C27">
        <w:rPr>
          <w:rFonts w:ascii="Times New Roman" w:hAnsi="Times New Roman"/>
          <w:strike/>
          <w:sz w:val="24"/>
          <w:szCs w:val="24"/>
        </w:rPr>
        <w:t xml:space="preserve">(Žin., 2002, Nr. </w:t>
      </w:r>
      <w:hyperlink r:id="rId7" w:tgtFrame="_parent" w:history="1">
        <w:r w:rsidRPr="00236C27">
          <w:rPr>
            <w:rStyle w:val="Hipersaitas"/>
            <w:rFonts w:ascii="Times New Roman" w:hAnsi="Times New Roman"/>
            <w:strike/>
            <w:sz w:val="24"/>
            <w:szCs w:val="24"/>
          </w:rPr>
          <w:t>72-3009</w:t>
        </w:r>
      </w:hyperlink>
      <w:r w:rsidRPr="00236C27">
        <w:rPr>
          <w:rFonts w:ascii="Times New Roman" w:hAnsi="Times New Roman"/>
          <w:strike/>
          <w:sz w:val="24"/>
          <w:szCs w:val="24"/>
        </w:rPr>
        <w:t>; 2008, Nr. </w:t>
      </w:r>
      <w:hyperlink r:id="rId8" w:tgtFrame="_parent" w:history="1">
        <w:r w:rsidRPr="00236C27">
          <w:rPr>
            <w:rStyle w:val="Hipersaitas"/>
            <w:rFonts w:ascii="Times New Roman" w:hAnsi="Times New Roman"/>
            <w:strike/>
            <w:sz w:val="24"/>
            <w:szCs w:val="24"/>
          </w:rPr>
          <w:t>81-3174</w:t>
        </w:r>
      </w:hyperlink>
      <w:r w:rsidRPr="00236C27">
        <w:rPr>
          <w:rFonts w:ascii="Times New Roman" w:hAnsi="Times New Roman"/>
          <w:strike/>
          <w:sz w:val="24"/>
          <w:szCs w:val="24"/>
        </w:rPr>
        <w:t>)</w:t>
      </w:r>
      <w:r w:rsidRPr="00BB30CC">
        <w:rPr>
          <w:rFonts w:ascii="Times New Roman" w:hAnsi="Times New Roman"/>
          <w:sz w:val="24"/>
          <w:szCs w:val="24"/>
        </w:rPr>
        <w:t xml:space="preserve"> 7 straipsnio 2 dalies 6 punktu, 8 straipsnio 1 ir 3 dalimis, 9 straipsnio 2 dalimi ir siekdama skatinti augalų draudimo sistemos kūrimąsi, Lietuvos Respublikos Vyriausybė</w:t>
      </w:r>
      <w:r w:rsidRPr="00BB30CC">
        <w:rPr>
          <w:rFonts w:ascii="Times New Roman" w:hAnsi="Times New Roman"/>
          <w:spacing w:val="80"/>
          <w:sz w:val="24"/>
          <w:szCs w:val="24"/>
        </w:rPr>
        <w:t xml:space="preserve"> nutaria</w:t>
      </w:r>
      <w:r w:rsidRPr="00BB30C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“.</w:t>
      </w:r>
    </w:p>
    <w:p w14:paraId="143FB144" w14:textId="77777777" w:rsidR="008A0770" w:rsidRDefault="008A0770" w:rsidP="008A0770">
      <w:pPr>
        <w:tabs>
          <w:tab w:val="left" w:pos="993"/>
        </w:tabs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2. Papildyti</w:t>
      </w:r>
      <w:r w:rsidRPr="001D617C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6336DE">
        <w:rPr>
          <w:rFonts w:ascii="Times New Roman" w:hAnsi="Times New Roman"/>
          <w:sz w:val="24"/>
          <w:szCs w:val="24"/>
          <w:lang w:bidi="en-US"/>
        </w:rPr>
        <w:t xml:space="preserve">1.2.3 </w:t>
      </w:r>
      <w:r>
        <w:rPr>
          <w:rFonts w:ascii="Times New Roman" w:hAnsi="Times New Roman"/>
          <w:sz w:val="24"/>
          <w:szCs w:val="24"/>
          <w:lang w:bidi="en-US"/>
        </w:rPr>
        <w:t>papunktį</w:t>
      </w:r>
      <w:r w:rsidRPr="006336DE"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nauja penkioliktąja</w:t>
      </w:r>
      <w:r>
        <w:rPr>
          <w:rFonts w:ascii="Times New Roman" w:hAnsi="Times New Roman"/>
          <w:sz w:val="24"/>
          <w:szCs w:val="24"/>
          <w:lang w:val="en-US" w:bidi="en-US"/>
        </w:rPr>
        <w:t xml:space="preserve"> </w:t>
      </w:r>
      <w:r w:rsidRPr="00BB30CC">
        <w:rPr>
          <w:rFonts w:ascii="Times New Roman" w:hAnsi="Times New Roman"/>
          <w:sz w:val="24"/>
          <w:szCs w:val="24"/>
          <w:lang w:bidi="en-US"/>
        </w:rPr>
        <w:t>pastraipa</w:t>
      </w:r>
      <w:r w:rsidRPr="006336DE">
        <w:rPr>
          <w:rFonts w:ascii="Times New Roman" w:hAnsi="Times New Roman"/>
          <w:sz w:val="24"/>
          <w:szCs w:val="24"/>
          <w:lang w:bidi="en-US"/>
        </w:rPr>
        <w:t>:</w:t>
      </w:r>
    </w:p>
    <w:p w14:paraId="6A8049FA" w14:textId="77777777" w:rsidR="008A0770" w:rsidRPr="00AB63C0" w:rsidRDefault="008A0770" w:rsidP="008A077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63C0">
        <w:rPr>
          <w:rFonts w:ascii="Times New Roman" w:eastAsia="Times New Roman" w:hAnsi="Times New Roman"/>
          <w:sz w:val="24"/>
          <w:szCs w:val="24"/>
          <w:lang w:eastAsia="lt-LT"/>
        </w:rPr>
        <w:t>,,</w:t>
      </w:r>
      <w:r w:rsidRPr="00B13C47">
        <w:rPr>
          <w:rFonts w:ascii="Times New Roman" w:hAnsi="Times New Roman"/>
          <w:b/>
          <w:bCs/>
          <w:sz w:val="24"/>
          <w:szCs w:val="24"/>
        </w:rPr>
        <w:t>202</w:t>
      </w:r>
      <w:r w:rsidRPr="00B13C4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B13C47">
        <w:rPr>
          <w:rFonts w:ascii="Times New Roman" w:hAnsi="Times New Roman"/>
          <w:b/>
          <w:bCs/>
          <w:sz w:val="24"/>
          <w:szCs w:val="24"/>
        </w:rPr>
        <w:t xml:space="preserve"> metais –  </w:t>
      </w:r>
      <w:r w:rsidRPr="00B13C47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B13C47">
        <w:rPr>
          <w:rFonts w:ascii="Times New Roman" w:hAnsi="Times New Roman"/>
          <w:b/>
          <w:bCs/>
          <w:sz w:val="24"/>
          <w:szCs w:val="24"/>
        </w:rPr>
        <w:t>,0.</w:t>
      </w:r>
      <w:r w:rsidRPr="00AB63C0">
        <w:rPr>
          <w:rFonts w:ascii="Times New Roman" w:hAnsi="Times New Roman"/>
          <w:sz w:val="24"/>
          <w:szCs w:val="24"/>
        </w:rPr>
        <w:t>“</w:t>
      </w:r>
    </w:p>
    <w:p w14:paraId="56A2F893" w14:textId="23412F1C" w:rsidR="008A0770" w:rsidRDefault="008A0770" w:rsidP="008A077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3.  </w:t>
      </w:r>
      <w:r>
        <w:rPr>
          <w:rFonts w:ascii="Times New Roman" w:hAnsi="Times New Roman"/>
          <w:bCs/>
          <w:sz w:val="24"/>
          <w:szCs w:val="24"/>
        </w:rPr>
        <w:t xml:space="preserve">Buvusią </w:t>
      </w:r>
      <w:r w:rsidRPr="00236C27">
        <w:rPr>
          <w:rFonts w:ascii="Times New Roman" w:hAnsi="Times New Roman"/>
          <w:bCs/>
          <w:sz w:val="24"/>
          <w:szCs w:val="24"/>
        </w:rPr>
        <w:t>penkioliktą</w:t>
      </w:r>
      <w:r>
        <w:rPr>
          <w:rFonts w:ascii="Times New Roman" w:hAnsi="Times New Roman"/>
          <w:bCs/>
          <w:sz w:val="24"/>
          <w:szCs w:val="24"/>
        </w:rPr>
        <w:t>ją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B30CC">
        <w:rPr>
          <w:rFonts w:ascii="Times New Roman" w:hAnsi="Times New Roman"/>
          <w:bCs/>
          <w:sz w:val="24"/>
          <w:szCs w:val="24"/>
        </w:rPr>
        <w:t>pastraipą</w:t>
      </w:r>
      <w:r>
        <w:rPr>
          <w:rFonts w:ascii="Times New Roman" w:hAnsi="Times New Roman"/>
          <w:bCs/>
          <w:sz w:val="24"/>
          <w:szCs w:val="24"/>
        </w:rPr>
        <w:t xml:space="preserve"> laikyti šešioliktąja pastraipa.</w:t>
      </w:r>
    </w:p>
    <w:p w14:paraId="7452478E" w14:textId="6DCB90DA" w:rsidR="00C22CBB" w:rsidRPr="00744E57" w:rsidRDefault="00C22CBB" w:rsidP="00744E57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44E57">
        <w:rPr>
          <w:rFonts w:ascii="Times New Roman" w:hAnsi="Times New Roman"/>
          <w:bCs/>
          <w:sz w:val="24"/>
          <w:szCs w:val="24"/>
        </w:rPr>
        <w:t xml:space="preserve">4. </w:t>
      </w:r>
      <w:r w:rsidR="00744E57" w:rsidRPr="00744E57">
        <w:rPr>
          <w:rFonts w:ascii="Times New Roman" w:hAnsi="Times New Roman"/>
          <w:bCs/>
          <w:sz w:val="24"/>
          <w:szCs w:val="24"/>
        </w:rPr>
        <w:t>Pakeisti 2 punktą ir jį išdėstyti taip:</w:t>
      </w:r>
    </w:p>
    <w:p w14:paraId="73C210E2" w14:textId="14458490" w:rsidR="008A0770" w:rsidRPr="008A0770" w:rsidRDefault="00744E57" w:rsidP="008A0770">
      <w:pPr>
        <w:spacing w:after="0" w:line="360" w:lineRule="auto"/>
        <w:ind w:firstLine="709"/>
        <w:jc w:val="both"/>
        <w:rPr>
          <w:rFonts w:ascii="Times New Roman" w:eastAsia="Times New Roman" w:hAnsi="Times New Roman"/>
          <w:strike/>
          <w:sz w:val="24"/>
          <w:szCs w:val="24"/>
        </w:rPr>
      </w:pPr>
      <w:r w:rsidRPr="008A0770">
        <w:rPr>
          <w:rFonts w:ascii="Times New Roman" w:hAnsi="Times New Roman"/>
          <w:sz w:val="24"/>
          <w:szCs w:val="24"/>
        </w:rPr>
        <w:t>„2.</w:t>
      </w:r>
      <w:r w:rsidR="008A0770" w:rsidRPr="008A0770">
        <w:rPr>
          <w:rFonts w:ascii="Times New Roman" w:hAnsi="Times New Roman"/>
          <w:sz w:val="24"/>
          <w:szCs w:val="24"/>
        </w:rPr>
        <w:t xml:space="preserve"> Pavesti</w:t>
      </w:r>
      <w:r w:rsidR="008A0770" w:rsidRPr="008A0770">
        <w:rPr>
          <w:rFonts w:ascii="Times New Roman" w:hAnsi="Times New Roman"/>
          <w:strike/>
          <w:sz w:val="24"/>
          <w:szCs w:val="24"/>
        </w:rPr>
        <w:t>:</w:t>
      </w:r>
    </w:p>
    <w:p w14:paraId="770E9EF1" w14:textId="77777777" w:rsidR="008A0770" w:rsidRPr="008A0770" w:rsidRDefault="008A0770" w:rsidP="008A0770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A0770">
        <w:rPr>
          <w:rFonts w:ascii="Times New Roman" w:hAnsi="Times New Roman"/>
          <w:strike/>
          <w:sz w:val="24"/>
          <w:szCs w:val="24"/>
        </w:rPr>
        <w:t>2.1. Žemės ūkio ministerijai:</w:t>
      </w:r>
    </w:p>
    <w:p w14:paraId="06F472AC" w14:textId="77777777" w:rsidR="008A0770" w:rsidRPr="008A0770" w:rsidRDefault="008A0770" w:rsidP="008A0770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A0770">
        <w:rPr>
          <w:rFonts w:ascii="Times New Roman" w:hAnsi="Times New Roman"/>
          <w:strike/>
          <w:sz w:val="24"/>
          <w:szCs w:val="24"/>
        </w:rPr>
        <w:t>2.1.1. iki 2008 m. sausio 1 d., atsižvelgiant į šio nutarimo nuostatas, pakeisti Draudimo įmokų dalinio kompensavimo taisykles, patvirtintas žemės ūkio ministro 2004 m. kovo 4 d. įsakymu Nr. 3D-92 (Žin., 2004, Nr. </w:t>
      </w:r>
      <w:hyperlink r:id="rId9" w:tgtFrame="_parent" w:history="1">
        <w:r w:rsidRPr="008A0770">
          <w:rPr>
            <w:rStyle w:val="Hipersaitas"/>
            <w:rFonts w:ascii="Times New Roman" w:hAnsi="Times New Roman"/>
            <w:strike/>
            <w:sz w:val="24"/>
            <w:szCs w:val="24"/>
          </w:rPr>
          <w:t>38-1253</w:t>
        </w:r>
      </w:hyperlink>
      <w:r w:rsidRPr="008A0770">
        <w:rPr>
          <w:rFonts w:ascii="Times New Roman" w:hAnsi="Times New Roman"/>
          <w:strike/>
          <w:sz w:val="24"/>
          <w:szCs w:val="24"/>
        </w:rPr>
        <w:t>);</w:t>
      </w:r>
    </w:p>
    <w:p w14:paraId="6ADFF258" w14:textId="77777777" w:rsidR="008A0770" w:rsidRPr="008A0770" w:rsidRDefault="008A0770" w:rsidP="008A0770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A0770">
        <w:rPr>
          <w:rFonts w:ascii="Times New Roman" w:hAnsi="Times New Roman"/>
          <w:strike/>
          <w:sz w:val="24"/>
          <w:szCs w:val="24"/>
        </w:rPr>
        <w:t>2.1.2. iki 2008 m. kovo 30 d. patvirtinti sausros kriterijus atitinkančio meteorologinio reiškinio užfiksavimo tvarkos aprašą;</w:t>
      </w:r>
    </w:p>
    <w:p w14:paraId="2C610D36" w14:textId="77777777" w:rsidR="008A0770" w:rsidRPr="008A0770" w:rsidRDefault="008A0770" w:rsidP="008A0770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A0770">
        <w:rPr>
          <w:rFonts w:ascii="Times New Roman" w:hAnsi="Times New Roman"/>
          <w:strike/>
          <w:sz w:val="24"/>
          <w:szCs w:val="24"/>
        </w:rPr>
        <w:t>2.1.3. iki 2008 m. kovo 30 d., suderinus su Europos Komisija, patvirtinti šio nutarimo 1.3 punkte nurodytos draudimo įmonių išlaidų dalies kompensavimo taisykles;</w:t>
      </w:r>
    </w:p>
    <w:p w14:paraId="2244922E" w14:textId="77777777" w:rsidR="008A0770" w:rsidRPr="008A0770" w:rsidRDefault="008A0770" w:rsidP="008A0770">
      <w:pPr>
        <w:spacing w:after="0" w:line="36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A0770">
        <w:rPr>
          <w:rFonts w:ascii="Times New Roman" w:hAnsi="Times New Roman"/>
          <w:strike/>
          <w:sz w:val="24"/>
          <w:szCs w:val="24"/>
        </w:rPr>
        <w:lastRenderedPageBreak/>
        <w:t>2.1.4. iki 2010 rugsėjo 1 d., atsižvelgiant į šio nutarimo 1.2.3 punkto nuostatas, pateikti Lietuvos Respublikos Vyriausybei tvirtinti 2011–2013 metais taikytinus koeficientus;</w:t>
      </w:r>
    </w:p>
    <w:p w14:paraId="3BA8C614" w14:textId="77777777" w:rsidR="008A0770" w:rsidRPr="008A0770" w:rsidRDefault="008A0770" w:rsidP="008A077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0770">
        <w:rPr>
          <w:rFonts w:ascii="Times New Roman" w:hAnsi="Times New Roman"/>
          <w:strike/>
          <w:sz w:val="24"/>
          <w:szCs w:val="24"/>
        </w:rPr>
        <w:t>2.2.</w:t>
      </w:r>
      <w:r w:rsidRPr="008A0770">
        <w:rPr>
          <w:rFonts w:ascii="Times New Roman" w:hAnsi="Times New Roman"/>
          <w:sz w:val="24"/>
          <w:szCs w:val="24"/>
        </w:rPr>
        <w:t xml:space="preserve"> </w:t>
      </w:r>
      <w:r w:rsidRPr="008A0770">
        <w:rPr>
          <w:rStyle w:val="Grietas"/>
          <w:rFonts w:ascii="Times New Roman" w:hAnsi="Times New Roman"/>
          <w:b w:val="0"/>
          <w:bCs w:val="0"/>
          <w:sz w:val="24"/>
          <w:szCs w:val="24"/>
        </w:rPr>
        <w:t>Lietuvos hidrometeorologijos tarnybai prie Aplinkos ministerijos – kaupti met</w:t>
      </w:r>
      <w:r w:rsidRPr="008A0770">
        <w:rPr>
          <w:rFonts w:ascii="Times New Roman" w:hAnsi="Times New Roman"/>
          <w:sz w:val="24"/>
          <w:szCs w:val="24"/>
        </w:rPr>
        <w:t>eorologinius</w:t>
      </w:r>
      <w:r w:rsidRPr="008A0770">
        <w:rPr>
          <w:rStyle w:val="Grietas"/>
          <w:rFonts w:ascii="Times New Roman" w:hAnsi="Times New Roman"/>
          <w:b w:val="0"/>
          <w:bCs w:val="0"/>
          <w:sz w:val="24"/>
          <w:szCs w:val="24"/>
        </w:rPr>
        <w:t xml:space="preserve"> duomenis, kurių reikia sausros atvejams kiekvienos savivaldybės teritorijoje nustatyti.</w:t>
      </w:r>
      <w:r w:rsidRPr="008A0770">
        <w:rPr>
          <w:rFonts w:ascii="Times New Roman" w:hAnsi="Times New Roman"/>
          <w:sz w:val="24"/>
          <w:szCs w:val="24"/>
        </w:rPr>
        <w:t xml:space="preserve"> </w:t>
      </w:r>
    </w:p>
    <w:p w14:paraId="3580F122" w14:textId="54C3BF29" w:rsidR="00744E57" w:rsidRDefault="00744E57" w:rsidP="008A0770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7D38825" w14:textId="77777777" w:rsidR="00744E57" w:rsidRDefault="00744E57" w:rsidP="00AB63C0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519D40A" w14:textId="77777777" w:rsidR="006336DE" w:rsidRPr="001D617C" w:rsidRDefault="006336DE" w:rsidP="006336DE">
      <w:pPr>
        <w:pStyle w:val="Antrats"/>
        <w:tabs>
          <w:tab w:val="clear" w:pos="4153"/>
          <w:tab w:val="center" w:pos="-7800"/>
          <w:tab w:val="left" w:pos="6237"/>
        </w:tabs>
        <w:rPr>
          <w:szCs w:val="24"/>
        </w:rPr>
      </w:pPr>
      <w:r w:rsidRPr="001D617C">
        <w:rPr>
          <w:szCs w:val="24"/>
        </w:rPr>
        <w:t>Ministras Pirmininkas</w:t>
      </w:r>
      <w:r w:rsidRPr="001D617C">
        <w:rPr>
          <w:szCs w:val="24"/>
        </w:rPr>
        <w:tab/>
      </w:r>
    </w:p>
    <w:p w14:paraId="1AE846EC" w14:textId="77777777" w:rsidR="006336DE" w:rsidRPr="001D617C" w:rsidRDefault="006336DE" w:rsidP="006336DE">
      <w:pPr>
        <w:pStyle w:val="Antrats"/>
        <w:tabs>
          <w:tab w:val="clear" w:pos="4153"/>
          <w:tab w:val="left" w:pos="6237"/>
        </w:tabs>
        <w:rPr>
          <w:szCs w:val="24"/>
        </w:rPr>
      </w:pPr>
    </w:p>
    <w:p w14:paraId="3BBE49EE" w14:textId="77777777" w:rsidR="006336DE" w:rsidRPr="001D617C" w:rsidRDefault="006336DE" w:rsidP="006336DE">
      <w:pPr>
        <w:pStyle w:val="Antrats"/>
        <w:tabs>
          <w:tab w:val="clear" w:pos="4153"/>
          <w:tab w:val="center" w:pos="-3686"/>
          <w:tab w:val="left" w:pos="6237"/>
        </w:tabs>
        <w:rPr>
          <w:szCs w:val="24"/>
        </w:rPr>
      </w:pPr>
      <w:r w:rsidRPr="001D617C">
        <w:rPr>
          <w:szCs w:val="24"/>
        </w:rPr>
        <w:t>Žemės ūkio ministras</w:t>
      </w:r>
      <w:r w:rsidRPr="001D617C">
        <w:rPr>
          <w:szCs w:val="24"/>
        </w:rPr>
        <w:tab/>
      </w:r>
    </w:p>
    <w:p w14:paraId="0E27137E" w14:textId="77777777" w:rsidR="006336DE" w:rsidRPr="001D617C" w:rsidRDefault="006336DE" w:rsidP="006336DE">
      <w:pPr>
        <w:pStyle w:val="Antrats"/>
        <w:tabs>
          <w:tab w:val="clear" w:pos="4153"/>
          <w:tab w:val="left" w:pos="6237"/>
        </w:tabs>
        <w:rPr>
          <w:szCs w:val="24"/>
        </w:rPr>
      </w:pPr>
      <w:r w:rsidRPr="001D617C">
        <w:rPr>
          <w:szCs w:val="24"/>
        </w:rPr>
        <w:t xml:space="preserve"> </w:t>
      </w:r>
    </w:p>
    <w:p w14:paraId="0C238F0F" w14:textId="77777777" w:rsidR="006336DE" w:rsidRPr="001D617C" w:rsidRDefault="006336DE" w:rsidP="006336DE">
      <w:pPr>
        <w:tabs>
          <w:tab w:val="left" w:pos="709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33F476" w14:textId="77777777" w:rsidR="00F2664B" w:rsidRPr="001D617C" w:rsidRDefault="00F2664B">
      <w:pPr>
        <w:rPr>
          <w:sz w:val="24"/>
          <w:szCs w:val="24"/>
        </w:rPr>
      </w:pPr>
    </w:p>
    <w:sectPr w:rsidR="00F2664B" w:rsidRPr="001D617C" w:rsidSect="007827DC">
      <w:headerReference w:type="default" r:id="rId10"/>
      <w:pgSz w:w="11906" w:h="16838"/>
      <w:pgMar w:top="1701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4731B" w14:textId="77777777" w:rsidR="005D3A39" w:rsidRDefault="005D3A39" w:rsidP="00152365">
      <w:pPr>
        <w:spacing w:after="0" w:line="240" w:lineRule="auto"/>
      </w:pPr>
      <w:r>
        <w:separator/>
      </w:r>
    </w:p>
  </w:endnote>
  <w:endnote w:type="continuationSeparator" w:id="0">
    <w:p w14:paraId="1DA8A1F8" w14:textId="77777777" w:rsidR="005D3A39" w:rsidRDefault="005D3A39" w:rsidP="0015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6A88" w14:textId="77777777" w:rsidR="005D3A39" w:rsidRDefault="005D3A39" w:rsidP="00152365">
      <w:pPr>
        <w:spacing w:after="0" w:line="240" w:lineRule="auto"/>
      </w:pPr>
      <w:r>
        <w:separator/>
      </w:r>
    </w:p>
  </w:footnote>
  <w:footnote w:type="continuationSeparator" w:id="0">
    <w:p w14:paraId="1E52B8CF" w14:textId="77777777" w:rsidR="005D3A39" w:rsidRDefault="005D3A39" w:rsidP="0015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5793348"/>
      <w:docPartObj>
        <w:docPartGallery w:val="Page Numbers (Top of Page)"/>
        <w:docPartUnique/>
      </w:docPartObj>
    </w:sdtPr>
    <w:sdtEndPr/>
    <w:sdtContent>
      <w:p w14:paraId="6F747697" w14:textId="77777777" w:rsidR="00152365" w:rsidRDefault="00152365" w:rsidP="001523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954">
          <w:rPr>
            <w:noProof/>
          </w:rPr>
          <w:t>2</w:t>
        </w:r>
        <w:r>
          <w:fldChar w:fldCharType="end"/>
        </w:r>
      </w:p>
    </w:sdtContent>
  </w:sdt>
  <w:p w14:paraId="61F666DB" w14:textId="77777777" w:rsidR="00152365" w:rsidRDefault="001523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B5158"/>
    <w:multiLevelType w:val="hybridMultilevel"/>
    <w:tmpl w:val="0A2CB546"/>
    <w:lvl w:ilvl="0" w:tplc="8DFEE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DE"/>
    <w:rsid w:val="000112C8"/>
    <w:rsid w:val="000667AB"/>
    <w:rsid w:val="0007514A"/>
    <w:rsid w:val="00080A21"/>
    <w:rsid w:val="000D0086"/>
    <w:rsid w:val="000E4F33"/>
    <w:rsid w:val="00152365"/>
    <w:rsid w:val="001D617C"/>
    <w:rsid w:val="00205042"/>
    <w:rsid w:val="002177B2"/>
    <w:rsid w:val="00225BEB"/>
    <w:rsid w:val="002445B3"/>
    <w:rsid w:val="00257663"/>
    <w:rsid w:val="0028679D"/>
    <w:rsid w:val="002C4C70"/>
    <w:rsid w:val="002F1324"/>
    <w:rsid w:val="0034444C"/>
    <w:rsid w:val="003F37B8"/>
    <w:rsid w:val="00422885"/>
    <w:rsid w:val="00423954"/>
    <w:rsid w:val="00450EC6"/>
    <w:rsid w:val="004B48B0"/>
    <w:rsid w:val="004C3AF3"/>
    <w:rsid w:val="004C417E"/>
    <w:rsid w:val="00520336"/>
    <w:rsid w:val="00550F89"/>
    <w:rsid w:val="00566828"/>
    <w:rsid w:val="0058267A"/>
    <w:rsid w:val="005C20E8"/>
    <w:rsid w:val="005D3A39"/>
    <w:rsid w:val="00610AC7"/>
    <w:rsid w:val="006322EA"/>
    <w:rsid w:val="006336DE"/>
    <w:rsid w:val="006455DE"/>
    <w:rsid w:val="0068472D"/>
    <w:rsid w:val="006C3DE8"/>
    <w:rsid w:val="006F7EE6"/>
    <w:rsid w:val="00744E57"/>
    <w:rsid w:val="00757C91"/>
    <w:rsid w:val="007827DC"/>
    <w:rsid w:val="007C3976"/>
    <w:rsid w:val="007E7809"/>
    <w:rsid w:val="008642DC"/>
    <w:rsid w:val="00891C33"/>
    <w:rsid w:val="008A0770"/>
    <w:rsid w:val="008A1D41"/>
    <w:rsid w:val="008D75D4"/>
    <w:rsid w:val="00931C22"/>
    <w:rsid w:val="00942A20"/>
    <w:rsid w:val="009610A4"/>
    <w:rsid w:val="009E36CA"/>
    <w:rsid w:val="00A36606"/>
    <w:rsid w:val="00A67728"/>
    <w:rsid w:val="00AA21E1"/>
    <w:rsid w:val="00AB63C0"/>
    <w:rsid w:val="00AD00C0"/>
    <w:rsid w:val="00BB30CC"/>
    <w:rsid w:val="00BD76AC"/>
    <w:rsid w:val="00C22CBB"/>
    <w:rsid w:val="00D50004"/>
    <w:rsid w:val="00D80BBC"/>
    <w:rsid w:val="00DA282A"/>
    <w:rsid w:val="00DD0746"/>
    <w:rsid w:val="00E07569"/>
    <w:rsid w:val="00E97BCF"/>
    <w:rsid w:val="00EF6FDF"/>
    <w:rsid w:val="00F2664B"/>
    <w:rsid w:val="00F54FF9"/>
    <w:rsid w:val="00F6693C"/>
    <w:rsid w:val="00F77EAB"/>
    <w:rsid w:val="00F81211"/>
    <w:rsid w:val="00F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56C2"/>
  <w15:docId w15:val="{6BADD756-690C-45E2-A1DB-758C8DE5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36DE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336DE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336D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6336D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336D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6336DE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52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2365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28679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BB30C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7728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45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45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45B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45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45B3"/>
    <w:rPr>
      <w:rFonts w:ascii="Calibri" w:eastAsia="Calibri" w:hAnsi="Calibri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744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
                 Target="http://www3.lrs.lt/pls/inter/dokpaieska.showdoc_l?p_id=171174"
                 TargetMode="External"
                 Type="http://schemas.openxmlformats.org/officeDocument/2006/relationships/hyperlink"/>
   <Relationship Id="rId8"
                 Target="http://www3.lrs.lt/pls/inter/dokpaieska.showdoc_l?p_id=324328"
                 TargetMode="External"
                 Type="http://schemas.openxmlformats.org/officeDocument/2006/relationships/hyperlink"/>
   <Relationship Id="rId9" Target="http://www3.lrs.lt/cgi-bin/preps2?a=228357&amp;b=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1520</Words>
  <Characters>867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2021-03-05T06:09:00Z</dcterms:created>
  <dc:creator>Alvidas Devenis</dc:creator>
  <cp:lastModifiedBy>Edvardas Makšeckas</cp:lastModifiedBy>
  <cp:lastPrinted>2014-05-12T07:10:00Z</cp:lastPrinted>
  <dcterms:modified xsi:type="dcterms:W3CDTF">2021-03-05T06:09:00Z</dcterms:modified>
  <cp:revision>2</cp:revision>
</cp:coreProperties>
</file>