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2DB4" w14:textId="77777777" w:rsidR="00724B07" w:rsidRDefault="00226082">
      <w:pPr>
        <w:pStyle w:val="Adresas"/>
      </w:pPr>
      <w:r>
        <w:t xml:space="preserve">Lietuvos Respublikos kultūros ministerijai                  2021-06-    Nr. </w:t>
      </w:r>
    </w:p>
    <w:p w14:paraId="7EFA2C9A" w14:textId="77777777" w:rsidR="00724B07" w:rsidRDefault="00226082">
      <w:pPr>
        <w:ind w:right="24"/>
      </w:pPr>
      <w:r>
        <w:t xml:space="preserve">                                                                                      Į 2021-06-02 Nr. S2-1745</w:t>
      </w:r>
    </w:p>
    <w:p w14:paraId="5E8E0475" w14:textId="77777777" w:rsidR="00724B07" w:rsidRDefault="00724B07">
      <w:pPr>
        <w:pStyle w:val="Kopija"/>
        <w:ind w:right="279"/>
      </w:pPr>
    </w:p>
    <w:p w14:paraId="094DE7BB" w14:textId="77777777" w:rsidR="00724B07" w:rsidRDefault="00724B07">
      <w:pPr>
        <w:pStyle w:val="Kopija"/>
        <w:ind w:right="279"/>
      </w:pPr>
    </w:p>
    <w:p w14:paraId="0CBFA1A4" w14:textId="77777777" w:rsidR="00724B07" w:rsidRDefault="00226082">
      <w:pPr>
        <w:pStyle w:val="Pavadinimas1"/>
        <w:ind w:right="-1"/>
        <w:jc w:val="both"/>
        <w:rPr>
          <w:b/>
        </w:rPr>
      </w:pPr>
      <w:r>
        <w:rPr>
          <w:b/>
        </w:rPr>
        <w:t>dėl Lietuvos Respublikos KULTŪROS RĖMIMO FONDO ĮSTATYMO NR. X-1260 PRIPAŽINIMO NETEKUSIU GALIOS ĮSTATYMO IR LIETUVOS RESPUBLIKOS LIETUVOS KULTŪROS TARYBOS ĮSTATYMO NR. XI-2218 4, 5, 8, 9, 10, 11, 12 IR 13 STRAIPSNIŲ PAKEITIMO ĮSTATYMO PROJEKTŲ DERINIMO</w:t>
      </w:r>
    </w:p>
    <w:p w14:paraId="2EA8C69A" w14:textId="77777777" w:rsidR="00724B07" w:rsidRDefault="00724B07"/>
    <w:p w14:paraId="1BD7DA5D" w14:textId="77777777" w:rsidR="00724B07" w:rsidRDefault="00724B07">
      <w:pPr>
        <w:ind w:firstLine="1276"/>
        <w:jc w:val="both"/>
      </w:pPr>
    </w:p>
    <w:p w14:paraId="42E0E226" w14:textId="700262E1" w:rsidR="00724B07" w:rsidRDefault="00226082">
      <w:pPr>
        <w:ind w:firstLine="900"/>
        <w:jc w:val="both"/>
      </w:pPr>
      <w:r>
        <w:t xml:space="preserve">Lietuvos Respublikos teisingumo ministerija, pagal kompetenciją išnagrinėjusi derinimui pateiktus </w:t>
      </w:r>
      <w:hyperlink r:id="rId8">
        <w:r>
          <w:rPr>
            <w:rStyle w:val="Hyperlink"/>
          </w:rPr>
          <w:t>Lietuvos Respublikos Kultūros rėmimo fondo įstatymo Nr. X-1260 pripažinimo netekusiu galios įstatymo projektą</w:t>
        </w:r>
      </w:hyperlink>
      <w:r>
        <w:t xml:space="preserve"> (toliau – Projektas) ir </w:t>
      </w:r>
      <w:hyperlink r:id="rId9">
        <w:r>
          <w:rPr>
            <w:rStyle w:val="Hyperlink"/>
          </w:rPr>
          <w:t>Lietuvos Respublikos Lietuvos kultūros tarybos įstatymo Nr. XI-2218, 4, 5, 8, 9, 10, 11, 12 ir 13 straipsnių pakeitimo įstatymo projektą</w:t>
        </w:r>
      </w:hyperlink>
      <w:r>
        <w:t xml:space="preserve"> (toliau – Įstatymo projektas), teikia šias pastabas ir pasiūlymus:</w:t>
      </w:r>
    </w:p>
    <w:p w14:paraId="30827C62" w14:textId="7FCB7B42" w:rsidR="00512858" w:rsidRDefault="00226082">
      <w:pPr>
        <w:ind w:firstLine="900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512858">
        <w:rPr>
          <w:lang w:val="en-US"/>
        </w:rPr>
        <w:t>Atsižvelgiant</w:t>
      </w:r>
      <w:proofErr w:type="spellEnd"/>
      <w:r w:rsidR="00512858">
        <w:rPr>
          <w:lang w:val="en-US"/>
        </w:rPr>
        <w:t xml:space="preserve"> į </w:t>
      </w:r>
      <w:r w:rsidR="00512858">
        <w:t xml:space="preserve">Lietuvos Respublikos </w:t>
      </w:r>
      <w:r w:rsidR="00512858">
        <w:rPr>
          <w:lang w:val="en-US"/>
        </w:rPr>
        <w:t xml:space="preserve">Kultūros </w:t>
      </w:r>
      <w:proofErr w:type="spellStart"/>
      <w:r w:rsidR="00512858">
        <w:rPr>
          <w:lang w:val="en-US"/>
        </w:rPr>
        <w:t>rėmimo</w:t>
      </w:r>
      <w:proofErr w:type="spellEnd"/>
      <w:r w:rsidR="00512858">
        <w:rPr>
          <w:lang w:val="en-US"/>
        </w:rPr>
        <w:t xml:space="preserve"> </w:t>
      </w:r>
      <w:proofErr w:type="spellStart"/>
      <w:r w:rsidR="00512858">
        <w:rPr>
          <w:lang w:val="en-US"/>
        </w:rPr>
        <w:t>fondo</w:t>
      </w:r>
      <w:proofErr w:type="spellEnd"/>
      <w:r w:rsidR="00512858">
        <w:rPr>
          <w:lang w:val="en-US"/>
        </w:rPr>
        <w:t xml:space="preserve"> </w:t>
      </w:r>
      <w:proofErr w:type="spellStart"/>
      <w:r w:rsidR="00512858">
        <w:rPr>
          <w:lang w:val="en-US"/>
        </w:rPr>
        <w:t>įstatymo</w:t>
      </w:r>
      <w:proofErr w:type="spellEnd"/>
      <w:r w:rsidR="00512858">
        <w:rPr>
          <w:lang w:val="en-US"/>
        </w:rPr>
        <w:t xml:space="preserve"> 6 </w:t>
      </w:r>
      <w:proofErr w:type="spellStart"/>
      <w:r w:rsidR="00512858">
        <w:rPr>
          <w:lang w:val="en-US"/>
        </w:rPr>
        <w:t>straipsnį</w:t>
      </w:r>
      <w:proofErr w:type="spellEnd"/>
      <w:r w:rsidR="00512858">
        <w:rPr>
          <w:lang w:val="en-US"/>
        </w:rPr>
        <w:t xml:space="preserve"> ir s</w:t>
      </w:r>
      <w:proofErr w:type="spellStart"/>
      <w:r w:rsidR="00512858">
        <w:t>iekiant</w:t>
      </w:r>
      <w:proofErr w:type="spellEnd"/>
      <w:r w:rsidR="00512858">
        <w:t xml:space="preserve"> užtikrinti sklandų Kultūros rėmimo fondo veiklos užbaigimą, tinkamai sureguliuoti lėšų likučio pervedimą į valstybės biudžetą/kitokį panaudojimą, siūlytina įvertinti pereinamojo pobūdžio nuostatų įtvirtinimo Projekte poreikį (žr., pvz., Lietuvos Respublikos valstybės įmonės Ignalinos atominės elektrinės eksploatavimo nutraukimo fondo įstatymo Nr. IX-466 pripažinimo netekusiu galios įstatymo 2 straipsnio bei Lietuvos Respublikos kūno kultūros ir sporto rėmimo fondo įstatymo Nr. X-1261 pripažinimo netekusiu galios įstatymo 2 straipsnio nuostatas).</w:t>
      </w:r>
    </w:p>
    <w:p w14:paraId="4850A6C4" w14:textId="6BB46E0D" w:rsidR="00724B07" w:rsidRDefault="00512858">
      <w:pPr>
        <w:ind w:firstLine="900"/>
        <w:jc w:val="both"/>
      </w:pPr>
      <w:r>
        <w:t xml:space="preserve">2. </w:t>
      </w:r>
      <w:r w:rsidR="00226082">
        <w:t xml:space="preserve">Atsižvelgiant į tai, kad Įstatymo projektu keičiama daugiau nei pusė Lietuvos Respublikos Lietuvos kultūros tarybos įstatymo (toliau – Įstatymas) straipsnių, siūlytina, vadovaujantis Teisės aktų projektų rengimo rekomendacijų, patvirtintų Lietuvos Respublikos teisingumo ministro 2013 m. gruodžio 23 d. įsakymu Nr. 1R-298 „Dėl Teisės aktų projektų rengimo rekomendacijų patvirtinimo“, 83 punkto nuostatomis, visą Įstatymą dėstyti nauja redakcija. </w:t>
      </w:r>
    </w:p>
    <w:p w14:paraId="591A9AAC" w14:textId="78160454" w:rsidR="00724B07" w:rsidRDefault="00512858">
      <w:pPr>
        <w:ind w:firstLine="900"/>
        <w:jc w:val="both"/>
      </w:pPr>
      <w:r>
        <w:rPr>
          <w:lang w:val="en-US"/>
        </w:rPr>
        <w:t>3</w:t>
      </w:r>
      <w:r w:rsidR="00226082">
        <w:rPr>
          <w:lang w:val="en-US"/>
        </w:rPr>
        <w:t xml:space="preserve">. </w:t>
      </w:r>
      <w:r w:rsidR="00226082">
        <w:t xml:space="preserve">Įstatymo projekto </w:t>
      </w:r>
      <w:r w:rsidR="00226082">
        <w:rPr>
          <w:lang w:val="en-US"/>
        </w:rPr>
        <w:t>3</w:t>
      </w:r>
      <w:r w:rsidR="00226082">
        <w:t xml:space="preserve"> straipsnis papildytinas </w:t>
      </w:r>
      <w:r w:rsidR="00226082">
        <w:rPr>
          <w:lang w:val="en-US"/>
        </w:rPr>
        <w:t xml:space="preserve">2 </w:t>
      </w:r>
      <w:r w:rsidR="00226082">
        <w:t xml:space="preserve">dalimi, kurioje būtų nurodytas Įstatymo </w:t>
      </w:r>
      <w:r w:rsidR="00226082">
        <w:rPr>
          <w:lang w:val="en-US"/>
        </w:rPr>
        <w:t>8 </w:t>
      </w:r>
      <w:r w:rsidR="00226082">
        <w:t xml:space="preserve">straipsnio </w:t>
      </w:r>
      <w:r w:rsidR="00226082">
        <w:rPr>
          <w:lang w:val="en-US"/>
        </w:rPr>
        <w:t xml:space="preserve">5 </w:t>
      </w:r>
      <w:r w:rsidR="00226082">
        <w:t>dalies keitimas.</w:t>
      </w:r>
    </w:p>
    <w:p w14:paraId="6CACA0C8" w14:textId="7FB111C2" w:rsidR="00724B07" w:rsidRDefault="00512858">
      <w:pPr>
        <w:ind w:firstLine="900"/>
        <w:jc w:val="both"/>
      </w:pPr>
      <w:r>
        <w:rPr>
          <w:lang w:val="en-US"/>
        </w:rPr>
        <w:t>4</w:t>
      </w:r>
      <w:r w:rsidR="00226082">
        <w:rPr>
          <w:lang w:val="en-US"/>
        </w:rPr>
        <w:t xml:space="preserve">. </w:t>
      </w:r>
      <w:r w:rsidR="00226082">
        <w:t xml:space="preserve">Įstatymo projekto 9 straipsnio </w:t>
      </w:r>
      <w:r w:rsidR="00226082">
        <w:rPr>
          <w:lang w:val="en-US"/>
        </w:rPr>
        <w:t xml:space="preserve">1 </w:t>
      </w:r>
      <w:r w:rsidR="00226082">
        <w:t xml:space="preserve">dalyje turėtų būti numatyta išimtis ne į visą </w:t>
      </w:r>
      <w:r w:rsidR="00226082">
        <w:rPr>
          <w:lang w:val="en-US"/>
        </w:rPr>
        <w:t xml:space="preserve">9 </w:t>
      </w:r>
      <w:r w:rsidR="00226082">
        <w:t xml:space="preserve">straipsnį, o tik </w:t>
      </w:r>
      <w:r w:rsidR="00226082">
        <w:rPr>
          <w:lang w:val="en-US"/>
        </w:rPr>
        <w:t xml:space="preserve">2 </w:t>
      </w:r>
      <w:r w:rsidR="00226082">
        <w:t xml:space="preserve">šio straipsnio dalį, reglamentuojančią įgyvendinimo nuostatas. </w:t>
      </w:r>
    </w:p>
    <w:p w14:paraId="35A112DE" w14:textId="22FD46E7" w:rsidR="00724B07" w:rsidRDefault="00512858">
      <w:pPr>
        <w:ind w:firstLine="900"/>
        <w:jc w:val="both"/>
      </w:pPr>
      <w:r>
        <w:rPr>
          <w:lang w:val="en-US"/>
        </w:rPr>
        <w:t>5</w:t>
      </w:r>
      <w:r w:rsidR="00226082">
        <w:rPr>
          <w:lang w:val="en-US"/>
        </w:rPr>
        <w:t xml:space="preserve">. </w:t>
      </w:r>
      <w:r w:rsidR="00226082">
        <w:t xml:space="preserve">Įstatymo projekto lyginamojo varianto </w:t>
      </w:r>
      <w:r w:rsidR="00226082">
        <w:rPr>
          <w:lang w:val="en-US"/>
        </w:rPr>
        <w:t>4</w:t>
      </w:r>
      <w:r w:rsidR="00226082">
        <w:t xml:space="preserve"> straipsnyje netiksliai atvaizduotas Įstatymo </w:t>
      </w:r>
      <w:r w:rsidR="00226082">
        <w:rPr>
          <w:lang w:val="en-US"/>
        </w:rPr>
        <w:t>9 </w:t>
      </w:r>
      <w:r w:rsidR="00226082">
        <w:t xml:space="preserve">straipsnio </w:t>
      </w:r>
      <w:r w:rsidR="00226082">
        <w:rPr>
          <w:lang w:val="en-US"/>
        </w:rPr>
        <w:t>4</w:t>
      </w:r>
      <w:r w:rsidR="00226082">
        <w:t xml:space="preserve"> dalies keitimas. </w:t>
      </w:r>
    </w:p>
    <w:p w14:paraId="6995C5E9" w14:textId="31D66C1D" w:rsidR="00512858" w:rsidRDefault="00512858">
      <w:pPr>
        <w:ind w:firstLine="900"/>
        <w:jc w:val="both"/>
      </w:pPr>
    </w:p>
    <w:p w14:paraId="09FE60AA" w14:textId="77777777" w:rsidR="00512858" w:rsidRDefault="00512858">
      <w:pPr>
        <w:ind w:firstLine="900"/>
        <w:jc w:val="both"/>
      </w:pPr>
    </w:p>
    <w:p w14:paraId="5468E0BB" w14:textId="77777777" w:rsidR="00724B07" w:rsidRDefault="00226082">
      <w:r>
        <w:t>Teisingumo ministrė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Evelina Dobrovolska</w:t>
      </w:r>
    </w:p>
    <w:p w14:paraId="56824B76" w14:textId="77777777" w:rsidR="00724B07" w:rsidRDefault="00724B07">
      <w:pPr>
        <w:rPr>
          <w:sz w:val="20"/>
        </w:rPr>
      </w:pPr>
    </w:p>
    <w:p w14:paraId="5F95CC6D" w14:textId="77777777" w:rsidR="00724B07" w:rsidRDefault="00724B07">
      <w:pPr>
        <w:rPr>
          <w:sz w:val="20"/>
        </w:rPr>
      </w:pPr>
    </w:p>
    <w:p w14:paraId="10D05448" w14:textId="77777777" w:rsidR="00724B07" w:rsidRDefault="00724B07">
      <w:pPr>
        <w:rPr>
          <w:sz w:val="20"/>
        </w:rPr>
      </w:pPr>
    </w:p>
    <w:p w14:paraId="233E0A1A" w14:textId="77777777" w:rsidR="00724B07" w:rsidRDefault="00724B07">
      <w:pPr>
        <w:rPr>
          <w:sz w:val="20"/>
        </w:rPr>
      </w:pPr>
    </w:p>
    <w:p w14:paraId="1E1646E9" w14:textId="77777777" w:rsidR="00724B07" w:rsidRDefault="00226082">
      <w:pPr>
        <w:tabs>
          <w:tab w:val="decimal" w:pos="9638"/>
        </w:tabs>
        <w:rPr>
          <w:sz w:val="20"/>
          <w:szCs w:val="20"/>
        </w:rPr>
      </w:pPr>
      <w:r>
        <w:rPr>
          <w:sz w:val="20"/>
          <w:szCs w:val="20"/>
        </w:rPr>
        <w:t xml:space="preserve">Sandra </w:t>
      </w:r>
      <w:proofErr w:type="spellStart"/>
      <w:r>
        <w:rPr>
          <w:sz w:val="20"/>
          <w:szCs w:val="20"/>
        </w:rPr>
        <w:t>Vasiulytė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Maliaukė</w:t>
      </w:r>
      <w:proofErr w:type="spellEnd"/>
      <w:r>
        <w:rPr>
          <w:sz w:val="20"/>
          <w:szCs w:val="20"/>
        </w:rPr>
        <w:t xml:space="preserve">, (8 5) 266 2951, el. p. </w:t>
      </w:r>
      <w:hyperlink r:id="rId10">
        <w:r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sectPr w:rsidR="00724B0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80" w:right="737" w:bottom="1134" w:left="1701" w:header="1123" w:footer="74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1920" w14:textId="77777777" w:rsidR="00105582" w:rsidRDefault="00105582">
      <w:r>
        <w:separator/>
      </w:r>
    </w:p>
  </w:endnote>
  <w:endnote w:type="continuationSeparator" w:id="0">
    <w:p w14:paraId="00C491FF" w14:textId="77777777" w:rsidR="00105582" w:rsidRDefault="0010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8AC5" w14:textId="77777777" w:rsidR="00724B07" w:rsidRDefault="00724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47EF" w14:textId="77777777" w:rsidR="00724B07" w:rsidRDefault="00724B07">
    <w:pPr>
      <w:pStyle w:val="Footer"/>
      <w:tabs>
        <w:tab w:val="clear" w:pos="8306"/>
        <w:tab w:val="left" w:pos="8080"/>
        <w:tab w:val="right" w:pos="9356"/>
      </w:tabs>
    </w:pPr>
  </w:p>
  <w:p w14:paraId="408884E0" w14:textId="77777777" w:rsidR="00724B07" w:rsidRDefault="00226082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ACF0" w14:textId="77777777" w:rsidR="00105582" w:rsidRDefault="00105582">
      <w:r>
        <w:separator/>
      </w:r>
    </w:p>
  </w:footnote>
  <w:footnote w:type="continuationSeparator" w:id="0">
    <w:p w14:paraId="2C59BD3D" w14:textId="77777777" w:rsidR="00105582" w:rsidRDefault="0010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751696"/>
      <w:docPartObj>
        <w:docPartGallery w:val="Page Numbers (Top of Page)"/>
        <w:docPartUnique/>
      </w:docPartObj>
    </w:sdtPr>
    <w:sdtEndPr/>
    <w:sdtContent>
      <w:p w14:paraId="4719DD58" w14:textId="77777777" w:rsidR="00724B07" w:rsidRDefault="00226082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5D86" w14:textId="77777777" w:rsidR="00724B07" w:rsidRDefault="00724B07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8075" w14:textId="77777777" w:rsidR="00724B07" w:rsidRDefault="00226082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lang w:eastAsia="lt-LT"/>
      </w:rPr>
      <w:drawing>
        <wp:inline distT="0" distB="0" distL="0" distR="0" wp14:anchorId="21F2C4DE" wp14:editId="79772CCC">
          <wp:extent cx="563880" cy="556260"/>
          <wp:effectExtent l="0" t="0" r="0" b="0"/>
          <wp:docPr id="1" name="Paveikslėlis 1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930244" w14:textId="77777777" w:rsidR="00724B07" w:rsidRDefault="00724B07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6CAA4A0" w14:textId="77777777" w:rsidR="00724B07" w:rsidRDefault="00226082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771A5142" w14:textId="77777777" w:rsidR="00724B07" w:rsidRDefault="00724B07">
    <w:pPr>
      <w:suppressAutoHyphens w:val="0"/>
      <w:jc w:val="center"/>
      <w:rPr>
        <w:b/>
        <w:bCs/>
        <w:sz w:val="26"/>
        <w:lang w:eastAsia="en-US"/>
      </w:rPr>
    </w:pPr>
  </w:p>
  <w:p w14:paraId="47AC4797" w14:textId="77777777" w:rsidR="00724B07" w:rsidRDefault="00226082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37433403" w14:textId="77777777" w:rsidR="00724B07" w:rsidRDefault="00226082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>
      <w:r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>, https://tm.lrv.lt.</w:t>
    </w:r>
  </w:p>
  <w:p w14:paraId="282F2DDC" w14:textId="77777777" w:rsidR="00724B07" w:rsidRDefault="00226082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34FF1170" w14:textId="77777777" w:rsidR="00724B07" w:rsidRDefault="00724B07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517E3"/>
    <w:multiLevelType w:val="multilevel"/>
    <w:tmpl w:val="0AB8981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7"/>
    <w:rsid w:val="00105582"/>
    <w:rsid w:val="00226082"/>
    <w:rsid w:val="00512858"/>
    <w:rsid w:val="00724B07"/>
    <w:rsid w:val="00B51915"/>
    <w:rsid w:val="00C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8B18"/>
  <w15:docId w15:val="{F71A9187-458E-4E47-95DE-5AC9CE74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FooterChar">
    <w:name w:val="Footer Char"/>
    <w:basedOn w:val="DefaultParagraphFont"/>
    <w:link w:val="Footer"/>
    <w:qFormat/>
    <w:rsid w:val="00FE2B69"/>
    <w:rPr>
      <w:sz w:val="16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sid w:val="00D00B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214C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C2171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7384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73841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D73841"/>
    <w:rPr>
      <w:b/>
      <w:bCs/>
      <w:lang w:eastAsia="ar-SA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List">
    <w:name w:val="List"/>
    <w:basedOn w:val="Tekstas"/>
    <w:rsid w:val="005A2039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vadinimas2">
    <w:name w:val="Pavadinimas2"/>
    <w:basedOn w:val="Normal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Normal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"/>
    <w:qFormat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BalloonText">
    <w:name w:val="Balloon Text"/>
    <w:basedOn w:val="Normal"/>
    <w:link w:val="BalloonTextChar"/>
    <w:qFormat/>
    <w:rsid w:val="00110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84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D73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D73841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abb5d8e1c37a11eb91e294a1358e77e9?positionInSearchResults=0&amp;searchModelUUID=30b88727-8fd4-42a5-9a7f-3f313ee754e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dra.vasiulyte@tm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abb5d8e1c37a11eb91e294a1358e77e9?positionInSearchResults=0&amp;searchModelUUID=30b88727-8fd4-42a5-9a7f-3f313ee754e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64AA-58D2-4B72-B238-A83077A9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Janina Krušinskaitė</cp:lastModifiedBy>
  <cp:revision>2</cp:revision>
  <cp:lastPrinted>2021-06-03T05:59:00Z</cp:lastPrinted>
  <dcterms:created xsi:type="dcterms:W3CDTF">2021-06-18T06:31:00Z</dcterms:created>
  <dcterms:modified xsi:type="dcterms:W3CDTF">2021-06-18T06:31:00Z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