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5D" w:rsidRPr="00D15808" w:rsidRDefault="00E0705D" w:rsidP="00E0705D">
      <w:pPr>
        <w:jc w:val="center"/>
        <w:rPr>
          <w:b/>
          <w:caps/>
        </w:rPr>
      </w:pPr>
      <w:r w:rsidRPr="00D15808">
        <w:rPr>
          <w:b/>
        </w:rPr>
        <w:t>DERINIMO PAŽYMA</w:t>
      </w:r>
    </w:p>
    <w:p w:rsidR="00E0705D" w:rsidRPr="00D15808" w:rsidRDefault="00E0705D" w:rsidP="00E0705D">
      <w:pPr>
        <w:pStyle w:val="Sraopastraipa"/>
        <w:spacing w:line="320" w:lineRule="atLeast"/>
        <w:ind w:left="0" w:firstLine="720"/>
        <w:jc w:val="center"/>
        <w:rPr>
          <w:b/>
          <w:lang w:val="lt-LT"/>
        </w:rPr>
      </w:pPr>
      <w:r w:rsidRPr="00D15808">
        <w:rPr>
          <w:b/>
          <w:lang w:val="lt-LT"/>
        </w:rPr>
        <w:t>DĖL LIETUVOS RESPUBLIKOS VYRIAUSYBĖS NUTARIMO „DĖL LIETUVOS RESPUBLIKOS VYRIAUSYBĖS 2011 M. BIRŽELIO 29 D. NUTARIMO NR. 768 „DĖL MOKYKLŲ, VYKDANČIŲ FORMALIOJO ŠVIETIMO PROGRAMAS, TINKLO KŪRIMO TAISYKLIŲ PATVIRTINIMO</w:t>
      </w:r>
      <w:r w:rsidR="003131BE" w:rsidRPr="00D15808">
        <w:rPr>
          <w:b/>
          <w:lang w:val="lt-LT"/>
        </w:rPr>
        <w:t>“ PAKEITIMO</w:t>
      </w:r>
      <w:r w:rsidRPr="00D15808">
        <w:rPr>
          <w:b/>
          <w:lang w:val="lt-LT"/>
        </w:rPr>
        <w:t>“ PROJEKTO</w:t>
      </w:r>
    </w:p>
    <w:p w:rsidR="00E0705D" w:rsidRPr="00D15808" w:rsidRDefault="00E0705D" w:rsidP="00E0705D">
      <w:pPr>
        <w:ind w:right="-1"/>
        <w:jc w:val="center"/>
        <w:rPr>
          <w:b/>
          <w:bCs/>
        </w:rPr>
      </w:pPr>
      <w:r w:rsidRPr="00D15808" w:rsidDel="00C63CEF">
        <w:rPr>
          <w:b/>
          <w:lang w:eastAsia="ru-RU"/>
        </w:rPr>
        <w:t xml:space="preserve"> </w:t>
      </w:r>
      <w:r w:rsidRPr="00D15808">
        <w:rPr>
          <w:b/>
          <w:lang w:eastAsia="ru-RU"/>
        </w:rPr>
        <w:t>(</w:t>
      </w:r>
      <w:r w:rsidRPr="00D15808">
        <w:rPr>
          <w:b/>
          <w:bCs/>
        </w:rPr>
        <w:t xml:space="preserve">toliau – </w:t>
      </w:r>
      <w:r w:rsidR="00A04B7C" w:rsidRPr="00D15808">
        <w:rPr>
          <w:b/>
          <w:bCs/>
        </w:rPr>
        <w:t>Nutarimo p</w:t>
      </w:r>
      <w:r w:rsidRPr="00D15808">
        <w:rPr>
          <w:b/>
          <w:bCs/>
        </w:rPr>
        <w:t>rojektas)</w:t>
      </w:r>
    </w:p>
    <w:p w:rsidR="00E0705D" w:rsidRPr="00B51562" w:rsidRDefault="00E0705D" w:rsidP="00CE2374">
      <w:pPr>
        <w:ind w:right="-1"/>
        <w:jc w:val="center"/>
        <w:rPr>
          <w:b/>
          <w:caps/>
        </w:rPr>
      </w:pPr>
      <w:r w:rsidRPr="00D15808">
        <w:rPr>
          <w:b/>
          <w:bCs/>
        </w:rPr>
        <w:t xml:space="preserve"> </w:t>
      </w:r>
      <w:r w:rsidR="003131BE" w:rsidRPr="00D15808">
        <w:rPr>
          <w:b/>
          <w:lang w:eastAsia="ru-RU"/>
        </w:rPr>
        <w:t>(TAIS</w:t>
      </w:r>
      <w:r w:rsidRPr="00D15808">
        <w:rPr>
          <w:b/>
          <w:lang w:eastAsia="ru-RU"/>
        </w:rPr>
        <w:t xml:space="preserve"> NR. </w:t>
      </w:r>
      <w:r w:rsidR="00CE2374" w:rsidRPr="00D15808">
        <w:rPr>
          <w:b/>
          <w:bCs/>
          <w:lang w:eastAsia="ru-RU"/>
        </w:rPr>
        <w:t>21-32858</w:t>
      </w:r>
      <w:r w:rsidR="00396D06" w:rsidRPr="00D15808">
        <w:rPr>
          <w:b/>
          <w:bCs/>
          <w:lang w:eastAsia="ru-RU"/>
        </w:rPr>
        <w:t>)</w:t>
      </w:r>
    </w:p>
    <w:p w:rsidR="00BD1AF8" w:rsidRPr="00D15808" w:rsidRDefault="00BD1AF8"/>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103"/>
        <w:gridCol w:w="8080"/>
      </w:tblGrid>
      <w:tr w:rsidR="00D15808" w:rsidRPr="0039139D" w:rsidTr="00C53EAB">
        <w:trPr>
          <w:trHeight w:val="1199"/>
        </w:trPr>
        <w:tc>
          <w:tcPr>
            <w:tcW w:w="1951" w:type="dxa"/>
            <w:tcBorders>
              <w:left w:val="single" w:sz="4" w:space="0" w:color="000000"/>
            </w:tcBorders>
          </w:tcPr>
          <w:p w:rsidR="00BD1AF8" w:rsidRPr="0039139D" w:rsidRDefault="00BD4197" w:rsidP="00BD1AF8">
            <w:pPr>
              <w:jc w:val="center"/>
              <w:rPr>
                <w:b/>
              </w:rPr>
            </w:pPr>
            <w:r w:rsidRPr="0039139D">
              <w:rPr>
                <w:b/>
              </w:rPr>
              <w:t>Institucijos pavadinimas, rašto data ir numeris</w:t>
            </w:r>
          </w:p>
        </w:tc>
        <w:tc>
          <w:tcPr>
            <w:tcW w:w="5103" w:type="dxa"/>
            <w:shd w:val="clear" w:color="auto" w:fill="auto"/>
          </w:tcPr>
          <w:p w:rsidR="00BD1AF8" w:rsidRPr="0039139D" w:rsidRDefault="00E0705D" w:rsidP="00E0705D">
            <w:pPr>
              <w:jc w:val="center"/>
            </w:pPr>
            <w:r w:rsidRPr="0039139D">
              <w:rPr>
                <w:b/>
                <w:bCs/>
              </w:rPr>
              <w:t>Pastabos ir pasiūlymai</w:t>
            </w:r>
          </w:p>
        </w:tc>
        <w:tc>
          <w:tcPr>
            <w:tcW w:w="8080" w:type="dxa"/>
            <w:shd w:val="clear" w:color="auto" w:fill="auto"/>
          </w:tcPr>
          <w:p w:rsidR="00BD1AF8" w:rsidRPr="0039139D" w:rsidRDefault="00BD4197" w:rsidP="00BD4197">
            <w:pPr>
              <w:pBdr>
                <w:top w:val="nil"/>
                <w:left w:val="nil"/>
                <w:bottom w:val="nil"/>
                <w:right w:val="nil"/>
                <w:between w:val="nil"/>
              </w:pBdr>
              <w:ind w:left="141" w:right="153"/>
              <w:jc w:val="center"/>
              <w:rPr>
                <w:b/>
              </w:rPr>
            </w:pPr>
            <w:r w:rsidRPr="0039139D">
              <w:rPr>
                <w:b/>
              </w:rPr>
              <w:t>Žyma apie pastabas ir pasiūlymus</w:t>
            </w:r>
          </w:p>
        </w:tc>
      </w:tr>
      <w:tr w:rsidR="00D15808" w:rsidRPr="0039139D" w:rsidTr="00C53EAB">
        <w:trPr>
          <w:trHeight w:val="699"/>
        </w:trPr>
        <w:tc>
          <w:tcPr>
            <w:tcW w:w="1951" w:type="dxa"/>
            <w:tcBorders>
              <w:left w:val="single" w:sz="4" w:space="0" w:color="000000"/>
            </w:tcBorders>
          </w:tcPr>
          <w:p w:rsidR="003D25A9" w:rsidRPr="0039139D" w:rsidRDefault="009A034E" w:rsidP="009A034E">
            <w:pPr>
              <w:rPr>
                <w:rFonts w:eastAsia="Batang"/>
                <w:b/>
                <w:lang w:eastAsia="ko-KR"/>
              </w:rPr>
            </w:pPr>
            <w:r w:rsidRPr="0039139D">
              <w:rPr>
                <w:rFonts w:eastAsia="Batang"/>
                <w:b/>
                <w:lang w:eastAsia="ko-KR"/>
              </w:rPr>
              <w:t>Lietuvos savivaldybių asociacijos 2021 m. gruodžio 3 d. raštas Nr. (13)-SD-811</w:t>
            </w:r>
          </w:p>
        </w:tc>
        <w:tc>
          <w:tcPr>
            <w:tcW w:w="5103" w:type="dxa"/>
            <w:shd w:val="clear" w:color="auto" w:fill="auto"/>
          </w:tcPr>
          <w:p w:rsidR="009A034E" w:rsidRPr="0039139D" w:rsidRDefault="009A034E" w:rsidP="009A034E">
            <w:pPr>
              <w:tabs>
                <w:tab w:val="left" w:pos="1276"/>
              </w:tabs>
              <w:jc w:val="both"/>
            </w:pPr>
            <w:r w:rsidRPr="0039139D">
              <w:t>1. Papildyti 1.2.3. papunktį, keičiantį 11 punktą po žodžių „išskyrus nevalstybines mokyklas“ įrašyti žodžius „</w:t>
            </w:r>
            <w:r w:rsidRPr="0039139D">
              <w:rPr>
                <w:b/>
              </w:rPr>
              <w:t xml:space="preserve">specialiąsias mokyklas“, </w:t>
            </w:r>
            <w:r w:rsidRPr="0039139D">
              <w:t>manome, kad</w:t>
            </w:r>
            <w:r w:rsidRPr="0039139D">
              <w:rPr>
                <w:b/>
              </w:rPr>
              <w:t xml:space="preserve"> </w:t>
            </w:r>
            <w:r w:rsidRPr="0039139D">
              <w:t>šioms mokykloms, dėl jų veiklos specifiškumo, taip pat</w:t>
            </w:r>
            <w:r w:rsidRPr="0039139D">
              <w:rPr>
                <w:b/>
              </w:rPr>
              <w:t xml:space="preserve"> </w:t>
            </w:r>
            <w:r w:rsidRPr="0039139D">
              <w:t>turi būti taikoma išimtis.</w:t>
            </w:r>
          </w:p>
          <w:p w:rsidR="003D25A9" w:rsidRPr="0039139D" w:rsidRDefault="003D25A9" w:rsidP="00464C3A">
            <w:pPr>
              <w:jc w:val="both"/>
            </w:pPr>
          </w:p>
        </w:tc>
        <w:tc>
          <w:tcPr>
            <w:tcW w:w="8080" w:type="dxa"/>
            <w:shd w:val="clear" w:color="auto" w:fill="auto"/>
          </w:tcPr>
          <w:p w:rsidR="00282797" w:rsidRPr="0039139D" w:rsidRDefault="00534908" w:rsidP="00F55ECE">
            <w:pPr>
              <w:pBdr>
                <w:top w:val="nil"/>
                <w:left w:val="nil"/>
                <w:bottom w:val="nil"/>
                <w:right w:val="nil"/>
                <w:between w:val="nil"/>
              </w:pBdr>
              <w:ind w:right="145"/>
              <w:jc w:val="both"/>
            </w:pPr>
            <w:r w:rsidRPr="0039139D">
              <w:rPr>
                <w:b/>
              </w:rPr>
              <w:t>A</w:t>
            </w:r>
            <w:r w:rsidR="00CF76C4" w:rsidRPr="0039139D">
              <w:rPr>
                <w:b/>
              </w:rPr>
              <w:t>tsižvelgta</w:t>
            </w:r>
            <w:r w:rsidRPr="0039139D">
              <w:rPr>
                <w:b/>
              </w:rPr>
              <w:t xml:space="preserve"> iš dalies</w:t>
            </w:r>
            <w:r w:rsidR="00CF76C4" w:rsidRPr="0039139D">
              <w:rPr>
                <w:b/>
              </w:rPr>
              <w:t>.</w:t>
            </w:r>
            <w:r w:rsidRPr="0039139D">
              <w:rPr>
                <w:b/>
              </w:rPr>
              <w:t xml:space="preserve"> </w:t>
            </w:r>
            <w:r w:rsidR="006A04BD" w:rsidRPr="0039139D">
              <w:t xml:space="preserve">Siūloma specialiąsias mokykla, kuriose mokoma mažiau kaip </w:t>
            </w:r>
            <w:r w:rsidR="00F55ECE">
              <w:t>60 mokinių, reorganizuoti ne 2022 metais,</w:t>
            </w:r>
            <w:r w:rsidR="00161B7B" w:rsidRPr="0039139D">
              <w:t xml:space="preserve"> bet</w:t>
            </w:r>
            <w:r w:rsidR="006A04BD" w:rsidRPr="0039139D">
              <w:t xml:space="preserve"> ne vėliau</w:t>
            </w:r>
            <w:r w:rsidR="00F55ECE">
              <w:t>, t. y.</w:t>
            </w:r>
            <w:r w:rsidR="00161B7B" w:rsidRPr="0039139D">
              <w:t xml:space="preserve"> </w:t>
            </w:r>
            <w:r w:rsidR="00F55ECE">
              <w:t>jų reorganizaciją pradėti nuo 2024 metų.</w:t>
            </w:r>
            <w:r w:rsidR="006A04BD" w:rsidRPr="0039139D">
              <w:t xml:space="preserve"> (</w:t>
            </w:r>
            <w:r w:rsidR="00161B7B" w:rsidRPr="0039139D">
              <w:t>N</w:t>
            </w:r>
            <w:r w:rsidR="006A04BD" w:rsidRPr="0039139D">
              <w:t>utarimo projekto 1.2.4 ir 2.1 papunkčiai).</w:t>
            </w:r>
            <w:r w:rsidRPr="0039139D">
              <w:rPr>
                <w:b/>
              </w:rPr>
              <w:t xml:space="preserve"> </w:t>
            </w:r>
            <w:r w:rsidRPr="0039139D">
              <w:t>Pažymėtina, kad n</w:t>
            </w:r>
            <w:r w:rsidR="00205DC6" w:rsidRPr="0039139D">
              <w:t>uo 2021 m. rugsėjo 1 d.</w:t>
            </w:r>
            <w:r w:rsidR="00CF76C4" w:rsidRPr="0039139D">
              <w:t xml:space="preserve"> švietimo sistemoje turi būti įgyvendinamas įtraukties principas</w:t>
            </w:r>
            <w:r w:rsidR="00C81028" w:rsidRPr="0039139D">
              <w:t xml:space="preserve"> (</w:t>
            </w:r>
            <w:r w:rsidR="00A22D21" w:rsidRPr="0039139D">
              <w:t xml:space="preserve">Lietuvos Respublikos švietimo įstatymo </w:t>
            </w:r>
            <w:r w:rsidR="00C81028" w:rsidRPr="0039139D">
              <w:t>5 straipsnio 5 punktas)</w:t>
            </w:r>
            <w:r w:rsidR="00681B9C" w:rsidRPr="0039139D">
              <w:t>. Šis principas reiškia, kad</w:t>
            </w:r>
            <w:r w:rsidR="00282797" w:rsidRPr="0039139D">
              <w:t xml:space="preserve">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w:t>
            </w:r>
            <w:r w:rsidR="00C81028" w:rsidRPr="0039139D">
              <w:t xml:space="preserve"> Mažų</w:t>
            </w:r>
            <w:r w:rsidR="00CF76C4" w:rsidRPr="0039139D">
              <w:t xml:space="preserve"> specialiųjų mokyklų prijungimas prie bendrųjų bendrojo ugdymo mokyklų</w:t>
            </w:r>
            <w:r w:rsidR="00C81028" w:rsidRPr="0039139D">
              <w:t xml:space="preserve">, būtų pirmasis žingsnis įgyvendinti </w:t>
            </w:r>
            <w:r w:rsidR="00650DB2" w:rsidRPr="0039139D">
              <w:t xml:space="preserve">mokinių, turinčių didelių ar labai didelių specialiųjų ugdymosi poreikių, </w:t>
            </w:r>
            <w:r w:rsidR="00C81028" w:rsidRPr="0039139D">
              <w:t>įtraukiojo ugdymo nuostatas</w:t>
            </w:r>
            <w:r w:rsidR="00650DB2" w:rsidRPr="0039139D">
              <w:t>: nuo diskriminacijos į socialinę įtrauktį</w:t>
            </w:r>
            <w:r w:rsidR="00C81028" w:rsidRPr="0039139D">
              <w:t xml:space="preserve">, </w:t>
            </w:r>
            <w:r w:rsidR="00205DC6" w:rsidRPr="0039139D">
              <w:t>nuo „mokyti atskirai“ link</w:t>
            </w:r>
            <w:r w:rsidR="00650DB2" w:rsidRPr="0039139D">
              <w:t xml:space="preserve"> „mokyti kartu su visais“. Jų įgyvendinimas</w:t>
            </w:r>
            <w:r w:rsidR="00C81028" w:rsidRPr="0039139D">
              <w:t xml:space="preserve"> sudarytų prielaidas</w:t>
            </w:r>
            <w:r w:rsidR="00CF76C4" w:rsidRPr="0039139D">
              <w:t xml:space="preserve"> didelių ar labai didelių specialiųjų ugdymosi porei</w:t>
            </w:r>
            <w:r w:rsidR="000A5BD3" w:rsidRPr="0039139D">
              <w:t>kių turintiems mokiniams ugdytis</w:t>
            </w:r>
            <w:r w:rsidR="00CF76C4" w:rsidRPr="0039139D">
              <w:t xml:space="preserve"> kartu su bendra</w:t>
            </w:r>
            <w:r w:rsidR="000A5BD3" w:rsidRPr="0039139D">
              <w:t>am</w:t>
            </w:r>
            <w:r w:rsidR="00CF76C4" w:rsidRPr="0039139D">
              <w:t xml:space="preserve">žiais </w:t>
            </w:r>
            <w:r w:rsidR="000A5BD3" w:rsidRPr="0039139D">
              <w:t xml:space="preserve">vienoje mokykloje, </w:t>
            </w:r>
            <w:r w:rsidR="00C81028" w:rsidRPr="0039139D">
              <w:t xml:space="preserve">dalyvauti jos gyvenime, </w:t>
            </w:r>
            <w:r w:rsidR="000A5BD3" w:rsidRPr="0039139D">
              <w:t>ger</w:t>
            </w:r>
            <w:r w:rsidR="00C81028" w:rsidRPr="0039139D">
              <w:t>esnes sąlygas jų socializacijai, formuotų teigiamą mokyklos bendruomenės požiūrį į juos, mokytojai ir mokyklų vad</w:t>
            </w:r>
            <w:r w:rsidR="00205DC6" w:rsidRPr="0039139D">
              <w:t>ovai išmoktų teigiamai vertinti</w:t>
            </w:r>
            <w:r w:rsidR="00C81028" w:rsidRPr="0039139D">
              <w:t xml:space="preserve"> mokinių skirtybes.</w:t>
            </w:r>
          </w:p>
        </w:tc>
      </w:tr>
      <w:tr w:rsidR="00D15808" w:rsidRPr="0039139D" w:rsidTr="00C53EAB">
        <w:trPr>
          <w:trHeight w:val="699"/>
        </w:trPr>
        <w:tc>
          <w:tcPr>
            <w:tcW w:w="1951" w:type="dxa"/>
            <w:tcBorders>
              <w:left w:val="single" w:sz="4" w:space="0" w:color="000000"/>
            </w:tcBorders>
          </w:tcPr>
          <w:p w:rsidR="003D25A9" w:rsidRPr="0039139D" w:rsidRDefault="003D25A9" w:rsidP="00464C3A">
            <w:pPr>
              <w:jc w:val="center"/>
              <w:rPr>
                <w:rFonts w:eastAsia="Batang"/>
                <w:b/>
                <w:lang w:eastAsia="ko-KR"/>
              </w:rPr>
            </w:pPr>
          </w:p>
        </w:tc>
        <w:tc>
          <w:tcPr>
            <w:tcW w:w="5103" w:type="dxa"/>
            <w:shd w:val="clear" w:color="auto" w:fill="auto"/>
          </w:tcPr>
          <w:p w:rsidR="009A034E" w:rsidRPr="0039139D" w:rsidRDefault="009A034E" w:rsidP="009A034E">
            <w:pPr>
              <w:tabs>
                <w:tab w:val="left" w:pos="1276"/>
              </w:tabs>
              <w:jc w:val="both"/>
            </w:pPr>
            <w:r w:rsidRPr="0039139D">
              <w:t xml:space="preserve">2. Nepritariame 1.2.15 papunkčiu keičiamo 25.7. papunkčio nuostatai </w:t>
            </w:r>
            <w:r w:rsidRPr="0039139D">
              <w:rPr>
                <w:i/>
              </w:rPr>
              <w:t>„Jei</w:t>
            </w:r>
            <w:r w:rsidRPr="0039139D">
              <w:rPr>
                <w:bCs/>
                <w:i/>
              </w:rPr>
              <w:t xml:space="preserve">gu savivaldybės ir valstybinės mokyklos klasėje, jungtinėje klasėje yra mažesnis mokinių skaičius už Taisyklių 1 priede nustatytą mažiausią mokinių skaičių, tokiai klasei, jungtinei klasei mokymo lėšos iš Lietuvos Respublikos </w:t>
            </w:r>
            <w:r w:rsidRPr="0039139D">
              <w:rPr>
                <w:b/>
                <w:bCs/>
                <w:i/>
              </w:rPr>
              <w:t>valstybės biudžeto neskiriamos</w:t>
            </w:r>
            <w:r w:rsidRPr="0039139D">
              <w:rPr>
                <w:b/>
                <w:bCs/>
              </w:rPr>
              <w:t>“.</w:t>
            </w:r>
            <w:r w:rsidRPr="0039139D">
              <w:rPr>
                <w:bCs/>
              </w:rPr>
              <w:t xml:space="preserve"> </w:t>
            </w:r>
          </w:p>
          <w:p w:rsidR="009A034E" w:rsidRPr="0039139D" w:rsidRDefault="009A034E" w:rsidP="009A034E">
            <w:pPr>
              <w:pStyle w:val="Sraopastraipa"/>
              <w:tabs>
                <w:tab w:val="left" w:pos="1276"/>
              </w:tabs>
              <w:ind w:left="0"/>
              <w:jc w:val="both"/>
              <w:rPr>
                <w:lang w:val="lt-LT"/>
              </w:rPr>
            </w:pPr>
            <w:r w:rsidRPr="0039139D">
              <w:rPr>
                <w:bCs/>
                <w:lang w:val="lt-LT"/>
              </w:rPr>
              <w:t>Siūlome šią papunkčio dalį pakeisti ir įrašyti taip: „</w:t>
            </w:r>
            <w:r w:rsidRPr="0039139D">
              <w:rPr>
                <w:b/>
                <w:bCs/>
                <w:lang w:val="lt-LT"/>
              </w:rPr>
              <w:t xml:space="preserve">esant mažesniam mokinių skaičiui, nei nustatyta Taisyklių 1 priede pradinio ugdymo programos, pagrindinio ugdymo programos pirmoje ir antroje dalyje 5-7 mokiniams skirti 50 proc. mokymo lėšų iš Lietuvos Respublikos valstybės biudžeto skiriamų pagal Lietuvos Respublikos Vyriausybės patvirtintą Mokymo lėšų apskaičiavimo, paskirstymo ir panaudojimo tvarkos aprašą, o kitą 50 proc. savivaldybė skirtų iš savo biudžeto“. </w:t>
            </w:r>
            <w:r w:rsidRPr="0039139D">
              <w:rPr>
                <w:bCs/>
                <w:lang w:val="lt-LT"/>
              </w:rPr>
              <w:t>Tai ypač aktualu pasienio savivaldybių teritorijoje esančioms mokykloms ir Neringos savivaldybės gimnazijai, kurioje dėl objektyvių priežasčių nesusidaro minimalus mokinių skaičius ir vidurinio ugdymo programos klasėse. Taip pat</w:t>
            </w:r>
            <w:r w:rsidRPr="0039139D">
              <w:rPr>
                <w:lang w:val="lt-LT"/>
              </w:rPr>
              <w:t xml:space="preserve"> jeigu iš klasės išvyksta vienas mokinys ir klasėje lieka 7 mokiniai.</w:t>
            </w:r>
          </w:p>
          <w:p w:rsidR="003D25A9" w:rsidRPr="0039139D" w:rsidRDefault="003D25A9" w:rsidP="00464C3A">
            <w:pPr>
              <w:jc w:val="both"/>
            </w:pPr>
          </w:p>
        </w:tc>
        <w:tc>
          <w:tcPr>
            <w:tcW w:w="8080" w:type="dxa"/>
            <w:shd w:val="clear" w:color="auto" w:fill="auto"/>
          </w:tcPr>
          <w:p w:rsidR="001654CF" w:rsidRPr="0039139D" w:rsidRDefault="00354368" w:rsidP="007374D1">
            <w:pPr>
              <w:pBdr>
                <w:top w:val="nil"/>
                <w:left w:val="nil"/>
                <w:bottom w:val="nil"/>
                <w:right w:val="nil"/>
                <w:between w:val="nil"/>
              </w:pBdr>
              <w:ind w:right="145"/>
              <w:jc w:val="both"/>
            </w:pPr>
            <w:r w:rsidRPr="0039139D">
              <w:rPr>
                <w:b/>
              </w:rPr>
              <w:t xml:space="preserve">Atsižvelgta iš dalies. </w:t>
            </w:r>
            <w:r w:rsidR="00694CC4" w:rsidRPr="0039139D">
              <w:t>Nutarimo projekto 1.2.16</w:t>
            </w:r>
            <w:r w:rsidRPr="0039139D">
              <w:t xml:space="preserve"> papunktyje </w:t>
            </w:r>
            <w:r w:rsidR="00694CC4" w:rsidRPr="0039139D">
              <w:t>(</w:t>
            </w:r>
            <w:r w:rsidR="00161B7B" w:rsidRPr="0039139D">
              <w:t>teiktame derinti N</w:t>
            </w:r>
            <w:r w:rsidR="00694CC4" w:rsidRPr="0039139D">
              <w:t xml:space="preserve">utarimo projekto 1.2.15 papunktis) </w:t>
            </w:r>
            <w:r w:rsidRPr="0039139D">
              <w:t xml:space="preserve">nustatyta, kad </w:t>
            </w:r>
            <w:r w:rsidR="0059625B" w:rsidRPr="0039139D">
              <w:t>klasėms, kuriose ugdoma pagal pradinio ugdymo programą, jei sudaroma jungtinė klasė, esant mažesniam mokinių skaičiui</w:t>
            </w:r>
            <w:r w:rsidR="00877F55" w:rsidRPr="0039139D">
              <w:t xml:space="preserve"> už nustatytą mažiausią mokinių skaičių tokioje klasėje </w:t>
            </w:r>
            <w:r w:rsidR="00C53EAB" w:rsidRPr="0039139D">
              <w:t xml:space="preserve"> Mokyklų, vykdančių formaliojo švietimo programas, tinklo kūrimo taisyklių (toliau – Taisyklės) </w:t>
            </w:r>
            <w:r w:rsidR="00877F55" w:rsidRPr="0039139D">
              <w:t>Taisyklių 1 priede</w:t>
            </w:r>
            <w:r w:rsidR="00D15808" w:rsidRPr="0039139D">
              <w:t>,</w:t>
            </w:r>
            <w:r w:rsidR="00877F55" w:rsidRPr="0039139D">
              <w:t xml:space="preserve"> mokymo lėšos </w:t>
            </w:r>
            <w:r w:rsidR="00FC1F35" w:rsidRPr="0039139D">
              <w:rPr>
                <w:bCs/>
              </w:rPr>
              <w:t xml:space="preserve">iš </w:t>
            </w:r>
            <w:r w:rsidR="00877F55" w:rsidRPr="0039139D">
              <w:rPr>
                <w:bCs/>
              </w:rPr>
              <w:t>valstybės biudžeto skiriamos pagal Lietuvos Respublikos Vyriausybės patvirtintą Mokymo lėšų apskaičiavimo, paskirstymo ir panaudojimo tvarkos aprašą</w:t>
            </w:r>
            <w:r w:rsidR="001654CF" w:rsidRPr="0039139D">
              <w:rPr>
                <w:bCs/>
              </w:rPr>
              <w:t xml:space="preserve"> (toliau – Aprašas) (</w:t>
            </w:r>
            <w:r w:rsidR="00AD002E" w:rsidRPr="0039139D">
              <w:rPr>
                <w:bCs/>
              </w:rPr>
              <w:t>Lietuvos Respublikos Vyriausybės 2018 m. liepos 11 d. nutarimas Nr. 679)</w:t>
            </w:r>
            <w:r w:rsidR="00877F55" w:rsidRPr="0039139D">
              <w:rPr>
                <w:bCs/>
              </w:rPr>
              <w:t xml:space="preserve">. </w:t>
            </w:r>
            <w:r w:rsidR="00494C71" w:rsidRPr="0039139D">
              <w:t>M</w:t>
            </w:r>
            <w:r w:rsidR="001654CF" w:rsidRPr="0039139D">
              <w:t>okymo lėšų</w:t>
            </w:r>
            <w:r w:rsidR="00494C71" w:rsidRPr="0039139D">
              <w:t>, skiriamų iš valstybės biudžeto, dydis</w:t>
            </w:r>
            <w:r w:rsidR="001654CF" w:rsidRPr="0039139D">
              <w:t xml:space="preserve"> nustatyta</w:t>
            </w:r>
            <w:r w:rsidR="00494C71" w:rsidRPr="0039139D">
              <w:t>s</w:t>
            </w:r>
            <w:r w:rsidR="001654CF" w:rsidRPr="0039139D">
              <w:t xml:space="preserve"> </w:t>
            </w:r>
            <w:r w:rsidR="00AD002E" w:rsidRPr="0039139D">
              <w:t>Aprašo 4 priede.</w:t>
            </w:r>
            <w:r w:rsidR="001654CF" w:rsidRPr="0039139D">
              <w:t xml:space="preserve"> </w:t>
            </w:r>
            <w:r w:rsidR="00494C71" w:rsidRPr="0039139D">
              <w:t>Nutarimo p</w:t>
            </w:r>
            <w:r w:rsidR="001654CF" w:rsidRPr="0039139D">
              <w:t>rojekte nustatomi tik mažų klasių, t. y. kuriose nėra 8 mokinių, finansavimo principai, todėl s</w:t>
            </w:r>
            <w:r w:rsidR="00681B9C" w:rsidRPr="0039139D">
              <w:t xml:space="preserve">iūlymas konkrečiai </w:t>
            </w:r>
            <w:r w:rsidR="0059625B" w:rsidRPr="0039139D">
              <w:t>nustatyti</w:t>
            </w:r>
            <w:r w:rsidR="001654CF" w:rsidRPr="0039139D">
              <w:t xml:space="preserve"> mokymo lėšų</w:t>
            </w:r>
            <w:r w:rsidR="0059625B" w:rsidRPr="0039139D">
              <w:t>,</w:t>
            </w:r>
            <w:r w:rsidR="001654CF" w:rsidRPr="0039139D">
              <w:t xml:space="preserve"> </w:t>
            </w:r>
            <w:r w:rsidR="0059625B" w:rsidRPr="0039139D">
              <w:t xml:space="preserve">skiriamų </w:t>
            </w:r>
            <w:r w:rsidR="001654CF" w:rsidRPr="0039139D">
              <w:t>iš valstybės biudžeto</w:t>
            </w:r>
            <w:r w:rsidR="0059625B" w:rsidRPr="0039139D">
              <w:t xml:space="preserve">, dydį </w:t>
            </w:r>
            <w:r w:rsidR="001654CF" w:rsidRPr="0039139D">
              <w:t xml:space="preserve">tokioms </w:t>
            </w:r>
            <w:r w:rsidR="00AD002E" w:rsidRPr="0039139D">
              <w:t>klasėms yra perteklinis.</w:t>
            </w:r>
          </w:p>
          <w:p w:rsidR="000D7883" w:rsidRPr="0039139D" w:rsidRDefault="00A565E0" w:rsidP="00D15808">
            <w:pPr>
              <w:pBdr>
                <w:top w:val="nil"/>
                <w:left w:val="nil"/>
                <w:bottom w:val="nil"/>
                <w:right w:val="nil"/>
                <w:between w:val="nil"/>
              </w:pBdr>
              <w:ind w:right="145"/>
              <w:jc w:val="both"/>
            </w:pPr>
            <w:r w:rsidRPr="0039139D">
              <w:t>Nutarimo projekto 1.2.16</w:t>
            </w:r>
            <w:r w:rsidR="005E43F8" w:rsidRPr="0039139D">
              <w:t xml:space="preserve"> </w:t>
            </w:r>
            <w:r w:rsidRPr="0039139D">
              <w:t>(</w:t>
            </w:r>
            <w:r w:rsidR="00161B7B" w:rsidRPr="0039139D">
              <w:t>teiktame derinti N</w:t>
            </w:r>
            <w:r w:rsidRPr="0039139D">
              <w:t xml:space="preserve">utarimo projekto 1.2.15 papunktis) </w:t>
            </w:r>
            <w:r w:rsidR="005E43F8" w:rsidRPr="0039139D">
              <w:t>papunktyje nustatyta</w:t>
            </w:r>
            <w:r w:rsidR="00A55B06" w:rsidRPr="0039139D">
              <w:t>, jog</w:t>
            </w:r>
            <w:r w:rsidR="005E43F8" w:rsidRPr="0039139D">
              <w:t xml:space="preserve"> klasės, tam tikrais atvejais jungtinės klasės sudaromos taip, kad atitiktų klasių, jungtinių klasių bendrosiose bendrojo ugdymo mokyklose sudarymo kriteriju</w:t>
            </w:r>
            <w:r w:rsidR="00736062" w:rsidRPr="0039139D">
              <w:t>s, nurodytus Taisyklių 1 priede. Tais</w:t>
            </w:r>
            <w:r w:rsidR="00681B9C" w:rsidRPr="0039139D">
              <w:t>yklių 1 priedo 2 ir 3 punktuose</w:t>
            </w:r>
            <w:r w:rsidR="00736062" w:rsidRPr="0039139D">
              <w:t xml:space="preserve"> nustatyta, kad mažiausias mokinių skaičius klasėje pagal pagrindinio ugdymo </w:t>
            </w:r>
            <w:r w:rsidR="00205DC6" w:rsidRPr="0039139D">
              <w:t>programos pirmąją dalį</w:t>
            </w:r>
            <w:r w:rsidR="00736062" w:rsidRPr="0039139D">
              <w:t xml:space="preserve"> ir antrąją d</w:t>
            </w:r>
            <w:r w:rsidR="0059625B" w:rsidRPr="0039139D">
              <w:t>alį</w:t>
            </w:r>
            <w:r w:rsidR="00736062" w:rsidRPr="0039139D">
              <w:t xml:space="preserve"> – 8. </w:t>
            </w:r>
            <w:r w:rsidR="005A198A" w:rsidRPr="0039139D">
              <w:t>Nutarimo p</w:t>
            </w:r>
            <w:r w:rsidR="00736062" w:rsidRPr="0039139D">
              <w:t xml:space="preserve">rojekte nėra nustatytos galimybės </w:t>
            </w:r>
            <w:r w:rsidR="005207DD" w:rsidRPr="0039139D">
              <w:t xml:space="preserve">visais atvejais </w:t>
            </w:r>
            <w:r w:rsidR="00736062" w:rsidRPr="0039139D">
              <w:t xml:space="preserve">sudaryti mažesnes nei 8 mokinių klases, </w:t>
            </w:r>
            <w:r w:rsidR="005207DD" w:rsidRPr="0039139D">
              <w:t>todėl siūlymas skirti mokymo lėšų i</w:t>
            </w:r>
            <w:r w:rsidR="00681B9C" w:rsidRPr="0039139D">
              <w:t>š valstybės biudžeto visoms 5–7</w:t>
            </w:r>
            <w:r w:rsidR="005207DD" w:rsidRPr="0039139D">
              <w:t xml:space="preserve"> mokinių klasėms yra perteklinis. Pažymėtina, kad Nutarimo projekto</w:t>
            </w:r>
            <w:r w:rsidR="00161B7B" w:rsidRPr="0039139D">
              <w:t xml:space="preserve"> 1.2.16</w:t>
            </w:r>
            <w:r w:rsidR="00681B9C" w:rsidRPr="0039139D">
              <w:t xml:space="preserve"> papunktyje</w:t>
            </w:r>
            <w:r w:rsidR="005207DD" w:rsidRPr="0039139D">
              <w:t xml:space="preserve"> nustatyti atvejai, kada </w:t>
            </w:r>
            <w:r w:rsidR="00A55B06" w:rsidRPr="0039139D">
              <w:t>klasėms, kuriose nėra 8 mokinių, skiriamos mokymo lėšos iš valstybės biudžeto, t. y. klasėms</w:t>
            </w:r>
            <w:r w:rsidR="005207DD" w:rsidRPr="0039139D">
              <w:t xml:space="preserve">, kuriose mokoma tautinės mažumos kalba ir mokyklų, esančių Vilniaus rajono, Šalčininkų rajono ir Neringos savivaldybių teritorijose, kuriose mokoma lietuvių kalba. </w:t>
            </w:r>
          </w:p>
        </w:tc>
      </w:tr>
      <w:tr w:rsidR="00D15808" w:rsidRPr="0039139D" w:rsidTr="00C53EAB">
        <w:trPr>
          <w:trHeight w:val="699"/>
        </w:trPr>
        <w:tc>
          <w:tcPr>
            <w:tcW w:w="1951" w:type="dxa"/>
            <w:tcBorders>
              <w:left w:val="single" w:sz="4" w:space="0" w:color="000000"/>
            </w:tcBorders>
          </w:tcPr>
          <w:p w:rsidR="00CE2374" w:rsidRPr="0039139D" w:rsidRDefault="00CE2374" w:rsidP="00464C3A">
            <w:pPr>
              <w:jc w:val="center"/>
              <w:rPr>
                <w:rFonts w:eastAsia="Batang"/>
                <w:b/>
                <w:lang w:eastAsia="ko-KR"/>
              </w:rPr>
            </w:pPr>
          </w:p>
        </w:tc>
        <w:tc>
          <w:tcPr>
            <w:tcW w:w="5103" w:type="dxa"/>
            <w:shd w:val="clear" w:color="auto" w:fill="auto"/>
          </w:tcPr>
          <w:p w:rsidR="009A034E" w:rsidRPr="0039139D" w:rsidRDefault="009A034E" w:rsidP="009A034E">
            <w:pPr>
              <w:tabs>
                <w:tab w:val="left" w:pos="1276"/>
              </w:tabs>
              <w:jc w:val="both"/>
            </w:pPr>
            <w:r w:rsidRPr="0039139D">
              <w:t>3. Pakeisti 1.2.20. papunkčiu papildomo 26.11. papunkčio 26.11.4 papunktį vietoje žodžių „yra daugiau kaip</w:t>
            </w:r>
            <w:r w:rsidRPr="0039139D">
              <w:rPr>
                <w:b/>
              </w:rPr>
              <w:t xml:space="preserve"> </w:t>
            </w:r>
            <w:r w:rsidRPr="0039139D">
              <w:rPr>
                <w:b/>
                <w:strike/>
              </w:rPr>
              <w:t>30</w:t>
            </w:r>
            <w:r w:rsidRPr="0039139D">
              <w:rPr>
                <w:b/>
              </w:rPr>
              <w:t xml:space="preserve"> </w:t>
            </w:r>
            <w:r w:rsidRPr="0039139D">
              <w:t>km“ įrašyti žodžius „yra daugiau kaip</w:t>
            </w:r>
            <w:r w:rsidRPr="0039139D">
              <w:rPr>
                <w:b/>
              </w:rPr>
              <w:t xml:space="preserve">  20 km“</w:t>
            </w:r>
            <w:r w:rsidRPr="0039139D">
              <w:t>. Reikia įvertinti ir tai, kad mokiniai iš kurios jie turėtų būti vežami, gyvena ne gimnazijoje, o į ją yra atvežami iš aplinkinių kaimų ir miestelių nuo 3 iki 20 ir daugiau kilometrų. Tad kai kuriems mokiniams iki kitos gimnazijos tektų važiuoti nuo 30 iki 50 km ir kelionė į mokyklą ir atgal truktų nuo 2 iki 3 val. Tai turėtų neigiamos įtakos ne tik jų emocinei sveikatai, bet ir ugdymo kokybei. Neatmetama galimybė, kad dalis mokinių nebebaigs vidurinės mokyklos bei iškris iš ugdymo sistemos.</w:t>
            </w:r>
          </w:p>
          <w:p w:rsidR="00CE2374" w:rsidRPr="0039139D" w:rsidRDefault="00CE2374" w:rsidP="00464C3A">
            <w:pPr>
              <w:jc w:val="both"/>
            </w:pPr>
          </w:p>
        </w:tc>
        <w:tc>
          <w:tcPr>
            <w:tcW w:w="8080" w:type="dxa"/>
            <w:shd w:val="clear" w:color="auto" w:fill="auto"/>
          </w:tcPr>
          <w:p w:rsidR="00CE2374" w:rsidRPr="0039139D" w:rsidRDefault="005658A4" w:rsidP="001B4670">
            <w:pPr>
              <w:pBdr>
                <w:top w:val="nil"/>
                <w:left w:val="nil"/>
                <w:bottom w:val="nil"/>
                <w:right w:val="nil"/>
                <w:between w:val="nil"/>
              </w:pBdr>
              <w:ind w:right="145"/>
              <w:jc w:val="both"/>
              <w:rPr>
                <w:b/>
              </w:rPr>
            </w:pPr>
            <w:r w:rsidRPr="0039139D">
              <w:rPr>
                <w:b/>
              </w:rPr>
              <w:t xml:space="preserve">Neatsižvelgta. </w:t>
            </w:r>
            <w:r w:rsidRPr="0039139D">
              <w:t>Siūlymas nustatyti, kad</w:t>
            </w:r>
            <w:r w:rsidRPr="0039139D">
              <w:rPr>
                <w:b/>
              </w:rPr>
              <w:t xml:space="preserve"> </w:t>
            </w:r>
            <w:r w:rsidRPr="0039139D">
              <w:t>gimnazijoje, jeigu iki artimiausios gimnazijos yra daugiau kaip 20, o ne 30 km, leisti sudaryti vieną</w:t>
            </w:r>
            <w:r w:rsidR="00917E78" w:rsidRPr="0039139D">
              <w:t xml:space="preserve"> III</w:t>
            </w:r>
            <w:r w:rsidR="00333D85" w:rsidRPr="0039139D">
              <w:t xml:space="preserve"> gimnazijos klasę</w:t>
            </w:r>
            <w:r w:rsidR="00D15808" w:rsidRPr="0039139D">
              <w:t>,</w:t>
            </w:r>
            <w:r w:rsidR="00333D85" w:rsidRPr="0039139D">
              <w:t xml:space="preserve"> </w:t>
            </w:r>
            <w:r w:rsidR="00A01A53" w:rsidRPr="0039139D">
              <w:t xml:space="preserve">nepakankamai </w:t>
            </w:r>
            <w:r w:rsidR="00333D85" w:rsidRPr="0039139D">
              <w:t>pagrįstas</w:t>
            </w:r>
            <w:r w:rsidR="00205DC6" w:rsidRPr="0039139D">
              <w:t>.</w:t>
            </w:r>
            <w:r w:rsidR="00DD28D2" w:rsidRPr="0039139D">
              <w:t xml:space="preserve"> Sumažinus atstumą tarp gimnazijų iki 20 km pagal pateiktus argumentus daliai m</w:t>
            </w:r>
            <w:r w:rsidR="00205DC6" w:rsidRPr="0039139D">
              <w:t>okinių vis tiek tektų</w:t>
            </w:r>
            <w:r w:rsidR="00A55B06" w:rsidRPr="0039139D">
              <w:t xml:space="preserve"> važiuoti daugiau kaip 3</w:t>
            </w:r>
            <w:r w:rsidR="00DD28D2" w:rsidRPr="0039139D">
              <w:t>0 km. Tinkamai org</w:t>
            </w:r>
            <w:r w:rsidR="00205DC6" w:rsidRPr="0039139D">
              <w:t>anizavus mokinių vežimą</w:t>
            </w:r>
            <w:r w:rsidR="00D15808" w:rsidRPr="0039139D">
              <w:t>,</w:t>
            </w:r>
            <w:r w:rsidR="00205DC6" w:rsidRPr="0039139D">
              <w:t xml:space="preserve"> kelionė</w:t>
            </w:r>
            <w:r w:rsidR="00DD28D2" w:rsidRPr="0039139D">
              <w:t xml:space="preserve"> į mokyklą neturėtų užtrukti ilgiau kaip 1 val. </w:t>
            </w:r>
            <w:r w:rsidR="00A01A53" w:rsidRPr="0039139D">
              <w:t>Ministerijos turimais duomenimis</w:t>
            </w:r>
            <w:r w:rsidR="00D15808" w:rsidRPr="0039139D">
              <w:t>,</w:t>
            </w:r>
            <w:r w:rsidR="00A01A53" w:rsidRPr="0039139D">
              <w:t xml:space="preserve"> yra </w:t>
            </w:r>
            <w:r w:rsidR="007374D1" w:rsidRPr="0039139D">
              <w:t xml:space="preserve">tik </w:t>
            </w:r>
            <w:r w:rsidR="00A01A53" w:rsidRPr="0039139D">
              <w:t xml:space="preserve">16 gimnazijų, kurios yra nutolusios nuo kitų gimnazijų daugiau kaip 30 km. </w:t>
            </w:r>
          </w:p>
        </w:tc>
      </w:tr>
      <w:tr w:rsidR="00D15808" w:rsidRPr="0039139D" w:rsidTr="00C53EAB">
        <w:trPr>
          <w:trHeight w:val="699"/>
        </w:trPr>
        <w:tc>
          <w:tcPr>
            <w:tcW w:w="1951" w:type="dxa"/>
            <w:tcBorders>
              <w:left w:val="single" w:sz="4" w:space="0" w:color="000000"/>
            </w:tcBorders>
          </w:tcPr>
          <w:p w:rsidR="003D25A9" w:rsidRPr="0039139D" w:rsidRDefault="003D25A9" w:rsidP="00464C3A">
            <w:pPr>
              <w:jc w:val="center"/>
              <w:rPr>
                <w:rFonts w:eastAsia="Batang"/>
                <w:b/>
                <w:lang w:eastAsia="ko-KR"/>
              </w:rPr>
            </w:pPr>
          </w:p>
        </w:tc>
        <w:tc>
          <w:tcPr>
            <w:tcW w:w="5103" w:type="dxa"/>
            <w:shd w:val="clear" w:color="auto" w:fill="auto"/>
          </w:tcPr>
          <w:p w:rsidR="009A034E" w:rsidRPr="0039139D" w:rsidRDefault="009A034E" w:rsidP="009A034E">
            <w:pPr>
              <w:jc w:val="both"/>
            </w:pPr>
            <w:r w:rsidRPr="0039139D">
              <w:t xml:space="preserve">4. Papildyti 1.2.20. papunkčiu papildomo 26.11. papunkčio 26.11.5. papunktį po žodžių „sporto gimnazijoje“ įrašyti žodžius  </w:t>
            </w:r>
            <w:r w:rsidRPr="0039139D">
              <w:rPr>
                <w:b/>
              </w:rPr>
              <w:t>„</w:t>
            </w:r>
            <w:r w:rsidRPr="0039139D">
              <w:rPr>
                <w:rFonts w:eastAsia="Calibri"/>
                <w:b/>
              </w:rPr>
              <w:t>jūrų kadetų mokykloje</w:t>
            </w:r>
            <w:r w:rsidRPr="0039139D">
              <w:rPr>
                <w:rFonts w:eastAsia="Calibri"/>
              </w:rPr>
              <w:t>“, nes šiuo metu mokykloje mokosi 172 mokiniai 5–10 klasėse, iš kurių viena 10 klasė.  2022–2023 m. m. Mokykloje planuojama pradėti vykdyti vidurinio ugdymo programą ir atidaryti vieną III gimnazijos klasę. Klaipėdos miesto savivaldybės taryba 2021 m. liepos 22 d. sprendimu Nr. T2-170 yra patvirtinusi Klaipėdos miesto savivaldybės bendrojo ugdymo mokyklų tinklo pertvarkos 2021–2025 metų bendrąjį planą, kuriame numatyta, kad Mokykla taps</w:t>
            </w:r>
            <w:r w:rsidRPr="0039139D">
              <w:t xml:space="preserve"> </w:t>
            </w:r>
            <w:r w:rsidRPr="0039139D">
              <w:rPr>
                <w:b/>
              </w:rPr>
              <w:t>Klaipėdos jūrų kadetų gimnazija</w:t>
            </w:r>
            <w:r w:rsidRPr="0039139D">
              <w:t xml:space="preserve">, vykdanti pagrindinio ir akredituotą vidurinio ugdymo programas, taikanti Jūrų kadetų ugdymo sampratos elementus. </w:t>
            </w:r>
          </w:p>
          <w:p w:rsidR="003D25A9" w:rsidRPr="0039139D" w:rsidRDefault="003D25A9" w:rsidP="00464C3A">
            <w:pPr>
              <w:jc w:val="both"/>
            </w:pPr>
          </w:p>
        </w:tc>
        <w:tc>
          <w:tcPr>
            <w:tcW w:w="8080" w:type="dxa"/>
            <w:shd w:val="clear" w:color="auto" w:fill="auto"/>
          </w:tcPr>
          <w:p w:rsidR="00A04B7C" w:rsidRPr="0039139D" w:rsidRDefault="0051585D" w:rsidP="001B4670">
            <w:pPr>
              <w:pBdr>
                <w:top w:val="nil"/>
                <w:left w:val="nil"/>
                <w:bottom w:val="nil"/>
                <w:right w:val="nil"/>
                <w:between w:val="nil"/>
              </w:pBdr>
              <w:ind w:right="145"/>
              <w:jc w:val="both"/>
            </w:pPr>
            <w:r w:rsidRPr="0039139D">
              <w:rPr>
                <w:b/>
              </w:rPr>
              <w:t xml:space="preserve">Neatsižvelgta. </w:t>
            </w:r>
            <w:r w:rsidR="00A04B7C" w:rsidRPr="0039139D">
              <w:t>Nutarimo</w:t>
            </w:r>
            <w:r w:rsidR="00A04B7C" w:rsidRPr="0039139D">
              <w:rPr>
                <w:b/>
              </w:rPr>
              <w:t xml:space="preserve"> </w:t>
            </w:r>
            <w:r w:rsidR="00A565E0" w:rsidRPr="0039139D">
              <w:t>projekto 1.2.21</w:t>
            </w:r>
            <w:r w:rsidR="00A04B7C" w:rsidRPr="0039139D">
              <w:t xml:space="preserve"> </w:t>
            </w:r>
            <w:r w:rsidR="00A565E0" w:rsidRPr="0039139D">
              <w:t xml:space="preserve">(teiktame derinti nutarimo projekto 1.2.20 papunktis) </w:t>
            </w:r>
            <w:r w:rsidR="00892F26" w:rsidRPr="0039139D">
              <w:t>papunkčiu</w:t>
            </w:r>
            <w:r w:rsidR="00A04B7C" w:rsidRPr="0039139D">
              <w:t xml:space="preserve"> papildomame Taisyklių 26.11.5 papunktyje išvard</w:t>
            </w:r>
            <w:r w:rsidR="00D15808" w:rsidRPr="0039139D">
              <w:t>y</w:t>
            </w:r>
            <w:r w:rsidR="00A04B7C" w:rsidRPr="0039139D">
              <w:t xml:space="preserve">tos gimnazijos tipo mokyklos, </w:t>
            </w:r>
            <w:r w:rsidR="007374D1" w:rsidRPr="0039139D">
              <w:t>skirtos</w:t>
            </w:r>
            <w:r w:rsidR="00A04B7C" w:rsidRPr="0039139D">
              <w:t xml:space="preserve"> mokiniams dėl išskirtinių gabumų turintiems specialiųjų ugdymosi poreikių, kuriose mokoma pagal specializuoto ugdymo krypties programas </w:t>
            </w:r>
            <w:r w:rsidR="00CA7CF1" w:rsidRPr="0039139D">
              <w:t>(Taisyklių 24.4.1 pap</w:t>
            </w:r>
            <w:r w:rsidR="0059305D" w:rsidRPr="0039139D">
              <w:t>unktis), o „jūrų kadetų mokykloje“</w:t>
            </w:r>
            <w:r w:rsidR="00CA7CF1" w:rsidRPr="0039139D">
              <w:t xml:space="preserve"> ugdymas grindžiamas savit</w:t>
            </w:r>
            <w:r w:rsidR="00E26DC6" w:rsidRPr="0039139D">
              <w:t>a</w:t>
            </w:r>
            <w:r w:rsidR="00CA7CF1" w:rsidRPr="0039139D">
              <w:t xml:space="preserve"> pedagogine sistema </w:t>
            </w:r>
            <w:r w:rsidR="00892F26" w:rsidRPr="0039139D">
              <w:t xml:space="preserve">(Jūrų kadetų ugdymo samprata patvirtinta Lietuvos Respublikos švietimo ir mokslo ministro 2018 m. lapkričio 15 d. įsakymu Nr. V-902) </w:t>
            </w:r>
            <w:r w:rsidR="00CA7CF1" w:rsidRPr="0039139D">
              <w:t>(nevalstybinėse)</w:t>
            </w:r>
            <w:r w:rsidR="00892F26" w:rsidRPr="0039139D">
              <w:t>,</w:t>
            </w:r>
            <w:r w:rsidR="00CA7CF1" w:rsidRPr="0039139D">
              <w:t xml:space="preserve"> savitos pedagoginės sistemos elementais (valstybinėse, savivaldybių)</w:t>
            </w:r>
            <w:r w:rsidR="0059305D" w:rsidRPr="0039139D">
              <w:t xml:space="preserve"> mokyklose</w:t>
            </w:r>
            <w:r w:rsidR="00CA7CF1" w:rsidRPr="0039139D">
              <w:t xml:space="preserve"> (Taisyklių 17 punktas).</w:t>
            </w:r>
            <w:r w:rsidR="00892F26" w:rsidRPr="0039139D">
              <w:t xml:space="preserve"> </w:t>
            </w:r>
          </w:p>
          <w:p w:rsidR="00A04B7C" w:rsidRPr="0039139D" w:rsidRDefault="00A04B7C" w:rsidP="001B4670">
            <w:pPr>
              <w:pBdr>
                <w:top w:val="nil"/>
                <w:left w:val="nil"/>
                <w:bottom w:val="nil"/>
                <w:right w:val="nil"/>
                <w:between w:val="nil"/>
              </w:pBdr>
              <w:ind w:left="141" w:right="145"/>
              <w:jc w:val="both"/>
              <w:rPr>
                <w:b/>
              </w:rPr>
            </w:pPr>
          </w:p>
          <w:p w:rsidR="003D25A9" w:rsidRPr="0039139D" w:rsidRDefault="003D25A9" w:rsidP="001B4670">
            <w:pPr>
              <w:pBdr>
                <w:top w:val="nil"/>
                <w:left w:val="nil"/>
                <w:bottom w:val="nil"/>
                <w:right w:val="nil"/>
                <w:between w:val="nil"/>
              </w:pBdr>
              <w:ind w:left="141" w:right="145"/>
              <w:jc w:val="both"/>
              <w:rPr>
                <w:b/>
              </w:rPr>
            </w:pPr>
          </w:p>
        </w:tc>
      </w:tr>
      <w:tr w:rsidR="00D15808" w:rsidRPr="0039139D" w:rsidTr="00C53EAB">
        <w:trPr>
          <w:trHeight w:val="699"/>
        </w:trPr>
        <w:tc>
          <w:tcPr>
            <w:tcW w:w="1951" w:type="dxa"/>
            <w:tcBorders>
              <w:left w:val="single" w:sz="4" w:space="0" w:color="000000"/>
            </w:tcBorders>
          </w:tcPr>
          <w:p w:rsidR="009A034E" w:rsidRPr="0039139D" w:rsidRDefault="009A034E" w:rsidP="00464C3A">
            <w:pPr>
              <w:jc w:val="center"/>
              <w:rPr>
                <w:rFonts w:eastAsia="Batang"/>
                <w:b/>
                <w:lang w:eastAsia="ko-KR"/>
              </w:rPr>
            </w:pPr>
          </w:p>
        </w:tc>
        <w:tc>
          <w:tcPr>
            <w:tcW w:w="5103" w:type="dxa"/>
            <w:shd w:val="clear" w:color="auto" w:fill="auto"/>
          </w:tcPr>
          <w:p w:rsidR="009A034E" w:rsidRPr="0039139D" w:rsidRDefault="009A034E" w:rsidP="009A034E">
            <w:pPr>
              <w:tabs>
                <w:tab w:val="left" w:pos="1276"/>
              </w:tabs>
              <w:jc w:val="both"/>
            </w:pPr>
            <w:r w:rsidRPr="0039139D">
              <w:t>5. Pakeisti Mokyklų, vykdančių formaliojo švietimo programas, tinklo kūrimo taisyklių 1 priedo Pradinio ugdymo programa skiltyje Pastabos  išbraukiant  žodį „</w:t>
            </w:r>
            <w:r w:rsidRPr="0039139D">
              <w:rPr>
                <w:b/>
                <w:strike/>
              </w:rPr>
              <w:t>gretimas</w:t>
            </w:r>
            <w:r w:rsidRPr="0039139D">
              <w:rPr>
                <w:b/>
              </w:rPr>
              <w:t xml:space="preserve">“ </w:t>
            </w:r>
            <w:r w:rsidRPr="0039139D">
              <w:t>ir palikti</w:t>
            </w:r>
            <w:r w:rsidRPr="0039139D">
              <w:rPr>
                <w:b/>
              </w:rPr>
              <w:t xml:space="preserve"> „Gali būti</w:t>
            </w:r>
            <w:r w:rsidRPr="0039139D">
              <w:t xml:space="preserve"> </w:t>
            </w:r>
            <w:r w:rsidRPr="0039139D">
              <w:rPr>
                <w:b/>
              </w:rPr>
              <w:t>jungiama tik po dvi klases“</w:t>
            </w:r>
            <w:r w:rsidRPr="0039139D">
              <w:t xml:space="preserve">. </w:t>
            </w:r>
          </w:p>
          <w:p w:rsidR="009A034E" w:rsidRPr="0039139D" w:rsidRDefault="009A034E" w:rsidP="00464C3A">
            <w:pPr>
              <w:jc w:val="both"/>
            </w:pPr>
          </w:p>
        </w:tc>
        <w:tc>
          <w:tcPr>
            <w:tcW w:w="8080" w:type="dxa"/>
            <w:shd w:val="clear" w:color="auto" w:fill="auto"/>
          </w:tcPr>
          <w:p w:rsidR="00DD28D2" w:rsidRPr="0039139D" w:rsidRDefault="00DD28D2" w:rsidP="007374D1">
            <w:pPr>
              <w:pBdr>
                <w:top w:val="nil"/>
                <w:left w:val="nil"/>
                <w:bottom w:val="nil"/>
                <w:right w:val="nil"/>
                <w:between w:val="nil"/>
              </w:pBdr>
              <w:tabs>
                <w:tab w:val="left" w:pos="7534"/>
              </w:tabs>
              <w:ind w:right="153"/>
              <w:jc w:val="both"/>
            </w:pPr>
            <w:r w:rsidRPr="0039139D">
              <w:rPr>
                <w:b/>
              </w:rPr>
              <w:t>A</w:t>
            </w:r>
            <w:r w:rsidR="005A0CBD" w:rsidRPr="0039139D">
              <w:rPr>
                <w:b/>
              </w:rPr>
              <w:t xml:space="preserve">tsižvelgta iš dalies. </w:t>
            </w:r>
            <w:r w:rsidR="00681B9C" w:rsidRPr="0039139D">
              <w:t>Atsisakoma prievolės jungti</w:t>
            </w:r>
            <w:r w:rsidR="005A0CBD" w:rsidRPr="0039139D">
              <w:t xml:space="preserve"> tik gretimas klases</w:t>
            </w:r>
            <w:r w:rsidR="0059305D" w:rsidRPr="0039139D">
              <w:t>, kuriose mokoma pagal pradinio ugdymo programą. Jungti g</w:t>
            </w:r>
            <w:r w:rsidR="007F3D97" w:rsidRPr="0039139D">
              <w:t xml:space="preserve">retimas </w:t>
            </w:r>
            <w:r w:rsidR="0059305D" w:rsidRPr="0039139D">
              <w:t>klases tik rekomenduojama</w:t>
            </w:r>
            <w:r w:rsidR="007F3D97" w:rsidRPr="0039139D">
              <w:t>.</w:t>
            </w:r>
          </w:p>
        </w:tc>
      </w:tr>
      <w:tr w:rsidR="00D15808" w:rsidRPr="0039139D" w:rsidTr="00C53EAB">
        <w:trPr>
          <w:trHeight w:val="1408"/>
        </w:trPr>
        <w:tc>
          <w:tcPr>
            <w:tcW w:w="1951" w:type="dxa"/>
            <w:tcBorders>
              <w:left w:val="single" w:sz="4" w:space="0" w:color="000000"/>
            </w:tcBorders>
          </w:tcPr>
          <w:p w:rsidR="009A034E" w:rsidRPr="0039139D" w:rsidRDefault="009A034E" w:rsidP="00464C3A">
            <w:pPr>
              <w:jc w:val="center"/>
              <w:rPr>
                <w:rFonts w:eastAsia="Batang"/>
                <w:b/>
                <w:lang w:eastAsia="ko-KR"/>
              </w:rPr>
            </w:pPr>
          </w:p>
        </w:tc>
        <w:tc>
          <w:tcPr>
            <w:tcW w:w="5103" w:type="dxa"/>
            <w:shd w:val="clear" w:color="auto" w:fill="auto"/>
          </w:tcPr>
          <w:p w:rsidR="009A034E" w:rsidRPr="0039139D" w:rsidRDefault="009A034E" w:rsidP="009A034E">
            <w:pPr>
              <w:tabs>
                <w:tab w:val="left" w:pos="1276"/>
              </w:tabs>
              <w:jc w:val="both"/>
            </w:pPr>
            <w:r w:rsidRPr="0039139D">
              <w:t xml:space="preserve">6. Siūlome  Projekto 26.11.2 papunktį ir Mokyklų, vykdančių formaliojo švietimo programas, tinklo kūrimo taisyklių 1 priedo „Klasių, jungtinių klasių bendrosiose bendrojo ugdymo mokyklose sudarymo kriterijų 2024–2025 ir 2025–2026 mokslo metams sąrašas“ lentelės 4 punkto skiltį „Pastabos“ papildyti žodžiu </w:t>
            </w:r>
            <w:r w:rsidRPr="0039139D">
              <w:rPr>
                <w:b/>
              </w:rPr>
              <w:t>„Visagino“</w:t>
            </w:r>
            <w:r w:rsidRPr="0039139D">
              <w:t xml:space="preserve"> ir jį išdėstyti taip: Vilniaus, Šalčininkų rajonų </w:t>
            </w:r>
            <w:r w:rsidRPr="0039139D">
              <w:rPr>
                <w:b/>
              </w:rPr>
              <w:t>ir Visagino</w:t>
            </w:r>
            <w:r w:rsidRPr="0039139D">
              <w:t xml:space="preserve"> savivaldybių teritorijų gyvenamojoje vietovėje esančioje vienintelėje gimnazijoje lietuvių kalba“, nes Visagino savivaldybė unikali tuo, kad daugumą gyventojų ( ~ 80 proc. ) sudaro rusakalbiai dėl valstybinės kalbos nemokėjimo ir šiandien esantys tam tikroje atskirtyje nuo šalies įvykių, turintys mažesnes  galimybes pilnavertiškai integruotis Lietuvos gyvenime. Visagine veikia trys rusų kalba ir dvi lietuvių mokomosiomis kalbomis mokyklos. Viena iš jų vienintelė „ilgoji“ gimnazija, vykdo akredituotą vidurinę programą lietuvių kalba. Ir jeigu panaikinsime galimybę turėti vienintelę lietuvišką gimnaziją, susiaurinsime mokiniams jų galimybes mokytis lietuvių kalba. Todėl teisiškai teisinga sudaryti sąlygas ne tik Vilniaus ir Šalčininkų rajonų mokykloms, bet ir Visagino vienintelei lietuviškai gimnazijai gyvuoti išimtinėmis sąlygomis: t. y. leidžiant sudaryti vieną III gimnazijos klasę.</w:t>
            </w:r>
          </w:p>
          <w:p w:rsidR="009A034E" w:rsidRPr="0039139D" w:rsidRDefault="009A034E" w:rsidP="000C0DFD">
            <w:pPr>
              <w:tabs>
                <w:tab w:val="left" w:pos="1276"/>
              </w:tabs>
              <w:jc w:val="both"/>
            </w:pPr>
          </w:p>
        </w:tc>
        <w:tc>
          <w:tcPr>
            <w:tcW w:w="8080" w:type="dxa"/>
            <w:shd w:val="clear" w:color="auto" w:fill="auto"/>
          </w:tcPr>
          <w:p w:rsidR="002769DD" w:rsidRPr="0039139D" w:rsidRDefault="00244FEA" w:rsidP="007374D1">
            <w:pPr>
              <w:pBdr>
                <w:top w:val="nil"/>
                <w:left w:val="nil"/>
                <w:bottom w:val="nil"/>
                <w:right w:val="nil"/>
                <w:between w:val="nil"/>
              </w:pBdr>
              <w:tabs>
                <w:tab w:val="left" w:pos="7524"/>
              </w:tabs>
              <w:ind w:right="153"/>
              <w:jc w:val="both"/>
            </w:pPr>
            <w:r w:rsidRPr="0039139D">
              <w:rPr>
                <w:b/>
              </w:rPr>
              <w:t xml:space="preserve">Neatsižvelgta. </w:t>
            </w:r>
            <w:r w:rsidR="00A565E0" w:rsidRPr="0039139D">
              <w:t>Nutarimo projekto 1.2.21</w:t>
            </w:r>
            <w:r w:rsidRPr="0039139D">
              <w:t xml:space="preserve"> papunktyje</w:t>
            </w:r>
            <w:r w:rsidR="00A565E0" w:rsidRPr="0039139D">
              <w:t xml:space="preserve"> (teiktame </w:t>
            </w:r>
            <w:r w:rsidR="00161B7B" w:rsidRPr="0039139D">
              <w:t>derinti N</w:t>
            </w:r>
            <w:r w:rsidR="00A565E0" w:rsidRPr="0039139D">
              <w:t>utarimo projekto 1.2.20 papunktis)</w:t>
            </w:r>
            <w:r w:rsidRPr="0039139D">
              <w:t xml:space="preserve">, </w:t>
            </w:r>
            <w:r w:rsidR="00DB2F8D" w:rsidRPr="0039139D">
              <w:t>kuriuo T</w:t>
            </w:r>
            <w:r w:rsidRPr="0039139D">
              <w:t xml:space="preserve">aisyklės papildomos </w:t>
            </w:r>
            <w:r w:rsidR="00DB2F8D" w:rsidRPr="0039139D">
              <w:t>26.11 papunkčiu, nustatyta, kad miesto gyvenamojoje vietovėje esančiose dviejose ar trijose gimnazijose, vykdančiose akredituotą vidurinio ugdymo programą skirtingomis mokomosiomis kalbomis</w:t>
            </w:r>
            <w:r w:rsidR="004C7F98" w:rsidRPr="0039139D">
              <w:t>,</w:t>
            </w:r>
            <w:r w:rsidR="00DB2F8D" w:rsidRPr="0039139D">
              <w:t xml:space="preserve"> gali būti sudaryta viena III gimnazijos klasė</w:t>
            </w:r>
            <w:r w:rsidR="002769DD" w:rsidRPr="0039139D">
              <w:t xml:space="preserve"> (26.11.1 papunktis)</w:t>
            </w:r>
            <w:r w:rsidR="00AD7959" w:rsidRPr="0039139D">
              <w:t xml:space="preserve">. Pagal Lietuvos Respublikos teritorijos administracinių vienetų ir jų ribų įstatymą Visaginas yra </w:t>
            </w:r>
            <w:r w:rsidR="0059305D" w:rsidRPr="0039139D">
              <w:t xml:space="preserve">miestas. Jame </w:t>
            </w:r>
            <w:r w:rsidR="002769DD" w:rsidRPr="0039139D">
              <w:t xml:space="preserve">veikia dvi gimnazijos skirtingomis mokomosiomis kalbomis (lietuvių ir rusų). Todėl nuostatos dėl </w:t>
            </w:r>
            <w:r w:rsidR="0079115A" w:rsidRPr="0039139D">
              <w:t xml:space="preserve">mažiausio mokinių skaičiaus </w:t>
            </w:r>
            <w:r w:rsidR="002769DD" w:rsidRPr="0039139D">
              <w:t xml:space="preserve">III </w:t>
            </w:r>
            <w:r w:rsidR="0079115A" w:rsidRPr="0039139D">
              <w:t>gimnazijos klasėje lietuvių kalba yra tokios pat, kaip ir Vilniaus ir Šalčininkų rajonų savivaldybių teritorijų gyvenamojoje vietovėje esa</w:t>
            </w:r>
            <w:r w:rsidR="007374D1" w:rsidRPr="0039139D">
              <w:t>nčioje vienintelėje gimnazijoje</w:t>
            </w:r>
            <w:r w:rsidR="0079115A" w:rsidRPr="0039139D">
              <w:t xml:space="preserve"> lietuvių kalba. Tai nustatyta Taisyklių 1 priedo (</w:t>
            </w:r>
            <w:r w:rsidR="002769DD" w:rsidRPr="0039139D">
              <w:t xml:space="preserve">Nutarimo projekto </w:t>
            </w:r>
            <w:r w:rsidR="00A565E0" w:rsidRPr="0039139D">
              <w:t>1.2.35</w:t>
            </w:r>
            <w:r w:rsidR="0079115A" w:rsidRPr="0039139D">
              <w:t xml:space="preserve"> papunktis) </w:t>
            </w:r>
            <w:r w:rsidR="00A565E0" w:rsidRPr="0039139D">
              <w:t xml:space="preserve">(teiktame </w:t>
            </w:r>
            <w:r w:rsidR="00161B7B" w:rsidRPr="0039139D">
              <w:t>derinti N</w:t>
            </w:r>
            <w:r w:rsidR="00A565E0" w:rsidRPr="0039139D">
              <w:t xml:space="preserve">utarimo projekto 1.2.34 papunktis) </w:t>
            </w:r>
            <w:r w:rsidR="0079115A" w:rsidRPr="0039139D">
              <w:t xml:space="preserve">4 punkte. </w:t>
            </w:r>
            <w:r w:rsidR="002769DD" w:rsidRPr="0039139D">
              <w:t xml:space="preserve"> </w:t>
            </w:r>
          </w:p>
          <w:p w:rsidR="002769DD" w:rsidRPr="0039139D" w:rsidRDefault="002769DD" w:rsidP="00535DB3">
            <w:pPr>
              <w:pBdr>
                <w:top w:val="nil"/>
                <w:left w:val="nil"/>
                <w:bottom w:val="nil"/>
                <w:right w:val="nil"/>
                <w:between w:val="nil"/>
              </w:pBdr>
              <w:ind w:left="141" w:right="153"/>
              <w:jc w:val="both"/>
            </w:pPr>
          </w:p>
          <w:p w:rsidR="0051585D" w:rsidRPr="0039139D" w:rsidRDefault="00AD7959" w:rsidP="0079115A">
            <w:pPr>
              <w:pBdr>
                <w:top w:val="nil"/>
                <w:left w:val="nil"/>
                <w:bottom w:val="nil"/>
                <w:right w:val="nil"/>
                <w:between w:val="nil"/>
              </w:pBdr>
              <w:ind w:left="141" w:right="153"/>
              <w:jc w:val="both"/>
              <w:rPr>
                <w:b/>
              </w:rPr>
            </w:pPr>
            <w:r w:rsidRPr="0039139D">
              <w:t xml:space="preserve"> </w:t>
            </w:r>
          </w:p>
          <w:p w:rsidR="0051585D" w:rsidRPr="0039139D" w:rsidRDefault="0051585D" w:rsidP="00535DB3">
            <w:pPr>
              <w:pBdr>
                <w:top w:val="nil"/>
                <w:left w:val="nil"/>
                <w:bottom w:val="nil"/>
                <w:right w:val="nil"/>
                <w:between w:val="nil"/>
              </w:pBdr>
              <w:ind w:left="141" w:right="153"/>
              <w:jc w:val="both"/>
              <w:rPr>
                <w:b/>
              </w:rPr>
            </w:pPr>
          </w:p>
          <w:p w:rsidR="0051585D" w:rsidRPr="0039139D" w:rsidRDefault="0051585D" w:rsidP="00535DB3">
            <w:pPr>
              <w:pBdr>
                <w:top w:val="nil"/>
                <w:left w:val="nil"/>
                <w:bottom w:val="nil"/>
                <w:right w:val="nil"/>
                <w:between w:val="nil"/>
              </w:pBdr>
              <w:ind w:left="141" w:right="153"/>
              <w:jc w:val="both"/>
              <w:rPr>
                <w:b/>
              </w:rPr>
            </w:pPr>
          </w:p>
          <w:p w:rsidR="0051585D" w:rsidRPr="0039139D" w:rsidRDefault="0051585D" w:rsidP="00535DB3">
            <w:pPr>
              <w:pBdr>
                <w:top w:val="nil"/>
                <w:left w:val="nil"/>
                <w:bottom w:val="nil"/>
                <w:right w:val="nil"/>
                <w:between w:val="nil"/>
              </w:pBdr>
              <w:ind w:left="141" w:right="153"/>
              <w:jc w:val="both"/>
              <w:rPr>
                <w:b/>
              </w:rPr>
            </w:pPr>
          </w:p>
          <w:p w:rsidR="0051585D" w:rsidRPr="0039139D" w:rsidRDefault="0051585D" w:rsidP="00535DB3">
            <w:pPr>
              <w:pBdr>
                <w:top w:val="nil"/>
                <w:left w:val="nil"/>
                <w:bottom w:val="nil"/>
                <w:right w:val="nil"/>
                <w:between w:val="nil"/>
              </w:pBdr>
              <w:ind w:left="141" w:right="153"/>
              <w:jc w:val="both"/>
              <w:rPr>
                <w:b/>
              </w:rPr>
            </w:pPr>
          </w:p>
          <w:p w:rsidR="0051585D" w:rsidRPr="0039139D" w:rsidRDefault="0051585D" w:rsidP="00535DB3">
            <w:pPr>
              <w:pBdr>
                <w:top w:val="nil"/>
                <w:left w:val="nil"/>
                <w:bottom w:val="nil"/>
                <w:right w:val="nil"/>
                <w:between w:val="nil"/>
              </w:pBdr>
              <w:ind w:left="141" w:right="153"/>
              <w:jc w:val="both"/>
              <w:rPr>
                <w:b/>
              </w:rPr>
            </w:pPr>
          </w:p>
          <w:p w:rsidR="0051585D" w:rsidRPr="0039139D" w:rsidRDefault="0051585D" w:rsidP="00535DB3">
            <w:pPr>
              <w:pBdr>
                <w:top w:val="nil"/>
                <w:left w:val="nil"/>
                <w:bottom w:val="nil"/>
                <w:right w:val="nil"/>
                <w:between w:val="nil"/>
              </w:pBdr>
              <w:ind w:left="141" w:right="153"/>
              <w:jc w:val="both"/>
              <w:rPr>
                <w:b/>
              </w:rPr>
            </w:pPr>
          </w:p>
          <w:p w:rsidR="0051585D" w:rsidRPr="0039139D" w:rsidRDefault="0051585D" w:rsidP="00535DB3">
            <w:pPr>
              <w:pBdr>
                <w:top w:val="nil"/>
                <w:left w:val="nil"/>
                <w:bottom w:val="nil"/>
                <w:right w:val="nil"/>
                <w:between w:val="nil"/>
              </w:pBdr>
              <w:ind w:left="141" w:right="153"/>
              <w:jc w:val="both"/>
              <w:rPr>
                <w:b/>
              </w:rPr>
            </w:pPr>
          </w:p>
          <w:p w:rsidR="0051585D" w:rsidRPr="0039139D" w:rsidRDefault="0051585D" w:rsidP="00535DB3">
            <w:pPr>
              <w:pBdr>
                <w:top w:val="nil"/>
                <w:left w:val="nil"/>
                <w:bottom w:val="nil"/>
                <w:right w:val="nil"/>
                <w:between w:val="nil"/>
              </w:pBdr>
              <w:ind w:left="141" w:right="153"/>
              <w:jc w:val="both"/>
              <w:rPr>
                <w:b/>
              </w:rPr>
            </w:pPr>
          </w:p>
          <w:p w:rsidR="0051585D" w:rsidRPr="0039139D" w:rsidRDefault="0051585D" w:rsidP="000C0DFD">
            <w:pPr>
              <w:pBdr>
                <w:top w:val="nil"/>
                <w:left w:val="nil"/>
                <w:bottom w:val="nil"/>
                <w:right w:val="nil"/>
                <w:between w:val="nil"/>
              </w:pBdr>
              <w:ind w:right="153"/>
              <w:jc w:val="both"/>
              <w:rPr>
                <w:b/>
              </w:rPr>
            </w:pPr>
          </w:p>
        </w:tc>
      </w:tr>
      <w:tr w:rsidR="00D15808" w:rsidRPr="0039139D" w:rsidTr="00C53EAB">
        <w:trPr>
          <w:trHeight w:val="3668"/>
        </w:trPr>
        <w:tc>
          <w:tcPr>
            <w:tcW w:w="1951" w:type="dxa"/>
            <w:tcBorders>
              <w:left w:val="single" w:sz="4" w:space="0" w:color="000000"/>
            </w:tcBorders>
          </w:tcPr>
          <w:p w:rsidR="000C0DFD" w:rsidRPr="0039139D" w:rsidRDefault="000C0DFD" w:rsidP="00464C3A">
            <w:pPr>
              <w:jc w:val="center"/>
              <w:rPr>
                <w:rFonts w:eastAsia="Batang"/>
                <w:b/>
                <w:lang w:eastAsia="ko-KR"/>
              </w:rPr>
            </w:pPr>
          </w:p>
        </w:tc>
        <w:tc>
          <w:tcPr>
            <w:tcW w:w="5103" w:type="dxa"/>
            <w:shd w:val="clear" w:color="auto" w:fill="auto"/>
          </w:tcPr>
          <w:p w:rsidR="000C0DFD" w:rsidRPr="0039139D" w:rsidRDefault="000C0DFD" w:rsidP="000C0DFD">
            <w:pPr>
              <w:tabs>
                <w:tab w:val="left" w:pos="1276"/>
              </w:tabs>
              <w:jc w:val="both"/>
            </w:pPr>
            <w:r w:rsidRPr="0039139D">
              <w:t>7. Apibendrinant savivaldybių pateiktas pastabas galima teigti, kad dauguma savivaldybių nepritaria Projekte suformuotai nuostatai mokinių skaičiaus didinimui III gimnazijos klasėse 2024-2025 m. m. iki 21,o 2026-2027 m. m. iki 31. Nepritarimas šiai nuostatai buvo išsakytas ir Lietuvos savivaldybių asociacijos 2021 m balandžio 13 d. nutarime Nr. VN-28 „Dėl prielaidų ugdymo kokybei stiprinti sudarymo“. Mokinių skaičiaus didinimas III gimnazijos klasėse gali būti tik rekomendacinio pobūdžio. Taip pat savivaldybės mano, kad nesudaromos vienodos sąlygos valstybinėms ir nevalstybinėms mokykloms.</w:t>
            </w:r>
          </w:p>
          <w:p w:rsidR="000C0DFD" w:rsidRPr="0039139D" w:rsidRDefault="000C0DFD" w:rsidP="0012291C">
            <w:pPr>
              <w:pStyle w:val="Betarp"/>
              <w:jc w:val="both"/>
              <w:rPr>
                <w:rStyle w:val="markedcontent"/>
                <w:rFonts w:ascii="Times New Roman" w:hAnsi="Times New Roman" w:cs="Times New Roman"/>
                <w:sz w:val="24"/>
                <w:szCs w:val="24"/>
              </w:rPr>
            </w:pPr>
          </w:p>
        </w:tc>
        <w:tc>
          <w:tcPr>
            <w:tcW w:w="8080" w:type="dxa"/>
            <w:shd w:val="clear" w:color="auto" w:fill="auto"/>
          </w:tcPr>
          <w:p w:rsidR="00A2632A" w:rsidRPr="0039139D" w:rsidRDefault="000C0DFD" w:rsidP="001B4670">
            <w:pPr>
              <w:shd w:val="clear" w:color="auto" w:fill="FFFFFF" w:themeFill="background1"/>
              <w:spacing w:after="20"/>
              <w:ind w:right="145"/>
              <w:jc w:val="both"/>
            </w:pPr>
            <w:r w:rsidRPr="0039139D">
              <w:rPr>
                <w:b/>
              </w:rPr>
              <w:t xml:space="preserve">Neatsižvelgta. </w:t>
            </w:r>
            <w:r w:rsidR="003D7F57" w:rsidRPr="0039139D">
              <w:t>Mažiausias galimas m</w:t>
            </w:r>
            <w:r w:rsidRPr="0039139D">
              <w:t>okinių skaičius</w:t>
            </w:r>
            <w:r w:rsidRPr="0039139D">
              <w:rPr>
                <w:b/>
              </w:rPr>
              <w:t xml:space="preserve"> </w:t>
            </w:r>
            <w:r w:rsidRPr="0039139D">
              <w:t>III</w:t>
            </w:r>
            <w:r w:rsidR="003D7F57" w:rsidRPr="0039139D">
              <w:t xml:space="preserve"> gimnazijos klasėje</w:t>
            </w:r>
            <w:r w:rsidR="00A65606" w:rsidRPr="0039139D">
              <w:t xml:space="preserve"> didinamas palaipsniui</w:t>
            </w:r>
            <w:r w:rsidRPr="0039139D">
              <w:t xml:space="preserve"> </w:t>
            </w:r>
            <w:r w:rsidR="003D7F57" w:rsidRPr="0039139D">
              <w:t xml:space="preserve">– </w:t>
            </w:r>
            <w:r w:rsidRPr="0039139D">
              <w:t>2 etapais: nuo 2024</w:t>
            </w:r>
            <w:r w:rsidR="00A565E0" w:rsidRPr="0039139D">
              <w:t>–2025 m.</w:t>
            </w:r>
            <w:r w:rsidR="00161B7B" w:rsidRPr="0039139D">
              <w:t xml:space="preserve"> m.</w:t>
            </w:r>
            <w:r w:rsidR="003D7F57" w:rsidRPr="0039139D">
              <w:t xml:space="preserve"> didinamas nuo 12 iki 21 mokinio, o nuo 2026</w:t>
            </w:r>
            <w:r w:rsidR="00A565E0" w:rsidRPr="0039139D">
              <w:t>–2027 m. m.</w:t>
            </w:r>
            <w:r w:rsidR="003D7F57" w:rsidRPr="0039139D">
              <w:t xml:space="preserve"> nustatoma prievolė sudaryti ne mažiau kaip dvi III gimnazijos klase</w:t>
            </w:r>
            <w:r w:rsidR="00A2632A" w:rsidRPr="0039139D">
              <w:t>s, kuriose mokytųsi ne mažiau kaip 31 mokinys. Mokinių skaičiaus didinimu siekiama padidinti galimybes tenkinti ugdymosi poreikius, pasirinkti ugdymo turinį, programos lygį, atsižvelgiant į planuojamą tolesnį mokymąsi ar studijų kryptį. Gimnazijose, kuriose sudaroma po vieną III ir IV gimnazij</w:t>
            </w:r>
            <w:r w:rsidR="007374D1" w:rsidRPr="0039139D">
              <w:t>os klasę, mokiniams dažniausiai</w:t>
            </w:r>
            <w:r w:rsidR="00A2632A" w:rsidRPr="0039139D">
              <w:t xml:space="preserve"> </w:t>
            </w:r>
            <w:r w:rsidR="00681B9C" w:rsidRPr="0039139D">
              <w:t>nesudaromos galimybės</w:t>
            </w:r>
            <w:r w:rsidR="00A2632A" w:rsidRPr="0039139D">
              <w:t xml:space="preserve"> mokytis biologijos, fizikos, informatikos, chemijos. O tai riboja mokinių karjeros galimybes.</w:t>
            </w:r>
          </w:p>
          <w:p w:rsidR="0075252E" w:rsidRPr="0039139D" w:rsidRDefault="00A65606" w:rsidP="001B4670">
            <w:pPr>
              <w:pBdr>
                <w:top w:val="nil"/>
                <w:left w:val="nil"/>
                <w:bottom w:val="nil"/>
                <w:right w:val="nil"/>
                <w:between w:val="nil"/>
              </w:pBdr>
              <w:ind w:right="145"/>
              <w:jc w:val="both"/>
            </w:pPr>
            <w:r w:rsidRPr="0039139D">
              <w:t>Laipsniškas mokinių skaičiaus d</w:t>
            </w:r>
            <w:r w:rsidR="00681B9C" w:rsidRPr="0039139D">
              <w:t>idinimas III gimnazijos klasėje</w:t>
            </w:r>
            <w:r w:rsidRPr="0039139D">
              <w:t xml:space="preserve"> savivaldybėms sudaro prielaidas tinkamai </w:t>
            </w:r>
            <w:r w:rsidR="003D7F57" w:rsidRPr="0039139D">
              <w:t xml:space="preserve">pasirengti sėkmingai mažų gimnazijų </w:t>
            </w:r>
            <w:r w:rsidR="0059305D" w:rsidRPr="0039139D">
              <w:t xml:space="preserve">struktūros </w:t>
            </w:r>
            <w:r w:rsidR="003D7F57" w:rsidRPr="0039139D">
              <w:t>pertvarkai</w:t>
            </w:r>
            <w:r w:rsidRPr="0039139D">
              <w:t xml:space="preserve">, </w:t>
            </w:r>
            <w:r w:rsidR="0075252E" w:rsidRPr="0039139D">
              <w:t>kurti stiprių gimnazijų tinklą, didesnes pasirinkimo galimybes mokiniams.</w:t>
            </w:r>
          </w:p>
          <w:p w:rsidR="006800ED" w:rsidRPr="0039139D" w:rsidRDefault="00A565E0" w:rsidP="001B4670">
            <w:pPr>
              <w:pBdr>
                <w:top w:val="nil"/>
                <w:left w:val="nil"/>
                <w:bottom w:val="nil"/>
                <w:right w:val="nil"/>
                <w:between w:val="nil"/>
              </w:pBdr>
              <w:ind w:right="145"/>
              <w:jc w:val="both"/>
              <w:rPr>
                <w:b/>
              </w:rPr>
            </w:pPr>
            <w:r w:rsidRPr="0039139D">
              <w:t>Nutarimo projekto 1.2.16</w:t>
            </w:r>
            <w:r w:rsidR="006800ED" w:rsidRPr="0039139D">
              <w:t xml:space="preserve"> papunktyje </w:t>
            </w:r>
            <w:r w:rsidRPr="0039139D">
              <w:t>(</w:t>
            </w:r>
            <w:r w:rsidR="00161B7B" w:rsidRPr="0039139D">
              <w:t>teiktame derinti N</w:t>
            </w:r>
            <w:r w:rsidRPr="0039139D">
              <w:t xml:space="preserve">utarimo projekto 1.2.15 papunktis) </w:t>
            </w:r>
            <w:r w:rsidR="006800ED" w:rsidRPr="0039139D">
              <w:t>nustatoma, kad nevalstybinės mokyklos gali sudaryti mažesnes klases, kuriose mokoma p</w:t>
            </w:r>
            <w:r w:rsidR="007374D1" w:rsidRPr="0039139D">
              <w:t>agal vidurinio ugdymo programą,</w:t>
            </w:r>
            <w:r w:rsidR="006800ED" w:rsidRPr="0039139D">
              <w:t xml:space="preserve"> t. y. III ir IV gimnazijos klases</w:t>
            </w:r>
            <w:r w:rsidR="000662EA" w:rsidRPr="0039139D">
              <w:t>,</w:t>
            </w:r>
            <w:r w:rsidR="006800ED" w:rsidRPr="0039139D">
              <w:t xml:space="preserve"> nei nustatytas mažiausias galimas mokinių skaičius Taisyklių 1 priede, tačiau tokioms klasėms mokymo lėšos, k</w:t>
            </w:r>
            <w:r w:rsidR="000662EA" w:rsidRPr="0039139D">
              <w:t>aip ir savivaldybių bei</w:t>
            </w:r>
            <w:r w:rsidR="006800ED" w:rsidRPr="0039139D">
              <w:t xml:space="preserve"> valstybinėms mokykloms, iš valstybės biudžeto neskiriamos. </w:t>
            </w:r>
          </w:p>
        </w:tc>
      </w:tr>
      <w:tr w:rsidR="00D15808" w:rsidRPr="0039139D" w:rsidTr="00C53EAB">
        <w:trPr>
          <w:trHeight w:val="699"/>
        </w:trPr>
        <w:tc>
          <w:tcPr>
            <w:tcW w:w="1951" w:type="dxa"/>
            <w:tcBorders>
              <w:left w:val="single" w:sz="4" w:space="0" w:color="000000"/>
            </w:tcBorders>
          </w:tcPr>
          <w:p w:rsidR="009A034E" w:rsidRPr="0039139D" w:rsidRDefault="009A034E" w:rsidP="00464C3A">
            <w:pPr>
              <w:jc w:val="center"/>
              <w:rPr>
                <w:rFonts w:eastAsia="Batang"/>
                <w:b/>
                <w:lang w:eastAsia="ko-KR"/>
              </w:rPr>
            </w:pPr>
          </w:p>
        </w:tc>
        <w:tc>
          <w:tcPr>
            <w:tcW w:w="5103" w:type="dxa"/>
            <w:shd w:val="clear" w:color="auto" w:fill="auto"/>
          </w:tcPr>
          <w:p w:rsidR="0012291C" w:rsidRPr="0039139D" w:rsidRDefault="0012291C" w:rsidP="0012291C">
            <w:pPr>
              <w:pStyle w:val="Betarp"/>
              <w:jc w:val="both"/>
              <w:rPr>
                <w:rStyle w:val="markedcontent"/>
                <w:rFonts w:ascii="Times New Roman" w:hAnsi="Times New Roman" w:cs="Times New Roman"/>
                <w:sz w:val="24"/>
                <w:szCs w:val="24"/>
              </w:rPr>
            </w:pPr>
            <w:r w:rsidRPr="0039139D">
              <w:rPr>
                <w:rStyle w:val="markedcontent"/>
                <w:rFonts w:ascii="Times New Roman" w:hAnsi="Times New Roman" w:cs="Times New Roman"/>
                <w:sz w:val="24"/>
                <w:szCs w:val="24"/>
              </w:rPr>
              <w:t>8. Atkreipiame dėmesį, kad politin</w:t>
            </w:r>
            <w:r w:rsidR="00FB6393" w:rsidRPr="0039139D">
              <w:rPr>
                <w:rStyle w:val="markedcontent"/>
                <w:rFonts w:ascii="Times New Roman" w:hAnsi="Times New Roman" w:cs="Times New Roman"/>
                <w:sz w:val="24"/>
                <w:szCs w:val="24"/>
              </w:rPr>
              <w:t>ių</w:t>
            </w:r>
            <w:r w:rsidRPr="0039139D">
              <w:rPr>
                <w:rStyle w:val="markedcontent"/>
                <w:rFonts w:ascii="Times New Roman" w:hAnsi="Times New Roman" w:cs="Times New Roman"/>
                <w:sz w:val="24"/>
                <w:szCs w:val="24"/>
              </w:rPr>
              <w:t xml:space="preserve"> partijų pasirašytame Susitarime dėl Lietuvos švietimo politikos (2021-2030 m.), 18 punkte teigiama: „Išlaikant švietimo įstaigų savarankiškumą, suteikti savivaldybėms daugiau savarankiškumo ir atsakomybės už racionalų švietimo lėšų panaudojimą, tinklo efektyvumą bei ugdymo(si) rezultatus. Sudaryti sąlygas funkciniam savivaldybių bendradarbiavimui švietimo srityje.“ Manome, kad kai kurios šio Projekto nuostatos prieštarauja Susitarimo nuostatoms. Todėl siūlome atsižvelgti į išsakytus argumentus ir savivaldybėms suteikti daugiau savarankiškumo formuojant mokyklų tinklą.</w:t>
            </w:r>
          </w:p>
          <w:p w:rsidR="0012291C" w:rsidRPr="0039139D" w:rsidRDefault="0012291C" w:rsidP="0012291C">
            <w:pPr>
              <w:pStyle w:val="Sraopastraipa"/>
              <w:tabs>
                <w:tab w:val="left" w:pos="1276"/>
              </w:tabs>
              <w:ind w:left="1211"/>
              <w:jc w:val="both"/>
              <w:rPr>
                <w:lang w:val="lt-LT"/>
              </w:rPr>
            </w:pPr>
            <w:r w:rsidRPr="0039139D">
              <w:rPr>
                <w:lang w:val="lt-LT" w:eastAsia="lt-LT"/>
              </w:rPr>
              <w:t xml:space="preserve"> </w:t>
            </w:r>
          </w:p>
          <w:p w:rsidR="009A034E" w:rsidRPr="0039139D" w:rsidRDefault="009A034E" w:rsidP="00464C3A">
            <w:pPr>
              <w:jc w:val="both"/>
            </w:pPr>
          </w:p>
        </w:tc>
        <w:tc>
          <w:tcPr>
            <w:tcW w:w="8080" w:type="dxa"/>
            <w:shd w:val="clear" w:color="auto" w:fill="auto"/>
          </w:tcPr>
          <w:p w:rsidR="002A7621" w:rsidRPr="0039139D" w:rsidRDefault="000662EA" w:rsidP="001B4670">
            <w:pPr>
              <w:pBdr>
                <w:top w:val="nil"/>
                <w:left w:val="nil"/>
                <w:bottom w:val="nil"/>
                <w:right w:val="nil"/>
                <w:between w:val="nil"/>
              </w:pBdr>
              <w:ind w:right="145"/>
              <w:jc w:val="both"/>
            </w:pPr>
            <w:r w:rsidRPr="0039139D">
              <w:rPr>
                <w:b/>
              </w:rPr>
              <w:t xml:space="preserve">Neatsižvelgta. </w:t>
            </w:r>
            <w:r w:rsidRPr="0039139D">
              <w:t xml:space="preserve">Nutarimo projekto nuostatos neprieštarauja Susitarimo dėl Lietuvos švietimo politikos </w:t>
            </w:r>
            <w:r w:rsidR="002A7621" w:rsidRPr="0039139D">
              <w:t>(</w:t>
            </w:r>
            <w:r w:rsidRPr="0039139D">
              <w:t>2021–2030</w:t>
            </w:r>
            <w:r w:rsidR="007374D1" w:rsidRPr="0039139D">
              <w:t>)</w:t>
            </w:r>
            <w:r w:rsidR="00A22D21" w:rsidRPr="0039139D">
              <w:t xml:space="preserve"> 18 punkto nuostatoms</w:t>
            </w:r>
            <w:r w:rsidR="00135300" w:rsidRPr="0039139D">
              <w:t xml:space="preserve"> ir nepažeidžia savivaldybių savarankiškumo formuojant mokyklų tinklą</w:t>
            </w:r>
            <w:r w:rsidR="00A22D21" w:rsidRPr="0039139D">
              <w:t xml:space="preserve">. </w:t>
            </w:r>
            <w:r w:rsidR="00135300" w:rsidRPr="0039139D">
              <w:t>Projektu siūloma nustatyti mažiaus</w:t>
            </w:r>
            <w:r w:rsidR="007374D1" w:rsidRPr="0039139D">
              <w:t>ius galimus</w:t>
            </w:r>
            <w:r w:rsidR="00135300" w:rsidRPr="0039139D">
              <w:t xml:space="preserve"> klasių</w:t>
            </w:r>
            <w:r w:rsidR="00AF0389" w:rsidRPr="0039139D">
              <w:t>, jungtinių klasių</w:t>
            </w:r>
            <w:r w:rsidR="00135300" w:rsidRPr="0039139D">
              <w:t xml:space="preserve"> dyd</w:t>
            </w:r>
            <w:r w:rsidR="00AF0389" w:rsidRPr="0039139D">
              <w:t>ž</w:t>
            </w:r>
            <w:r w:rsidR="00135300" w:rsidRPr="0039139D">
              <w:t>ius</w:t>
            </w:r>
            <w:r w:rsidR="007374D1" w:rsidRPr="0039139D">
              <w:t>,</w:t>
            </w:r>
            <w:r w:rsidR="00AF0389" w:rsidRPr="0039139D">
              <w:t xml:space="preserve"> klasių jungimo kriterijus, nes siekiama </w:t>
            </w:r>
            <w:r w:rsidR="002A7621" w:rsidRPr="0039139D">
              <w:t xml:space="preserve">stiprinti mokyklų tinklą, kurti motyvuojančią aplinką mokyklos bendruomenei, didesnes pasirinkimo galimybes mokiniams </w:t>
            </w:r>
            <w:r w:rsidR="00AF0389" w:rsidRPr="0039139D">
              <w:t>ir sudaryti prielaidas efektyviau pa</w:t>
            </w:r>
            <w:r w:rsidR="002A7621" w:rsidRPr="0039139D">
              <w:t>naudoti mokymo lėšas, skiriamas</w:t>
            </w:r>
            <w:r w:rsidR="007374D1" w:rsidRPr="0039139D">
              <w:t xml:space="preserve"> iš</w:t>
            </w:r>
            <w:r w:rsidR="00AF0389" w:rsidRPr="0039139D">
              <w:t xml:space="preserve"> valstybės biudžeto.</w:t>
            </w:r>
            <w:r w:rsidR="00A22D21" w:rsidRPr="0039139D">
              <w:t xml:space="preserve"> </w:t>
            </w:r>
          </w:p>
          <w:p w:rsidR="00FE3519" w:rsidRPr="0039139D" w:rsidRDefault="00FE3519" w:rsidP="001B4670">
            <w:pPr>
              <w:pBdr>
                <w:top w:val="nil"/>
                <w:left w:val="nil"/>
                <w:bottom w:val="nil"/>
                <w:right w:val="nil"/>
                <w:between w:val="nil"/>
              </w:pBdr>
              <w:ind w:right="145"/>
              <w:jc w:val="both"/>
            </w:pPr>
            <w:r w:rsidRPr="0039139D">
              <w:rPr>
                <w:bCs/>
                <w:lang w:eastAsia="x-none"/>
              </w:rPr>
              <w:t>Atkreiptinas dėmesys į tai, kad pagal Lietuvos Respublikos vietos savivaldos įstatymo 7 str</w:t>
            </w:r>
            <w:r w:rsidR="002A7621" w:rsidRPr="0039139D">
              <w:rPr>
                <w:bCs/>
                <w:lang w:eastAsia="x-none"/>
              </w:rPr>
              <w:t>aipsnio 7 punktą bendrojo lavinimo</w:t>
            </w:r>
            <w:r w:rsidRPr="0039139D">
              <w:rPr>
                <w:bCs/>
                <w:lang w:eastAsia="x-none"/>
              </w:rPr>
              <w:t xml:space="preserve"> organizavimas yra valstybės (valstybės perduotos savivaldybėms) funkcija.</w:t>
            </w:r>
            <w:r w:rsidR="00FB6393" w:rsidRPr="0039139D">
              <w:rPr>
                <w:bCs/>
                <w:lang w:eastAsia="x-none"/>
              </w:rPr>
              <w:t xml:space="preserve"> </w:t>
            </w:r>
            <w:r w:rsidRPr="0039139D">
              <w:rPr>
                <w:bCs/>
                <w:lang w:eastAsia="x-none"/>
              </w:rPr>
              <w:t>Savivald</w:t>
            </w:r>
            <w:r w:rsidR="007374D1" w:rsidRPr="0039139D">
              <w:rPr>
                <w:bCs/>
                <w:lang w:eastAsia="x-none"/>
              </w:rPr>
              <w:t xml:space="preserve">ybės, įgyvendindamos valstybės </w:t>
            </w:r>
            <w:r w:rsidRPr="0039139D">
              <w:rPr>
                <w:bCs/>
                <w:lang w:eastAsia="x-none"/>
              </w:rPr>
              <w:t xml:space="preserve">funkciją, turi įstatymų nustatytą sprendimų priėmimo laisvę (Vietos savivaldos įstatymo </w:t>
            </w:r>
            <w:r w:rsidR="00BD16C1" w:rsidRPr="0039139D">
              <w:rPr>
                <w:bCs/>
                <w:lang w:eastAsia="x-none"/>
              </w:rPr>
              <w:t>5 straipsnio 1 dalies 2 punktas)</w:t>
            </w:r>
            <w:r w:rsidRPr="0039139D">
              <w:rPr>
                <w:bCs/>
                <w:lang w:eastAsia="x-none"/>
              </w:rPr>
              <w:t>.</w:t>
            </w:r>
          </w:p>
          <w:p w:rsidR="00324748" w:rsidRPr="0039139D" w:rsidRDefault="00FE3519" w:rsidP="001B4670">
            <w:pPr>
              <w:pBdr>
                <w:top w:val="nil"/>
                <w:left w:val="nil"/>
                <w:bottom w:val="nil"/>
                <w:right w:val="nil"/>
                <w:between w:val="nil"/>
              </w:pBdr>
              <w:ind w:right="145"/>
              <w:jc w:val="both"/>
            </w:pPr>
            <w:r w:rsidRPr="0039139D">
              <w:t xml:space="preserve">Be to, </w:t>
            </w:r>
            <w:r w:rsidR="000662EA" w:rsidRPr="0039139D">
              <w:t xml:space="preserve">Lietuvos Respublikos švietimo įstatymo </w:t>
            </w:r>
            <w:r w:rsidR="00A22D21" w:rsidRPr="0039139D">
              <w:t>28 straipsnio 8 dalyje nustatyta, kad Mokyklų (išskyrus aukštąsias mokyklas ir profesinio mokymo įstaigas), vykdančių formaliojo švietimo programas, tinklas kuriamas vadovaujantis Vyriausybės patvirtintomis Mokyklų, vykdančių formaliojo švietimo programas, tinklo kūrimo taisyklėmis ir mokyklų bendruomenių nutarimais, jeigu šie neprieštarauja šioms taisyklėms. Švietimo</w:t>
            </w:r>
            <w:r w:rsidR="00FB6393" w:rsidRPr="0039139D">
              <w:t>,</w:t>
            </w:r>
            <w:r w:rsidR="00A22D21" w:rsidRPr="0039139D">
              <w:t xml:space="preserve"> mokslo </w:t>
            </w:r>
            <w:r w:rsidR="00FB6393" w:rsidRPr="0039139D">
              <w:t xml:space="preserve">ir sporto </w:t>
            </w:r>
            <w:r w:rsidR="00A22D21" w:rsidRPr="0039139D">
              <w:t>ministerija, savivaldybės, vadovaudamosi šiomis taisyklėmis, tvirtina ir įgyvendina mokyklų tinklo pertvarkos bendruosius planus.</w:t>
            </w:r>
          </w:p>
        </w:tc>
      </w:tr>
      <w:tr w:rsidR="00D15808" w:rsidRPr="0039139D" w:rsidTr="00C53EAB">
        <w:trPr>
          <w:trHeight w:val="699"/>
        </w:trPr>
        <w:tc>
          <w:tcPr>
            <w:tcW w:w="1951" w:type="dxa"/>
            <w:tcBorders>
              <w:left w:val="single" w:sz="4" w:space="0" w:color="000000"/>
            </w:tcBorders>
          </w:tcPr>
          <w:p w:rsidR="0012291C" w:rsidRPr="0039139D" w:rsidRDefault="00E26FB0" w:rsidP="00464C3A">
            <w:pPr>
              <w:jc w:val="center"/>
              <w:rPr>
                <w:rFonts w:eastAsia="Batang"/>
                <w:b/>
                <w:lang w:eastAsia="ko-KR"/>
              </w:rPr>
            </w:pPr>
            <w:r w:rsidRPr="0039139D">
              <w:rPr>
                <w:rFonts w:eastAsia="Batang"/>
                <w:b/>
                <w:lang w:eastAsia="ko-KR"/>
              </w:rPr>
              <w:t>Šalčininkų rajono savivaldybės mero</w:t>
            </w:r>
            <w:r w:rsidR="00172373" w:rsidRPr="0039139D">
              <w:rPr>
                <w:rFonts w:eastAsia="Batang"/>
                <w:b/>
                <w:lang w:eastAsia="ko-KR"/>
              </w:rPr>
              <w:t xml:space="preserve"> 2021 m. gruodžio 2 d. raštas Nr. </w:t>
            </w:r>
            <w:r w:rsidR="000D7883" w:rsidRPr="0039139D">
              <w:rPr>
                <w:rFonts w:eastAsia="Batang"/>
                <w:b/>
                <w:lang w:eastAsia="ko-KR"/>
              </w:rPr>
              <w:t>(5.18E)-2359</w:t>
            </w:r>
          </w:p>
        </w:tc>
        <w:tc>
          <w:tcPr>
            <w:tcW w:w="5103" w:type="dxa"/>
            <w:shd w:val="clear" w:color="auto" w:fill="auto"/>
          </w:tcPr>
          <w:p w:rsidR="0012291C" w:rsidRPr="0039139D" w:rsidRDefault="00E26FB0" w:rsidP="00E26FB0">
            <w:pPr>
              <w:jc w:val="both"/>
            </w:pPr>
            <w:r w:rsidRPr="0039139D">
              <w:t xml:space="preserve">1. projekto 1.2.3. punkte pakeisti 11 punktą ir jį išdėstyti taip: „11. Pradinės, pagrindinės mokyklos ar progimnazijos tipo mokyklos, išskyrus nevalstybines mokyklas, vaikų socializacijos centrus, specialiojo ugdymo centrus, specialiąsias mokyklas, kuriose ugdoma tautinės mažumos kalbomis, kurioms išlaikyti dėl mažo mokinių skaičiaus nebepakanka lėšų, kuriose pagal mokyklose vykdomas švietimo programas mokosi 60 ir mažiau mokinių, gali būti prijungiamos reorganizuojamos arba likviduojamos. Rekomenduojama prijungti ar sujungti mokyklas, kuriose bendrojo ugdymo programos vykdomos ta pačia mokomąja kalba. Pradinių, pagrindinių mokyklų ir progimnazijų, išskyrus mokyklų, skirtų mokiniams dėl įgimtų ar įgytų sutrikimų ar dėl nepalankių aplinkos veiksnių turintiems specialiųjų ugdymosi poreikių, prijungtų prie kitų Mokyklų, vykdančių atitinkamo lygmens bendrojo ugdymo programas, gali būti atliekama struktūros pertvarka ir toliau jos gali veikti tose pačiose patalpose kaip Mokyklos struktūrinis padalinys.“ </w:t>
            </w:r>
          </w:p>
        </w:tc>
        <w:tc>
          <w:tcPr>
            <w:tcW w:w="8080" w:type="dxa"/>
            <w:shd w:val="clear" w:color="auto" w:fill="auto"/>
          </w:tcPr>
          <w:p w:rsidR="00A22D21" w:rsidRPr="0039139D" w:rsidRDefault="003459D2" w:rsidP="007374D1">
            <w:pPr>
              <w:pBdr>
                <w:top w:val="nil"/>
                <w:left w:val="nil"/>
                <w:bottom w:val="nil"/>
                <w:right w:val="nil"/>
                <w:between w:val="nil"/>
              </w:pBdr>
              <w:tabs>
                <w:tab w:val="left" w:pos="7534"/>
              </w:tabs>
              <w:ind w:right="153"/>
              <w:jc w:val="both"/>
            </w:pPr>
            <w:r w:rsidRPr="0039139D">
              <w:rPr>
                <w:b/>
              </w:rPr>
              <w:t xml:space="preserve">Atsižvelgta iš dalies. </w:t>
            </w:r>
            <w:r w:rsidR="00F55ECE" w:rsidRPr="0039139D">
              <w:t xml:space="preserve">Siūloma specialiąsias mokykla, kuriose mokoma mažiau kaip </w:t>
            </w:r>
            <w:r w:rsidR="00F55ECE">
              <w:t>60 mokinių, reorganizuoti ne 2022 metais,</w:t>
            </w:r>
            <w:r w:rsidR="00F55ECE" w:rsidRPr="0039139D">
              <w:t xml:space="preserve"> bet ne vėliau</w:t>
            </w:r>
            <w:r w:rsidR="00F55ECE">
              <w:t>, t. y.</w:t>
            </w:r>
            <w:r w:rsidR="00F55ECE" w:rsidRPr="0039139D">
              <w:t xml:space="preserve"> </w:t>
            </w:r>
            <w:r w:rsidR="00F55ECE">
              <w:t>jų reorganizaciją pradėti nuo 2024 metų.</w:t>
            </w:r>
            <w:r w:rsidR="00F55ECE" w:rsidRPr="0039139D">
              <w:t xml:space="preserve"> </w:t>
            </w:r>
            <w:r w:rsidRPr="0039139D">
              <w:t>Pažymėtina, kad n</w:t>
            </w:r>
            <w:r w:rsidR="007374D1" w:rsidRPr="0039139D">
              <w:t>uo 2021 m. rugsėjo 1 d.</w:t>
            </w:r>
            <w:r w:rsidR="00A22D21" w:rsidRPr="0039139D">
              <w:t xml:space="preserve"> švietimo sistemoje turi būti įgyvendinamas įtraukties principas (Lietuvos Respublikos švietimo įstatymo 5 straipsnio 5 punktas). Šis principas reiškia, kad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 Mažų specialiųjų mokyklų prijungimas prie bendrųjų bendrojo ugdymo mokyklų būtų pirmasis žingsnis įgyvendinti įtraukiojo ugdymo nuostatas, kurios sudarytų prielaidas didelių ar labai didelių specialiųjų ugdymosi poreikių turintiems mokiniams ugdytis kartu su bendraamžiais vienoje mokykloje, dalyvauti jos gyvenime, geresnes sąlygas jų socializacijai, formuotų teigiamą mokyklos bendruomenės požiūrį į juos, mokytojai ir mokyklų vado</w:t>
            </w:r>
            <w:r w:rsidR="007374D1" w:rsidRPr="0039139D">
              <w:t xml:space="preserve">vai išmoktų teigiamai vertinti </w:t>
            </w:r>
            <w:r w:rsidR="00A22D21" w:rsidRPr="0039139D">
              <w:t xml:space="preserve">mokinių skirtybes. </w:t>
            </w:r>
            <w:r w:rsidR="00036AA3" w:rsidRPr="0039139D">
              <w:t>Atsižvelgian</w:t>
            </w:r>
            <w:r w:rsidR="007374D1" w:rsidRPr="0039139D">
              <w:t>t į tai, kas anksčiau išdėstyta</w:t>
            </w:r>
            <w:r w:rsidR="004C7F98" w:rsidRPr="0039139D">
              <w:t>,</w:t>
            </w:r>
            <w:r w:rsidR="00036AA3" w:rsidRPr="0039139D">
              <w:t xml:space="preserve"> išimtis neturėtų būti taikoma specialiosioms mokykloms, kuriose mokiniai ugdomi tautinės mažumos kalba.</w:t>
            </w:r>
          </w:p>
          <w:p w:rsidR="0012291C" w:rsidRPr="0039139D" w:rsidRDefault="0012291C" w:rsidP="00535DB3">
            <w:pPr>
              <w:pBdr>
                <w:top w:val="nil"/>
                <w:left w:val="nil"/>
                <w:bottom w:val="nil"/>
                <w:right w:val="nil"/>
                <w:between w:val="nil"/>
              </w:pBdr>
              <w:ind w:left="141" w:right="153"/>
              <w:jc w:val="both"/>
              <w:rPr>
                <w:b/>
              </w:rPr>
            </w:pPr>
          </w:p>
        </w:tc>
      </w:tr>
      <w:tr w:rsidR="00D15808" w:rsidRPr="0039139D" w:rsidTr="00C53EAB">
        <w:trPr>
          <w:trHeight w:val="699"/>
        </w:trPr>
        <w:tc>
          <w:tcPr>
            <w:tcW w:w="1951" w:type="dxa"/>
            <w:tcBorders>
              <w:left w:val="single" w:sz="4" w:space="0" w:color="000000"/>
            </w:tcBorders>
          </w:tcPr>
          <w:p w:rsidR="004B7494" w:rsidRPr="0039139D" w:rsidRDefault="004B7494" w:rsidP="00464C3A">
            <w:pPr>
              <w:jc w:val="center"/>
              <w:rPr>
                <w:rFonts w:eastAsia="Batang"/>
                <w:b/>
                <w:lang w:eastAsia="ko-KR"/>
              </w:rPr>
            </w:pPr>
          </w:p>
        </w:tc>
        <w:tc>
          <w:tcPr>
            <w:tcW w:w="5103" w:type="dxa"/>
            <w:shd w:val="clear" w:color="auto" w:fill="auto"/>
          </w:tcPr>
          <w:p w:rsidR="004B7494" w:rsidRPr="0039139D" w:rsidRDefault="00E26FB0" w:rsidP="00464C3A">
            <w:pPr>
              <w:jc w:val="both"/>
            </w:pPr>
            <w:r w:rsidRPr="0039139D">
              <w:t>2. projekto 1.2.14. papunktyje teiginyje ,,Jeigu savivaldybės ar valstybinėje gimnazijoje yra mažesnis klasių, kuriose mokoma pagal vidurinio ugdymo programą, skaičius už Taisyklių 1 priede nustatytą mažiausią tokių klasių skaičių, tokioms klasėms mokymo lėšos iš Lietuvos Respublikos valstybės biudžeto neskiriamos“ siūlome įrašyti skirti 50 proc. kai klasėje ne mažiau nei 8 mokiniai.</w:t>
            </w:r>
          </w:p>
        </w:tc>
        <w:tc>
          <w:tcPr>
            <w:tcW w:w="8080" w:type="dxa"/>
            <w:shd w:val="clear" w:color="auto" w:fill="auto"/>
          </w:tcPr>
          <w:p w:rsidR="004B7494" w:rsidRPr="0039139D" w:rsidRDefault="00BC2DAF" w:rsidP="006A04BD">
            <w:pPr>
              <w:pBdr>
                <w:top w:val="nil"/>
                <w:left w:val="nil"/>
                <w:bottom w:val="nil"/>
                <w:right w:val="nil"/>
                <w:between w:val="nil"/>
              </w:pBdr>
              <w:ind w:right="145"/>
              <w:jc w:val="both"/>
            </w:pPr>
            <w:r w:rsidRPr="0039139D">
              <w:rPr>
                <w:b/>
              </w:rPr>
              <w:t xml:space="preserve">Neatsižvelgta. </w:t>
            </w:r>
            <w:r w:rsidR="006A04BD" w:rsidRPr="0039139D">
              <w:t>Nutarimo projekto 1.2.16</w:t>
            </w:r>
            <w:r w:rsidRPr="0039139D">
              <w:t xml:space="preserve"> papunktyje </w:t>
            </w:r>
            <w:r w:rsidR="00036AA3" w:rsidRPr="0039139D">
              <w:t>(</w:t>
            </w:r>
            <w:r w:rsidR="007374D1" w:rsidRPr="0039139D">
              <w:t>pasiūlyme</w:t>
            </w:r>
            <w:r w:rsidR="005A198A" w:rsidRPr="0039139D">
              <w:t xml:space="preserve"> nurodytas Nutarimo projekto 1.2.14 papunktis) </w:t>
            </w:r>
            <w:r w:rsidRPr="0039139D">
              <w:t>nustatyta: klasės, tam tikrais atvejais jungtinės klasės sudaromos taip, kad atitiktų klasių, jungtinių klasių bendrosiose bendrojo ugdymo mokyklose sudarymo kriterijus, nurodytus Taisyklių 1 prie</w:t>
            </w:r>
            <w:r w:rsidR="007374D1" w:rsidRPr="0039139D">
              <w:t>de. Taisyklių 1 priedo 4 punkte nustatyta, kad</w:t>
            </w:r>
            <w:r w:rsidRPr="0039139D">
              <w:t xml:space="preserve"> mažiausias mokinių skaičius</w:t>
            </w:r>
            <w:r w:rsidR="007374D1" w:rsidRPr="0039139D">
              <w:t xml:space="preserve"> klasėje pagal vidurinio ugdymo</w:t>
            </w:r>
            <w:r w:rsidRPr="0039139D">
              <w:t xml:space="preserve"> progra</w:t>
            </w:r>
            <w:r w:rsidR="005A198A" w:rsidRPr="0039139D">
              <w:t>mą</w:t>
            </w:r>
            <w:r w:rsidRPr="0039139D">
              <w:t xml:space="preserve"> –</w:t>
            </w:r>
            <w:r w:rsidR="004C7F98" w:rsidRPr="0039139D">
              <w:t xml:space="preserve"> </w:t>
            </w:r>
            <w:r w:rsidRPr="0039139D">
              <w:t>12</w:t>
            </w:r>
            <w:r w:rsidR="005A198A" w:rsidRPr="0039139D">
              <w:t xml:space="preserve"> m</w:t>
            </w:r>
            <w:r w:rsidR="006A04BD" w:rsidRPr="0039139D">
              <w:t>okinių (Nutarimo projekto 1.2.34, 1.2.35 ir 2.1</w:t>
            </w:r>
            <w:r w:rsidR="005A198A" w:rsidRPr="0039139D">
              <w:t xml:space="preserve"> papunkčiai)</w:t>
            </w:r>
            <w:r w:rsidRPr="0039139D">
              <w:t xml:space="preserve">, </w:t>
            </w:r>
            <w:r w:rsidR="005A198A" w:rsidRPr="0039139D">
              <w:t>o nuo 2026</w:t>
            </w:r>
            <w:r w:rsidR="006A04BD" w:rsidRPr="0039139D">
              <w:t>–2027 m.</w:t>
            </w:r>
            <w:r w:rsidR="005A198A" w:rsidRPr="0039139D">
              <w:t xml:space="preserve"> m.  </w:t>
            </w:r>
            <w:r w:rsidR="004C7F98" w:rsidRPr="0039139D">
              <w:t xml:space="preserve">– </w:t>
            </w:r>
            <w:r w:rsidR="005A198A" w:rsidRPr="0039139D">
              <w:t>21 m</w:t>
            </w:r>
            <w:r w:rsidR="006A04BD" w:rsidRPr="0039139D">
              <w:t>okinys (Nutarimo projekto 1.2.36</w:t>
            </w:r>
            <w:r w:rsidR="005A198A" w:rsidRPr="0039139D">
              <w:t xml:space="preserve"> </w:t>
            </w:r>
            <w:r w:rsidR="006A04BD" w:rsidRPr="0039139D">
              <w:t>ir 2.2 papunkčiai</w:t>
            </w:r>
            <w:r w:rsidR="005A198A" w:rsidRPr="0039139D">
              <w:t>). Nutarimo projekte nėra nustatytos galimybės sudaryti mažesnes nei 12 ar 21 mokinio klases, todėl siūlymas skirti mok</w:t>
            </w:r>
            <w:r w:rsidR="0075252E" w:rsidRPr="0039139D">
              <w:t>ymo lėšų iš</w:t>
            </w:r>
            <w:r w:rsidR="005A198A" w:rsidRPr="0039139D">
              <w:t xml:space="preserve"> </w:t>
            </w:r>
            <w:r w:rsidR="00036AA3" w:rsidRPr="0039139D">
              <w:t xml:space="preserve">valstybės </w:t>
            </w:r>
            <w:r w:rsidR="005A198A" w:rsidRPr="0039139D">
              <w:t>biudžeto, kai klasėje yra ne mažiau kaip 8 mokiniai</w:t>
            </w:r>
            <w:r w:rsidR="004C7F98" w:rsidRPr="0039139D">
              <w:t>, yra</w:t>
            </w:r>
            <w:r w:rsidR="005A198A" w:rsidRPr="0039139D">
              <w:t xml:space="preserve"> perteklinis.</w:t>
            </w:r>
          </w:p>
        </w:tc>
      </w:tr>
      <w:tr w:rsidR="00D15808" w:rsidRPr="0039139D" w:rsidTr="00C53EAB">
        <w:trPr>
          <w:trHeight w:val="699"/>
        </w:trPr>
        <w:tc>
          <w:tcPr>
            <w:tcW w:w="1951" w:type="dxa"/>
            <w:tcBorders>
              <w:left w:val="single" w:sz="4" w:space="0" w:color="000000"/>
            </w:tcBorders>
          </w:tcPr>
          <w:p w:rsidR="004B7494" w:rsidRPr="0039139D" w:rsidRDefault="004B7494" w:rsidP="00464C3A">
            <w:pPr>
              <w:jc w:val="center"/>
              <w:rPr>
                <w:rFonts w:eastAsia="Batang"/>
                <w:b/>
                <w:lang w:eastAsia="ko-KR"/>
              </w:rPr>
            </w:pPr>
          </w:p>
        </w:tc>
        <w:tc>
          <w:tcPr>
            <w:tcW w:w="5103" w:type="dxa"/>
            <w:shd w:val="clear" w:color="auto" w:fill="auto"/>
          </w:tcPr>
          <w:p w:rsidR="004B7494" w:rsidRPr="0039139D" w:rsidRDefault="00E26FB0" w:rsidP="00E26FB0">
            <w:pPr>
              <w:jc w:val="both"/>
            </w:pPr>
            <w:r w:rsidRPr="0039139D">
              <w:t xml:space="preserve">3. projekto 1.2.33., 1.2.34., 1.2.35. papunkčių 1 priedų pastabose įrašyti ,,Gali būti jungiama po dvi klases“ (išbraukti žodį ,,gretimas“). </w:t>
            </w:r>
          </w:p>
        </w:tc>
        <w:tc>
          <w:tcPr>
            <w:tcW w:w="8080" w:type="dxa"/>
            <w:shd w:val="clear" w:color="auto" w:fill="auto"/>
          </w:tcPr>
          <w:p w:rsidR="004B7494" w:rsidRPr="0039139D" w:rsidRDefault="00036AA3" w:rsidP="001B4670">
            <w:pPr>
              <w:pBdr>
                <w:top w:val="nil"/>
                <w:left w:val="nil"/>
                <w:bottom w:val="nil"/>
                <w:right w:val="nil"/>
                <w:between w:val="nil"/>
              </w:pBdr>
              <w:tabs>
                <w:tab w:val="left" w:pos="7534"/>
              </w:tabs>
              <w:ind w:right="145"/>
              <w:jc w:val="both"/>
              <w:rPr>
                <w:b/>
              </w:rPr>
            </w:pPr>
            <w:r w:rsidRPr="0039139D">
              <w:rPr>
                <w:b/>
              </w:rPr>
              <w:t xml:space="preserve">Atsižvelgta iš dalies. </w:t>
            </w:r>
            <w:r w:rsidR="00681B9C" w:rsidRPr="0039139D">
              <w:t>Atsisakoma prievolės jungti</w:t>
            </w:r>
            <w:r w:rsidR="0075252E" w:rsidRPr="0039139D">
              <w:t xml:space="preserve"> tik gretimas klases, kuriose mokoma pagal pradinio ugdymo programą. Jungti gretimas klases tik rekomenduojama.</w:t>
            </w:r>
          </w:p>
        </w:tc>
      </w:tr>
      <w:tr w:rsidR="00D15808" w:rsidRPr="0039139D" w:rsidTr="00C53EAB">
        <w:trPr>
          <w:trHeight w:val="699"/>
        </w:trPr>
        <w:tc>
          <w:tcPr>
            <w:tcW w:w="1951" w:type="dxa"/>
            <w:tcBorders>
              <w:left w:val="single" w:sz="4" w:space="0" w:color="000000"/>
            </w:tcBorders>
          </w:tcPr>
          <w:p w:rsidR="004B7494" w:rsidRPr="0039139D" w:rsidRDefault="004B7494" w:rsidP="00464C3A">
            <w:pPr>
              <w:jc w:val="center"/>
              <w:rPr>
                <w:rFonts w:eastAsia="Batang"/>
                <w:b/>
                <w:lang w:eastAsia="ko-KR"/>
              </w:rPr>
            </w:pPr>
          </w:p>
        </w:tc>
        <w:tc>
          <w:tcPr>
            <w:tcW w:w="5103" w:type="dxa"/>
            <w:shd w:val="clear" w:color="auto" w:fill="auto"/>
          </w:tcPr>
          <w:p w:rsidR="004B7494" w:rsidRPr="0039139D" w:rsidRDefault="00E26FB0" w:rsidP="00464C3A">
            <w:pPr>
              <w:jc w:val="both"/>
            </w:pPr>
            <w:r w:rsidRPr="0039139D">
              <w:t>4. projekto 1.2.35. papunkčio 1 priedo Klasių, jungtinių klasių bendrojo ugdymo kriterijų sąrašas nuo 2026-2027 mokslo metų 4 punkto Vidurinio ugdymo programa skiltyje Mažiausias mokinių skaičius klasėje palikti 12, o ne 21. Tai leistų savivaldybėms užtikrinti vidurinio ugdymo prieinamumą ir lygias galimybes įgyti vidurinį išsilavinimą gimtąja kalba miesto ir kaimo mokiniams bei užtikrintų socialinį teisingumą. Savivaldybėms turėtų būti palikta galimybė pačioms spręsti, kuriose vietovėse tikslinga išlaikyti gimnazines klases esant mažesniam negu priede nurodytam 21 mokinių skaičiui. Priėmus pakeitimą, kad vidurinio ugdymo programoje mažiausias mokinių skaičius klasėje turi būti ne mažiau kaip 21, iš mokinių bus atimta galimybė įgyti vidurinį išsilavinimą savo gyvenvietėje, dalis mokinių neteks motyvacijos tęsti vidurinį ugdymą. Ilgainiui tai lems ne tik ugdymo kokybės suprastėjimą ir dėl vidurinio ugdymo nebuvimo mokinių skaičiaus mažėjimą, bet ir paspartins gyventojų migraciją.</w:t>
            </w:r>
          </w:p>
        </w:tc>
        <w:tc>
          <w:tcPr>
            <w:tcW w:w="8080" w:type="dxa"/>
            <w:shd w:val="clear" w:color="auto" w:fill="auto"/>
          </w:tcPr>
          <w:p w:rsidR="00036AA3" w:rsidRPr="0039139D" w:rsidRDefault="00036AA3" w:rsidP="001B4670">
            <w:pPr>
              <w:shd w:val="clear" w:color="auto" w:fill="FFFFFF" w:themeFill="background1"/>
              <w:spacing w:after="20"/>
              <w:ind w:right="145"/>
              <w:jc w:val="both"/>
            </w:pPr>
            <w:r w:rsidRPr="0039139D">
              <w:rPr>
                <w:b/>
              </w:rPr>
              <w:t xml:space="preserve">Neatsižvelgta. </w:t>
            </w:r>
            <w:r w:rsidRPr="0039139D">
              <w:t xml:space="preserve">Mokinių skaičiaus didinimu siekiama padidinti galimybes tenkinti ugdymosi poreikius, pasirinkti ugdymo turinį, programos lygį, atsižvelgiant į planuojamą tolesnį mokymąsi ar studijų kryptį. Gimnazijose, kuriose sudaroma po vieną III ir IV gimnazijos klasę, mokiniams dažniausiai  </w:t>
            </w:r>
            <w:r w:rsidR="00681B9C" w:rsidRPr="0039139D">
              <w:t>nesudaromos galimybės</w:t>
            </w:r>
            <w:r w:rsidRPr="0039139D">
              <w:t xml:space="preserve"> mokytis biologijos, fizikos, informatikos, chemijos. O tai riboja mokinių karjeros galimybes.</w:t>
            </w:r>
          </w:p>
          <w:p w:rsidR="00036AA3" w:rsidRPr="0039139D" w:rsidRDefault="00036AA3" w:rsidP="001B4670">
            <w:pPr>
              <w:pBdr>
                <w:top w:val="nil"/>
                <w:left w:val="nil"/>
                <w:bottom w:val="nil"/>
                <w:right w:val="nil"/>
                <w:between w:val="nil"/>
              </w:pBdr>
              <w:ind w:right="145"/>
              <w:jc w:val="both"/>
            </w:pPr>
            <w:r w:rsidRPr="0039139D">
              <w:t>Mokinių skaičiaus d</w:t>
            </w:r>
            <w:r w:rsidR="007374D1" w:rsidRPr="0039139D">
              <w:t>idinimas III gimnazijos klasėje</w:t>
            </w:r>
            <w:r w:rsidRPr="0039139D">
              <w:t xml:space="preserve"> nuo 2026</w:t>
            </w:r>
            <w:r w:rsidR="006A04BD" w:rsidRPr="0039139D">
              <w:t xml:space="preserve">–2027 m. m. </w:t>
            </w:r>
            <w:r w:rsidRPr="0039139D">
              <w:t xml:space="preserve"> savivaldybei sudaro prielaidas tinkamai pasirengti sėkmingai mažų gimnazijų </w:t>
            </w:r>
            <w:r w:rsidR="0075252E" w:rsidRPr="0039139D">
              <w:t xml:space="preserve">struktūros </w:t>
            </w:r>
            <w:r w:rsidRPr="0039139D">
              <w:t xml:space="preserve">pertvarkai, </w:t>
            </w:r>
            <w:r w:rsidR="0075252E" w:rsidRPr="0039139D">
              <w:t>kurti stiprių gimnazijų tinklą, didesnes pasirinkimo galimybes mokiniams.</w:t>
            </w:r>
          </w:p>
          <w:p w:rsidR="004B7494" w:rsidRPr="0039139D" w:rsidRDefault="004B7494" w:rsidP="001B4670">
            <w:pPr>
              <w:pBdr>
                <w:top w:val="nil"/>
                <w:left w:val="nil"/>
                <w:bottom w:val="nil"/>
                <w:right w:val="nil"/>
                <w:between w:val="nil"/>
              </w:pBdr>
              <w:ind w:left="141" w:right="145"/>
              <w:jc w:val="both"/>
              <w:rPr>
                <w:b/>
              </w:rPr>
            </w:pPr>
          </w:p>
        </w:tc>
      </w:tr>
      <w:tr w:rsidR="00D15808" w:rsidRPr="0039139D" w:rsidTr="00C53EAB">
        <w:trPr>
          <w:trHeight w:val="699"/>
        </w:trPr>
        <w:tc>
          <w:tcPr>
            <w:tcW w:w="1951" w:type="dxa"/>
            <w:tcBorders>
              <w:left w:val="single" w:sz="4" w:space="0" w:color="000000"/>
            </w:tcBorders>
          </w:tcPr>
          <w:p w:rsidR="004B7494" w:rsidRPr="0039139D" w:rsidRDefault="00E26FB0" w:rsidP="00464C3A">
            <w:pPr>
              <w:jc w:val="center"/>
              <w:rPr>
                <w:rFonts w:eastAsia="Batang"/>
                <w:b/>
                <w:lang w:eastAsia="ko-KR"/>
              </w:rPr>
            </w:pPr>
            <w:r w:rsidRPr="0039139D">
              <w:rPr>
                <w:rFonts w:eastAsia="Batang"/>
                <w:b/>
                <w:lang w:eastAsia="ko-KR"/>
              </w:rPr>
              <w:t>Vilniaus rajono savivaldybės mero</w:t>
            </w:r>
            <w:r w:rsidR="000D7883" w:rsidRPr="0039139D">
              <w:rPr>
                <w:rFonts w:eastAsia="Batang"/>
                <w:b/>
                <w:lang w:eastAsia="ko-KR"/>
              </w:rPr>
              <w:t xml:space="preserve"> 2021 m. gruodžio 2 d. raštas Nr. A33(1)-10449</w:t>
            </w:r>
          </w:p>
        </w:tc>
        <w:tc>
          <w:tcPr>
            <w:tcW w:w="5103" w:type="dxa"/>
            <w:shd w:val="clear" w:color="auto" w:fill="auto"/>
          </w:tcPr>
          <w:p w:rsidR="004B7494" w:rsidRPr="0039139D" w:rsidRDefault="00E26FB0" w:rsidP="00E00CFB">
            <w:pPr>
              <w:jc w:val="both"/>
            </w:pPr>
            <w:r w:rsidRPr="0039139D">
              <w:t xml:space="preserve">1. nutarimo 1.2.33., 1.2.34., 1.2.35. papunkčių 1 priedo Klasių, jungtinių klasių bendrojo ugdymo kriterijų sąrašų 2 punkto Pagrindinio ugdymo programos pirmoji dalis skiltyse Pastabos įrašant ,,Mokyklose, kuriose mokoma tautinės mažumos kalba, Vilniaus ir Šalčininkų rajonų savivaldybių teritorijoje esančiose mokyklose, kuriose mokoma lietuvių kalba, jungiamos dvi gretimos klasės: penktoji su šeštąją, šeštoji su septintąja, septintoji su aštuntąja“. </w:t>
            </w:r>
          </w:p>
        </w:tc>
        <w:tc>
          <w:tcPr>
            <w:tcW w:w="8080" w:type="dxa"/>
            <w:shd w:val="clear" w:color="auto" w:fill="auto"/>
          </w:tcPr>
          <w:p w:rsidR="004B7494" w:rsidRPr="0039139D" w:rsidRDefault="005A198A" w:rsidP="00161B7B">
            <w:pPr>
              <w:pBdr>
                <w:top w:val="nil"/>
                <w:left w:val="nil"/>
                <w:bottom w:val="nil"/>
                <w:right w:val="nil"/>
                <w:between w:val="nil"/>
              </w:pBdr>
              <w:ind w:right="145"/>
              <w:jc w:val="both"/>
            </w:pPr>
            <w:r w:rsidRPr="0039139D">
              <w:rPr>
                <w:b/>
              </w:rPr>
              <w:t>Neatsižvelgta.</w:t>
            </w:r>
            <w:r w:rsidR="00B93AFD" w:rsidRPr="0039139D">
              <w:rPr>
                <w:b/>
              </w:rPr>
              <w:t xml:space="preserve"> </w:t>
            </w:r>
            <w:r w:rsidR="00B93AFD" w:rsidRPr="0039139D">
              <w:t>Nutarimo projekte nustatoma, kad nuo 2022</w:t>
            </w:r>
            <w:r w:rsidR="00161B7B" w:rsidRPr="0039139D">
              <w:t>–2023 m.</w:t>
            </w:r>
            <w:r w:rsidR="00B93AFD" w:rsidRPr="0039139D">
              <w:t xml:space="preserve"> m. neleidžiama jungti klasių, kuriose ugdoma pagal pagrindini</w:t>
            </w:r>
            <w:r w:rsidR="0029695F" w:rsidRPr="0039139D">
              <w:t xml:space="preserve">o ugdymo programos pirmąją dalį bendrosiose bendrojo ugdymo valstybinėse, savivaldybės ir </w:t>
            </w:r>
            <w:r w:rsidR="00115448" w:rsidRPr="0039139D">
              <w:t>ne</w:t>
            </w:r>
            <w:r w:rsidR="0029695F" w:rsidRPr="0039139D">
              <w:t xml:space="preserve">valstybinėse mokyklose, nepriklausomai kokia kalba mokoma – lietuvių ar tautinės mažumos kalba. Pritarus pateiktam pasiūlymui </w:t>
            </w:r>
            <w:r w:rsidR="0039139D" w:rsidRPr="0039139D">
              <w:t>(</w:t>
            </w:r>
            <w:r w:rsidR="0029695F" w:rsidRPr="0039139D">
              <w:t>„mokyklose, kuriose mokoma tautinės mažumos kalba, Vilniaus ir Šalčininkų rajonų savivaldybių teritorijoje esančiose mokyklose, kuriose mokoma lietuvių kalba, jungiamos dvi gretimos klasės: penktoji su šeštąj</w:t>
            </w:r>
            <w:r w:rsidR="004C7F98" w:rsidRPr="0039139D">
              <w:t>a</w:t>
            </w:r>
            <w:r w:rsidR="0029695F" w:rsidRPr="0039139D">
              <w:t>, šeštoji su septintąja, septintoji su aštuntąja“</w:t>
            </w:r>
            <w:r w:rsidR="0039139D" w:rsidRPr="0039139D">
              <w:t>)</w:t>
            </w:r>
            <w:r w:rsidR="0029695F" w:rsidRPr="0039139D">
              <w:t xml:space="preserve"> būtų </w:t>
            </w:r>
            <w:r w:rsidR="00681B9C" w:rsidRPr="0039139D">
              <w:t>sudaromos nevienodos sąlygos</w:t>
            </w:r>
            <w:r w:rsidR="0029695F" w:rsidRPr="0039139D">
              <w:t xml:space="preserve"> </w:t>
            </w:r>
            <w:r w:rsidR="00861459" w:rsidRPr="0039139D">
              <w:t xml:space="preserve">mokiniams, kurie mokosi tautinės mažumos kalba ir Vilniaus bei Šalčininkų rajonų </w:t>
            </w:r>
            <w:r w:rsidR="0029695F" w:rsidRPr="0039139D">
              <w:t>savivaldybių mokiniams</w:t>
            </w:r>
            <w:r w:rsidR="004C7F98" w:rsidRPr="0039139D">
              <w:t>,</w:t>
            </w:r>
            <w:r w:rsidR="00861459" w:rsidRPr="0039139D">
              <w:t xml:space="preserve"> besimokantiems lietuvių kalba</w:t>
            </w:r>
            <w:r w:rsidR="0029695F" w:rsidRPr="0039139D">
              <w:t xml:space="preserve"> pagal pagrindinio ugdymo programos pirmąją dalį. Atkreiptinas dėmesys į tai, </w:t>
            </w:r>
            <w:r w:rsidR="00861459" w:rsidRPr="0039139D">
              <w:t>kad siekiant sudaryti sąlygas visiems mokiniams</w:t>
            </w:r>
            <w:r w:rsidR="00681B9C" w:rsidRPr="0039139D">
              <w:t xml:space="preserve"> nesimokyti jungtinėse klasėse,</w:t>
            </w:r>
            <w:r w:rsidR="0029695F" w:rsidRPr="0039139D">
              <w:t xml:space="preserve"> </w:t>
            </w:r>
            <w:r w:rsidR="00161B7B" w:rsidRPr="0039139D">
              <w:t>Nutarimo projekto 1.2.16</w:t>
            </w:r>
            <w:r w:rsidR="00B93AFD" w:rsidRPr="0039139D">
              <w:t xml:space="preserve"> papunktyje nustatoma, kad jei </w:t>
            </w:r>
            <w:r w:rsidR="00861459" w:rsidRPr="0039139D">
              <w:t xml:space="preserve">anksčiau minėtais atvejais </w:t>
            </w:r>
            <w:r w:rsidR="00B93AFD" w:rsidRPr="0039139D">
              <w:t>bus mažesnis mokinių skaičius</w:t>
            </w:r>
            <w:r w:rsidR="00861459" w:rsidRPr="0039139D">
              <w:t xml:space="preserve"> už Taisyklių 1 priede nustatytą mažiausią mokinių skaičių</w:t>
            </w:r>
            <w:r w:rsidR="00B93AFD" w:rsidRPr="0039139D">
              <w:t xml:space="preserve">, </w:t>
            </w:r>
            <w:r w:rsidR="00861459" w:rsidRPr="0039139D">
              <w:t xml:space="preserve">tokioms klasėms </w:t>
            </w:r>
            <w:r w:rsidR="00B93AFD" w:rsidRPr="0039139D">
              <w:t>bus skiriamos mokymo lėšos iš Lietuvos Respublikos valstybės biudžeto pagal Aprašą.</w:t>
            </w:r>
            <w:r w:rsidR="00681B9C" w:rsidRPr="0039139D">
              <w:t xml:space="preserve"> Tai reiškia, kad mokiniai galės mokytis mažesnėse nei 8 m</w:t>
            </w:r>
            <w:r w:rsidR="0084482D" w:rsidRPr="0039139D">
              <w:t>okinių klasėse.</w:t>
            </w:r>
          </w:p>
        </w:tc>
      </w:tr>
      <w:tr w:rsidR="00D15808" w:rsidRPr="0039139D" w:rsidTr="00C53EAB">
        <w:trPr>
          <w:trHeight w:val="699"/>
        </w:trPr>
        <w:tc>
          <w:tcPr>
            <w:tcW w:w="1951" w:type="dxa"/>
            <w:tcBorders>
              <w:left w:val="single" w:sz="4" w:space="0" w:color="000000"/>
            </w:tcBorders>
          </w:tcPr>
          <w:p w:rsidR="00E26FB0" w:rsidRPr="0039139D" w:rsidRDefault="00E26FB0" w:rsidP="00464C3A">
            <w:pPr>
              <w:jc w:val="center"/>
              <w:rPr>
                <w:rFonts w:eastAsia="Batang"/>
                <w:b/>
                <w:lang w:eastAsia="ko-KR"/>
              </w:rPr>
            </w:pPr>
          </w:p>
        </w:tc>
        <w:tc>
          <w:tcPr>
            <w:tcW w:w="5103" w:type="dxa"/>
            <w:shd w:val="clear" w:color="auto" w:fill="auto"/>
          </w:tcPr>
          <w:p w:rsidR="00E26FB0" w:rsidRPr="0039139D" w:rsidRDefault="00E26FB0" w:rsidP="00464C3A">
            <w:pPr>
              <w:jc w:val="both"/>
            </w:pPr>
            <w:r w:rsidRPr="0039139D">
              <w:t>2. nutarimo 1.2.35 papunkčio 1 priedo Klasių, jungtinių klasių bendrojo ugdymo kriterijų sąrašas nuo 2026-2027 mokslo metų 4 punkto Vidurinio ugdymo programa skiltyje Mažiausias mokinių skaičius klasėje palikti 12, o ne 21. Tai leistų savivaldybėms užtikrinti vidurinio ugdymo prieinamumą ir galimybę įgyti vidurinį išsilavinimą mokiniams, gyvenantiems atokesnėse kaimo vietovėse, patenkinti vietos gyventojų poreikius ugdyti vaikus skirtingomis mokomosiomis kalbomis bei mažinti atskirtį tarp skirtingų socialinių grupių žmonių. Manome, jog savivaldybėms turėtų būti palikta galimybė pačioms spręsti, kuriose vietovėse tikslinga išlaikyti gimnazines klases esant mažesniam negu 21 mokinių skaičiui.</w:t>
            </w:r>
          </w:p>
        </w:tc>
        <w:tc>
          <w:tcPr>
            <w:tcW w:w="8080" w:type="dxa"/>
            <w:shd w:val="clear" w:color="auto" w:fill="auto"/>
          </w:tcPr>
          <w:p w:rsidR="00861459" w:rsidRPr="0039139D" w:rsidRDefault="00861459" w:rsidP="001B4670">
            <w:pPr>
              <w:shd w:val="clear" w:color="auto" w:fill="FFFFFF" w:themeFill="background1"/>
              <w:spacing w:after="20"/>
              <w:ind w:right="145"/>
              <w:jc w:val="both"/>
            </w:pPr>
            <w:r w:rsidRPr="0039139D">
              <w:rPr>
                <w:b/>
              </w:rPr>
              <w:t xml:space="preserve">Neatsižvelgta. </w:t>
            </w:r>
            <w:r w:rsidRPr="0039139D">
              <w:t xml:space="preserve">Mokinių skaičiaus didinimu siekiama padidinti galimybes tenkinti ugdymosi poreikius, pasirinkti ugdymo turinį, programos lygį, atsižvelgiant į planuojamą tolesnį mokymąsi ar studijų kryptį. Gimnazijose, kuriose sudaroma po vieną III ir IV gimnazijos klasę, mokiniams dažniausiai </w:t>
            </w:r>
            <w:r w:rsidR="001B4670" w:rsidRPr="0039139D">
              <w:t>nesudaromos galimybės</w:t>
            </w:r>
            <w:r w:rsidRPr="0039139D">
              <w:t xml:space="preserve"> mokytis biologijos, fizikos, informatikos, chemijos. O tai riboja mokinių karjeros galimybes.</w:t>
            </w:r>
          </w:p>
          <w:p w:rsidR="00BC6DFD" w:rsidRPr="0039139D" w:rsidRDefault="00861459" w:rsidP="007374D1">
            <w:pPr>
              <w:pBdr>
                <w:top w:val="nil"/>
                <w:left w:val="nil"/>
                <w:bottom w:val="nil"/>
                <w:right w:val="nil"/>
                <w:between w:val="nil"/>
              </w:pBdr>
              <w:tabs>
                <w:tab w:val="left" w:pos="7524"/>
              </w:tabs>
              <w:ind w:right="153"/>
              <w:jc w:val="both"/>
            </w:pPr>
            <w:r w:rsidRPr="0039139D">
              <w:t>Mokinių skaičiaus didinimas III gimnazijos klasėje nuo 2026</w:t>
            </w:r>
            <w:r w:rsidR="00161B7B" w:rsidRPr="0039139D">
              <w:t xml:space="preserve">–2027 m. m. </w:t>
            </w:r>
            <w:r w:rsidRPr="0039139D">
              <w:t xml:space="preserve">savivaldybei sudaro prielaidas tinkamai pasirengti sėkmingai mažų gimnazijų pertvarkai, </w:t>
            </w:r>
            <w:r w:rsidR="00BC6DFD" w:rsidRPr="0039139D">
              <w:t>kurti stiprių gimnazijų tinklą, didesnes pasirinkimo galimybes mokiniams.</w:t>
            </w:r>
          </w:p>
          <w:p w:rsidR="00861459" w:rsidRPr="0039139D" w:rsidRDefault="00861459" w:rsidP="00861459">
            <w:pPr>
              <w:pBdr>
                <w:top w:val="nil"/>
                <w:left w:val="nil"/>
                <w:bottom w:val="nil"/>
                <w:right w:val="nil"/>
                <w:between w:val="nil"/>
              </w:pBdr>
              <w:ind w:right="153"/>
              <w:jc w:val="both"/>
            </w:pPr>
          </w:p>
          <w:p w:rsidR="00E26FB0" w:rsidRPr="0039139D" w:rsidRDefault="00E26FB0" w:rsidP="00535DB3">
            <w:pPr>
              <w:pBdr>
                <w:top w:val="nil"/>
                <w:left w:val="nil"/>
                <w:bottom w:val="nil"/>
                <w:right w:val="nil"/>
                <w:between w:val="nil"/>
              </w:pBdr>
              <w:ind w:left="141" w:right="153"/>
              <w:jc w:val="both"/>
              <w:rPr>
                <w:b/>
              </w:rPr>
            </w:pPr>
          </w:p>
        </w:tc>
      </w:tr>
      <w:tr w:rsidR="00D15808" w:rsidRPr="0039139D" w:rsidTr="00C53EAB">
        <w:trPr>
          <w:trHeight w:val="699"/>
        </w:trPr>
        <w:tc>
          <w:tcPr>
            <w:tcW w:w="1951" w:type="dxa"/>
            <w:tcBorders>
              <w:left w:val="single" w:sz="4" w:space="0" w:color="000000"/>
            </w:tcBorders>
          </w:tcPr>
          <w:p w:rsidR="00E26FB0" w:rsidRPr="0039139D" w:rsidRDefault="00DF1D00" w:rsidP="00464C3A">
            <w:pPr>
              <w:jc w:val="center"/>
              <w:rPr>
                <w:rFonts w:eastAsia="Batang"/>
                <w:b/>
                <w:lang w:eastAsia="ko-KR"/>
              </w:rPr>
            </w:pPr>
            <w:r w:rsidRPr="0039139D">
              <w:rPr>
                <w:rFonts w:eastAsia="Batang"/>
                <w:b/>
                <w:lang w:eastAsia="ko-KR"/>
              </w:rPr>
              <w:t>Telšių rajono savivaldybės mero 2021 m. lapkričio 24 d. raštas Nr. M7-434</w:t>
            </w:r>
          </w:p>
        </w:tc>
        <w:tc>
          <w:tcPr>
            <w:tcW w:w="5103" w:type="dxa"/>
            <w:shd w:val="clear" w:color="auto" w:fill="auto"/>
          </w:tcPr>
          <w:p w:rsidR="00E26FB0" w:rsidRPr="0039139D" w:rsidRDefault="00DF1D00" w:rsidP="00464C3A">
            <w:pPr>
              <w:jc w:val="both"/>
            </w:pPr>
            <w:r w:rsidRPr="0039139D">
              <w:t>Formuojant vieną III gimnazijos klasę, numatomos išimtys daugiau kaip 30 km nuo artimiausios gimnazijos nutolusioms gimnazijoms.</w:t>
            </w:r>
          </w:p>
          <w:p w:rsidR="00DF1D00" w:rsidRPr="0039139D" w:rsidRDefault="00DF1D00" w:rsidP="00464C3A">
            <w:pPr>
              <w:jc w:val="both"/>
            </w:pPr>
            <w:r w:rsidRPr="0039139D">
              <w:t>Siūlytume numatyti iši</w:t>
            </w:r>
            <w:r w:rsidR="00FB4C9E" w:rsidRPr="0039139D">
              <w:t xml:space="preserve">mtį gimnazijai, jeigu iki artimiausios </w:t>
            </w:r>
            <w:r w:rsidR="00FB4C9E" w:rsidRPr="0039139D">
              <w:rPr>
                <w:b/>
              </w:rPr>
              <w:t>savivaldybės</w:t>
            </w:r>
            <w:r w:rsidR="00FB4C9E" w:rsidRPr="0039139D">
              <w:t xml:space="preserve"> gimnazijos yra daugiau kaip 30 km.</w:t>
            </w:r>
          </w:p>
        </w:tc>
        <w:tc>
          <w:tcPr>
            <w:tcW w:w="8080" w:type="dxa"/>
            <w:shd w:val="clear" w:color="auto" w:fill="auto"/>
          </w:tcPr>
          <w:p w:rsidR="00E26FB0" w:rsidRPr="0039139D" w:rsidRDefault="00324748" w:rsidP="007374D1">
            <w:pPr>
              <w:pBdr>
                <w:top w:val="nil"/>
                <w:left w:val="nil"/>
                <w:bottom w:val="nil"/>
                <w:right w:val="nil"/>
                <w:between w:val="nil"/>
              </w:pBdr>
              <w:ind w:right="153"/>
              <w:jc w:val="both"/>
              <w:rPr>
                <w:b/>
              </w:rPr>
            </w:pPr>
            <w:r w:rsidRPr="0039139D">
              <w:rPr>
                <w:b/>
              </w:rPr>
              <w:t>Neatsižvelgta</w:t>
            </w:r>
            <w:r w:rsidR="0084482D" w:rsidRPr="0039139D">
              <w:t>.</w:t>
            </w:r>
            <w:r w:rsidR="00135300" w:rsidRPr="0039139D">
              <w:t xml:space="preserve"> Pasiūlymas nustatyti, kad </w:t>
            </w:r>
            <w:r w:rsidR="001B4670" w:rsidRPr="0039139D">
              <w:t xml:space="preserve">kiekviena savivaldybė formuoja </w:t>
            </w:r>
            <w:r w:rsidR="00135300" w:rsidRPr="0039139D">
              <w:t>gimnazijų tinklą</w:t>
            </w:r>
            <w:r w:rsidR="004C7F98" w:rsidRPr="0039139D">
              <w:t>,</w:t>
            </w:r>
            <w:r w:rsidR="00135300" w:rsidRPr="0039139D">
              <w:t xml:space="preserve"> neatsižvelgdama į gretimų savivaldybių gimnazijų tinklus, pažeistų mokinių teisę įgyti jo poreikius atitinkantį išsilavinimą, nes jam nebūtų sudarytos </w:t>
            </w:r>
            <w:r w:rsidR="00BC6DFD" w:rsidRPr="0039139D">
              <w:t xml:space="preserve">sąlygos </w:t>
            </w:r>
            <w:r w:rsidR="00135300" w:rsidRPr="0039139D">
              <w:t>pagal vidurinio ugdymo programą mokytis didesnėse klasėse.</w:t>
            </w:r>
            <w:r w:rsidR="00135300" w:rsidRPr="0039139D">
              <w:rPr>
                <w:b/>
              </w:rPr>
              <w:t xml:space="preserve"> </w:t>
            </w:r>
          </w:p>
        </w:tc>
      </w:tr>
      <w:tr w:rsidR="00D15808" w:rsidRPr="0039139D" w:rsidTr="00C53EAB">
        <w:trPr>
          <w:trHeight w:val="699"/>
        </w:trPr>
        <w:tc>
          <w:tcPr>
            <w:tcW w:w="1951" w:type="dxa"/>
            <w:tcBorders>
              <w:left w:val="single" w:sz="4" w:space="0" w:color="000000"/>
            </w:tcBorders>
          </w:tcPr>
          <w:p w:rsidR="0056783E" w:rsidRPr="0039139D" w:rsidRDefault="00C86B18" w:rsidP="004160BF">
            <w:pPr>
              <w:jc w:val="center"/>
              <w:rPr>
                <w:rFonts w:eastAsia="Batang"/>
                <w:b/>
                <w:highlight w:val="green"/>
              </w:rPr>
            </w:pPr>
            <w:r w:rsidRPr="0039139D">
              <w:rPr>
                <w:rFonts w:eastAsia="Batang"/>
                <w:b/>
              </w:rPr>
              <w:t xml:space="preserve">Lietuvos Respublikos teisingumo ministerijos </w:t>
            </w:r>
            <w:r w:rsidR="004160BF" w:rsidRPr="0039139D">
              <w:rPr>
                <w:rFonts w:eastAsia="Batang"/>
                <w:b/>
              </w:rPr>
              <w:t xml:space="preserve">2021 m. gruodžio 10 </w:t>
            </w:r>
            <w:r w:rsidRPr="0039139D">
              <w:rPr>
                <w:rFonts w:eastAsia="Batang"/>
                <w:b/>
              </w:rPr>
              <w:t>raštas</w:t>
            </w:r>
            <w:r w:rsidR="004160BF" w:rsidRPr="0039139D">
              <w:rPr>
                <w:rFonts w:eastAsia="Batang"/>
                <w:b/>
              </w:rPr>
              <w:t xml:space="preserve"> Nr. </w:t>
            </w:r>
            <w:r w:rsidR="004160BF" w:rsidRPr="0039139D">
              <w:t xml:space="preserve"> </w:t>
            </w:r>
            <w:r w:rsidR="004160BF" w:rsidRPr="0039139D">
              <w:rPr>
                <w:b/>
              </w:rPr>
              <w:t>(1.6Mr) 2T-1499</w:t>
            </w:r>
          </w:p>
        </w:tc>
        <w:tc>
          <w:tcPr>
            <w:tcW w:w="5103" w:type="dxa"/>
            <w:shd w:val="clear" w:color="auto" w:fill="auto"/>
          </w:tcPr>
          <w:p w:rsidR="00C86B18" w:rsidRPr="0039139D" w:rsidRDefault="00C86B18" w:rsidP="00C86B18">
            <w:pPr>
              <w:spacing w:line="264" w:lineRule="auto"/>
              <w:jc w:val="both"/>
            </w:pPr>
            <w:r w:rsidRPr="0039139D">
              <w:t xml:space="preserve">2. Vadovaujantis Lietuvos Respublikos teisėkūros pagrindų įstatymo 14 straipsnio 3 dalimi, siūlytume Taisykles išdėstyti nauja redakcija, kadangi yra keičiama daugiau kaip pusė jos punktų.  </w:t>
            </w:r>
          </w:p>
          <w:p w:rsidR="00E26FB0" w:rsidRPr="0039139D" w:rsidRDefault="00E26FB0" w:rsidP="0056783E">
            <w:pPr>
              <w:rPr>
                <w:highlight w:val="green"/>
              </w:rPr>
            </w:pPr>
          </w:p>
        </w:tc>
        <w:tc>
          <w:tcPr>
            <w:tcW w:w="8080" w:type="dxa"/>
            <w:shd w:val="clear" w:color="auto" w:fill="auto"/>
          </w:tcPr>
          <w:p w:rsidR="00326A6B" w:rsidRPr="0039139D" w:rsidRDefault="00C86B18" w:rsidP="0039139D">
            <w:pPr>
              <w:pStyle w:val="xtajtip"/>
              <w:shd w:val="clear" w:color="auto" w:fill="FFFFFF"/>
              <w:jc w:val="both"/>
            </w:pPr>
            <w:r w:rsidRPr="0039139D">
              <w:rPr>
                <w:b/>
              </w:rPr>
              <w:t xml:space="preserve">Neatsižvelgta. </w:t>
            </w:r>
            <w:r w:rsidR="00F55ECE">
              <w:t>Taisyklių išdėstymas</w:t>
            </w:r>
            <w:r w:rsidR="0039139D" w:rsidRPr="0039139D">
              <w:t xml:space="preserve"> nauja redakcija reikalauja papildomų laiko išteklių. </w:t>
            </w:r>
            <w:r w:rsidRPr="0039139D">
              <w:t>Nutarimo projektą būtina priimti</w:t>
            </w:r>
            <w:r w:rsidR="000E44AF" w:rsidRPr="0039139D">
              <w:t xml:space="preserve"> </w:t>
            </w:r>
            <w:r w:rsidR="00694CC4" w:rsidRPr="0039139D">
              <w:t>skubos tvarka</w:t>
            </w:r>
            <w:r w:rsidR="00534908" w:rsidRPr="0039139D">
              <w:t>,</w:t>
            </w:r>
            <w:r w:rsidR="00F55ECE">
              <w:t xml:space="preserve"> nes pagal</w:t>
            </w:r>
            <w:r w:rsidR="00326A6B" w:rsidRPr="0039139D">
              <w:t xml:space="preserve"> </w:t>
            </w:r>
            <w:r w:rsidR="00694CC4" w:rsidRPr="0039139D">
              <w:t>2021 m. liepos 28 d. Tarybos įgyvendinimo sprendimo CM 4171/21 dėl Lietuvos ekonomikos gaivinimo ir atsparumo didinimo plano įvertini</w:t>
            </w:r>
            <w:r w:rsidR="000A6E89">
              <w:t>mo patvirtinimo priedo D.1.1.2.</w:t>
            </w:r>
            <w:bookmarkStart w:id="0" w:name="_GoBack"/>
            <w:bookmarkEnd w:id="0"/>
            <w:r w:rsidR="00694CC4" w:rsidRPr="0039139D">
              <w:t>2 paprie</w:t>
            </w:r>
            <w:r w:rsidR="00F55ECE">
              <w:t>monę „Mokyklų tinklo pertvarka“</w:t>
            </w:r>
            <w:r w:rsidR="00694CC4" w:rsidRPr="0039139D">
              <w:t xml:space="preserve"> Mokyklų, vykdančių formaliojo švietimo programas, ti</w:t>
            </w:r>
            <w:r w:rsidR="00F55ECE">
              <w:t>nklo kūrimo taisyklių pakeitimą</w:t>
            </w:r>
            <w:r w:rsidR="00694CC4" w:rsidRPr="0039139D">
              <w:t xml:space="preserve"> reikia priimti iki 2021 m. gruodžio 31 d. </w:t>
            </w:r>
          </w:p>
        </w:tc>
      </w:tr>
    </w:tbl>
    <w:p w:rsidR="00BD1AF8" w:rsidRPr="0039139D" w:rsidRDefault="00BD1AF8" w:rsidP="00464C3A"/>
    <w:sectPr w:rsidR="00BD1AF8" w:rsidRPr="0039139D" w:rsidSect="002862AA">
      <w:headerReference w:type="default" r:id="rId8"/>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1B6" w:rsidRDefault="000461B6" w:rsidP="00DB2524">
      <w:r>
        <w:separator/>
      </w:r>
    </w:p>
  </w:endnote>
  <w:endnote w:type="continuationSeparator" w:id="0">
    <w:p w:rsidR="000461B6" w:rsidRDefault="000461B6" w:rsidP="00DB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1B6" w:rsidRDefault="000461B6" w:rsidP="00DB2524">
      <w:r>
        <w:separator/>
      </w:r>
    </w:p>
  </w:footnote>
  <w:footnote w:type="continuationSeparator" w:id="0">
    <w:p w:rsidR="000461B6" w:rsidRDefault="000461B6" w:rsidP="00DB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234004"/>
      <w:docPartObj>
        <w:docPartGallery w:val="Page Numbers (Top of Page)"/>
        <w:docPartUnique/>
      </w:docPartObj>
    </w:sdtPr>
    <w:sdtEndPr/>
    <w:sdtContent>
      <w:p w:rsidR="002862AA" w:rsidRDefault="002862AA">
        <w:pPr>
          <w:pStyle w:val="Antrats"/>
          <w:jc w:val="center"/>
        </w:pPr>
        <w:r>
          <w:fldChar w:fldCharType="begin"/>
        </w:r>
        <w:r>
          <w:instrText>PAGE   \* MERGEFORMAT</w:instrText>
        </w:r>
        <w:r>
          <w:fldChar w:fldCharType="separate"/>
        </w:r>
        <w:r w:rsidR="000A6E89">
          <w:rPr>
            <w:noProof/>
          </w:rPr>
          <w:t>9</w:t>
        </w:r>
        <w:r>
          <w:fldChar w:fldCharType="end"/>
        </w:r>
      </w:p>
    </w:sdtContent>
  </w:sdt>
  <w:p w:rsidR="00DB2524" w:rsidRDefault="00DB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04607"/>
    <w:multiLevelType w:val="hybridMultilevel"/>
    <w:tmpl w:val="9C26CC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3390FAA"/>
    <w:multiLevelType w:val="multilevel"/>
    <w:tmpl w:val="2168E9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B611463"/>
    <w:multiLevelType w:val="hybridMultilevel"/>
    <w:tmpl w:val="20941682"/>
    <w:lvl w:ilvl="0" w:tplc="7AC8E83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F8"/>
    <w:rsid w:val="00036AA3"/>
    <w:rsid w:val="000461B6"/>
    <w:rsid w:val="000662EA"/>
    <w:rsid w:val="000A4869"/>
    <w:rsid w:val="000A5BD3"/>
    <w:rsid w:val="000A6E89"/>
    <w:rsid w:val="000B4328"/>
    <w:rsid w:val="000C0DFD"/>
    <w:rsid w:val="000C4FBE"/>
    <w:rsid w:val="000D14BD"/>
    <w:rsid w:val="000D7883"/>
    <w:rsid w:val="000E44AF"/>
    <w:rsid w:val="00102E0D"/>
    <w:rsid w:val="00115448"/>
    <w:rsid w:val="0012291C"/>
    <w:rsid w:val="00135300"/>
    <w:rsid w:val="00161B7B"/>
    <w:rsid w:val="001654CF"/>
    <w:rsid w:val="00172373"/>
    <w:rsid w:val="00187868"/>
    <w:rsid w:val="00194BF3"/>
    <w:rsid w:val="001B4670"/>
    <w:rsid w:val="001E5D92"/>
    <w:rsid w:val="002034B6"/>
    <w:rsid w:val="00205DC6"/>
    <w:rsid w:val="00220DFF"/>
    <w:rsid w:val="00244FEA"/>
    <w:rsid w:val="002769DD"/>
    <w:rsid w:val="00282797"/>
    <w:rsid w:val="002862AA"/>
    <w:rsid w:val="002876B1"/>
    <w:rsid w:val="0029695F"/>
    <w:rsid w:val="002A7621"/>
    <w:rsid w:val="0030369C"/>
    <w:rsid w:val="003056B0"/>
    <w:rsid w:val="003131BE"/>
    <w:rsid w:val="00324748"/>
    <w:rsid w:val="00326A6B"/>
    <w:rsid w:val="00333D85"/>
    <w:rsid w:val="00337697"/>
    <w:rsid w:val="003459D2"/>
    <w:rsid w:val="00354368"/>
    <w:rsid w:val="0039139D"/>
    <w:rsid w:val="00396D06"/>
    <w:rsid w:val="003D25A9"/>
    <w:rsid w:val="003D7F57"/>
    <w:rsid w:val="003E039C"/>
    <w:rsid w:val="003E34E9"/>
    <w:rsid w:val="00403EDA"/>
    <w:rsid w:val="004117F2"/>
    <w:rsid w:val="004160BF"/>
    <w:rsid w:val="00464C3A"/>
    <w:rsid w:val="004907BC"/>
    <w:rsid w:val="00494C71"/>
    <w:rsid w:val="004B7494"/>
    <w:rsid w:val="004C7F98"/>
    <w:rsid w:val="004F62F7"/>
    <w:rsid w:val="0051585D"/>
    <w:rsid w:val="005207DD"/>
    <w:rsid w:val="00534908"/>
    <w:rsid w:val="00535DB3"/>
    <w:rsid w:val="005658A4"/>
    <w:rsid w:val="0056783E"/>
    <w:rsid w:val="0059305D"/>
    <w:rsid w:val="0059625B"/>
    <w:rsid w:val="005A0CBD"/>
    <w:rsid w:val="005A198A"/>
    <w:rsid w:val="005D30E5"/>
    <w:rsid w:val="005E43F8"/>
    <w:rsid w:val="00607C75"/>
    <w:rsid w:val="006138D1"/>
    <w:rsid w:val="00623ED6"/>
    <w:rsid w:val="00626E4C"/>
    <w:rsid w:val="00631065"/>
    <w:rsid w:val="0063237F"/>
    <w:rsid w:val="00650DB2"/>
    <w:rsid w:val="00666F14"/>
    <w:rsid w:val="00671E45"/>
    <w:rsid w:val="006800ED"/>
    <w:rsid w:val="00681B9C"/>
    <w:rsid w:val="00694CC4"/>
    <w:rsid w:val="006A04BD"/>
    <w:rsid w:val="006D5ADB"/>
    <w:rsid w:val="006E0A1A"/>
    <w:rsid w:val="006F5FCC"/>
    <w:rsid w:val="00733E72"/>
    <w:rsid w:val="00734B0E"/>
    <w:rsid w:val="00736062"/>
    <w:rsid w:val="007374D1"/>
    <w:rsid w:val="0075252E"/>
    <w:rsid w:val="007659ED"/>
    <w:rsid w:val="0078608F"/>
    <w:rsid w:val="00787400"/>
    <w:rsid w:val="0079115A"/>
    <w:rsid w:val="00791FE8"/>
    <w:rsid w:val="007A0406"/>
    <w:rsid w:val="007A2B95"/>
    <w:rsid w:val="007F1713"/>
    <w:rsid w:val="007F3D97"/>
    <w:rsid w:val="0084482D"/>
    <w:rsid w:val="008451F5"/>
    <w:rsid w:val="0085745F"/>
    <w:rsid w:val="0085763B"/>
    <w:rsid w:val="00861459"/>
    <w:rsid w:val="00866850"/>
    <w:rsid w:val="00877F55"/>
    <w:rsid w:val="00892F26"/>
    <w:rsid w:val="008C3134"/>
    <w:rsid w:val="00917E78"/>
    <w:rsid w:val="00925617"/>
    <w:rsid w:val="00925D90"/>
    <w:rsid w:val="00927F0F"/>
    <w:rsid w:val="00940911"/>
    <w:rsid w:val="009A034E"/>
    <w:rsid w:val="009B6D25"/>
    <w:rsid w:val="00A01A53"/>
    <w:rsid w:val="00A04B7C"/>
    <w:rsid w:val="00A22D21"/>
    <w:rsid w:val="00A2632A"/>
    <w:rsid w:val="00A27492"/>
    <w:rsid w:val="00A4526A"/>
    <w:rsid w:val="00A55B06"/>
    <w:rsid w:val="00A565E0"/>
    <w:rsid w:val="00A65606"/>
    <w:rsid w:val="00A751CA"/>
    <w:rsid w:val="00AA1AE7"/>
    <w:rsid w:val="00AA3779"/>
    <w:rsid w:val="00AD002E"/>
    <w:rsid w:val="00AD7959"/>
    <w:rsid w:val="00AF0389"/>
    <w:rsid w:val="00B021C9"/>
    <w:rsid w:val="00B17CAA"/>
    <w:rsid w:val="00B51562"/>
    <w:rsid w:val="00B93AFD"/>
    <w:rsid w:val="00BA4151"/>
    <w:rsid w:val="00BC2DAF"/>
    <w:rsid w:val="00BC6DFD"/>
    <w:rsid w:val="00BC7564"/>
    <w:rsid w:val="00BD16C1"/>
    <w:rsid w:val="00BD1AF8"/>
    <w:rsid w:val="00BD4197"/>
    <w:rsid w:val="00C53EAB"/>
    <w:rsid w:val="00C5682F"/>
    <w:rsid w:val="00C56E54"/>
    <w:rsid w:val="00C749AF"/>
    <w:rsid w:val="00C81028"/>
    <w:rsid w:val="00C811B3"/>
    <w:rsid w:val="00C86B18"/>
    <w:rsid w:val="00C87020"/>
    <w:rsid w:val="00CA7CF1"/>
    <w:rsid w:val="00CE2374"/>
    <w:rsid w:val="00CF76C4"/>
    <w:rsid w:val="00D06810"/>
    <w:rsid w:val="00D15808"/>
    <w:rsid w:val="00D722D7"/>
    <w:rsid w:val="00DA2B8C"/>
    <w:rsid w:val="00DB2524"/>
    <w:rsid w:val="00DB2F8D"/>
    <w:rsid w:val="00DD28D2"/>
    <w:rsid w:val="00DF1D00"/>
    <w:rsid w:val="00E00CFB"/>
    <w:rsid w:val="00E03C67"/>
    <w:rsid w:val="00E0705D"/>
    <w:rsid w:val="00E26DC6"/>
    <w:rsid w:val="00E26FB0"/>
    <w:rsid w:val="00E4684C"/>
    <w:rsid w:val="00EA2636"/>
    <w:rsid w:val="00EB2962"/>
    <w:rsid w:val="00EC1470"/>
    <w:rsid w:val="00F02D73"/>
    <w:rsid w:val="00F049A9"/>
    <w:rsid w:val="00F36272"/>
    <w:rsid w:val="00F41648"/>
    <w:rsid w:val="00F451FA"/>
    <w:rsid w:val="00F55ECE"/>
    <w:rsid w:val="00F82DBC"/>
    <w:rsid w:val="00F84294"/>
    <w:rsid w:val="00FB10D9"/>
    <w:rsid w:val="00FB4C9E"/>
    <w:rsid w:val="00FB6393"/>
    <w:rsid w:val="00FB670A"/>
    <w:rsid w:val="00FC1F35"/>
    <w:rsid w:val="00FE3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4BAA1"/>
  <w15:docId w15:val="{A197FB09-C2E3-4B8A-A2E9-21CB07F3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BD1AF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D1AF8"/>
    <w:rPr>
      <w:color w:val="0563C1" w:themeColor="hyperlink"/>
      <w:u w:val="single"/>
    </w:rPr>
  </w:style>
  <w:style w:type="paragraph" w:styleId="Debesliotekstas">
    <w:name w:val="Balloon Text"/>
    <w:basedOn w:val="prastasis"/>
    <w:link w:val="DebesliotekstasDiagrama"/>
    <w:uiPriority w:val="99"/>
    <w:semiHidden/>
    <w:unhideWhenUsed/>
    <w:rsid w:val="00BD1A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1AF8"/>
    <w:rPr>
      <w:rFonts w:ascii="Segoe UI" w:eastAsia="Times New Roman" w:hAnsi="Segoe UI" w:cs="Segoe UI"/>
      <w:sz w:val="18"/>
      <w:szCs w:val="18"/>
      <w:lang w:eastAsia="lt-LT"/>
    </w:rPr>
  </w:style>
  <w:style w:type="paragraph" w:styleId="Sraopastraipa">
    <w:name w:val="List Paragraph"/>
    <w:basedOn w:val="prastasis"/>
    <w:link w:val="SraopastraipaDiagrama"/>
    <w:uiPriority w:val="34"/>
    <w:qFormat/>
    <w:rsid w:val="00E0705D"/>
    <w:pPr>
      <w:ind w:left="720"/>
      <w:contextualSpacing/>
    </w:pPr>
    <w:rPr>
      <w:lang w:val="en-GB" w:eastAsia="en-US"/>
    </w:rPr>
  </w:style>
  <w:style w:type="character" w:customStyle="1" w:styleId="SraopastraipaDiagrama">
    <w:name w:val="Sąrašo pastraipa Diagrama"/>
    <w:link w:val="Sraopastraipa"/>
    <w:uiPriority w:val="34"/>
    <w:rsid w:val="00E0705D"/>
    <w:rPr>
      <w:rFonts w:ascii="Times New Roman" w:eastAsia="Times New Roman" w:hAnsi="Times New Roman" w:cs="Times New Roman"/>
      <w:sz w:val="24"/>
      <w:szCs w:val="24"/>
      <w:lang w:val="en-GB"/>
    </w:rPr>
  </w:style>
  <w:style w:type="character" w:styleId="Komentaronuoroda">
    <w:name w:val="annotation reference"/>
    <w:unhideWhenUsed/>
    <w:rsid w:val="00B021C9"/>
    <w:rPr>
      <w:sz w:val="16"/>
      <w:szCs w:val="16"/>
    </w:rPr>
  </w:style>
  <w:style w:type="paragraph" w:styleId="Komentarotekstas">
    <w:name w:val="annotation text"/>
    <w:basedOn w:val="prastasis"/>
    <w:link w:val="KomentarotekstasDiagrama"/>
    <w:unhideWhenUsed/>
    <w:rsid w:val="00B021C9"/>
    <w:rPr>
      <w:sz w:val="20"/>
      <w:szCs w:val="20"/>
    </w:rPr>
  </w:style>
  <w:style w:type="character" w:customStyle="1" w:styleId="KomentarotekstasDiagrama">
    <w:name w:val="Komentaro tekstas Diagrama"/>
    <w:basedOn w:val="Numatytasispastraiposriftas"/>
    <w:link w:val="Komentarotekstas"/>
    <w:rsid w:val="00B021C9"/>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DB2524"/>
    <w:pPr>
      <w:tabs>
        <w:tab w:val="center" w:pos="4819"/>
        <w:tab w:val="right" w:pos="9638"/>
      </w:tabs>
    </w:pPr>
  </w:style>
  <w:style w:type="character" w:customStyle="1" w:styleId="AntratsDiagrama">
    <w:name w:val="Antraštės Diagrama"/>
    <w:basedOn w:val="Numatytasispastraiposriftas"/>
    <w:link w:val="Antrats"/>
    <w:rsid w:val="00DB252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B2524"/>
    <w:pPr>
      <w:tabs>
        <w:tab w:val="center" w:pos="4819"/>
        <w:tab w:val="right" w:pos="9638"/>
      </w:tabs>
    </w:pPr>
  </w:style>
  <w:style w:type="character" w:customStyle="1" w:styleId="PoratDiagrama">
    <w:name w:val="Poraštė Diagrama"/>
    <w:basedOn w:val="Numatytasispastraiposriftas"/>
    <w:link w:val="Porat"/>
    <w:uiPriority w:val="99"/>
    <w:rsid w:val="00DB2524"/>
    <w:rPr>
      <w:rFonts w:ascii="Times New Roman" w:eastAsia="Times New Roman" w:hAnsi="Times New Roman" w:cs="Times New Roman"/>
      <w:sz w:val="24"/>
      <w:szCs w:val="24"/>
      <w:lang w:eastAsia="lt-LT"/>
    </w:rPr>
  </w:style>
  <w:style w:type="paragraph" w:customStyle="1" w:styleId="tajtip">
    <w:name w:val="tajtip"/>
    <w:basedOn w:val="prastasis"/>
    <w:rsid w:val="00AA1AE7"/>
    <w:pPr>
      <w:spacing w:before="100" w:beforeAutospacing="1" w:after="100" w:afterAutospacing="1"/>
    </w:pPr>
    <w:rPr>
      <w:rFonts w:eastAsiaTheme="minorHAnsi"/>
    </w:rPr>
  </w:style>
  <w:style w:type="paragraph" w:styleId="Betarp">
    <w:name w:val="No Spacing"/>
    <w:uiPriority w:val="1"/>
    <w:qFormat/>
    <w:rsid w:val="0012291C"/>
    <w:pPr>
      <w:spacing w:after="0" w:line="240" w:lineRule="auto"/>
    </w:pPr>
  </w:style>
  <w:style w:type="character" w:customStyle="1" w:styleId="markedcontent">
    <w:name w:val="markedcontent"/>
    <w:basedOn w:val="Numatytasispastraiposriftas"/>
    <w:rsid w:val="0012291C"/>
  </w:style>
  <w:style w:type="paragraph" w:styleId="Komentarotema">
    <w:name w:val="annotation subject"/>
    <w:basedOn w:val="Komentarotekstas"/>
    <w:next w:val="Komentarotekstas"/>
    <w:link w:val="KomentarotemaDiagrama"/>
    <w:uiPriority w:val="99"/>
    <w:semiHidden/>
    <w:unhideWhenUsed/>
    <w:rsid w:val="003E039C"/>
    <w:rPr>
      <w:b/>
      <w:bCs/>
    </w:rPr>
  </w:style>
  <w:style w:type="character" w:customStyle="1" w:styleId="KomentarotemaDiagrama">
    <w:name w:val="Komentaro tema Diagrama"/>
    <w:basedOn w:val="KomentarotekstasDiagrama"/>
    <w:link w:val="Komentarotema"/>
    <w:uiPriority w:val="99"/>
    <w:semiHidden/>
    <w:rsid w:val="003E039C"/>
    <w:rPr>
      <w:rFonts w:ascii="Times New Roman" w:eastAsia="Times New Roman" w:hAnsi="Times New Roman" w:cs="Times New Roman"/>
      <w:b/>
      <w:bCs/>
      <w:sz w:val="20"/>
      <w:szCs w:val="20"/>
      <w:lang w:eastAsia="lt-LT"/>
    </w:rPr>
  </w:style>
  <w:style w:type="paragraph" w:customStyle="1" w:styleId="xtajtip">
    <w:name w:val="x_tajtip"/>
    <w:basedOn w:val="prastasis"/>
    <w:rsid w:val="00694CC4"/>
    <w:rPr>
      <w:rFonts w:eastAsiaTheme="minorHAnsi"/>
    </w:rPr>
  </w:style>
  <w:style w:type="paragraph" w:customStyle="1" w:styleId="xmsonormal">
    <w:name w:val="x_msonormal"/>
    <w:basedOn w:val="prastasis"/>
    <w:rsid w:val="00694CC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20020">
      <w:bodyDiv w:val="1"/>
      <w:marLeft w:val="0"/>
      <w:marRight w:val="0"/>
      <w:marTop w:val="0"/>
      <w:marBottom w:val="0"/>
      <w:divBdr>
        <w:top w:val="none" w:sz="0" w:space="0" w:color="auto"/>
        <w:left w:val="none" w:sz="0" w:space="0" w:color="auto"/>
        <w:bottom w:val="none" w:sz="0" w:space="0" w:color="auto"/>
        <w:right w:val="none" w:sz="0" w:space="0" w:color="auto"/>
      </w:divBdr>
    </w:div>
    <w:div w:id="761688234">
      <w:bodyDiv w:val="1"/>
      <w:marLeft w:val="0"/>
      <w:marRight w:val="0"/>
      <w:marTop w:val="0"/>
      <w:marBottom w:val="0"/>
      <w:divBdr>
        <w:top w:val="none" w:sz="0" w:space="0" w:color="auto"/>
        <w:left w:val="none" w:sz="0" w:space="0" w:color="auto"/>
        <w:bottom w:val="none" w:sz="0" w:space="0" w:color="auto"/>
        <w:right w:val="none" w:sz="0" w:space="0" w:color="auto"/>
      </w:divBdr>
    </w:div>
    <w:div w:id="1106576994">
      <w:bodyDiv w:val="1"/>
      <w:marLeft w:val="0"/>
      <w:marRight w:val="0"/>
      <w:marTop w:val="0"/>
      <w:marBottom w:val="0"/>
      <w:divBdr>
        <w:top w:val="none" w:sz="0" w:space="0" w:color="auto"/>
        <w:left w:val="none" w:sz="0" w:space="0" w:color="auto"/>
        <w:bottom w:val="none" w:sz="0" w:space="0" w:color="auto"/>
        <w:right w:val="none" w:sz="0" w:space="0" w:color="auto"/>
      </w:divBdr>
    </w:div>
    <w:div w:id="1155217735">
      <w:bodyDiv w:val="1"/>
      <w:marLeft w:val="0"/>
      <w:marRight w:val="0"/>
      <w:marTop w:val="0"/>
      <w:marBottom w:val="0"/>
      <w:divBdr>
        <w:top w:val="none" w:sz="0" w:space="0" w:color="auto"/>
        <w:left w:val="none" w:sz="0" w:space="0" w:color="auto"/>
        <w:bottom w:val="none" w:sz="0" w:space="0" w:color="auto"/>
        <w:right w:val="none" w:sz="0" w:space="0" w:color="auto"/>
      </w:divBdr>
    </w:div>
    <w:div w:id="1603221748">
      <w:bodyDiv w:val="1"/>
      <w:marLeft w:val="0"/>
      <w:marRight w:val="0"/>
      <w:marTop w:val="0"/>
      <w:marBottom w:val="0"/>
      <w:divBdr>
        <w:top w:val="none" w:sz="0" w:space="0" w:color="auto"/>
        <w:left w:val="none" w:sz="0" w:space="0" w:color="auto"/>
        <w:bottom w:val="none" w:sz="0" w:space="0" w:color="auto"/>
        <w:right w:val="none" w:sz="0" w:space="0" w:color="auto"/>
      </w:divBdr>
    </w:div>
    <w:div w:id="1632440637">
      <w:bodyDiv w:val="1"/>
      <w:marLeft w:val="0"/>
      <w:marRight w:val="0"/>
      <w:marTop w:val="0"/>
      <w:marBottom w:val="0"/>
      <w:divBdr>
        <w:top w:val="none" w:sz="0" w:space="0" w:color="auto"/>
        <w:left w:val="none" w:sz="0" w:space="0" w:color="auto"/>
        <w:bottom w:val="none" w:sz="0" w:space="0" w:color="auto"/>
        <w:right w:val="none" w:sz="0" w:space="0" w:color="auto"/>
      </w:divBdr>
    </w:div>
    <w:div w:id="1779641078">
      <w:bodyDiv w:val="1"/>
      <w:marLeft w:val="0"/>
      <w:marRight w:val="0"/>
      <w:marTop w:val="0"/>
      <w:marBottom w:val="0"/>
      <w:divBdr>
        <w:top w:val="none" w:sz="0" w:space="0" w:color="auto"/>
        <w:left w:val="none" w:sz="0" w:space="0" w:color="auto"/>
        <w:bottom w:val="none" w:sz="0" w:space="0" w:color="auto"/>
        <w:right w:val="none" w:sz="0" w:space="0" w:color="auto"/>
      </w:divBdr>
      <w:divsChild>
        <w:div w:id="835849210">
          <w:marLeft w:val="0"/>
          <w:marRight w:val="0"/>
          <w:marTop w:val="0"/>
          <w:marBottom w:val="0"/>
          <w:divBdr>
            <w:top w:val="none" w:sz="0" w:space="0" w:color="auto"/>
            <w:left w:val="none" w:sz="0" w:space="0" w:color="auto"/>
            <w:bottom w:val="none" w:sz="0" w:space="0" w:color="auto"/>
            <w:right w:val="none" w:sz="0" w:space="0" w:color="auto"/>
          </w:divBdr>
        </w:div>
        <w:div w:id="2133817028">
          <w:marLeft w:val="0"/>
          <w:marRight w:val="0"/>
          <w:marTop w:val="0"/>
          <w:marBottom w:val="0"/>
          <w:divBdr>
            <w:top w:val="none" w:sz="0" w:space="0" w:color="auto"/>
            <w:left w:val="none" w:sz="0" w:space="0" w:color="auto"/>
            <w:bottom w:val="none" w:sz="0" w:space="0" w:color="auto"/>
            <w:right w:val="none" w:sz="0" w:space="0" w:color="auto"/>
          </w:divBdr>
        </w:div>
        <w:div w:id="203804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6B3F5-07DE-4778-9E6D-72A9C7BBC07B}">
  <ds:schemaRefs>
    <ds:schemaRef ds:uri="http://schemas.openxmlformats.org/officeDocument/2006/bibliography"/>
  </ds:schemaRefs>
</ds:datastoreItem>
</file>

<file path=customXml/itemProps2.xml><?xml version="1.0" encoding="utf-8"?>
<ds:datastoreItem xmlns:ds="http://schemas.openxmlformats.org/officeDocument/2006/customXml" ds:itemID="{0C0C69DB-DF06-4CEA-B5A9-387B6B518B0D}"/>
</file>

<file path=customXml/itemProps3.xml><?xml version="1.0" encoding="utf-8"?>
<ds:datastoreItem xmlns:ds="http://schemas.openxmlformats.org/officeDocument/2006/customXml" ds:itemID="{594E642C-B999-4D59-A04B-56B4869D4358}"/>
</file>

<file path=customXml/itemProps4.xml><?xml version="1.0" encoding="utf-8"?>
<ds:datastoreItem xmlns:ds="http://schemas.openxmlformats.org/officeDocument/2006/customXml" ds:itemID="{BC5D01FC-E7B7-43BF-A412-9D84B791912A}"/>
</file>

<file path=docProps/app.xml><?xml version="1.0" encoding="utf-8"?>
<Properties xmlns="http://schemas.openxmlformats.org/officeDocument/2006/extended-properties" xmlns:vt="http://schemas.openxmlformats.org/officeDocument/2006/docPropsVTypes">
  <Template>Normal</Template>
  <TotalTime>25</TotalTime>
  <Pages>9</Pages>
  <Words>15606</Words>
  <Characters>8896</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66f303a9-c17d-4940-a0be-65b20447b8bc</dc:title>
  <dc:creator>Razmantienė Audronė</dc:creator>
  <cp:lastModifiedBy>Strolaitė Stanislava | ŠMSM</cp:lastModifiedBy>
  <cp:revision>5</cp:revision>
  <dcterms:created xsi:type="dcterms:W3CDTF">2021-12-10T10:33:00Z</dcterms:created>
  <dcterms:modified xsi:type="dcterms:W3CDTF">2021-12-11T08:07:00Z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