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package.relationships+xml" PartName="/customXml/_rels/item1.xml.rels"/>
  <Override ContentType="application/vnd.openxmlformats-package.relationships+xml" PartName="/customXml/_rels/item2.xml.rels"/>
  <Override ContentType="application/xml" PartName="/customXml/item1.xml"/>
  <Override ContentType="application/xml" PartName="/customXml/item2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2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image/png" PartName="/word/media/image1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docProps/custom.xml"
                 Type="http://schemas.openxmlformats.org/officeDocument/2006/relationships/custom-properties"/>
   <Relationship Id="rId4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dresas"/>
        <w:rPr/>
      </w:pPr>
      <w:r>
        <w:rPr/>
        <w:t xml:space="preserve">Lietuvos Respublikos </w:t>
      </w:r>
      <w:r>
        <w:rPr/>
        <w:t>finansų</w:t>
      </w:r>
      <w:r>
        <w:rPr/>
        <w:t xml:space="preserve">                             2021-05-        Nr.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  <w:t>ministerijai                                                           Į 2021-05-</w:t>
      </w:r>
      <w:r>
        <w:rPr/>
        <w:t>19</w:t>
      </w:r>
      <w:r>
        <w:rPr/>
        <w:t xml:space="preserve"> Nr.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ar-SA" w:bidi="ar-SA"/>
        </w:rPr>
        <w:t>(14.12Mr-01)-6K-2103237</w:t>
      </w:r>
      <w:r>
        <w:rPr>
          <w:rFonts w:ascii="Times New Roman" w:hAnsi="Times New Roman"/>
          <w:sz w:val="24"/>
          <w:szCs w:val="24"/>
          <w:lang w:eastAsia="ar-SA" w:bidi="ar-SA"/>
        </w:rPr>
        <w:t xml:space="preserve">   </w:t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851" w:leader="none"/>
        </w:tabs>
        <w:suppressAutoHyphens w:val="false"/>
        <w:spacing w:lineRule="auto" w:line="216" w:beforeAutospacing="1" w:afterAutospacing="1"/>
        <w:jc w:val="both"/>
        <w:rPr>
          <w:b/>
          <w:b/>
          <w:caps/>
        </w:rPr>
      </w:pPr>
      <w:r>
        <w:rPr>
          <w:b/>
          <w:caps/>
        </w:rPr>
        <w:t xml:space="preserve">DĖL IŠVADOS Pateikimo 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  <w:t xml:space="preserve"> </w:t>
      </w:r>
      <w:r>
        <w:rPr/>
        <w:tab/>
        <w:t xml:space="preserve">Lietuvos Respublikos teisingumo ministerija, pagal kompetenciją išnagrinėjusi </w:t>
      </w:r>
      <w:hyperlink r:id="rId2">
        <w:r>
          <w:rPr>
            <w:rStyle w:val="InternetLink"/>
            <w:szCs w:val="24"/>
          </w:rPr>
          <w:t xml:space="preserve">Lietuvos Respublikos Vyriausybės nutarimo </w:t>
        </w:r>
        <w:bookmarkStart w:id="0" w:name="_GoBack"/>
        <w:bookmarkEnd w:id="0"/>
        <w:r>
          <w:rPr>
            <w:rStyle w:val="InternetLink"/>
            <w:szCs w:val="24"/>
          </w:rPr>
          <w:t xml:space="preserve">„Dėl Lietuvos Respublikos Seimo narių E. Sabučio, K. Vilkausko, T. Bičiūno, V. Targamadzės, V. Kanopos ir L. Jonaičio 2021 m. balandžio 16 d. pasiūlymo </w:t>
        </w:r>
        <w:r>
          <w:rPr>
            <w:rStyle w:val="InternetLink"/>
            <w:szCs w:val="24"/>
            <w:lang w:val="en-US"/>
          </w:rPr>
          <w:t xml:space="preserve">dėl </w:t>
        </w:r>
        <w:r>
          <w:rPr>
            <w:rStyle w:val="InternetLink"/>
            <w:szCs w:val="24"/>
          </w:rPr>
          <w:t>Lietuvos Respublikos pridėtinės vertės mokesčio įstatymo Nr. IX-751 19 straipsnio pakeitimo įstatymo projekto Nr. XIIIP-4714(2)“ projek</w:t>
        </w:r>
        <w:r>
          <w:rPr>
            <w:rStyle w:val="InternetLink"/>
            <w:szCs w:val="24"/>
          </w:rPr>
          <w:t>tą</w:t>
        </w:r>
      </w:hyperlink>
      <w:r>
        <w:rPr>
          <w:szCs w:val="24"/>
        </w:rPr>
        <w:t>,</w:t>
      </w:r>
      <w:r>
        <w:rPr>
          <w:rFonts w:ascii="Times New Roman;serif" w:hAnsi="Times New Roman;serif"/>
          <w:color w:val="000000"/>
        </w:rPr>
        <w:t xml:space="preserve"> pastabų ir pasiūlymų neturi. 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ind w:left="777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1276" w:leader="none"/>
        </w:tabs>
        <w:spacing w:lineRule="auto" w:line="276"/>
        <w:ind w:right="283" w:hanging="0"/>
        <w:jc w:val="both"/>
        <w:textAlignment w:val="top"/>
        <w:rPr>
          <w:color w:val="000000"/>
        </w:rPr>
      </w:pPr>
      <w:r>
        <w:rPr>
          <w:rFonts w:ascii="Times New Roman;serif;serif" w:hAnsi="Times New Roman;serif;serif"/>
          <w:color w:val="000000"/>
          <w:szCs w:val="20"/>
        </w:rPr>
        <w:t>Teisingumo ministerijos kanclerė                                                               Gabija Grigaitė-Daugirdė</w:t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  <w:tab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39" w:leader="none"/>
        </w:tabs>
        <w:spacing w:lineRule="auto" w:line="276"/>
        <w:jc w:val="both"/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3">
        <w:r>
          <w:rPr>
            <w:sz w:val="20"/>
            <w:szCs w:val="20"/>
          </w:rPr>
          <w:t>andrius.miliunas@tm.lt</w:t>
        </w:r>
      </w:hyperlink>
    </w:p>
    <w:p>
      <w:pPr>
        <w:pStyle w:val="Normal"/>
        <w:tabs>
          <w:tab w:val="clear" w:pos="720"/>
          <w:tab w:val="left" w:pos="709" w:leader="none"/>
          <w:tab w:val="left" w:pos="993" w:leader="none"/>
          <w:tab w:val="left" w:pos="1134" w:leader="none"/>
        </w:tabs>
        <w:jc w:val="both"/>
        <w:textAlignment w:val="top"/>
        <w:rPr>
          <w:rStyle w:val="Hyperlink1"/>
          <w:sz w:val="20"/>
          <w:szCs w:val="20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423" w:header="567" w:top="1134" w:footer="397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Calibri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imes New Roman">
    <w:charset w:val="01"/>
    <w:family w:val="roman"/>
    <w:pitch w:val="variable"/>
  </w:font>
  <w:font w:name="Times New Roman">
    <w:altName w:val="serif"/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8306"/>
        <w:tab w:val="left" w:pos="3069" w:leader="none"/>
        <w:tab w:val="left" w:pos="6921" w:leader="none"/>
        <w:tab w:val="left" w:pos="7200" w:leader="none"/>
        <w:tab w:val="left" w:pos="7593" w:leader="none"/>
      </w:tabs>
      <w:jc w:val="left"/>
      <w:rPr/>
    </w:pPr>
    <w:r>
      <w:rPr/>
      <w:tab/>
      <w:tab/>
      <w:tab/>
      <w:tab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203040937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Antrat1"/>
      <w:spacing w:before="0" w:after="119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/>
      <w:drawing>
        <wp:inline distT="0" distB="0" distL="0" distR="0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16"/>
        <w:lang w:eastAsia="en-US"/>
      </w:rPr>
    </w:pPr>
    <w:r>
      <w:rPr>
        <w:sz w:val="16"/>
        <w:lang w:eastAsia="en-US"/>
      </w:rPr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>
    <w:pPr>
      <w:pStyle w:val="Normal"/>
      <w:suppressAutoHyphens w:val="false"/>
      <w:jc w:val="center"/>
      <w:rPr>
        <w:b/>
        <w:b/>
        <w:bCs/>
        <w:sz w:val="26"/>
        <w:lang w:eastAsia="en-US"/>
      </w:rPr>
    </w:pPr>
    <w:r>
      <w:rPr>
        <w:b/>
        <w:bCs/>
        <w:sz w:val="26"/>
        <w:lang w:eastAsia="en-US"/>
      </w:rPr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>
    <w:pPr>
      <w:pStyle w:val="Normal"/>
      <w:pBdr>
        <w:bottom w:val="single" w:sz="4" w:space="1" w:color="000000"/>
      </w:pBdr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>
    <w:pPr>
      <w:pStyle w:val="Normal"/>
      <w:tabs>
        <w:tab w:val="clear" w:pos="720"/>
        <w:tab w:val="right" w:pos="8306" w:leader="none"/>
      </w:tabs>
      <w:suppressAutoHyphens w:val="false"/>
      <w:jc w:val="center"/>
      <w:rPr>
        <w:sz w:val="20"/>
        <w:lang w:eastAsia="en-US"/>
      </w:rPr>
    </w:pPr>
    <w:r>
      <w:rPr>
        <w:sz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12"/>
  <w:defaultTabStop w:val="720"/>
  <w:compat>
    <w:doNotExpandShiftReturn/>
  </w:compat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396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ar-SA" w:bidi="ar-SA" w:val="lt-LT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VisitedInternet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InternetLink">
    <w:name w:val="Hyperlink"/>
    <w:basedOn w:val="Numatytasispastraiposriftas1"/>
    <w:qFormat/>
    <w:rPr>
      <w:color w:val="0000FF"/>
      <w:u w:val="single"/>
    </w:rPr>
  </w:style>
  <w:style w:type="character" w:styleId="Numatytasispastraiposriftas1" w:customStyle="1">
    <w:name w:val="Numatytasis pastraipos šriftas1"/>
    <w:qFormat/>
    <w:rPr/>
  </w:style>
  <w:style w:type="character" w:styleId="Pagenumber">
    <w:name w:val="page number"/>
    <w:basedOn w:val="Numatytasispastraiposriftas1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Numeravimosimboliai" w:customStyle="1">
    <w:name w:val="Numeravimo simboliai"/>
    <w:qFormat/>
    <w:rPr/>
  </w:style>
  <w:style w:type="character" w:styleId="PoratDiagrama" w:customStyle="1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styleId="DebesliotekstasDiagrama" w:customStyle="1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styleId="AntratsDiagrama" w:customStyle="1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styleId="Clear" w:customStyle="1">
    <w:name w:val="clear"/>
    <w:basedOn w:val="DefaultParagraphFont"/>
    <w:qFormat/>
    <w:rPr/>
  </w:style>
  <w:style w:type="character" w:styleId="Bold" w:customStyle="1">
    <w:name w:val="bold"/>
    <w:basedOn w:val="DefaultParagraphFont"/>
    <w:qFormat/>
    <w:rPr/>
  </w:style>
  <w:style w:type="character" w:styleId="Clear1" w:customStyle="1">
    <w:name w:val="clear1"/>
    <w:basedOn w:val="DefaultParagraphFont"/>
    <w:qFormat/>
    <w:rPr/>
  </w:style>
  <w:style w:type="character" w:styleId="Bold1" w:customStyle="1">
    <w:name w:val="bold1"/>
    <w:basedOn w:val="DefaultParagraphFont"/>
    <w:qFormat/>
    <w:rPr>
      <w:b/>
      <w:bCs/>
    </w:rPr>
  </w:style>
  <w:style w:type="character" w:styleId="Dnr" w:customStyle="1">
    <w:name w:val="dnr"/>
    <w:basedOn w:val="DefaultParagraphFont"/>
    <w:qFormat/>
    <w:rPr/>
  </w:style>
  <w:style w:type="character" w:styleId="PaprastasistekstasDiagrama" w:customStyle="1">
    <w:name w:val="Paprastasis tekstas Diagrama"/>
    <w:basedOn w:val="DefaultParagraphFont"/>
    <w:uiPriority w:val="99"/>
    <w:qFormat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Dpav" w:customStyle="1">
    <w:name w:val="dpav"/>
    <w:basedOn w:val="DefaultParagraphFont"/>
    <w:qFormat/>
    <w:rPr>
      <w:sz w:val="26"/>
      <w:szCs w:val="26"/>
    </w:rPr>
  </w:style>
  <w:style w:type="character" w:styleId="Bodytext2" w:customStyle="1">
    <w:name w:val="Body text (2)_"/>
    <w:basedOn w:val="DefaultParagraphFont"/>
    <w:qFormat/>
    <w:rPr>
      <w:shd w:fill="FFFFFF" w:val="clear"/>
    </w:rPr>
  </w:style>
  <w:style w:type="character" w:styleId="Bkghighlightred1" w:customStyle="1">
    <w:name w:val="bkg-highlight-red1"/>
    <w:basedOn w:val="DefaultParagraphFont"/>
    <w:qFormat/>
    <w:rPr>
      <w:shd w:fill="FBCCA2" w:val="clear"/>
    </w:rPr>
  </w:style>
  <w:style w:type="character" w:styleId="Namewithinfo2" w:customStyle="1">
    <w:name w:val="namewithinfo2"/>
    <w:basedOn w:val="DefaultParagraphFont"/>
    <w:qFormat/>
    <w:rPr/>
  </w:style>
  <w:style w:type="character" w:styleId="KomentarotekstasDiagrama" w:customStyle="1">
    <w:name w:val="Komentaro tekstas Diagrama"/>
    <w:basedOn w:val="DefaultParagraphFont"/>
    <w:semiHidden/>
    <w:qFormat/>
    <w:rPr>
      <w:lang w:eastAsia="ar-SA"/>
    </w:rPr>
  </w:style>
  <w:style w:type="character" w:styleId="KomentarotemaDiagrama" w:customStyle="1">
    <w:name w:val="Komentaro tema Diagrama"/>
    <w:basedOn w:val="KomentarotekstasDiagrama"/>
    <w:semiHidden/>
    <w:qFormat/>
    <w:rPr>
      <w:b/>
      <w:bCs/>
      <w:lang w:eastAsia="ar-SA"/>
    </w:rPr>
  </w:style>
  <w:style w:type="character" w:styleId="SraopastraipaDiagrama" w:customStyle="1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styleId="Ddat" w:customStyle="1">
    <w:name w:val="ddat"/>
    <w:basedOn w:val="DefaultParagraphFont"/>
    <w:qFormat/>
    <w:rPr/>
  </w:style>
  <w:style w:type="character" w:styleId="PuslapioinaostekstasDiagrama" w:customStyle="1">
    <w:name w:val="Puslapio išnašos tekstas Diagrama"/>
    <w:basedOn w:val="DefaultParagraphFont"/>
    <w:semiHidden/>
    <w:qFormat/>
    <w:rPr>
      <w:lang w:eastAsia="ar-SA"/>
    </w:rPr>
  </w:style>
  <w:style w:type="character" w:styleId="FootnoteCharacters" w:customStyle="1">
    <w:name w:val="Footnote Characters"/>
    <w:uiPriority w:val="99"/>
    <w:semiHidden/>
    <w:qFormat/>
    <w:rPr>
      <w:rFonts w:cs="Times New Roman"/>
      <w:vertAlign w:val="superscript"/>
    </w:rPr>
  </w:style>
  <w:style w:type="character" w:styleId="FootnoteAnchor" w:customStyle="1">
    <w:name w:val="Footnote Anchor"/>
    <w:qFormat/>
    <w:rPr>
      <w:rFonts w:cs="Times New Roman"/>
      <w:vertAlign w:val="superscript"/>
    </w:rPr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NumberingSymbols" w:customStyle="1">
    <w:name w:val="Numbering Symbols"/>
    <w:qFormat/>
    <w:rPr/>
  </w:style>
  <w:style w:type="character" w:styleId="Hyperlink1" w:customStyle="1">
    <w:name w:val="Hyperlink1"/>
    <w:basedOn w:val="Numatytasispastraiposriftas1"/>
    <w:qFormat/>
    <w:rPr>
      <w:color w:val="0000FF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qFormat/>
    <w:pPr>
      <w:spacing w:before="0" w:after="120"/>
    </w:pPr>
    <w:rPr/>
  </w:style>
  <w:style w:type="paragraph" w:styleId="List">
    <w:name w:val="List"/>
    <w:basedOn w:val="Tekstas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qFormat/>
    <w:pPr>
      <w:tabs>
        <w:tab w:val="clear" w:pos="720"/>
        <w:tab w:val="right" w:pos="8306" w:leader="none"/>
      </w:tabs>
      <w:jc w:val="right"/>
    </w:pPr>
    <w:rPr>
      <w:sz w:val="16"/>
    </w:rPr>
  </w:style>
  <w:style w:type="paragraph" w:styleId="Footnote">
    <w:name w:val="Footnote Text"/>
    <w:basedOn w:val="Normal"/>
    <w:semiHidden/>
    <w:unhideWhenUsed/>
    <w:pPr/>
    <w:rPr>
      <w:sz w:val="20"/>
      <w:szCs w:val="20"/>
    </w:rPr>
  </w:style>
  <w:style w:type="paragraph" w:styleId="Header">
    <w:name w:val="Header"/>
    <w:basedOn w:val="Normal"/>
    <w:uiPriority w:val="99"/>
    <w:pPr>
      <w:suppressLineNumbers/>
      <w:tabs>
        <w:tab w:val="clear" w:pos="720"/>
        <w:tab w:val="right" w:pos="-1135" w:leader="none"/>
        <w:tab w:val="center" w:pos="-568" w:leader="none"/>
      </w:tabs>
    </w:pPr>
    <w:rPr/>
  </w:style>
  <w:style w:type="paragraph" w:styleId="Tekstas" w:customStyle="1">
    <w:name w:val="Tekstas"/>
    <w:basedOn w:val="Normal"/>
    <w:qFormat/>
    <w:pPr>
      <w:spacing w:before="40" w:after="40"/>
      <w:ind w:right="40" w:firstLine="1247"/>
      <w:jc w:val="both"/>
    </w:pPr>
    <w:rPr/>
  </w:style>
  <w:style w:type="paragraph" w:styleId="PlainText">
    <w:name w:val="Plain Text"/>
    <w:basedOn w:val="Normal"/>
    <w:uiPriority w:val="99"/>
    <w:unhideWhenUsed/>
    <w:qFormat/>
    <w:pPr>
      <w:suppressAutoHyphens w:val="false"/>
    </w:pPr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ubtitle">
    <w:name w:val="Subtitle"/>
    <w:basedOn w:val="Antrat1"/>
    <w:next w:val="TextBody"/>
    <w:qFormat/>
    <w:pPr/>
    <w:rPr>
      <w:i/>
      <w:iCs/>
      <w:sz w:val="28"/>
    </w:rPr>
  </w:style>
  <w:style w:type="paragraph" w:styleId="Antrat1" w:customStyle="1">
    <w:name w:val="Antraštė1"/>
    <w:basedOn w:val="Normal"/>
    <w:next w:val="TextBody"/>
    <w:qFormat/>
    <w:pPr>
      <w:keepNext w:val="true"/>
      <w:spacing w:before="0"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  <w:pPr/>
    <w:rPr/>
  </w:style>
  <w:style w:type="paragraph" w:styleId="Bodytext21" w:customStyle="1">
    <w:name w:val="Body text (2)"/>
    <w:basedOn w:val="Normal"/>
    <w:qFormat/>
    <w:pPr>
      <w:shd w:val="clear" w:color="auto" w:fill="FFFFFF"/>
      <w:suppressAutoHyphens w:val="false"/>
      <w:spacing w:lineRule="atLeast" w:line="274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Pavadinimas2" w:customStyle="1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styleId="Kadroturinys" w:customStyle="1">
    <w:name w:val="Kadro turinys"/>
    <w:basedOn w:val="Tekstas"/>
    <w:qFormat/>
    <w:pPr/>
    <w:rPr/>
  </w:style>
  <w:style w:type="paragraph" w:styleId="Rodykl" w:customStyle="1">
    <w:name w:val="Rodyklė"/>
    <w:basedOn w:val="Normal"/>
    <w:qFormat/>
    <w:pPr>
      <w:suppressLineNumbers/>
    </w:pPr>
    <w:rPr>
      <w:rFonts w:cs="Tahoma"/>
    </w:rPr>
  </w:style>
  <w:style w:type="paragraph" w:styleId="Pavadinimas1" w:customStyle="1">
    <w:name w:val="Pavadinimas1"/>
    <w:basedOn w:val="Normal"/>
    <w:qFormat/>
    <w:pPr>
      <w:spacing w:before="40" w:after="40"/>
      <w:ind w:right="1959" w:hanging="0"/>
    </w:pPr>
    <w:rPr>
      <w:caps/>
    </w:rPr>
  </w:style>
  <w:style w:type="paragraph" w:styleId="Adresas" w:customStyle="1">
    <w:name w:val="Adresas"/>
    <w:basedOn w:val="Normal"/>
    <w:qFormat/>
    <w:pPr>
      <w:ind w:right="318" w:hanging="0"/>
    </w:pPr>
    <w:rPr/>
  </w:style>
  <w:style w:type="paragraph" w:styleId="Kopija" w:customStyle="1">
    <w:name w:val="Kopija"/>
    <w:basedOn w:val="Adresas"/>
    <w:qFormat/>
    <w:pPr>
      <w:ind w:right="3999" w:hanging="0"/>
    </w:pPr>
    <w:rPr/>
  </w:style>
  <w:style w:type="paragraph" w:styleId="Institucija" w:customStyle="1">
    <w:name w:val="Institucija"/>
    <w:basedOn w:val="Antrat1"/>
    <w:qFormat/>
    <w:pPr/>
    <w:rPr>
      <w:b/>
      <w:bCs/>
      <w:sz w:val="26"/>
    </w:rPr>
  </w:style>
  <w:style w:type="paragraph" w:styleId="Tekstasnumeruotas" w:customStyle="1">
    <w:name w:val="Tekstas:numeruotas"/>
    <w:basedOn w:val="Tekstas"/>
    <w:qFormat/>
    <w:pPr>
      <w:ind w:right="0" w:firstLine="1247"/>
    </w:pPr>
    <w:rPr/>
  </w:style>
  <w:style w:type="paragraph" w:styleId="RATOPAVADINIMAS" w:customStyle="1">
    <w:name w:val="RAŠTO PAVADINIMAS"/>
    <w:basedOn w:val="Pavadinimas1"/>
    <w:qFormat/>
    <w:pPr/>
    <w:rPr>
      <w:b/>
      <w:bCs/>
    </w:rPr>
  </w:style>
  <w:style w:type="paragraph" w:styleId="Tip" w:customStyle="1">
    <w:name w:val="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fb" w:customStyle="1">
    <w:name w:val="taj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p" w:customStyle="1">
    <w:name w:val="taj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p" w:customStyle="1">
    <w:name w:val="tartip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rtin" w:customStyle="1">
    <w:name w:val="tar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ctin" w:customStyle="1">
    <w:name w:val="tactin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ltipfb" w:customStyle="1">
    <w:name w:val="taltipfb"/>
    <w:basedOn w:val="Normal"/>
    <w:qFormat/>
    <w:pPr>
      <w:suppressAutoHyphens w:val="false"/>
      <w:spacing w:beforeAutospacing="1" w:afterAutospacing="1"/>
    </w:pPr>
    <w:rPr>
      <w:lang w:eastAsia="lt-LT"/>
    </w:rPr>
  </w:style>
  <w:style w:type="paragraph" w:styleId="Tajtin" w:customStyle="1">
    <w:name w:val="taj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false"/>
    </w:pPr>
    <w:rPr>
      <w:rFonts w:ascii="Calibri" w:hAnsi="Calibri" w:eastAsia="Calibri" w:eastAsiaTheme="minorHAnsi"/>
      <w:sz w:val="22"/>
      <w:szCs w:val="22"/>
      <w:lang w:eastAsia="en-US"/>
    </w:rPr>
  </w:style>
  <w:style w:type="paragraph" w:styleId="Norm4" w:customStyle="1">
    <w:name w:val="norm4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Pataisymai1" w:customStyle="1">
    <w:name w:val="Pataisymai1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ar-SA" w:bidi="ar-SA" w:val="lt-LT"/>
    </w:rPr>
  </w:style>
  <w:style w:type="paragraph" w:styleId="Normal2" w:customStyle="1">
    <w:name w:val="normal2"/>
    <w:basedOn w:val="Normal"/>
    <w:qFormat/>
    <w:pPr>
      <w:suppressAutoHyphens w:val="false"/>
      <w:spacing w:lineRule="atLeast" w:line="312" w:before="120" w:after="0"/>
      <w:jc w:val="both"/>
    </w:pPr>
    <w:rPr>
      <w:rFonts w:eastAsia="Times New Roman"/>
      <w:lang w:eastAsia="lt-LT"/>
    </w:rPr>
  </w:style>
  <w:style w:type="paragraph" w:styleId="Tin" w:customStyle="1">
    <w:name w:val="ti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N" w:customStyle="1">
    <w:name w:val="n"/>
    <w:basedOn w:val="Normal"/>
    <w:qFormat/>
    <w:pPr>
      <w:suppressAutoHyphens w:val="false"/>
      <w:spacing w:before="0" w:after="150"/>
    </w:pPr>
    <w:rPr>
      <w:rFonts w:eastAsia="Times New Roman"/>
      <w:lang w:eastAsia="lt-LT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spacing w:before="100" w:after="100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lt-LT" w:bidi="ar-SA" w:val="lt-LT"/>
    </w:rPr>
  </w:style>
  <w:style w:type="paragraph" w:styleId="ZTopofForm" w:customStyle="1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eastAsia="lt-LT" w:bidi="ar-SA" w:val="lt-LT"/>
    </w:rPr>
  </w:style>
  <w:style w:type="paragraph" w:styleId="Prastojilentel1" w:customStyle="1">
    <w:name w:val="Įprastoji lentelė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0"/>
      <w:lang w:val="lt-LT" w:eastAsia="zh-CN" w:bidi="hi-IN"/>
    </w:rPr>
  </w:style>
  <w:style w:type="paragraph" w:styleId="LentelPaprasta11" w:customStyle="1">
    <w:name w:val="Lentelė — Paprasta 11"/>
    <w:basedOn w:val="Prastojilentel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settings.xml"
                 Type="http://schemas.openxmlformats.org/officeDocument/2006/relationships/settings"/>
   <Relationship Id="rId11" Target="theme/theme1.xml"
                 Type="http://schemas.openxmlformats.org/officeDocument/2006/relationships/theme"/>
   <Relationship Id="rId12" Target="../customXml/item1.xml"
                 Type="http://schemas.openxmlformats.org/officeDocument/2006/relationships/customXml"/>
   <Relationship Id="rId13" Target="../customXml/item2.xml"
                 Type="http://schemas.openxmlformats.org/officeDocument/2006/relationships/customXml"/>
   <Relationship Id="rId2"
                 Target="https://e-seimas.lrs.lt/portal/legalAct/lt/TAP/0b0fc470b95a11eb91e294a1358e77e9?jfwid=-779zkh8wt"
                 TargetMode="External"
                 Type="http://schemas.openxmlformats.org/officeDocument/2006/relationships/hyperlink"/>
   <Relationship Id="rId3" Target="mailto:andrius.miliunas@tm.lt" TargetMode="External"
                 Type="http://schemas.openxmlformats.org/officeDocument/2006/relationships/hyperlink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oter2.xml"
                 Type="http://schemas.openxmlformats.org/officeDocument/2006/relationships/footer"/>
   <Relationship Id="rId8" Target="numbering.xml"
                 Type="http://schemas.openxmlformats.org/officeDocument/2006/relationships/numbering"/>
   <Relationship Id="rId9" Target="fontTable.xml"
                 Type="http://schemas.openxmlformats.org/officeDocument/2006/relationships/fontTabl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1A841-F71E-4F99-9A95-88F75841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LibreOffice/6.4.3.2$Windows_x86 LibreOffice_project/747b5d0ebf89f41c860ec2a39efd7cb15b54f2d8</Application>
  <Pages>1</Pages>
  <Words>118</Words>
  <Characters>805</Characters>
  <CharactersWithSpaces>1080</CharactersWithSpaces>
  <Paragraphs>14</Paragraphs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2020-10-26T14:17:00Z</dcterms:created>
  <dc:creator>D.Glodenis</dc:creator>
  <dc:language>lt-LT</dc:language>
  <cp:lastPrinted>2019-08-27T12:58:00Z</cp:lastPrinted>
  <dcterms:modified xsi:type="dcterms:W3CDTF">2021-05-26T14:13:16Z</dcterms:modified>
  <cp:revision>88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1</vt:bool>
  </property>
  <property fmtid="{D5CDD505-2E9C-101B-9397-08002B2CF9AE}" pid="6" name="HyperlinksChanged">
    <vt:bool>0</vt:bool>
  </property>
  <property fmtid="{D5CDD505-2E9C-101B-9397-08002B2CF9AE}" pid="7" name="KSOProductBuildVer">
    <vt:lpwstr>2057-11.2.0.8684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