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F63F4" w14:textId="77777777" w:rsidR="00675A68" w:rsidRDefault="00DB5878" w:rsidP="000C316E">
      <w:pPr>
        <w:spacing w:before="160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6704" behindDoc="0" locked="0" layoutInCell="0" allowOverlap="1" wp14:anchorId="082F722D" wp14:editId="1F3BCF2A">
            <wp:simplePos x="0" y="0"/>
            <wp:positionH relativeFrom="page">
              <wp:posOffset>4005580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5A68"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 w:rsidR="00675A68">
        <w:rPr>
          <w:b/>
          <w:caps/>
        </w:rPr>
        <w:t>MINISTERIJA</w:t>
      </w:r>
    </w:p>
    <w:p w14:paraId="296A5F62" w14:textId="77777777" w:rsidR="00675A68" w:rsidRDefault="00675A68" w:rsidP="000C316E">
      <w:pPr>
        <w:jc w:val="center"/>
        <w:rPr>
          <w:b/>
          <w:caps/>
          <w:sz w:val="10"/>
        </w:rPr>
      </w:pPr>
    </w:p>
    <w:p w14:paraId="70DA00F9" w14:textId="77777777" w:rsidR="007B28F0" w:rsidRPr="002B115C" w:rsidRDefault="007B28F0" w:rsidP="007B28F0">
      <w:pPr>
        <w:jc w:val="center"/>
        <w:rPr>
          <w:sz w:val="17"/>
        </w:rPr>
      </w:pPr>
      <w:r w:rsidRPr="002B115C">
        <w:rPr>
          <w:sz w:val="17"/>
        </w:rPr>
        <w:t>Biudžetinė įstaiga, Gedimino pr. 38, LT-01104 Vilnius, tel. (8 5) 203 4407,</w:t>
      </w:r>
    </w:p>
    <w:p w14:paraId="76645082" w14:textId="77777777" w:rsidR="007B28F0" w:rsidRPr="002B115C" w:rsidRDefault="007B28F0" w:rsidP="007B28F0">
      <w:pPr>
        <w:jc w:val="center"/>
        <w:rPr>
          <w:sz w:val="17"/>
        </w:rPr>
      </w:pPr>
      <w:r w:rsidRPr="002B115C">
        <w:rPr>
          <w:sz w:val="17"/>
        </w:rPr>
        <w:t xml:space="preserve">faks. (8 5) 203 4692, el. p. </w:t>
      </w:r>
      <w:hyperlink r:id="rId8" w:history="1">
        <w:r w:rsidRPr="002B115C">
          <w:rPr>
            <w:rStyle w:val="Hipersaitas"/>
            <w:sz w:val="17"/>
          </w:rPr>
          <w:t>info</w:t>
        </w:r>
        <w:r w:rsidRPr="002B115C">
          <w:rPr>
            <w:rStyle w:val="Hipersaitas"/>
            <w:sz w:val="17"/>
            <w:lang w:val="en-US"/>
          </w:rPr>
          <w:t>@enmin.lt</w:t>
        </w:r>
      </w:hyperlink>
      <w:r w:rsidRPr="002B115C">
        <w:rPr>
          <w:rStyle w:val="Hipersaitas"/>
          <w:sz w:val="17"/>
          <w:lang w:val="en-US"/>
        </w:rPr>
        <w:t>.</w:t>
      </w:r>
    </w:p>
    <w:p w14:paraId="01717567" w14:textId="77777777" w:rsidR="007B28F0" w:rsidRPr="002B115C" w:rsidRDefault="007B28F0" w:rsidP="007B28F0">
      <w:pPr>
        <w:widowControl w:val="0"/>
        <w:jc w:val="center"/>
        <w:rPr>
          <w:sz w:val="17"/>
        </w:rPr>
      </w:pPr>
      <w:r w:rsidRPr="002B115C">
        <w:rPr>
          <w:sz w:val="17"/>
        </w:rPr>
        <w:t>Duomenys kaupiami ir saugomi Juridinių asmenų registre, kodas 302308327</w:t>
      </w:r>
    </w:p>
    <w:p w14:paraId="78B1B2BA" w14:textId="77777777" w:rsidR="00675A68" w:rsidRDefault="00F4685A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487352E" wp14:editId="62100505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6078855" cy="0"/>
                <wp:effectExtent l="5715" t="8890" r="1143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FB91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3pt;margin-top:-.05pt;width:478.6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EkgF8T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2"/>
        <w:gridCol w:w="427"/>
        <w:gridCol w:w="1559"/>
        <w:gridCol w:w="3010"/>
      </w:tblGrid>
      <w:tr w:rsidR="007C1E8E" w14:paraId="4EF3D8D3" w14:textId="77777777" w:rsidTr="0063433A">
        <w:trPr>
          <w:cantSplit/>
        </w:trPr>
        <w:tc>
          <w:tcPr>
            <w:tcW w:w="4642" w:type="dxa"/>
            <w:vMerge w:val="restart"/>
          </w:tcPr>
          <w:p w14:paraId="656E934D" w14:textId="28F4CCE0" w:rsidR="00B92A67" w:rsidRDefault="00B92A67" w:rsidP="00736EE4">
            <w:pPr>
              <w:jc w:val="left"/>
            </w:pPr>
            <w:r>
              <w:t>Lietuvos Respublikos vidaus reikalų ministerijai</w:t>
            </w:r>
          </w:p>
          <w:p w14:paraId="09CC88CB" w14:textId="77777777" w:rsidR="00B92A67" w:rsidRDefault="00B92A67" w:rsidP="00736EE4">
            <w:pPr>
              <w:jc w:val="left"/>
            </w:pPr>
          </w:p>
          <w:p w14:paraId="4BAE4438" w14:textId="49B913EE" w:rsidR="00BC4CA5" w:rsidRDefault="00BC4CA5" w:rsidP="00EC68B1">
            <w:pPr>
              <w:jc w:val="left"/>
            </w:pPr>
          </w:p>
          <w:p w14:paraId="76B0FD89" w14:textId="015C3781" w:rsidR="00824B08" w:rsidRDefault="00824B08" w:rsidP="00736EE4">
            <w:pPr>
              <w:jc w:val="left"/>
            </w:pPr>
          </w:p>
        </w:tc>
        <w:tc>
          <w:tcPr>
            <w:tcW w:w="427" w:type="dxa"/>
          </w:tcPr>
          <w:p w14:paraId="7EFB55D8" w14:textId="77777777" w:rsidR="007C1E8E" w:rsidRDefault="007C1E8E" w:rsidP="00BB7DF6">
            <w:pPr>
              <w:jc w:val="left"/>
            </w:pPr>
          </w:p>
        </w:tc>
        <w:tc>
          <w:tcPr>
            <w:tcW w:w="1559" w:type="dxa"/>
          </w:tcPr>
          <w:p w14:paraId="0B194106" w14:textId="63286950" w:rsidR="007C1E8E" w:rsidRDefault="007C1E8E" w:rsidP="00D23C69">
            <w:pPr>
              <w:jc w:val="left"/>
            </w:pPr>
            <w:r>
              <w:t>20</w:t>
            </w:r>
            <w:r w:rsidR="00BB7CE8">
              <w:t>2</w:t>
            </w:r>
            <w:r w:rsidR="00736EE4">
              <w:t>1</w:t>
            </w:r>
            <w:r w:rsidR="00BB7CE8">
              <w:t>-0</w:t>
            </w:r>
            <w:r w:rsidR="001F784B">
              <w:t>9</w:t>
            </w:r>
            <w:r w:rsidR="00BC4CA5">
              <w:t>-</w:t>
            </w:r>
          </w:p>
        </w:tc>
        <w:tc>
          <w:tcPr>
            <w:tcW w:w="3010" w:type="dxa"/>
          </w:tcPr>
          <w:p w14:paraId="62E038E7" w14:textId="4E619A54" w:rsidR="007C1E8E" w:rsidRDefault="007C1E8E" w:rsidP="00BB7DF6">
            <w:pPr>
              <w:jc w:val="left"/>
            </w:pPr>
            <w:r>
              <w:t xml:space="preserve">Nr. </w:t>
            </w:r>
            <w:r w:rsidRPr="00D45CFC">
              <w:rPr>
                <w:szCs w:val="24"/>
              </w:rPr>
              <w:t>(12.</w:t>
            </w:r>
            <w:r w:rsidR="001F784B">
              <w:rPr>
                <w:szCs w:val="24"/>
              </w:rPr>
              <w:t>6</w:t>
            </w:r>
            <w:r>
              <w:rPr>
                <w:szCs w:val="24"/>
              </w:rPr>
              <w:t>-14</w:t>
            </w:r>
            <w:r w:rsidR="00736EE4">
              <w:rPr>
                <w:szCs w:val="24"/>
              </w:rPr>
              <w:t>Mr</w:t>
            </w:r>
            <w:r>
              <w:rPr>
                <w:szCs w:val="24"/>
              </w:rPr>
              <w:t>)</w:t>
            </w:r>
            <w:r w:rsidRPr="00D45CFC">
              <w:rPr>
                <w:szCs w:val="24"/>
              </w:rPr>
              <w:t>3</w:t>
            </w:r>
            <w:r w:rsidR="001F784B">
              <w:rPr>
                <w:szCs w:val="24"/>
              </w:rPr>
              <w:t>-</w:t>
            </w:r>
          </w:p>
        </w:tc>
      </w:tr>
      <w:tr w:rsidR="007C1E8E" w14:paraId="0E643712" w14:textId="77777777" w:rsidTr="0063433A">
        <w:trPr>
          <w:cantSplit/>
        </w:trPr>
        <w:tc>
          <w:tcPr>
            <w:tcW w:w="4642" w:type="dxa"/>
            <w:vMerge/>
          </w:tcPr>
          <w:p w14:paraId="7BD1E77F" w14:textId="77777777" w:rsidR="007C1E8E" w:rsidRDefault="007C1E8E" w:rsidP="00BB7DF6">
            <w:pPr>
              <w:jc w:val="left"/>
            </w:pPr>
          </w:p>
        </w:tc>
        <w:tc>
          <w:tcPr>
            <w:tcW w:w="427" w:type="dxa"/>
          </w:tcPr>
          <w:p w14:paraId="3EAAF2F7" w14:textId="77777777" w:rsidR="007C1E8E" w:rsidRDefault="007C1E8E" w:rsidP="00BB7DF6">
            <w:pPr>
              <w:jc w:val="left"/>
            </w:pPr>
          </w:p>
        </w:tc>
        <w:tc>
          <w:tcPr>
            <w:tcW w:w="1559" w:type="dxa"/>
          </w:tcPr>
          <w:p w14:paraId="3F37C313" w14:textId="569AA69B" w:rsidR="000C316E" w:rsidRDefault="001F784B" w:rsidP="0039454F">
            <w:pPr>
              <w:jc w:val="left"/>
            </w:pPr>
            <w:r>
              <w:t>Į 2021-08-31</w:t>
            </w:r>
          </w:p>
        </w:tc>
        <w:tc>
          <w:tcPr>
            <w:tcW w:w="3010" w:type="dxa"/>
          </w:tcPr>
          <w:p w14:paraId="59438578" w14:textId="3E7BB2BA" w:rsidR="000C316E" w:rsidRDefault="001F784B" w:rsidP="0039454F">
            <w:pPr>
              <w:jc w:val="left"/>
            </w:pPr>
            <w:r>
              <w:t xml:space="preserve">Nr. </w:t>
            </w:r>
            <w:r w:rsidRPr="001F784B">
              <w:t>1D-4968</w:t>
            </w:r>
          </w:p>
        </w:tc>
      </w:tr>
      <w:tr w:rsidR="007C1E8E" w14:paraId="536D12FF" w14:textId="77777777" w:rsidTr="0063433A">
        <w:trPr>
          <w:cantSplit/>
        </w:trPr>
        <w:tc>
          <w:tcPr>
            <w:tcW w:w="4642" w:type="dxa"/>
          </w:tcPr>
          <w:p w14:paraId="35A16549" w14:textId="77777777" w:rsidR="007C1E8E" w:rsidRDefault="007C1E8E" w:rsidP="00BB7DF6">
            <w:pPr>
              <w:jc w:val="left"/>
            </w:pPr>
          </w:p>
        </w:tc>
        <w:tc>
          <w:tcPr>
            <w:tcW w:w="427" w:type="dxa"/>
          </w:tcPr>
          <w:p w14:paraId="0BB780C2" w14:textId="77777777" w:rsidR="007C1E8E" w:rsidRDefault="007C1E8E" w:rsidP="00BB7DF6">
            <w:pPr>
              <w:jc w:val="left"/>
            </w:pPr>
          </w:p>
        </w:tc>
        <w:tc>
          <w:tcPr>
            <w:tcW w:w="1559" w:type="dxa"/>
          </w:tcPr>
          <w:p w14:paraId="19D340C9" w14:textId="77777777" w:rsidR="007C1E8E" w:rsidRDefault="007C1E8E" w:rsidP="00BB7DF6">
            <w:pPr>
              <w:jc w:val="left"/>
            </w:pPr>
          </w:p>
        </w:tc>
        <w:tc>
          <w:tcPr>
            <w:tcW w:w="3010" w:type="dxa"/>
          </w:tcPr>
          <w:p w14:paraId="58691C3C" w14:textId="77777777" w:rsidR="007C1E8E" w:rsidRDefault="007C1E8E" w:rsidP="00BB7DF6">
            <w:pPr>
              <w:jc w:val="left"/>
            </w:pPr>
          </w:p>
        </w:tc>
      </w:tr>
      <w:tr w:rsidR="007C1E8E" w14:paraId="5E111FF5" w14:textId="77777777" w:rsidTr="0063433A">
        <w:trPr>
          <w:cantSplit/>
        </w:trPr>
        <w:tc>
          <w:tcPr>
            <w:tcW w:w="9638" w:type="dxa"/>
            <w:gridSpan w:val="4"/>
          </w:tcPr>
          <w:p w14:paraId="3BB9B2E7" w14:textId="0E82E396" w:rsidR="007C1E8E" w:rsidRPr="00736EE4" w:rsidRDefault="001F784B" w:rsidP="00736EE4">
            <w:pPr>
              <w:shd w:val="clear" w:color="auto" w:fill="FFFFFF"/>
              <w:tabs>
                <w:tab w:val="left" w:pos="993"/>
              </w:tabs>
              <w:spacing w:line="300" w:lineRule="atLeast"/>
              <w:rPr>
                <w:szCs w:val="24"/>
              </w:rPr>
            </w:pPr>
            <w:r>
              <w:rPr>
                <w:b/>
                <w:bCs/>
                <w:caps/>
              </w:rPr>
              <w:t>I</w:t>
            </w:r>
            <w:r>
              <w:rPr>
                <w:b/>
                <w:caps/>
              </w:rPr>
              <w:t xml:space="preserve">ŠVADOS </w:t>
            </w:r>
            <w:r w:rsidRPr="001F784B">
              <w:rPr>
                <w:b/>
                <w:bCs/>
                <w:caps/>
              </w:rPr>
              <w:t xml:space="preserve">DĖL LIETUVOS RESPUBLIKOS VYRIAUSYBĖS NUTARIMO „DĖL KAI KURIŲ LIETUVOS RESPUBLIKOS VYRIAUSYBĖS NUTARIMŲ PRIPAŽINIMO NETEKUSIAIS GALIOS“ PROJEKTO </w:t>
            </w:r>
            <w:r>
              <w:rPr>
                <w:b/>
                <w:bCs/>
                <w:caps/>
              </w:rPr>
              <w:t>PATEIKIMAS</w:t>
            </w:r>
          </w:p>
        </w:tc>
      </w:tr>
    </w:tbl>
    <w:p w14:paraId="5203E440" w14:textId="77777777" w:rsidR="007C1E8E" w:rsidRDefault="007C1E8E" w:rsidP="007C1E8E"/>
    <w:p w14:paraId="322D2943" w14:textId="27230A74" w:rsidR="001F784B" w:rsidRDefault="001F784B" w:rsidP="00736EE4">
      <w:pPr>
        <w:shd w:val="clear" w:color="auto" w:fill="FFFFFF"/>
        <w:spacing w:line="300" w:lineRule="atLeast"/>
        <w:ind w:firstLine="851"/>
        <w:rPr>
          <w:rStyle w:val="Emfaz"/>
          <w:b w:val="0"/>
          <w:szCs w:val="24"/>
        </w:rPr>
      </w:pPr>
      <w:r>
        <w:rPr>
          <w:rStyle w:val="Emfaz"/>
          <w:b w:val="0"/>
          <w:szCs w:val="24"/>
        </w:rPr>
        <w:t xml:space="preserve">Lietuvos Respublikos energetikos ministerija įvertino </w:t>
      </w:r>
      <w:r w:rsidRPr="001F784B">
        <w:rPr>
          <w:rStyle w:val="Emfaz"/>
          <w:b w:val="0"/>
          <w:szCs w:val="24"/>
        </w:rPr>
        <w:t>Lietuvos Respublikos vidaus reikalų ministerij</w:t>
      </w:r>
      <w:r>
        <w:rPr>
          <w:rStyle w:val="Emfaz"/>
          <w:b w:val="0"/>
          <w:szCs w:val="24"/>
        </w:rPr>
        <w:t xml:space="preserve">os parengtą </w:t>
      </w:r>
      <w:r w:rsidRPr="001F784B">
        <w:rPr>
          <w:rStyle w:val="Emfaz"/>
          <w:b w:val="0"/>
          <w:szCs w:val="24"/>
        </w:rPr>
        <w:t>Lietuvos Respublikos Vyriausybės nutarimo „Dėl kai kurių Lietuvos Respublikos Vyriausybės nutarimų pripažinimo netekusiais galios“ projektą</w:t>
      </w:r>
      <w:r w:rsidR="008900A0">
        <w:rPr>
          <w:rStyle w:val="Emfaz"/>
          <w:b w:val="0"/>
          <w:szCs w:val="24"/>
        </w:rPr>
        <w:t xml:space="preserve"> ir pagal savo kompetenciją jam pastabų ir (ar) pasiūlymų neturi.</w:t>
      </w:r>
    </w:p>
    <w:p w14:paraId="0654DC09" w14:textId="26849A86" w:rsidR="008900A0" w:rsidRDefault="008900A0" w:rsidP="008900A0">
      <w:pPr>
        <w:shd w:val="clear" w:color="auto" w:fill="FFFFFF"/>
        <w:spacing w:line="300" w:lineRule="atLeast"/>
        <w:ind w:firstLine="851"/>
        <w:rPr>
          <w:rStyle w:val="Emfaz"/>
          <w:b w:val="0"/>
          <w:szCs w:val="24"/>
        </w:rPr>
      </w:pPr>
      <w:r>
        <w:rPr>
          <w:rStyle w:val="Emfaz"/>
          <w:b w:val="0"/>
          <w:szCs w:val="24"/>
        </w:rPr>
        <w:t xml:space="preserve">Atkreipiame dėmesį, kad norint </w:t>
      </w:r>
      <w:r w:rsidRPr="008900A0">
        <w:rPr>
          <w:rStyle w:val="Emfaz"/>
          <w:b w:val="0"/>
          <w:szCs w:val="24"/>
        </w:rPr>
        <w:t>pripažinti netekusi</w:t>
      </w:r>
      <w:r>
        <w:rPr>
          <w:rStyle w:val="Emfaz"/>
          <w:b w:val="0"/>
          <w:szCs w:val="24"/>
        </w:rPr>
        <w:t>u</w:t>
      </w:r>
      <w:r w:rsidRPr="008900A0">
        <w:rPr>
          <w:rStyle w:val="Emfaz"/>
          <w:b w:val="0"/>
          <w:szCs w:val="24"/>
        </w:rPr>
        <w:t xml:space="preserve"> galios Lietuvos Respublikos Vyriausybės 2002 m. vasario 26 d. nutarimą Nr. 287 ,,Dėl Lietuvos Respublikos Ignalinos atominės elektrinės regiono sudarymo ir Ignalinos atominės elektrinės regiono plėtros tarybos sudarymo tvarkos nustatymo“</w:t>
      </w:r>
      <w:r w:rsidR="003852D2">
        <w:rPr>
          <w:rStyle w:val="Emfaz"/>
          <w:b w:val="0"/>
          <w:szCs w:val="24"/>
        </w:rPr>
        <w:t>,</w:t>
      </w:r>
      <w:r>
        <w:rPr>
          <w:rStyle w:val="Emfaz"/>
          <w:b w:val="0"/>
          <w:szCs w:val="24"/>
        </w:rPr>
        <w:t xml:space="preserve"> turi būti pakeist</w:t>
      </w:r>
      <w:r w:rsidR="003852D2">
        <w:rPr>
          <w:rStyle w:val="Emfaz"/>
          <w:b w:val="0"/>
          <w:szCs w:val="24"/>
        </w:rPr>
        <w:t>os</w:t>
      </w:r>
      <w:r>
        <w:rPr>
          <w:rStyle w:val="Emfaz"/>
          <w:b w:val="0"/>
          <w:szCs w:val="24"/>
        </w:rPr>
        <w:t xml:space="preserve"> </w:t>
      </w:r>
      <w:r w:rsidRPr="008900A0">
        <w:rPr>
          <w:rStyle w:val="Emfaz"/>
          <w:b w:val="0"/>
          <w:szCs w:val="24"/>
        </w:rPr>
        <w:t>Lietuvos Respublikos valstybės įmonės Ignalinos atominės elektrinės darbuotojų papildomų užimtumo ir socialinių garantijų įstatym</w:t>
      </w:r>
      <w:r>
        <w:rPr>
          <w:rStyle w:val="Emfaz"/>
          <w:b w:val="0"/>
          <w:szCs w:val="24"/>
        </w:rPr>
        <w:t>o 2 straipsnio 6 dali</w:t>
      </w:r>
      <w:r w:rsidR="003852D2">
        <w:rPr>
          <w:rStyle w:val="Emfaz"/>
          <w:b w:val="0"/>
          <w:szCs w:val="24"/>
        </w:rPr>
        <w:t>e</w:t>
      </w:r>
      <w:r>
        <w:rPr>
          <w:rStyle w:val="Emfaz"/>
          <w:b w:val="0"/>
          <w:szCs w:val="24"/>
        </w:rPr>
        <w:t>s ir 3 straipsnio nuostatos.</w:t>
      </w:r>
    </w:p>
    <w:p w14:paraId="318EB3CB" w14:textId="69E8312E" w:rsidR="00B92A67" w:rsidRDefault="00B92A67" w:rsidP="007C1E8E"/>
    <w:p w14:paraId="0BB39345" w14:textId="77777777" w:rsidR="00006982" w:rsidRDefault="00006982" w:rsidP="007C1E8E"/>
    <w:p w14:paraId="5EC4F0A2" w14:textId="77777777" w:rsidR="003E5806" w:rsidRDefault="003E5806" w:rsidP="007C1E8E"/>
    <w:p w14:paraId="445059FB" w14:textId="2DF5E15E" w:rsidR="007C1E8E" w:rsidRDefault="007C1E8E" w:rsidP="007C1E8E">
      <w:bookmarkStart w:id="1" w:name="_Hlk80709781"/>
      <w:r>
        <w:t xml:space="preserve">Energetikos </w:t>
      </w:r>
      <w:r w:rsidR="008C02E3">
        <w:t>vice</w:t>
      </w:r>
      <w:r>
        <w:t>ministr</w:t>
      </w:r>
      <w:r w:rsidR="00006982">
        <w:t>as</w:t>
      </w:r>
      <w:r w:rsidR="008C02E3">
        <w:tab/>
      </w:r>
      <w:r w:rsidR="008C02E3">
        <w:tab/>
      </w:r>
      <w:r w:rsidR="008C02E3">
        <w:tab/>
      </w:r>
      <w:r w:rsidR="008C02E3">
        <w:tab/>
      </w:r>
      <w:r w:rsidR="008C02E3">
        <w:tab/>
      </w:r>
      <w:r w:rsidR="008C02E3">
        <w:tab/>
      </w:r>
      <w:r w:rsidR="008C02E3">
        <w:tab/>
      </w:r>
      <w:r w:rsidR="00006982">
        <w:t xml:space="preserve">   Albinas Zananavičius</w:t>
      </w:r>
    </w:p>
    <w:bookmarkEnd w:id="1"/>
    <w:p w14:paraId="5998D7EF" w14:textId="77777777" w:rsidR="007C1E8E" w:rsidRPr="002A6655" w:rsidRDefault="007C1E8E" w:rsidP="007C1E8E">
      <w:pPr>
        <w:rPr>
          <w:szCs w:val="24"/>
        </w:rPr>
      </w:pPr>
    </w:p>
    <w:p w14:paraId="57A0DF4A" w14:textId="242CAC17" w:rsidR="00967CCA" w:rsidRDefault="00967CCA" w:rsidP="006E312A">
      <w:pPr>
        <w:rPr>
          <w:szCs w:val="24"/>
        </w:rPr>
      </w:pPr>
    </w:p>
    <w:p w14:paraId="60D2C57F" w14:textId="10EF7C7F" w:rsidR="00B92A67" w:rsidRDefault="00B92A67" w:rsidP="006E312A">
      <w:pPr>
        <w:rPr>
          <w:szCs w:val="24"/>
        </w:rPr>
      </w:pPr>
    </w:p>
    <w:p w14:paraId="4E87C211" w14:textId="4CD38ECA" w:rsidR="00B92A67" w:rsidRDefault="00B92A67" w:rsidP="006E312A">
      <w:pPr>
        <w:rPr>
          <w:szCs w:val="24"/>
        </w:rPr>
      </w:pPr>
    </w:p>
    <w:p w14:paraId="6B19CBB3" w14:textId="57A87694" w:rsidR="00006982" w:rsidRDefault="00006982" w:rsidP="006E312A">
      <w:pPr>
        <w:rPr>
          <w:szCs w:val="24"/>
        </w:rPr>
      </w:pPr>
    </w:p>
    <w:p w14:paraId="74DA02F9" w14:textId="6AB10A48" w:rsidR="00006982" w:rsidRDefault="00006982" w:rsidP="006E312A">
      <w:pPr>
        <w:rPr>
          <w:szCs w:val="24"/>
        </w:rPr>
      </w:pPr>
    </w:p>
    <w:p w14:paraId="24E467DD" w14:textId="69715EDA" w:rsidR="00006982" w:rsidRDefault="00006982" w:rsidP="006E312A">
      <w:pPr>
        <w:rPr>
          <w:szCs w:val="24"/>
        </w:rPr>
      </w:pPr>
    </w:p>
    <w:p w14:paraId="3D50BBAB" w14:textId="5D3C6D3B" w:rsidR="00006982" w:rsidRDefault="00006982" w:rsidP="006E312A">
      <w:pPr>
        <w:rPr>
          <w:szCs w:val="24"/>
        </w:rPr>
      </w:pPr>
    </w:p>
    <w:p w14:paraId="72374FAA" w14:textId="4EF827CA" w:rsidR="00006982" w:rsidRDefault="00006982" w:rsidP="006E312A">
      <w:pPr>
        <w:rPr>
          <w:szCs w:val="24"/>
        </w:rPr>
      </w:pPr>
    </w:p>
    <w:p w14:paraId="211B541D" w14:textId="3076AD4F" w:rsidR="00006982" w:rsidRDefault="00006982" w:rsidP="006E312A">
      <w:pPr>
        <w:rPr>
          <w:szCs w:val="24"/>
        </w:rPr>
      </w:pPr>
    </w:p>
    <w:p w14:paraId="53E38232" w14:textId="5A06917A" w:rsidR="00006982" w:rsidRDefault="00006982" w:rsidP="006E312A">
      <w:pPr>
        <w:rPr>
          <w:szCs w:val="24"/>
        </w:rPr>
      </w:pPr>
    </w:p>
    <w:p w14:paraId="4907E2F1" w14:textId="4E9A076C" w:rsidR="00006982" w:rsidRDefault="00006982" w:rsidP="006E312A">
      <w:pPr>
        <w:rPr>
          <w:szCs w:val="24"/>
        </w:rPr>
      </w:pPr>
    </w:p>
    <w:p w14:paraId="061BAC34" w14:textId="6EAA04EE" w:rsidR="00006982" w:rsidRDefault="00006982" w:rsidP="006E312A">
      <w:pPr>
        <w:rPr>
          <w:szCs w:val="24"/>
        </w:rPr>
      </w:pPr>
    </w:p>
    <w:p w14:paraId="0B8C0797" w14:textId="160BD957" w:rsidR="00006982" w:rsidRDefault="00006982" w:rsidP="006E312A">
      <w:pPr>
        <w:rPr>
          <w:szCs w:val="24"/>
        </w:rPr>
      </w:pPr>
    </w:p>
    <w:p w14:paraId="5F9D9BE5" w14:textId="3C72905C" w:rsidR="00006982" w:rsidRDefault="00006982" w:rsidP="006E312A">
      <w:pPr>
        <w:rPr>
          <w:szCs w:val="24"/>
        </w:rPr>
      </w:pPr>
    </w:p>
    <w:p w14:paraId="1218F00B" w14:textId="77777777" w:rsidR="00006982" w:rsidRDefault="00006982" w:rsidP="006E312A">
      <w:pPr>
        <w:rPr>
          <w:szCs w:val="24"/>
        </w:rPr>
      </w:pPr>
    </w:p>
    <w:p w14:paraId="5B97943C" w14:textId="611E9AA9" w:rsidR="00B92A67" w:rsidRDefault="00B92A67" w:rsidP="006E312A">
      <w:pPr>
        <w:rPr>
          <w:szCs w:val="24"/>
        </w:rPr>
      </w:pPr>
    </w:p>
    <w:p w14:paraId="65D68B25" w14:textId="77777777" w:rsidR="00B92A67" w:rsidRPr="002A6655" w:rsidRDefault="00B92A67" w:rsidP="006E312A">
      <w:pPr>
        <w:rPr>
          <w:szCs w:val="24"/>
        </w:rPr>
      </w:pPr>
    </w:p>
    <w:p w14:paraId="0EDF377F" w14:textId="61BD8892" w:rsidR="00B92A67" w:rsidRPr="00B92A67" w:rsidRDefault="007B28F0" w:rsidP="00006982">
      <w:pPr>
        <w:rPr>
          <w:szCs w:val="24"/>
        </w:rPr>
      </w:pPr>
      <w:r w:rsidRPr="00EA62C5">
        <w:rPr>
          <w:szCs w:val="24"/>
        </w:rPr>
        <w:t>P</w:t>
      </w:r>
      <w:r>
        <w:rPr>
          <w:szCs w:val="24"/>
        </w:rPr>
        <w:t xml:space="preserve">atricija </w:t>
      </w:r>
      <w:r w:rsidRPr="00EA62C5">
        <w:rPr>
          <w:szCs w:val="24"/>
        </w:rPr>
        <w:t>Ceiko,</w:t>
      </w:r>
      <w:r>
        <w:rPr>
          <w:szCs w:val="24"/>
        </w:rPr>
        <w:t xml:space="preserve"> tel.</w:t>
      </w:r>
      <w:r w:rsidRPr="00EA62C5">
        <w:rPr>
          <w:szCs w:val="24"/>
        </w:rPr>
        <w:t xml:space="preserve"> </w:t>
      </w:r>
      <w:r>
        <w:rPr>
          <w:szCs w:val="24"/>
        </w:rPr>
        <w:t>(</w:t>
      </w:r>
      <w:r w:rsidRPr="007C6386">
        <w:rPr>
          <w:szCs w:val="24"/>
        </w:rPr>
        <w:t>8 </w:t>
      </w:r>
      <w:r>
        <w:rPr>
          <w:szCs w:val="24"/>
        </w:rPr>
        <w:t>5) 203 4684 papild. 2</w:t>
      </w:r>
      <w:r w:rsidRPr="00EA62C5">
        <w:rPr>
          <w:szCs w:val="24"/>
        </w:rPr>
        <w:t xml:space="preserve">, el. p. </w:t>
      </w:r>
      <w:r w:rsidRPr="0057732D">
        <w:rPr>
          <w:szCs w:val="24"/>
        </w:rPr>
        <w:t>patricija.ceiko@enmin.lt</w:t>
      </w:r>
    </w:p>
    <w:sectPr w:rsidR="00B92A67" w:rsidRPr="00B92A67" w:rsidSect="00DA5F4A">
      <w:headerReference w:type="default" r:id="rId9"/>
      <w:footerReference w:type="even" r:id="rId10"/>
      <w:pgSz w:w="11906" w:h="16838" w:code="9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B1CC5" w14:textId="77777777" w:rsidR="004570E4" w:rsidRDefault="004570E4">
      <w:r>
        <w:separator/>
      </w:r>
    </w:p>
  </w:endnote>
  <w:endnote w:type="continuationSeparator" w:id="0">
    <w:p w14:paraId="43FA83E2" w14:textId="77777777" w:rsidR="004570E4" w:rsidRDefault="0045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CEE57" w14:textId="77777777" w:rsidR="00B92A67" w:rsidRDefault="00B92A6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790717F" w14:textId="77777777" w:rsidR="00B92A67" w:rsidRDefault="00B92A6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62193" w14:textId="77777777" w:rsidR="004570E4" w:rsidRDefault="004570E4">
      <w:r>
        <w:separator/>
      </w:r>
    </w:p>
  </w:footnote>
  <w:footnote w:type="continuationSeparator" w:id="0">
    <w:p w14:paraId="75685A81" w14:textId="77777777" w:rsidR="004570E4" w:rsidRDefault="00457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0CD18" w14:textId="77777777" w:rsidR="00B92A67" w:rsidRDefault="00B92A67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4CE"/>
    <w:multiLevelType w:val="hybridMultilevel"/>
    <w:tmpl w:val="B61E3E70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471ADA"/>
    <w:multiLevelType w:val="hybridMultilevel"/>
    <w:tmpl w:val="847AD5A0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E923FF"/>
    <w:multiLevelType w:val="hybridMultilevel"/>
    <w:tmpl w:val="50F42208"/>
    <w:lvl w:ilvl="0" w:tplc="11728A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B4436B"/>
    <w:multiLevelType w:val="multilevel"/>
    <w:tmpl w:val="5F7ECC1C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3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65A55BA"/>
    <w:multiLevelType w:val="hybridMultilevel"/>
    <w:tmpl w:val="EA64A702"/>
    <w:lvl w:ilvl="0" w:tplc="04270001">
      <w:start w:val="1"/>
      <w:numFmt w:val="bullet"/>
      <w:lvlText w:val=""/>
      <w:lvlJc w:val="left"/>
      <w:pPr>
        <w:ind w:left="945" w:hanging="945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9DB3A8A"/>
    <w:multiLevelType w:val="hybridMultilevel"/>
    <w:tmpl w:val="0A84C01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1F6317"/>
    <w:multiLevelType w:val="hybridMultilevel"/>
    <w:tmpl w:val="5348527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C0B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29"/>
    <w:rsid w:val="00001E27"/>
    <w:rsid w:val="00004068"/>
    <w:rsid w:val="00006982"/>
    <w:rsid w:val="00007076"/>
    <w:rsid w:val="00011803"/>
    <w:rsid w:val="00015E01"/>
    <w:rsid w:val="00021778"/>
    <w:rsid w:val="0002685C"/>
    <w:rsid w:val="00046CDC"/>
    <w:rsid w:val="000479F9"/>
    <w:rsid w:val="0006284D"/>
    <w:rsid w:val="00064A3B"/>
    <w:rsid w:val="00067ABB"/>
    <w:rsid w:val="00083419"/>
    <w:rsid w:val="000841AE"/>
    <w:rsid w:val="000C316E"/>
    <w:rsid w:val="000C7C21"/>
    <w:rsid w:val="000D21D0"/>
    <w:rsid w:val="000E1AA1"/>
    <w:rsid w:val="000E3F0A"/>
    <w:rsid w:val="000E5460"/>
    <w:rsid w:val="000E7AC3"/>
    <w:rsid w:val="00107BFD"/>
    <w:rsid w:val="0011296B"/>
    <w:rsid w:val="00130DAC"/>
    <w:rsid w:val="001351F7"/>
    <w:rsid w:val="00135826"/>
    <w:rsid w:val="00154D3E"/>
    <w:rsid w:val="00173162"/>
    <w:rsid w:val="00186B8F"/>
    <w:rsid w:val="001B2DD4"/>
    <w:rsid w:val="001D039F"/>
    <w:rsid w:val="001E2839"/>
    <w:rsid w:val="001F058B"/>
    <w:rsid w:val="001F784B"/>
    <w:rsid w:val="00211A80"/>
    <w:rsid w:val="00226A2D"/>
    <w:rsid w:val="00230BCE"/>
    <w:rsid w:val="00231956"/>
    <w:rsid w:val="002428B6"/>
    <w:rsid w:val="0024373F"/>
    <w:rsid w:val="002471FB"/>
    <w:rsid w:val="00247932"/>
    <w:rsid w:val="00255BA7"/>
    <w:rsid w:val="00257AF4"/>
    <w:rsid w:val="0026102F"/>
    <w:rsid w:val="002650CA"/>
    <w:rsid w:val="0027097F"/>
    <w:rsid w:val="00282963"/>
    <w:rsid w:val="002A6655"/>
    <w:rsid w:val="002B684A"/>
    <w:rsid w:val="002C2B46"/>
    <w:rsid w:val="002C7051"/>
    <w:rsid w:val="002D5037"/>
    <w:rsid w:val="002E7CF1"/>
    <w:rsid w:val="002F4219"/>
    <w:rsid w:val="003038AD"/>
    <w:rsid w:val="003148A2"/>
    <w:rsid w:val="00331148"/>
    <w:rsid w:val="00332C42"/>
    <w:rsid w:val="003374BF"/>
    <w:rsid w:val="003852D2"/>
    <w:rsid w:val="0039454F"/>
    <w:rsid w:val="003A5DEA"/>
    <w:rsid w:val="003B6884"/>
    <w:rsid w:val="003C5E81"/>
    <w:rsid w:val="003C6E82"/>
    <w:rsid w:val="003D2D5C"/>
    <w:rsid w:val="003E522C"/>
    <w:rsid w:val="003E55E0"/>
    <w:rsid w:val="003E5806"/>
    <w:rsid w:val="00411A2D"/>
    <w:rsid w:val="0041364D"/>
    <w:rsid w:val="00421208"/>
    <w:rsid w:val="00432B6F"/>
    <w:rsid w:val="0045322B"/>
    <w:rsid w:val="00454A34"/>
    <w:rsid w:val="00455EFC"/>
    <w:rsid w:val="004570E4"/>
    <w:rsid w:val="00460FEF"/>
    <w:rsid w:val="004704CD"/>
    <w:rsid w:val="004807E7"/>
    <w:rsid w:val="004824AA"/>
    <w:rsid w:val="00485043"/>
    <w:rsid w:val="004A4615"/>
    <w:rsid w:val="004A66D2"/>
    <w:rsid w:val="004B6C7C"/>
    <w:rsid w:val="004D2929"/>
    <w:rsid w:val="004D48AE"/>
    <w:rsid w:val="004D5DE9"/>
    <w:rsid w:val="00526606"/>
    <w:rsid w:val="00526A7F"/>
    <w:rsid w:val="0054046C"/>
    <w:rsid w:val="00557C01"/>
    <w:rsid w:val="00566A28"/>
    <w:rsid w:val="00584B44"/>
    <w:rsid w:val="00585DC8"/>
    <w:rsid w:val="0058748C"/>
    <w:rsid w:val="00590D91"/>
    <w:rsid w:val="005A2842"/>
    <w:rsid w:val="005B3315"/>
    <w:rsid w:val="005B4025"/>
    <w:rsid w:val="005C6931"/>
    <w:rsid w:val="005D65F0"/>
    <w:rsid w:val="005F5C93"/>
    <w:rsid w:val="0060475A"/>
    <w:rsid w:val="00620036"/>
    <w:rsid w:val="00631364"/>
    <w:rsid w:val="0063433A"/>
    <w:rsid w:val="00636250"/>
    <w:rsid w:val="00644669"/>
    <w:rsid w:val="00646F74"/>
    <w:rsid w:val="00647770"/>
    <w:rsid w:val="00660FD6"/>
    <w:rsid w:val="00664BB6"/>
    <w:rsid w:val="00664F29"/>
    <w:rsid w:val="00675A68"/>
    <w:rsid w:val="00677D13"/>
    <w:rsid w:val="00683252"/>
    <w:rsid w:val="006949E7"/>
    <w:rsid w:val="006C2697"/>
    <w:rsid w:val="006C3AA2"/>
    <w:rsid w:val="006C6FEC"/>
    <w:rsid w:val="006E312A"/>
    <w:rsid w:val="006F4E71"/>
    <w:rsid w:val="00704EB4"/>
    <w:rsid w:val="007154BC"/>
    <w:rsid w:val="00717D93"/>
    <w:rsid w:val="00736EE4"/>
    <w:rsid w:val="007420C6"/>
    <w:rsid w:val="00746BB6"/>
    <w:rsid w:val="0074717F"/>
    <w:rsid w:val="007655D4"/>
    <w:rsid w:val="007658BF"/>
    <w:rsid w:val="007769A0"/>
    <w:rsid w:val="00780517"/>
    <w:rsid w:val="007935A3"/>
    <w:rsid w:val="007B28F0"/>
    <w:rsid w:val="007C1E8E"/>
    <w:rsid w:val="007D2C24"/>
    <w:rsid w:val="007E136E"/>
    <w:rsid w:val="007E35F8"/>
    <w:rsid w:val="007E4F6E"/>
    <w:rsid w:val="007E58D6"/>
    <w:rsid w:val="00811C17"/>
    <w:rsid w:val="00816F30"/>
    <w:rsid w:val="00824473"/>
    <w:rsid w:val="00824B08"/>
    <w:rsid w:val="0083244E"/>
    <w:rsid w:val="00840015"/>
    <w:rsid w:val="00861CB0"/>
    <w:rsid w:val="008900A0"/>
    <w:rsid w:val="008A3A84"/>
    <w:rsid w:val="008B30FB"/>
    <w:rsid w:val="008B316E"/>
    <w:rsid w:val="008C02E3"/>
    <w:rsid w:val="008C7614"/>
    <w:rsid w:val="008D2B30"/>
    <w:rsid w:val="008D5912"/>
    <w:rsid w:val="008E10EA"/>
    <w:rsid w:val="008E4E34"/>
    <w:rsid w:val="008E5582"/>
    <w:rsid w:val="008F42B6"/>
    <w:rsid w:val="009011BA"/>
    <w:rsid w:val="00903BFF"/>
    <w:rsid w:val="009125BB"/>
    <w:rsid w:val="00914EE4"/>
    <w:rsid w:val="00931E75"/>
    <w:rsid w:val="009617EA"/>
    <w:rsid w:val="00967CCA"/>
    <w:rsid w:val="00985325"/>
    <w:rsid w:val="009853E1"/>
    <w:rsid w:val="009A5555"/>
    <w:rsid w:val="009C6E46"/>
    <w:rsid w:val="009D5DB1"/>
    <w:rsid w:val="009E1BD3"/>
    <w:rsid w:val="00A1229C"/>
    <w:rsid w:val="00A2301D"/>
    <w:rsid w:val="00A23B1E"/>
    <w:rsid w:val="00A26378"/>
    <w:rsid w:val="00A27813"/>
    <w:rsid w:val="00A572AE"/>
    <w:rsid w:val="00AA3B01"/>
    <w:rsid w:val="00AC348D"/>
    <w:rsid w:val="00AE0B44"/>
    <w:rsid w:val="00AF3137"/>
    <w:rsid w:val="00AF5494"/>
    <w:rsid w:val="00B16092"/>
    <w:rsid w:val="00B4414A"/>
    <w:rsid w:val="00B54918"/>
    <w:rsid w:val="00B56533"/>
    <w:rsid w:val="00B60BCE"/>
    <w:rsid w:val="00B66301"/>
    <w:rsid w:val="00B92A67"/>
    <w:rsid w:val="00B94C0A"/>
    <w:rsid w:val="00B96070"/>
    <w:rsid w:val="00B9648C"/>
    <w:rsid w:val="00B9661E"/>
    <w:rsid w:val="00BA6948"/>
    <w:rsid w:val="00BB277A"/>
    <w:rsid w:val="00BB5479"/>
    <w:rsid w:val="00BB7CE8"/>
    <w:rsid w:val="00BC4CA5"/>
    <w:rsid w:val="00BC6305"/>
    <w:rsid w:val="00BD7D07"/>
    <w:rsid w:val="00BF53C2"/>
    <w:rsid w:val="00C01CA7"/>
    <w:rsid w:val="00C04DB2"/>
    <w:rsid w:val="00C06C46"/>
    <w:rsid w:val="00C26DED"/>
    <w:rsid w:val="00C3098A"/>
    <w:rsid w:val="00C5263B"/>
    <w:rsid w:val="00C679C7"/>
    <w:rsid w:val="00C766B3"/>
    <w:rsid w:val="00C81469"/>
    <w:rsid w:val="00C84147"/>
    <w:rsid w:val="00C859F9"/>
    <w:rsid w:val="00C96F6A"/>
    <w:rsid w:val="00CD20E5"/>
    <w:rsid w:val="00CE18BB"/>
    <w:rsid w:val="00CE1B40"/>
    <w:rsid w:val="00CF03FA"/>
    <w:rsid w:val="00CF0968"/>
    <w:rsid w:val="00D07D66"/>
    <w:rsid w:val="00D23C69"/>
    <w:rsid w:val="00D26F96"/>
    <w:rsid w:val="00D27E93"/>
    <w:rsid w:val="00D579EC"/>
    <w:rsid w:val="00D6604C"/>
    <w:rsid w:val="00D6618C"/>
    <w:rsid w:val="00D90044"/>
    <w:rsid w:val="00DA1393"/>
    <w:rsid w:val="00DA5F4A"/>
    <w:rsid w:val="00DA77E4"/>
    <w:rsid w:val="00DB1808"/>
    <w:rsid w:val="00DB5878"/>
    <w:rsid w:val="00DC6454"/>
    <w:rsid w:val="00DE24BA"/>
    <w:rsid w:val="00E06F26"/>
    <w:rsid w:val="00E34FC9"/>
    <w:rsid w:val="00E5737B"/>
    <w:rsid w:val="00E744BF"/>
    <w:rsid w:val="00E76A8D"/>
    <w:rsid w:val="00E848E3"/>
    <w:rsid w:val="00E866C3"/>
    <w:rsid w:val="00EC68B1"/>
    <w:rsid w:val="00ED61FD"/>
    <w:rsid w:val="00EE1CA4"/>
    <w:rsid w:val="00F143FD"/>
    <w:rsid w:val="00F26A31"/>
    <w:rsid w:val="00F4685A"/>
    <w:rsid w:val="00F52059"/>
    <w:rsid w:val="00F530CF"/>
    <w:rsid w:val="00F737CE"/>
    <w:rsid w:val="00F84275"/>
    <w:rsid w:val="00F85C3B"/>
    <w:rsid w:val="00F91E7F"/>
    <w:rsid w:val="00FA0CBC"/>
    <w:rsid w:val="00FD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278C5"/>
  <w15:docId w15:val="{95C0CB3E-B736-431E-B911-8B9F259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309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0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A4615"/>
    <w:pPr>
      <w:keepNext/>
      <w:spacing w:line="360" w:lineRule="auto"/>
      <w:jc w:val="left"/>
      <w:outlineLvl w:val="3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datametai">
    <w:name w:val="datametai"/>
    <w:basedOn w:val="Numatytasispastraiposriftas"/>
    <w:rsid w:val="007D2C24"/>
  </w:style>
  <w:style w:type="character" w:customStyle="1" w:styleId="datamnuo">
    <w:name w:val="datamnuo"/>
    <w:basedOn w:val="Numatytasispastraiposriftas"/>
    <w:rsid w:val="007D2C24"/>
  </w:style>
  <w:style w:type="character" w:customStyle="1" w:styleId="datadiena">
    <w:name w:val="datadiena"/>
    <w:basedOn w:val="Numatytasispastraiposriftas"/>
    <w:rsid w:val="007D2C24"/>
  </w:style>
  <w:style w:type="character" w:styleId="Komentaronuoroda">
    <w:name w:val="annotation reference"/>
    <w:semiHidden/>
    <w:rsid w:val="0083244E"/>
    <w:rPr>
      <w:sz w:val="16"/>
      <w:szCs w:val="16"/>
    </w:rPr>
  </w:style>
  <w:style w:type="paragraph" w:styleId="Komentarotekstas">
    <w:name w:val="annotation text"/>
    <w:basedOn w:val="prastasis"/>
    <w:semiHidden/>
    <w:rsid w:val="0083244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3244E"/>
    <w:rPr>
      <w:b/>
      <w:bCs/>
    </w:rPr>
  </w:style>
  <w:style w:type="character" w:styleId="Grietas">
    <w:name w:val="Strong"/>
    <w:uiPriority w:val="22"/>
    <w:qFormat/>
    <w:rsid w:val="000C316E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7051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7051"/>
    <w:rPr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4A4615"/>
    <w:rPr>
      <w:sz w:val="24"/>
      <w:lang w:eastAsia="ru-RU"/>
    </w:rPr>
  </w:style>
  <w:style w:type="character" w:styleId="Emfaz">
    <w:name w:val="Emphasis"/>
    <w:basedOn w:val="Numatytasispastraiposriftas"/>
    <w:uiPriority w:val="20"/>
    <w:qFormat/>
    <w:rsid w:val="008D5912"/>
    <w:rPr>
      <w:b/>
      <w:bCs/>
      <w:i w:val="0"/>
      <w:iCs w:val="0"/>
    </w:rPr>
  </w:style>
  <w:style w:type="paragraph" w:styleId="Sraopastraipa">
    <w:name w:val="List Paragraph"/>
    <w:basedOn w:val="prastasis"/>
    <w:qFormat/>
    <w:rsid w:val="001F058B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KomentarotemaDiagrama">
    <w:name w:val="Komentaro tema Diagrama"/>
    <w:link w:val="Komentarotema"/>
    <w:uiPriority w:val="99"/>
    <w:semiHidden/>
    <w:rsid w:val="00255BA7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309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09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B92A67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semiHidden/>
    <w:rsid w:val="00B92A6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190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39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ceiko\AppData\Roaming\Microsoft\Templates\Energetika\enmin_naujas_LT_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enmin_naujas_LT_2011</Template>
  <TotalTime>0</TotalTime>
  <Pages>1</Pages>
  <Words>176</Words>
  <Characters>1346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1519</CharactersWithSpaces>
  <SharedDoc>false</SharedDoc>
  <HLinks>
    <vt:vector size="12" baseType="variant"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creator>Patricija Ceiko</dc:creator>
  <cp:lastModifiedBy>Vilma Verkauskienė</cp:lastModifiedBy>
  <cp:revision>2</cp:revision>
  <cp:lastPrinted>2015-02-17T13:08:00Z</cp:lastPrinted>
  <dcterms:created xsi:type="dcterms:W3CDTF">2021-10-05T10:19:00Z</dcterms:created>
  <dcterms:modified xsi:type="dcterms:W3CDTF">2021-10-05T10:19:00Z</dcterms:modified>
</cp:coreProperties>
</file>