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5971" w14:textId="77777777" w:rsidR="002616D1" w:rsidRPr="004C3A0D" w:rsidRDefault="002616D1" w:rsidP="002616D1">
      <w:pPr>
        <w:pStyle w:val="Antrats"/>
        <w:jc w:val="center"/>
        <w:rPr>
          <w:rFonts w:ascii="Arial" w:hAnsi="Arial" w:cs="Arial"/>
          <w:spacing w:val="0"/>
        </w:rPr>
      </w:pPr>
      <w:r w:rsidRPr="004C3A0D">
        <w:rPr>
          <w:rFonts w:ascii="Arial" w:hAnsi="Arial" w:cs="Arial"/>
          <w:b/>
          <w:caps/>
          <w:spacing w:val="0"/>
          <w:sz w:val="24"/>
        </w:rPr>
        <w:t>Valstybės Įmonė Valstybinių miškų urėdija</w:t>
      </w:r>
    </w:p>
    <w:p w14:paraId="67ADF7DE" w14:textId="4B467A2B" w:rsidR="0013794D" w:rsidRPr="004C3A0D" w:rsidRDefault="0013794D"/>
    <w:p w14:paraId="5D0B5EF8" w14:textId="77777777" w:rsidR="002616D1" w:rsidRPr="004C3A0D" w:rsidRDefault="002616D1" w:rsidP="002616D1">
      <w:pPr>
        <w:rPr>
          <w:rFonts w:ascii="Arial" w:hAnsi="Arial" w:cs="Arial"/>
          <w:szCs w:val="22"/>
        </w:rPr>
      </w:pPr>
    </w:p>
    <w:p w14:paraId="18472849" w14:textId="77777777" w:rsidR="002616D1" w:rsidRPr="004C3A0D" w:rsidRDefault="002616D1" w:rsidP="002616D1">
      <w:pPr>
        <w:tabs>
          <w:tab w:val="left" w:pos="5925"/>
        </w:tabs>
        <w:rPr>
          <w:rFonts w:ascii="Arial" w:hAnsi="Arial" w:cs="Arial"/>
          <w:szCs w:val="22"/>
        </w:rPr>
      </w:pPr>
    </w:p>
    <w:tbl>
      <w:tblPr>
        <w:tblW w:w="9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8"/>
        <w:gridCol w:w="283"/>
        <w:gridCol w:w="1843"/>
        <w:gridCol w:w="412"/>
        <w:gridCol w:w="2127"/>
      </w:tblGrid>
      <w:tr w:rsidR="002616D1" w:rsidRPr="004C3A0D" w14:paraId="09871D65" w14:textId="77777777" w:rsidTr="00514A52">
        <w:trPr>
          <w:cantSplit/>
          <w:trHeight w:val="263"/>
        </w:trPr>
        <w:tc>
          <w:tcPr>
            <w:tcW w:w="4828" w:type="dxa"/>
            <w:vMerge w:val="restart"/>
          </w:tcPr>
          <w:p w14:paraId="7CE14A56" w14:textId="2AA6867E" w:rsidR="002616D1" w:rsidRPr="00797319" w:rsidRDefault="00127988" w:rsidP="00EE38C8">
            <w:pPr>
              <w:pStyle w:val="Paprastasistekstas"/>
              <w:rPr>
                <w:rFonts w:ascii="Arial" w:hAnsi="Arial" w:cs="Arial"/>
                <w:szCs w:val="22"/>
              </w:rPr>
            </w:pPr>
            <w:r w:rsidRPr="00AD09CC">
              <w:rPr>
                <w:rFonts w:ascii="Arial" w:hAnsi="Arial" w:cs="Arial"/>
                <w:szCs w:val="22"/>
              </w:rPr>
              <w:t>Lietuvos</w:t>
            </w:r>
            <w:r w:rsidR="00C85765" w:rsidRPr="00AD09CC">
              <w:rPr>
                <w:rFonts w:ascii="Arial" w:hAnsi="Arial" w:cs="Arial"/>
                <w:szCs w:val="22"/>
              </w:rPr>
              <w:t xml:space="preserve"> Respublikos žemės ūkio ministerijai</w:t>
            </w:r>
            <w:r w:rsidR="00AD09CC" w:rsidRPr="00AD09CC">
              <w:rPr>
                <w:rFonts w:ascii="Arial" w:hAnsi="Arial" w:cs="Arial"/>
                <w:szCs w:val="22"/>
              </w:rPr>
              <w:t xml:space="preserve"> </w:t>
            </w:r>
            <w:r w:rsidR="00AD09CC" w:rsidRPr="00AD09CC">
              <w:rPr>
                <w:rFonts w:ascii="Arial" w:hAnsi="Arial" w:cs="Arial"/>
              </w:rPr>
              <w:t>per E. pristatymo informacinę sistemą</w:t>
            </w:r>
          </w:p>
        </w:tc>
        <w:tc>
          <w:tcPr>
            <w:tcW w:w="283" w:type="dxa"/>
          </w:tcPr>
          <w:p w14:paraId="69EDD2EE" w14:textId="77777777" w:rsidR="002616D1" w:rsidRPr="0016602F" w:rsidRDefault="002616D1" w:rsidP="00BE2E61">
            <w:pPr>
              <w:ind w:right="8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63C1E0E1" w14:textId="338E0747" w:rsidR="002616D1" w:rsidRPr="0016602F" w:rsidRDefault="00514A52" w:rsidP="00BE2E61">
            <w:pPr>
              <w:rPr>
                <w:rFonts w:ascii="Arial" w:hAnsi="Arial" w:cs="Arial"/>
                <w:szCs w:val="22"/>
              </w:rPr>
            </w:pPr>
            <w:r w:rsidRPr="0016602F">
              <w:rPr>
                <w:rFonts w:ascii="Arial" w:hAnsi="Arial" w:cs="Arial"/>
                <w:szCs w:val="22"/>
              </w:rPr>
              <w:t>20</w:t>
            </w:r>
            <w:r w:rsidR="0039641C" w:rsidRPr="0016602F">
              <w:rPr>
                <w:rFonts w:ascii="Arial" w:hAnsi="Arial" w:cs="Arial"/>
                <w:szCs w:val="22"/>
              </w:rPr>
              <w:t>2</w:t>
            </w:r>
            <w:r w:rsidR="0016602F" w:rsidRPr="0016602F">
              <w:rPr>
                <w:rFonts w:ascii="Arial" w:hAnsi="Arial" w:cs="Arial"/>
                <w:szCs w:val="22"/>
              </w:rPr>
              <w:t>1</w:t>
            </w:r>
            <w:r w:rsidRPr="0016602F">
              <w:rPr>
                <w:rFonts w:ascii="Arial" w:hAnsi="Arial" w:cs="Arial"/>
                <w:szCs w:val="22"/>
              </w:rPr>
              <w:t>-</w:t>
            </w:r>
            <w:r w:rsidR="0016602F" w:rsidRPr="0016602F">
              <w:rPr>
                <w:rFonts w:ascii="Arial" w:hAnsi="Arial" w:cs="Arial"/>
                <w:szCs w:val="22"/>
              </w:rPr>
              <w:t>07-</w:t>
            </w:r>
            <w:r w:rsidR="001203EB"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412" w:type="dxa"/>
          </w:tcPr>
          <w:p w14:paraId="1FDD1193" w14:textId="72CBAAD6" w:rsidR="002616D1" w:rsidRPr="0016602F" w:rsidRDefault="00514A52" w:rsidP="00BE2E61">
            <w:pPr>
              <w:ind w:right="68"/>
              <w:rPr>
                <w:rFonts w:ascii="Arial" w:hAnsi="Arial" w:cs="Arial"/>
                <w:szCs w:val="22"/>
              </w:rPr>
            </w:pPr>
            <w:r w:rsidRPr="0016602F">
              <w:rPr>
                <w:rFonts w:ascii="Arial" w:hAnsi="Arial" w:cs="Arial"/>
                <w:szCs w:val="22"/>
              </w:rPr>
              <w:t>Nr.</w:t>
            </w:r>
          </w:p>
        </w:tc>
        <w:tc>
          <w:tcPr>
            <w:tcW w:w="2127" w:type="dxa"/>
          </w:tcPr>
          <w:p w14:paraId="7EF7F536" w14:textId="030743DC" w:rsidR="002616D1" w:rsidRPr="0016602F" w:rsidRDefault="00A62762" w:rsidP="00BE2E6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8.6</w:t>
            </w:r>
            <w:r w:rsidR="00AD09CC">
              <w:rPr>
                <w:rFonts w:ascii="Arial" w:hAnsi="Arial" w:cs="Arial"/>
                <w:szCs w:val="22"/>
              </w:rPr>
              <w:t>Mr</w:t>
            </w:r>
            <w:r>
              <w:rPr>
                <w:rFonts w:ascii="Arial" w:hAnsi="Arial" w:cs="Arial"/>
                <w:szCs w:val="22"/>
              </w:rPr>
              <w:t>-</w:t>
            </w:r>
            <w:r w:rsidR="00514A52" w:rsidRPr="0016602F">
              <w:rPr>
                <w:rFonts w:ascii="Arial" w:hAnsi="Arial" w:cs="Arial"/>
                <w:szCs w:val="22"/>
              </w:rPr>
              <w:t>S</w:t>
            </w:r>
            <w:r w:rsidR="0016602F" w:rsidRPr="0016602F">
              <w:rPr>
                <w:rFonts w:ascii="Arial" w:hAnsi="Arial" w:cs="Arial"/>
                <w:szCs w:val="22"/>
              </w:rPr>
              <w:t>(E)-</w:t>
            </w:r>
            <w:r w:rsidR="0039641C" w:rsidRPr="0016602F">
              <w:rPr>
                <w:rFonts w:ascii="Arial" w:hAnsi="Arial" w:cs="Arial"/>
                <w:szCs w:val="22"/>
              </w:rPr>
              <w:t>2</w:t>
            </w:r>
            <w:r w:rsidR="0016602F" w:rsidRPr="0016602F">
              <w:rPr>
                <w:rFonts w:ascii="Arial" w:hAnsi="Arial" w:cs="Arial"/>
                <w:szCs w:val="22"/>
              </w:rPr>
              <w:t>1</w:t>
            </w:r>
            <w:r w:rsidR="0039641C" w:rsidRPr="0016602F">
              <w:rPr>
                <w:rFonts w:ascii="Arial" w:hAnsi="Arial" w:cs="Arial"/>
                <w:szCs w:val="22"/>
              </w:rPr>
              <w:t>-</w:t>
            </w:r>
            <w:r w:rsidR="001203EB">
              <w:rPr>
                <w:rFonts w:ascii="Arial" w:hAnsi="Arial" w:cs="Arial"/>
                <w:szCs w:val="22"/>
              </w:rPr>
              <w:t>927</w:t>
            </w:r>
          </w:p>
        </w:tc>
      </w:tr>
      <w:tr w:rsidR="002616D1" w:rsidRPr="004C3A0D" w14:paraId="5D814810" w14:textId="77777777" w:rsidTr="00514A52">
        <w:trPr>
          <w:cantSplit/>
          <w:trHeight w:val="206"/>
        </w:trPr>
        <w:tc>
          <w:tcPr>
            <w:tcW w:w="4828" w:type="dxa"/>
            <w:vMerge/>
          </w:tcPr>
          <w:p w14:paraId="1F7F5A13" w14:textId="77777777" w:rsidR="002616D1" w:rsidRPr="004C3A0D" w:rsidRDefault="002616D1" w:rsidP="00BE2E61">
            <w:pPr>
              <w:tabs>
                <w:tab w:val="left" w:pos="2869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283" w:type="dxa"/>
          </w:tcPr>
          <w:p w14:paraId="73AF4F16" w14:textId="41A32CFB" w:rsidR="002616D1" w:rsidRPr="0016602F" w:rsidRDefault="0016602F" w:rsidP="00BE2E61">
            <w:pPr>
              <w:tabs>
                <w:tab w:val="left" w:pos="2869"/>
              </w:tabs>
              <w:ind w:right="81"/>
              <w:jc w:val="center"/>
              <w:rPr>
                <w:rFonts w:ascii="Arial" w:hAnsi="Arial" w:cs="Arial"/>
                <w:szCs w:val="22"/>
              </w:rPr>
            </w:pPr>
            <w:r w:rsidRPr="0016602F">
              <w:rPr>
                <w:rFonts w:ascii="Arial" w:hAnsi="Arial" w:cs="Arial"/>
                <w:szCs w:val="22"/>
              </w:rPr>
              <w:t>Į</w:t>
            </w:r>
          </w:p>
        </w:tc>
        <w:tc>
          <w:tcPr>
            <w:tcW w:w="1843" w:type="dxa"/>
          </w:tcPr>
          <w:p w14:paraId="2779E413" w14:textId="274E2DB2" w:rsidR="002616D1" w:rsidRPr="0016602F" w:rsidRDefault="0016602F" w:rsidP="00BE2E61">
            <w:pPr>
              <w:tabs>
                <w:tab w:val="left" w:pos="2869"/>
              </w:tabs>
              <w:rPr>
                <w:rFonts w:ascii="Arial" w:hAnsi="Arial" w:cs="Arial"/>
                <w:szCs w:val="22"/>
              </w:rPr>
            </w:pPr>
            <w:r w:rsidRPr="0016602F">
              <w:rPr>
                <w:rFonts w:ascii="Arial" w:hAnsi="Arial" w:cs="Arial"/>
              </w:rPr>
              <w:t>2021-07-07</w:t>
            </w:r>
            <w:r w:rsidR="00514A52" w:rsidRPr="0016602F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412" w:type="dxa"/>
          </w:tcPr>
          <w:p w14:paraId="0A2F61BB" w14:textId="657F9116" w:rsidR="002616D1" w:rsidRPr="0016602F" w:rsidRDefault="0016602F" w:rsidP="00BE2E61">
            <w:pPr>
              <w:tabs>
                <w:tab w:val="left" w:pos="2869"/>
              </w:tabs>
              <w:ind w:right="68"/>
              <w:rPr>
                <w:rFonts w:ascii="Arial" w:hAnsi="Arial" w:cs="Arial"/>
                <w:szCs w:val="22"/>
              </w:rPr>
            </w:pPr>
            <w:r w:rsidRPr="0016602F">
              <w:rPr>
                <w:rFonts w:ascii="Arial" w:hAnsi="Arial" w:cs="Arial"/>
                <w:szCs w:val="22"/>
              </w:rPr>
              <w:t>Nr.</w:t>
            </w:r>
          </w:p>
        </w:tc>
        <w:tc>
          <w:tcPr>
            <w:tcW w:w="2127" w:type="dxa"/>
          </w:tcPr>
          <w:p w14:paraId="56C4F895" w14:textId="6E249CDE" w:rsidR="002616D1" w:rsidRPr="0016602F" w:rsidRDefault="0016602F" w:rsidP="00BE2E61">
            <w:pPr>
              <w:tabs>
                <w:tab w:val="left" w:pos="2869"/>
              </w:tabs>
              <w:rPr>
                <w:rFonts w:ascii="Arial" w:hAnsi="Arial" w:cs="Arial"/>
                <w:szCs w:val="22"/>
              </w:rPr>
            </w:pPr>
            <w:r w:rsidRPr="0016602F">
              <w:rPr>
                <w:rFonts w:ascii="Arial" w:hAnsi="Arial" w:cs="Arial"/>
                <w:szCs w:val="24"/>
              </w:rPr>
              <w:t>21-27415</w:t>
            </w:r>
            <w:r w:rsidR="002616D1" w:rsidRPr="0016602F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43B68925" w14:textId="77777777" w:rsidR="002616D1" w:rsidRPr="004C3A0D" w:rsidRDefault="002616D1" w:rsidP="002616D1">
      <w:pPr>
        <w:tabs>
          <w:tab w:val="left" w:pos="5925"/>
        </w:tabs>
        <w:rPr>
          <w:rFonts w:ascii="Arial" w:hAnsi="Arial" w:cs="Arial"/>
          <w:szCs w:val="22"/>
        </w:rPr>
      </w:pPr>
    </w:p>
    <w:p w14:paraId="4CB82988" w14:textId="77777777" w:rsidR="002616D1" w:rsidRPr="00797319" w:rsidRDefault="002616D1" w:rsidP="002616D1">
      <w:pPr>
        <w:tabs>
          <w:tab w:val="left" w:pos="5925"/>
        </w:tabs>
        <w:rPr>
          <w:rFonts w:ascii="Arial" w:hAnsi="Arial" w:cs="Arial"/>
          <w:szCs w:val="22"/>
        </w:rPr>
      </w:pPr>
    </w:p>
    <w:p w14:paraId="501E1F1F" w14:textId="77777777" w:rsidR="002616D1" w:rsidRPr="00797319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2E9CC480" w14:textId="4C99BBD9" w:rsidR="002616D1" w:rsidRPr="00797319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  <w:r w:rsidRPr="00797319">
        <w:rPr>
          <w:rFonts w:ascii="Arial" w:hAnsi="Arial" w:cs="Arial"/>
          <w:b/>
          <w:caps/>
          <w:szCs w:val="22"/>
        </w:rPr>
        <w:t>DĖL</w:t>
      </w:r>
      <w:r w:rsidR="00797319" w:rsidRPr="00797319">
        <w:rPr>
          <w:rFonts w:ascii="Arial" w:hAnsi="Arial" w:cs="Arial"/>
          <w:b/>
          <w:caps/>
          <w:szCs w:val="22"/>
        </w:rPr>
        <w:t xml:space="preserve"> </w:t>
      </w:r>
      <w:r w:rsidR="0016602F">
        <w:rPr>
          <w:rFonts w:ascii="Arial" w:hAnsi="Arial" w:cs="Arial"/>
          <w:b/>
          <w:caps/>
          <w:szCs w:val="22"/>
        </w:rPr>
        <w:t>lietuvos respublikos vyriausybės nutarimo projekto</w:t>
      </w:r>
    </w:p>
    <w:p w14:paraId="4F2B2CFA" w14:textId="77777777" w:rsidR="002616D1" w:rsidRPr="004C3A0D" w:rsidRDefault="002616D1" w:rsidP="002616D1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466961CA" w14:textId="77777777" w:rsidR="002616D1" w:rsidRPr="0016602F" w:rsidRDefault="002616D1" w:rsidP="0016602F">
      <w:pPr>
        <w:tabs>
          <w:tab w:val="left" w:pos="697"/>
          <w:tab w:val="left" w:pos="2869"/>
        </w:tabs>
        <w:ind w:right="57" w:firstLine="567"/>
        <w:jc w:val="both"/>
        <w:rPr>
          <w:rFonts w:ascii="Arial" w:hAnsi="Arial" w:cs="Arial"/>
          <w:b/>
          <w:caps/>
          <w:szCs w:val="22"/>
        </w:rPr>
      </w:pPr>
    </w:p>
    <w:p w14:paraId="002F5944" w14:textId="02703699" w:rsidR="002616D1" w:rsidRPr="00162004" w:rsidRDefault="0016602F" w:rsidP="00A62762">
      <w:pPr>
        <w:ind w:firstLine="720"/>
        <w:jc w:val="both"/>
        <w:rPr>
          <w:rFonts w:ascii="Arial" w:hAnsi="Arial" w:cs="Arial"/>
          <w:szCs w:val="24"/>
          <w:lang w:eastAsia="lt-LT"/>
        </w:rPr>
      </w:pPr>
      <w:r w:rsidRPr="00162004">
        <w:rPr>
          <w:rFonts w:ascii="Arial" w:hAnsi="Arial" w:cs="Arial"/>
          <w:szCs w:val="24"/>
          <w:lang w:eastAsia="lt-LT"/>
        </w:rPr>
        <w:t>Išnagrinėj</w:t>
      </w:r>
      <w:r w:rsidR="00A95AC5" w:rsidRPr="00162004">
        <w:rPr>
          <w:rFonts w:ascii="Arial" w:hAnsi="Arial" w:cs="Arial"/>
          <w:szCs w:val="24"/>
          <w:lang w:eastAsia="lt-LT"/>
        </w:rPr>
        <w:t>ome</w:t>
      </w:r>
      <w:r w:rsidRPr="00162004">
        <w:rPr>
          <w:rFonts w:ascii="Arial" w:hAnsi="Arial" w:cs="Arial"/>
          <w:szCs w:val="24"/>
          <w:lang w:eastAsia="lt-LT"/>
        </w:rPr>
        <w:t xml:space="preserve"> Jūsų parengtą ir </w:t>
      </w:r>
      <w:r w:rsidR="00A62762" w:rsidRPr="0050456C">
        <w:rPr>
          <w:rFonts w:ascii="Arial" w:hAnsi="Arial" w:cs="Arial"/>
          <w:szCs w:val="22"/>
          <w:lang w:eastAsia="lt-LT"/>
        </w:rPr>
        <w:t xml:space="preserve">valstybės įmonei Valstybinių miškų urėdijai (toliau – VMU) </w:t>
      </w:r>
      <w:r w:rsidRPr="00162004">
        <w:rPr>
          <w:rFonts w:ascii="Arial" w:hAnsi="Arial" w:cs="Arial"/>
          <w:szCs w:val="24"/>
          <w:lang w:eastAsia="lt-LT"/>
        </w:rPr>
        <w:t>pateiktą derinti Lietuvos Respublikos Vyriausybės nutarimo</w:t>
      </w:r>
      <w:r w:rsidRPr="00162004">
        <w:rPr>
          <w:rFonts w:ascii="Arial" w:hAnsi="Arial" w:cs="Arial"/>
          <w:color w:val="FF0000"/>
          <w:szCs w:val="24"/>
          <w:lang w:eastAsia="lt-LT"/>
        </w:rPr>
        <w:t xml:space="preserve"> </w:t>
      </w:r>
      <w:r w:rsidRPr="00162004">
        <w:rPr>
          <w:rFonts w:ascii="Arial" w:hAnsi="Arial" w:cs="Arial"/>
          <w:szCs w:val="24"/>
          <w:lang w:eastAsia="lt-LT"/>
        </w:rPr>
        <w:t>„D</w:t>
      </w:r>
      <w:r w:rsidRPr="00162004">
        <w:rPr>
          <w:rFonts w:ascii="Arial" w:hAnsi="Arial" w:cs="Arial"/>
        </w:rPr>
        <w:t xml:space="preserve">ėl Lietuvos Respublikos Vyriausybės 2007 m. vasario 13 d. </w:t>
      </w:r>
      <w:r w:rsidRPr="00162004">
        <w:rPr>
          <w:rFonts w:ascii="Arial" w:hAnsi="Arial" w:cs="Arial"/>
          <w:lang w:eastAsia="ar-SA"/>
        </w:rPr>
        <w:t xml:space="preserve">nutarimo Nr. </w:t>
      </w:r>
      <w:r w:rsidRPr="00162004">
        <w:rPr>
          <w:rFonts w:ascii="Arial" w:hAnsi="Arial" w:cs="Arial"/>
        </w:rPr>
        <w:t xml:space="preserve">189 „Dėl </w:t>
      </w:r>
      <w:r w:rsidR="00A62762">
        <w:rPr>
          <w:rFonts w:ascii="Arial" w:hAnsi="Arial" w:cs="Arial"/>
        </w:rPr>
        <w:t>v</w:t>
      </w:r>
      <w:r w:rsidRPr="00162004">
        <w:rPr>
          <w:rFonts w:ascii="Arial" w:hAnsi="Arial" w:cs="Arial"/>
          <w:szCs w:val="24"/>
        </w:rPr>
        <w:t xml:space="preserve">alstybės institucijų ir įstaigų, savivaldybių ir kitų juridinių asmenų, atsakingų už </w:t>
      </w:r>
      <w:r w:rsidRPr="00162004">
        <w:rPr>
          <w:rFonts w:ascii="Arial" w:hAnsi="Arial" w:cs="Arial"/>
        </w:rPr>
        <w:t xml:space="preserve">Europos žemės ūkio fondo kaimo plėtrai priemonių </w:t>
      </w:r>
      <w:r w:rsidRPr="00162004">
        <w:rPr>
          <w:rFonts w:ascii="Arial" w:hAnsi="Arial" w:cs="Arial"/>
          <w:bCs/>
          <w:szCs w:val="24"/>
        </w:rPr>
        <w:t>įgyvendinimą, paskyrimo</w:t>
      </w:r>
      <w:r w:rsidRPr="00162004">
        <w:rPr>
          <w:rFonts w:ascii="Arial" w:hAnsi="Arial" w:cs="Arial"/>
          <w:szCs w:val="24"/>
        </w:rPr>
        <w:t>“ pakeitimo</w:t>
      </w:r>
      <w:r w:rsidRPr="00162004">
        <w:rPr>
          <w:rFonts w:ascii="Arial" w:hAnsi="Arial" w:cs="Arial"/>
          <w:szCs w:val="24"/>
          <w:lang w:eastAsia="lt-LT"/>
        </w:rPr>
        <w:t>“ projektą</w:t>
      </w:r>
      <w:r w:rsidR="00A62762" w:rsidRPr="00A62762">
        <w:rPr>
          <w:rFonts w:ascii="Arial" w:hAnsi="Arial" w:cs="Arial"/>
          <w:szCs w:val="22"/>
          <w:lang w:eastAsia="lt-LT"/>
        </w:rPr>
        <w:t xml:space="preserve"> </w:t>
      </w:r>
      <w:r w:rsidR="00A62762" w:rsidRPr="002415C5">
        <w:rPr>
          <w:rFonts w:ascii="Arial" w:hAnsi="Arial" w:cs="Arial"/>
          <w:szCs w:val="22"/>
          <w:lang w:eastAsia="lt-LT"/>
        </w:rPr>
        <w:t xml:space="preserve">(reg. data 2021-07-07, Nr. 21-27415) (toliau – Nutarimo projektas), kuriuo ketinama pakeisti šiuo metu galiojančios redakcijos </w:t>
      </w:r>
      <w:r w:rsidR="00A62762" w:rsidRPr="002415C5">
        <w:rPr>
          <w:rFonts w:ascii="Arial" w:hAnsi="Arial" w:cs="Arial"/>
          <w:szCs w:val="22"/>
        </w:rPr>
        <w:t xml:space="preserve">Lietuvos Respublikos Vyriausybės 2007 m. vasario 13 d. </w:t>
      </w:r>
      <w:r w:rsidR="00A62762" w:rsidRPr="002415C5">
        <w:rPr>
          <w:rFonts w:ascii="Arial" w:hAnsi="Arial" w:cs="Arial"/>
          <w:szCs w:val="22"/>
          <w:lang w:eastAsia="ar-SA"/>
        </w:rPr>
        <w:t xml:space="preserve">nutarimą Nr. </w:t>
      </w:r>
      <w:r w:rsidR="00A62762" w:rsidRPr="002415C5">
        <w:rPr>
          <w:rFonts w:ascii="Arial" w:hAnsi="Arial" w:cs="Arial"/>
          <w:szCs w:val="22"/>
        </w:rPr>
        <w:t xml:space="preserve">189 „Dėl valstybės institucijų ir įstaigų, savivaldybių ir kitų juridinių asmenų, atsakingų už Europos žemės ūkio fondo kaimo plėtrai priemonių </w:t>
      </w:r>
      <w:r w:rsidR="00A62762" w:rsidRPr="002415C5">
        <w:rPr>
          <w:rFonts w:ascii="Arial" w:hAnsi="Arial" w:cs="Arial"/>
          <w:bCs/>
          <w:szCs w:val="22"/>
        </w:rPr>
        <w:t>įgyvendinimą, paskyrimo</w:t>
      </w:r>
      <w:r w:rsidR="00A62762" w:rsidRPr="002415C5">
        <w:rPr>
          <w:rFonts w:ascii="Arial" w:hAnsi="Arial" w:cs="Arial"/>
          <w:szCs w:val="22"/>
        </w:rPr>
        <w:t>“ (toliau – Nutarimas), papildant jį 3.12.5 papunkčiu, nustatančiu naują Valstybinės miškų tarnybos (toliau – VMT) atsakomybės sritį (funkciją) „</w:t>
      </w:r>
      <w:r w:rsidR="00A62762" w:rsidRPr="002415C5">
        <w:rPr>
          <w:rFonts w:ascii="Arial" w:hAnsi="Arial" w:cs="Arial"/>
          <w:i/>
          <w:color w:val="000000"/>
          <w:szCs w:val="22"/>
          <w:lang w:eastAsia="lt-LT"/>
        </w:rPr>
        <w:t>už miško želdinimo ir žėlimo projektų įveisiant miškus privačioje žemėje įvertinimą ir tvirtinimą subjektams, siekiantiems paramos pagal EŽŪFKP priemones</w:t>
      </w:r>
      <w:r w:rsidR="00A62762" w:rsidRPr="002415C5">
        <w:rPr>
          <w:rFonts w:ascii="Arial" w:hAnsi="Arial" w:cs="Arial"/>
          <w:color w:val="000000"/>
          <w:szCs w:val="22"/>
          <w:lang w:eastAsia="lt-LT"/>
        </w:rPr>
        <w:t>“</w:t>
      </w:r>
      <w:r w:rsidR="00A62762" w:rsidRPr="0050456C">
        <w:rPr>
          <w:rFonts w:ascii="Arial" w:hAnsi="Arial" w:cs="Arial"/>
          <w:szCs w:val="22"/>
          <w:lang w:eastAsia="lt-LT"/>
        </w:rPr>
        <w:t>.</w:t>
      </w:r>
    </w:p>
    <w:p w14:paraId="548595ED" w14:textId="77777777" w:rsidR="00571D2C" w:rsidRPr="00571D2C" w:rsidRDefault="008216AA" w:rsidP="00162004">
      <w:pPr>
        <w:tabs>
          <w:tab w:val="left" w:pos="851"/>
        </w:tabs>
        <w:ind w:firstLine="567"/>
        <w:jc w:val="both"/>
        <w:rPr>
          <w:rFonts w:ascii="Arial" w:hAnsi="Arial" w:cs="Arial"/>
          <w:szCs w:val="22"/>
        </w:rPr>
      </w:pPr>
      <w:r w:rsidRPr="00162004">
        <w:rPr>
          <w:rFonts w:ascii="Arial" w:hAnsi="Arial" w:cs="Arial"/>
        </w:rPr>
        <w:t>P</w:t>
      </w:r>
      <w:r w:rsidR="00162004" w:rsidRPr="00162004">
        <w:rPr>
          <w:rFonts w:ascii="Arial" w:hAnsi="Arial" w:cs="Arial"/>
        </w:rPr>
        <w:t>ažymime, kad p</w:t>
      </w:r>
      <w:r w:rsidRPr="00162004">
        <w:rPr>
          <w:rFonts w:ascii="Arial" w:hAnsi="Arial" w:cs="Arial"/>
        </w:rPr>
        <w:t xml:space="preserve">agal </w:t>
      </w:r>
      <w:r w:rsidR="00162004" w:rsidRPr="00162004">
        <w:rPr>
          <w:rFonts w:ascii="Arial" w:hAnsi="Arial" w:cs="Arial"/>
        </w:rPr>
        <w:t xml:space="preserve">galiojančios redakcijos </w:t>
      </w:r>
      <w:r w:rsidRPr="00162004">
        <w:rPr>
          <w:rFonts w:ascii="Arial" w:hAnsi="Arial" w:cs="Arial"/>
        </w:rPr>
        <w:t>Nutarim</w:t>
      </w:r>
      <w:r w:rsidR="002459E8">
        <w:rPr>
          <w:rFonts w:ascii="Arial" w:hAnsi="Arial" w:cs="Arial"/>
        </w:rPr>
        <w:t>o</w:t>
      </w:r>
      <w:r w:rsidRPr="00162004">
        <w:rPr>
          <w:rFonts w:ascii="Arial" w:hAnsi="Arial" w:cs="Arial"/>
        </w:rPr>
        <w:t xml:space="preserve"> 3.8.1 </w:t>
      </w:r>
      <w:r w:rsidR="002459E8">
        <w:rPr>
          <w:rFonts w:ascii="Arial" w:hAnsi="Arial" w:cs="Arial"/>
        </w:rPr>
        <w:t xml:space="preserve">ir </w:t>
      </w:r>
      <w:r w:rsidR="002459E8" w:rsidRPr="00162004">
        <w:rPr>
          <w:rFonts w:ascii="Arial" w:hAnsi="Arial" w:cs="Arial"/>
          <w:color w:val="000000"/>
          <w:lang w:eastAsia="lt-LT"/>
        </w:rPr>
        <w:t xml:space="preserve">3.8.2 </w:t>
      </w:r>
      <w:r w:rsidRPr="00162004">
        <w:rPr>
          <w:rFonts w:ascii="Arial" w:hAnsi="Arial" w:cs="Arial"/>
        </w:rPr>
        <w:t>papunk</w:t>
      </w:r>
      <w:r w:rsidR="002459E8">
        <w:rPr>
          <w:rFonts w:ascii="Arial" w:hAnsi="Arial" w:cs="Arial"/>
        </w:rPr>
        <w:t>čių nuostatas būtent</w:t>
      </w:r>
      <w:r w:rsidRPr="00162004">
        <w:rPr>
          <w:rFonts w:ascii="Arial" w:hAnsi="Arial" w:cs="Arial"/>
        </w:rPr>
        <w:t xml:space="preserve"> VMU </w:t>
      </w:r>
      <w:r w:rsidR="002459E8">
        <w:rPr>
          <w:rFonts w:ascii="Arial" w:hAnsi="Arial" w:cs="Arial"/>
        </w:rPr>
        <w:t xml:space="preserve">tebepaskirta </w:t>
      </w:r>
      <w:r w:rsidRPr="00162004">
        <w:rPr>
          <w:rFonts w:ascii="Arial" w:hAnsi="Arial" w:cs="Arial"/>
        </w:rPr>
        <w:t xml:space="preserve">atsakinga </w:t>
      </w:r>
      <w:r w:rsidRPr="00162004">
        <w:rPr>
          <w:rFonts w:ascii="Arial" w:hAnsi="Arial" w:cs="Arial"/>
          <w:color w:val="000000"/>
          <w:lang w:eastAsia="lt-LT"/>
        </w:rPr>
        <w:t>už miško želdinimo ir žėlimo projektų</w:t>
      </w:r>
      <w:r w:rsidR="002459E8">
        <w:rPr>
          <w:rFonts w:ascii="Arial" w:hAnsi="Arial" w:cs="Arial"/>
          <w:color w:val="000000"/>
          <w:lang w:eastAsia="lt-LT"/>
        </w:rPr>
        <w:t>,</w:t>
      </w:r>
      <w:r w:rsidRPr="00162004">
        <w:rPr>
          <w:rFonts w:ascii="Arial" w:hAnsi="Arial" w:cs="Arial"/>
          <w:color w:val="000000"/>
          <w:lang w:eastAsia="lt-LT"/>
        </w:rPr>
        <w:t xml:space="preserve"> įveisiant miškus</w:t>
      </w:r>
      <w:r w:rsidR="002459E8">
        <w:rPr>
          <w:rFonts w:ascii="Arial" w:hAnsi="Arial" w:cs="Arial"/>
          <w:color w:val="000000"/>
          <w:lang w:eastAsia="lt-LT"/>
        </w:rPr>
        <w:t xml:space="preserve"> arba atkuriant pažeistus miškus</w:t>
      </w:r>
      <w:r w:rsidR="00E94D80">
        <w:rPr>
          <w:rFonts w:ascii="Arial" w:hAnsi="Arial" w:cs="Arial"/>
          <w:color w:val="000000"/>
          <w:lang w:eastAsia="lt-LT"/>
        </w:rPr>
        <w:t xml:space="preserve"> visų nuosavybės formų (tiek privačioje, tiek valstybinėje) žemėje</w:t>
      </w:r>
      <w:r w:rsidR="002459E8">
        <w:rPr>
          <w:rFonts w:ascii="Arial" w:hAnsi="Arial" w:cs="Arial"/>
          <w:color w:val="000000"/>
          <w:lang w:eastAsia="lt-LT"/>
        </w:rPr>
        <w:t>,</w:t>
      </w:r>
      <w:r w:rsidRPr="00162004">
        <w:rPr>
          <w:rFonts w:ascii="Arial" w:hAnsi="Arial" w:cs="Arial"/>
          <w:color w:val="000000"/>
          <w:lang w:eastAsia="lt-LT"/>
        </w:rPr>
        <w:t xml:space="preserve"> įvertinimą ir tvirtinimą subjektams, siekiantiems paramos pagal </w:t>
      </w:r>
      <w:r w:rsidRPr="00162004">
        <w:rPr>
          <w:rFonts w:ascii="Arial" w:hAnsi="Arial" w:cs="Arial"/>
          <w:lang w:eastAsia="lt-LT"/>
        </w:rPr>
        <w:t xml:space="preserve">Europos žemės ūkio fondo kaimo plėtrai </w:t>
      </w:r>
      <w:r w:rsidRPr="00162004">
        <w:rPr>
          <w:rFonts w:ascii="Arial" w:hAnsi="Arial" w:cs="Arial"/>
          <w:color w:val="000000"/>
          <w:lang w:eastAsia="lt-LT"/>
        </w:rPr>
        <w:t xml:space="preserve">priemones. </w:t>
      </w:r>
      <w:r w:rsidRPr="00162004">
        <w:rPr>
          <w:rFonts w:ascii="Arial" w:hAnsi="Arial" w:cs="Arial"/>
          <w:szCs w:val="24"/>
        </w:rPr>
        <w:t>Nuo 2021 m. liepos 1 d. įsigaliojo Miško atkūrimo ir įveisimo nuostatų, patvirtintų Lietuvos Respublikos aplinkos ministro 2008 m. balandžio 14 d. įsakymu Nr. D1-199 „Dėl Miško atkūrimo ir įveisimo nuostatų patvirtinimo“</w:t>
      </w:r>
      <w:r w:rsidR="006A03A8">
        <w:rPr>
          <w:rFonts w:ascii="Arial" w:hAnsi="Arial" w:cs="Arial"/>
          <w:szCs w:val="24"/>
        </w:rPr>
        <w:t xml:space="preserve"> (toliau – Nuostatai)</w:t>
      </w:r>
      <w:r w:rsidRPr="00162004">
        <w:rPr>
          <w:rFonts w:ascii="Arial" w:hAnsi="Arial" w:cs="Arial"/>
          <w:szCs w:val="24"/>
        </w:rPr>
        <w:t xml:space="preserve">, 23 punkto pakeitimas (Lietuvos Respublikos aplinkos ministro 2021 m. birželio 7 d. įsakymas Nr. D1-348 „Dėl Lietuvos Respublikos aplinkos ministro 2008 m. balandžio 14 d. įsakymo Nr. D1-199 „Dėl Miško atkūrimo ir įveisimo nuostatų patvirtinimo“ pakeitimo“), </w:t>
      </w:r>
      <w:r w:rsidR="00162004" w:rsidRPr="00162004">
        <w:rPr>
          <w:rFonts w:ascii="Arial" w:hAnsi="Arial" w:cs="Arial"/>
          <w:szCs w:val="24"/>
        </w:rPr>
        <w:t xml:space="preserve">pagal kurį </w:t>
      </w:r>
      <w:r w:rsidRPr="002459E8">
        <w:rPr>
          <w:rFonts w:ascii="Arial" w:hAnsi="Arial" w:cs="Arial"/>
          <w:b/>
          <w:bCs/>
          <w:szCs w:val="24"/>
        </w:rPr>
        <w:t>visus</w:t>
      </w:r>
      <w:r w:rsidRPr="00162004">
        <w:rPr>
          <w:rFonts w:ascii="Arial" w:hAnsi="Arial" w:cs="Arial"/>
          <w:szCs w:val="24"/>
        </w:rPr>
        <w:t xml:space="preserve"> </w:t>
      </w:r>
      <w:r w:rsidRPr="00162004">
        <w:rPr>
          <w:rFonts w:ascii="Arial" w:hAnsi="Arial" w:cs="Arial"/>
          <w:szCs w:val="24"/>
          <w:lang w:eastAsia="lt-LT"/>
        </w:rPr>
        <w:t>miško želdinimo ir žėlimo projektus privačioje žemėje (</w:t>
      </w:r>
      <w:r w:rsidRPr="004C6B16">
        <w:rPr>
          <w:rFonts w:ascii="Arial" w:hAnsi="Arial" w:cs="Arial"/>
          <w:szCs w:val="22"/>
          <w:lang w:eastAsia="lt-LT"/>
        </w:rPr>
        <w:t xml:space="preserve">tiek įveisiant miškus, tiek </w:t>
      </w:r>
      <w:r w:rsidRPr="004C6B16">
        <w:rPr>
          <w:rFonts w:ascii="Arial" w:hAnsi="Arial" w:cs="Arial"/>
          <w:color w:val="000000"/>
          <w:szCs w:val="22"/>
          <w:lang w:eastAsia="lt-LT"/>
        </w:rPr>
        <w:t xml:space="preserve">atkuriant pažeistus miškus) </w:t>
      </w:r>
      <w:r w:rsidRPr="004C6B16">
        <w:rPr>
          <w:rFonts w:ascii="Arial" w:hAnsi="Arial" w:cs="Arial"/>
          <w:szCs w:val="22"/>
          <w:lang w:eastAsia="lt-LT"/>
        </w:rPr>
        <w:t>tvirtina VMT vietoj VMU.</w:t>
      </w:r>
      <w:r w:rsidRPr="004C6B16">
        <w:rPr>
          <w:rFonts w:ascii="Arial" w:hAnsi="Arial" w:cs="Arial"/>
          <w:szCs w:val="22"/>
        </w:rPr>
        <w:t xml:space="preserve"> </w:t>
      </w:r>
      <w:r w:rsidR="00004561" w:rsidRPr="004C6B16">
        <w:rPr>
          <w:rFonts w:ascii="Arial" w:hAnsi="Arial" w:cs="Arial"/>
          <w:szCs w:val="22"/>
        </w:rPr>
        <w:t xml:space="preserve">Taigi akivaizdu, kad nuo 2021 m. liepos 1 d. VMU nebeturi įgaliojimų tvirtinti miško želdinimo ir žėlimo </w:t>
      </w:r>
      <w:r w:rsidR="00004561" w:rsidRPr="00571D2C">
        <w:rPr>
          <w:rFonts w:ascii="Arial" w:hAnsi="Arial" w:cs="Arial"/>
          <w:szCs w:val="22"/>
        </w:rPr>
        <w:t xml:space="preserve">projektų </w:t>
      </w:r>
      <w:r w:rsidR="00004561" w:rsidRPr="00571D2C">
        <w:rPr>
          <w:rFonts w:ascii="Arial" w:hAnsi="Arial" w:cs="Arial"/>
          <w:szCs w:val="22"/>
          <w:u w:val="single"/>
        </w:rPr>
        <w:t>privačioje žemėje</w:t>
      </w:r>
      <w:r w:rsidR="00004561" w:rsidRPr="00571D2C">
        <w:rPr>
          <w:rFonts w:ascii="Arial" w:hAnsi="Arial" w:cs="Arial"/>
          <w:szCs w:val="22"/>
        </w:rPr>
        <w:t xml:space="preserve">, atitinkamai, </w:t>
      </w:r>
      <w:r w:rsidR="00004561" w:rsidRPr="00571D2C">
        <w:rPr>
          <w:rFonts w:ascii="Arial" w:hAnsi="Arial" w:cs="Arial"/>
          <w:szCs w:val="22"/>
          <w:u w:val="single"/>
        </w:rPr>
        <w:t>būtina užtikrinti nurodytų teisės normų suderinamumą tarpusavyje</w:t>
      </w:r>
      <w:r w:rsidR="00004561" w:rsidRPr="00571D2C">
        <w:rPr>
          <w:rFonts w:ascii="Arial" w:hAnsi="Arial" w:cs="Arial"/>
          <w:szCs w:val="22"/>
        </w:rPr>
        <w:t xml:space="preserve">, įvertinus minėtų atsakomybių sričių (funkcijų) perskirstymą tarp VMU ir VMT. </w:t>
      </w:r>
    </w:p>
    <w:p w14:paraId="2A126120" w14:textId="60B9933F" w:rsidR="006A03A8" w:rsidRPr="00571D2C" w:rsidRDefault="00571D2C" w:rsidP="00571D2C">
      <w:pPr>
        <w:widowControl w:val="0"/>
        <w:suppressAutoHyphens/>
        <w:ind w:firstLine="567"/>
        <w:jc w:val="both"/>
        <w:rPr>
          <w:rFonts w:ascii="Arial" w:hAnsi="Arial" w:cs="Arial"/>
          <w:color w:val="000000"/>
        </w:rPr>
      </w:pPr>
      <w:r w:rsidRPr="00571D2C">
        <w:rPr>
          <w:rFonts w:ascii="Arial" w:hAnsi="Arial" w:cs="Arial"/>
          <w:szCs w:val="22"/>
        </w:rPr>
        <w:t xml:space="preserve">Papildomai atkreipiame </w:t>
      </w:r>
      <w:r w:rsidR="00151510">
        <w:rPr>
          <w:rFonts w:ascii="Arial" w:hAnsi="Arial" w:cs="Arial"/>
          <w:szCs w:val="22"/>
        </w:rPr>
        <w:t xml:space="preserve">Jūsų </w:t>
      </w:r>
      <w:r w:rsidRPr="00571D2C">
        <w:rPr>
          <w:rFonts w:ascii="Arial" w:hAnsi="Arial" w:cs="Arial"/>
          <w:szCs w:val="22"/>
        </w:rPr>
        <w:t xml:space="preserve">dėmesį į Nuostatų </w:t>
      </w:r>
      <w:r w:rsidRPr="00571D2C">
        <w:rPr>
          <w:rFonts w:ascii="Arial" w:hAnsi="Arial" w:cs="Arial"/>
          <w:color w:val="000000"/>
        </w:rPr>
        <w:t xml:space="preserve">22.4 </w:t>
      </w:r>
      <w:r>
        <w:rPr>
          <w:rFonts w:ascii="Arial" w:hAnsi="Arial" w:cs="Arial"/>
          <w:color w:val="000000"/>
        </w:rPr>
        <w:t>papunk</w:t>
      </w:r>
      <w:r w:rsidR="00151510">
        <w:rPr>
          <w:rFonts w:ascii="Arial" w:hAnsi="Arial" w:cs="Arial"/>
          <w:color w:val="000000"/>
        </w:rPr>
        <w:t>čio reglamentavimą</w:t>
      </w:r>
      <w:r w:rsidRPr="00571D2C">
        <w:rPr>
          <w:rFonts w:ascii="Arial" w:hAnsi="Arial" w:cs="Arial"/>
          <w:color w:val="000000"/>
        </w:rPr>
        <w:t>, jog valstybinėje žemėje „</w:t>
      </w:r>
      <w:r w:rsidRPr="00571D2C">
        <w:rPr>
          <w:rFonts w:ascii="Arial" w:hAnsi="Arial" w:cs="Arial"/>
          <w:i/>
          <w:iCs/>
          <w:color w:val="000000"/>
        </w:rPr>
        <w:t>projektą ir jo tikslinimą tvirtina miškų valdytojo įgaliotas asmuo</w:t>
      </w:r>
      <w:r w:rsidRPr="00571D2C">
        <w:rPr>
          <w:rFonts w:ascii="Arial" w:hAnsi="Arial" w:cs="Arial"/>
          <w:color w:val="000000"/>
        </w:rPr>
        <w:t>“ (t.</w:t>
      </w:r>
      <w:r w:rsidR="00151510">
        <w:rPr>
          <w:rFonts w:ascii="Arial" w:hAnsi="Arial" w:cs="Arial"/>
          <w:color w:val="000000"/>
        </w:rPr>
        <w:t xml:space="preserve"> </w:t>
      </w:r>
      <w:r w:rsidRPr="00571D2C">
        <w:rPr>
          <w:rFonts w:ascii="Arial" w:hAnsi="Arial" w:cs="Arial"/>
          <w:color w:val="000000"/>
        </w:rPr>
        <w:t xml:space="preserve">y. </w:t>
      </w:r>
      <w:r w:rsidR="00151510">
        <w:rPr>
          <w:rFonts w:ascii="Arial" w:hAnsi="Arial" w:cs="Arial"/>
          <w:color w:val="000000"/>
        </w:rPr>
        <w:t>VMU suteikti įgaliojimai tvirtinti miško želdinimo ir žėlimo projektą</w:t>
      </w:r>
      <w:r w:rsidR="00AD09CC">
        <w:rPr>
          <w:rFonts w:ascii="Arial" w:hAnsi="Arial" w:cs="Arial"/>
          <w:color w:val="000000"/>
        </w:rPr>
        <w:t>, taip pat ir jo tikslinimą,</w:t>
      </w:r>
      <w:r w:rsidR="00151510">
        <w:rPr>
          <w:rFonts w:ascii="Arial" w:hAnsi="Arial" w:cs="Arial"/>
          <w:color w:val="000000"/>
        </w:rPr>
        <w:t xml:space="preserve"> įveisiant </w:t>
      </w:r>
      <w:r w:rsidR="00AD09CC">
        <w:rPr>
          <w:rFonts w:ascii="Arial" w:hAnsi="Arial" w:cs="Arial"/>
          <w:color w:val="000000"/>
        </w:rPr>
        <w:t xml:space="preserve">miškus </w:t>
      </w:r>
      <w:r w:rsidR="00151510">
        <w:rPr>
          <w:rFonts w:ascii="Arial" w:hAnsi="Arial" w:cs="Arial"/>
          <w:color w:val="000000"/>
        </w:rPr>
        <w:t xml:space="preserve">ar atkuriant pažeistus miškus ne </w:t>
      </w:r>
      <w:r>
        <w:rPr>
          <w:rFonts w:ascii="Arial" w:hAnsi="Arial" w:cs="Arial"/>
          <w:color w:val="000000"/>
        </w:rPr>
        <w:t xml:space="preserve">absoliučiai </w:t>
      </w:r>
      <w:r w:rsidRPr="00571D2C">
        <w:rPr>
          <w:rFonts w:ascii="Arial" w:hAnsi="Arial" w:cs="Arial"/>
          <w:color w:val="000000"/>
        </w:rPr>
        <w:t>visoje valstybinėje žemėje</w:t>
      </w:r>
      <w:r w:rsidR="00151510">
        <w:rPr>
          <w:rFonts w:ascii="Arial" w:hAnsi="Arial" w:cs="Arial"/>
          <w:color w:val="000000"/>
        </w:rPr>
        <w:t>, o tik mūsų įmonės patikėjimo teise valdomoje valstybinėje žemėje)</w:t>
      </w:r>
      <w:r w:rsidRPr="00571D2C">
        <w:rPr>
          <w:rFonts w:ascii="Arial" w:hAnsi="Arial" w:cs="Arial"/>
          <w:color w:val="000000"/>
        </w:rPr>
        <w:t xml:space="preserve">. Be to, </w:t>
      </w:r>
      <w:r w:rsidR="00151510">
        <w:rPr>
          <w:rFonts w:ascii="Arial" w:hAnsi="Arial" w:cs="Arial"/>
          <w:color w:val="000000"/>
        </w:rPr>
        <w:t xml:space="preserve">pagal </w:t>
      </w:r>
      <w:r w:rsidR="006A03A8" w:rsidRPr="00571D2C">
        <w:rPr>
          <w:rFonts w:ascii="Arial" w:hAnsi="Arial" w:cs="Arial"/>
          <w:szCs w:val="22"/>
        </w:rPr>
        <w:t>Nuostatų 22.3 papunk</w:t>
      </w:r>
      <w:r w:rsidR="00151510">
        <w:rPr>
          <w:rFonts w:ascii="Arial" w:hAnsi="Arial" w:cs="Arial"/>
          <w:szCs w:val="22"/>
        </w:rPr>
        <w:t>čio aktualią redakciją</w:t>
      </w:r>
      <w:r w:rsidR="006A03A8" w:rsidRPr="00571D2C">
        <w:rPr>
          <w:rFonts w:ascii="Arial" w:hAnsi="Arial" w:cs="Arial"/>
          <w:szCs w:val="22"/>
        </w:rPr>
        <w:t>, įsigali</w:t>
      </w:r>
      <w:r w:rsidR="00151510">
        <w:rPr>
          <w:rFonts w:ascii="Arial" w:hAnsi="Arial" w:cs="Arial"/>
          <w:szCs w:val="22"/>
        </w:rPr>
        <w:t>ojusią</w:t>
      </w:r>
      <w:r w:rsidR="006A03A8" w:rsidRPr="00571D2C">
        <w:rPr>
          <w:rFonts w:ascii="Arial" w:hAnsi="Arial" w:cs="Arial"/>
          <w:szCs w:val="22"/>
        </w:rPr>
        <w:t xml:space="preserve"> 2020 m. rugsėjo 1 d., </w:t>
      </w:r>
      <w:r>
        <w:rPr>
          <w:rFonts w:ascii="Arial" w:hAnsi="Arial" w:cs="Arial"/>
          <w:szCs w:val="22"/>
        </w:rPr>
        <w:t>valstybinėje žemėje</w:t>
      </w:r>
      <w:r w:rsidR="006A03A8" w:rsidRPr="00571D2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„</w:t>
      </w:r>
      <w:r w:rsidR="006A03A8" w:rsidRPr="00571D2C">
        <w:rPr>
          <w:rFonts w:ascii="Arial" w:hAnsi="Arial" w:cs="Arial"/>
          <w:i/>
          <w:iCs/>
          <w:color w:val="000000"/>
          <w:szCs w:val="22"/>
        </w:rPr>
        <w:t>projektas gali būti tikslinamas ne vėliau kaip iki trečiųjų metų miško želdinių ir (ar) žėlinių apskaitos</w:t>
      </w:r>
      <w:r w:rsidR="004C6B16" w:rsidRPr="00571D2C">
        <w:rPr>
          <w:rFonts w:ascii="Arial" w:hAnsi="Arial" w:cs="Arial"/>
          <w:color w:val="000000"/>
          <w:szCs w:val="22"/>
        </w:rPr>
        <w:t xml:space="preserve">“. </w:t>
      </w:r>
      <w:r w:rsidR="00151510">
        <w:rPr>
          <w:rFonts w:ascii="Arial" w:hAnsi="Arial" w:cs="Arial"/>
          <w:color w:val="000000"/>
          <w:szCs w:val="22"/>
        </w:rPr>
        <w:t>Vadinasi, visi</w:t>
      </w:r>
      <w:r w:rsidR="004C6B16" w:rsidRPr="00571D2C">
        <w:rPr>
          <w:rFonts w:ascii="Arial" w:hAnsi="Arial" w:cs="Arial"/>
          <w:color w:val="000000"/>
          <w:szCs w:val="22"/>
        </w:rPr>
        <w:t xml:space="preserve"> miško želdinimo ir žėlimo projektai valstybinėje žemėje, pateikti kartu su paraiškomis</w:t>
      </w:r>
      <w:r w:rsidR="004C6B16" w:rsidRPr="00571D2C">
        <w:rPr>
          <w:rFonts w:ascii="Arial" w:hAnsi="Arial" w:cs="Arial"/>
          <w:color w:val="000000"/>
          <w:szCs w:val="22"/>
          <w:lang w:eastAsia="lt-LT"/>
        </w:rPr>
        <w:t xml:space="preserve"> paramai gauti pagal </w:t>
      </w:r>
      <w:r w:rsidR="004C6B16" w:rsidRPr="00571D2C">
        <w:rPr>
          <w:rFonts w:ascii="Arial" w:hAnsi="Arial" w:cs="Arial"/>
          <w:spacing w:val="-2"/>
          <w:szCs w:val="22"/>
          <w:lang w:eastAsia="lt-LT"/>
        </w:rPr>
        <w:t>Lietuvos kaimo plėtros 2007–2013 metų programos priemones, nebegali būti tikslinami</w:t>
      </w:r>
      <w:r>
        <w:rPr>
          <w:rFonts w:ascii="Arial" w:hAnsi="Arial" w:cs="Arial"/>
          <w:spacing w:val="-2"/>
          <w:szCs w:val="22"/>
          <w:lang w:eastAsia="lt-LT"/>
        </w:rPr>
        <w:t xml:space="preserve"> (tikslinimo terminai yra pasibaigę)</w:t>
      </w:r>
      <w:r w:rsidR="004C6B16" w:rsidRPr="00571D2C">
        <w:rPr>
          <w:rFonts w:ascii="Arial" w:hAnsi="Arial" w:cs="Arial"/>
          <w:spacing w:val="-2"/>
          <w:szCs w:val="22"/>
          <w:lang w:eastAsia="lt-LT"/>
        </w:rPr>
        <w:t xml:space="preserve">. </w:t>
      </w:r>
      <w:r w:rsidR="00151510">
        <w:rPr>
          <w:rFonts w:ascii="Arial" w:hAnsi="Arial" w:cs="Arial"/>
          <w:spacing w:val="-2"/>
          <w:szCs w:val="22"/>
          <w:lang w:eastAsia="lt-LT"/>
        </w:rPr>
        <w:t xml:space="preserve">Sistemiškai vertindami nurodytas teisės normas, manome, jog </w:t>
      </w:r>
      <w:r w:rsidR="004C6B16" w:rsidRPr="00571D2C">
        <w:rPr>
          <w:rFonts w:ascii="Arial" w:hAnsi="Arial" w:cs="Arial"/>
          <w:szCs w:val="22"/>
        </w:rPr>
        <w:t xml:space="preserve">Nutarimo 3.8.1 ir </w:t>
      </w:r>
      <w:r w:rsidR="004C6B16" w:rsidRPr="00571D2C">
        <w:rPr>
          <w:rFonts w:ascii="Arial" w:hAnsi="Arial" w:cs="Arial"/>
          <w:color w:val="000000"/>
          <w:szCs w:val="22"/>
          <w:lang w:eastAsia="lt-LT"/>
        </w:rPr>
        <w:t xml:space="preserve">3.8.2 </w:t>
      </w:r>
      <w:r w:rsidR="004C6B16" w:rsidRPr="00571D2C">
        <w:rPr>
          <w:rFonts w:ascii="Arial" w:hAnsi="Arial" w:cs="Arial"/>
          <w:szCs w:val="22"/>
        </w:rPr>
        <w:t>papunkčių nuostatos</w:t>
      </w:r>
      <w:r>
        <w:rPr>
          <w:rFonts w:ascii="Arial" w:hAnsi="Arial" w:cs="Arial"/>
          <w:szCs w:val="22"/>
        </w:rPr>
        <w:t xml:space="preserve">, taikytinos </w:t>
      </w:r>
      <w:r w:rsidR="00151510">
        <w:rPr>
          <w:rFonts w:ascii="Arial" w:hAnsi="Arial" w:cs="Arial"/>
          <w:szCs w:val="22"/>
        </w:rPr>
        <w:t xml:space="preserve">įvertinant ir tvirtinant miško želdinimo ir žėlimo projektus </w:t>
      </w:r>
      <w:r>
        <w:rPr>
          <w:rFonts w:ascii="Arial" w:hAnsi="Arial" w:cs="Arial"/>
          <w:szCs w:val="22"/>
        </w:rPr>
        <w:t>valstybin</w:t>
      </w:r>
      <w:r w:rsidR="00151510">
        <w:rPr>
          <w:rFonts w:ascii="Arial" w:hAnsi="Arial" w:cs="Arial"/>
          <w:szCs w:val="22"/>
        </w:rPr>
        <w:t>ėje</w:t>
      </w:r>
      <w:r>
        <w:rPr>
          <w:rFonts w:ascii="Arial" w:hAnsi="Arial" w:cs="Arial"/>
          <w:szCs w:val="22"/>
        </w:rPr>
        <w:t xml:space="preserve"> žem</w:t>
      </w:r>
      <w:r w:rsidR="00151510">
        <w:rPr>
          <w:rFonts w:ascii="Arial" w:hAnsi="Arial" w:cs="Arial"/>
          <w:szCs w:val="22"/>
        </w:rPr>
        <w:t>ėje</w:t>
      </w:r>
      <w:r>
        <w:rPr>
          <w:rFonts w:ascii="Arial" w:hAnsi="Arial" w:cs="Arial"/>
          <w:szCs w:val="22"/>
        </w:rPr>
        <w:t>,</w:t>
      </w:r>
      <w:r w:rsidR="004C6B16" w:rsidRPr="00571D2C">
        <w:rPr>
          <w:rFonts w:ascii="Arial" w:hAnsi="Arial" w:cs="Arial"/>
          <w:szCs w:val="22"/>
        </w:rPr>
        <w:t xml:space="preserve"> </w:t>
      </w:r>
      <w:r w:rsidR="002A66A8">
        <w:rPr>
          <w:rFonts w:ascii="Arial" w:hAnsi="Arial" w:cs="Arial"/>
          <w:szCs w:val="22"/>
        </w:rPr>
        <w:t xml:space="preserve">šiandien </w:t>
      </w:r>
      <w:r w:rsidR="004C6B16" w:rsidRPr="00571D2C">
        <w:rPr>
          <w:rFonts w:ascii="Arial" w:hAnsi="Arial" w:cs="Arial"/>
          <w:szCs w:val="22"/>
        </w:rPr>
        <w:t>yra nebeaktualios.</w:t>
      </w:r>
    </w:p>
    <w:p w14:paraId="4A85FD12" w14:textId="1A96E66B" w:rsidR="00A62762" w:rsidRPr="00162004" w:rsidRDefault="00004561" w:rsidP="00162004">
      <w:pPr>
        <w:tabs>
          <w:tab w:val="left" w:pos="851"/>
        </w:tabs>
        <w:ind w:firstLine="567"/>
        <w:jc w:val="both"/>
        <w:rPr>
          <w:rFonts w:ascii="Arial" w:hAnsi="Arial" w:cs="Arial"/>
          <w:color w:val="000000"/>
          <w:lang w:eastAsia="lt-LT"/>
        </w:rPr>
      </w:pPr>
      <w:r w:rsidRPr="006A03A8">
        <w:rPr>
          <w:rFonts w:ascii="Arial" w:hAnsi="Arial" w:cs="Arial"/>
          <w:szCs w:val="22"/>
        </w:rPr>
        <w:t>Vadovaudamiesi aukščiau išdėstytu ir Lietuvos Respublikos teisėkūros pagrindų įstatymo 3 straipsnio 1 dalimi bei 2 dalies 7 punkte nustatytu sistemiškumo principu, to paties įstatymo 9 straipsnio 1 dalies, 14 straipsnio</w:t>
      </w:r>
      <w:r w:rsidRPr="00593B0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1 </w:t>
      </w:r>
      <w:r w:rsidRPr="00ED2F2A">
        <w:rPr>
          <w:rFonts w:ascii="Arial" w:hAnsi="Arial" w:cs="Arial"/>
          <w:szCs w:val="22"/>
        </w:rPr>
        <w:t>dalies</w:t>
      </w:r>
      <w:r>
        <w:rPr>
          <w:rFonts w:ascii="Arial" w:hAnsi="Arial" w:cs="Arial"/>
          <w:szCs w:val="22"/>
        </w:rPr>
        <w:t xml:space="preserve">, </w:t>
      </w:r>
      <w:r w:rsidRPr="00ED2F2A">
        <w:rPr>
          <w:rFonts w:ascii="Arial" w:hAnsi="Arial" w:cs="Arial"/>
          <w:szCs w:val="22"/>
        </w:rPr>
        <w:t xml:space="preserve">Teisės aktų projektų rengimo rekomendacijų, patvirtintų </w:t>
      </w:r>
      <w:r w:rsidRPr="00ED2F2A">
        <w:rPr>
          <w:rFonts w:ascii="Arial" w:hAnsi="Arial" w:cs="Arial"/>
          <w:szCs w:val="22"/>
        </w:rPr>
        <w:lastRenderedPageBreak/>
        <w:t xml:space="preserve">Lietuvos </w:t>
      </w:r>
      <w:r>
        <w:rPr>
          <w:rFonts w:ascii="Arial" w:hAnsi="Arial" w:cs="Arial"/>
          <w:szCs w:val="22"/>
        </w:rPr>
        <w:t>R</w:t>
      </w:r>
      <w:r w:rsidRPr="0048454E">
        <w:rPr>
          <w:rFonts w:ascii="Arial" w:hAnsi="Arial" w:cs="Arial"/>
          <w:szCs w:val="22"/>
        </w:rPr>
        <w:t xml:space="preserve">espublikos </w:t>
      </w:r>
      <w:r w:rsidRPr="00C53E38">
        <w:rPr>
          <w:rFonts w:ascii="Arial" w:hAnsi="Arial" w:cs="Arial"/>
          <w:szCs w:val="22"/>
        </w:rPr>
        <w:t>teisingumo ministro 2013 m. gruodžio 23 d. įsakymu Nr. 1R-298 „Dėl Teisės aktų projektų rengimo rekomendacijų patvirtinimo“, 6.7 papunkčio reglamentavimu, pagal kompetenciją</w:t>
      </w:r>
      <w:r>
        <w:rPr>
          <w:rFonts w:ascii="Arial" w:hAnsi="Arial" w:cs="Arial"/>
          <w:szCs w:val="22"/>
        </w:rPr>
        <w:t xml:space="preserve"> </w:t>
      </w:r>
      <w:r w:rsidR="000954DF">
        <w:rPr>
          <w:rFonts w:ascii="Arial" w:hAnsi="Arial" w:cs="Arial"/>
          <w:szCs w:val="24"/>
        </w:rPr>
        <w:t>siūlome</w:t>
      </w:r>
      <w:r>
        <w:rPr>
          <w:rFonts w:ascii="Arial" w:hAnsi="Arial" w:cs="Arial"/>
          <w:szCs w:val="24"/>
        </w:rPr>
        <w:t xml:space="preserve"> Jums:</w:t>
      </w:r>
    </w:p>
    <w:p w14:paraId="327C3DBB" w14:textId="071815CE" w:rsidR="00162004" w:rsidRPr="00162004" w:rsidRDefault="00412976" w:rsidP="000954DF">
      <w:pPr>
        <w:pStyle w:val="Sraopastraipa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color w:val="000000"/>
          <w:lang w:eastAsia="lt-LT"/>
        </w:rPr>
      </w:pPr>
      <w:r w:rsidRPr="00162004">
        <w:rPr>
          <w:rFonts w:ascii="Arial" w:hAnsi="Arial" w:cs="Arial"/>
          <w:szCs w:val="24"/>
        </w:rPr>
        <w:t>Nutarim</w:t>
      </w:r>
      <w:r w:rsidR="00004561">
        <w:rPr>
          <w:rFonts w:ascii="Arial" w:hAnsi="Arial" w:cs="Arial"/>
          <w:szCs w:val="24"/>
        </w:rPr>
        <w:t>o projektą</w:t>
      </w:r>
      <w:r w:rsidRPr="00162004">
        <w:rPr>
          <w:rFonts w:ascii="Arial" w:hAnsi="Arial" w:cs="Arial"/>
          <w:szCs w:val="24"/>
        </w:rPr>
        <w:t xml:space="preserve"> papildyt</w:t>
      </w:r>
      <w:r w:rsidR="000954DF">
        <w:rPr>
          <w:rFonts w:ascii="Arial" w:hAnsi="Arial" w:cs="Arial"/>
          <w:szCs w:val="24"/>
        </w:rPr>
        <w:t>i</w:t>
      </w:r>
      <w:r w:rsidRPr="00162004">
        <w:rPr>
          <w:rFonts w:ascii="Arial" w:hAnsi="Arial" w:cs="Arial"/>
          <w:szCs w:val="24"/>
        </w:rPr>
        <w:t xml:space="preserve"> ne tik 3.12.5 papunkčiu, reglamentuojančiu </w:t>
      </w:r>
      <w:r w:rsidR="00004561">
        <w:rPr>
          <w:rFonts w:ascii="Arial" w:hAnsi="Arial" w:cs="Arial"/>
          <w:szCs w:val="24"/>
        </w:rPr>
        <w:t xml:space="preserve">VMT atsakomybę už </w:t>
      </w:r>
      <w:r w:rsidRPr="00162004">
        <w:rPr>
          <w:rFonts w:ascii="Arial" w:hAnsi="Arial" w:cs="Arial"/>
          <w:szCs w:val="24"/>
        </w:rPr>
        <w:t xml:space="preserve">miško želdinimo ir žėlimo projektų įveisiant miškus privačioje žemėje įvertinimą ir tvirtinimą, bet ir 3.12.6 papunkčiu, reglamentuojančiu </w:t>
      </w:r>
      <w:r w:rsidR="00004561">
        <w:rPr>
          <w:rFonts w:ascii="Arial" w:hAnsi="Arial" w:cs="Arial"/>
          <w:szCs w:val="24"/>
        </w:rPr>
        <w:t xml:space="preserve">jos atsakomybę už </w:t>
      </w:r>
      <w:r w:rsidRPr="00162004">
        <w:rPr>
          <w:rFonts w:ascii="Arial" w:hAnsi="Arial" w:cs="Arial"/>
          <w:color w:val="000000"/>
          <w:lang w:eastAsia="lt-LT"/>
        </w:rPr>
        <w:t>miško želdinimo ir žėlimo projektų atkuriant pažeistus miškus privačioje žemėje įvertinimą ir tvirtinimą</w:t>
      </w:r>
      <w:r w:rsidR="003465AF" w:rsidRPr="00162004">
        <w:rPr>
          <w:rFonts w:ascii="Arial" w:hAnsi="Arial" w:cs="Arial"/>
          <w:color w:val="000000"/>
          <w:lang w:eastAsia="lt-LT"/>
        </w:rPr>
        <w:t>;</w:t>
      </w:r>
    </w:p>
    <w:p w14:paraId="5C505666" w14:textId="231A141A" w:rsidR="008216AA" w:rsidRPr="004C6B16" w:rsidRDefault="00545148" w:rsidP="004036D3">
      <w:pPr>
        <w:pStyle w:val="Sraopastraipa"/>
        <w:numPr>
          <w:ilvl w:val="0"/>
          <w:numId w:val="8"/>
        </w:numPr>
        <w:tabs>
          <w:tab w:val="left" w:pos="851"/>
          <w:tab w:val="left" w:pos="5925"/>
        </w:tabs>
        <w:spacing w:after="0"/>
        <w:ind w:left="0" w:firstLine="567"/>
        <w:jc w:val="both"/>
        <w:rPr>
          <w:rFonts w:ascii="Arial" w:hAnsi="Arial" w:cs="Arial"/>
        </w:rPr>
      </w:pPr>
      <w:r w:rsidRPr="00004561">
        <w:rPr>
          <w:rFonts w:ascii="Arial" w:hAnsi="Arial" w:cs="Arial"/>
        </w:rPr>
        <w:t>Nutarimo</w:t>
      </w:r>
      <w:r w:rsidR="00004561" w:rsidRPr="00004561">
        <w:rPr>
          <w:rFonts w:ascii="Arial" w:hAnsi="Arial" w:cs="Arial"/>
        </w:rPr>
        <w:t xml:space="preserve"> projektą papildyt</w:t>
      </w:r>
      <w:r w:rsidR="006A03A8">
        <w:rPr>
          <w:rFonts w:ascii="Arial" w:hAnsi="Arial" w:cs="Arial"/>
        </w:rPr>
        <w:t>i</w:t>
      </w:r>
      <w:r w:rsidR="00004561" w:rsidRPr="00004561">
        <w:rPr>
          <w:rFonts w:ascii="Arial" w:hAnsi="Arial" w:cs="Arial"/>
        </w:rPr>
        <w:t xml:space="preserve"> nauja nuostata dėl Nutarimo</w:t>
      </w:r>
      <w:r w:rsidRPr="00004561">
        <w:rPr>
          <w:rFonts w:ascii="Arial" w:hAnsi="Arial" w:cs="Arial"/>
        </w:rPr>
        <w:t xml:space="preserve"> 3.8.1 ir 3.8.2 papunkči</w:t>
      </w:r>
      <w:r w:rsidR="00004561" w:rsidRPr="00004561">
        <w:rPr>
          <w:rFonts w:ascii="Arial" w:hAnsi="Arial" w:cs="Arial"/>
        </w:rPr>
        <w:t>ų</w:t>
      </w:r>
      <w:r w:rsidR="003465AF" w:rsidRPr="00004561">
        <w:rPr>
          <w:rFonts w:ascii="Arial" w:hAnsi="Arial" w:cs="Arial"/>
        </w:rPr>
        <w:t xml:space="preserve"> pripažin</w:t>
      </w:r>
      <w:r w:rsidR="00004561" w:rsidRPr="00004561">
        <w:rPr>
          <w:rFonts w:ascii="Arial" w:hAnsi="Arial" w:cs="Arial"/>
        </w:rPr>
        <w:t>imo</w:t>
      </w:r>
      <w:r w:rsidR="003465AF" w:rsidRPr="00004561">
        <w:rPr>
          <w:rFonts w:ascii="Arial" w:hAnsi="Arial" w:cs="Arial"/>
        </w:rPr>
        <w:t xml:space="preserve"> netekusiais galios</w:t>
      </w:r>
      <w:r w:rsidR="00162004" w:rsidRPr="00004561">
        <w:rPr>
          <w:rFonts w:ascii="Arial" w:hAnsi="Arial" w:cs="Arial"/>
          <w:szCs w:val="24"/>
        </w:rPr>
        <w:t>.</w:t>
      </w:r>
      <w:bookmarkStart w:id="0" w:name="part_5635e06e295e44e1a7058cda8e6bf1aa"/>
      <w:bookmarkEnd w:id="0"/>
    </w:p>
    <w:p w14:paraId="3A81F799" w14:textId="77777777" w:rsidR="004C6B16" w:rsidRPr="00004561" w:rsidRDefault="004C6B16" w:rsidP="004C6B16">
      <w:pPr>
        <w:pStyle w:val="Sraopastraipa"/>
        <w:tabs>
          <w:tab w:val="left" w:pos="851"/>
          <w:tab w:val="left" w:pos="5925"/>
        </w:tabs>
        <w:spacing w:after="0"/>
        <w:ind w:left="567"/>
        <w:jc w:val="both"/>
        <w:rPr>
          <w:rFonts w:ascii="Arial" w:hAnsi="Arial" w:cs="Arial"/>
        </w:rPr>
      </w:pPr>
    </w:p>
    <w:p w14:paraId="582D0D3E" w14:textId="77777777" w:rsidR="002616D1" w:rsidRPr="004C3A0D" w:rsidRDefault="002616D1" w:rsidP="002616D1">
      <w:pPr>
        <w:tabs>
          <w:tab w:val="left" w:pos="5925"/>
        </w:tabs>
        <w:rPr>
          <w:rFonts w:ascii="Arial" w:hAnsi="Arial" w:cs="Arial"/>
          <w:szCs w:val="22"/>
        </w:rPr>
      </w:pPr>
    </w:p>
    <w:tbl>
      <w:tblPr>
        <w:tblStyle w:val="Lentelstinklelis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820"/>
      </w:tblGrid>
      <w:tr w:rsidR="00514A52" w:rsidRPr="004C3A0D" w14:paraId="638B78DC" w14:textId="77777777" w:rsidTr="0039487C">
        <w:trPr>
          <w:trHeight w:val="200"/>
        </w:trPr>
        <w:tc>
          <w:tcPr>
            <w:tcW w:w="4961" w:type="dxa"/>
          </w:tcPr>
          <w:p w14:paraId="77B6D9B8" w14:textId="7A9AE08E" w:rsidR="00514A52" w:rsidRPr="004C3A0D" w:rsidRDefault="00956160" w:rsidP="00E8078B">
            <w:pPr>
              <w:tabs>
                <w:tab w:val="left" w:pos="5925"/>
              </w:tabs>
              <w:rPr>
                <w:rFonts w:ascii="Arial" w:hAnsi="Arial" w:cs="Arial"/>
                <w:szCs w:val="22"/>
              </w:rPr>
            </w:pPr>
            <w:r w:rsidRPr="004C3A0D">
              <w:rPr>
                <w:rFonts w:ascii="Arial" w:hAnsi="Arial" w:cs="Arial"/>
                <w:szCs w:val="22"/>
              </w:rPr>
              <w:t>D</w:t>
            </w:r>
            <w:r w:rsidR="0039487C" w:rsidRPr="004C3A0D">
              <w:rPr>
                <w:rFonts w:ascii="Arial" w:hAnsi="Arial" w:cs="Arial"/>
                <w:szCs w:val="22"/>
              </w:rPr>
              <w:t>irektorius</w:t>
            </w:r>
          </w:p>
        </w:tc>
        <w:tc>
          <w:tcPr>
            <w:tcW w:w="4820" w:type="dxa"/>
          </w:tcPr>
          <w:p w14:paraId="3CCB6FC4" w14:textId="6BAEAADE" w:rsidR="00514A52" w:rsidRPr="004C3A0D" w:rsidRDefault="0039487C" w:rsidP="0039487C">
            <w:pPr>
              <w:tabs>
                <w:tab w:val="left" w:pos="5925"/>
              </w:tabs>
              <w:jc w:val="right"/>
              <w:rPr>
                <w:rFonts w:ascii="Arial" w:hAnsi="Arial" w:cs="Arial"/>
                <w:szCs w:val="22"/>
              </w:rPr>
            </w:pPr>
            <w:r w:rsidRPr="004C3A0D">
              <w:rPr>
                <w:rFonts w:ascii="Arial" w:hAnsi="Arial" w:cs="Arial"/>
                <w:szCs w:val="22"/>
              </w:rPr>
              <w:t>Valdas Kaubrė</w:t>
            </w:r>
          </w:p>
        </w:tc>
      </w:tr>
    </w:tbl>
    <w:p w14:paraId="136A4A82" w14:textId="59E68558" w:rsidR="002616D1" w:rsidRPr="004C3A0D" w:rsidRDefault="00514A52" w:rsidP="002616D1">
      <w:pPr>
        <w:rPr>
          <w:rFonts w:ascii="Arial" w:hAnsi="Arial" w:cs="Arial"/>
          <w:szCs w:val="22"/>
        </w:rPr>
      </w:pPr>
      <w:r w:rsidRPr="004C3A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B966B70" wp14:editId="0D565BC6">
                <wp:simplePos x="0" y="0"/>
                <wp:positionH relativeFrom="margin">
                  <wp:align>left</wp:align>
                </wp:positionH>
                <wp:positionV relativeFrom="margin">
                  <wp:posOffset>8841105</wp:posOffset>
                </wp:positionV>
                <wp:extent cx="5105400" cy="46482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4D660" w14:textId="33D7E9C6" w:rsidR="00514A52" w:rsidRDefault="00514A52" w:rsidP="00514A5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39641C">
                              <w:rPr>
                                <w:rFonts w:ascii="Arial" w:hAnsi="Arial" w:cs="Arial"/>
                                <w:szCs w:val="22"/>
                              </w:rPr>
                              <w:t xml:space="preserve">R.Peleckas, tel. 8 5 275 4108, el. p. </w:t>
                            </w:r>
                            <w:hyperlink r:id="rId8" w:history="1">
                              <w:r w:rsidR="006B6D27" w:rsidRPr="0039641C">
                                <w:rPr>
                                  <w:rStyle w:val="Hipersaitas"/>
                                  <w:rFonts w:ascii="Arial" w:hAnsi="Arial" w:cs="Arial"/>
                                  <w:szCs w:val="22"/>
                                </w:rPr>
                                <w:t>raimundas.peleckas@vmu.lt</w:t>
                              </w:r>
                            </w:hyperlink>
                            <w:r w:rsidRPr="0039641C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</w:p>
                          <w:p w14:paraId="6DC984F4" w14:textId="187E8D91" w:rsidR="008E79F0" w:rsidRPr="0039641C" w:rsidRDefault="008E79F0" w:rsidP="00514A5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I.Morkvėnienė, tel. 8 697 59931, el. p. </w:t>
                            </w:r>
                            <w:hyperlink r:id="rId9" w:history="1">
                              <w:r w:rsidRPr="00E562BE">
                                <w:rPr>
                                  <w:rStyle w:val="Hipersaitas"/>
                                  <w:rFonts w:ascii="Arial" w:hAnsi="Arial" w:cs="Arial"/>
                                  <w:szCs w:val="22"/>
                                </w:rPr>
                                <w:t>inga.morkveniene</w:t>
                              </w:r>
                              <w:r w:rsidRPr="00E562BE">
                                <w:rPr>
                                  <w:rStyle w:val="Hipersaitas"/>
                                  <w:rFonts w:ascii="Arial" w:hAnsi="Arial" w:cs="Arial"/>
                                  <w:szCs w:val="22"/>
                                  <w:lang w:val="en-US"/>
                                </w:rPr>
                                <w:t>@</w:t>
                              </w:r>
                              <w:r w:rsidRPr="00E562BE">
                                <w:rPr>
                                  <w:rStyle w:val="Hipersaitas"/>
                                  <w:rFonts w:ascii="Arial" w:hAnsi="Arial" w:cs="Arial"/>
                                  <w:szCs w:val="22"/>
                                </w:rPr>
                                <w:t>vmu.lt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66B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96.15pt;width:402pt;height:36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" filled="f" stroked="f">
                <v:textbox inset="0">
                  <w:txbxContent>
                    <w:p w14:paraId="53F4D660" w14:textId="33D7E9C6" w:rsidR="00514A52" w:rsidRDefault="00514A52" w:rsidP="00514A5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39641C">
                        <w:rPr>
                          <w:rFonts w:ascii="Arial" w:hAnsi="Arial" w:cs="Arial"/>
                          <w:szCs w:val="22"/>
                        </w:rPr>
                        <w:t xml:space="preserve">R.Peleckas, tel. 8 5 275 4108, el. p. </w:t>
                      </w:r>
                      <w:hyperlink r:id="rId10" w:history="1">
                        <w:r w:rsidR="006B6D27" w:rsidRPr="0039641C">
                          <w:rPr>
                            <w:rStyle w:val="Hipersaitas"/>
                            <w:rFonts w:ascii="Arial" w:hAnsi="Arial" w:cs="Arial"/>
                            <w:szCs w:val="22"/>
                          </w:rPr>
                          <w:t>raimundas.peleckas@vmu.lt</w:t>
                        </w:r>
                      </w:hyperlink>
                      <w:r w:rsidRPr="0039641C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</w:p>
                    <w:p w14:paraId="6DC984F4" w14:textId="187E8D91" w:rsidR="008E79F0" w:rsidRPr="0039641C" w:rsidRDefault="008E79F0" w:rsidP="00514A5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 xml:space="preserve">I.Morkvėnienė, tel. 8 697 59931, el. p. </w:t>
                      </w:r>
                      <w:hyperlink r:id="rId11" w:history="1">
                        <w:r w:rsidRPr="00E562BE">
                          <w:rPr>
                            <w:rStyle w:val="Hipersaitas"/>
                            <w:rFonts w:ascii="Arial" w:hAnsi="Arial" w:cs="Arial"/>
                            <w:szCs w:val="22"/>
                          </w:rPr>
                          <w:t>inga.morkveniene</w:t>
                        </w:r>
                        <w:r w:rsidRPr="00E562BE">
                          <w:rPr>
                            <w:rStyle w:val="Hipersaitas"/>
                            <w:rFonts w:ascii="Arial" w:hAnsi="Arial" w:cs="Arial"/>
                            <w:szCs w:val="22"/>
                            <w:lang w:val="en-US"/>
                          </w:rPr>
                          <w:t>@</w:t>
                        </w:r>
                        <w:r w:rsidRPr="00E562BE">
                          <w:rPr>
                            <w:rStyle w:val="Hipersaitas"/>
                            <w:rFonts w:ascii="Arial" w:hAnsi="Arial" w:cs="Arial"/>
                            <w:szCs w:val="22"/>
                          </w:rPr>
                          <w:t>vmu.lt</w:t>
                        </w:r>
                      </w:hyperlink>
                      <w:r>
                        <w:rPr>
                          <w:rFonts w:ascii="Arial" w:hAnsi="Arial" w:cs="Arial"/>
                          <w:szCs w:val="22"/>
                        </w:rPr>
                        <w:t xml:space="preserve">  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</w:p>
    <w:p w14:paraId="2D5636B5" w14:textId="77777777" w:rsidR="002616D1" w:rsidRPr="004C3A0D" w:rsidRDefault="002616D1" w:rsidP="002616D1">
      <w:pPr>
        <w:rPr>
          <w:rFonts w:ascii="Arial" w:hAnsi="Arial" w:cs="Arial"/>
          <w:szCs w:val="22"/>
        </w:rPr>
      </w:pPr>
    </w:p>
    <w:p w14:paraId="5F7D8DB3" w14:textId="77777777" w:rsidR="002616D1" w:rsidRPr="004C3A0D" w:rsidRDefault="002616D1" w:rsidP="002616D1">
      <w:pPr>
        <w:rPr>
          <w:rFonts w:ascii="Arial" w:hAnsi="Arial" w:cs="Arial"/>
          <w:szCs w:val="22"/>
        </w:rPr>
      </w:pPr>
    </w:p>
    <w:p w14:paraId="6EB204F6" w14:textId="77777777" w:rsidR="002616D1" w:rsidRPr="004C3A0D" w:rsidRDefault="002616D1" w:rsidP="002616D1">
      <w:pPr>
        <w:rPr>
          <w:rFonts w:ascii="Arial" w:hAnsi="Arial" w:cs="Arial"/>
          <w:szCs w:val="22"/>
        </w:rPr>
      </w:pPr>
    </w:p>
    <w:sectPr w:rsidR="002616D1" w:rsidRPr="004C3A0D" w:rsidSect="00571D2C">
      <w:headerReference w:type="even" r:id="rId12"/>
      <w:headerReference w:type="default" r:id="rId13"/>
      <w:headerReference w:type="first" r:id="rId14"/>
      <w:footerReference w:type="first" r:id="rId15"/>
      <w:pgSz w:w="11907" w:h="16840" w:code="9"/>
      <w:pgMar w:top="1418" w:right="567" w:bottom="1418" w:left="1701" w:header="936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75CBB" w14:textId="77777777" w:rsidR="00D349E2" w:rsidRDefault="00D349E2">
      <w:r>
        <w:separator/>
      </w:r>
    </w:p>
  </w:endnote>
  <w:endnote w:type="continuationSeparator" w:id="0">
    <w:p w14:paraId="0CAC6DC0" w14:textId="77777777" w:rsidR="00D349E2" w:rsidRDefault="00D3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3981" w14:textId="77777777" w:rsidR="00A22D80" w:rsidRPr="0039641C" w:rsidRDefault="00A22D80" w:rsidP="00A22D80">
    <w:pPr>
      <w:pStyle w:val="Antrats"/>
      <w:rPr>
        <w:rFonts w:ascii="Arial" w:hAnsi="Arial"/>
        <w:noProof/>
        <w:spacing w:val="0"/>
        <w:sz w:val="16"/>
      </w:rPr>
    </w:pPr>
    <w:r w:rsidRPr="0039641C">
      <w:rPr>
        <w:rFonts w:ascii="Arial" w:hAnsi="Arial"/>
        <w:noProof/>
        <w:spacing w:val="0"/>
        <w:sz w:val="16"/>
      </w:rPr>
      <w:t>Valstybės įmonė, Pramonės pr.11A, 51327 Kaunas.</w:t>
    </w:r>
  </w:p>
  <w:p w14:paraId="2663F89C" w14:textId="77777777" w:rsidR="00A22D80" w:rsidRPr="0039641C" w:rsidRDefault="00A22D80" w:rsidP="00A22D80">
    <w:pPr>
      <w:pStyle w:val="Antrats"/>
      <w:rPr>
        <w:rFonts w:ascii="Arial" w:hAnsi="Arial"/>
        <w:noProof/>
        <w:spacing w:val="0"/>
        <w:sz w:val="16"/>
      </w:rPr>
    </w:pPr>
    <w:r w:rsidRPr="0039641C">
      <w:rPr>
        <w:rFonts w:ascii="Arial" w:hAnsi="Arial"/>
        <w:noProof/>
        <w:spacing w:val="0"/>
        <w:sz w:val="16"/>
      </w:rPr>
      <w:t>Duomenys kaupiami ir saugomi Juridinių asmenų registre, kodas 132340880.</w:t>
    </w:r>
  </w:p>
  <w:p w14:paraId="64453DFB" w14:textId="77777777" w:rsidR="00A22D80" w:rsidRPr="0039641C" w:rsidRDefault="00A22D80" w:rsidP="00A22D80">
    <w:pPr>
      <w:pStyle w:val="Antrats"/>
      <w:rPr>
        <w:rFonts w:ascii="Arial" w:hAnsi="Arial"/>
        <w:noProof/>
        <w:spacing w:val="0"/>
        <w:sz w:val="16"/>
      </w:rPr>
    </w:pPr>
    <w:r w:rsidRPr="0039641C">
      <w:rPr>
        <w:rFonts w:ascii="Arial" w:hAnsi="Arial"/>
        <w:noProof/>
        <w:spacing w:val="0"/>
        <w:sz w:val="16"/>
      </w:rPr>
      <w:t>Būstinės duomenys: Savanorių pr. 176, 03154 Vilnius.</w:t>
    </w:r>
  </w:p>
  <w:p w14:paraId="60FB6A02" w14:textId="1DF231D8" w:rsidR="0094525A" w:rsidRPr="0039641C" w:rsidRDefault="00A22D80" w:rsidP="00A22D80">
    <w:pPr>
      <w:pStyle w:val="Antrats"/>
      <w:rPr>
        <w:spacing w:val="0"/>
      </w:rPr>
    </w:pPr>
    <w:r w:rsidRPr="0039641C">
      <w:rPr>
        <w:rFonts w:ascii="Arial" w:hAnsi="Arial"/>
        <w:noProof/>
        <w:spacing w:val="0"/>
        <w:sz w:val="16"/>
      </w:rPr>
      <w:t xml:space="preserve">Tel. </w:t>
    </w:r>
    <w:r w:rsidR="00AB7FDC">
      <w:rPr>
        <w:rFonts w:ascii="Arial" w:hAnsi="Arial"/>
        <w:noProof/>
        <w:spacing w:val="0"/>
        <w:sz w:val="16"/>
      </w:rPr>
      <w:t>(</w:t>
    </w:r>
    <w:r w:rsidRPr="0039641C">
      <w:rPr>
        <w:rFonts w:ascii="Arial" w:hAnsi="Arial"/>
        <w:noProof/>
        <w:spacing w:val="0"/>
        <w:sz w:val="16"/>
      </w:rPr>
      <w:t>8 5</w:t>
    </w:r>
    <w:r w:rsidR="00AB7FDC">
      <w:rPr>
        <w:rFonts w:ascii="Arial" w:hAnsi="Arial"/>
        <w:noProof/>
        <w:spacing w:val="0"/>
        <w:sz w:val="16"/>
      </w:rPr>
      <w:t>)</w:t>
    </w:r>
    <w:r w:rsidRPr="0039641C">
      <w:rPr>
        <w:rFonts w:ascii="Arial" w:hAnsi="Arial"/>
        <w:noProof/>
        <w:spacing w:val="0"/>
        <w:sz w:val="16"/>
      </w:rPr>
      <w:t xml:space="preserve"> 2</w:t>
    </w:r>
    <w:r w:rsidR="00AB7FDC">
      <w:rPr>
        <w:rFonts w:ascii="Arial" w:hAnsi="Arial"/>
        <w:noProof/>
        <w:spacing w:val="0"/>
        <w:sz w:val="16"/>
      </w:rPr>
      <w:t>36</w:t>
    </w:r>
    <w:r w:rsidRPr="0039641C">
      <w:rPr>
        <w:rFonts w:ascii="Arial" w:hAnsi="Arial"/>
        <w:noProof/>
        <w:spacing w:val="0"/>
        <w:sz w:val="16"/>
      </w:rPr>
      <w:t xml:space="preserve"> </w:t>
    </w:r>
    <w:r w:rsidR="00AB7FDC">
      <w:rPr>
        <w:rFonts w:ascii="Arial" w:hAnsi="Arial"/>
        <w:noProof/>
        <w:spacing w:val="0"/>
        <w:sz w:val="16"/>
      </w:rPr>
      <w:t>4441</w:t>
    </w:r>
    <w:r w:rsidRPr="0039641C">
      <w:rPr>
        <w:rFonts w:ascii="Arial" w:hAnsi="Arial"/>
        <w:noProof/>
        <w:spacing w:val="0"/>
        <w:sz w:val="16"/>
      </w:rPr>
      <w:t xml:space="preserve">, el. p. </w:t>
    </w:r>
    <w:hyperlink r:id="rId1" w:history="1">
      <w:r w:rsidR="0039487C" w:rsidRPr="0039641C">
        <w:rPr>
          <w:rStyle w:val="Hipersaitas"/>
          <w:rFonts w:ascii="Arial" w:hAnsi="Arial"/>
          <w:noProof/>
          <w:spacing w:val="0"/>
          <w:sz w:val="16"/>
        </w:rPr>
        <w:t>info@vmu.lt</w:t>
      </w:r>
    </w:hyperlink>
    <w:r w:rsidR="0039487C" w:rsidRPr="0039641C">
      <w:rPr>
        <w:rFonts w:ascii="Arial" w:hAnsi="Arial"/>
        <w:noProof/>
        <w:spacing w:val="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B741C" w14:textId="77777777" w:rsidR="00D349E2" w:rsidRDefault="00D349E2">
      <w:r>
        <w:separator/>
      </w:r>
    </w:p>
  </w:footnote>
  <w:footnote w:type="continuationSeparator" w:id="0">
    <w:p w14:paraId="6780CD97" w14:textId="77777777" w:rsidR="00D349E2" w:rsidRDefault="00D3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05118843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59493482" w14:textId="35442799" w:rsidR="00357742" w:rsidRDefault="00357742" w:rsidP="004D584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376FDB9F" w14:textId="77777777" w:rsidR="00357742" w:rsidRDefault="003577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93401260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8819F10" w14:textId="03DE19C8" w:rsidR="00357742" w:rsidRDefault="00357742" w:rsidP="004D584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9C9A9BD" w14:textId="77777777" w:rsidR="00357742" w:rsidRDefault="003577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F5BF" w14:textId="19465C23" w:rsidR="00270EBD" w:rsidRDefault="00C50C87" w:rsidP="002616D1">
    <w:pPr>
      <w:pStyle w:val="Antrats"/>
      <w:tabs>
        <w:tab w:val="clear" w:pos="4153"/>
        <w:tab w:val="clear" w:pos="9100"/>
        <w:tab w:val="center" w:pos="4749"/>
      </w:tabs>
    </w:pPr>
    <w:r>
      <w:rPr>
        <w:rFonts w:ascii="Arial" w:hAnsi="Arial"/>
        <w:noProof/>
        <w:spacing w:val="8"/>
        <w:lang w:eastAsia="lt-LT"/>
      </w:rPr>
      <w:drawing>
        <wp:inline distT="0" distB="0" distL="0" distR="0" wp14:anchorId="6D7D7161" wp14:editId="3E635C29">
          <wp:extent cx="1179928" cy="543967"/>
          <wp:effectExtent l="0" t="0" r="1270" b="2540"/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MU_Logo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5" cy="55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1397"/>
    <w:multiLevelType w:val="hybridMultilevel"/>
    <w:tmpl w:val="53C402D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4704DA3"/>
    <w:multiLevelType w:val="hybridMultilevel"/>
    <w:tmpl w:val="311A3216"/>
    <w:lvl w:ilvl="0" w:tplc="04270011">
      <w:start w:val="1"/>
      <w:numFmt w:val="decimal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3A50CE"/>
    <w:multiLevelType w:val="multilevel"/>
    <w:tmpl w:val="62FCC5BC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color w:val="auto"/>
      </w:rPr>
    </w:lvl>
    <w:lvl w:ilvl="2">
      <w:start w:val="1"/>
      <w:numFmt w:val="decimalZero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auto"/>
      </w:rPr>
    </w:lvl>
  </w:abstractNum>
  <w:abstractNum w:abstractNumId="3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400836EF"/>
    <w:multiLevelType w:val="multilevel"/>
    <w:tmpl w:val="204A158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color w:val="auto"/>
      </w:rPr>
    </w:lvl>
    <w:lvl w:ilvl="2">
      <w:start w:val="1"/>
      <w:numFmt w:val="decimalZero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auto"/>
      </w:rPr>
    </w:lvl>
  </w:abstractNum>
  <w:abstractNum w:abstractNumId="5" w15:restartNumberingAfterBreak="0">
    <w:nsid w:val="7BBA7136"/>
    <w:multiLevelType w:val="hybridMultilevel"/>
    <w:tmpl w:val="3CE0B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84E68"/>
    <w:multiLevelType w:val="hybridMultilevel"/>
    <w:tmpl w:val="4E684B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 fill="f" fillcolor="white" stroke="f">
      <v:fill color="white" on="f"/>
      <v:stroke on="f"/>
      <v:textbox inset="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16"/>
    <w:rsid w:val="00004561"/>
    <w:rsid w:val="000067CE"/>
    <w:rsid w:val="00015FAC"/>
    <w:rsid w:val="000238C7"/>
    <w:rsid w:val="00040985"/>
    <w:rsid w:val="00043527"/>
    <w:rsid w:val="00055F2D"/>
    <w:rsid w:val="000609D3"/>
    <w:rsid w:val="0006221D"/>
    <w:rsid w:val="00080220"/>
    <w:rsid w:val="00092D6C"/>
    <w:rsid w:val="000954DF"/>
    <w:rsid w:val="000A0625"/>
    <w:rsid w:val="000A64B7"/>
    <w:rsid w:val="000D16E4"/>
    <w:rsid w:val="000F1112"/>
    <w:rsid w:val="000F13CF"/>
    <w:rsid w:val="001203EB"/>
    <w:rsid w:val="00127988"/>
    <w:rsid w:val="0013794D"/>
    <w:rsid w:val="00142D42"/>
    <w:rsid w:val="00151376"/>
    <w:rsid w:val="00151510"/>
    <w:rsid w:val="0016146B"/>
    <w:rsid w:val="00162004"/>
    <w:rsid w:val="0016602F"/>
    <w:rsid w:val="00176D95"/>
    <w:rsid w:val="00181A22"/>
    <w:rsid w:val="00185015"/>
    <w:rsid w:val="001A0787"/>
    <w:rsid w:val="001C5243"/>
    <w:rsid w:val="001D26AC"/>
    <w:rsid w:val="002104BA"/>
    <w:rsid w:val="002459E8"/>
    <w:rsid w:val="002616D1"/>
    <w:rsid w:val="00266D9F"/>
    <w:rsid w:val="00270EBD"/>
    <w:rsid w:val="00274001"/>
    <w:rsid w:val="002A66A8"/>
    <w:rsid w:val="002C4136"/>
    <w:rsid w:val="002E21A6"/>
    <w:rsid w:val="00327889"/>
    <w:rsid w:val="00333814"/>
    <w:rsid w:val="003465AF"/>
    <w:rsid w:val="00357742"/>
    <w:rsid w:val="00360242"/>
    <w:rsid w:val="003879CE"/>
    <w:rsid w:val="00390419"/>
    <w:rsid w:val="0039487C"/>
    <w:rsid w:val="0039641C"/>
    <w:rsid w:val="003A065E"/>
    <w:rsid w:val="003A5C10"/>
    <w:rsid w:val="003D0785"/>
    <w:rsid w:val="003D445F"/>
    <w:rsid w:val="003D6B67"/>
    <w:rsid w:val="00405E2A"/>
    <w:rsid w:val="00412976"/>
    <w:rsid w:val="00414056"/>
    <w:rsid w:val="004316C4"/>
    <w:rsid w:val="00434EFD"/>
    <w:rsid w:val="00441E4C"/>
    <w:rsid w:val="00452C06"/>
    <w:rsid w:val="00472250"/>
    <w:rsid w:val="00472418"/>
    <w:rsid w:val="004821A4"/>
    <w:rsid w:val="00494666"/>
    <w:rsid w:val="004950FE"/>
    <w:rsid w:val="004B2745"/>
    <w:rsid w:val="004B664E"/>
    <w:rsid w:val="004C3A0D"/>
    <w:rsid w:val="004C6B16"/>
    <w:rsid w:val="004D1101"/>
    <w:rsid w:val="004D5A7E"/>
    <w:rsid w:val="004E2A47"/>
    <w:rsid w:val="004E759F"/>
    <w:rsid w:val="004F5F2E"/>
    <w:rsid w:val="005048D5"/>
    <w:rsid w:val="00514A52"/>
    <w:rsid w:val="00516106"/>
    <w:rsid w:val="005224F1"/>
    <w:rsid w:val="005332AE"/>
    <w:rsid w:val="00536878"/>
    <w:rsid w:val="00545148"/>
    <w:rsid w:val="00552975"/>
    <w:rsid w:val="005708DD"/>
    <w:rsid w:val="00571D2C"/>
    <w:rsid w:val="00583A99"/>
    <w:rsid w:val="00583E4E"/>
    <w:rsid w:val="005A61AF"/>
    <w:rsid w:val="005B447B"/>
    <w:rsid w:val="005B733E"/>
    <w:rsid w:val="005E0023"/>
    <w:rsid w:val="005E2CF0"/>
    <w:rsid w:val="005F0691"/>
    <w:rsid w:val="00600200"/>
    <w:rsid w:val="00621C61"/>
    <w:rsid w:val="00626EEE"/>
    <w:rsid w:val="00627D74"/>
    <w:rsid w:val="0064405A"/>
    <w:rsid w:val="0064573B"/>
    <w:rsid w:val="006663CB"/>
    <w:rsid w:val="00674A7A"/>
    <w:rsid w:val="006A03A8"/>
    <w:rsid w:val="006A3B24"/>
    <w:rsid w:val="006A6B7B"/>
    <w:rsid w:val="006B047C"/>
    <w:rsid w:val="006B6D27"/>
    <w:rsid w:val="006C4BF6"/>
    <w:rsid w:val="006C7650"/>
    <w:rsid w:val="006E36C6"/>
    <w:rsid w:val="007000F9"/>
    <w:rsid w:val="007102B9"/>
    <w:rsid w:val="00712991"/>
    <w:rsid w:val="007133BF"/>
    <w:rsid w:val="007330BC"/>
    <w:rsid w:val="00733841"/>
    <w:rsid w:val="0074345A"/>
    <w:rsid w:val="0076515D"/>
    <w:rsid w:val="0076553F"/>
    <w:rsid w:val="00786648"/>
    <w:rsid w:val="00787BE1"/>
    <w:rsid w:val="00797319"/>
    <w:rsid w:val="007D075C"/>
    <w:rsid w:val="007D5F75"/>
    <w:rsid w:val="00804307"/>
    <w:rsid w:val="00806FBF"/>
    <w:rsid w:val="00811239"/>
    <w:rsid w:val="008207DC"/>
    <w:rsid w:val="008216AA"/>
    <w:rsid w:val="008251C0"/>
    <w:rsid w:val="0083208E"/>
    <w:rsid w:val="00841ABC"/>
    <w:rsid w:val="00845292"/>
    <w:rsid w:val="008539AF"/>
    <w:rsid w:val="00864A50"/>
    <w:rsid w:val="00882B8F"/>
    <w:rsid w:val="00895499"/>
    <w:rsid w:val="008B5EAF"/>
    <w:rsid w:val="008D3DF9"/>
    <w:rsid w:val="008E708A"/>
    <w:rsid w:val="008E79F0"/>
    <w:rsid w:val="008E7ECF"/>
    <w:rsid w:val="009034E7"/>
    <w:rsid w:val="009355CA"/>
    <w:rsid w:val="0094525A"/>
    <w:rsid w:val="00953B42"/>
    <w:rsid w:val="00956160"/>
    <w:rsid w:val="00964DF5"/>
    <w:rsid w:val="00970A2E"/>
    <w:rsid w:val="009A2695"/>
    <w:rsid w:val="009A2A61"/>
    <w:rsid w:val="009A3488"/>
    <w:rsid w:val="009B33FA"/>
    <w:rsid w:val="009D0F2D"/>
    <w:rsid w:val="009D5AB6"/>
    <w:rsid w:val="009E6DD8"/>
    <w:rsid w:val="00A00F88"/>
    <w:rsid w:val="00A22D80"/>
    <w:rsid w:val="00A2444E"/>
    <w:rsid w:val="00A418BE"/>
    <w:rsid w:val="00A41E3B"/>
    <w:rsid w:val="00A47277"/>
    <w:rsid w:val="00A51019"/>
    <w:rsid w:val="00A62762"/>
    <w:rsid w:val="00A6700B"/>
    <w:rsid w:val="00A80487"/>
    <w:rsid w:val="00A95AC5"/>
    <w:rsid w:val="00A97950"/>
    <w:rsid w:val="00A979C7"/>
    <w:rsid w:val="00AA1159"/>
    <w:rsid w:val="00AA2C15"/>
    <w:rsid w:val="00AB1C0D"/>
    <w:rsid w:val="00AB602F"/>
    <w:rsid w:val="00AB7FDC"/>
    <w:rsid w:val="00AC6288"/>
    <w:rsid w:val="00AC6877"/>
    <w:rsid w:val="00AD09CC"/>
    <w:rsid w:val="00B10F2A"/>
    <w:rsid w:val="00B12CF6"/>
    <w:rsid w:val="00B37677"/>
    <w:rsid w:val="00B43E83"/>
    <w:rsid w:val="00B549FF"/>
    <w:rsid w:val="00B92942"/>
    <w:rsid w:val="00BB05E3"/>
    <w:rsid w:val="00BB4B87"/>
    <w:rsid w:val="00BC7DBC"/>
    <w:rsid w:val="00BD433A"/>
    <w:rsid w:val="00BE2445"/>
    <w:rsid w:val="00BE6702"/>
    <w:rsid w:val="00BF0516"/>
    <w:rsid w:val="00C06577"/>
    <w:rsid w:val="00C16265"/>
    <w:rsid w:val="00C246D5"/>
    <w:rsid w:val="00C446DF"/>
    <w:rsid w:val="00C50C87"/>
    <w:rsid w:val="00C5426F"/>
    <w:rsid w:val="00C65BBD"/>
    <w:rsid w:val="00C72156"/>
    <w:rsid w:val="00C825EE"/>
    <w:rsid w:val="00C85765"/>
    <w:rsid w:val="00C97D86"/>
    <w:rsid w:val="00CB27F0"/>
    <w:rsid w:val="00CB721F"/>
    <w:rsid w:val="00CC2E36"/>
    <w:rsid w:val="00CC6168"/>
    <w:rsid w:val="00D03189"/>
    <w:rsid w:val="00D2013F"/>
    <w:rsid w:val="00D25E91"/>
    <w:rsid w:val="00D26BE6"/>
    <w:rsid w:val="00D315E2"/>
    <w:rsid w:val="00D349E2"/>
    <w:rsid w:val="00D37EEB"/>
    <w:rsid w:val="00D405BE"/>
    <w:rsid w:val="00D60D89"/>
    <w:rsid w:val="00D71AA4"/>
    <w:rsid w:val="00D732EB"/>
    <w:rsid w:val="00DD17EA"/>
    <w:rsid w:val="00DF5600"/>
    <w:rsid w:val="00E21E11"/>
    <w:rsid w:val="00E305F1"/>
    <w:rsid w:val="00E7418A"/>
    <w:rsid w:val="00E74295"/>
    <w:rsid w:val="00E91B5B"/>
    <w:rsid w:val="00E94D80"/>
    <w:rsid w:val="00EC6A65"/>
    <w:rsid w:val="00EE1CB1"/>
    <w:rsid w:val="00EE23A8"/>
    <w:rsid w:val="00EE38C8"/>
    <w:rsid w:val="00F448DC"/>
    <w:rsid w:val="00F52698"/>
    <w:rsid w:val="00F5724D"/>
    <w:rsid w:val="00F61EC8"/>
    <w:rsid w:val="00F62E2E"/>
    <w:rsid w:val="00F763EA"/>
    <w:rsid w:val="00F77608"/>
    <w:rsid w:val="00F84D1A"/>
    <w:rsid w:val="00F87621"/>
    <w:rsid w:val="00FB5E04"/>
    <w:rsid w:val="00FC33F4"/>
    <w:rsid w:val="00FE7370"/>
    <w:rsid w:val="00FF040C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2564339F"/>
  <w15:docId w15:val="{FEFAEDFB-838C-4A9C-93B1-0304FE67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E7370"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character" w:styleId="Hipersaitas">
    <w:name w:val="Hyperlink"/>
    <w:rsid w:val="00015FA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8E7E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E7EC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7D075C"/>
    <w:pPr>
      <w:spacing w:after="160" w:line="252" w:lineRule="auto"/>
      <w:ind w:left="720"/>
      <w:contextualSpacing/>
    </w:pPr>
    <w:rPr>
      <w:rFonts w:ascii="Calibri" w:eastAsiaTheme="minorHAnsi" w:hAnsi="Calibri" w:cs="Calibri"/>
      <w:szCs w:val="22"/>
    </w:rPr>
  </w:style>
  <w:style w:type="character" w:styleId="Grietas">
    <w:name w:val="Strong"/>
    <w:basedOn w:val="Numatytasispastraiposriftas"/>
    <w:uiPriority w:val="22"/>
    <w:qFormat/>
    <w:rsid w:val="007D075C"/>
    <w:rPr>
      <w:b/>
      <w:bCs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D07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3D07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D07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D078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D07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D0785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12CF6"/>
    <w:rPr>
      <w:rFonts w:ascii="Tahoma" w:hAnsi="Tahoma"/>
      <w:spacing w:val="10"/>
      <w:lang w:eastAsia="en-US"/>
    </w:rPr>
  </w:style>
  <w:style w:type="table" w:styleId="Lentelstinklelis">
    <w:name w:val="Table Grid"/>
    <w:basedOn w:val="prastojilentel"/>
    <w:rsid w:val="00514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39487C"/>
    <w:rPr>
      <w:color w:val="605E5C"/>
      <w:shd w:val="clear" w:color="auto" w:fill="E1DFDD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D09CC"/>
    <w:rPr>
      <w:rFonts w:ascii="Calibri" w:eastAsiaTheme="minorHAnsi" w:hAnsi="Calibri" w:cstheme="minorBid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D09C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mundas.peleckas@vmu.l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ga.morkveniene@vmu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aimundas.peleckas@vmu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ga.morkveniene@vmu.lt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vmu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cibiene\AppData\Local\Microsoft\Windows\INetCache\Content.Outlook\NM0LHPAD\VIVMU_administracijos_rasto_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F7BEF-60CE-49B3-BA98-E898900D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VIVMU_administracijos_rasto_sablonas</Template>
  <TotalTime>1</TotalTime>
  <Pages>2</Pages>
  <Words>614</Words>
  <Characters>4166</Characters>
  <Application>Microsoft Office Word</Application>
  <DocSecurity>4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4771</CharactersWithSpaces>
  <SharedDoc>false</SharedDoc>
  <HLinks>
    <vt:vector size="6" baseType="variant">
      <vt:variant>
        <vt:i4>7536722</vt:i4>
      </vt:variant>
      <vt:variant>
        <vt:i4>0</vt:i4>
      </vt:variant>
      <vt:variant>
        <vt:i4>0</vt:i4>
      </vt:variant>
      <vt:variant>
        <vt:i4>5</vt:i4>
      </vt:variant>
      <vt:variant>
        <vt:lpwstr>mailto:info@vivmu.lt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subject/>
  <dc:creator>Rasa Cibienė</dc:creator>
  <cp:keywords/>
  <dc:description/>
  <cp:lastModifiedBy>Rūta Smilgaitytė</cp:lastModifiedBy>
  <cp:revision>2</cp:revision>
  <cp:lastPrinted>2019-04-03T12:11:00Z</cp:lastPrinted>
  <dcterms:created xsi:type="dcterms:W3CDTF">2021-07-21T06:29:00Z</dcterms:created>
  <dcterms:modified xsi:type="dcterms:W3CDTF">2021-07-21T06:29:00Z</dcterms:modified>
  <cp:category>Susirašinėjimo dokumentas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Informacijos valdymo skyrius</vt:lpwstr>
  </property>
  <property fmtid="{D5CDD505-2E9C-101B-9397-08002B2CF9AE}" pid="3" name="Departamentas">
    <vt:lpwstr> </vt:lpwstr>
  </property>
  <property fmtid="{D5CDD505-2E9C-101B-9397-08002B2CF9AE}" pid="4" name="Autorius">
    <vt:lpwstr>Aidas Gudaitis</vt:lpwstr>
  </property>
  <property fmtid="{D5CDD505-2E9C-101B-9397-08002B2CF9AE}" pid="5" name="Telefonas">
    <vt:i4>621784</vt:i4>
  </property>
</Properties>
</file>