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DE76E" w14:textId="77777777" w:rsidR="00322B82" w:rsidRDefault="00322B82" w:rsidP="00322B82">
      <w:pPr>
        <w:ind w:left="284" w:hanging="284"/>
        <w:jc w:val="center"/>
        <w:rPr>
          <w:szCs w:val="24"/>
          <w:lang w:eastAsia="lt-LT"/>
        </w:rPr>
      </w:pPr>
    </w:p>
    <w:p w14:paraId="1E6449F2" w14:textId="544E51B6" w:rsidR="00322B82" w:rsidRPr="00DE0929" w:rsidRDefault="003A59DC" w:rsidP="00322B82">
      <w:pPr>
        <w:ind w:left="284" w:hanging="284"/>
        <w:jc w:val="center"/>
      </w:pPr>
      <w:r w:rsidRPr="003A59DC">
        <w:rPr>
          <w:b/>
          <w:bCs/>
          <w:szCs w:val="24"/>
          <w:lang w:val="en-GB" w:eastAsia="lt-LT"/>
        </w:rPr>
        <w:t>2021</w:t>
      </w:r>
      <w:r w:rsidR="0002070A">
        <w:rPr>
          <w:b/>
          <w:bCs/>
          <w:szCs w:val="24"/>
          <w:lang w:val="en-GB" w:eastAsia="lt-LT"/>
        </w:rPr>
        <w:t>–</w:t>
      </w:r>
      <w:r w:rsidRPr="003A59DC">
        <w:rPr>
          <w:b/>
          <w:bCs/>
          <w:szCs w:val="24"/>
          <w:lang w:val="en-GB" w:eastAsia="lt-LT"/>
        </w:rPr>
        <w:t xml:space="preserve">2030 M. </w:t>
      </w:r>
      <w:r w:rsidR="00322B82" w:rsidRPr="00DE0929">
        <w:rPr>
          <w:b/>
          <w:bCs/>
          <w:caps/>
          <w:szCs w:val="24"/>
        </w:rPr>
        <w:t>Žemės ūkio, maisto, kaimo plėtros ir žuvininkystės plėtros program</w:t>
      </w:r>
      <w:r w:rsidR="003D4101">
        <w:rPr>
          <w:b/>
          <w:bCs/>
          <w:caps/>
          <w:szCs w:val="24"/>
        </w:rPr>
        <w:t>OS</w:t>
      </w:r>
      <w:r w:rsidR="00322B82" w:rsidRPr="00DE0929">
        <w:t xml:space="preserve"> </w:t>
      </w:r>
    </w:p>
    <w:p w14:paraId="610587AE" w14:textId="77777777" w:rsidR="00F94732" w:rsidRPr="00F94732" w:rsidRDefault="00F94732" w:rsidP="00F94732">
      <w:pPr>
        <w:ind w:left="284" w:hanging="284"/>
        <w:jc w:val="center"/>
        <w:rPr>
          <w:b/>
          <w:bCs/>
          <w:szCs w:val="24"/>
          <w:lang w:eastAsia="lt-LT"/>
        </w:rPr>
      </w:pPr>
      <w:r w:rsidRPr="00F94732">
        <w:rPr>
          <w:b/>
          <w:bCs/>
          <w:szCs w:val="24"/>
          <w:lang w:eastAsia="lt-LT"/>
        </w:rPr>
        <w:t>PAGRINDIMAS</w:t>
      </w:r>
    </w:p>
    <w:p w14:paraId="75240633" w14:textId="77777777" w:rsidR="003C667B" w:rsidRDefault="003C667B" w:rsidP="00F94732">
      <w:pPr>
        <w:ind w:left="284" w:hanging="284"/>
        <w:jc w:val="center"/>
        <w:rPr>
          <w:b/>
          <w:bCs/>
          <w:caps/>
          <w:szCs w:val="24"/>
          <w:lang w:eastAsia="lt-LT"/>
        </w:rPr>
      </w:pPr>
    </w:p>
    <w:p w14:paraId="55EEB647" w14:textId="3AF57205" w:rsidR="00F94732" w:rsidRPr="00F94732" w:rsidRDefault="00F94732" w:rsidP="00F94732">
      <w:pPr>
        <w:ind w:left="284" w:hanging="284"/>
        <w:jc w:val="center"/>
        <w:rPr>
          <w:b/>
          <w:bCs/>
          <w:caps/>
          <w:szCs w:val="24"/>
          <w:lang w:eastAsia="lt-LT"/>
        </w:rPr>
      </w:pPr>
      <w:r w:rsidRPr="00F94732">
        <w:rPr>
          <w:b/>
          <w:bCs/>
          <w:caps/>
          <w:szCs w:val="24"/>
          <w:lang w:eastAsia="lt-LT"/>
        </w:rPr>
        <w:t>Plėtros programos paskirtis</w:t>
      </w:r>
    </w:p>
    <w:p w14:paraId="2C3301B8" w14:textId="77777777" w:rsidR="00F94732" w:rsidRPr="00F94732" w:rsidRDefault="00F94732" w:rsidP="00F94732">
      <w:pPr>
        <w:ind w:left="284" w:hanging="284"/>
        <w:jc w:val="center"/>
        <w:rPr>
          <w:b/>
          <w:bCs/>
          <w:caps/>
          <w:szCs w:val="24"/>
          <w:lang w:eastAsia="lt-LT"/>
        </w:rPr>
      </w:pPr>
    </w:p>
    <w:p w14:paraId="184F00B0" w14:textId="2714045B" w:rsidR="00322B82" w:rsidRPr="00191E35" w:rsidRDefault="00322B82" w:rsidP="00322B82">
      <w:pPr>
        <w:ind w:left="284" w:hanging="284"/>
        <w:jc w:val="center"/>
        <w:rPr>
          <w:b/>
          <w:color w:val="000000"/>
        </w:rPr>
      </w:pPr>
    </w:p>
    <w:tbl>
      <w:tblPr>
        <w:tblStyle w:val="Lentelstinklelis"/>
        <w:tblW w:w="15163" w:type="dxa"/>
        <w:tblInd w:w="113" w:type="dxa"/>
        <w:tblLayout w:type="fixed"/>
        <w:tblLook w:val="04A0" w:firstRow="1" w:lastRow="0" w:firstColumn="1" w:lastColumn="0" w:noHBand="0" w:noVBand="1"/>
      </w:tblPr>
      <w:tblGrid>
        <w:gridCol w:w="15163"/>
      </w:tblGrid>
      <w:tr w:rsidR="00322B82" w:rsidRPr="00392AE2" w14:paraId="3074E0AB" w14:textId="77777777" w:rsidTr="20BD8971">
        <w:trPr>
          <w:trHeight w:val="648"/>
        </w:trPr>
        <w:tc>
          <w:tcPr>
            <w:tcW w:w="15163" w:type="dxa"/>
            <w:shd w:val="clear" w:color="auto" w:fill="DBE5F1" w:themeFill="accent1" w:themeFillTint="33"/>
          </w:tcPr>
          <w:p w14:paraId="29DA22C6" w14:textId="3DC082B3" w:rsidR="00322B82" w:rsidRPr="00392AE2" w:rsidRDefault="00C522CB" w:rsidP="00885E5F">
            <w:pPr>
              <w:ind w:left="54" w:firstLine="284"/>
              <w:jc w:val="both"/>
              <w:rPr>
                <w:szCs w:val="24"/>
              </w:rPr>
            </w:pPr>
            <w:bookmarkStart w:id="0" w:name="_Hlk43797588"/>
            <w:r w:rsidRPr="00C522CB">
              <w:rPr>
                <w:bCs/>
                <w:szCs w:val="24"/>
              </w:rPr>
              <w:t>Nacionalinio pažangos plano (toliau – NPP)</w:t>
            </w:r>
            <w:r w:rsidR="00322B82" w:rsidRPr="00392AE2">
              <w:rPr>
                <w:b/>
                <w:szCs w:val="24"/>
              </w:rPr>
              <w:t xml:space="preserve"> </w:t>
            </w:r>
            <w:r w:rsidR="00322B82" w:rsidRPr="00C522CB">
              <w:rPr>
                <w:szCs w:val="24"/>
                <w:lang w:eastAsia="lt-LT"/>
              </w:rPr>
              <w:t xml:space="preserve">1.14 </w:t>
            </w:r>
            <w:r w:rsidRPr="00C522CB">
              <w:rPr>
                <w:szCs w:val="24"/>
              </w:rPr>
              <w:t>uždavinys</w:t>
            </w:r>
            <w:r>
              <w:rPr>
                <w:szCs w:val="24"/>
              </w:rPr>
              <w:t>.</w:t>
            </w:r>
            <w:r w:rsidRPr="00392AE2">
              <w:rPr>
                <w:szCs w:val="24"/>
                <w:lang w:eastAsia="lt-LT"/>
              </w:rPr>
              <w:t xml:space="preserve"> </w:t>
            </w:r>
            <w:r w:rsidR="00322B82" w:rsidRPr="00392AE2">
              <w:rPr>
                <w:szCs w:val="24"/>
                <w:lang w:eastAsia="lt-LT"/>
              </w:rPr>
              <w:t>Didinti žemės ūkio, maisto pramonės, žuvininkystės sektoriuose sukuriamą pridėtinę vertę bei  konkurencingumą</w:t>
            </w:r>
            <w:bookmarkEnd w:id="0"/>
          </w:p>
        </w:tc>
      </w:tr>
      <w:tr w:rsidR="00322B82" w:rsidRPr="00392AE2" w14:paraId="0F94ED44" w14:textId="77777777" w:rsidTr="00336DD1">
        <w:trPr>
          <w:trHeight w:val="573"/>
        </w:trPr>
        <w:tc>
          <w:tcPr>
            <w:tcW w:w="15163" w:type="dxa"/>
          </w:tcPr>
          <w:p w14:paraId="0EDBD8B1" w14:textId="02C168AB" w:rsidR="00322B82" w:rsidRDefault="00322B82" w:rsidP="00885E5F">
            <w:pPr>
              <w:ind w:right="34" w:firstLine="426"/>
              <w:jc w:val="both"/>
              <w:rPr>
                <w:szCs w:val="24"/>
              </w:rPr>
            </w:pPr>
            <w:r w:rsidRPr="00392AE2">
              <w:rPr>
                <w:b/>
                <w:szCs w:val="24"/>
              </w:rPr>
              <w:t>Problema:</w:t>
            </w:r>
            <w:r w:rsidRPr="00392AE2">
              <w:rPr>
                <w:szCs w:val="24"/>
              </w:rPr>
              <w:t xml:space="preserve"> </w:t>
            </w:r>
            <w:r w:rsidRPr="00D31436">
              <w:rPr>
                <w:b/>
                <w:bCs/>
                <w:szCs w:val="24"/>
              </w:rPr>
              <w:t>Žemės ūkio, maisto pramonės ir žuvininkystės sektorių konkurencingumas</w:t>
            </w:r>
            <w:r w:rsidR="00EB4726" w:rsidRPr="00D31436">
              <w:rPr>
                <w:b/>
                <w:bCs/>
                <w:szCs w:val="24"/>
              </w:rPr>
              <w:t xml:space="preserve"> </w:t>
            </w:r>
            <w:r w:rsidRPr="00D31436">
              <w:rPr>
                <w:b/>
                <w:bCs/>
                <w:szCs w:val="24"/>
              </w:rPr>
              <w:t>atsilieka lyginant su ES</w:t>
            </w:r>
            <w:r w:rsidR="0074443B" w:rsidRPr="00D31436">
              <w:rPr>
                <w:b/>
                <w:bCs/>
                <w:szCs w:val="24"/>
              </w:rPr>
              <w:t xml:space="preserve"> bei šalies viduje</w:t>
            </w:r>
            <w:r w:rsidR="00EE796F" w:rsidRPr="00D31436">
              <w:rPr>
                <w:b/>
                <w:bCs/>
                <w:szCs w:val="24"/>
              </w:rPr>
              <w:t>.</w:t>
            </w:r>
            <w:r w:rsidRPr="00392AE2">
              <w:rPr>
                <w:szCs w:val="24"/>
              </w:rPr>
              <w:t xml:space="preserve"> </w:t>
            </w:r>
          </w:p>
          <w:p w14:paraId="76542E7C" w14:textId="59463615" w:rsidR="00336DD1" w:rsidRPr="00336DD1" w:rsidRDefault="00336DD1" w:rsidP="00336DD1">
            <w:pPr>
              <w:ind w:right="34" w:firstLine="426"/>
              <w:jc w:val="both"/>
              <w:rPr>
                <w:szCs w:val="24"/>
              </w:rPr>
            </w:pPr>
            <w:r w:rsidRPr="00336DD1">
              <w:rPr>
                <w:szCs w:val="24"/>
              </w:rPr>
              <w:t>Lietuvos žemės ūkio ekonominį potencialą</w:t>
            </w:r>
            <w:r>
              <w:rPr>
                <w:szCs w:val="24"/>
              </w:rPr>
              <w:t xml:space="preserve"> ir konkurencingumą</w:t>
            </w:r>
            <w:r w:rsidRPr="00336DD1">
              <w:rPr>
                <w:szCs w:val="24"/>
              </w:rPr>
              <w:t>, lyginant su kitomis veiklomis, iliustruoja žemės ūkio gamybos išteklių pajamų rodiklis. 2018 m. realiųjų gamybos išteklių pajamų indeksas žemės ūk</w:t>
            </w:r>
            <w:r w:rsidR="0002070A">
              <w:rPr>
                <w:szCs w:val="24"/>
              </w:rPr>
              <w:t>io sektoriuje</w:t>
            </w:r>
            <w:r w:rsidRPr="00336DD1">
              <w:rPr>
                <w:szCs w:val="24"/>
              </w:rPr>
              <w:t xml:space="preserve"> (kai 2010 = 100) siekė 106</w:t>
            </w:r>
            <w:r w:rsidR="00EB4726">
              <w:rPr>
                <w:szCs w:val="24"/>
              </w:rPr>
              <w:t xml:space="preserve">. </w:t>
            </w:r>
            <w:r w:rsidRPr="00336DD1">
              <w:rPr>
                <w:szCs w:val="24"/>
              </w:rPr>
              <w:t>Per 2012–2018 m. laikotarpį šis indeksas žemės ūk</w:t>
            </w:r>
            <w:r w:rsidR="0002070A">
              <w:rPr>
                <w:szCs w:val="24"/>
              </w:rPr>
              <w:t>io sektoriuje</w:t>
            </w:r>
            <w:r w:rsidRPr="00336DD1">
              <w:rPr>
                <w:szCs w:val="24"/>
              </w:rPr>
              <w:t xml:space="preserve"> mažėjo vidutiniškai po 6,6 proc. per metus, o kituose Lietuvos ekonomikos sektoriuose – augo (darbo užmokestis, kai 2010 = 100, paslaugų sektoriuje – vidutiniškai po 10,5 proc. per metus, statybos sektoriuje – vidutiniškai po 9,5 proc. per metus ir pramonės sektoriuje – vidutiniškai po 8,6 proc. per metus). Kitaip tariant, patrauklumas dirbti žemės ūkio sektoriuje, palyginti su kitais sektoriais, mažėjo. Siekiant įvertinti neigiamą pajamų kitimą, būtina atsižvelgti į pajamų kritimo dažnumą per 2012–2018 m. laikotarpį: 4 metus iš 7 buvo nustatytas gamybos išteklių pajamų, tenkančių vienam sąlyginiam darbuotojui, kritimas. 2018 m. Lietuvos žemės ūkio gamybos išteklių pajamos, tenkančios vienam sąlyginiam darbuotojui, siekė 4789 E</w:t>
            </w:r>
            <w:r w:rsidR="0002070A">
              <w:rPr>
                <w:szCs w:val="24"/>
              </w:rPr>
              <w:t>ur</w:t>
            </w:r>
            <w:r w:rsidRPr="00336DD1">
              <w:rPr>
                <w:szCs w:val="24"/>
              </w:rPr>
              <w:t xml:space="preserve"> ir sudarė 67,9 proc. 2012 m. lygio. 2012–2018 m. šios pajamos Lietuvoje, palyginti su kitomis ES </w:t>
            </w:r>
            <w:r w:rsidR="0002070A">
              <w:rPr>
                <w:szCs w:val="24"/>
              </w:rPr>
              <w:t>valstybėmis</w:t>
            </w:r>
            <w:r w:rsidRPr="00336DD1">
              <w:rPr>
                <w:szCs w:val="24"/>
              </w:rPr>
              <w:t>, buvo mažos ir vidutiniškai sudarė tik 37,2 proc. ES-28 šalių vidurkio. Prie žemės ūkio produkcijos gamintojų pajamų palaikymo reikšmingai prisidėjo žemės ūkiui teikiama parama. 2014–2018 m. tiesioginės išmokos vidutiniškai per metus sudarė 44 proc. žemės ūkio gamybos išteklių pajamų (ES-28 šalyse – 26 proc.), o visos subsidijos – 71 proc. (ES-28 šalyse– 36 proc.)</w:t>
            </w:r>
            <w:r w:rsidRPr="00336DD1">
              <w:rPr>
                <w:szCs w:val="24"/>
                <w:vertAlign w:val="superscript"/>
              </w:rPr>
              <w:footnoteReference w:id="2"/>
            </w:r>
            <w:r w:rsidRPr="00336DD1">
              <w:rPr>
                <w:szCs w:val="24"/>
              </w:rPr>
              <w:t>.</w:t>
            </w:r>
          </w:p>
          <w:p w14:paraId="587159F5" w14:textId="1FC7CA60" w:rsidR="00322B82" w:rsidRPr="00C84B5A" w:rsidRDefault="00322B82" w:rsidP="005358C4">
            <w:pPr>
              <w:autoSpaceDE w:val="0"/>
              <w:autoSpaceDN w:val="0"/>
              <w:adjustRightInd w:val="0"/>
              <w:ind w:firstLine="426"/>
              <w:jc w:val="both"/>
              <w:rPr>
                <w:iCs/>
                <w:szCs w:val="24"/>
              </w:rPr>
            </w:pPr>
            <w:bookmarkStart w:id="1" w:name="_Hlk68837263"/>
            <w:r w:rsidRPr="00C83442">
              <w:rPr>
                <w:rFonts w:eastAsiaTheme="minorHAnsi"/>
                <w:szCs w:val="24"/>
              </w:rPr>
              <w:t>Naujausiais EUROSTAT duomenimis</w:t>
            </w:r>
            <w:r w:rsidR="00F41EA1">
              <w:rPr>
                <w:rFonts w:eastAsiaTheme="minorHAnsi"/>
                <w:szCs w:val="24"/>
              </w:rPr>
              <w:t>,</w:t>
            </w:r>
            <w:r w:rsidRPr="00C83442">
              <w:rPr>
                <w:rFonts w:eastAsiaTheme="minorHAnsi"/>
                <w:szCs w:val="24"/>
              </w:rPr>
              <w:t xml:space="preserve"> </w:t>
            </w:r>
            <w:r w:rsidRPr="00C83442">
              <w:rPr>
                <w:szCs w:val="24"/>
              </w:rPr>
              <w:t>Lietuvos pridėtinė vertė</w:t>
            </w:r>
            <w:r w:rsidRPr="00C83442">
              <w:rPr>
                <w:bCs/>
                <w:szCs w:val="24"/>
              </w:rPr>
              <w:t xml:space="preserve"> žemės ūkio, miškininkystės ir žuvininkystės sektoriu</w:t>
            </w:r>
            <w:r w:rsidR="0002070A">
              <w:rPr>
                <w:bCs/>
                <w:szCs w:val="24"/>
              </w:rPr>
              <w:t>ose</w:t>
            </w:r>
            <w:r w:rsidRPr="00C83442">
              <w:rPr>
                <w:szCs w:val="24"/>
              </w:rPr>
              <w:t xml:space="preserve"> </w:t>
            </w:r>
            <w:r w:rsidRPr="00C83442">
              <w:rPr>
                <w:rFonts w:eastAsiaTheme="minorHAnsi"/>
                <w:szCs w:val="24"/>
              </w:rPr>
              <w:t xml:space="preserve">per dirbtą valandą, </w:t>
            </w:r>
            <w:r w:rsidRPr="00C83442">
              <w:rPr>
                <w:szCs w:val="24"/>
              </w:rPr>
              <w:t>2019 m. duomenimis</w:t>
            </w:r>
            <w:r w:rsidR="00F41EA1">
              <w:rPr>
                <w:szCs w:val="24"/>
              </w:rPr>
              <w:t>,</w:t>
            </w:r>
            <w:r w:rsidRPr="00C83442">
              <w:rPr>
                <w:szCs w:val="24"/>
              </w:rPr>
              <w:t xml:space="preserve"> yra </w:t>
            </w:r>
            <w:r w:rsidR="00EC4FEF">
              <w:rPr>
                <w:szCs w:val="24"/>
              </w:rPr>
              <w:t xml:space="preserve">8,8 </w:t>
            </w:r>
            <w:r w:rsidR="007065FF">
              <w:rPr>
                <w:szCs w:val="24"/>
              </w:rPr>
              <w:t>E</w:t>
            </w:r>
            <w:r w:rsidR="0002070A">
              <w:rPr>
                <w:szCs w:val="24"/>
              </w:rPr>
              <w:t>ur</w:t>
            </w:r>
            <w:r w:rsidR="007065FF">
              <w:rPr>
                <w:szCs w:val="24"/>
              </w:rPr>
              <w:t xml:space="preserve"> (pagal perkamosios galios standartus)</w:t>
            </w:r>
            <w:r w:rsidR="00EC4FEF">
              <w:rPr>
                <w:szCs w:val="24"/>
              </w:rPr>
              <w:t xml:space="preserve"> – </w:t>
            </w:r>
            <w:r w:rsidRPr="00C83442">
              <w:rPr>
                <w:szCs w:val="24"/>
              </w:rPr>
              <w:t>11 pozicijų žemesnė (16 vieta)</w:t>
            </w:r>
            <w:r>
              <w:rPr>
                <w:szCs w:val="24"/>
              </w:rPr>
              <w:t>,</w:t>
            </w:r>
            <w:r w:rsidRPr="00C83442">
              <w:rPr>
                <w:szCs w:val="24"/>
              </w:rPr>
              <w:t xml:space="preserve"> lyginant su ES</w:t>
            </w:r>
            <w:r w:rsidR="00EC4FEF">
              <w:rPr>
                <w:szCs w:val="24"/>
              </w:rPr>
              <w:t>-28</w:t>
            </w:r>
            <w:r w:rsidRPr="00C83442">
              <w:rPr>
                <w:szCs w:val="24"/>
              </w:rPr>
              <w:t xml:space="preserve"> vidurkiu</w:t>
            </w:r>
            <w:r w:rsidR="00EC4FEF">
              <w:rPr>
                <w:szCs w:val="24"/>
              </w:rPr>
              <w:t xml:space="preserve"> – 12,3 </w:t>
            </w:r>
            <w:r w:rsidR="007065FF">
              <w:rPr>
                <w:szCs w:val="24"/>
              </w:rPr>
              <w:t>E</w:t>
            </w:r>
            <w:r w:rsidR="0002070A">
              <w:rPr>
                <w:szCs w:val="24"/>
              </w:rPr>
              <w:t>ur</w:t>
            </w:r>
            <w:r w:rsidR="007065FF">
              <w:rPr>
                <w:szCs w:val="24"/>
              </w:rPr>
              <w:t xml:space="preserve"> (pagal perkamosios galios standartus)</w:t>
            </w:r>
            <w:r w:rsidRPr="00C83442">
              <w:rPr>
                <w:szCs w:val="24"/>
              </w:rPr>
              <w:t>, todėl iki 2030 m. yra užsibrėžtas tikslas pakilti per 4 pozicijas</w:t>
            </w:r>
            <w:r w:rsidR="0002070A">
              <w:rPr>
                <w:szCs w:val="24"/>
              </w:rPr>
              <w:t xml:space="preserve"> –</w:t>
            </w:r>
            <w:r w:rsidRPr="00C83442">
              <w:rPr>
                <w:szCs w:val="24"/>
              </w:rPr>
              <w:t xml:space="preserve"> iš 16 vietos į 11 vietą.</w:t>
            </w:r>
            <w:bookmarkEnd w:id="1"/>
            <w:r w:rsidR="00BD572B" w:rsidRPr="00C83442" w:rsidDel="00336DD1">
              <w:rPr>
                <w:rFonts w:eastAsiaTheme="minorHAnsi"/>
                <w:szCs w:val="24"/>
              </w:rPr>
              <w:t xml:space="preserve"> </w:t>
            </w:r>
          </w:p>
        </w:tc>
      </w:tr>
      <w:tr w:rsidR="00322B82" w:rsidRPr="00392AE2" w14:paraId="524A0A8E" w14:textId="77777777" w:rsidTr="003C4F8B">
        <w:trPr>
          <w:trHeight w:val="70"/>
        </w:trPr>
        <w:tc>
          <w:tcPr>
            <w:tcW w:w="15163" w:type="dxa"/>
          </w:tcPr>
          <w:p w14:paraId="5F5EF456" w14:textId="77777777" w:rsidR="00322B82" w:rsidRPr="00ED7561" w:rsidRDefault="00322B82" w:rsidP="002667C4">
            <w:pPr>
              <w:pStyle w:val="Sraopastraipa"/>
              <w:tabs>
                <w:tab w:val="left" w:pos="196"/>
                <w:tab w:val="left" w:pos="567"/>
                <w:tab w:val="left" w:pos="1418"/>
              </w:tabs>
              <w:ind w:left="54" w:firstLine="142"/>
              <w:jc w:val="both"/>
              <w:rPr>
                <w:bCs/>
                <w:szCs w:val="24"/>
              </w:rPr>
            </w:pPr>
            <w:r w:rsidRPr="00ED7561">
              <w:rPr>
                <w:b/>
                <w:szCs w:val="24"/>
              </w:rPr>
              <w:t>Spręstinos problemos priežastys:</w:t>
            </w:r>
            <w:r w:rsidRPr="00ED7561">
              <w:rPr>
                <w:bCs/>
                <w:szCs w:val="24"/>
              </w:rPr>
              <w:t xml:space="preserve"> </w:t>
            </w:r>
          </w:p>
          <w:p w14:paraId="58D06EA4" w14:textId="2F1A5411" w:rsidR="00322B82" w:rsidRPr="00181825" w:rsidRDefault="00322B82" w:rsidP="002667C4">
            <w:pPr>
              <w:tabs>
                <w:tab w:val="left" w:pos="196"/>
                <w:tab w:val="left" w:pos="567"/>
                <w:tab w:val="left" w:pos="883"/>
                <w:tab w:val="left" w:pos="1418"/>
              </w:tabs>
              <w:ind w:left="54" w:firstLine="142"/>
              <w:contextualSpacing/>
              <w:jc w:val="both"/>
              <w:rPr>
                <w:szCs w:val="24"/>
              </w:rPr>
            </w:pPr>
            <w:r w:rsidRPr="00ED7561">
              <w:rPr>
                <w:i/>
                <w:iCs/>
                <w:szCs w:val="24"/>
              </w:rPr>
              <w:t xml:space="preserve">Priežastys </w:t>
            </w:r>
            <w:r w:rsidRPr="00181825">
              <w:rPr>
                <w:i/>
                <w:iCs/>
                <w:szCs w:val="24"/>
              </w:rPr>
              <w:t>išdėstytos prioriteto tvarka, priskiriant joms  prioritetinį reitingo balą (prilyginam</w:t>
            </w:r>
            <w:r w:rsidR="0002070A">
              <w:rPr>
                <w:i/>
                <w:iCs/>
                <w:szCs w:val="24"/>
              </w:rPr>
              <w:t>a</w:t>
            </w:r>
            <w:r w:rsidRPr="00181825">
              <w:rPr>
                <w:i/>
                <w:iCs/>
                <w:szCs w:val="24"/>
              </w:rPr>
              <w:t xml:space="preserve"> eilės numeriui) nuo didžiausio </w:t>
            </w:r>
            <w:r w:rsidR="00646510">
              <w:rPr>
                <w:i/>
                <w:iCs/>
                <w:szCs w:val="24"/>
              </w:rPr>
              <w:t xml:space="preserve">1 </w:t>
            </w:r>
            <w:r w:rsidRPr="00181825">
              <w:rPr>
                <w:i/>
                <w:iCs/>
                <w:szCs w:val="24"/>
              </w:rPr>
              <w:t xml:space="preserve">iki </w:t>
            </w:r>
            <w:r w:rsidR="00646510">
              <w:rPr>
                <w:i/>
                <w:iCs/>
                <w:szCs w:val="24"/>
              </w:rPr>
              <w:t xml:space="preserve">8 </w:t>
            </w:r>
            <w:r w:rsidRPr="00181825">
              <w:rPr>
                <w:i/>
                <w:iCs/>
                <w:szCs w:val="24"/>
              </w:rPr>
              <w:t>mažiausio.</w:t>
            </w:r>
          </w:p>
          <w:p w14:paraId="46E4FB6E" w14:textId="22D826D1" w:rsidR="004D601A" w:rsidRPr="00BE4EB8" w:rsidRDefault="008E67DE" w:rsidP="002667C4">
            <w:pPr>
              <w:pStyle w:val="Sraopastraipa"/>
              <w:numPr>
                <w:ilvl w:val="0"/>
                <w:numId w:val="27"/>
              </w:numPr>
              <w:tabs>
                <w:tab w:val="left" w:pos="589"/>
              </w:tabs>
              <w:autoSpaceDE w:val="0"/>
              <w:autoSpaceDN w:val="0"/>
              <w:adjustRightInd w:val="0"/>
              <w:ind w:left="0" w:firstLine="360"/>
              <w:rPr>
                <w:rFonts w:eastAsiaTheme="minorHAnsi"/>
                <w:szCs w:val="24"/>
              </w:rPr>
            </w:pPr>
            <w:r w:rsidRPr="008E67DE">
              <w:rPr>
                <w:b/>
                <w:bCs/>
                <w:szCs w:val="24"/>
              </w:rPr>
              <w:t xml:space="preserve">Lietuvos pridėtinė vertė žemės ūkio, miškininkystės ir žuvininkystės sektoriuje </w:t>
            </w:r>
            <w:r w:rsidRPr="008E67DE">
              <w:rPr>
                <w:rFonts w:eastAsiaTheme="minorHAnsi"/>
                <w:b/>
                <w:bCs/>
                <w:szCs w:val="24"/>
              </w:rPr>
              <w:t>per dirbtą valandą</w:t>
            </w:r>
            <w:r w:rsidR="009C7B2F">
              <w:rPr>
                <w:rFonts w:eastAsiaTheme="minorHAnsi"/>
                <w:b/>
                <w:bCs/>
                <w:szCs w:val="24"/>
              </w:rPr>
              <w:t xml:space="preserve"> </w:t>
            </w:r>
            <w:r w:rsidR="0002070A">
              <w:rPr>
                <w:rFonts w:eastAsiaTheme="minorHAnsi"/>
                <w:b/>
                <w:bCs/>
                <w:szCs w:val="24"/>
              </w:rPr>
              <w:t>smarkiai</w:t>
            </w:r>
            <w:r w:rsidRPr="008E67DE">
              <w:rPr>
                <w:rFonts w:eastAsiaTheme="minorHAnsi"/>
                <w:b/>
                <w:bCs/>
                <w:szCs w:val="24"/>
              </w:rPr>
              <w:t xml:space="preserve"> atsilieka nuo ES -28 vidurkio (</w:t>
            </w:r>
            <w:r w:rsidRPr="008E67DE">
              <w:rPr>
                <w:b/>
                <w:bCs/>
                <w:szCs w:val="24"/>
              </w:rPr>
              <w:t xml:space="preserve">2019 m. Lietuvos – 8,8 </w:t>
            </w:r>
            <w:r w:rsidR="007065FF">
              <w:rPr>
                <w:b/>
                <w:bCs/>
                <w:szCs w:val="24"/>
              </w:rPr>
              <w:t>E</w:t>
            </w:r>
            <w:r w:rsidR="009C7B2F">
              <w:rPr>
                <w:b/>
                <w:bCs/>
                <w:szCs w:val="24"/>
              </w:rPr>
              <w:t>ur</w:t>
            </w:r>
            <w:r w:rsidR="007065FF">
              <w:rPr>
                <w:b/>
                <w:bCs/>
                <w:szCs w:val="24"/>
              </w:rPr>
              <w:t xml:space="preserve"> (pagal perkamosios galios standartus),</w:t>
            </w:r>
            <w:r w:rsidRPr="008E67DE">
              <w:rPr>
                <w:b/>
                <w:bCs/>
                <w:szCs w:val="24"/>
              </w:rPr>
              <w:t xml:space="preserve"> ES-28 – 12,3 </w:t>
            </w:r>
            <w:r w:rsidR="007065FF">
              <w:rPr>
                <w:b/>
                <w:bCs/>
                <w:szCs w:val="24"/>
              </w:rPr>
              <w:t>E</w:t>
            </w:r>
            <w:r w:rsidR="009C7B2F">
              <w:rPr>
                <w:b/>
                <w:bCs/>
                <w:szCs w:val="24"/>
              </w:rPr>
              <w:t>ur</w:t>
            </w:r>
            <w:r w:rsidR="007065FF">
              <w:rPr>
                <w:b/>
                <w:bCs/>
                <w:szCs w:val="24"/>
              </w:rPr>
              <w:t xml:space="preserve"> (pagal perkamosios galios standartus)</w:t>
            </w:r>
            <w:r w:rsidRPr="008E67DE">
              <w:rPr>
                <w:b/>
                <w:bCs/>
                <w:szCs w:val="24"/>
              </w:rPr>
              <w:t>)</w:t>
            </w:r>
            <w:r w:rsidR="00BE4EB8">
              <w:rPr>
                <w:rFonts w:ascii="Cambria,Bold" w:eastAsiaTheme="minorHAnsi" w:hAnsi="Cambria,Bold" w:cs="Cambria,Bold"/>
                <w:b/>
                <w:bCs/>
                <w:szCs w:val="24"/>
              </w:rPr>
              <w:t xml:space="preserve"> </w:t>
            </w:r>
          </w:p>
          <w:p w14:paraId="1A710C51" w14:textId="51059544" w:rsidR="002667C4" w:rsidRDefault="00E4200C" w:rsidP="00B262E3">
            <w:pPr>
              <w:pStyle w:val="Sraopastraipa"/>
              <w:numPr>
                <w:ilvl w:val="1"/>
                <w:numId w:val="27"/>
              </w:numPr>
              <w:tabs>
                <w:tab w:val="left" w:pos="1166"/>
              </w:tabs>
              <w:autoSpaceDE w:val="0"/>
              <w:autoSpaceDN w:val="0"/>
              <w:adjustRightInd w:val="0"/>
              <w:ind w:left="0" w:firstLine="599"/>
              <w:jc w:val="both"/>
              <w:rPr>
                <w:rFonts w:eastAsiaTheme="minorHAnsi"/>
                <w:b/>
                <w:bCs/>
                <w:szCs w:val="24"/>
              </w:rPr>
            </w:pPr>
            <w:r w:rsidRPr="0059347E">
              <w:rPr>
                <w:rFonts w:eastAsiaTheme="minorHAnsi"/>
                <w:b/>
                <w:bCs/>
                <w:szCs w:val="24"/>
              </w:rPr>
              <w:t>Mažėjantis kapitalo efektyvumas</w:t>
            </w:r>
            <w:r w:rsidR="007A4DB9" w:rsidRPr="0059347E">
              <w:rPr>
                <w:rFonts w:eastAsiaTheme="minorHAnsi"/>
                <w:b/>
                <w:bCs/>
                <w:szCs w:val="24"/>
              </w:rPr>
              <w:t>.</w:t>
            </w:r>
            <w:r w:rsidRPr="0059347E">
              <w:rPr>
                <w:rFonts w:eastAsiaTheme="minorHAnsi"/>
                <w:b/>
                <w:bCs/>
                <w:szCs w:val="24"/>
              </w:rPr>
              <w:t xml:space="preserve"> </w:t>
            </w:r>
            <w:r w:rsidR="007A4DB9" w:rsidRPr="0059347E">
              <w:rPr>
                <w:b/>
                <w:bCs/>
                <w:szCs w:val="24"/>
              </w:rPr>
              <w:t>Per 2015–</w:t>
            </w:r>
            <w:r w:rsidR="007A4DB9" w:rsidRPr="007A4DB9">
              <w:rPr>
                <w:b/>
                <w:bCs/>
                <w:szCs w:val="24"/>
              </w:rPr>
              <w:t>2017 m. laikotarpį šalyje jau fiksuojamas žemės ūkio bendrojo gamybos veiksnių produktyvumo sumažėjimas (vidutinis metinis pokytis sudarė 0,6 proc.).</w:t>
            </w:r>
          </w:p>
          <w:p w14:paraId="2174124D" w14:textId="65CF66D2" w:rsidR="002667C4" w:rsidRPr="00A72091" w:rsidRDefault="002667C4" w:rsidP="002667C4">
            <w:pPr>
              <w:ind w:firstLine="720"/>
              <w:jc w:val="both"/>
              <w:rPr>
                <w:b/>
                <w:i/>
                <w:szCs w:val="24"/>
              </w:rPr>
            </w:pPr>
            <w:r w:rsidRPr="00562CCC">
              <w:rPr>
                <w:szCs w:val="24"/>
              </w:rPr>
              <w:t xml:space="preserve">Lietuvai įstojus į ES 2004 m., šalies, kaip ir kitų naujųjų ES </w:t>
            </w:r>
            <w:r w:rsidR="009C7B2F">
              <w:rPr>
                <w:szCs w:val="24"/>
              </w:rPr>
              <w:t>valstybių</w:t>
            </w:r>
            <w:r w:rsidRPr="00562CCC">
              <w:rPr>
                <w:szCs w:val="24"/>
              </w:rPr>
              <w:t xml:space="preserve">, žemės ūkio bendras gamybos veiksnių produktyvumas sparčiai didėjo. Per 2005–2015 m. laikotarpį Lietuva pagal šio rodiklio augimą (vidutinis metinis pokytis </w:t>
            </w:r>
            <w:r w:rsidRPr="00A72091">
              <w:rPr>
                <w:szCs w:val="24"/>
              </w:rPr>
              <w:t xml:space="preserve">sudarė +2,8 proc.) buvo viena iš lyderių, t. y. užėmė antrąją vietą tarp visų ES </w:t>
            </w:r>
            <w:r w:rsidR="009C7B2F">
              <w:rPr>
                <w:szCs w:val="24"/>
              </w:rPr>
              <w:t>valstybių</w:t>
            </w:r>
            <w:r w:rsidRPr="00A72091">
              <w:rPr>
                <w:szCs w:val="24"/>
              </w:rPr>
              <w:t xml:space="preserve">. Naujųjų ir senųjų ES </w:t>
            </w:r>
            <w:r w:rsidR="009C7B2F">
              <w:rPr>
                <w:szCs w:val="24"/>
              </w:rPr>
              <w:t>valstybių</w:t>
            </w:r>
            <w:r w:rsidRPr="00A72091">
              <w:rPr>
                <w:szCs w:val="24"/>
              </w:rPr>
              <w:t xml:space="preserve"> žemės ūkio bendrojo gamybos veiksnių produktyvumo augimas </w:t>
            </w:r>
            <w:r w:rsidR="009C7B2F">
              <w:rPr>
                <w:szCs w:val="24"/>
              </w:rPr>
              <w:t>labai</w:t>
            </w:r>
            <w:r w:rsidRPr="00A72091">
              <w:rPr>
                <w:szCs w:val="24"/>
              </w:rPr>
              <w:t xml:space="preserve"> skyrėsi dėl skirtingo pradinio taško. </w:t>
            </w:r>
            <w:r w:rsidRPr="00A72091">
              <w:rPr>
                <w:szCs w:val="24"/>
              </w:rPr>
              <w:lastRenderedPageBreak/>
              <w:t>Lietuvoje šio rodiklio spartus augimas buvo pasiektas nuolat mažėjant darbuotojų skaičiui žemės ūk</w:t>
            </w:r>
            <w:r w:rsidR="009C7B2F">
              <w:rPr>
                <w:szCs w:val="24"/>
              </w:rPr>
              <w:t>io sektoriuje</w:t>
            </w:r>
            <w:r w:rsidRPr="00A72091">
              <w:rPr>
                <w:szCs w:val="24"/>
              </w:rPr>
              <w:t xml:space="preserve">, didėjant kapitalo investicijoms ir gerėjant valdymo įgūdžiams. </w:t>
            </w:r>
          </w:p>
          <w:p w14:paraId="5338C9C6" w14:textId="7457417F" w:rsidR="00FE5C45" w:rsidRDefault="00FE5C45" w:rsidP="0044139B">
            <w:pPr>
              <w:ind w:firstLine="709"/>
              <w:jc w:val="both"/>
              <w:rPr>
                <w:rFonts w:eastAsiaTheme="minorHAnsi" w:cstheme="minorBidi"/>
                <w:noProof/>
                <w:szCs w:val="24"/>
              </w:rPr>
            </w:pPr>
            <w:r w:rsidRPr="00FE5C45">
              <w:rPr>
                <w:rFonts w:eastAsia="Calibri" w:cs="Arial"/>
                <w:noProof/>
                <w:szCs w:val="24"/>
                <w:lang w:eastAsia="lt-LT"/>
              </w:rPr>
              <w:drawing>
                <wp:anchor distT="0" distB="0" distL="114300" distR="114300" simplePos="0" relativeHeight="251659264" behindDoc="0" locked="0" layoutInCell="1" allowOverlap="1" wp14:anchorId="4981925A" wp14:editId="4FAA4309">
                  <wp:simplePos x="0" y="0"/>
                  <wp:positionH relativeFrom="column">
                    <wp:posOffset>1332230</wp:posOffset>
                  </wp:positionH>
                  <wp:positionV relativeFrom="paragraph">
                    <wp:posOffset>1168400</wp:posOffset>
                  </wp:positionV>
                  <wp:extent cx="5657850" cy="2014855"/>
                  <wp:effectExtent l="19050" t="19050" r="19050" b="2349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014855"/>
                          </a:xfrm>
                          <a:prstGeom prst="rect">
                            <a:avLst/>
                          </a:prstGeom>
                          <a:noFill/>
                          <a:ln>
                            <a:solidFill>
                              <a:srgbClr val="5B9BD5"/>
                            </a:solidFill>
                          </a:ln>
                        </pic:spPr>
                      </pic:pic>
                    </a:graphicData>
                  </a:graphic>
                  <wp14:sizeRelH relativeFrom="margin">
                    <wp14:pctWidth>0</wp14:pctWidth>
                  </wp14:sizeRelH>
                  <wp14:sizeRelV relativeFrom="margin">
                    <wp14:pctHeight>0</wp14:pctHeight>
                  </wp14:sizeRelV>
                </wp:anchor>
              </w:drawing>
            </w:r>
            <w:r w:rsidR="002667C4" w:rsidRPr="00A72091">
              <w:rPr>
                <w:szCs w:val="24"/>
              </w:rPr>
              <w:t>Analizuojant šalies bendrojo gamybos veiksnių produktyvumo sudėtinių dalių – darbo, kapitalo ir žemės produktyvumo – pokyčius per 2005–201</w:t>
            </w:r>
            <w:r w:rsidR="00882D41">
              <w:rPr>
                <w:szCs w:val="24"/>
              </w:rPr>
              <w:t>8</w:t>
            </w:r>
            <w:r w:rsidR="002667C4" w:rsidRPr="00A72091">
              <w:rPr>
                <w:szCs w:val="24"/>
              </w:rPr>
              <w:t xml:space="preserve"> m. laikotarpį, išryškėjo tam tikros tendencijos: darbo ir žemės produktyvumas padidėjo, o kapitalo – sumažėjo. </w:t>
            </w:r>
            <w:r w:rsidR="0044139B" w:rsidRPr="00A72091">
              <w:rPr>
                <w:szCs w:val="24"/>
              </w:rPr>
              <w:t xml:space="preserve">Lietuvoje </w:t>
            </w:r>
            <w:r w:rsidR="0044139B" w:rsidRPr="0044139B">
              <w:rPr>
                <w:color w:val="000000" w:themeColor="text1"/>
                <w:szCs w:val="24"/>
              </w:rPr>
              <w:t>darbo produktyvumo augimas buvo svarbiausias bendrojo gamybos veiksnių produktyvumo augimo veiksnys. Darbuotojų skaičiaus mažėjimas (</w:t>
            </w:r>
            <w:bookmarkStart w:id="2" w:name="_Hlk79062574"/>
            <w:r w:rsidR="007D5F29">
              <w:rPr>
                <w:color w:val="000000" w:themeColor="text1"/>
                <w:szCs w:val="24"/>
              </w:rPr>
              <w:t>2007</w:t>
            </w:r>
            <w:r w:rsidR="009C7B2F">
              <w:rPr>
                <w:color w:val="000000" w:themeColor="text1"/>
                <w:szCs w:val="24"/>
              </w:rPr>
              <w:t>–</w:t>
            </w:r>
            <w:r w:rsidR="007D5F29">
              <w:rPr>
                <w:color w:val="000000" w:themeColor="text1"/>
                <w:szCs w:val="24"/>
              </w:rPr>
              <w:t>2020 m. žemės ūk</w:t>
            </w:r>
            <w:r w:rsidR="009C7B2F">
              <w:rPr>
                <w:color w:val="000000" w:themeColor="text1"/>
                <w:szCs w:val="24"/>
              </w:rPr>
              <w:t>io,</w:t>
            </w:r>
            <w:r w:rsidR="007D5F29">
              <w:rPr>
                <w:color w:val="000000" w:themeColor="text1"/>
                <w:szCs w:val="24"/>
              </w:rPr>
              <w:t xml:space="preserve"> žuvininkystė</w:t>
            </w:r>
            <w:r w:rsidR="009C7B2F">
              <w:rPr>
                <w:color w:val="000000" w:themeColor="text1"/>
                <w:szCs w:val="24"/>
              </w:rPr>
              <w:t>s</w:t>
            </w:r>
            <w:r w:rsidR="007D5F29">
              <w:rPr>
                <w:color w:val="000000" w:themeColor="text1"/>
                <w:szCs w:val="24"/>
              </w:rPr>
              <w:t xml:space="preserve"> ir miškininkystė</w:t>
            </w:r>
            <w:r w:rsidR="009C7B2F">
              <w:rPr>
                <w:color w:val="000000" w:themeColor="text1"/>
                <w:szCs w:val="24"/>
              </w:rPr>
              <w:t>s sektoriuose</w:t>
            </w:r>
            <w:r w:rsidR="007D5F29">
              <w:rPr>
                <w:color w:val="000000" w:themeColor="text1"/>
                <w:szCs w:val="24"/>
              </w:rPr>
              <w:t xml:space="preserve"> sumažėjo 23 proc.)</w:t>
            </w:r>
            <w:r w:rsidR="0044139B" w:rsidRPr="0044139B">
              <w:rPr>
                <w:color w:val="000000" w:themeColor="text1"/>
                <w:szCs w:val="24"/>
              </w:rPr>
              <w:t xml:space="preserve"> </w:t>
            </w:r>
            <w:bookmarkEnd w:id="2"/>
            <w:r w:rsidR="0044139B" w:rsidRPr="0044139B">
              <w:rPr>
                <w:color w:val="000000" w:themeColor="text1"/>
                <w:szCs w:val="24"/>
              </w:rPr>
              <w:t>ir perėjimas prie didelėmis kapitalinėmis investicijomis pagrįsto žemės ūkio skatino bendrąjį gamybos veiksnių produktyvumo augimą. Tačiau kapitalo produktyvumo mažėjimas rodo, kad investicijų, kaip konkurencingumo skatinimo veiksnio, potencialas mažėja.</w:t>
            </w:r>
            <w:r w:rsidRPr="00FE5C45">
              <w:rPr>
                <w:rFonts w:eastAsiaTheme="minorHAnsi" w:cstheme="minorBidi"/>
                <w:noProof/>
                <w:szCs w:val="24"/>
              </w:rPr>
              <w:t xml:space="preserve"> </w:t>
            </w:r>
          </w:p>
          <w:p w14:paraId="5D4B5A67" w14:textId="76070F71" w:rsidR="002667C4" w:rsidRPr="00562CCC" w:rsidRDefault="002667C4" w:rsidP="006425A5">
            <w:pPr>
              <w:ind w:firstLine="2185"/>
              <w:jc w:val="center"/>
              <w:rPr>
                <w:szCs w:val="24"/>
              </w:rPr>
            </w:pPr>
          </w:p>
          <w:p w14:paraId="2ED804A0" w14:textId="4A72A805" w:rsidR="002667C4" w:rsidRDefault="001E6B2F" w:rsidP="002667C4">
            <w:pPr>
              <w:jc w:val="center"/>
              <w:rPr>
                <w:b/>
                <w:sz w:val="20"/>
              </w:rPr>
            </w:pPr>
            <w:r w:rsidRPr="00AF4A85">
              <w:rPr>
                <w:b/>
                <w:sz w:val="20"/>
              </w:rPr>
              <w:t>1</w:t>
            </w:r>
            <w:r w:rsidR="002667C4" w:rsidRPr="00AF4A85">
              <w:rPr>
                <w:b/>
                <w:sz w:val="20"/>
              </w:rPr>
              <w:t xml:space="preserve"> pav. Žemės ūkio bendras gamybos veiksnių produktyvumas Lietuvoje 2005–201</w:t>
            </w:r>
            <w:r w:rsidR="00FE5C45">
              <w:rPr>
                <w:b/>
                <w:sz w:val="20"/>
              </w:rPr>
              <w:t>8</w:t>
            </w:r>
            <w:r w:rsidR="002667C4" w:rsidRPr="00AF4A85">
              <w:rPr>
                <w:b/>
                <w:sz w:val="20"/>
              </w:rPr>
              <w:t xml:space="preserve"> m. (indeksas, kai 2005 = 100)</w:t>
            </w:r>
            <w:r w:rsidR="00AF4A85" w:rsidRPr="00AF4A85">
              <w:rPr>
                <w:rStyle w:val="Puslapioinaosnuoroda"/>
                <w:b/>
                <w:sz w:val="20"/>
              </w:rPr>
              <w:footnoteReference w:id="3"/>
            </w:r>
          </w:p>
          <w:p w14:paraId="2BA4AE06" w14:textId="67B4DD5D" w:rsidR="00FE5C45" w:rsidRDefault="00FE5C45" w:rsidP="002667C4">
            <w:pPr>
              <w:jc w:val="center"/>
              <w:rPr>
                <w:b/>
                <w:sz w:val="20"/>
              </w:rPr>
            </w:pPr>
          </w:p>
          <w:p w14:paraId="7BC1BBD9" w14:textId="610C7148" w:rsidR="00FE5C45" w:rsidRPr="0044139B" w:rsidRDefault="00FE5C45" w:rsidP="00FE5C45">
            <w:pPr>
              <w:ind w:firstLine="709"/>
              <w:jc w:val="both"/>
              <w:rPr>
                <w:color w:val="000000" w:themeColor="text1"/>
                <w:szCs w:val="24"/>
              </w:rPr>
            </w:pPr>
            <w:r>
              <w:rPr>
                <w:rFonts w:eastAsiaTheme="minorHAnsi" w:cstheme="minorBidi"/>
                <w:noProof/>
                <w:szCs w:val="24"/>
              </w:rPr>
              <w:t xml:space="preserve">1 pav. matome, kad </w:t>
            </w:r>
            <w:r w:rsidRPr="00FE5C45">
              <w:rPr>
                <w:color w:val="000000" w:themeColor="text1"/>
                <w:szCs w:val="24"/>
              </w:rPr>
              <w:t>nepaisant didelio investicijų į ūkius augimo, kuris 2012–2018 m. padidėjo 1,6 karto, o 2018 m. bendra investicijų vertė siekė 640 mln. E</w:t>
            </w:r>
            <w:r w:rsidR="009C7B2F">
              <w:rPr>
                <w:color w:val="000000" w:themeColor="text1"/>
                <w:szCs w:val="24"/>
              </w:rPr>
              <w:t>ur</w:t>
            </w:r>
            <w:r>
              <w:rPr>
                <w:rStyle w:val="Puslapioinaosnuoroda"/>
                <w:color w:val="000000" w:themeColor="text1"/>
                <w:szCs w:val="24"/>
              </w:rPr>
              <w:footnoteReference w:id="4"/>
            </w:r>
            <w:r w:rsidRPr="00FE5C45">
              <w:rPr>
                <w:color w:val="000000" w:themeColor="text1"/>
                <w:szCs w:val="24"/>
              </w:rPr>
              <w:t xml:space="preserve">, išlieka didelis nepatenkintas paramos investicijoms į žemės ūkio ir maisto produktų sektorių poreikis. Apskaičiuota, kad </w:t>
            </w:r>
            <w:r w:rsidRPr="00FE5C45">
              <w:rPr>
                <w:bCs/>
                <w:color w:val="000000" w:themeColor="text1"/>
                <w:szCs w:val="24"/>
              </w:rPr>
              <w:t>finansavimo trūkumas</w:t>
            </w:r>
            <w:r w:rsidRPr="00FE5C45">
              <w:rPr>
                <w:color w:val="000000" w:themeColor="text1"/>
                <w:szCs w:val="24"/>
              </w:rPr>
              <w:t xml:space="preserve"> yra 962 mln. E</w:t>
            </w:r>
            <w:r w:rsidR="009C7B2F">
              <w:rPr>
                <w:color w:val="000000" w:themeColor="text1"/>
                <w:szCs w:val="24"/>
              </w:rPr>
              <w:t>ur</w:t>
            </w:r>
            <w:r w:rsidRPr="00FE5C45">
              <w:rPr>
                <w:color w:val="000000" w:themeColor="text1"/>
                <w:szCs w:val="24"/>
              </w:rPr>
              <w:t>–2,2 mlrd. E</w:t>
            </w:r>
            <w:r w:rsidR="009C7B2F">
              <w:rPr>
                <w:color w:val="000000" w:themeColor="text1"/>
                <w:szCs w:val="24"/>
              </w:rPr>
              <w:t>ur</w:t>
            </w:r>
            <w:r>
              <w:rPr>
                <w:rStyle w:val="Puslapioinaosnuoroda"/>
                <w:color w:val="000000" w:themeColor="text1"/>
                <w:szCs w:val="24"/>
              </w:rPr>
              <w:footnoteReference w:id="5"/>
            </w:r>
          </w:p>
          <w:p w14:paraId="02909711" w14:textId="77777777" w:rsidR="00B85DB1" w:rsidRPr="00AF4A85" w:rsidRDefault="00B85DB1" w:rsidP="002667C4">
            <w:pPr>
              <w:jc w:val="center"/>
              <w:rPr>
                <w:b/>
                <w:sz w:val="20"/>
              </w:rPr>
            </w:pPr>
          </w:p>
          <w:p w14:paraId="749B6EB4" w14:textId="77777777" w:rsidR="00A573E4" w:rsidRPr="00E82DD7" w:rsidRDefault="00A573E4" w:rsidP="00FB0CD2">
            <w:pPr>
              <w:pStyle w:val="Sraopastraipa"/>
              <w:numPr>
                <w:ilvl w:val="1"/>
                <w:numId w:val="27"/>
              </w:numPr>
              <w:tabs>
                <w:tab w:val="left" w:pos="1447"/>
              </w:tabs>
              <w:ind w:left="174" w:firstLine="425"/>
              <w:jc w:val="both"/>
              <w:rPr>
                <w:b/>
                <w:bCs/>
                <w:color w:val="000000" w:themeColor="text1"/>
                <w:szCs w:val="24"/>
                <w:lang w:eastAsia="lt-LT"/>
              </w:rPr>
            </w:pPr>
            <w:r w:rsidRPr="008D5E1B">
              <w:rPr>
                <w:b/>
                <w:bCs/>
                <w:color w:val="000000" w:themeColor="text1"/>
                <w:szCs w:val="24"/>
                <w:lang w:eastAsia="lt-LT"/>
              </w:rPr>
              <w:t>Didėjančios gamybos išlaidos.</w:t>
            </w:r>
            <w:r>
              <w:rPr>
                <w:b/>
                <w:bCs/>
                <w:color w:val="000000" w:themeColor="text1"/>
                <w:szCs w:val="24"/>
                <w:lang w:eastAsia="lt-LT"/>
              </w:rPr>
              <w:t xml:space="preserve"> </w:t>
            </w:r>
            <w:r w:rsidRPr="0097059E">
              <w:rPr>
                <w:b/>
                <w:bCs/>
                <w:color w:val="000000" w:themeColor="text1"/>
                <w:szCs w:val="24"/>
                <w:lang w:eastAsia="lt-LT"/>
              </w:rPr>
              <w:t xml:space="preserve">Per 2005–2018 m. laikotarpį Lietuvos žemės ūkyje tarpinio vartojimo išlaidos </w:t>
            </w:r>
            <w:r w:rsidRPr="00E82DD7">
              <w:rPr>
                <w:b/>
                <w:bCs/>
                <w:color w:val="000000" w:themeColor="text1"/>
                <w:szCs w:val="24"/>
                <w:lang w:eastAsia="lt-LT"/>
              </w:rPr>
              <w:t xml:space="preserve">padidėjo </w:t>
            </w:r>
            <w:r w:rsidRPr="00E82DD7">
              <w:rPr>
                <w:b/>
                <w:bCs/>
                <w:szCs w:val="24"/>
                <w:lang w:eastAsia="lt-LT"/>
              </w:rPr>
              <w:t>1,9</w:t>
            </w:r>
            <w:r w:rsidRPr="00E82DD7">
              <w:rPr>
                <w:b/>
                <w:bCs/>
                <w:color w:val="000000" w:themeColor="text1"/>
                <w:szCs w:val="24"/>
                <w:lang w:eastAsia="lt-LT"/>
              </w:rPr>
              <w:t xml:space="preserve"> karto.</w:t>
            </w:r>
          </w:p>
          <w:p w14:paraId="09F2DB4A" w14:textId="5876E3EB" w:rsidR="00A573E4" w:rsidRPr="00E82DD7" w:rsidRDefault="00A573E4" w:rsidP="00FB0CD2">
            <w:pPr>
              <w:pStyle w:val="Sraopastraipa"/>
              <w:ind w:left="0" w:firstLine="741"/>
              <w:jc w:val="both"/>
              <w:rPr>
                <w:color w:val="000000" w:themeColor="text1"/>
                <w:szCs w:val="24"/>
                <w:lang w:eastAsia="lt-LT"/>
              </w:rPr>
            </w:pPr>
            <w:r w:rsidRPr="00E82DD7">
              <w:rPr>
                <w:color w:val="000000" w:themeColor="text1"/>
                <w:szCs w:val="24"/>
                <w:lang w:eastAsia="lt-LT"/>
              </w:rPr>
              <w:t>Pajamų palaikymo priemonės sudarė galimybes žemės ūkio subjektams geriau apsirūpinti apyvartinėmis lėšomis ir pritaikyti intensyvesnes technologijas. Šiuos procesus atspindėjo augančios tarpinio vartojimo išlaidos. Per 2005–</w:t>
            </w:r>
            <w:r w:rsidR="004A6DF0" w:rsidRPr="00E82DD7">
              <w:rPr>
                <w:color w:val="000000" w:themeColor="text1"/>
                <w:szCs w:val="24"/>
                <w:lang w:eastAsia="lt-LT"/>
              </w:rPr>
              <w:t>2020</w:t>
            </w:r>
            <w:r w:rsidRPr="00E82DD7">
              <w:rPr>
                <w:color w:val="000000" w:themeColor="text1"/>
                <w:szCs w:val="24"/>
                <w:lang w:eastAsia="lt-LT"/>
              </w:rPr>
              <w:t xml:space="preserve"> m. laikotarpį Lietuvos žemės ūkyje tarpinio vartojimo išlaidos </w:t>
            </w:r>
            <w:r w:rsidRPr="00E82DD7">
              <w:rPr>
                <w:color w:val="000000" w:themeColor="text1"/>
                <w:szCs w:val="24"/>
                <w:lang w:eastAsia="lt-LT"/>
              </w:rPr>
              <w:lastRenderedPageBreak/>
              <w:t xml:space="preserve">padidėjo 1,9 karto. </w:t>
            </w:r>
            <w:r w:rsidRPr="00E82DD7">
              <w:rPr>
                <w:szCs w:val="24"/>
                <w:lang w:eastAsia="lt-LT"/>
              </w:rPr>
              <w:t>Keičiantis šalies žemės ūkio gamybos specializacijai</w:t>
            </w:r>
            <w:r w:rsidR="00C33C57" w:rsidRPr="00E82DD7">
              <w:rPr>
                <w:color w:val="000000" w:themeColor="text1"/>
                <w:szCs w:val="24"/>
                <w:lang w:eastAsia="lt-LT"/>
              </w:rPr>
              <w:t xml:space="preserve"> (gyvulininkystės produkcijos gamyboje per pastaruosius penkerius</w:t>
            </w:r>
            <w:r w:rsidR="00C33C57" w:rsidRPr="003919D9">
              <w:rPr>
                <w:color w:val="000000" w:themeColor="text1"/>
                <w:szCs w:val="24"/>
                <w:lang w:eastAsia="lt-LT"/>
              </w:rPr>
              <w:t xml:space="preserve"> metus mažėj</w:t>
            </w:r>
            <w:r w:rsidR="005E08BA" w:rsidRPr="003919D9">
              <w:rPr>
                <w:color w:val="000000" w:themeColor="text1"/>
                <w:szCs w:val="24"/>
                <w:lang w:eastAsia="lt-LT"/>
              </w:rPr>
              <w:t>ant</w:t>
            </w:r>
            <w:r w:rsidR="00C33C57" w:rsidRPr="003919D9">
              <w:rPr>
                <w:color w:val="000000" w:themeColor="text1"/>
                <w:szCs w:val="24"/>
                <w:lang w:eastAsia="lt-LT"/>
              </w:rPr>
              <w:t xml:space="preserve"> ūkinių gyvūnų skaiči</w:t>
            </w:r>
            <w:r w:rsidR="005E08BA" w:rsidRPr="003919D9">
              <w:rPr>
                <w:color w:val="000000" w:themeColor="text1"/>
                <w:szCs w:val="24"/>
                <w:lang w:eastAsia="lt-LT"/>
              </w:rPr>
              <w:t>ui</w:t>
            </w:r>
            <w:r w:rsidR="00C33C57" w:rsidRPr="003919D9">
              <w:rPr>
                <w:color w:val="000000" w:themeColor="text1"/>
                <w:szCs w:val="24"/>
                <w:lang w:eastAsia="lt-LT"/>
              </w:rPr>
              <w:t xml:space="preserve">: kiaulių – 12 proc., pieninių galvijų ir avių – 14 proc., ožkų skaičius augo vos 6 proc., tik mėsinių galvijų ir mišrūnų skaičius augo, bet ir tai tik 14 proc., </w:t>
            </w:r>
            <w:r w:rsidR="005E08BA" w:rsidRPr="003919D9">
              <w:rPr>
                <w:color w:val="000000" w:themeColor="text1"/>
                <w:szCs w:val="24"/>
                <w:lang w:eastAsia="lt-LT"/>
              </w:rPr>
              <w:t>kyla</w:t>
            </w:r>
            <w:r w:rsidR="00C33C57" w:rsidRPr="003919D9">
              <w:rPr>
                <w:color w:val="000000" w:themeColor="text1"/>
                <w:szCs w:val="24"/>
                <w:lang w:eastAsia="lt-LT"/>
              </w:rPr>
              <w:t xml:space="preserve"> pavojų gyvulių produktyvumui, gyvulininkystės produkcijos kokybei, ūkinių gyvūnų veislininkystės sistemai, ūkinių gyvūnų genetini</w:t>
            </w:r>
            <w:r w:rsidR="005E08BA" w:rsidRPr="003919D9">
              <w:rPr>
                <w:color w:val="000000" w:themeColor="text1"/>
                <w:szCs w:val="24"/>
                <w:lang w:eastAsia="lt-LT"/>
              </w:rPr>
              <w:t>ams</w:t>
            </w:r>
            <w:r w:rsidR="00C33C57" w:rsidRPr="003919D9">
              <w:rPr>
                <w:color w:val="000000" w:themeColor="text1"/>
                <w:szCs w:val="24"/>
                <w:lang w:eastAsia="lt-LT"/>
              </w:rPr>
              <w:t xml:space="preserve"> ištekli</w:t>
            </w:r>
            <w:r w:rsidR="005E08BA" w:rsidRPr="003919D9">
              <w:rPr>
                <w:color w:val="000000" w:themeColor="text1"/>
                <w:szCs w:val="24"/>
                <w:lang w:eastAsia="lt-LT"/>
              </w:rPr>
              <w:t>ams)</w:t>
            </w:r>
            <w:r w:rsidR="00680ED9">
              <w:rPr>
                <w:color w:val="000000" w:themeColor="text1"/>
                <w:szCs w:val="24"/>
                <w:lang w:eastAsia="lt-LT"/>
              </w:rPr>
              <w:t>,</w:t>
            </w:r>
            <w:r w:rsidR="00C33C57" w:rsidRPr="003919D9">
              <w:rPr>
                <w:color w:val="000000" w:themeColor="text1"/>
                <w:szCs w:val="24"/>
                <w:lang w:eastAsia="lt-LT"/>
              </w:rPr>
              <w:t xml:space="preserve"> </w:t>
            </w:r>
            <w:r w:rsidR="005E08BA" w:rsidRPr="003919D9">
              <w:rPr>
                <w:color w:val="000000" w:themeColor="text1"/>
                <w:szCs w:val="24"/>
                <w:lang w:eastAsia="lt-LT"/>
              </w:rPr>
              <w:t>t</w:t>
            </w:r>
            <w:r w:rsidR="005E08BA">
              <w:rPr>
                <w:color w:val="000000" w:themeColor="text1"/>
                <w:szCs w:val="24"/>
                <w:lang w:eastAsia="lt-LT"/>
              </w:rPr>
              <w:t>.</w:t>
            </w:r>
            <w:r w:rsidR="00680ED9">
              <w:rPr>
                <w:color w:val="000000" w:themeColor="text1"/>
                <w:szCs w:val="24"/>
                <w:lang w:eastAsia="lt-LT"/>
              </w:rPr>
              <w:t xml:space="preserve"> </w:t>
            </w:r>
            <w:r w:rsidR="005E08BA">
              <w:rPr>
                <w:color w:val="000000" w:themeColor="text1"/>
                <w:szCs w:val="24"/>
                <w:lang w:eastAsia="lt-LT"/>
              </w:rPr>
              <w:t>y.</w:t>
            </w:r>
            <w:r w:rsidRPr="000E2F98">
              <w:rPr>
                <w:szCs w:val="24"/>
                <w:lang w:eastAsia="lt-LT"/>
              </w:rPr>
              <w:t xml:space="preserve"> </w:t>
            </w:r>
            <w:r>
              <w:rPr>
                <w:szCs w:val="24"/>
                <w:lang w:eastAsia="lt-LT"/>
              </w:rPr>
              <w:t>pereinant iš gyvulininkystės į augalininkystę</w:t>
            </w:r>
            <w:r w:rsidR="00680ED9">
              <w:rPr>
                <w:szCs w:val="24"/>
                <w:lang w:eastAsia="lt-LT"/>
              </w:rPr>
              <w:t>,</w:t>
            </w:r>
            <w:r w:rsidRPr="000E2F98">
              <w:rPr>
                <w:szCs w:val="24"/>
                <w:lang w:eastAsia="lt-LT"/>
              </w:rPr>
              <w:t xml:space="preserve"> did</w:t>
            </w:r>
            <w:r>
              <w:rPr>
                <w:szCs w:val="24"/>
                <w:lang w:eastAsia="lt-LT"/>
              </w:rPr>
              <w:t>ėjant</w:t>
            </w:r>
            <w:r w:rsidRPr="000E2F98">
              <w:rPr>
                <w:szCs w:val="24"/>
                <w:lang w:eastAsia="lt-LT"/>
              </w:rPr>
              <w:t xml:space="preserve"> javų ir rapsų plot</w:t>
            </w:r>
            <w:r>
              <w:rPr>
                <w:szCs w:val="24"/>
                <w:lang w:eastAsia="lt-LT"/>
              </w:rPr>
              <w:t>am</w:t>
            </w:r>
            <w:r w:rsidRPr="000E2F98">
              <w:rPr>
                <w:szCs w:val="24"/>
                <w:lang w:eastAsia="lt-LT"/>
              </w:rPr>
              <w:t>s, pa</w:t>
            </w:r>
            <w:r w:rsidRPr="000E2F98">
              <w:rPr>
                <w:color w:val="000000" w:themeColor="text1"/>
                <w:szCs w:val="24"/>
                <w:lang w:eastAsia="lt-LT"/>
              </w:rPr>
              <w:t>didėjo išlaidos sėklai (</w:t>
            </w:r>
            <w:r w:rsidR="004A6DF0">
              <w:rPr>
                <w:color w:val="000000" w:themeColor="text1"/>
                <w:szCs w:val="24"/>
                <w:lang w:eastAsia="lt-LT"/>
              </w:rPr>
              <w:t>2,7</w:t>
            </w:r>
            <w:r w:rsidRPr="000E2F98">
              <w:rPr>
                <w:color w:val="000000" w:themeColor="text1"/>
                <w:szCs w:val="24"/>
                <w:lang w:eastAsia="lt-LT"/>
              </w:rPr>
              <w:t xml:space="preserve"> karto), augalų apsaugos produktams</w:t>
            </w:r>
            <w:r w:rsidR="002C1E04">
              <w:rPr>
                <w:color w:val="000000" w:themeColor="text1"/>
                <w:szCs w:val="24"/>
                <w:lang w:eastAsia="lt-LT"/>
              </w:rPr>
              <w:t xml:space="preserve"> </w:t>
            </w:r>
            <w:r w:rsidRPr="00E82DD7">
              <w:rPr>
                <w:color w:val="000000" w:themeColor="text1"/>
                <w:szCs w:val="24"/>
                <w:lang w:eastAsia="lt-LT"/>
              </w:rPr>
              <w:t>(</w:t>
            </w:r>
            <w:r w:rsidR="00697323" w:rsidRPr="00E82DD7">
              <w:rPr>
                <w:color w:val="000000" w:themeColor="text1"/>
                <w:szCs w:val="24"/>
                <w:lang w:eastAsia="lt-LT"/>
              </w:rPr>
              <w:t>2,2</w:t>
            </w:r>
            <w:r w:rsidRPr="00E82DD7">
              <w:rPr>
                <w:color w:val="000000" w:themeColor="text1"/>
                <w:szCs w:val="24"/>
                <w:lang w:eastAsia="lt-LT"/>
              </w:rPr>
              <w:t xml:space="preserve"> karto), trąšoms ir dirvos gerinimo priemonėms (</w:t>
            </w:r>
            <w:r w:rsidR="00697323" w:rsidRPr="00E82DD7">
              <w:rPr>
                <w:color w:val="000000" w:themeColor="text1"/>
                <w:szCs w:val="24"/>
                <w:lang w:eastAsia="lt-LT"/>
              </w:rPr>
              <w:t>2,2</w:t>
            </w:r>
            <w:r w:rsidRPr="00E82DD7">
              <w:rPr>
                <w:color w:val="000000" w:themeColor="text1"/>
                <w:szCs w:val="24"/>
                <w:lang w:eastAsia="lt-LT"/>
              </w:rPr>
              <w:t xml:space="preserve"> </w:t>
            </w:r>
            <w:r w:rsidR="00697323" w:rsidRPr="00E82DD7">
              <w:rPr>
                <w:color w:val="000000" w:themeColor="text1"/>
                <w:szCs w:val="24"/>
                <w:lang w:eastAsia="lt-LT"/>
              </w:rPr>
              <w:t>karto</w:t>
            </w:r>
            <w:r w:rsidRPr="00E82DD7">
              <w:rPr>
                <w:color w:val="000000" w:themeColor="text1"/>
                <w:szCs w:val="24"/>
                <w:lang w:eastAsia="lt-LT"/>
              </w:rPr>
              <w:t xml:space="preserve">). </w:t>
            </w:r>
            <w:r w:rsidRPr="006F1980">
              <w:rPr>
                <w:color w:val="000000" w:themeColor="text1"/>
                <w:szCs w:val="24"/>
                <w:lang w:eastAsia="lt-LT"/>
              </w:rPr>
              <w:t xml:space="preserve">Iš tarpinio vartojimo išlaidų daugiausia išaugo </w:t>
            </w:r>
            <w:r w:rsidR="00680ED9" w:rsidRPr="006F1980">
              <w:rPr>
                <w:color w:val="000000" w:themeColor="text1"/>
                <w:szCs w:val="24"/>
                <w:lang w:eastAsia="lt-LT"/>
              </w:rPr>
              <w:t xml:space="preserve">išlaidos </w:t>
            </w:r>
            <w:r w:rsidRPr="006F1980">
              <w:rPr>
                <w:szCs w:val="24"/>
                <w:lang w:eastAsia="lt-LT"/>
              </w:rPr>
              <w:t>kito</w:t>
            </w:r>
            <w:r w:rsidR="00680ED9" w:rsidRPr="006F1980">
              <w:rPr>
                <w:szCs w:val="24"/>
                <w:lang w:eastAsia="lt-LT"/>
              </w:rPr>
              <w:t>m</w:t>
            </w:r>
            <w:r w:rsidRPr="006F1980">
              <w:rPr>
                <w:szCs w:val="24"/>
                <w:lang w:eastAsia="lt-LT"/>
              </w:rPr>
              <w:t>s prekė</w:t>
            </w:r>
            <w:r w:rsidR="00680ED9" w:rsidRPr="006F1980">
              <w:rPr>
                <w:szCs w:val="24"/>
                <w:lang w:eastAsia="lt-LT"/>
              </w:rPr>
              <w:t>m</w:t>
            </w:r>
            <w:r w:rsidRPr="006F1980">
              <w:rPr>
                <w:szCs w:val="24"/>
                <w:lang w:eastAsia="lt-LT"/>
              </w:rPr>
              <w:t>s ir paslaugo</w:t>
            </w:r>
            <w:r w:rsidR="00680ED9" w:rsidRPr="006F1980">
              <w:rPr>
                <w:szCs w:val="24"/>
                <w:lang w:eastAsia="lt-LT"/>
              </w:rPr>
              <w:t>m</w:t>
            </w:r>
            <w:r w:rsidRPr="006F1980">
              <w:rPr>
                <w:szCs w:val="24"/>
                <w:lang w:eastAsia="lt-LT"/>
              </w:rPr>
              <w:t>s, apimančio</w:t>
            </w:r>
            <w:r w:rsidR="00680ED9" w:rsidRPr="006F1980">
              <w:rPr>
                <w:szCs w:val="24"/>
                <w:lang w:eastAsia="lt-LT"/>
              </w:rPr>
              <w:t>m</w:t>
            </w:r>
            <w:r w:rsidRPr="006F1980">
              <w:rPr>
                <w:szCs w:val="24"/>
                <w:lang w:eastAsia="lt-LT"/>
              </w:rPr>
              <w:t>s labai platų prekių ir paslaugų spektrą (</w:t>
            </w:r>
            <w:r w:rsidR="00697323" w:rsidRPr="006F1980">
              <w:rPr>
                <w:szCs w:val="24"/>
                <w:lang w:eastAsia="lt-LT"/>
              </w:rPr>
              <w:t>3,5</w:t>
            </w:r>
            <w:r w:rsidRPr="006F1980">
              <w:rPr>
                <w:szCs w:val="24"/>
                <w:lang w:eastAsia="lt-LT"/>
              </w:rPr>
              <w:t xml:space="preserve"> karto)</w:t>
            </w:r>
            <w:r w:rsidRPr="006F1980">
              <w:rPr>
                <w:color w:val="000000" w:themeColor="text1"/>
                <w:szCs w:val="24"/>
                <w:lang w:eastAsia="lt-LT"/>
              </w:rPr>
              <w:t>.</w:t>
            </w:r>
            <w:r w:rsidRPr="00E82DD7">
              <w:rPr>
                <w:color w:val="000000" w:themeColor="text1"/>
                <w:szCs w:val="24"/>
                <w:lang w:eastAsia="lt-LT"/>
              </w:rPr>
              <w:t xml:space="preserve"> </w:t>
            </w:r>
          </w:p>
          <w:p w14:paraId="44D36EF0" w14:textId="2346CF92" w:rsidR="00A573E4" w:rsidRPr="000E2F98" w:rsidRDefault="00A573E4" w:rsidP="00A573E4">
            <w:pPr>
              <w:ind w:firstLine="709"/>
              <w:jc w:val="both"/>
              <w:rPr>
                <w:rFonts w:eastAsiaTheme="minorHAnsi"/>
                <w:szCs w:val="24"/>
              </w:rPr>
            </w:pPr>
            <w:r w:rsidRPr="00E82DD7">
              <w:rPr>
                <w:rFonts w:eastAsiaTheme="minorHAnsi"/>
                <w:szCs w:val="24"/>
              </w:rPr>
              <w:t xml:space="preserve">Nors per </w:t>
            </w:r>
            <w:r w:rsidRPr="00E82DD7">
              <w:rPr>
                <w:color w:val="000000" w:themeColor="text1"/>
                <w:szCs w:val="24"/>
              </w:rPr>
              <w:t>2005–</w:t>
            </w:r>
            <w:r w:rsidR="00697323" w:rsidRPr="00E82DD7">
              <w:rPr>
                <w:color w:val="000000" w:themeColor="text1"/>
                <w:szCs w:val="24"/>
              </w:rPr>
              <w:t>2020</w:t>
            </w:r>
            <w:r w:rsidRPr="00E82DD7">
              <w:rPr>
                <w:color w:val="000000" w:themeColor="text1"/>
                <w:szCs w:val="24"/>
              </w:rPr>
              <w:t xml:space="preserve"> m. laikotarpį </w:t>
            </w:r>
            <w:r w:rsidRPr="00E82DD7">
              <w:rPr>
                <w:rFonts w:eastAsiaTheme="minorHAnsi"/>
                <w:szCs w:val="24"/>
              </w:rPr>
              <w:t>didžiausią visų žemės ūkio gamybos išlaidų dalį</w:t>
            </w:r>
            <w:r w:rsidRPr="00E82DD7">
              <w:rPr>
                <w:color w:val="000000" w:themeColor="text1"/>
                <w:szCs w:val="24"/>
              </w:rPr>
              <w:t xml:space="preserve"> </w:t>
            </w:r>
            <w:r w:rsidRPr="00E82DD7">
              <w:rPr>
                <w:rFonts w:eastAsiaTheme="minorHAnsi"/>
                <w:szCs w:val="24"/>
              </w:rPr>
              <w:t>sudarė</w:t>
            </w:r>
            <w:r w:rsidRPr="00E82DD7">
              <w:rPr>
                <w:color w:val="000000" w:themeColor="text1"/>
                <w:szCs w:val="24"/>
              </w:rPr>
              <w:t xml:space="preserve"> </w:t>
            </w:r>
            <w:r w:rsidRPr="00E82DD7">
              <w:rPr>
                <w:szCs w:val="24"/>
              </w:rPr>
              <w:t>pašarai</w:t>
            </w:r>
            <w:r w:rsidR="00882D41">
              <w:rPr>
                <w:szCs w:val="24"/>
              </w:rPr>
              <w:t xml:space="preserve"> (2 pav.)</w:t>
            </w:r>
            <w:r w:rsidRPr="00E82DD7">
              <w:rPr>
                <w:color w:val="000000" w:themeColor="text1"/>
                <w:szCs w:val="24"/>
              </w:rPr>
              <w:t>, tačiau ši</w:t>
            </w:r>
            <w:r w:rsidR="007C56F3">
              <w:rPr>
                <w:color w:val="000000" w:themeColor="text1"/>
                <w:szCs w:val="24"/>
              </w:rPr>
              <w:t xml:space="preserve">ų </w:t>
            </w:r>
            <w:r w:rsidRPr="00E82DD7">
              <w:rPr>
                <w:color w:val="000000" w:themeColor="text1"/>
                <w:szCs w:val="24"/>
              </w:rPr>
              <w:t>išlaid</w:t>
            </w:r>
            <w:r w:rsidR="007C56F3">
              <w:rPr>
                <w:color w:val="000000" w:themeColor="text1"/>
                <w:szCs w:val="24"/>
              </w:rPr>
              <w:t>ų (lyginant su 2005 m.)</w:t>
            </w:r>
            <w:r w:rsidR="007C56F3" w:rsidRPr="00E82DD7">
              <w:rPr>
                <w:color w:val="000000" w:themeColor="text1"/>
                <w:szCs w:val="24"/>
              </w:rPr>
              <w:t xml:space="preserve"> </w:t>
            </w:r>
            <w:r w:rsidRPr="000E2F98">
              <w:rPr>
                <w:color w:val="000000" w:themeColor="text1"/>
                <w:szCs w:val="24"/>
              </w:rPr>
              <w:t xml:space="preserve"> </w:t>
            </w:r>
            <w:r w:rsidR="007C56F3">
              <w:rPr>
                <w:color w:val="000000" w:themeColor="text1"/>
                <w:szCs w:val="24"/>
              </w:rPr>
              <w:t xml:space="preserve">didėjimas </w:t>
            </w:r>
            <w:r w:rsidR="003C0F3F">
              <w:rPr>
                <w:color w:val="000000" w:themeColor="text1"/>
                <w:szCs w:val="24"/>
              </w:rPr>
              <w:t xml:space="preserve">yra </w:t>
            </w:r>
            <w:r w:rsidR="007C56F3">
              <w:rPr>
                <w:color w:val="000000" w:themeColor="text1"/>
                <w:szCs w:val="24"/>
              </w:rPr>
              <w:t xml:space="preserve">vienas </w:t>
            </w:r>
            <w:r w:rsidRPr="000E2F98">
              <w:rPr>
                <w:rFonts w:eastAsiaTheme="minorHAnsi"/>
                <w:szCs w:val="24"/>
              </w:rPr>
              <w:t>mažiausi</w:t>
            </w:r>
            <w:r w:rsidR="007C56F3">
              <w:rPr>
                <w:rFonts w:eastAsiaTheme="minorHAnsi"/>
                <w:szCs w:val="24"/>
              </w:rPr>
              <w:t>ų</w:t>
            </w:r>
            <w:r w:rsidRPr="000E2F98">
              <w:rPr>
                <w:rFonts w:eastAsiaTheme="minorHAnsi"/>
                <w:szCs w:val="24"/>
              </w:rPr>
              <w:t xml:space="preserve"> iš visų išlaidų –</w:t>
            </w:r>
            <w:r w:rsidR="007C56F3">
              <w:rPr>
                <w:rFonts w:eastAsiaTheme="minorHAnsi"/>
                <w:szCs w:val="24"/>
              </w:rPr>
              <w:t xml:space="preserve"> </w:t>
            </w:r>
            <w:r w:rsidR="00697323">
              <w:rPr>
                <w:rFonts w:eastAsiaTheme="minorHAnsi"/>
                <w:szCs w:val="24"/>
              </w:rPr>
              <w:t>40,4</w:t>
            </w:r>
            <w:r w:rsidRPr="000E2F98">
              <w:rPr>
                <w:rFonts w:eastAsiaTheme="minorHAnsi"/>
                <w:szCs w:val="24"/>
              </w:rPr>
              <w:t xml:space="preserve"> proc. </w:t>
            </w:r>
          </w:p>
          <w:p w14:paraId="6F99C29E" w14:textId="5D5B7231" w:rsidR="00A573E4" w:rsidRPr="000E2F98" w:rsidRDefault="003D7011" w:rsidP="00A573E4">
            <w:pPr>
              <w:jc w:val="center"/>
              <w:rPr>
                <w:color w:val="000000" w:themeColor="text1"/>
                <w:szCs w:val="24"/>
              </w:rPr>
            </w:pPr>
            <w:r>
              <w:rPr>
                <w:noProof/>
                <w:lang w:eastAsia="lt-LT"/>
              </w:rPr>
              <w:drawing>
                <wp:inline distT="0" distB="0" distL="0" distR="0" wp14:anchorId="1838A96E" wp14:editId="54250AC0">
                  <wp:extent cx="8070850" cy="2965450"/>
                  <wp:effectExtent l="0" t="0" r="6350" b="6350"/>
                  <wp:docPr id="2" name="Diagrama 2">
                    <a:extLst xmlns:a="http://schemas.openxmlformats.org/drawingml/2006/main">
                      <a:ext uri="{FF2B5EF4-FFF2-40B4-BE49-F238E27FC236}">
                        <a16:creationId xmlns:a16="http://schemas.microsoft.com/office/drawing/2014/main" id="{C7110123-D8DC-4FEE-87B7-E5DAED692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CC14DE" w14:textId="545F77AB" w:rsidR="00A573E4" w:rsidRDefault="00AF4A85" w:rsidP="00A573E4">
            <w:pPr>
              <w:jc w:val="center"/>
              <w:rPr>
                <w:b/>
                <w:color w:val="000000" w:themeColor="text1"/>
                <w:sz w:val="20"/>
              </w:rPr>
            </w:pPr>
            <w:r>
              <w:rPr>
                <w:b/>
                <w:color w:val="000000" w:themeColor="text1"/>
                <w:sz w:val="20"/>
              </w:rPr>
              <w:t>2</w:t>
            </w:r>
            <w:r w:rsidR="00A573E4" w:rsidRPr="000E2F98">
              <w:rPr>
                <w:b/>
                <w:color w:val="000000" w:themeColor="text1"/>
                <w:sz w:val="20"/>
              </w:rPr>
              <w:t xml:space="preserve"> pav. Žemės ūkio gamybos išlaidos 2005–</w:t>
            </w:r>
            <w:r w:rsidR="004A6DF0">
              <w:rPr>
                <w:b/>
                <w:color w:val="000000" w:themeColor="text1"/>
                <w:sz w:val="20"/>
              </w:rPr>
              <w:t>2020</w:t>
            </w:r>
            <w:r w:rsidR="00A573E4" w:rsidRPr="000E2F98">
              <w:rPr>
                <w:b/>
                <w:color w:val="000000" w:themeColor="text1"/>
                <w:sz w:val="20"/>
              </w:rPr>
              <w:t xml:space="preserve"> m.</w:t>
            </w:r>
            <w:r>
              <w:rPr>
                <w:rStyle w:val="Puslapioinaosnuoroda"/>
                <w:b/>
                <w:color w:val="000000" w:themeColor="text1"/>
                <w:sz w:val="20"/>
              </w:rPr>
              <w:footnoteReference w:id="6"/>
            </w:r>
          </w:p>
          <w:p w14:paraId="20EE349E" w14:textId="77777777" w:rsidR="00B85DB1" w:rsidRPr="000E2F98" w:rsidRDefault="00B85DB1" w:rsidP="00A573E4">
            <w:pPr>
              <w:jc w:val="center"/>
              <w:rPr>
                <w:b/>
                <w:color w:val="000000" w:themeColor="text1"/>
                <w:sz w:val="20"/>
              </w:rPr>
            </w:pPr>
          </w:p>
          <w:p w14:paraId="11A66236" w14:textId="4A114CF0" w:rsidR="0097059E" w:rsidRPr="0097059E" w:rsidRDefault="001E6B2F" w:rsidP="00A573E4">
            <w:pPr>
              <w:pStyle w:val="Sraopastraipa"/>
              <w:numPr>
                <w:ilvl w:val="1"/>
                <w:numId w:val="27"/>
              </w:numPr>
              <w:ind w:left="29" w:firstLine="709"/>
              <w:jc w:val="both"/>
              <w:rPr>
                <w:szCs w:val="24"/>
              </w:rPr>
            </w:pPr>
            <w:r w:rsidRPr="008D5E1B">
              <w:rPr>
                <w:rFonts w:eastAsiaTheme="minorHAnsi"/>
                <w:b/>
                <w:bCs/>
                <w:szCs w:val="24"/>
              </w:rPr>
              <w:t>Teikiamos investicijos nedavė norimo rezultato</w:t>
            </w:r>
            <w:r w:rsidRPr="008D5E1B">
              <w:rPr>
                <w:b/>
                <w:bCs/>
                <w:szCs w:val="24"/>
              </w:rPr>
              <w:t>.</w:t>
            </w:r>
            <w:r w:rsidRPr="0097059E">
              <w:rPr>
                <w:b/>
                <w:bCs/>
                <w:szCs w:val="24"/>
              </w:rPr>
              <w:t xml:space="preserve"> </w:t>
            </w:r>
            <w:r w:rsidR="0097059E" w:rsidRPr="002667C4">
              <w:rPr>
                <w:b/>
                <w:bCs/>
                <w:szCs w:val="24"/>
              </w:rPr>
              <w:t xml:space="preserve">ES </w:t>
            </w:r>
            <w:r w:rsidR="00B01560">
              <w:rPr>
                <w:b/>
                <w:bCs/>
                <w:szCs w:val="24"/>
              </w:rPr>
              <w:t>valstybių</w:t>
            </w:r>
            <w:r w:rsidR="0097059E" w:rsidRPr="002667C4">
              <w:rPr>
                <w:b/>
                <w:bCs/>
                <w:szCs w:val="24"/>
              </w:rPr>
              <w:t xml:space="preserve"> ūkiai, išskyrus mažiausio ir didžiausio ekonominio dydžio grupių ūkius, yra geriau apsirūpinę turtu nei Lietuvos.</w:t>
            </w:r>
          </w:p>
          <w:p w14:paraId="62867AE4" w14:textId="7D8FD334" w:rsidR="002667C4" w:rsidRPr="002667C4" w:rsidRDefault="002667C4" w:rsidP="008D5E1B">
            <w:pPr>
              <w:pStyle w:val="Sraopastraipa"/>
              <w:ind w:left="22" w:firstLine="851"/>
              <w:jc w:val="both"/>
              <w:rPr>
                <w:szCs w:val="24"/>
              </w:rPr>
            </w:pPr>
            <w:r w:rsidRPr="002667C4">
              <w:rPr>
                <w:szCs w:val="24"/>
              </w:rPr>
              <w:t>Po įstojimo į ES, didinant Lietuvos žemės ūkio konkurencingumą, daugiausia buvo taikoma mažų kaštų strategija, siekiant pagaminti kuo daugiau žemės ūkio produkcijos ir aprūpinti pigia žaliava į eksportą orientuotą maisto perdirbimo pramonę. Prioritetiniu šalies žemės ūkio politikos tikslu buvo pasirinktas ūkių konkurencingumo didinimas, teikiant paramą investicijoms. Ūkius geriau aprūpinant kapitalu, buvo siekiama bendrosios žemės ūkio produkcijos didėjimo, tikintis, kad tai sudarys prielaidas žemės ūkio subjektų pajamų augimui.</w:t>
            </w:r>
          </w:p>
          <w:p w14:paraId="5C257889" w14:textId="2AA504D7" w:rsidR="002667C4" w:rsidRPr="002667C4" w:rsidRDefault="002667C4" w:rsidP="002667C4">
            <w:pPr>
              <w:ind w:firstLine="709"/>
              <w:jc w:val="both"/>
              <w:rPr>
                <w:szCs w:val="24"/>
              </w:rPr>
            </w:pPr>
            <w:r w:rsidRPr="002667C4">
              <w:rPr>
                <w:szCs w:val="24"/>
              </w:rPr>
              <w:lastRenderedPageBreak/>
              <w:t xml:space="preserve">Parama investicijoms skatino ūkius aktyviai investuoti. </w:t>
            </w:r>
            <w:r w:rsidR="00E07570">
              <w:rPr>
                <w:szCs w:val="24"/>
              </w:rPr>
              <w:t>2019</w:t>
            </w:r>
            <w:r w:rsidRPr="002667C4">
              <w:rPr>
                <w:szCs w:val="24"/>
              </w:rPr>
              <w:t xml:space="preserve"> m., palyginti su 2005 m., žemės ūkio bendrojo pagrindinio kapitalo formavimo (BPKF) išlaidos padidėjo nuo </w:t>
            </w:r>
            <w:r w:rsidR="00E07570">
              <w:rPr>
                <w:szCs w:val="24"/>
              </w:rPr>
              <w:t>276,7</w:t>
            </w:r>
            <w:r w:rsidRPr="002667C4">
              <w:rPr>
                <w:szCs w:val="24"/>
              </w:rPr>
              <w:t xml:space="preserve"> iki </w:t>
            </w:r>
            <w:r w:rsidR="00E07570">
              <w:rPr>
                <w:szCs w:val="24"/>
              </w:rPr>
              <w:t>660,8</w:t>
            </w:r>
            <w:r w:rsidRPr="002667C4">
              <w:rPr>
                <w:szCs w:val="24"/>
              </w:rPr>
              <w:t xml:space="preserve"> mln. E</w:t>
            </w:r>
            <w:r w:rsidR="003C0F3F">
              <w:rPr>
                <w:szCs w:val="24"/>
              </w:rPr>
              <w:t>ur</w:t>
            </w:r>
            <w:r w:rsidRPr="002667C4">
              <w:rPr>
                <w:szCs w:val="24"/>
              </w:rPr>
              <w:t xml:space="preserve">, arba </w:t>
            </w:r>
            <w:r w:rsidR="00E07570">
              <w:rPr>
                <w:szCs w:val="24"/>
              </w:rPr>
              <w:t>2,4</w:t>
            </w:r>
            <w:r w:rsidRPr="002667C4">
              <w:rPr>
                <w:szCs w:val="24"/>
              </w:rPr>
              <w:t xml:space="preserve"> karto</w:t>
            </w:r>
            <w:r w:rsidR="00882D41">
              <w:rPr>
                <w:szCs w:val="24"/>
              </w:rPr>
              <w:t xml:space="preserve"> (3 pav.)</w:t>
            </w:r>
            <w:r w:rsidRPr="002667C4">
              <w:rPr>
                <w:szCs w:val="24"/>
              </w:rPr>
              <w:t>.</w:t>
            </w:r>
          </w:p>
          <w:p w14:paraId="248DF557" w14:textId="77777777" w:rsidR="002667C4" w:rsidRPr="002667C4" w:rsidRDefault="002667C4" w:rsidP="002667C4">
            <w:pPr>
              <w:jc w:val="both"/>
              <w:rPr>
                <w:szCs w:val="24"/>
              </w:rPr>
            </w:pPr>
          </w:p>
          <w:p w14:paraId="7509CEB6" w14:textId="30E3D3DB" w:rsidR="002667C4" w:rsidRPr="002667C4" w:rsidRDefault="00922C69" w:rsidP="00AF4A85">
            <w:pPr>
              <w:tabs>
                <w:tab w:val="left" w:pos="2265"/>
              </w:tabs>
              <w:jc w:val="center"/>
              <w:rPr>
                <w:szCs w:val="24"/>
              </w:rPr>
            </w:pPr>
            <w:r>
              <w:rPr>
                <w:noProof/>
                <w:lang w:eastAsia="lt-LT"/>
              </w:rPr>
              <w:drawing>
                <wp:inline distT="0" distB="0" distL="0" distR="0" wp14:anchorId="2F43376D" wp14:editId="5BE94EC3">
                  <wp:extent cx="6552000" cy="2592000"/>
                  <wp:effectExtent l="0" t="0" r="1270" b="18415"/>
                  <wp:docPr id="1" name="Diagrama 1">
                    <a:extLst xmlns:a="http://schemas.openxmlformats.org/drawingml/2006/main">
                      <a:ext uri="{FF2B5EF4-FFF2-40B4-BE49-F238E27FC236}">
                        <a16:creationId xmlns:a16="http://schemas.microsoft.com/office/drawing/2014/main" id="{22B0B85A-B102-41B5-850F-FEB665F83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4C2098" w14:textId="51DA7D85" w:rsidR="002667C4" w:rsidRDefault="00AF4A85" w:rsidP="002667C4">
            <w:pPr>
              <w:jc w:val="center"/>
              <w:rPr>
                <w:rFonts w:eastAsiaTheme="minorHAnsi"/>
                <w:b/>
                <w:sz w:val="20"/>
              </w:rPr>
            </w:pPr>
            <w:r>
              <w:rPr>
                <w:rFonts w:eastAsiaTheme="minorHAnsi"/>
                <w:b/>
                <w:sz w:val="20"/>
              </w:rPr>
              <w:t>3</w:t>
            </w:r>
            <w:r w:rsidR="002667C4" w:rsidRPr="002667C4">
              <w:rPr>
                <w:rFonts w:eastAsiaTheme="minorHAnsi"/>
                <w:b/>
                <w:sz w:val="20"/>
              </w:rPr>
              <w:t xml:space="preserve"> pav. Žemės ūkio bendrojo pagrindinio kapitalo formavimo (BPKF) išlaidos ir jų dalis nuo bendrosios pridėtinės vertės žemės ūk</w:t>
            </w:r>
            <w:r w:rsidR="003C0F3F">
              <w:rPr>
                <w:rFonts w:eastAsiaTheme="minorHAnsi"/>
                <w:b/>
                <w:sz w:val="20"/>
              </w:rPr>
              <w:t>io sektoriuje</w:t>
            </w:r>
            <w:r w:rsidR="002667C4" w:rsidRPr="002667C4">
              <w:rPr>
                <w:rFonts w:eastAsiaTheme="minorHAnsi"/>
                <w:b/>
                <w:sz w:val="20"/>
              </w:rPr>
              <w:t xml:space="preserve"> 2005–201</w:t>
            </w:r>
            <w:r w:rsidR="000F2E7D">
              <w:rPr>
                <w:rFonts w:eastAsiaTheme="minorHAnsi"/>
                <w:b/>
                <w:sz w:val="20"/>
              </w:rPr>
              <w:t>9</w:t>
            </w:r>
            <w:r w:rsidR="002667C4" w:rsidRPr="002667C4">
              <w:rPr>
                <w:rFonts w:eastAsiaTheme="minorHAnsi"/>
                <w:b/>
                <w:sz w:val="20"/>
              </w:rPr>
              <w:t xml:space="preserve"> m.</w:t>
            </w:r>
            <w:r>
              <w:rPr>
                <w:rStyle w:val="Puslapioinaosnuoroda"/>
                <w:rFonts w:eastAsiaTheme="minorHAnsi"/>
                <w:b/>
                <w:sz w:val="20"/>
              </w:rPr>
              <w:footnoteReference w:id="7"/>
            </w:r>
          </w:p>
          <w:p w14:paraId="460E3B92" w14:textId="77777777" w:rsidR="00A01706" w:rsidRPr="002667C4" w:rsidRDefault="00A01706" w:rsidP="002667C4">
            <w:pPr>
              <w:jc w:val="center"/>
              <w:rPr>
                <w:rFonts w:eastAsiaTheme="minorHAnsi"/>
                <w:b/>
                <w:sz w:val="20"/>
              </w:rPr>
            </w:pPr>
          </w:p>
          <w:p w14:paraId="1B018D6D" w14:textId="77777777" w:rsidR="00882D41" w:rsidRPr="00882D41" w:rsidRDefault="00882D41" w:rsidP="00882D41">
            <w:pPr>
              <w:ind w:firstLine="720"/>
              <w:jc w:val="both"/>
              <w:rPr>
                <w:szCs w:val="24"/>
              </w:rPr>
            </w:pPr>
            <w:r w:rsidRPr="00882D41">
              <w:rPr>
                <w:szCs w:val="24"/>
              </w:rPr>
              <w:t>2010–2019 m. didžiausią visų BPKF išlaidų dalį (vidutiniškai 50,9 proc. per metus) sudarė investicijos į žemės ūkio techniką ir įrengimus. Palyginti daug buvo investuojama į ūkio pastatus (išlaidų į šį turtą dalis vidutiniškai sudarė 31,3 proc. visų išlaidų per metus).</w:t>
            </w:r>
          </w:p>
          <w:p w14:paraId="259B5362" w14:textId="13D3D089" w:rsidR="00882D41" w:rsidRPr="00882D41" w:rsidRDefault="0008699D" w:rsidP="00882D41">
            <w:pPr>
              <w:ind w:firstLine="720"/>
              <w:jc w:val="both"/>
              <w:rPr>
                <w:szCs w:val="24"/>
              </w:rPr>
            </w:pPr>
            <w:r>
              <w:rPr>
                <w:szCs w:val="24"/>
              </w:rPr>
              <w:t>I</w:t>
            </w:r>
            <w:r w:rsidR="00882D41" w:rsidRPr="00882D41">
              <w:rPr>
                <w:szCs w:val="24"/>
              </w:rPr>
              <w:t xml:space="preserve">nvestavimo procesas vyko visų ekonominio dydžio grupių ūkiuose ir 2012–2019 m. bendrosios investicijos Lietuvos ūkiuose buvo </w:t>
            </w:r>
            <w:r w:rsidR="003C0F3F">
              <w:rPr>
                <w:szCs w:val="24"/>
              </w:rPr>
              <w:t>daug</w:t>
            </w:r>
            <w:r w:rsidR="00882D41" w:rsidRPr="00882D41">
              <w:rPr>
                <w:szCs w:val="24"/>
              </w:rPr>
              <w:t xml:space="preserve"> didesnės nei atitinkamų to paties ekonominio dydžio grupių ES </w:t>
            </w:r>
            <w:r w:rsidR="003C0F3F">
              <w:rPr>
                <w:szCs w:val="24"/>
              </w:rPr>
              <w:t>valstybių</w:t>
            </w:r>
            <w:r w:rsidR="00882D41" w:rsidRPr="00882D41">
              <w:rPr>
                <w:szCs w:val="24"/>
              </w:rPr>
              <w:t xml:space="preserve"> ūkiuose, pvz., ūkio, kurio ekonominis dydis 500 tūkst. E</w:t>
            </w:r>
            <w:r w:rsidR="003C0F3F">
              <w:rPr>
                <w:szCs w:val="24"/>
              </w:rPr>
              <w:t>ur</w:t>
            </w:r>
            <w:r w:rsidR="00882D41" w:rsidRPr="00882D41">
              <w:rPr>
                <w:szCs w:val="24"/>
              </w:rPr>
              <w:t xml:space="preserve"> ir daugiau</w:t>
            </w:r>
            <w:r w:rsidR="003C0F3F">
              <w:rPr>
                <w:szCs w:val="24"/>
              </w:rPr>
              <w:t>,</w:t>
            </w:r>
            <w:r w:rsidR="00882D41" w:rsidRPr="00882D41">
              <w:rPr>
                <w:szCs w:val="24"/>
              </w:rPr>
              <w:t xml:space="preserve"> – 2,1 karto, o ūkio, kurio ekonominis dydis nuo 2 iki 8 tūkst. E</w:t>
            </w:r>
            <w:r w:rsidR="003C0F3F">
              <w:rPr>
                <w:szCs w:val="24"/>
              </w:rPr>
              <w:t>ur</w:t>
            </w:r>
            <w:r w:rsidR="00882D41" w:rsidRPr="00882D41">
              <w:rPr>
                <w:szCs w:val="24"/>
              </w:rPr>
              <w:t>, – net 11 kart</w:t>
            </w:r>
            <w:r w:rsidR="003C0F3F">
              <w:rPr>
                <w:szCs w:val="24"/>
              </w:rPr>
              <w:t>ų</w:t>
            </w:r>
            <w:r w:rsidR="00882D41">
              <w:rPr>
                <w:szCs w:val="24"/>
              </w:rPr>
              <w:t xml:space="preserve"> </w:t>
            </w:r>
            <w:r w:rsidR="00882D41" w:rsidRPr="00882D41">
              <w:rPr>
                <w:szCs w:val="24"/>
              </w:rPr>
              <w:t>(</w:t>
            </w:r>
            <w:r w:rsidR="00882D41">
              <w:rPr>
                <w:szCs w:val="24"/>
              </w:rPr>
              <w:t>t</w:t>
            </w:r>
            <w:r w:rsidR="00882D41" w:rsidRPr="00882D41">
              <w:rPr>
                <w:szCs w:val="24"/>
              </w:rPr>
              <w:t>ai rodo ir Lietuvos mažesniųjų ūkių aktyvų dalyvavimą, gerinant apsirūpinimą žemės ūkio technika ir įrengimais bei kitu turtu)</w:t>
            </w:r>
            <w:r w:rsidR="00882D41">
              <w:rPr>
                <w:szCs w:val="24"/>
              </w:rPr>
              <w:t>.</w:t>
            </w:r>
          </w:p>
          <w:p w14:paraId="7435CE32" w14:textId="75E7ACCB" w:rsidR="002667C4" w:rsidRPr="002667C4" w:rsidRDefault="002667C4" w:rsidP="002667C4">
            <w:pPr>
              <w:jc w:val="center"/>
              <w:rPr>
                <w:szCs w:val="24"/>
                <w:lang w:eastAsia="lt-LT"/>
              </w:rPr>
            </w:pPr>
          </w:p>
          <w:p w14:paraId="393599FB" w14:textId="3DC9438C" w:rsidR="00B0762A" w:rsidRDefault="00B0762A" w:rsidP="006425A5">
            <w:pPr>
              <w:pStyle w:val="Sraopastraipa"/>
              <w:ind w:left="1440"/>
              <w:jc w:val="center"/>
              <w:rPr>
                <w:b/>
                <w:sz w:val="20"/>
                <w:lang w:eastAsia="lt-LT"/>
              </w:rPr>
            </w:pPr>
            <w:r>
              <w:rPr>
                <w:noProof/>
                <w:lang w:eastAsia="lt-LT"/>
              </w:rPr>
              <w:lastRenderedPageBreak/>
              <w:drawing>
                <wp:inline distT="0" distB="0" distL="0" distR="0" wp14:anchorId="0C0F6B03" wp14:editId="607CBB72">
                  <wp:extent cx="7594600" cy="2482850"/>
                  <wp:effectExtent l="0" t="0" r="6350" b="12700"/>
                  <wp:docPr id="3" name="Diagrama 3">
                    <a:extLst xmlns:a="http://schemas.openxmlformats.org/drawingml/2006/main">
                      <a:ext uri="{FF2B5EF4-FFF2-40B4-BE49-F238E27FC236}">
                        <a16:creationId xmlns:a16="http://schemas.microsoft.com/office/drawing/2014/main" id="{2CC41EC9-3635-4328-9A49-2BD7C92E1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3136B6" w14:textId="2C1A487C" w:rsidR="00B0762A" w:rsidRDefault="00B0762A" w:rsidP="006425A5">
            <w:pPr>
              <w:pStyle w:val="Sraopastraipa"/>
              <w:ind w:left="1440"/>
              <w:jc w:val="center"/>
              <w:rPr>
                <w:b/>
                <w:sz w:val="20"/>
                <w:lang w:eastAsia="lt-LT"/>
              </w:rPr>
            </w:pPr>
            <w:r w:rsidRPr="00B0762A">
              <w:rPr>
                <w:b/>
                <w:sz w:val="20"/>
                <w:lang w:eastAsia="lt-LT"/>
              </w:rPr>
              <w:t>4 pav. Ūkio bendrosios investicijos pagal ekonominį ūkio dydį Lietuvoje ir ES-28 šalyse 2012–2019 m. vidutiniškai per metus</w:t>
            </w:r>
            <w:r w:rsidR="00145066">
              <w:rPr>
                <w:rStyle w:val="Puslapioinaosnuoroda"/>
                <w:b/>
                <w:sz w:val="20"/>
                <w:lang w:eastAsia="lt-LT"/>
              </w:rPr>
              <w:footnoteReference w:id="8"/>
            </w:r>
          </w:p>
          <w:p w14:paraId="075B83A2" w14:textId="77777777" w:rsidR="006425A5" w:rsidRPr="001E6B2F" w:rsidRDefault="006425A5" w:rsidP="006425A5">
            <w:pPr>
              <w:pStyle w:val="Sraopastraipa"/>
              <w:ind w:left="1440"/>
              <w:jc w:val="center"/>
              <w:rPr>
                <w:b/>
                <w:sz w:val="20"/>
                <w:lang w:eastAsia="lt-LT"/>
              </w:rPr>
            </w:pPr>
          </w:p>
          <w:p w14:paraId="07983B01" w14:textId="0DD20445" w:rsidR="002667C4" w:rsidRPr="002667C4" w:rsidRDefault="0008699D" w:rsidP="002667C4">
            <w:pPr>
              <w:ind w:firstLine="720"/>
              <w:jc w:val="both"/>
              <w:rPr>
                <w:rFonts w:eastAsiaTheme="minorHAnsi"/>
                <w:szCs w:val="24"/>
              </w:rPr>
            </w:pPr>
            <w:r>
              <w:rPr>
                <w:rFonts w:eastAsiaTheme="minorHAnsi"/>
                <w:szCs w:val="24"/>
              </w:rPr>
              <w:t>P</w:t>
            </w:r>
            <w:r w:rsidR="009220C9">
              <w:rPr>
                <w:rFonts w:eastAsiaTheme="minorHAnsi"/>
                <w:szCs w:val="24"/>
              </w:rPr>
              <w:t>ateikti duomenys</w:t>
            </w:r>
            <w:r w:rsidR="003C0F3F">
              <w:rPr>
                <w:rFonts w:eastAsiaTheme="minorHAnsi"/>
                <w:szCs w:val="24"/>
              </w:rPr>
              <w:t xml:space="preserve"> </w:t>
            </w:r>
            <w:r w:rsidRPr="000841C5">
              <w:rPr>
                <w:rFonts w:eastAsiaTheme="minorHAnsi"/>
                <w:szCs w:val="24"/>
              </w:rPr>
              <w:t>(4 pav.)</w:t>
            </w:r>
            <w:r>
              <w:rPr>
                <w:rFonts w:eastAsiaTheme="minorHAnsi"/>
                <w:szCs w:val="24"/>
              </w:rPr>
              <w:t xml:space="preserve"> </w:t>
            </w:r>
            <w:r w:rsidR="009220C9">
              <w:rPr>
                <w:rFonts w:eastAsiaTheme="minorHAnsi"/>
                <w:szCs w:val="24"/>
              </w:rPr>
              <w:t>rodo, kad</w:t>
            </w:r>
            <w:r w:rsidR="002667C4" w:rsidRPr="002667C4">
              <w:rPr>
                <w:rFonts w:eastAsiaTheme="minorHAnsi"/>
                <w:szCs w:val="24"/>
              </w:rPr>
              <w:t xml:space="preserve"> didžiausio ekonominio dydžio grupės ūkiuose ūkio, kurio ekonominis dydis 500 tūkst. E</w:t>
            </w:r>
            <w:r w:rsidR="003C0F3F">
              <w:rPr>
                <w:rFonts w:eastAsiaTheme="minorHAnsi"/>
                <w:szCs w:val="24"/>
              </w:rPr>
              <w:t>ur</w:t>
            </w:r>
            <w:r w:rsidR="002667C4" w:rsidRPr="002667C4">
              <w:rPr>
                <w:rFonts w:eastAsiaTheme="minorHAnsi"/>
                <w:szCs w:val="24"/>
              </w:rPr>
              <w:t xml:space="preserve"> ir daugiau, turtas padidėjo beveik vienu ketvirtadaliu – 24,5 proc. Įgyvendinant ankstesnių program</w:t>
            </w:r>
            <w:r w:rsidR="003C0F3F">
              <w:rPr>
                <w:rFonts w:eastAsiaTheme="minorHAnsi"/>
                <w:szCs w:val="24"/>
              </w:rPr>
              <w:t>inių</w:t>
            </w:r>
            <w:r w:rsidR="002667C4" w:rsidRPr="002667C4">
              <w:rPr>
                <w:rFonts w:eastAsiaTheme="minorHAnsi"/>
                <w:szCs w:val="24"/>
              </w:rPr>
              <w:t xml:space="preserve"> laikotarpių priemones, </w:t>
            </w:r>
            <w:r w:rsidR="00544875">
              <w:rPr>
                <w:rFonts w:eastAsiaTheme="minorHAnsi"/>
                <w:szCs w:val="24"/>
              </w:rPr>
              <w:t xml:space="preserve">šio dydžio ūkiai investavo į </w:t>
            </w:r>
            <w:r w:rsidR="002667C4" w:rsidRPr="002667C4">
              <w:rPr>
                <w:rFonts w:eastAsiaTheme="minorHAnsi"/>
                <w:szCs w:val="24"/>
              </w:rPr>
              <w:t>žemės ūkio technik</w:t>
            </w:r>
            <w:r w:rsidR="00544875">
              <w:rPr>
                <w:rFonts w:eastAsiaTheme="minorHAnsi"/>
                <w:szCs w:val="24"/>
              </w:rPr>
              <w:t>ą</w:t>
            </w:r>
            <w:r w:rsidR="002667C4" w:rsidRPr="002667C4">
              <w:rPr>
                <w:rFonts w:eastAsiaTheme="minorHAnsi"/>
                <w:szCs w:val="24"/>
              </w:rPr>
              <w:t xml:space="preserve"> ir įreng</w:t>
            </w:r>
            <w:r w:rsidR="00544875">
              <w:rPr>
                <w:rFonts w:eastAsiaTheme="minorHAnsi"/>
                <w:szCs w:val="24"/>
              </w:rPr>
              <w:t>inius</w:t>
            </w:r>
            <w:r w:rsidR="002667C4" w:rsidRPr="002667C4">
              <w:rPr>
                <w:rFonts w:eastAsiaTheme="minorHAnsi"/>
                <w:szCs w:val="24"/>
              </w:rPr>
              <w:t xml:space="preserve">, o pastaraisiais metais  į </w:t>
            </w:r>
            <w:r w:rsidR="002667C4" w:rsidRPr="00687D9D">
              <w:rPr>
                <w:rFonts w:eastAsiaTheme="minorHAnsi"/>
                <w:szCs w:val="24"/>
              </w:rPr>
              <w:t>žemės sklypų įsigijimą (nuosavybė</w:t>
            </w:r>
            <w:r w:rsidR="00B8137A">
              <w:rPr>
                <w:rFonts w:eastAsiaTheme="minorHAnsi"/>
                <w:szCs w:val="24"/>
              </w:rPr>
              <w:t>s teise priklausančios</w:t>
            </w:r>
            <w:r w:rsidR="002667C4" w:rsidRPr="00687D9D">
              <w:rPr>
                <w:rFonts w:eastAsiaTheme="minorHAnsi"/>
                <w:szCs w:val="24"/>
              </w:rPr>
              <w:t xml:space="preserve"> žemės vertę padidino daugiau kaip 2 kartus), gamybinių pastatų statybą (vertę padidino </w:t>
            </w:r>
            <w:r w:rsidR="00B8137A">
              <w:rPr>
                <w:rFonts w:eastAsiaTheme="minorHAnsi"/>
                <w:szCs w:val="24"/>
              </w:rPr>
              <w:t>daugiau kaip</w:t>
            </w:r>
            <w:r w:rsidR="00882D41" w:rsidRPr="00687D9D">
              <w:rPr>
                <w:rFonts w:eastAsiaTheme="minorHAnsi"/>
                <w:szCs w:val="24"/>
              </w:rPr>
              <w:t xml:space="preserve"> 1</w:t>
            </w:r>
            <w:r w:rsidR="002667C4" w:rsidRPr="00687D9D">
              <w:rPr>
                <w:rFonts w:eastAsiaTheme="minorHAnsi"/>
                <w:szCs w:val="24"/>
              </w:rPr>
              <w:t xml:space="preserve"> kart</w:t>
            </w:r>
            <w:r w:rsidR="00B8137A">
              <w:rPr>
                <w:rFonts w:eastAsiaTheme="minorHAnsi"/>
                <w:szCs w:val="24"/>
              </w:rPr>
              <w:t>ą</w:t>
            </w:r>
            <w:r w:rsidR="002667C4" w:rsidRPr="00687D9D">
              <w:rPr>
                <w:rFonts w:eastAsiaTheme="minorHAnsi"/>
                <w:szCs w:val="24"/>
              </w:rPr>
              <w:t>) ir veislinės bandos plėt</w:t>
            </w:r>
            <w:r w:rsidR="00B8137A">
              <w:rPr>
                <w:rFonts w:eastAsiaTheme="minorHAnsi"/>
                <w:szCs w:val="24"/>
              </w:rPr>
              <w:t>rą</w:t>
            </w:r>
            <w:r w:rsidR="002667C4" w:rsidRPr="00687D9D">
              <w:rPr>
                <w:rFonts w:eastAsiaTheme="minorHAnsi"/>
                <w:szCs w:val="24"/>
              </w:rPr>
              <w:t xml:space="preserve"> (vertę padidino </w:t>
            </w:r>
            <w:r w:rsidR="00687D9D" w:rsidRPr="00687D9D">
              <w:rPr>
                <w:rFonts w:eastAsiaTheme="minorHAnsi"/>
                <w:szCs w:val="24"/>
              </w:rPr>
              <w:t xml:space="preserve">apie </w:t>
            </w:r>
            <w:r w:rsidR="002667C4" w:rsidRPr="00687D9D">
              <w:rPr>
                <w:rFonts w:eastAsiaTheme="minorHAnsi"/>
                <w:szCs w:val="24"/>
              </w:rPr>
              <w:t xml:space="preserve">26 proc.). Apsirūpinimą turtu pagerino </w:t>
            </w:r>
            <w:r w:rsidR="00544875" w:rsidRPr="00687D9D">
              <w:rPr>
                <w:rFonts w:eastAsiaTheme="minorHAnsi"/>
                <w:szCs w:val="24"/>
              </w:rPr>
              <w:t>ir mažesnieji</w:t>
            </w:r>
            <w:r w:rsidR="00B8137A">
              <w:rPr>
                <w:rFonts w:eastAsiaTheme="minorHAnsi"/>
                <w:szCs w:val="24"/>
              </w:rPr>
              <w:t>,</w:t>
            </w:r>
            <w:r w:rsidR="00544875" w:rsidRPr="00687D9D">
              <w:rPr>
                <w:rFonts w:eastAsiaTheme="minorHAnsi"/>
                <w:szCs w:val="24"/>
              </w:rPr>
              <w:t xml:space="preserve"> t.</w:t>
            </w:r>
            <w:r w:rsidR="00B8137A">
              <w:rPr>
                <w:rFonts w:eastAsiaTheme="minorHAnsi"/>
                <w:szCs w:val="24"/>
              </w:rPr>
              <w:t xml:space="preserve"> </w:t>
            </w:r>
            <w:r w:rsidR="00544875" w:rsidRPr="00687D9D">
              <w:rPr>
                <w:rFonts w:eastAsiaTheme="minorHAnsi"/>
                <w:szCs w:val="24"/>
              </w:rPr>
              <w:t xml:space="preserve">y. </w:t>
            </w:r>
            <w:r w:rsidR="002667C4" w:rsidRPr="00687D9D">
              <w:rPr>
                <w:rFonts w:eastAsiaTheme="minorHAnsi"/>
                <w:szCs w:val="24"/>
              </w:rPr>
              <w:t xml:space="preserve"> nuo </w:t>
            </w:r>
            <w:r w:rsidR="002667C4" w:rsidRPr="00687D9D">
              <w:rPr>
                <w:szCs w:val="24"/>
                <w:lang w:eastAsia="lt-LT"/>
              </w:rPr>
              <w:t xml:space="preserve">2 iki 8 tūkst. </w:t>
            </w:r>
            <w:r w:rsidR="00544875" w:rsidRPr="00687D9D">
              <w:rPr>
                <w:szCs w:val="24"/>
                <w:lang w:eastAsia="lt-LT"/>
              </w:rPr>
              <w:t xml:space="preserve">ir </w:t>
            </w:r>
            <w:r w:rsidR="00544875" w:rsidRPr="00687D9D">
              <w:rPr>
                <w:rFonts w:eastAsiaTheme="minorHAnsi"/>
                <w:szCs w:val="24"/>
              </w:rPr>
              <w:t xml:space="preserve">nuo </w:t>
            </w:r>
            <w:r w:rsidR="00544875" w:rsidRPr="00687D9D">
              <w:rPr>
                <w:szCs w:val="24"/>
                <w:lang w:eastAsia="lt-LT"/>
              </w:rPr>
              <w:t xml:space="preserve">8 iki 25 tūkst.  </w:t>
            </w:r>
            <w:r w:rsidR="002667C4" w:rsidRPr="00687D9D">
              <w:rPr>
                <w:szCs w:val="24"/>
                <w:lang w:eastAsia="lt-LT"/>
              </w:rPr>
              <w:t>E</w:t>
            </w:r>
            <w:r w:rsidR="00B8137A">
              <w:rPr>
                <w:szCs w:val="24"/>
                <w:lang w:eastAsia="lt-LT"/>
              </w:rPr>
              <w:t>ur</w:t>
            </w:r>
            <w:r w:rsidR="00544875" w:rsidRPr="00687D9D">
              <w:rPr>
                <w:rFonts w:eastAsiaTheme="minorHAnsi"/>
                <w:szCs w:val="24"/>
              </w:rPr>
              <w:t xml:space="preserve"> ekonominio dydžio ūkiai</w:t>
            </w:r>
            <w:r w:rsidR="002667C4" w:rsidRPr="00687D9D">
              <w:rPr>
                <w:szCs w:val="24"/>
                <w:lang w:eastAsia="lt-LT"/>
              </w:rPr>
              <w:t>,</w:t>
            </w:r>
            <w:r w:rsidR="002667C4" w:rsidRPr="00687D9D">
              <w:rPr>
                <w:rFonts w:eastAsiaTheme="minorHAnsi"/>
                <w:szCs w:val="24"/>
              </w:rPr>
              <w:t xml:space="preserve"> </w:t>
            </w:r>
            <w:r w:rsidR="00544875" w:rsidRPr="00687D9D">
              <w:rPr>
                <w:szCs w:val="24"/>
                <w:lang w:eastAsia="lt-LT"/>
              </w:rPr>
              <w:t xml:space="preserve">kurių </w:t>
            </w:r>
            <w:r w:rsidR="002667C4" w:rsidRPr="00687D9D">
              <w:rPr>
                <w:rFonts w:eastAsiaTheme="minorHAnsi"/>
                <w:szCs w:val="24"/>
              </w:rPr>
              <w:t xml:space="preserve">turtas išaugo atitinkamai </w:t>
            </w:r>
            <w:r w:rsidR="00B8137A">
              <w:rPr>
                <w:rFonts w:eastAsiaTheme="minorHAnsi"/>
                <w:szCs w:val="24"/>
              </w:rPr>
              <w:t>daugiau kaip</w:t>
            </w:r>
            <w:r w:rsidR="00687D9D" w:rsidRPr="00687D9D">
              <w:rPr>
                <w:rFonts w:eastAsiaTheme="minorHAnsi"/>
                <w:szCs w:val="24"/>
              </w:rPr>
              <w:t xml:space="preserve"> 10</w:t>
            </w:r>
            <w:r w:rsidR="002667C4" w:rsidRPr="00687D9D">
              <w:rPr>
                <w:rFonts w:eastAsiaTheme="minorHAnsi"/>
                <w:szCs w:val="24"/>
              </w:rPr>
              <w:t xml:space="preserve"> ir </w:t>
            </w:r>
            <w:r w:rsidR="00B8137A">
              <w:rPr>
                <w:rFonts w:eastAsiaTheme="minorHAnsi"/>
                <w:szCs w:val="24"/>
              </w:rPr>
              <w:t>daugiau kaip</w:t>
            </w:r>
            <w:r w:rsidR="00687D9D" w:rsidRPr="00687D9D">
              <w:rPr>
                <w:rFonts w:eastAsiaTheme="minorHAnsi"/>
                <w:szCs w:val="24"/>
              </w:rPr>
              <w:t xml:space="preserve"> 20</w:t>
            </w:r>
            <w:r w:rsidR="002667C4" w:rsidRPr="00687D9D">
              <w:rPr>
                <w:rFonts w:eastAsiaTheme="minorHAnsi"/>
                <w:szCs w:val="24"/>
              </w:rPr>
              <w:t xml:space="preserve"> proc.</w:t>
            </w:r>
          </w:p>
          <w:p w14:paraId="761C42FE" w14:textId="0E866396" w:rsidR="002667C4" w:rsidRPr="002667C4" w:rsidRDefault="00544875" w:rsidP="00336DD1">
            <w:pPr>
              <w:shd w:val="clear" w:color="auto" w:fill="FFFFFF" w:themeFill="background1"/>
              <w:tabs>
                <w:tab w:val="left" w:pos="1985"/>
              </w:tabs>
              <w:jc w:val="both"/>
              <w:rPr>
                <w:rFonts w:eastAsiaTheme="minorHAnsi"/>
                <w:szCs w:val="24"/>
              </w:rPr>
            </w:pPr>
            <w:r>
              <w:rPr>
                <w:rFonts w:eastAsiaTheme="minorHAnsi"/>
                <w:szCs w:val="24"/>
              </w:rPr>
              <w:t xml:space="preserve">           Ne</w:t>
            </w:r>
            <w:r w:rsidR="00B8137A">
              <w:rPr>
                <w:rFonts w:eastAsiaTheme="minorHAnsi"/>
                <w:szCs w:val="24"/>
              </w:rPr>
              <w:t xml:space="preserve">paisant to, kad </w:t>
            </w:r>
            <w:r w:rsidR="0042504B">
              <w:rPr>
                <w:rFonts w:eastAsiaTheme="minorHAnsi"/>
                <w:szCs w:val="24"/>
              </w:rPr>
              <w:t>išaug</w:t>
            </w:r>
            <w:r w:rsidR="00B8137A">
              <w:rPr>
                <w:rFonts w:eastAsiaTheme="minorHAnsi"/>
                <w:szCs w:val="24"/>
              </w:rPr>
              <w:t>o</w:t>
            </w:r>
            <w:r w:rsidR="0042504B">
              <w:rPr>
                <w:rFonts w:eastAsiaTheme="minorHAnsi"/>
                <w:szCs w:val="24"/>
              </w:rPr>
              <w:t xml:space="preserve"> turto vertė, </w:t>
            </w:r>
            <w:r w:rsidR="002667C4" w:rsidRPr="002667C4">
              <w:rPr>
                <w:rFonts w:eastAsiaTheme="minorHAnsi"/>
                <w:szCs w:val="24"/>
              </w:rPr>
              <w:t>ŪADT duomenys rodo, kad 2012–201</w:t>
            </w:r>
            <w:r w:rsidR="00C9359A">
              <w:rPr>
                <w:rFonts w:eastAsiaTheme="minorHAnsi"/>
                <w:szCs w:val="24"/>
              </w:rPr>
              <w:t>9</w:t>
            </w:r>
            <w:r w:rsidR="002667C4" w:rsidRPr="002667C4">
              <w:rPr>
                <w:rFonts w:eastAsiaTheme="minorHAnsi"/>
                <w:szCs w:val="24"/>
              </w:rPr>
              <w:t xml:space="preserve"> m. Lietuvos ir ES </w:t>
            </w:r>
            <w:r w:rsidR="00B8137A">
              <w:rPr>
                <w:rFonts w:eastAsiaTheme="minorHAnsi"/>
                <w:szCs w:val="24"/>
              </w:rPr>
              <w:t>valstybių</w:t>
            </w:r>
            <w:r w:rsidR="002667C4" w:rsidRPr="002667C4">
              <w:rPr>
                <w:rFonts w:eastAsiaTheme="minorHAnsi"/>
                <w:szCs w:val="24"/>
              </w:rPr>
              <w:t xml:space="preserve"> ūki</w:t>
            </w:r>
            <w:r w:rsidR="00B8137A">
              <w:rPr>
                <w:rFonts w:eastAsiaTheme="minorHAnsi"/>
                <w:szCs w:val="24"/>
              </w:rPr>
              <w:t>ų</w:t>
            </w:r>
            <w:r w:rsidR="002667C4" w:rsidRPr="002667C4">
              <w:rPr>
                <w:rFonts w:eastAsiaTheme="minorHAnsi"/>
                <w:szCs w:val="24"/>
              </w:rPr>
              <w:t xml:space="preserve"> turtas vidutiniškai skyrėsi 2,</w:t>
            </w:r>
            <w:r w:rsidR="00C9359A">
              <w:rPr>
                <w:rFonts w:eastAsiaTheme="minorHAnsi"/>
                <w:szCs w:val="24"/>
              </w:rPr>
              <w:t>7</w:t>
            </w:r>
            <w:r w:rsidR="002667C4" w:rsidRPr="002667C4">
              <w:rPr>
                <w:rFonts w:eastAsiaTheme="minorHAnsi"/>
                <w:szCs w:val="24"/>
              </w:rPr>
              <w:t xml:space="preserve"> karto. Visų ekonominio dydžio grupių ES </w:t>
            </w:r>
            <w:r w:rsidR="00B8137A">
              <w:rPr>
                <w:rFonts w:eastAsiaTheme="minorHAnsi"/>
                <w:szCs w:val="24"/>
              </w:rPr>
              <w:t>valstybių</w:t>
            </w:r>
            <w:r w:rsidR="002667C4" w:rsidRPr="002667C4">
              <w:rPr>
                <w:rFonts w:eastAsiaTheme="minorHAnsi"/>
                <w:szCs w:val="24"/>
              </w:rPr>
              <w:t xml:space="preserve"> ūkiai, išskyrus mažiausio </w:t>
            </w:r>
            <w:r w:rsidR="00830C6C">
              <w:rPr>
                <w:rFonts w:eastAsiaTheme="minorHAnsi"/>
                <w:szCs w:val="24"/>
              </w:rPr>
              <w:t>iki 8 ha ir</w:t>
            </w:r>
            <w:r w:rsidR="002667C4" w:rsidRPr="002667C4">
              <w:rPr>
                <w:rFonts w:eastAsiaTheme="minorHAnsi"/>
                <w:szCs w:val="24"/>
              </w:rPr>
              <w:t xml:space="preserve"> didžiausio </w:t>
            </w:r>
            <w:r w:rsidR="00B8137A">
              <w:rPr>
                <w:rFonts w:eastAsiaTheme="minorHAnsi"/>
                <w:szCs w:val="24"/>
              </w:rPr>
              <w:t>daugiau kaip</w:t>
            </w:r>
            <w:r w:rsidR="00830C6C">
              <w:rPr>
                <w:rFonts w:eastAsiaTheme="minorHAnsi"/>
                <w:szCs w:val="24"/>
              </w:rPr>
              <w:t xml:space="preserve"> 500 ha </w:t>
            </w:r>
            <w:r w:rsidR="002667C4" w:rsidRPr="002667C4">
              <w:rPr>
                <w:rFonts w:eastAsiaTheme="minorHAnsi"/>
                <w:szCs w:val="24"/>
              </w:rPr>
              <w:t>ekonominio dydžio grupių ūkius, yra geriau apsirūpinę turtu nei atitinkamų to paties ekonominio dydžio grupių Lietuvos ūkiai. 2012–201</w:t>
            </w:r>
            <w:r w:rsidR="00C9359A">
              <w:rPr>
                <w:rFonts w:eastAsiaTheme="minorHAnsi"/>
                <w:szCs w:val="24"/>
              </w:rPr>
              <w:t>9</w:t>
            </w:r>
            <w:r w:rsidR="002667C4" w:rsidRPr="002667C4">
              <w:rPr>
                <w:rFonts w:eastAsiaTheme="minorHAnsi"/>
                <w:szCs w:val="24"/>
              </w:rPr>
              <w:t xml:space="preserve"> m. mažesnio ekonominio dydžio grupių Lietuvos ūkių turtas vidutiniškai per metus buvo </w:t>
            </w:r>
            <w:r w:rsidR="00B8137A">
              <w:rPr>
                <w:rFonts w:eastAsiaTheme="minorHAnsi"/>
                <w:szCs w:val="24"/>
              </w:rPr>
              <w:t>daug</w:t>
            </w:r>
            <w:r w:rsidR="002667C4" w:rsidRPr="002667C4">
              <w:rPr>
                <w:rFonts w:eastAsiaTheme="minorHAnsi"/>
                <w:szCs w:val="24"/>
              </w:rPr>
              <w:t xml:space="preserve"> mažesnis nei to paties dydžio grupių ES </w:t>
            </w:r>
            <w:r w:rsidR="00B8137A">
              <w:rPr>
                <w:rFonts w:eastAsiaTheme="minorHAnsi"/>
                <w:szCs w:val="24"/>
              </w:rPr>
              <w:t>valstybių</w:t>
            </w:r>
            <w:r w:rsidR="002667C4" w:rsidRPr="002667C4">
              <w:rPr>
                <w:rFonts w:eastAsiaTheme="minorHAnsi"/>
                <w:szCs w:val="24"/>
              </w:rPr>
              <w:t xml:space="preserve"> ūkių turtas, pvz., ūkio, kurio ekonominis dydis nuo 8 iki 25 E</w:t>
            </w:r>
            <w:r w:rsidR="00B8137A">
              <w:rPr>
                <w:rFonts w:eastAsiaTheme="minorHAnsi"/>
                <w:szCs w:val="24"/>
              </w:rPr>
              <w:t>ur</w:t>
            </w:r>
            <w:r w:rsidR="002667C4" w:rsidRPr="002667C4">
              <w:rPr>
                <w:rFonts w:eastAsiaTheme="minorHAnsi"/>
                <w:szCs w:val="24"/>
              </w:rPr>
              <w:t>, – 5</w:t>
            </w:r>
            <w:r w:rsidR="00C9359A">
              <w:rPr>
                <w:rFonts w:eastAsiaTheme="minorHAnsi"/>
                <w:szCs w:val="24"/>
              </w:rPr>
              <w:t>4</w:t>
            </w:r>
            <w:r w:rsidR="002667C4" w:rsidRPr="002667C4">
              <w:rPr>
                <w:rFonts w:eastAsiaTheme="minorHAnsi"/>
                <w:szCs w:val="24"/>
              </w:rPr>
              <w:t xml:space="preserve"> proc., ūkio, kurio ekonominis dydis nuo 25 iki 50 tūkst. E</w:t>
            </w:r>
            <w:r w:rsidR="00B8137A">
              <w:rPr>
                <w:rFonts w:eastAsiaTheme="minorHAnsi"/>
                <w:szCs w:val="24"/>
              </w:rPr>
              <w:t>ur</w:t>
            </w:r>
            <w:r w:rsidR="002667C4" w:rsidRPr="002667C4">
              <w:rPr>
                <w:rFonts w:eastAsiaTheme="minorHAnsi"/>
                <w:szCs w:val="24"/>
              </w:rPr>
              <w:t>, – 5</w:t>
            </w:r>
            <w:r w:rsidR="00C9359A">
              <w:rPr>
                <w:rFonts w:eastAsiaTheme="minorHAnsi"/>
                <w:szCs w:val="24"/>
              </w:rPr>
              <w:t>7</w:t>
            </w:r>
            <w:r w:rsidR="002667C4" w:rsidRPr="002667C4">
              <w:rPr>
                <w:rFonts w:eastAsiaTheme="minorHAnsi"/>
                <w:szCs w:val="24"/>
              </w:rPr>
              <w:t xml:space="preserve"> proc. </w:t>
            </w:r>
            <w:r w:rsidR="002667C4" w:rsidRPr="002667C4">
              <w:rPr>
                <w:rFonts w:eastAsiaTheme="minorHAnsi"/>
                <w:szCs w:val="24"/>
                <w:shd w:val="clear" w:color="auto" w:fill="FFFFFF" w:themeFill="background1"/>
              </w:rPr>
              <w:t xml:space="preserve">Mažiausio ekonominio dydžio (nuo </w:t>
            </w:r>
            <w:r w:rsidR="002667C4" w:rsidRPr="002667C4">
              <w:rPr>
                <w:szCs w:val="24"/>
                <w:shd w:val="clear" w:color="auto" w:fill="FFFFFF" w:themeFill="background1"/>
                <w:lang w:eastAsia="lt-LT"/>
              </w:rPr>
              <w:t>2 iki 8 tūkst. E</w:t>
            </w:r>
            <w:r w:rsidR="00707C73">
              <w:rPr>
                <w:szCs w:val="24"/>
                <w:shd w:val="clear" w:color="auto" w:fill="FFFFFF" w:themeFill="background1"/>
                <w:lang w:eastAsia="lt-LT"/>
              </w:rPr>
              <w:t>ur</w:t>
            </w:r>
            <w:r w:rsidR="002667C4" w:rsidRPr="002667C4">
              <w:rPr>
                <w:szCs w:val="24"/>
                <w:shd w:val="clear" w:color="auto" w:fill="FFFFFF" w:themeFill="background1"/>
                <w:lang w:eastAsia="lt-LT"/>
              </w:rPr>
              <w:t>)</w:t>
            </w:r>
            <w:r w:rsidR="002667C4" w:rsidRPr="002667C4">
              <w:rPr>
                <w:rFonts w:eastAsiaTheme="minorHAnsi"/>
                <w:szCs w:val="24"/>
                <w:shd w:val="clear" w:color="auto" w:fill="FFFFFF" w:themeFill="background1"/>
              </w:rPr>
              <w:t xml:space="preserve"> grupės Lietuvos ūkių turtas nesiskyrė nuo to paties ekonominio dydžio ES </w:t>
            </w:r>
            <w:r w:rsidR="00707C73">
              <w:rPr>
                <w:rFonts w:eastAsiaTheme="minorHAnsi"/>
                <w:szCs w:val="24"/>
                <w:shd w:val="clear" w:color="auto" w:fill="FFFFFF" w:themeFill="background1"/>
              </w:rPr>
              <w:t>valstybių</w:t>
            </w:r>
            <w:r w:rsidR="002667C4" w:rsidRPr="002667C4">
              <w:rPr>
                <w:rFonts w:eastAsiaTheme="minorHAnsi"/>
                <w:szCs w:val="24"/>
                <w:shd w:val="clear" w:color="auto" w:fill="FFFFFF" w:themeFill="background1"/>
              </w:rPr>
              <w:t xml:space="preserve"> ūkių turto. Tačiau didžiausio ekonominio dydžio (500 tūkst. E</w:t>
            </w:r>
            <w:r w:rsidR="00707C73">
              <w:rPr>
                <w:rFonts w:eastAsiaTheme="minorHAnsi"/>
                <w:szCs w:val="24"/>
                <w:shd w:val="clear" w:color="auto" w:fill="FFFFFF" w:themeFill="background1"/>
              </w:rPr>
              <w:t>ur</w:t>
            </w:r>
            <w:r w:rsidR="002667C4" w:rsidRPr="002667C4" w:rsidDel="00270BD3">
              <w:rPr>
                <w:rFonts w:eastAsiaTheme="minorHAnsi"/>
                <w:szCs w:val="24"/>
                <w:shd w:val="clear" w:color="auto" w:fill="FFFFFF" w:themeFill="background1"/>
              </w:rPr>
              <w:t xml:space="preserve"> </w:t>
            </w:r>
            <w:r w:rsidR="002667C4" w:rsidRPr="002667C4">
              <w:rPr>
                <w:rFonts w:eastAsiaTheme="minorHAnsi"/>
                <w:szCs w:val="24"/>
                <w:shd w:val="clear" w:color="auto" w:fill="FFFFFF" w:themeFill="background1"/>
              </w:rPr>
              <w:t xml:space="preserve">ir daugiau) grupės Lietuvos ūkiai valdo turtą, viršijantį to paties ekonominio dydžio grupės ES </w:t>
            </w:r>
            <w:r w:rsidR="00707C73">
              <w:rPr>
                <w:rFonts w:eastAsiaTheme="minorHAnsi"/>
                <w:szCs w:val="24"/>
                <w:shd w:val="clear" w:color="auto" w:fill="FFFFFF" w:themeFill="background1"/>
              </w:rPr>
              <w:t>valstybių</w:t>
            </w:r>
            <w:r w:rsidR="002667C4" w:rsidRPr="002667C4">
              <w:rPr>
                <w:rFonts w:eastAsiaTheme="minorHAnsi"/>
                <w:szCs w:val="24"/>
                <w:shd w:val="clear" w:color="auto" w:fill="FFFFFF" w:themeFill="background1"/>
              </w:rPr>
              <w:t xml:space="preserve"> ūkių valdomą turtą (1,3 karto)</w:t>
            </w:r>
            <w:r w:rsidR="000841C5">
              <w:rPr>
                <w:rFonts w:eastAsiaTheme="minorHAnsi"/>
                <w:szCs w:val="24"/>
                <w:shd w:val="clear" w:color="auto" w:fill="FFFFFF" w:themeFill="background1"/>
              </w:rPr>
              <w:t xml:space="preserve"> (5 pav.)</w:t>
            </w:r>
            <w:r w:rsidR="002667C4" w:rsidRPr="002667C4">
              <w:rPr>
                <w:rFonts w:eastAsiaTheme="minorHAnsi"/>
                <w:szCs w:val="24"/>
                <w:shd w:val="clear" w:color="auto" w:fill="FFFFFF" w:themeFill="background1"/>
              </w:rPr>
              <w:t>. Tai rodo</w:t>
            </w:r>
            <w:r w:rsidR="002667C4" w:rsidRPr="002667C4">
              <w:rPr>
                <w:rFonts w:eastAsiaTheme="minorHAnsi"/>
                <w:szCs w:val="24"/>
              </w:rPr>
              <w:t xml:space="preserve">, kad tolesnei veiklai pagerinti yra būtinos investicijos </w:t>
            </w:r>
            <w:r w:rsidR="00707C73">
              <w:rPr>
                <w:rFonts w:eastAsiaTheme="minorHAnsi"/>
                <w:szCs w:val="24"/>
              </w:rPr>
              <w:t xml:space="preserve">į </w:t>
            </w:r>
            <w:r w:rsidR="0042504B">
              <w:rPr>
                <w:rFonts w:eastAsiaTheme="minorHAnsi"/>
                <w:szCs w:val="24"/>
              </w:rPr>
              <w:t xml:space="preserve">vidutinio ekonominio </w:t>
            </w:r>
            <w:r w:rsidR="002667C4" w:rsidRPr="002667C4">
              <w:rPr>
                <w:rFonts w:eastAsiaTheme="minorHAnsi"/>
                <w:szCs w:val="24"/>
              </w:rPr>
              <w:t xml:space="preserve">dydžio grupių ūkius. </w:t>
            </w:r>
            <w:r w:rsidR="00830C6C">
              <w:rPr>
                <w:rFonts w:eastAsiaTheme="minorHAnsi"/>
                <w:szCs w:val="24"/>
              </w:rPr>
              <w:t xml:space="preserve">Tačiau būtina įvertinti tai, kad investuojant į vidutinio dydžio ūkius </w:t>
            </w:r>
            <w:r w:rsidR="002667C4" w:rsidRPr="002667C4">
              <w:rPr>
                <w:rFonts w:eastAsiaTheme="minorHAnsi"/>
                <w:szCs w:val="24"/>
              </w:rPr>
              <w:t>kapitalo produktyvumo rodiklio augimą stabdo 2 priežastys: 1) tokiuose ūkiuose dirba mažai samdomų darbuotojų, todėl nusidėvėjimo augimas dažnai nekompensuojamas darbo užmokesčio sutaupymu; 2) tokiems ūkiams yra sunku padidinti gamybos apimtis masto ekonomijos pranašumų dėka</w:t>
            </w:r>
            <w:r w:rsidR="002667C4" w:rsidRPr="002667C4">
              <w:rPr>
                <w:rFonts w:eastAsiaTheme="minorHAnsi"/>
                <w:szCs w:val="24"/>
                <w:vertAlign w:val="superscript"/>
              </w:rPr>
              <w:footnoteReference w:id="9"/>
            </w:r>
            <w:r w:rsidR="002667C4" w:rsidRPr="002667C4">
              <w:rPr>
                <w:rFonts w:eastAsiaTheme="minorHAnsi"/>
                <w:szCs w:val="24"/>
              </w:rPr>
              <w:t>.</w:t>
            </w:r>
          </w:p>
          <w:p w14:paraId="4D2365F9" w14:textId="5EC17CC0" w:rsidR="002667C4" w:rsidRPr="00562CCC" w:rsidRDefault="002667C4" w:rsidP="002667C4">
            <w:pPr>
              <w:jc w:val="center"/>
              <w:rPr>
                <w:szCs w:val="24"/>
              </w:rPr>
            </w:pPr>
          </w:p>
          <w:p w14:paraId="3C2BBDCA" w14:textId="19991AB4" w:rsidR="00B0762A" w:rsidRDefault="00B0762A" w:rsidP="006425A5">
            <w:pPr>
              <w:pStyle w:val="Sraopastraipa"/>
              <w:ind w:left="1440"/>
              <w:jc w:val="center"/>
              <w:rPr>
                <w:b/>
                <w:sz w:val="20"/>
              </w:rPr>
            </w:pPr>
            <w:r>
              <w:rPr>
                <w:noProof/>
                <w:lang w:eastAsia="lt-LT"/>
              </w:rPr>
              <w:lastRenderedPageBreak/>
              <w:drawing>
                <wp:inline distT="0" distB="0" distL="0" distR="0" wp14:anchorId="1AE8B580" wp14:editId="7E444B8E">
                  <wp:extent cx="7200900" cy="2127250"/>
                  <wp:effectExtent l="0" t="0" r="0" b="6350"/>
                  <wp:docPr id="5" name="Diagrama 5">
                    <a:extLst xmlns:a="http://schemas.openxmlformats.org/drawingml/2006/main">
                      <a:ext uri="{FF2B5EF4-FFF2-40B4-BE49-F238E27FC236}">
                        <a16:creationId xmlns:a16="http://schemas.microsoft.com/office/drawing/2014/main" id="{6DEF9910-678A-40A4-B1C6-04A2CBB6F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A2241D" w14:textId="611DE1AE" w:rsidR="00B0762A" w:rsidRPr="00B0762A" w:rsidRDefault="00145066" w:rsidP="006425A5">
            <w:pPr>
              <w:pStyle w:val="Sraopastraipa"/>
              <w:ind w:left="1440"/>
              <w:jc w:val="center"/>
              <w:rPr>
                <w:b/>
                <w:sz w:val="20"/>
              </w:rPr>
            </w:pPr>
            <w:r w:rsidRPr="00145066">
              <w:rPr>
                <w:b/>
                <w:sz w:val="20"/>
              </w:rPr>
              <w:t>5 pav. Ūkio turtas pagal ekonominį ūkio dydį Lietuvoje ir ES-28 šalyse 2012–2019 m. vidutiniškai per metus</w:t>
            </w:r>
            <w:r>
              <w:rPr>
                <w:rStyle w:val="Puslapioinaosnuoroda"/>
                <w:b/>
                <w:sz w:val="20"/>
              </w:rPr>
              <w:footnoteReference w:id="10"/>
            </w:r>
          </w:p>
          <w:p w14:paraId="7672F81C" w14:textId="77777777" w:rsidR="002667C4" w:rsidRPr="00562CCC" w:rsidRDefault="002667C4" w:rsidP="002667C4">
            <w:pPr>
              <w:jc w:val="both"/>
              <w:rPr>
                <w:szCs w:val="24"/>
              </w:rPr>
            </w:pPr>
          </w:p>
          <w:p w14:paraId="79A1D100" w14:textId="235DB3B7" w:rsidR="00A573E4" w:rsidRPr="00562CCC" w:rsidRDefault="00707C73" w:rsidP="00A573E4">
            <w:pPr>
              <w:ind w:firstLine="709"/>
              <w:jc w:val="both"/>
              <w:rPr>
                <w:szCs w:val="24"/>
              </w:rPr>
            </w:pPr>
            <w:r>
              <w:rPr>
                <w:szCs w:val="24"/>
              </w:rPr>
              <w:t>Pirmiau</w:t>
            </w:r>
            <w:r w:rsidR="00830C6C">
              <w:rPr>
                <w:szCs w:val="24"/>
              </w:rPr>
              <w:t xml:space="preserve"> </w:t>
            </w:r>
            <w:r>
              <w:rPr>
                <w:szCs w:val="24"/>
              </w:rPr>
              <w:t>išdėstytos</w:t>
            </w:r>
            <w:r w:rsidR="00830C6C">
              <w:rPr>
                <w:szCs w:val="24"/>
              </w:rPr>
              <w:t xml:space="preserve"> priežastys rodo, kad v</w:t>
            </w:r>
            <w:r w:rsidR="0097059E" w:rsidRPr="00562CCC">
              <w:rPr>
                <w:szCs w:val="24"/>
              </w:rPr>
              <w:t xml:space="preserve">ertinant paramos investicijoms poveikį Lietuvos ūkių konkurencingumui, svarbus rodiklis yra didėjančios žemės ūkio produkcijos apimtys. Palyginti spartus šio rodiklio augimas buvo stebimas nuo Lietuvos narystės ES pradžios ir buvo siejamas su ūkių apsirūpinimo turtu gerėjimu. </w:t>
            </w:r>
            <w:r w:rsidR="005C5B19">
              <w:rPr>
                <w:szCs w:val="24"/>
              </w:rPr>
              <w:t>EUROSTATO duomenimis</w:t>
            </w:r>
            <w:r>
              <w:rPr>
                <w:szCs w:val="24"/>
              </w:rPr>
              <w:t>,</w:t>
            </w:r>
            <w:r w:rsidR="005C5B19">
              <w:rPr>
                <w:szCs w:val="24"/>
              </w:rPr>
              <w:t xml:space="preserve"> </w:t>
            </w:r>
            <w:r w:rsidR="0097059E" w:rsidRPr="00562CCC">
              <w:rPr>
                <w:szCs w:val="24"/>
              </w:rPr>
              <w:t>2012 m., palyginti su 2005 m., žemės ūkio produkcijos apimtys išaugo nuo 1433,3 iki 2792,4 mln. E</w:t>
            </w:r>
            <w:r>
              <w:rPr>
                <w:szCs w:val="24"/>
              </w:rPr>
              <w:t>ur</w:t>
            </w:r>
            <w:r w:rsidR="0097059E" w:rsidRPr="00562CCC">
              <w:rPr>
                <w:szCs w:val="24"/>
              </w:rPr>
              <w:t>, arba 1,9 karto. Tačiau nuo 2013 m. žemės ūkio produkcijos apimtys dėl nepalankių klimatinių sąlygų (liūčių, sausrų) buvo itin nepastovios</w:t>
            </w:r>
            <w:r w:rsidR="0097059E">
              <w:rPr>
                <w:szCs w:val="24"/>
              </w:rPr>
              <w:t>.</w:t>
            </w:r>
            <w:r w:rsidR="00A573E4" w:rsidRPr="00562CCC">
              <w:rPr>
                <w:szCs w:val="24"/>
              </w:rPr>
              <w:t xml:space="preserve"> </w:t>
            </w:r>
            <w:r w:rsidR="00A573E4">
              <w:rPr>
                <w:szCs w:val="24"/>
              </w:rPr>
              <w:t>Ir n</w:t>
            </w:r>
            <w:r w:rsidR="00A573E4" w:rsidRPr="00562CCC">
              <w:rPr>
                <w:szCs w:val="24"/>
              </w:rPr>
              <w:t xml:space="preserve">ors per 2009–2018 m. laikotarpį žemės ūkio produkcija, tenkanti vienam naudojamų ŽŪN ha, Lietuvoje didėjo vidutiniškai 3,9 proc. per metus, tačiau išliko </w:t>
            </w:r>
            <w:r>
              <w:rPr>
                <w:szCs w:val="24"/>
              </w:rPr>
              <w:t>daug</w:t>
            </w:r>
            <w:r w:rsidR="00A573E4" w:rsidRPr="00562CCC">
              <w:rPr>
                <w:szCs w:val="24"/>
              </w:rPr>
              <w:t xml:space="preserve"> mažesnė nei vidutinė ES-28 šalyse (2018 m. Lietuvoje – 880 E</w:t>
            </w:r>
            <w:r>
              <w:rPr>
                <w:szCs w:val="24"/>
              </w:rPr>
              <w:t>ur</w:t>
            </w:r>
            <w:r w:rsidR="00A573E4" w:rsidRPr="00562CCC">
              <w:rPr>
                <w:szCs w:val="24"/>
              </w:rPr>
              <w:t>, o ES-28 šalyse – 2353 E</w:t>
            </w:r>
            <w:r>
              <w:rPr>
                <w:szCs w:val="24"/>
              </w:rPr>
              <w:t>ur</w:t>
            </w:r>
            <w:r w:rsidR="00A573E4" w:rsidRPr="00562CCC">
              <w:rPr>
                <w:szCs w:val="24"/>
              </w:rPr>
              <w:t>).</w:t>
            </w:r>
            <w:r w:rsidR="001E0441">
              <w:rPr>
                <w:szCs w:val="24"/>
              </w:rPr>
              <w:t xml:space="preserve"> </w:t>
            </w:r>
          </w:p>
          <w:p w14:paraId="33A531F3" w14:textId="05772661" w:rsidR="002667C4" w:rsidRPr="00212401" w:rsidRDefault="0008699D" w:rsidP="002667C4">
            <w:pPr>
              <w:ind w:firstLine="709"/>
              <w:jc w:val="both"/>
              <w:rPr>
                <w:szCs w:val="24"/>
              </w:rPr>
            </w:pPr>
            <w:r>
              <w:rPr>
                <w:szCs w:val="24"/>
              </w:rPr>
              <w:t>R</w:t>
            </w:r>
            <w:r w:rsidR="00A573E4">
              <w:rPr>
                <w:szCs w:val="24"/>
              </w:rPr>
              <w:t xml:space="preserve">eikia paminėti dar vieną aspektą, kurį atskleidė </w:t>
            </w:r>
            <w:r w:rsidR="004E2CD8" w:rsidRPr="00ED7561">
              <w:rPr>
                <w:szCs w:val="24"/>
              </w:rPr>
              <w:t>Lietuvos agrarinės ekonomikos institut</w:t>
            </w:r>
            <w:r w:rsidR="00707C73">
              <w:rPr>
                <w:szCs w:val="24"/>
              </w:rPr>
              <w:t>as</w:t>
            </w:r>
            <w:r w:rsidR="004E2CD8" w:rsidRPr="00ED7561">
              <w:rPr>
                <w:szCs w:val="24"/>
              </w:rPr>
              <w:t xml:space="preserve"> (LAEI)</w:t>
            </w:r>
            <w:r w:rsidR="004E2CD8">
              <w:rPr>
                <w:rStyle w:val="Puslapioinaosnuoroda"/>
                <w:szCs w:val="24"/>
              </w:rPr>
              <w:footnoteReference w:id="11"/>
            </w:r>
            <w:r w:rsidR="004E2CD8" w:rsidRPr="00ED7561">
              <w:rPr>
                <w:szCs w:val="24"/>
              </w:rPr>
              <w:t xml:space="preserve"> </w:t>
            </w:r>
            <w:r w:rsidR="00A573E4">
              <w:rPr>
                <w:szCs w:val="24"/>
              </w:rPr>
              <w:t>išanalizav</w:t>
            </w:r>
            <w:r w:rsidR="00707C73">
              <w:rPr>
                <w:szCs w:val="24"/>
              </w:rPr>
              <w:t>ęs</w:t>
            </w:r>
            <w:r w:rsidR="00A573E4">
              <w:rPr>
                <w:szCs w:val="24"/>
              </w:rPr>
              <w:t xml:space="preserve"> žemės ūkio rinką ir jos konkurencingumą. Tyrimo išvados teigia, kad </w:t>
            </w:r>
            <w:r w:rsidR="002667C4" w:rsidRPr="00562CCC">
              <w:rPr>
                <w:szCs w:val="24"/>
              </w:rPr>
              <w:t>padidinti ūkių galimybes pasinaudoti žemės ūkio mechanizmais ir įrengimais yra įmanoma ir be papildomų investicijų, plėtojant kituose sektoriuose jau išplėtotą verslo modelį, kai ūkiai nuo vien į produktų gamybą orientuoto verslo modelio palaipsniui pereina prie verslo modelio „produktų gamyba plius paslaugų teikimas</w:t>
            </w:r>
            <w:r w:rsidR="002667C4" w:rsidRPr="00562CCC">
              <w:rPr>
                <w:rStyle w:val="Puslapioinaosnuoroda"/>
                <w:szCs w:val="24"/>
              </w:rPr>
              <w:footnoteReference w:id="12"/>
            </w:r>
            <w:r w:rsidR="002667C4" w:rsidRPr="00562CCC">
              <w:rPr>
                <w:szCs w:val="24"/>
              </w:rPr>
              <w:t xml:space="preserve">. </w:t>
            </w:r>
            <w:r w:rsidR="002667C4" w:rsidRPr="00802BC8">
              <w:rPr>
                <w:szCs w:val="24"/>
              </w:rPr>
              <w:t xml:space="preserve">Perteklinius technikos ir įrengimų pajėgumus valdantys ūkiai galėtų teikti žemės ūkio paslaugas tiems ūkiams, kurie tokių įrengimų turi nepakankamai, tačiau dėl ūkiuose vykdomos gamybos apimčių jų investicijos būtų neefektyvios. Plėtojant paslaugų sektorių </w:t>
            </w:r>
            <w:r w:rsidR="002667C4" w:rsidRPr="00212401">
              <w:rPr>
                <w:szCs w:val="24"/>
              </w:rPr>
              <w:t>žemės ūkyje, būtų ne tik pagerintas kapitalo produktyvumas, bet paslaugas teikiantys ūkiai gautų daugiau pajamų ir diversifikuotų veiklos riziką.</w:t>
            </w:r>
          </w:p>
          <w:p w14:paraId="47081D39" w14:textId="2B004E93" w:rsidR="00E1614D" w:rsidRPr="00212401" w:rsidRDefault="003569D8" w:rsidP="00B82DBF">
            <w:pPr>
              <w:ind w:firstLine="709"/>
              <w:jc w:val="both"/>
              <w:rPr>
                <w:szCs w:val="24"/>
              </w:rPr>
            </w:pPr>
            <w:r w:rsidRPr="00212401">
              <w:rPr>
                <w:szCs w:val="24"/>
              </w:rPr>
              <w:t xml:space="preserve">Tai labai svarbu kalbant apie jaunuosius ūkininkus. </w:t>
            </w:r>
            <w:r w:rsidR="00D731C9" w:rsidRPr="00212401">
              <w:rPr>
                <w:szCs w:val="24"/>
              </w:rPr>
              <w:t>Jaunųjų ūkininkų ūkių struktūroje vyrauja ūkiai, turintys mažiau kaip 10 ha naudojamų žemės ūkio naudmenų. Šie ūkiai</w:t>
            </w:r>
            <w:r w:rsidR="00B92221" w:rsidRPr="00212401">
              <w:rPr>
                <w:szCs w:val="24"/>
              </w:rPr>
              <w:t xml:space="preserve"> vykdant tradicinę gamybą neužtikrina pakankamai pajamų </w:t>
            </w:r>
            <w:r w:rsidRPr="00212401">
              <w:rPr>
                <w:szCs w:val="24"/>
              </w:rPr>
              <w:t xml:space="preserve">tvariai ūkių veiklai ilgalaikėje perspektyvoje, </w:t>
            </w:r>
            <w:r w:rsidR="00B92221" w:rsidRPr="00212401">
              <w:rPr>
                <w:szCs w:val="24"/>
              </w:rPr>
              <w:t xml:space="preserve">todėl </w:t>
            </w:r>
            <w:r w:rsidRPr="00212401">
              <w:rPr>
                <w:szCs w:val="24"/>
              </w:rPr>
              <w:t>tikslinga papildomai užsiimti kitomis veiklomis.</w:t>
            </w:r>
            <w:r w:rsidR="00D731C9" w:rsidRPr="00212401">
              <w:rPr>
                <w:szCs w:val="24"/>
              </w:rPr>
              <w:t xml:space="preserve">  </w:t>
            </w:r>
            <w:r w:rsidRPr="00212401">
              <w:rPr>
                <w:szCs w:val="24"/>
              </w:rPr>
              <w:t xml:space="preserve">Taip pat svarbu pažymėti, kad parama teikta iki tol nesudarė galimybių  jaunųjų ūkininkų  prieigos prie žemės išteklių.  </w:t>
            </w:r>
            <w:r w:rsidR="00B82DBF" w:rsidRPr="00212401">
              <w:rPr>
                <w:szCs w:val="24"/>
              </w:rPr>
              <w:lastRenderedPageBreak/>
              <w:t>Akivaizdu, kad s</w:t>
            </w:r>
            <w:r w:rsidR="004F4937" w:rsidRPr="00212401">
              <w:rPr>
                <w:szCs w:val="24"/>
              </w:rPr>
              <w:t xml:space="preserve">iekiant pritraukti jaunus žmones į žemės ūkį </w:t>
            </w:r>
            <w:r w:rsidR="00BC13A2" w:rsidRPr="00212401">
              <w:rPr>
                <w:szCs w:val="24"/>
              </w:rPr>
              <w:t>neišnaudotos visos galimos paramos priemonės kaip pavyzdžiui ne</w:t>
            </w:r>
            <w:r w:rsidR="004F4937" w:rsidRPr="00212401">
              <w:rPr>
                <w:szCs w:val="24"/>
              </w:rPr>
              <w:t xml:space="preserve">išnagrinėtos galimybės skatinamųjų finansinių priemonių taikymo ūkiui (įskaitant žemę) įsigyti. </w:t>
            </w:r>
          </w:p>
          <w:p w14:paraId="0FA86875" w14:textId="77777777" w:rsidR="0081164B" w:rsidRDefault="008C64E7" w:rsidP="005B10DD">
            <w:pPr>
              <w:pStyle w:val="Sraopastraipa"/>
              <w:numPr>
                <w:ilvl w:val="1"/>
                <w:numId w:val="27"/>
              </w:numPr>
              <w:ind w:left="22" w:firstLine="709"/>
              <w:jc w:val="both"/>
              <w:rPr>
                <w:szCs w:val="24"/>
              </w:rPr>
            </w:pPr>
            <w:bookmarkStart w:id="3" w:name="_Hlk92268221"/>
            <w:r w:rsidRPr="00212401">
              <w:rPr>
                <w:szCs w:val="24"/>
              </w:rPr>
              <w:t xml:space="preserve"> </w:t>
            </w:r>
            <w:r w:rsidRPr="00212401">
              <w:rPr>
                <w:b/>
                <w:bCs/>
                <w:szCs w:val="24"/>
              </w:rPr>
              <w:t>Didžiąją dalį eksportuojamos produkcijos sudaro žaliava, o ne perdirbtas produktas.</w:t>
            </w:r>
            <w:r w:rsidRPr="00212401">
              <w:rPr>
                <w:szCs w:val="24"/>
              </w:rPr>
              <w:t xml:space="preserve"> </w:t>
            </w:r>
            <w:r w:rsidRPr="00212401">
              <w:rPr>
                <w:b/>
                <w:bCs/>
                <w:szCs w:val="24"/>
              </w:rPr>
              <w:t xml:space="preserve">2020 m. neperdirbtų lietuviškos kilmės žemės ūkio </w:t>
            </w:r>
            <w:r w:rsidR="00397D78" w:rsidRPr="00212401">
              <w:rPr>
                <w:b/>
                <w:bCs/>
                <w:szCs w:val="24"/>
              </w:rPr>
              <w:t xml:space="preserve">ir maisto </w:t>
            </w:r>
            <w:r w:rsidRPr="00212401">
              <w:rPr>
                <w:b/>
                <w:bCs/>
                <w:szCs w:val="24"/>
              </w:rPr>
              <w:t>pro</w:t>
            </w:r>
            <w:r w:rsidR="002021C4" w:rsidRPr="00212401">
              <w:rPr>
                <w:b/>
                <w:bCs/>
                <w:szCs w:val="24"/>
              </w:rPr>
              <w:t>d</w:t>
            </w:r>
            <w:r w:rsidRPr="00212401">
              <w:rPr>
                <w:b/>
                <w:bCs/>
                <w:szCs w:val="24"/>
              </w:rPr>
              <w:t>uktų eksportas</w:t>
            </w:r>
            <w:r w:rsidR="002021C4" w:rsidRPr="00212401">
              <w:rPr>
                <w:b/>
                <w:bCs/>
                <w:szCs w:val="24"/>
              </w:rPr>
              <w:t xml:space="preserve"> sudaro 58,1 proc. nuo viso žemės ūkio ir</w:t>
            </w:r>
            <w:r w:rsidR="002021C4" w:rsidRPr="002021C4">
              <w:rPr>
                <w:b/>
                <w:bCs/>
                <w:szCs w:val="24"/>
              </w:rPr>
              <w:t xml:space="preserve"> maisto produktų eksporto.</w:t>
            </w:r>
            <w:r w:rsidR="002021C4" w:rsidRPr="002021C4">
              <w:rPr>
                <w:szCs w:val="24"/>
              </w:rPr>
              <w:t xml:space="preserve"> </w:t>
            </w:r>
          </w:p>
          <w:p w14:paraId="05578090" w14:textId="2B8E5D92" w:rsidR="003C4F8B" w:rsidRPr="0081164B" w:rsidRDefault="008C64E7" w:rsidP="0081164B">
            <w:pPr>
              <w:ind w:left="54" w:firstLine="709"/>
              <w:jc w:val="both"/>
              <w:rPr>
                <w:szCs w:val="24"/>
              </w:rPr>
            </w:pPr>
            <w:r w:rsidRPr="0081164B">
              <w:rPr>
                <w:szCs w:val="24"/>
              </w:rPr>
              <w:t xml:space="preserve"> Augant eksporto apimtims, šalies žemės ūkio konkurencingumas didėja, tačiau pastaruoju metu, plečiant esamas ir atrandant naujas rinkas, lietuviškos kilmės žemės ūkio ir maisto produktų eksportas nuolat auga susidurdamas su tam tikromis problemomis. Pvz., 2014–2020 m. javai sudarė didžiausią </w:t>
            </w:r>
            <w:r w:rsidR="00E355C6" w:rsidRPr="0081164B">
              <w:rPr>
                <w:szCs w:val="24"/>
              </w:rPr>
              <w:t xml:space="preserve">neperdirbtų </w:t>
            </w:r>
            <w:r w:rsidRPr="0081164B">
              <w:rPr>
                <w:szCs w:val="24"/>
              </w:rPr>
              <w:t xml:space="preserve">lietuviškos kilmės žemės ūkio ir maisto produktų eksporto dalį (vidutiniškai </w:t>
            </w:r>
            <w:r w:rsidR="00E355C6" w:rsidRPr="0081164B">
              <w:rPr>
                <w:szCs w:val="24"/>
              </w:rPr>
              <w:t>iki 30</w:t>
            </w:r>
            <w:r w:rsidRPr="0081164B">
              <w:rPr>
                <w:szCs w:val="24"/>
              </w:rPr>
              <w:t xml:space="preserve"> proc. per metus). Nors javų eksportas yra pelningas žemės ūkio subjektams ir eksportuotojams, tačiau Lietuva, užsienio rinkose parduodama javus, išveža žaliavą, t. y. produkciją, duodančią mažiausią pridėtinę vertę.</w:t>
            </w:r>
            <w:r w:rsidRPr="008C64E7">
              <w:rPr>
                <w:vertAlign w:val="superscript"/>
              </w:rPr>
              <w:footnoteReference w:id="13"/>
            </w:r>
            <w:r w:rsidRPr="0081164B">
              <w:rPr>
                <w:szCs w:val="24"/>
              </w:rPr>
              <w:t xml:space="preserve"> Taip pat reikšminga dalis – mediena iš Lietuvos – irgi yra išvežama kaip žaliava ir ateityje ši dalis gali didėti dėl augančios medienos paklausos</w:t>
            </w:r>
            <w:r w:rsidR="003C4F8B" w:rsidRPr="0081164B">
              <w:rPr>
                <w:szCs w:val="24"/>
              </w:rPr>
              <w:t>.</w:t>
            </w:r>
          </w:p>
          <w:p w14:paraId="76E24B30" w14:textId="2AFEA047" w:rsidR="005109FD" w:rsidRDefault="008C64E7" w:rsidP="003C4F8B">
            <w:pPr>
              <w:pStyle w:val="Sraopastraipa"/>
              <w:ind w:left="731"/>
              <w:jc w:val="both"/>
              <w:rPr>
                <w:szCs w:val="24"/>
              </w:rPr>
            </w:pPr>
            <w:r w:rsidRPr="002021C4">
              <w:rPr>
                <w:szCs w:val="24"/>
              </w:rPr>
              <w:t xml:space="preserve"> </w:t>
            </w:r>
          </w:p>
          <w:p w14:paraId="23FD28F7" w14:textId="08EBD3B5" w:rsidR="00E355C6" w:rsidRDefault="003C4F8B" w:rsidP="00E355C6">
            <w:pPr>
              <w:pStyle w:val="Sraopastraipa"/>
              <w:tabs>
                <w:tab w:val="left" w:pos="1450"/>
              </w:tabs>
              <w:ind w:left="731" w:firstLine="1569"/>
              <w:jc w:val="both"/>
              <w:rPr>
                <w:szCs w:val="24"/>
              </w:rPr>
            </w:pPr>
            <w:r>
              <w:rPr>
                <w:noProof/>
              </w:rPr>
              <w:drawing>
                <wp:inline distT="0" distB="0" distL="0" distR="0" wp14:anchorId="4A9EA8F4" wp14:editId="284222FD">
                  <wp:extent cx="6902450" cy="2133600"/>
                  <wp:effectExtent l="0" t="0" r="12700" b="0"/>
                  <wp:docPr id="6" name="Diagrama 6">
                    <a:extLst xmlns:a="http://schemas.openxmlformats.org/drawingml/2006/main">
                      <a:ext uri="{FF2B5EF4-FFF2-40B4-BE49-F238E27FC236}">
                        <a16:creationId xmlns:a16="http://schemas.microsoft.com/office/drawing/2014/main" id="{04E3332D-ED4D-4E91-A11B-596C545F8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256D7E" w14:textId="47428216" w:rsidR="003C4F8B" w:rsidRDefault="003C4F8B" w:rsidP="003C4F8B">
            <w:pPr>
              <w:pStyle w:val="Sraopastraipa"/>
              <w:tabs>
                <w:tab w:val="left" w:pos="1450"/>
              </w:tabs>
              <w:ind w:left="731" w:firstLine="1569"/>
              <w:jc w:val="center"/>
              <w:rPr>
                <w:b/>
                <w:bCs/>
                <w:sz w:val="20"/>
              </w:rPr>
            </w:pPr>
            <w:r w:rsidRPr="003C4F8B">
              <w:rPr>
                <w:b/>
                <w:bCs/>
                <w:sz w:val="20"/>
              </w:rPr>
              <w:t>6. pav. Lietuviškos kilmės produktų eksportas, tūkst. Eur.</w:t>
            </w:r>
          </w:p>
          <w:p w14:paraId="5D854F45" w14:textId="77777777" w:rsidR="003C4F8B" w:rsidRPr="003C4F8B" w:rsidRDefault="003C4F8B" w:rsidP="003C4F8B">
            <w:pPr>
              <w:pStyle w:val="Sraopastraipa"/>
              <w:tabs>
                <w:tab w:val="left" w:pos="1450"/>
              </w:tabs>
              <w:ind w:left="731" w:firstLine="1569"/>
              <w:jc w:val="center"/>
              <w:rPr>
                <w:b/>
                <w:bCs/>
                <w:sz w:val="20"/>
              </w:rPr>
            </w:pPr>
          </w:p>
          <w:bookmarkEnd w:id="3"/>
          <w:p w14:paraId="6D503C49" w14:textId="46D25B40" w:rsidR="00984EC0" w:rsidRPr="0063197A" w:rsidRDefault="00984EC0" w:rsidP="00984EC0">
            <w:pPr>
              <w:pStyle w:val="Sraopastraipa"/>
              <w:tabs>
                <w:tab w:val="left" w:pos="360"/>
                <w:tab w:val="left" w:pos="909"/>
              </w:tabs>
              <w:ind w:left="196"/>
              <w:jc w:val="both"/>
              <w:rPr>
                <w:lang w:eastAsia="lt-LT"/>
              </w:rPr>
            </w:pPr>
            <w:r>
              <w:rPr>
                <w:b/>
                <w:bCs/>
                <w:lang w:eastAsia="lt-LT"/>
              </w:rPr>
              <w:t>1.</w:t>
            </w:r>
            <w:r w:rsidR="002021C4">
              <w:rPr>
                <w:b/>
                <w:bCs/>
                <w:lang w:eastAsia="lt-LT"/>
              </w:rPr>
              <w:t>5</w:t>
            </w:r>
            <w:r>
              <w:rPr>
                <w:b/>
                <w:bCs/>
                <w:lang w:eastAsia="lt-LT"/>
              </w:rPr>
              <w:t xml:space="preserve">.  </w:t>
            </w:r>
            <w:r w:rsidRPr="008D5E1B">
              <w:rPr>
                <w:b/>
                <w:bCs/>
                <w:lang w:eastAsia="lt-LT"/>
              </w:rPr>
              <w:t>Žemės ūkio subjektų kooperacijos stoka.</w:t>
            </w:r>
            <w:r>
              <w:rPr>
                <w:lang w:eastAsia="lt-LT"/>
              </w:rPr>
              <w:t xml:space="preserve"> </w:t>
            </w:r>
            <w:r w:rsidRPr="0063197A">
              <w:rPr>
                <w:b/>
                <w:bCs/>
              </w:rPr>
              <w:t>Lietuvoje tik 12 proc. ūkininkų dalyvauja kooperacijos procesuose.</w:t>
            </w:r>
          </w:p>
          <w:p w14:paraId="3A25A5A5" w14:textId="58802A3B" w:rsidR="00984EC0" w:rsidRPr="00212401" w:rsidRDefault="00984EC0" w:rsidP="000842E6">
            <w:pPr>
              <w:tabs>
                <w:tab w:val="left" w:pos="426"/>
                <w:tab w:val="left" w:pos="567"/>
                <w:tab w:val="left" w:pos="1046"/>
                <w:tab w:val="left" w:pos="1418"/>
              </w:tabs>
              <w:ind w:left="-83" w:firstLine="509"/>
              <w:contextualSpacing/>
              <w:jc w:val="both"/>
              <w:rPr>
                <w:szCs w:val="24"/>
              </w:rPr>
            </w:pPr>
            <w:r w:rsidRPr="0063197A">
              <w:rPr>
                <w:szCs w:val="24"/>
              </w:rPr>
              <w:t>Maisto tiekimo grandinėje didžiausias dalyvių skaičius yra pirminės žemės ūkio produkcijos gamybos dalyje ir yra daug didesnis nei maisto perdirbėjų</w:t>
            </w:r>
            <w:r w:rsidRPr="00ED7561">
              <w:rPr>
                <w:szCs w:val="24"/>
              </w:rPr>
              <w:t xml:space="preserve"> ir mažmenininkų, tačiau pirminėje žemės ūkio gamyboje dominuoja smulk</w:t>
            </w:r>
            <w:r>
              <w:rPr>
                <w:szCs w:val="24"/>
              </w:rPr>
              <w:t>ieji</w:t>
            </w:r>
            <w:r w:rsidRPr="00ED7561">
              <w:rPr>
                <w:szCs w:val="24"/>
              </w:rPr>
              <w:t xml:space="preserve"> nekooperuoti ūkiai: 201</w:t>
            </w:r>
            <w:r>
              <w:rPr>
                <w:szCs w:val="24"/>
              </w:rPr>
              <w:t>9</w:t>
            </w:r>
            <w:r w:rsidRPr="00ED7561">
              <w:rPr>
                <w:szCs w:val="24"/>
              </w:rPr>
              <w:t xml:space="preserve"> m. </w:t>
            </w:r>
            <w:r>
              <w:rPr>
                <w:szCs w:val="24"/>
              </w:rPr>
              <w:t>apie 68 proc.</w:t>
            </w:r>
            <w:r w:rsidRPr="00ED7561">
              <w:rPr>
                <w:szCs w:val="24"/>
              </w:rPr>
              <w:t xml:space="preserve"> šalies ūkių turėjo mažiau kaip 10 ha naudojamų žemės ūkio naudmenų (ŽŪN). Tuo tarpu didžiausia koncentracija yra maisto perdirbimo pramonė</w:t>
            </w:r>
            <w:r w:rsidR="00A86122">
              <w:rPr>
                <w:szCs w:val="24"/>
              </w:rPr>
              <w:t>s srityje</w:t>
            </w:r>
            <w:r w:rsidRPr="00ED7561">
              <w:rPr>
                <w:szCs w:val="24"/>
              </w:rPr>
              <w:t xml:space="preserve">, </w:t>
            </w:r>
            <w:r>
              <w:rPr>
                <w:szCs w:val="24"/>
              </w:rPr>
              <w:t>kur</w:t>
            </w:r>
            <w:r w:rsidRPr="00ED7561">
              <w:rPr>
                <w:szCs w:val="24"/>
              </w:rPr>
              <w:t xml:space="preserve"> kai kuriose šios pramonės šakose (pieno, grūdų) vyrauja kelios stambios įmonės arba jų grupės.</w:t>
            </w:r>
            <w:r>
              <w:rPr>
                <w:szCs w:val="24"/>
              </w:rPr>
              <w:t xml:space="preserve"> </w:t>
            </w:r>
            <w:r w:rsidRPr="00ED7561">
              <w:rPr>
                <w:szCs w:val="24"/>
              </w:rPr>
              <w:t>Didėjant koncentracijai Lietuvos maisto perdirbimo ir mažmeninės maisto produktų prekybos sektoriuose, šių sektorių atstovų derybinė galia stiprėjo, o produkcijos gamintojų – silpnėjo. Nevienoda derybinė galia lėmė tai, kad žemės ūkio produkcijos pirkėjai kai kuriais atvejais pradėjo piktnaudžiauti padėtimi ir elgtis ne pagal sąžiningos konkurencijos principus.</w:t>
            </w:r>
            <w:r>
              <w:rPr>
                <w:szCs w:val="24"/>
              </w:rPr>
              <w:t xml:space="preserve"> Taigi, p</w:t>
            </w:r>
            <w:r w:rsidRPr="00ED7561">
              <w:rPr>
                <w:szCs w:val="24"/>
              </w:rPr>
              <w:t xml:space="preserve">ridėtinės vertės pasidalijimo tarp maisto grandinės dalyvių dalys keitėsi ne žemės ūkio produkcijos gamintojų, o </w:t>
            </w:r>
            <w:r w:rsidRPr="00212401">
              <w:rPr>
                <w:szCs w:val="24"/>
              </w:rPr>
              <w:t xml:space="preserve">maisto perdirbėjų ir mažmenininkų naudai. Pvz., VĮ Žemės ūkio informacijos ir kaimo verslo centro duomenimis, 2020 m. 6 mėn. geriamojo pieno 2,5 riebumo (maišelyje) mažmeninės kainos struktūroje pieno gamintojams tenka 24,1 proc., kai tuo tarpu didmeninė ir mažmeninė prekyba pasidalija 58,5 proc. (17,4 proc. PVM). </w:t>
            </w:r>
            <w:r w:rsidR="00A2392B" w:rsidRPr="00212401">
              <w:rPr>
                <w:szCs w:val="24"/>
              </w:rPr>
              <w:t>Pastaraisiais metais ž</w:t>
            </w:r>
            <w:r w:rsidRPr="00212401">
              <w:rPr>
                <w:szCs w:val="24"/>
              </w:rPr>
              <w:t xml:space="preserve">emės ūkio produkcijos gamintojams </w:t>
            </w:r>
            <w:r w:rsidRPr="00212401">
              <w:rPr>
                <w:szCs w:val="24"/>
              </w:rPr>
              <w:lastRenderedPageBreak/>
              <w:t>tenkanti pridėtinės vertės dalis nepadidėjo tiek pat, kaip kitiems maisto grandinės dalyviams, tai nulėmę veiksniai daugiausia buvo susiję su didėjančiomis sąnaudomis dėl konkurencijos, kuri atsirado varžantis dėl išteklių ir ribotų žemės ūkio produkcijos gamintojų galimybių padidinti produktų pridėtinę vertę.</w:t>
            </w:r>
            <w:r w:rsidRPr="00212401">
              <w:rPr>
                <w:szCs w:val="24"/>
                <w:vertAlign w:val="superscript"/>
              </w:rPr>
              <w:footnoteReference w:id="14"/>
            </w:r>
            <w:r w:rsidRPr="00212401">
              <w:rPr>
                <w:szCs w:val="24"/>
              </w:rPr>
              <w:t xml:space="preserve"> </w:t>
            </w:r>
            <w:r w:rsidRPr="00212401">
              <w:rPr>
                <w:lang w:eastAsia="lt-LT"/>
              </w:rPr>
              <w:t>Nors siekiant sustiprinti ūkininkų derybinę galią bei gaminti aukštesnės pridėtinės vertės produkciją ūkininkai aktyviai skatinami kooperuotis, tačiau bendradarbiavimo mastas tarp jų išliko mažas.</w:t>
            </w:r>
          </w:p>
          <w:p w14:paraId="51507EC9" w14:textId="6E1A4CC5" w:rsidR="00984EC0" w:rsidRDefault="00984EC0" w:rsidP="000842E6">
            <w:pPr>
              <w:pStyle w:val="Default"/>
              <w:tabs>
                <w:tab w:val="left" w:pos="426"/>
                <w:tab w:val="left" w:pos="567"/>
                <w:tab w:val="left" w:pos="1418"/>
              </w:tabs>
              <w:ind w:left="-83" w:firstLine="509"/>
              <w:jc w:val="both"/>
              <w:rPr>
                <w:color w:val="auto"/>
              </w:rPr>
            </w:pPr>
            <w:r w:rsidRPr="00212401">
              <w:rPr>
                <w:color w:val="auto"/>
                <w:lang w:eastAsia="lt-LT"/>
              </w:rPr>
              <w:t>Tiek šalyje veikiančių žemės ūkio kooperatinių bendrovių (kooperatyvų), tiek jų veikloje dalyvaujančių narių skaičius, palyginti su kitomis ES valstybėmis, yra nedidelis.</w:t>
            </w:r>
            <w:r w:rsidRPr="00212401">
              <w:rPr>
                <w:color w:val="auto"/>
              </w:rPr>
              <w:t xml:space="preserve"> Tai pasireiškia nenoru arba galimybių neturėjimu finansiškai prisidėti prie kooperatyvų kūrimo, pasitikėjimo trūkumu, noru patiems priimti sprendimus, nesugebėjimu susitarti ir dirbti kartu. </w:t>
            </w:r>
            <w:r w:rsidRPr="00212401">
              <w:t>ŽŪM iniciatyva prieš trejus metus patobulinus Kooperatinių bendrovių (kooperatyvų) įstatymą, vis daugiau kooperatyvų pripažįstami žemės ūkio kooperatyvais. 2018 m. žemės ūki</w:t>
            </w:r>
            <w:r w:rsidRPr="00170F7E">
              <w:t>o kooperatyvais ŽŪM pripažino 26 kooperatyvus, 2019 m. – 28, o 2020 m. – 27.</w:t>
            </w:r>
            <w:r w:rsidRPr="00170F7E">
              <w:rPr>
                <w:rStyle w:val="Puslapioinaosnuoroda"/>
              </w:rPr>
              <w:footnoteReference w:id="15"/>
            </w:r>
            <w:r w:rsidRPr="00170F7E">
              <w:t xml:space="preserve"> Tačiau Lietuvoje tik 12 proc. ūkininkų dalyvauja kooperacijos procesuose (palyginti, Prancūzijoje – 94,6 proc., Austrijoje – 90,7 proc., Airijoje – 74,8 proc., ir būtent šiose valstybėse produktyvumas yra didesnis lyginant su kitomis ES valstybėmis). </w:t>
            </w:r>
            <w:r w:rsidRPr="00170F7E">
              <w:rPr>
                <w:color w:val="auto"/>
              </w:rPr>
              <w:t>Dauguma kooperatyvų savo veiklą yra sutelkę į žemės ūkio produktų gamybą ir pardavimą, o ne į šių produktų perdirbimą ir  rinkodarą. Pirminės žemės ūkio produkcijos supirkėjai ir perdirbėjai neretai už superkamą produkciją moka mažesnę nei rinkos kainą dėl išsibarsčiusių logistikos atžvilgiu surinkimo taškų,  neužtikrinamo parduodamos produkcijos kiekio ištisus</w:t>
            </w:r>
            <w:r w:rsidRPr="00ED7561">
              <w:rPr>
                <w:color w:val="auto"/>
              </w:rPr>
              <w:t xml:space="preserve"> metus, </w:t>
            </w:r>
            <w:r w:rsidRPr="007A7D7E">
              <w:rPr>
                <w:color w:val="auto"/>
              </w:rPr>
              <w:t>neužtikrinamos kokybės.</w:t>
            </w:r>
            <w:r w:rsidRPr="007A7D7E">
              <w:rPr>
                <w:rStyle w:val="Puslapioinaosnuoroda"/>
                <w:color w:val="auto"/>
              </w:rPr>
              <w:t xml:space="preserve"> </w:t>
            </w:r>
            <w:r w:rsidRPr="007A7D7E">
              <w:rPr>
                <w:rStyle w:val="Puslapioinaosnuoroda"/>
                <w:color w:val="auto"/>
              </w:rPr>
              <w:footnoteReference w:id="16"/>
            </w:r>
            <w:r w:rsidRPr="007A7D7E">
              <w:rPr>
                <w:color w:val="auto"/>
              </w:rPr>
              <w:t xml:space="preserve"> </w:t>
            </w:r>
          </w:p>
          <w:p w14:paraId="4D9F4E5E" w14:textId="77777777" w:rsidR="005109FD" w:rsidRPr="007A7D7E" w:rsidRDefault="005109FD" w:rsidP="000842E6">
            <w:pPr>
              <w:pStyle w:val="Default"/>
              <w:tabs>
                <w:tab w:val="left" w:pos="426"/>
                <w:tab w:val="left" w:pos="567"/>
                <w:tab w:val="left" w:pos="1418"/>
              </w:tabs>
              <w:ind w:left="-83" w:firstLine="509"/>
              <w:jc w:val="both"/>
              <w:rPr>
                <w:color w:val="auto"/>
              </w:rPr>
            </w:pPr>
          </w:p>
          <w:p w14:paraId="139191D8" w14:textId="1DC9D15B" w:rsidR="000842E6" w:rsidRPr="000842E6" w:rsidRDefault="000E2F98" w:rsidP="000842E6">
            <w:pPr>
              <w:pStyle w:val="Sraopastraipa"/>
              <w:numPr>
                <w:ilvl w:val="0"/>
                <w:numId w:val="27"/>
              </w:numPr>
              <w:tabs>
                <w:tab w:val="left" w:pos="360"/>
                <w:tab w:val="left" w:pos="567"/>
                <w:tab w:val="left" w:pos="768"/>
                <w:tab w:val="left" w:pos="1046"/>
              </w:tabs>
              <w:jc w:val="both"/>
              <w:rPr>
                <w:szCs w:val="24"/>
                <w:lang w:eastAsia="lt-LT"/>
              </w:rPr>
            </w:pPr>
            <w:bookmarkStart w:id="4" w:name="_Hlk72649410"/>
            <w:r w:rsidRPr="000842E6">
              <w:rPr>
                <w:b/>
                <w:bCs/>
                <w:szCs w:val="24"/>
              </w:rPr>
              <w:t>Žem</w:t>
            </w:r>
            <w:r w:rsidRPr="00647DC1">
              <w:rPr>
                <w:b/>
                <w:bCs/>
                <w:szCs w:val="24"/>
              </w:rPr>
              <w:t>ės ūki</w:t>
            </w:r>
            <w:r w:rsidR="00C819B0">
              <w:rPr>
                <w:b/>
                <w:bCs/>
                <w:szCs w:val="24"/>
              </w:rPr>
              <w:t>s</w:t>
            </w:r>
            <w:r w:rsidRPr="00647DC1">
              <w:rPr>
                <w:b/>
                <w:bCs/>
                <w:szCs w:val="24"/>
              </w:rPr>
              <w:t xml:space="preserve"> rizikingesnis už kitus sektorius</w:t>
            </w:r>
            <w:r w:rsidR="007A7D7E">
              <w:rPr>
                <w:rStyle w:val="Puslapioinaosnuoroda"/>
                <w:b/>
                <w:bCs/>
                <w:szCs w:val="24"/>
              </w:rPr>
              <w:footnoteReference w:id="17"/>
            </w:r>
            <w:r w:rsidRPr="00647DC1">
              <w:rPr>
                <w:b/>
                <w:bCs/>
                <w:szCs w:val="24"/>
              </w:rPr>
              <w:t xml:space="preserve">. </w:t>
            </w:r>
          </w:p>
          <w:p w14:paraId="116992E0" w14:textId="738E4F33" w:rsidR="00823A66" w:rsidRDefault="00A90821" w:rsidP="000842E6">
            <w:pPr>
              <w:pStyle w:val="Sraopastraipa"/>
              <w:tabs>
                <w:tab w:val="left" w:pos="360"/>
                <w:tab w:val="left" w:pos="1046"/>
                <w:tab w:val="left" w:pos="1335"/>
              </w:tabs>
              <w:ind w:left="0" w:firstLine="720"/>
              <w:jc w:val="both"/>
              <w:rPr>
                <w:szCs w:val="24"/>
                <w:lang w:eastAsia="lt-LT"/>
              </w:rPr>
            </w:pPr>
            <w:r w:rsidRPr="00647DC1">
              <w:rPr>
                <w:szCs w:val="24"/>
                <w:lang w:eastAsia="lt-LT"/>
              </w:rPr>
              <w:t>Vis didėjant verslo aplinkos dinamiškumui, labai svarbiu sėkmingo ūkio vystymosi požymiu laikomas jo sugebėjimas išlikti stabiliu net krizių metu. Žemės ūkio sektorius</w:t>
            </w:r>
            <w:r w:rsidR="008B751C" w:rsidRPr="00647DC1">
              <w:rPr>
                <w:szCs w:val="24"/>
                <w:lang w:eastAsia="lt-LT"/>
              </w:rPr>
              <w:t xml:space="preserve"> (įskaitant ir akvakultūrą)</w:t>
            </w:r>
            <w:r w:rsidRPr="00647DC1">
              <w:rPr>
                <w:szCs w:val="24"/>
                <w:lang w:eastAsia="lt-LT"/>
              </w:rPr>
              <w:t xml:space="preserve"> priskiriamas prie rizikingesnių verslų, nes greta komercinių ir finansinių rizikos veiksnių žemės ūkio veiklos rezultatams įtakos turi gamtinės sąlygos</w:t>
            </w:r>
            <w:r w:rsidR="00FF6E72" w:rsidRPr="00647DC1">
              <w:rPr>
                <w:szCs w:val="24"/>
                <w:lang w:eastAsia="lt-LT"/>
              </w:rPr>
              <w:t>.</w:t>
            </w:r>
            <w:r w:rsidR="006A7A36" w:rsidRPr="00647DC1">
              <w:rPr>
                <w:szCs w:val="24"/>
                <w:lang w:eastAsia="lt-LT"/>
              </w:rPr>
              <w:t xml:space="preserve"> </w:t>
            </w:r>
          </w:p>
          <w:p w14:paraId="35815CAD" w14:textId="77777777" w:rsidR="005109FD" w:rsidRPr="00647DC1" w:rsidRDefault="005109FD" w:rsidP="000842E6">
            <w:pPr>
              <w:pStyle w:val="Sraopastraipa"/>
              <w:tabs>
                <w:tab w:val="left" w:pos="360"/>
                <w:tab w:val="left" w:pos="1046"/>
                <w:tab w:val="left" w:pos="1335"/>
              </w:tabs>
              <w:ind w:left="0" w:firstLine="720"/>
              <w:jc w:val="both"/>
              <w:rPr>
                <w:szCs w:val="24"/>
                <w:lang w:eastAsia="lt-LT"/>
              </w:rPr>
            </w:pPr>
          </w:p>
          <w:p w14:paraId="2C3F9121" w14:textId="77777777" w:rsidR="0081164B" w:rsidRPr="0081164B" w:rsidRDefault="00706914" w:rsidP="009D7748">
            <w:pPr>
              <w:pStyle w:val="Sraopastraipa"/>
              <w:numPr>
                <w:ilvl w:val="1"/>
                <w:numId w:val="27"/>
              </w:numPr>
              <w:tabs>
                <w:tab w:val="left" w:pos="426"/>
                <w:tab w:val="left" w:pos="465"/>
                <w:tab w:val="left" w:pos="770"/>
              </w:tabs>
              <w:autoSpaceDE w:val="0"/>
              <w:autoSpaceDN w:val="0"/>
              <w:adjustRightInd w:val="0"/>
              <w:ind w:left="164" w:firstLine="283"/>
              <w:jc w:val="both"/>
              <w:rPr>
                <w:szCs w:val="24"/>
              </w:rPr>
            </w:pPr>
            <w:r w:rsidRPr="00706914">
              <w:rPr>
                <w:b/>
                <w:bCs/>
                <w:szCs w:val="24"/>
              </w:rPr>
              <w:t xml:space="preserve">Ūkiai </w:t>
            </w:r>
            <w:r w:rsidR="00F964B2">
              <w:rPr>
                <w:b/>
                <w:bCs/>
                <w:szCs w:val="24"/>
              </w:rPr>
              <w:t>sunkiai</w:t>
            </w:r>
            <w:r w:rsidRPr="00706914">
              <w:rPr>
                <w:b/>
                <w:bCs/>
                <w:szCs w:val="24"/>
              </w:rPr>
              <w:t xml:space="preserve"> prisitaiko prie dažnėjančių pavojingų ūkinių gyvūnų ir augalų ligų bei nepalankių klimatinių reiškinių</w:t>
            </w:r>
            <w:r>
              <w:rPr>
                <w:b/>
                <w:bCs/>
                <w:szCs w:val="24"/>
              </w:rPr>
              <w:t>.</w:t>
            </w:r>
            <w:r w:rsidR="009D7748">
              <w:rPr>
                <w:b/>
                <w:bCs/>
                <w:szCs w:val="24"/>
              </w:rPr>
              <w:t xml:space="preserve"> </w:t>
            </w:r>
          </w:p>
          <w:p w14:paraId="28E50D7B" w14:textId="2413F235" w:rsidR="00093FD6" w:rsidRPr="006F14A9" w:rsidRDefault="00093FD6" w:rsidP="0081164B">
            <w:pPr>
              <w:pStyle w:val="Sraopastraipa"/>
              <w:tabs>
                <w:tab w:val="left" w:pos="770"/>
                <w:tab w:val="left" w:pos="904"/>
              </w:tabs>
              <w:autoSpaceDE w:val="0"/>
              <w:autoSpaceDN w:val="0"/>
              <w:adjustRightInd w:val="0"/>
              <w:ind w:left="54" w:firstLine="425"/>
              <w:jc w:val="both"/>
              <w:rPr>
                <w:szCs w:val="24"/>
              </w:rPr>
            </w:pPr>
            <w:r w:rsidRPr="00AA40EF">
              <w:rPr>
                <w:szCs w:val="24"/>
              </w:rPr>
              <w:t>Dėl klimato kaitos poveikio augalams ir pasėliams bei dėl pasireiškiančių gyvūnų ligų protrūkių ūkininkai susiduria su padidėjusia ekonomine ir aplinkos rizika.</w:t>
            </w:r>
            <w:r w:rsidRPr="00CA427E">
              <w:rPr>
                <w:szCs w:val="24"/>
              </w:rPr>
              <w:t xml:space="preserve"> Pastaruoju metu suaktyvėjo gyvulių ligos, tokios kaip afrikinis kiaulių maras</w:t>
            </w:r>
            <w:r w:rsidR="00A2392B">
              <w:rPr>
                <w:szCs w:val="24"/>
              </w:rPr>
              <w:t xml:space="preserve"> (toliau – AKM)</w:t>
            </w:r>
            <w:r w:rsidRPr="00CA427E">
              <w:rPr>
                <w:szCs w:val="24"/>
              </w:rPr>
              <w:t xml:space="preserve">, paukščių gripas, enzootinė galvijų leukozė, </w:t>
            </w:r>
            <w:r w:rsidR="00D765EE">
              <w:rPr>
                <w:szCs w:val="24"/>
              </w:rPr>
              <w:t>kurios turi</w:t>
            </w:r>
            <w:r w:rsidRPr="00CA427E">
              <w:rPr>
                <w:szCs w:val="24"/>
              </w:rPr>
              <w:t xml:space="preserve"> neigiam</w:t>
            </w:r>
            <w:r w:rsidR="00D765EE">
              <w:rPr>
                <w:szCs w:val="24"/>
              </w:rPr>
              <w:t>os</w:t>
            </w:r>
            <w:r w:rsidRPr="00CA427E">
              <w:rPr>
                <w:szCs w:val="24"/>
              </w:rPr>
              <w:t xml:space="preserve"> įtako</w:t>
            </w:r>
            <w:r w:rsidR="00D765EE">
              <w:rPr>
                <w:szCs w:val="24"/>
              </w:rPr>
              <w:t>s</w:t>
            </w:r>
            <w:r w:rsidRPr="00CA427E">
              <w:rPr>
                <w:szCs w:val="24"/>
              </w:rPr>
              <w:t xml:space="preserve"> gyvulininkystės sektoriaus raidai. </w:t>
            </w:r>
            <w:r w:rsidRPr="006F14A9">
              <w:rPr>
                <w:szCs w:val="24"/>
              </w:rPr>
              <w:t xml:space="preserve">Kiauliena – populiariausia mėsos rūšis Lietuvoje. Lietuvos gyventojai jos suvartoja daugiausiai iš visų mėsos rūšių (50 kg gyventojui per metus), tačiau apsirūpinimas Lietuvoje užauginta kiauliena yra tik 48  proc. 2003 metais šis rodiklis </w:t>
            </w:r>
            <w:r w:rsidRPr="009664F7">
              <w:rPr>
                <w:szCs w:val="24"/>
              </w:rPr>
              <w:t xml:space="preserve">siekė 90 proc., o prasidėjus kiaulių marui 2020 m. pradžioje laikomų kiaulių skaičius sumažėjo du kartus (iki 580,4 tūkst. lyginant su 2003 m.). 2020 m. </w:t>
            </w:r>
            <w:r w:rsidR="00E70930">
              <w:rPr>
                <w:szCs w:val="24"/>
              </w:rPr>
              <w:t xml:space="preserve">AKM protrūkiai nustatyti </w:t>
            </w:r>
            <w:r w:rsidRPr="009664F7">
              <w:rPr>
                <w:szCs w:val="24"/>
              </w:rPr>
              <w:t>1 komerciniame ūkyje (sunaikint</w:t>
            </w:r>
            <w:r w:rsidR="00E70930">
              <w:rPr>
                <w:szCs w:val="24"/>
              </w:rPr>
              <w:t>os</w:t>
            </w:r>
            <w:r w:rsidRPr="009664F7">
              <w:rPr>
                <w:szCs w:val="24"/>
              </w:rPr>
              <w:t xml:space="preserve"> 8555 kiaulės) ir 2 nekomerciniuose ūkiuose (sunaikintos 8 kiaulės)</w:t>
            </w:r>
            <w:r w:rsidR="00E70930">
              <w:rPr>
                <w:szCs w:val="24"/>
              </w:rPr>
              <w:t>,</w:t>
            </w:r>
            <w:r w:rsidRPr="009664F7">
              <w:rPr>
                <w:szCs w:val="24"/>
              </w:rPr>
              <w:t xml:space="preserve"> 2019 m.  </w:t>
            </w:r>
            <w:r w:rsidR="00E70930">
              <w:rPr>
                <w:szCs w:val="24"/>
              </w:rPr>
              <w:t xml:space="preserve">AKM protrūkiai </w:t>
            </w:r>
            <w:r w:rsidRPr="009664F7">
              <w:rPr>
                <w:szCs w:val="24"/>
              </w:rPr>
              <w:t>nustatyti 3 komerciniuose ūkiuose (sunaikinta 130 kiaulių) ir 16 savo reikmėms laikom</w:t>
            </w:r>
            <w:r w:rsidR="00E70930">
              <w:rPr>
                <w:szCs w:val="24"/>
              </w:rPr>
              <w:t>ų</w:t>
            </w:r>
            <w:r w:rsidRPr="009664F7">
              <w:rPr>
                <w:szCs w:val="24"/>
              </w:rPr>
              <w:t xml:space="preserve"> kiaulių ūki</w:t>
            </w:r>
            <w:r w:rsidR="00E70930">
              <w:rPr>
                <w:szCs w:val="24"/>
              </w:rPr>
              <w:t>ų</w:t>
            </w:r>
            <w:r w:rsidRPr="009664F7">
              <w:rPr>
                <w:szCs w:val="24"/>
              </w:rPr>
              <w:t xml:space="preserve"> (sunaikint</w:t>
            </w:r>
            <w:r w:rsidR="00E70930">
              <w:rPr>
                <w:szCs w:val="24"/>
              </w:rPr>
              <w:t>os</w:t>
            </w:r>
            <w:r w:rsidRPr="009664F7">
              <w:rPr>
                <w:szCs w:val="24"/>
              </w:rPr>
              <w:t xml:space="preserve"> 54 kiaulės).</w:t>
            </w:r>
            <w:r w:rsidRPr="009664F7">
              <w:rPr>
                <w:rStyle w:val="Puslapioinaosnuoroda"/>
                <w:szCs w:val="24"/>
              </w:rPr>
              <w:footnoteReference w:id="18"/>
            </w:r>
            <w:r w:rsidRPr="009664F7">
              <w:rPr>
                <w:szCs w:val="24"/>
              </w:rPr>
              <w:t xml:space="preserve">  Sektoriaus susitraukimui, be kiaulių </w:t>
            </w:r>
            <w:r w:rsidRPr="009664F7">
              <w:rPr>
                <w:szCs w:val="24"/>
              </w:rPr>
              <w:lastRenderedPageBreak/>
              <w:t>maro</w:t>
            </w:r>
            <w:r w:rsidR="00E70930">
              <w:rPr>
                <w:szCs w:val="24"/>
              </w:rPr>
              <w:t>,</w:t>
            </w:r>
            <w:r w:rsidRPr="009664F7">
              <w:rPr>
                <w:szCs w:val="24"/>
              </w:rPr>
              <w:t xml:space="preserve"> įtakos turėjo užsidariusi eksporto rinka, pasenusios fermos, neatitinkančios šiuolaikinių technologinių reikalavimų, aukšti aplinkosaugos reikalavimai</w:t>
            </w:r>
            <w:r w:rsidRPr="006F14A9">
              <w:rPr>
                <w:szCs w:val="24"/>
              </w:rPr>
              <w:t xml:space="preserve"> mėšlo tvarkymui, </w:t>
            </w:r>
            <w:r>
              <w:rPr>
                <w:szCs w:val="24"/>
              </w:rPr>
              <w:t xml:space="preserve">aplinkosauginiai bei </w:t>
            </w:r>
            <w:r w:rsidRPr="006F14A9">
              <w:rPr>
                <w:szCs w:val="24"/>
              </w:rPr>
              <w:t>numatomi griežtesni gyvūnų gerovės standartai, konkurencija tarp vietinių kiaulienos gamintojų bei jos importuotojų.</w:t>
            </w:r>
          </w:p>
          <w:p w14:paraId="7642EEDD" w14:textId="6CE0F49D" w:rsidR="00093FD6" w:rsidRDefault="00E70930" w:rsidP="00093FD6">
            <w:pPr>
              <w:pStyle w:val="Sraopastraipa"/>
              <w:tabs>
                <w:tab w:val="left" w:pos="426"/>
                <w:tab w:val="left" w:pos="465"/>
                <w:tab w:val="left" w:pos="567"/>
                <w:tab w:val="left" w:pos="770"/>
                <w:tab w:val="left" w:pos="1418"/>
              </w:tabs>
              <w:autoSpaceDE w:val="0"/>
              <w:autoSpaceDN w:val="0"/>
              <w:adjustRightInd w:val="0"/>
              <w:ind w:left="59" w:firstLine="367"/>
              <w:jc w:val="both"/>
              <w:rPr>
                <w:szCs w:val="24"/>
              </w:rPr>
            </w:pPr>
            <w:r>
              <w:rPr>
                <w:szCs w:val="24"/>
              </w:rPr>
              <w:t>P</w:t>
            </w:r>
            <w:r w:rsidR="00093FD6" w:rsidRPr="008E0137">
              <w:rPr>
                <w:szCs w:val="24"/>
              </w:rPr>
              <w:t xml:space="preserve">aukščių gripo 2021 metais   nustatyti iš viso 54 protrūkiai, sunaikinta </w:t>
            </w:r>
            <w:r>
              <w:rPr>
                <w:szCs w:val="24"/>
              </w:rPr>
              <w:t>daugiau kaip</w:t>
            </w:r>
            <w:r w:rsidR="00093FD6" w:rsidRPr="008E0137">
              <w:rPr>
                <w:szCs w:val="24"/>
              </w:rPr>
              <w:t xml:space="preserve"> 2400 paukščių. </w:t>
            </w:r>
            <w:r>
              <w:rPr>
                <w:szCs w:val="24"/>
              </w:rPr>
              <w:t>Iš</w:t>
            </w:r>
            <w:r w:rsidR="00093FD6">
              <w:rPr>
                <w:szCs w:val="24"/>
              </w:rPr>
              <w:t xml:space="preserve"> </w:t>
            </w:r>
            <w:r w:rsidR="005B7E6F">
              <w:rPr>
                <w:szCs w:val="24"/>
              </w:rPr>
              <w:t xml:space="preserve">šio </w:t>
            </w:r>
            <w:r w:rsidR="00093FD6">
              <w:rPr>
                <w:szCs w:val="24"/>
              </w:rPr>
              <w:t>skaiči</w:t>
            </w:r>
            <w:r w:rsidR="005B7E6F">
              <w:rPr>
                <w:szCs w:val="24"/>
              </w:rPr>
              <w:t>aus</w:t>
            </w:r>
            <w:r w:rsidR="00093FD6">
              <w:rPr>
                <w:szCs w:val="24"/>
              </w:rPr>
              <w:t xml:space="preserve"> </w:t>
            </w:r>
            <w:r w:rsidR="00093FD6" w:rsidRPr="008E0137">
              <w:rPr>
                <w:szCs w:val="24"/>
              </w:rPr>
              <w:t>2 protrūkiai naminių paukščių laikymo vietose</w:t>
            </w:r>
            <w:r w:rsidR="00093FD6">
              <w:rPr>
                <w:szCs w:val="24"/>
              </w:rPr>
              <w:t>.</w:t>
            </w:r>
            <w:r w:rsidR="00093FD6" w:rsidRPr="008E0137">
              <w:rPr>
                <w:szCs w:val="24"/>
              </w:rPr>
              <w:t xml:space="preserve"> 2020 </w:t>
            </w:r>
            <w:r w:rsidR="005B7E6F">
              <w:rPr>
                <w:szCs w:val="24"/>
              </w:rPr>
              <w:t xml:space="preserve">m. </w:t>
            </w:r>
            <w:r w:rsidR="00093FD6" w:rsidRPr="008E0137">
              <w:rPr>
                <w:szCs w:val="24"/>
              </w:rPr>
              <w:t xml:space="preserve">enzootinė galvijų leukozė </w:t>
            </w:r>
            <w:r w:rsidR="00A2392B">
              <w:rPr>
                <w:szCs w:val="24"/>
              </w:rPr>
              <w:t xml:space="preserve">(toliau – EGL) </w:t>
            </w:r>
            <w:r w:rsidR="00093FD6" w:rsidRPr="008E0137">
              <w:rPr>
                <w:szCs w:val="24"/>
              </w:rPr>
              <w:t>nustatyta 20 galvijų bandų,  likviduojant šią ligą paskerst</w:t>
            </w:r>
            <w:r w:rsidR="005B7E6F">
              <w:rPr>
                <w:szCs w:val="24"/>
              </w:rPr>
              <w:t>i</w:t>
            </w:r>
            <w:r w:rsidR="00093FD6" w:rsidRPr="008E0137">
              <w:rPr>
                <w:szCs w:val="24"/>
              </w:rPr>
              <w:t xml:space="preserve">  27 galvijai.</w:t>
            </w:r>
            <w:r w:rsidR="00093FD6">
              <w:rPr>
                <w:szCs w:val="24"/>
              </w:rPr>
              <w:t xml:space="preserve"> </w:t>
            </w:r>
            <w:r w:rsidR="00093FD6" w:rsidRPr="008E0137">
              <w:rPr>
                <w:szCs w:val="24"/>
              </w:rPr>
              <w:t>2019 metais EGL nustatyta 21 bandoje, paskerst</w:t>
            </w:r>
            <w:r w:rsidR="005B7E6F">
              <w:rPr>
                <w:szCs w:val="24"/>
              </w:rPr>
              <w:t>i</w:t>
            </w:r>
            <w:r w:rsidR="00093FD6" w:rsidRPr="008E0137">
              <w:rPr>
                <w:szCs w:val="24"/>
              </w:rPr>
              <w:t xml:space="preserve"> 29 galvij</w:t>
            </w:r>
            <w:r w:rsidR="005B7E6F">
              <w:rPr>
                <w:szCs w:val="24"/>
              </w:rPr>
              <w:t>ai</w:t>
            </w:r>
            <w:r w:rsidR="00093FD6">
              <w:rPr>
                <w:szCs w:val="24"/>
              </w:rPr>
              <w:t xml:space="preserve">. </w:t>
            </w:r>
          </w:p>
          <w:p w14:paraId="02E3B640" w14:textId="77777777" w:rsidR="0099173F" w:rsidRPr="0099173F" w:rsidRDefault="0099173F" w:rsidP="0099173F">
            <w:pPr>
              <w:pStyle w:val="Sraopastraipa"/>
              <w:ind w:left="22" w:firstLine="698"/>
              <w:jc w:val="both"/>
              <w:rPr>
                <w:szCs w:val="24"/>
              </w:rPr>
            </w:pPr>
            <w:r w:rsidRPr="0099173F">
              <w:rPr>
                <w:szCs w:val="24"/>
              </w:rPr>
              <w:t>Vienas iš būdų sumažinti ūkininkų patiriamus nuostolius yra ūkinių gyvūnų draudimas, tačiau dėl motyvacijos, įskaitant draudimo paslaugos prieinamumą kaime (draudimo pardavimo kanalų mažas pasirinkimas), žinių stokos, smulkieji ir vidutiniai ūkininkai vangiai draudžia gyvulius.</w:t>
            </w:r>
          </w:p>
          <w:p w14:paraId="270DAE63" w14:textId="1A29039A" w:rsidR="00093FD6" w:rsidRDefault="0099173F" w:rsidP="0099173F">
            <w:pPr>
              <w:pStyle w:val="Sraopastraipa"/>
              <w:tabs>
                <w:tab w:val="left" w:pos="426"/>
                <w:tab w:val="left" w:pos="465"/>
                <w:tab w:val="left" w:pos="567"/>
                <w:tab w:val="left" w:pos="770"/>
                <w:tab w:val="left" w:pos="1418"/>
              </w:tabs>
              <w:autoSpaceDE w:val="0"/>
              <w:autoSpaceDN w:val="0"/>
              <w:adjustRightInd w:val="0"/>
              <w:ind w:left="59" w:firstLine="367"/>
              <w:jc w:val="both"/>
              <w:rPr>
                <w:szCs w:val="24"/>
              </w:rPr>
            </w:pPr>
            <w:r w:rsidRPr="0099173F">
              <w:rPr>
                <w:szCs w:val="24"/>
              </w:rPr>
              <w:t xml:space="preserve"> Vis aktualesnis tampa ūkių prisitaikymas prie klimato kaitos</w:t>
            </w:r>
            <w:r>
              <w:rPr>
                <w:szCs w:val="24"/>
              </w:rPr>
              <w:t xml:space="preserve">, dėl </w:t>
            </w:r>
            <w:r w:rsidRPr="0099173F">
              <w:rPr>
                <w:szCs w:val="24"/>
              </w:rPr>
              <w:t xml:space="preserve"> dažnėjan</w:t>
            </w:r>
            <w:r>
              <w:rPr>
                <w:szCs w:val="24"/>
              </w:rPr>
              <w:t>čių</w:t>
            </w:r>
            <w:r w:rsidRPr="0099173F">
              <w:rPr>
                <w:szCs w:val="24"/>
              </w:rPr>
              <w:t xml:space="preserve"> ir intensyvėjan</w:t>
            </w:r>
            <w:r>
              <w:rPr>
                <w:szCs w:val="24"/>
              </w:rPr>
              <w:t>čių</w:t>
            </w:r>
            <w:r w:rsidRPr="0099173F">
              <w:rPr>
                <w:szCs w:val="24"/>
              </w:rPr>
              <w:t xml:space="preserve"> ekstremal</w:t>
            </w:r>
            <w:r>
              <w:rPr>
                <w:szCs w:val="24"/>
              </w:rPr>
              <w:t>ių</w:t>
            </w:r>
            <w:r w:rsidRPr="0099173F">
              <w:rPr>
                <w:szCs w:val="24"/>
              </w:rPr>
              <w:t xml:space="preserve"> meteorologini</w:t>
            </w:r>
            <w:r>
              <w:rPr>
                <w:szCs w:val="24"/>
              </w:rPr>
              <w:t>ų</w:t>
            </w:r>
            <w:r w:rsidRPr="0099173F">
              <w:rPr>
                <w:szCs w:val="24"/>
              </w:rPr>
              <w:t xml:space="preserve"> reiškini</w:t>
            </w:r>
            <w:r>
              <w:rPr>
                <w:szCs w:val="24"/>
              </w:rPr>
              <w:t>ų</w:t>
            </w:r>
            <w:r w:rsidRPr="0099173F">
              <w:rPr>
                <w:szCs w:val="24"/>
              </w:rPr>
              <w:t xml:space="preserve"> naujų augalų ligų ir kenkėjų atsiradimas bei plitimas. Aktyvių  temperatūrų didėjimas palankus jau įprastų ir naujų invazinių rūšių kenkėjų protrūkiams. Dėl šių veiksnių Lietuvoje gamybą vykdantys ūkiai periodiškai patiria ekonominių nuostolių. Per mažai pastangų bei lėšų skiriama tyrimams,  kaip prisitaikyti prie klimato kaitos, bei naujų augalų ir medžių rūšių,  gyvūnų veislių išvedimui, atrankai ir selekcijai. Sausringų sąlygų ir aukštesnių temperatūrų poveikio žemės ūkio augalų produktyvumui ir adaptacinių parametrų mokslinis įvertinimas prisidėtų prie išaugintos produkcijos konkurencingumo gerinimo bendrojoje pasaulinėje rinkoje. </w:t>
            </w:r>
            <w:r w:rsidR="00093FD6" w:rsidRPr="00A72091">
              <w:rPr>
                <w:szCs w:val="24"/>
              </w:rPr>
              <w:t xml:space="preserve">Taip pat nepakankama ūkininkų bei miško savininkų kompetencija, susijusi su prie kintančių klimato sąlygų pritaikytų augalų ir medžių rūšių ir gyvūnų veislių naudojimu, atsparumo kenkėjams didinimu, kitų prisitaikymą didinančių ūkininkavimo metodų taikymu. </w:t>
            </w:r>
            <w:r w:rsidR="00093FD6" w:rsidRPr="00A72091">
              <w:rPr>
                <w:szCs w:val="24"/>
                <w:vertAlign w:val="superscript"/>
              </w:rPr>
              <w:footnoteReference w:id="19"/>
            </w:r>
            <w:r w:rsidR="00093FD6" w:rsidRPr="00A72091">
              <w:rPr>
                <w:szCs w:val="24"/>
              </w:rPr>
              <w:t xml:space="preserve">2017 m. ilgalaikiai lietūs ir jų sukelti padariniai (įmirkęs dirvožemis, gruntas, perteklinis vidaus vandenų kiekis, kritiškai apkrautos melioracijos sistemos ir kt.) sukėlė nuostolių šalies ūkininkams: žuvo dalis 2017 m. derliaus ir žieminių pasėlių, apsemti ar neįvažiuojami plotai savivaldybėse sudarė daugiau kaip 140 tūkst. </w:t>
            </w:r>
            <w:r w:rsidR="005B7E6F">
              <w:rPr>
                <w:szCs w:val="24"/>
              </w:rPr>
              <w:t>h</w:t>
            </w:r>
            <w:r w:rsidR="00093FD6" w:rsidRPr="00A72091">
              <w:rPr>
                <w:szCs w:val="24"/>
              </w:rPr>
              <w:t>a</w:t>
            </w:r>
            <w:r w:rsidR="005B7E6F">
              <w:rPr>
                <w:szCs w:val="24"/>
              </w:rPr>
              <w:t>.</w:t>
            </w:r>
            <w:r w:rsidR="00093FD6" w:rsidRPr="00A72091">
              <w:rPr>
                <w:szCs w:val="24"/>
              </w:rPr>
              <w:t xml:space="preserve"> Dėl užlietų laukų galėjo žūti apie 210 tūkst. ha (t. y. 36 proc.) žieminių augalų. Šalies ūkininkų nuostoliai dėl nenuimto derliaus siekė apie 47 mln. </w:t>
            </w:r>
            <w:r w:rsidR="00093FD6">
              <w:rPr>
                <w:szCs w:val="24"/>
              </w:rPr>
              <w:t>E</w:t>
            </w:r>
            <w:r w:rsidR="005B7E6F">
              <w:rPr>
                <w:szCs w:val="24"/>
              </w:rPr>
              <w:t>ur</w:t>
            </w:r>
            <w:r w:rsidR="00093FD6" w:rsidRPr="00A72091">
              <w:rPr>
                <w:szCs w:val="24"/>
              </w:rPr>
              <w:t>, o</w:t>
            </w:r>
            <w:r w:rsidR="00093FD6" w:rsidRPr="00CA427E">
              <w:rPr>
                <w:szCs w:val="24"/>
              </w:rPr>
              <w:t xml:space="preserve"> dėl neapsėtų laukų ir žuvusių apsėtų laukų – apie 120 mln. </w:t>
            </w:r>
            <w:r w:rsidR="00316BA6">
              <w:rPr>
                <w:szCs w:val="24"/>
              </w:rPr>
              <w:t>E</w:t>
            </w:r>
            <w:r w:rsidR="005B7E6F">
              <w:rPr>
                <w:szCs w:val="24"/>
              </w:rPr>
              <w:t>ur</w:t>
            </w:r>
            <w:r w:rsidR="00093FD6" w:rsidRPr="00CA427E">
              <w:rPr>
                <w:szCs w:val="24"/>
              </w:rPr>
              <w:t xml:space="preserve">. </w:t>
            </w:r>
            <w:r w:rsidR="00316BA6">
              <w:rPr>
                <w:szCs w:val="24"/>
              </w:rPr>
              <w:t>N</w:t>
            </w:r>
            <w:r w:rsidR="00093FD6" w:rsidRPr="00CA427E">
              <w:rPr>
                <w:szCs w:val="24"/>
              </w:rPr>
              <w:t xml:space="preserve">uostolius galėtų sušvelninti pasėlių draudimas, tačiau: 1) nėra galimybės drausti pavienes pasėlių rūšis; 2) rinkoje parduodami tik kompleksiniai pasėlių draudimo paketai nustatytoms draustinų žemės ūkio augalų grupėms; 3) Lietuvoje ilgą laiką veikė tik viena pasėlius draudžianti kompanija, nėra konkurencijos ir pakankamo pasirinkimo </w:t>
            </w:r>
            <w:r w:rsidR="00093FD6" w:rsidRPr="00CA427E">
              <w:rPr>
                <w:i/>
                <w:iCs/>
                <w:szCs w:val="24"/>
              </w:rPr>
              <w:t>(nors šiuo metu jau į rinką ateina ir kitos draudimo kompanijos)</w:t>
            </w:r>
            <w:r w:rsidR="00093FD6" w:rsidRPr="00CA427E">
              <w:rPr>
                <w:szCs w:val="24"/>
              </w:rPr>
              <w:t>; 4) pagal rinkoje siūlomus pasėlių draudimo produktus padengiam</w:t>
            </w:r>
            <w:r w:rsidR="00316BA6">
              <w:rPr>
                <w:szCs w:val="24"/>
              </w:rPr>
              <w:t>a</w:t>
            </w:r>
            <w:r w:rsidR="00093FD6" w:rsidRPr="00CA427E">
              <w:rPr>
                <w:szCs w:val="24"/>
              </w:rPr>
              <w:t xml:space="preserve"> ne visa patiriam</w:t>
            </w:r>
            <w:r w:rsidR="005B7E6F">
              <w:rPr>
                <w:szCs w:val="24"/>
              </w:rPr>
              <w:t>o</w:t>
            </w:r>
            <w:r w:rsidR="00093FD6" w:rsidRPr="00CA427E">
              <w:rPr>
                <w:szCs w:val="24"/>
              </w:rPr>
              <w:t xml:space="preserve"> nuostolio vertė; 5) nepasitikima draudimo kompanija, kai manoma, kad vertintojas nustato mažesnius nuostolius už faktiškai patirtus. </w:t>
            </w:r>
            <w:r w:rsidR="00093FD6" w:rsidRPr="00CA427E">
              <w:rPr>
                <w:rStyle w:val="Puslapioinaosnuoroda"/>
                <w:szCs w:val="24"/>
              </w:rPr>
              <w:footnoteReference w:id="20"/>
            </w:r>
          </w:p>
          <w:p w14:paraId="6EDD01EB" w14:textId="77777777" w:rsidR="005109FD" w:rsidRPr="00754E03" w:rsidRDefault="005109FD" w:rsidP="003762DE">
            <w:pPr>
              <w:pStyle w:val="Sraopastraipa"/>
              <w:tabs>
                <w:tab w:val="left" w:pos="426"/>
                <w:tab w:val="left" w:pos="465"/>
                <w:tab w:val="left" w:pos="567"/>
                <w:tab w:val="left" w:pos="770"/>
                <w:tab w:val="left" w:pos="1418"/>
              </w:tabs>
              <w:autoSpaceDE w:val="0"/>
              <w:autoSpaceDN w:val="0"/>
              <w:adjustRightInd w:val="0"/>
              <w:ind w:left="59" w:firstLine="367"/>
              <w:jc w:val="both"/>
              <w:rPr>
                <w:szCs w:val="24"/>
              </w:rPr>
            </w:pPr>
          </w:p>
          <w:p w14:paraId="58125815" w14:textId="462BEEF8" w:rsidR="000842E6" w:rsidRPr="000842E6" w:rsidRDefault="00924DC7" w:rsidP="00A573E4">
            <w:pPr>
              <w:pStyle w:val="Sraopastraipa"/>
              <w:numPr>
                <w:ilvl w:val="1"/>
                <w:numId w:val="27"/>
              </w:numPr>
              <w:tabs>
                <w:tab w:val="left" w:pos="567"/>
                <w:tab w:val="left" w:pos="731"/>
              </w:tabs>
              <w:ind w:left="29" w:firstLine="702"/>
              <w:jc w:val="both"/>
              <w:rPr>
                <w:szCs w:val="24"/>
                <w:lang w:eastAsia="lt-LT"/>
              </w:rPr>
            </w:pPr>
            <w:bookmarkStart w:id="5" w:name="_Hlk93469125"/>
            <w:bookmarkStart w:id="6" w:name="_Hlk84923791"/>
            <w:r w:rsidRPr="00562CCC">
              <w:rPr>
                <w:b/>
                <w:bCs/>
                <w:szCs w:val="24"/>
                <w:lang w:eastAsia="lt-LT"/>
              </w:rPr>
              <w:t>Produkcijos supirkimo kainų svyravimai</w:t>
            </w:r>
            <w:r w:rsidRPr="00562CCC">
              <w:rPr>
                <w:szCs w:val="24"/>
                <w:lang w:eastAsia="lt-LT"/>
              </w:rPr>
              <w:t>.</w:t>
            </w:r>
            <w:r w:rsidR="00BB3D25" w:rsidRPr="00562CCC">
              <w:rPr>
                <w:b/>
                <w:bCs/>
                <w:i/>
                <w:iCs/>
                <w:szCs w:val="24"/>
                <w:lang w:eastAsia="lt-LT"/>
              </w:rPr>
              <w:t xml:space="preserve"> </w:t>
            </w:r>
            <w:r w:rsidR="00670D28" w:rsidRPr="00562CCC">
              <w:rPr>
                <w:b/>
                <w:bCs/>
                <w:szCs w:val="24"/>
                <w:lang w:eastAsia="lt-LT"/>
              </w:rPr>
              <w:t>Per 2012–</w:t>
            </w:r>
            <w:r w:rsidR="00A80053">
              <w:rPr>
                <w:b/>
                <w:bCs/>
                <w:szCs w:val="24"/>
                <w:lang w:eastAsia="lt-LT"/>
              </w:rPr>
              <w:t>2020</w:t>
            </w:r>
            <w:r w:rsidR="00670D28" w:rsidRPr="00562CCC">
              <w:rPr>
                <w:b/>
                <w:bCs/>
                <w:szCs w:val="24"/>
                <w:lang w:eastAsia="lt-LT"/>
              </w:rPr>
              <w:t xml:space="preserve"> m. laikotarpį kainų šuolių ir nuosmukių patyrė visų žemės ūkio </w:t>
            </w:r>
            <w:r w:rsidR="00F964B2" w:rsidRPr="00562CCC">
              <w:rPr>
                <w:b/>
                <w:bCs/>
                <w:szCs w:val="24"/>
                <w:lang w:eastAsia="lt-LT"/>
              </w:rPr>
              <w:t xml:space="preserve">rūšių </w:t>
            </w:r>
            <w:r w:rsidR="00670D28" w:rsidRPr="00562CCC">
              <w:rPr>
                <w:b/>
                <w:bCs/>
                <w:szCs w:val="24"/>
                <w:lang w:eastAsia="lt-LT"/>
              </w:rPr>
              <w:t>produkcijos gamintojai</w:t>
            </w:r>
            <w:r w:rsidR="00FD1268">
              <w:rPr>
                <w:b/>
                <w:bCs/>
                <w:szCs w:val="24"/>
                <w:lang w:eastAsia="lt-LT"/>
              </w:rPr>
              <w:t xml:space="preserve"> (skirtingai nuo kitų verslų žemės ūkis neturi galimybės lanksčiai reaguoti į kainų pokyčius)</w:t>
            </w:r>
            <w:r w:rsidR="00670D28" w:rsidRPr="00562CCC">
              <w:rPr>
                <w:b/>
                <w:bCs/>
                <w:szCs w:val="24"/>
                <w:lang w:eastAsia="lt-LT"/>
              </w:rPr>
              <w:t xml:space="preserve">. </w:t>
            </w:r>
          </w:p>
          <w:bookmarkEnd w:id="5"/>
          <w:p w14:paraId="411A6814" w14:textId="1C71CC47" w:rsidR="009D7748" w:rsidRPr="005A2D58" w:rsidRDefault="00670D28" w:rsidP="009D7748">
            <w:pPr>
              <w:pStyle w:val="Sraopastraipa"/>
              <w:tabs>
                <w:tab w:val="left" w:pos="1051"/>
                <w:tab w:val="left" w:pos="1193"/>
              </w:tabs>
              <w:ind w:left="59" w:firstLine="672"/>
              <w:jc w:val="both"/>
              <w:rPr>
                <w:szCs w:val="24"/>
                <w:lang w:eastAsia="lt-LT"/>
              </w:rPr>
            </w:pPr>
            <w:r w:rsidRPr="00562CCC">
              <w:rPr>
                <w:szCs w:val="24"/>
                <w:lang w:eastAsia="lt-LT"/>
              </w:rPr>
              <w:t xml:space="preserve">Javų supirkimo kainos </w:t>
            </w:r>
            <w:r w:rsidR="00F10A53">
              <w:rPr>
                <w:szCs w:val="24"/>
                <w:lang w:eastAsia="lt-LT"/>
              </w:rPr>
              <w:t>per</w:t>
            </w:r>
            <w:r w:rsidR="00F10A53" w:rsidRPr="00E82DD7">
              <w:rPr>
                <w:szCs w:val="24"/>
                <w:lang w:eastAsia="lt-LT"/>
              </w:rPr>
              <w:t xml:space="preserve"> </w:t>
            </w:r>
            <w:r w:rsidR="00F10A53">
              <w:rPr>
                <w:szCs w:val="24"/>
                <w:lang w:eastAsia="lt-LT"/>
              </w:rPr>
              <w:t xml:space="preserve">pastaruosius  </w:t>
            </w:r>
            <w:r w:rsidR="00F10A53" w:rsidRPr="00E82DD7">
              <w:rPr>
                <w:szCs w:val="24"/>
                <w:lang w:eastAsia="lt-LT"/>
              </w:rPr>
              <w:t>9</w:t>
            </w:r>
            <w:r w:rsidR="00F10A53">
              <w:rPr>
                <w:szCs w:val="24"/>
                <w:lang w:eastAsia="lt-LT"/>
              </w:rPr>
              <w:t xml:space="preserve"> metus  </w:t>
            </w:r>
            <w:r w:rsidRPr="00E82DD7">
              <w:rPr>
                <w:szCs w:val="24"/>
                <w:lang w:eastAsia="lt-LT"/>
              </w:rPr>
              <w:t xml:space="preserve">krito 5 metus, vaisių ir uogų – 4, daržovių ir bulvių – po </w:t>
            </w:r>
            <w:r w:rsidR="005A0C83" w:rsidRPr="00E82DD7">
              <w:rPr>
                <w:szCs w:val="24"/>
                <w:lang w:eastAsia="lt-LT"/>
              </w:rPr>
              <w:t>4</w:t>
            </w:r>
            <w:r w:rsidRPr="00E82DD7">
              <w:rPr>
                <w:szCs w:val="24"/>
                <w:lang w:eastAsia="lt-LT"/>
              </w:rPr>
              <w:t xml:space="preserve">, galvijų ir pieno – po </w:t>
            </w:r>
            <w:r w:rsidR="005A0C83" w:rsidRPr="00E82DD7">
              <w:rPr>
                <w:szCs w:val="24"/>
                <w:lang w:eastAsia="lt-LT"/>
              </w:rPr>
              <w:t>6</w:t>
            </w:r>
            <w:r w:rsidRPr="00E82DD7">
              <w:rPr>
                <w:szCs w:val="24"/>
                <w:lang w:eastAsia="lt-LT"/>
              </w:rPr>
              <w:t xml:space="preserve">, kiaulių, paukščių – po </w:t>
            </w:r>
            <w:r w:rsidR="005A0C83" w:rsidRPr="00E82DD7">
              <w:rPr>
                <w:szCs w:val="24"/>
                <w:lang w:eastAsia="lt-LT"/>
              </w:rPr>
              <w:t xml:space="preserve">5, kiaušinių </w:t>
            </w:r>
            <w:r w:rsidR="00EA4FF1">
              <w:rPr>
                <w:szCs w:val="24"/>
                <w:lang w:eastAsia="lt-LT"/>
              </w:rPr>
              <w:t>–</w:t>
            </w:r>
            <w:r w:rsidR="005A0C83" w:rsidRPr="00E82DD7">
              <w:rPr>
                <w:szCs w:val="24"/>
                <w:lang w:eastAsia="lt-LT"/>
              </w:rPr>
              <w:t xml:space="preserve"> 4</w:t>
            </w:r>
            <w:r w:rsidRPr="00E82DD7">
              <w:rPr>
                <w:szCs w:val="24"/>
                <w:lang w:eastAsia="lt-LT"/>
              </w:rPr>
              <w:t xml:space="preserve">. </w:t>
            </w:r>
            <w:r w:rsidR="009D7748" w:rsidRPr="009D7748">
              <w:rPr>
                <w:szCs w:val="24"/>
                <w:lang w:eastAsia="lt-LT"/>
              </w:rPr>
              <w:t>Išanalizavus 2010</w:t>
            </w:r>
            <w:r w:rsidR="00EA4FF1">
              <w:rPr>
                <w:szCs w:val="24"/>
                <w:lang w:eastAsia="lt-LT"/>
              </w:rPr>
              <w:t>–</w:t>
            </w:r>
            <w:r w:rsidR="009D7748" w:rsidRPr="009D7748">
              <w:rPr>
                <w:szCs w:val="24"/>
                <w:lang w:eastAsia="lt-LT"/>
              </w:rPr>
              <w:t>2020 m. žemės ūkio produkcijos supirkimo kainas mat</w:t>
            </w:r>
            <w:r w:rsidR="00EA4FF1">
              <w:rPr>
                <w:szCs w:val="24"/>
                <w:lang w:eastAsia="lt-LT"/>
              </w:rPr>
              <w:t>yti</w:t>
            </w:r>
            <w:r w:rsidR="009D7748" w:rsidRPr="009D7748">
              <w:rPr>
                <w:szCs w:val="24"/>
                <w:lang w:eastAsia="lt-LT"/>
              </w:rPr>
              <w:t xml:space="preserve">, kad supirkimo kainų standartiniai nuokrypiai per minėtą laikotarpį dideli: javų 20,6; daržovių 63,8; vaisių ir uogų </w:t>
            </w:r>
            <w:r w:rsidR="009D7748" w:rsidRPr="00B82DBF">
              <w:rPr>
                <w:szCs w:val="24"/>
                <w:lang w:eastAsia="lt-LT"/>
              </w:rPr>
              <w:t xml:space="preserve">45,1; galvijų 96,4; pieno 32,6. Iš to daroma išvada, kad esant tokiems kainų svyravimams, nėra aiškios </w:t>
            </w:r>
            <w:r w:rsidR="009D7748" w:rsidRPr="005A2D58">
              <w:rPr>
                <w:szCs w:val="24"/>
                <w:lang w:eastAsia="lt-LT"/>
              </w:rPr>
              <w:t>tendencijos, ūkininkams sunku prognozuoti ir vertinti būsimas pajamas.</w:t>
            </w:r>
            <w:r w:rsidR="008B1C62" w:rsidRPr="005A2D58">
              <w:rPr>
                <w:szCs w:val="24"/>
                <w:lang w:eastAsia="lt-LT"/>
              </w:rPr>
              <w:t xml:space="preserve"> </w:t>
            </w:r>
            <w:r w:rsidR="00BC13A2" w:rsidRPr="005A2D58">
              <w:rPr>
                <w:szCs w:val="24"/>
                <w:lang w:eastAsia="lt-LT"/>
              </w:rPr>
              <w:t xml:space="preserve"> Skirtingai nuo kitų verslų žemės ūkis yra specifinis ir sezoninis verslas, reikalaujantis išaugintą produkciją nuimti nepriklausomai nuo rinkoje esančių kainų ir/ar gamtinių sąlygų </w:t>
            </w:r>
            <w:r w:rsidR="00B2118A" w:rsidRPr="005A2D58">
              <w:rPr>
                <w:szCs w:val="24"/>
                <w:lang w:eastAsia="lt-LT"/>
              </w:rPr>
              <w:t xml:space="preserve">ir ko pasekoje </w:t>
            </w:r>
            <w:r w:rsidR="00121FA0" w:rsidRPr="005A2D58">
              <w:rPr>
                <w:szCs w:val="24"/>
                <w:lang w:eastAsia="lt-LT"/>
              </w:rPr>
              <w:t>ne visada ūkininkai turi</w:t>
            </w:r>
            <w:r w:rsidR="008B1C62" w:rsidRPr="005A2D58">
              <w:rPr>
                <w:szCs w:val="24"/>
                <w:lang w:eastAsia="lt-LT"/>
              </w:rPr>
              <w:t xml:space="preserve"> galimyb</w:t>
            </w:r>
            <w:r w:rsidR="00121FA0" w:rsidRPr="005A2D58">
              <w:rPr>
                <w:szCs w:val="24"/>
                <w:lang w:eastAsia="lt-LT"/>
              </w:rPr>
              <w:t>ę</w:t>
            </w:r>
            <w:r w:rsidR="008B1C62" w:rsidRPr="005A2D58">
              <w:rPr>
                <w:szCs w:val="24"/>
                <w:lang w:eastAsia="lt-LT"/>
              </w:rPr>
              <w:t xml:space="preserve"> nu</w:t>
            </w:r>
            <w:r w:rsidR="00477179" w:rsidRPr="005A2D58">
              <w:rPr>
                <w:szCs w:val="24"/>
                <w:lang w:eastAsia="lt-LT"/>
              </w:rPr>
              <w:t>i</w:t>
            </w:r>
            <w:r w:rsidR="008B1C62" w:rsidRPr="005A2D58">
              <w:rPr>
                <w:szCs w:val="24"/>
                <w:lang w:eastAsia="lt-LT"/>
              </w:rPr>
              <w:t>m</w:t>
            </w:r>
            <w:r w:rsidR="00477179" w:rsidRPr="005A2D58">
              <w:rPr>
                <w:szCs w:val="24"/>
                <w:lang w:eastAsia="lt-LT"/>
              </w:rPr>
              <w:t>tą</w:t>
            </w:r>
            <w:r w:rsidR="008B1C62" w:rsidRPr="005A2D58">
              <w:rPr>
                <w:szCs w:val="24"/>
                <w:lang w:eastAsia="lt-LT"/>
              </w:rPr>
              <w:t xml:space="preserve"> produkciją sandėliuoti</w:t>
            </w:r>
            <w:r w:rsidR="00477179" w:rsidRPr="005A2D58">
              <w:rPr>
                <w:szCs w:val="24"/>
                <w:lang w:eastAsia="lt-LT"/>
              </w:rPr>
              <w:t xml:space="preserve"> ir </w:t>
            </w:r>
            <w:r w:rsidR="00B2118A" w:rsidRPr="005A2D58">
              <w:rPr>
                <w:szCs w:val="24"/>
                <w:lang w:eastAsia="lt-LT"/>
              </w:rPr>
              <w:t xml:space="preserve">sulaukti stabilių kainų </w:t>
            </w:r>
            <w:r w:rsidR="00477179" w:rsidRPr="005A2D58">
              <w:rPr>
                <w:szCs w:val="24"/>
                <w:lang w:eastAsia="lt-LT"/>
              </w:rPr>
              <w:t>.</w:t>
            </w:r>
            <w:r w:rsidR="00B2118A" w:rsidRPr="005A2D58">
              <w:rPr>
                <w:szCs w:val="24"/>
                <w:lang w:eastAsia="lt-LT"/>
              </w:rPr>
              <w:t xml:space="preserve"> </w:t>
            </w:r>
          </w:p>
          <w:p w14:paraId="18A356AF" w14:textId="50984D6D" w:rsidR="005109FD" w:rsidRPr="005A2D58" w:rsidRDefault="00670D28" w:rsidP="000842E6">
            <w:pPr>
              <w:pStyle w:val="Sraopastraipa"/>
              <w:tabs>
                <w:tab w:val="left" w:pos="1051"/>
                <w:tab w:val="left" w:pos="1193"/>
              </w:tabs>
              <w:ind w:left="59" w:firstLine="672"/>
              <w:jc w:val="both"/>
              <w:rPr>
                <w:szCs w:val="24"/>
                <w:lang w:eastAsia="lt-LT"/>
              </w:rPr>
            </w:pPr>
            <w:r w:rsidRPr="005A2D58">
              <w:rPr>
                <w:szCs w:val="24"/>
                <w:lang w:eastAsia="lt-LT"/>
              </w:rPr>
              <w:lastRenderedPageBreak/>
              <w:t xml:space="preserve">Siekiant užtikrinti supirkimo kainos stabilumą, </w:t>
            </w:r>
            <w:r w:rsidR="00F10A53" w:rsidRPr="005A2D58">
              <w:rPr>
                <w:szCs w:val="24"/>
                <w:lang w:eastAsia="lt-LT"/>
              </w:rPr>
              <w:t xml:space="preserve">nors ir yra sudaryta galimybė </w:t>
            </w:r>
            <w:r w:rsidRPr="005A2D58">
              <w:rPr>
                <w:szCs w:val="24"/>
                <w:lang w:eastAsia="lt-LT"/>
              </w:rPr>
              <w:t>sudar</w:t>
            </w:r>
            <w:r w:rsidR="00F10A53" w:rsidRPr="005A2D58">
              <w:rPr>
                <w:szCs w:val="24"/>
                <w:lang w:eastAsia="lt-LT"/>
              </w:rPr>
              <w:t>yti</w:t>
            </w:r>
            <w:r w:rsidRPr="005A2D58">
              <w:rPr>
                <w:szCs w:val="24"/>
                <w:lang w:eastAsia="lt-LT"/>
              </w:rPr>
              <w:t xml:space="preserve"> išankstini</w:t>
            </w:r>
            <w:r w:rsidR="00F10A53" w:rsidRPr="005A2D58">
              <w:rPr>
                <w:szCs w:val="24"/>
                <w:lang w:eastAsia="lt-LT"/>
              </w:rPr>
              <w:t>us</w:t>
            </w:r>
            <w:r w:rsidRPr="005A2D58">
              <w:rPr>
                <w:szCs w:val="24"/>
                <w:lang w:eastAsia="lt-LT"/>
              </w:rPr>
              <w:t xml:space="preserve"> sandori</w:t>
            </w:r>
            <w:r w:rsidR="00F10A53" w:rsidRPr="005A2D58">
              <w:rPr>
                <w:szCs w:val="24"/>
                <w:lang w:eastAsia="lt-LT"/>
              </w:rPr>
              <w:t>us</w:t>
            </w:r>
            <w:r w:rsidRPr="005A2D58">
              <w:rPr>
                <w:szCs w:val="24"/>
                <w:lang w:eastAsia="lt-LT"/>
              </w:rPr>
              <w:t>, kurie leidžia perskirstyti nepalankaus galimo kainos pokyčio riziką tarp gamintojo ir pirkėjo</w:t>
            </w:r>
            <w:r w:rsidR="00F10A53" w:rsidRPr="005A2D58">
              <w:rPr>
                <w:szCs w:val="24"/>
                <w:lang w:eastAsia="lt-LT"/>
              </w:rPr>
              <w:t xml:space="preserve">, </w:t>
            </w:r>
            <w:r w:rsidRPr="005A2D58">
              <w:rPr>
                <w:szCs w:val="24"/>
                <w:lang w:eastAsia="lt-LT"/>
              </w:rPr>
              <w:t>2017 m. atlikt</w:t>
            </w:r>
            <w:r w:rsidR="00F10A53" w:rsidRPr="005A2D58">
              <w:rPr>
                <w:szCs w:val="24"/>
                <w:lang w:eastAsia="lt-LT"/>
              </w:rPr>
              <w:t>as</w:t>
            </w:r>
            <w:r w:rsidRPr="005A2D58">
              <w:rPr>
                <w:szCs w:val="24"/>
                <w:lang w:eastAsia="lt-LT"/>
              </w:rPr>
              <w:t xml:space="preserve"> tyrim</w:t>
            </w:r>
            <w:r w:rsidR="00F10A53" w:rsidRPr="005A2D58">
              <w:rPr>
                <w:szCs w:val="24"/>
                <w:lang w:eastAsia="lt-LT"/>
              </w:rPr>
              <w:t>as</w:t>
            </w:r>
            <w:r w:rsidRPr="005A2D58">
              <w:rPr>
                <w:szCs w:val="24"/>
                <w:lang w:eastAsia="lt-LT"/>
              </w:rPr>
              <w:t xml:space="preserve"> dėl rizikos valdymo ES žemės ūk</w:t>
            </w:r>
            <w:r w:rsidR="009743D7" w:rsidRPr="005A2D58">
              <w:rPr>
                <w:szCs w:val="24"/>
                <w:lang w:eastAsia="lt-LT"/>
              </w:rPr>
              <w:t>io sektoriuje</w:t>
            </w:r>
            <w:r w:rsidRPr="005A2D58">
              <w:rPr>
                <w:vertAlign w:val="superscript"/>
                <w:lang w:eastAsia="lt-LT"/>
              </w:rPr>
              <w:footnoteReference w:id="21"/>
            </w:r>
            <w:r w:rsidRPr="005A2D58">
              <w:rPr>
                <w:szCs w:val="24"/>
                <w:lang w:eastAsia="lt-LT"/>
              </w:rPr>
              <w:t xml:space="preserve"> </w:t>
            </w:r>
            <w:r w:rsidR="00F10A53" w:rsidRPr="005A2D58">
              <w:rPr>
                <w:szCs w:val="24"/>
                <w:lang w:eastAsia="lt-LT"/>
              </w:rPr>
              <w:t xml:space="preserve">parodė, kad </w:t>
            </w:r>
            <w:r w:rsidRPr="005A2D58">
              <w:rPr>
                <w:szCs w:val="24"/>
                <w:lang w:eastAsia="lt-LT"/>
              </w:rPr>
              <w:t xml:space="preserve">Lietuvoje </w:t>
            </w:r>
            <w:r w:rsidR="00F10A53" w:rsidRPr="005A2D58">
              <w:rPr>
                <w:szCs w:val="24"/>
                <w:lang w:eastAsia="lt-LT"/>
              </w:rPr>
              <w:t xml:space="preserve">tik </w:t>
            </w:r>
            <w:r w:rsidRPr="005A2D58">
              <w:rPr>
                <w:szCs w:val="24"/>
                <w:lang w:eastAsia="lt-LT"/>
              </w:rPr>
              <w:t xml:space="preserve">nuo 25 iki 50 proc. auginančių pasėlius ūkių ir daugiau kaip 50 proc. pieno ūkių </w:t>
            </w:r>
            <w:r w:rsidR="00DE6A67" w:rsidRPr="005A2D58">
              <w:rPr>
                <w:szCs w:val="24"/>
                <w:lang w:eastAsia="lt-LT"/>
              </w:rPr>
              <w:t>sudaro</w:t>
            </w:r>
            <w:r w:rsidRPr="005A2D58">
              <w:rPr>
                <w:szCs w:val="24"/>
                <w:lang w:eastAsia="lt-LT"/>
              </w:rPr>
              <w:t xml:space="preserve"> išankstinius sandorius.</w:t>
            </w:r>
            <w:r w:rsidR="00F10A53" w:rsidRPr="005A2D58">
              <w:rPr>
                <w:szCs w:val="24"/>
                <w:lang w:eastAsia="lt-LT"/>
              </w:rPr>
              <w:t xml:space="preserve"> Situacija panaši ir šiuo metu.</w:t>
            </w:r>
          </w:p>
          <w:p w14:paraId="47037192" w14:textId="77777777" w:rsidR="0074443B" w:rsidRPr="005A2D58" w:rsidRDefault="00924DC7" w:rsidP="008E0137">
            <w:pPr>
              <w:pStyle w:val="Sraopastraipa"/>
              <w:numPr>
                <w:ilvl w:val="1"/>
                <w:numId w:val="27"/>
              </w:numPr>
              <w:tabs>
                <w:tab w:val="left" w:pos="426"/>
                <w:tab w:val="left" w:pos="465"/>
                <w:tab w:val="left" w:pos="567"/>
                <w:tab w:val="left" w:pos="731"/>
                <w:tab w:val="left" w:pos="1021"/>
                <w:tab w:val="left" w:pos="1447"/>
              </w:tabs>
              <w:adjustRightInd w:val="0"/>
              <w:ind w:left="0" w:firstLine="993"/>
              <w:jc w:val="both"/>
              <w:rPr>
                <w:szCs w:val="24"/>
              </w:rPr>
            </w:pPr>
            <w:r w:rsidRPr="005A2D58">
              <w:rPr>
                <w:i/>
                <w:iCs/>
                <w:szCs w:val="24"/>
              </w:rPr>
              <w:t xml:space="preserve">  </w:t>
            </w:r>
            <w:r w:rsidR="00754E03" w:rsidRPr="005A2D58">
              <w:rPr>
                <w:b/>
                <w:bCs/>
                <w:szCs w:val="24"/>
              </w:rPr>
              <w:t>COVID-19 krizė labai paveikė žemės ūkio ir maisto sektorių</w:t>
            </w:r>
            <w:r w:rsidR="00754E03" w:rsidRPr="005A2D58">
              <w:rPr>
                <w:szCs w:val="24"/>
              </w:rPr>
              <w:t>.</w:t>
            </w:r>
            <w:r w:rsidR="00F10A53" w:rsidRPr="005A2D58">
              <w:rPr>
                <w:szCs w:val="24"/>
              </w:rPr>
              <w:t xml:space="preserve"> </w:t>
            </w:r>
          </w:p>
          <w:p w14:paraId="36AB86CE" w14:textId="77777777" w:rsidR="00C1050A" w:rsidRPr="005A2D58" w:rsidRDefault="00F10A53" w:rsidP="00043A64">
            <w:pPr>
              <w:tabs>
                <w:tab w:val="left" w:pos="567"/>
                <w:tab w:val="left" w:pos="731"/>
                <w:tab w:val="left" w:pos="1014"/>
                <w:tab w:val="left" w:pos="1188"/>
                <w:tab w:val="left" w:pos="1447"/>
              </w:tabs>
              <w:adjustRightInd w:val="0"/>
              <w:ind w:left="22" w:firstLine="338"/>
              <w:jc w:val="both"/>
              <w:rPr>
                <w:szCs w:val="24"/>
                <w:lang w:val="en-GB"/>
              </w:rPr>
            </w:pPr>
            <w:r w:rsidRPr="005A2D58">
              <w:rPr>
                <w:szCs w:val="24"/>
              </w:rPr>
              <w:t>Krizės poveikyje buvo sutrikdyta arba visai nutr</w:t>
            </w:r>
            <w:r w:rsidR="00DE6A67" w:rsidRPr="005A2D58">
              <w:rPr>
                <w:szCs w:val="24"/>
              </w:rPr>
              <w:t>ū</w:t>
            </w:r>
            <w:r w:rsidRPr="005A2D58">
              <w:rPr>
                <w:szCs w:val="24"/>
              </w:rPr>
              <w:t xml:space="preserve">ko </w:t>
            </w:r>
            <w:r w:rsidR="00754E03" w:rsidRPr="005A2D58">
              <w:rPr>
                <w:szCs w:val="24"/>
              </w:rPr>
              <w:t>įprastin</w:t>
            </w:r>
            <w:r w:rsidRPr="005A2D58">
              <w:rPr>
                <w:szCs w:val="24"/>
              </w:rPr>
              <w:t>ė</w:t>
            </w:r>
            <w:r w:rsidR="00754E03" w:rsidRPr="005A2D58">
              <w:rPr>
                <w:szCs w:val="24"/>
              </w:rPr>
              <w:t xml:space="preserve"> maisto tiekimo grandinių veikl</w:t>
            </w:r>
            <w:r w:rsidRPr="005A2D58">
              <w:rPr>
                <w:szCs w:val="24"/>
              </w:rPr>
              <w:t xml:space="preserve">a. </w:t>
            </w:r>
            <w:r w:rsidR="00754E03" w:rsidRPr="005A2D58">
              <w:rPr>
                <w:szCs w:val="24"/>
              </w:rPr>
              <w:t xml:space="preserve"> Paskelbus visuotinį karantiną, labai nukentėjo gamintojai</w:t>
            </w:r>
            <w:r w:rsidR="00773F9E" w:rsidRPr="005A2D58">
              <w:rPr>
                <w:szCs w:val="24"/>
              </w:rPr>
              <w:t>,</w:t>
            </w:r>
            <w:r w:rsidR="00754E03" w:rsidRPr="005A2D58">
              <w:rPr>
                <w:szCs w:val="24"/>
              </w:rPr>
              <w:t xml:space="preserve"> realizuojantys maisto produktus tiesiogiai ar per trumpąsias maisto grandines. Karantino laikotarpiu daugumai įstaigų ir įmonių organizuojant darbą bei lankytojų, klientų aptarnavimą nuotoliniu būdu, švietimo ir mokslo įstaigoms ugdymo procesą nuotoliniu būdu</w:t>
            </w:r>
            <w:r w:rsidR="00773F9E" w:rsidRPr="005A2D58">
              <w:rPr>
                <w:szCs w:val="24"/>
              </w:rPr>
              <w:t>,</w:t>
            </w:r>
            <w:r w:rsidR="00754E03" w:rsidRPr="005A2D58">
              <w:rPr>
                <w:szCs w:val="24"/>
              </w:rPr>
              <w:t xml:space="preserve"> tiesiogiai ar per trumpąsias grandines planuoti realizuoti maisto produktai negalėjo būti realizuoti dėl pirkėjų nebuvimo ar drastiško srautų sumažėjimo įprastinėse prekybos vietose. Šios aplinkybės </w:t>
            </w:r>
            <w:r w:rsidR="00773F9E" w:rsidRPr="005A2D58">
              <w:rPr>
                <w:szCs w:val="24"/>
              </w:rPr>
              <w:t>nulėmė</w:t>
            </w:r>
            <w:r w:rsidR="00754E03" w:rsidRPr="005A2D58">
              <w:rPr>
                <w:szCs w:val="24"/>
              </w:rPr>
              <w:t xml:space="preserve"> darbuotojų prastovas, veiklų stabdymą ar veiklų nutraukimą. </w:t>
            </w:r>
            <w:r w:rsidR="00477179" w:rsidRPr="005A2D58">
              <w:rPr>
                <w:szCs w:val="24"/>
              </w:rPr>
              <w:t xml:space="preserve">Tam taip pat turėjo įtakos metų trukmės gamybos ciklas. Žemės ūkis veikia pagal principą „pirma išlaidos, o paskui žiūrėsim, kas gausis“. Gamybos ciklo eigoje ūkininkas negali nei pristabdyti verslo, nei greitai jį padidinti. </w:t>
            </w:r>
            <w:r w:rsidR="00C1050A" w:rsidRPr="005A2D58">
              <w:rPr>
                <w:szCs w:val="24"/>
              </w:rPr>
              <w:t>Grįžimas į žemės ūkio verslą yra sudėtingas.</w:t>
            </w:r>
            <w:r w:rsidR="00C1050A" w:rsidRPr="005A2D58">
              <w:rPr>
                <w:sz w:val="20"/>
              </w:rPr>
              <w:t xml:space="preserve"> </w:t>
            </w:r>
            <w:r w:rsidR="00C1050A" w:rsidRPr="005A2D58">
              <w:rPr>
                <w:szCs w:val="24"/>
              </w:rPr>
              <w:t>Nuo verslo pradžios iki pirmųjų pajamų gali praeiti net keletą metų</w:t>
            </w:r>
            <w:r w:rsidR="00C1050A" w:rsidRPr="005A2D58">
              <w:rPr>
                <w:szCs w:val="24"/>
                <w:lang w:val="en-GB"/>
              </w:rPr>
              <w:t xml:space="preserve">. </w:t>
            </w:r>
          </w:p>
          <w:p w14:paraId="34FBE781" w14:textId="0443C364" w:rsidR="00477179" w:rsidRPr="005A2D58" w:rsidRDefault="00754E03" w:rsidP="00043A64">
            <w:pPr>
              <w:tabs>
                <w:tab w:val="left" w:pos="567"/>
                <w:tab w:val="left" w:pos="731"/>
                <w:tab w:val="left" w:pos="1014"/>
                <w:tab w:val="left" w:pos="1188"/>
                <w:tab w:val="left" w:pos="1447"/>
              </w:tabs>
              <w:adjustRightInd w:val="0"/>
              <w:ind w:left="22" w:firstLine="338"/>
              <w:jc w:val="both"/>
              <w:rPr>
                <w:szCs w:val="24"/>
                <w:lang w:val="en-US"/>
              </w:rPr>
            </w:pPr>
            <w:r w:rsidRPr="005A2D58">
              <w:rPr>
                <w:szCs w:val="24"/>
              </w:rPr>
              <w:t>Statistikos departamento duomenimis</w:t>
            </w:r>
            <w:r w:rsidR="00773F9E" w:rsidRPr="005A2D58">
              <w:rPr>
                <w:szCs w:val="24"/>
              </w:rPr>
              <w:t>,</w:t>
            </w:r>
            <w:r w:rsidRPr="005A2D58">
              <w:rPr>
                <w:szCs w:val="24"/>
              </w:rPr>
              <w:t xml:space="preserve"> daržovių sektoriaus bendroji produkcija 2020 m. lyginant su 2019 m. mažėjo 7,36 proc. Ypač mažėjo bulvių</w:t>
            </w:r>
            <w:r w:rsidR="00773F9E" w:rsidRPr="005A2D58">
              <w:rPr>
                <w:szCs w:val="24"/>
              </w:rPr>
              <w:t>–</w:t>
            </w:r>
            <w:r w:rsidRPr="005A2D58">
              <w:rPr>
                <w:szCs w:val="24"/>
              </w:rPr>
              <w:t xml:space="preserve"> 29,68 proc. Statistikos departamento duomenimis, bulvių supirkimo kainos </w:t>
            </w:r>
            <w:r w:rsidR="004A5B9C" w:rsidRPr="005A2D58">
              <w:rPr>
                <w:szCs w:val="24"/>
              </w:rPr>
              <w:t>2021</w:t>
            </w:r>
            <w:r w:rsidRPr="005A2D58">
              <w:rPr>
                <w:szCs w:val="24"/>
              </w:rPr>
              <w:t xml:space="preserve"> m. </w:t>
            </w:r>
            <w:r w:rsidR="00FE5BED" w:rsidRPr="005A2D58">
              <w:rPr>
                <w:szCs w:val="24"/>
              </w:rPr>
              <w:t>II</w:t>
            </w:r>
            <w:r w:rsidRPr="005A2D58">
              <w:rPr>
                <w:szCs w:val="24"/>
              </w:rPr>
              <w:t xml:space="preserve"> ketv.</w:t>
            </w:r>
            <w:r w:rsidR="0003501A" w:rsidRPr="005A2D58">
              <w:rPr>
                <w:szCs w:val="24"/>
              </w:rPr>
              <w:t>,</w:t>
            </w:r>
            <w:r w:rsidRPr="005A2D58">
              <w:rPr>
                <w:szCs w:val="24"/>
              </w:rPr>
              <w:t xml:space="preserve"> lyginant su </w:t>
            </w:r>
            <w:r w:rsidR="00FE5BED" w:rsidRPr="005A2D58">
              <w:rPr>
                <w:szCs w:val="24"/>
              </w:rPr>
              <w:t>2020</w:t>
            </w:r>
            <w:r w:rsidRPr="005A2D58">
              <w:rPr>
                <w:szCs w:val="24"/>
              </w:rPr>
              <w:t xml:space="preserve"> m. </w:t>
            </w:r>
            <w:r w:rsidR="00FE5BED" w:rsidRPr="005A2D58">
              <w:rPr>
                <w:szCs w:val="24"/>
              </w:rPr>
              <w:t>II</w:t>
            </w:r>
            <w:r w:rsidRPr="005A2D58">
              <w:rPr>
                <w:szCs w:val="24"/>
              </w:rPr>
              <w:t xml:space="preserve"> ketv.</w:t>
            </w:r>
            <w:r w:rsidR="0003501A" w:rsidRPr="005A2D58">
              <w:rPr>
                <w:szCs w:val="24"/>
              </w:rPr>
              <w:t>,</w:t>
            </w:r>
            <w:r w:rsidRPr="005A2D58">
              <w:rPr>
                <w:szCs w:val="24"/>
              </w:rPr>
              <w:t xml:space="preserve"> sumažėjo </w:t>
            </w:r>
            <w:r w:rsidR="00FE5BED" w:rsidRPr="005A2D58">
              <w:rPr>
                <w:szCs w:val="24"/>
              </w:rPr>
              <w:t>13</w:t>
            </w:r>
            <w:r w:rsidRPr="005A2D58">
              <w:rPr>
                <w:szCs w:val="24"/>
              </w:rPr>
              <w:t xml:space="preserve"> proc., daržovių – </w:t>
            </w:r>
            <w:r w:rsidR="00FE5BED" w:rsidRPr="005A2D58">
              <w:rPr>
                <w:szCs w:val="24"/>
              </w:rPr>
              <w:t>padidėjo 13</w:t>
            </w:r>
            <w:r w:rsidRPr="005A2D58">
              <w:rPr>
                <w:szCs w:val="24"/>
              </w:rPr>
              <w:t xml:space="preserve"> proc. To</w:t>
            </w:r>
            <w:r w:rsidR="0003501A" w:rsidRPr="005A2D58">
              <w:rPr>
                <w:szCs w:val="24"/>
              </w:rPr>
              <w:t>dėl</w:t>
            </w:r>
            <w:r w:rsidRPr="005A2D58">
              <w:rPr>
                <w:szCs w:val="24"/>
              </w:rPr>
              <w:t xml:space="preserve"> pajamų praradimai pagal produktus siekia iki 30 proc. Nors eksportuoti kiekiai  2020 m., lyginant su 2019 m., sumažėjo tik 7 proc.</w:t>
            </w:r>
            <w:r w:rsidR="0003501A" w:rsidRPr="005A2D58">
              <w:rPr>
                <w:szCs w:val="24"/>
              </w:rPr>
              <w:t>,</w:t>
            </w:r>
            <w:r w:rsidRPr="005A2D58">
              <w:rPr>
                <w:szCs w:val="24"/>
              </w:rPr>
              <w:t xml:space="preserve"> tačiau produktų vertė sumažėjo 23 proc. </w:t>
            </w:r>
          </w:p>
          <w:p w14:paraId="33A53702" w14:textId="14DD04C5" w:rsidR="00754E03" w:rsidRPr="00A72091" w:rsidRDefault="00754E03" w:rsidP="00621C99">
            <w:pPr>
              <w:pStyle w:val="Sraopastraipa"/>
              <w:tabs>
                <w:tab w:val="left" w:pos="426"/>
                <w:tab w:val="left" w:pos="465"/>
                <w:tab w:val="left" w:pos="567"/>
                <w:tab w:val="left" w:pos="731"/>
                <w:tab w:val="left" w:pos="1447"/>
              </w:tabs>
              <w:adjustRightInd w:val="0"/>
              <w:ind w:left="59" w:firstLine="709"/>
              <w:jc w:val="both"/>
              <w:rPr>
                <w:szCs w:val="24"/>
              </w:rPr>
            </w:pPr>
            <w:r w:rsidRPr="005A2D58">
              <w:rPr>
                <w:szCs w:val="24"/>
              </w:rPr>
              <w:t>Ūkių pajamos iš gyvulininkystės produkcijos 2020 m. mažėj</w:t>
            </w:r>
            <w:r w:rsidR="0003501A" w:rsidRPr="005A2D58">
              <w:rPr>
                <w:szCs w:val="24"/>
              </w:rPr>
              <w:t>o</w:t>
            </w:r>
            <w:r w:rsidRPr="005A2D58">
              <w:rPr>
                <w:szCs w:val="24"/>
              </w:rPr>
              <w:t xml:space="preserve"> </w:t>
            </w:r>
            <w:r w:rsidR="006F20C2" w:rsidRPr="005A2D58">
              <w:rPr>
                <w:szCs w:val="24"/>
              </w:rPr>
              <w:t xml:space="preserve">dar ir </w:t>
            </w:r>
            <w:r w:rsidRPr="005A2D58">
              <w:rPr>
                <w:szCs w:val="24"/>
              </w:rPr>
              <w:t>dėl COVID-19 sutrikdyto eksporto</w:t>
            </w:r>
            <w:r w:rsidRPr="00CA427E">
              <w:rPr>
                <w:szCs w:val="24"/>
              </w:rPr>
              <w:t xml:space="preserve"> balanso ir rinkoje prisikaupus kitų ES </w:t>
            </w:r>
            <w:r w:rsidR="0003501A" w:rsidRPr="00CA427E">
              <w:rPr>
                <w:szCs w:val="24"/>
              </w:rPr>
              <w:t>valstybių</w:t>
            </w:r>
            <w:r w:rsidRPr="00CA427E">
              <w:rPr>
                <w:szCs w:val="24"/>
              </w:rPr>
              <w:t xml:space="preserve"> produkcijos (kiaulienos, paukštienos ir kt.), kuri normaliomis sąlygomis būtų išvežta į trečiąsias šalis. Šie ir kiti veiksniai lėmė </w:t>
            </w:r>
            <w:r w:rsidRPr="00A72091">
              <w:rPr>
                <w:szCs w:val="24"/>
              </w:rPr>
              <w:t xml:space="preserve">gamintojų pajamų kritimą, kuris atskiruose </w:t>
            </w:r>
            <w:r w:rsidR="00420EFD">
              <w:rPr>
                <w:szCs w:val="24"/>
              </w:rPr>
              <w:t>sub</w:t>
            </w:r>
            <w:r w:rsidRPr="00A72091">
              <w:rPr>
                <w:szCs w:val="24"/>
              </w:rPr>
              <w:t xml:space="preserve">sektoriuose viršija trečdalį 2019 m. pajamų (paukštininkystės sektoriuje 18,4 proc., kiaulininkystės </w:t>
            </w:r>
            <w:r w:rsidR="0003501A" w:rsidRPr="00A72091">
              <w:rPr>
                <w:szCs w:val="24"/>
              </w:rPr>
              <w:t xml:space="preserve">– </w:t>
            </w:r>
            <w:r w:rsidRPr="00A72091">
              <w:rPr>
                <w:szCs w:val="24"/>
              </w:rPr>
              <w:t>35 proc.). Be to</w:t>
            </w:r>
            <w:r w:rsidR="0003501A" w:rsidRPr="00A72091">
              <w:rPr>
                <w:szCs w:val="24"/>
              </w:rPr>
              <w:t>,</w:t>
            </w:r>
            <w:r w:rsidRPr="00A72091">
              <w:rPr>
                <w:szCs w:val="24"/>
              </w:rPr>
              <w:t xml:space="preserve"> gyvulininkystės sektoriaus produkcijos savikainą didino brangę pašarai.</w:t>
            </w:r>
          </w:p>
          <w:bookmarkEnd w:id="4"/>
          <w:p w14:paraId="27CE396F" w14:textId="4AE98AF6" w:rsidR="0096422D" w:rsidRDefault="0096422D" w:rsidP="00A72091">
            <w:pPr>
              <w:ind w:firstLine="484"/>
              <w:jc w:val="both"/>
              <w:rPr>
                <w:bCs/>
                <w:szCs w:val="24"/>
              </w:rPr>
            </w:pPr>
            <w:r w:rsidRPr="00A72091">
              <w:rPr>
                <w:szCs w:val="24"/>
              </w:rPr>
              <w:t xml:space="preserve">Pandemijos įtaka akvakultūros produkcijos realizacijos apimtims priklausė nuo sektoriaus segmento. Didieji </w:t>
            </w:r>
            <w:r w:rsidR="00DE6A67">
              <w:rPr>
                <w:szCs w:val="24"/>
              </w:rPr>
              <w:t>t</w:t>
            </w:r>
            <w:r w:rsidRPr="00A72091">
              <w:rPr>
                <w:szCs w:val="24"/>
              </w:rPr>
              <w:t xml:space="preserve">venkinių produkcijos ir </w:t>
            </w:r>
            <w:r w:rsidR="00DE6A67">
              <w:rPr>
                <w:szCs w:val="24"/>
              </w:rPr>
              <w:t>u</w:t>
            </w:r>
            <w:r w:rsidR="00ED0AB3">
              <w:rPr>
                <w:szCs w:val="24"/>
              </w:rPr>
              <w:t>ždarų akvakultūros sistemų</w:t>
            </w:r>
            <w:r w:rsidRPr="00A72091">
              <w:rPr>
                <w:szCs w:val="24"/>
              </w:rPr>
              <w:t xml:space="preserve"> produkcijos gamintojai, turintys ilgalaikes prekybos sutartis su mažmeninės prekybos centrais</w:t>
            </w:r>
            <w:r w:rsidR="00DE6A67">
              <w:rPr>
                <w:szCs w:val="24"/>
              </w:rPr>
              <w:t>,</w:t>
            </w:r>
            <w:r w:rsidRPr="00A72091">
              <w:rPr>
                <w:szCs w:val="24"/>
              </w:rPr>
              <w:t xml:space="preserve"> turėjo užtikrintą rinką ir realizacijos kiekiams pandemijos sukelti apribojimai poveikio neturėjo arba įtaka buvo minimali. Dalis gamintojų dėl sumažėjusios didmeninės žuvų pardavimo kainos 2020 metais produkcijos realizaciją perkėlė į 2021</w:t>
            </w:r>
            <w:r w:rsidR="00A72091" w:rsidRPr="00A72091">
              <w:rPr>
                <w:szCs w:val="24"/>
              </w:rPr>
              <w:t xml:space="preserve"> </w:t>
            </w:r>
            <w:r w:rsidRPr="00A72091">
              <w:rPr>
                <w:szCs w:val="24"/>
              </w:rPr>
              <w:t xml:space="preserve">metus, sumažindami pardavimų apimtis ir pasirinkdami perprodukcijos riziką. </w:t>
            </w:r>
            <w:r w:rsidRPr="00A72091">
              <w:rPr>
                <w:bCs/>
                <w:szCs w:val="24"/>
              </w:rPr>
              <w:t xml:space="preserve">Remiantis preliminariais </w:t>
            </w:r>
            <w:r w:rsidR="00ED0AB3" w:rsidRPr="00ED0AB3">
              <w:rPr>
                <w:bCs/>
                <w:szCs w:val="24"/>
              </w:rPr>
              <w:t>Lietuvos žemės ūkio ir maisto produktų rinkos informacinės sistemos</w:t>
            </w:r>
            <w:r w:rsidRPr="00A72091">
              <w:rPr>
                <w:bCs/>
                <w:szCs w:val="24"/>
              </w:rPr>
              <w:t xml:space="preserve"> duomenimis</w:t>
            </w:r>
            <w:r w:rsidR="00DE6A67">
              <w:rPr>
                <w:bCs/>
                <w:szCs w:val="24"/>
              </w:rPr>
              <w:t>,</w:t>
            </w:r>
            <w:r w:rsidRPr="00A72091">
              <w:rPr>
                <w:bCs/>
                <w:szCs w:val="24"/>
              </w:rPr>
              <w:t xml:space="preserve"> 2020 m. prekinės vartojimui skirtos produkcijos vidutinė akvakultūros produkcijos kaina</w:t>
            </w:r>
            <w:r w:rsidR="001E63BB">
              <w:rPr>
                <w:bCs/>
                <w:szCs w:val="24"/>
              </w:rPr>
              <w:t>,</w:t>
            </w:r>
            <w:r w:rsidRPr="00A72091">
              <w:rPr>
                <w:bCs/>
                <w:szCs w:val="24"/>
              </w:rPr>
              <w:t xml:space="preserve"> palygin</w:t>
            </w:r>
            <w:r w:rsidR="00DE6A67">
              <w:rPr>
                <w:bCs/>
                <w:szCs w:val="24"/>
              </w:rPr>
              <w:t>ti</w:t>
            </w:r>
            <w:r w:rsidRPr="00A72091">
              <w:rPr>
                <w:bCs/>
                <w:szCs w:val="24"/>
              </w:rPr>
              <w:t xml:space="preserve"> su 2019 m., sumažėjo apie 8</w:t>
            </w:r>
            <w:r w:rsidR="001E63BB">
              <w:rPr>
                <w:bCs/>
                <w:szCs w:val="24"/>
              </w:rPr>
              <w:t xml:space="preserve"> proc.</w:t>
            </w:r>
            <w:r w:rsidRPr="00A72091">
              <w:rPr>
                <w:bCs/>
                <w:szCs w:val="24"/>
              </w:rPr>
              <w:t xml:space="preserve"> Tuo tarpu gamybos </w:t>
            </w:r>
            <w:r w:rsidRPr="006F1980">
              <w:rPr>
                <w:bCs/>
                <w:szCs w:val="24"/>
              </w:rPr>
              <w:t>kintamosios išlaidos 2020 m. didė</w:t>
            </w:r>
            <w:r w:rsidR="001E63BB" w:rsidRPr="006F1980">
              <w:rPr>
                <w:bCs/>
                <w:szCs w:val="24"/>
              </w:rPr>
              <w:t>jo</w:t>
            </w:r>
            <w:r w:rsidRPr="006F1980">
              <w:rPr>
                <w:bCs/>
                <w:szCs w:val="24"/>
              </w:rPr>
              <w:t xml:space="preserve"> ir </w:t>
            </w:r>
            <w:r w:rsidR="001E63BB" w:rsidRPr="006F1980">
              <w:rPr>
                <w:bCs/>
                <w:szCs w:val="24"/>
              </w:rPr>
              <w:t xml:space="preserve">turėjo </w:t>
            </w:r>
            <w:r w:rsidRPr="006F1980">
              <w:rPr>
                <w:bCs/>
                <w:szCs w:val="24"/>
              </w:rPr>
              <w:t>neigiam</w:t>
            </w:r>
            <w:r w:rsidR="001E63BB" w:rsidRPr="006F1980">
              <w:rPr>
                <w:bCs/>
                <w:szCs w:val="24"/>
              </w:rPr>
              <w:t>os</w:t>
            </w:r>
            <w:r w:rsidRPr="006F1980">
              <w:rPr>
                <w:bCs/>
                <w:szCs w:val="24"/>
              </w:rPr>
              <w:t xml:space="preserve"> įtako</w:t>
            </w:r>
            <w:r w:rsidR="001E63BB" w:rsidRPr="006F1980">
              <w:rPr>
                <w:bCs/>
                <w:szCs w:val="24"/>
              </w:rPr>
              <w:t>s</w:t>
            </w:r>
            <w:r w:rsidRPr="006F1980">
              <w:rPr>
                <w:bCs/>
                <w:szCs w:val="24"/>
              </w:rPr>
              <w:t xml:space="preserve"> 2020 m. pelningumo rodikli</w:t>
            </w:r>
            <w:r w:rsidR="001E63BB" w:rsidRPr="006F1980">
              <w:rPr>
                <w:bCs/>
                <w:szCs w:val="24"/>
              </w:rPr>
              <w:t>ams</w:t>
            </w:r>
            <w:r w:rsidRPr="006F1980">
              <w:rPr>
                <w:bCs/>
                <w:szCs w:val="24"/>
              </w:rPr>
              <w:t>.</w:t>
            </w:r>
            <w:r w:rsidR="006F20C2">
              <w:rPr>
                <w:bCs/>
                <w:szCs w:val="24"/>
              </w:rPr>
              <w:t xml:space="preserve"> </w:t>
            </w:r>
          </w:p>
          <w:p w14:paraId="5CB50E80" w14:textId="77777777" w:rsidR="005109FD" w:rsidRPr="00A72091" w:rsidRDefault="005109FD" w:rsidP="00A72091">
            <w:pPr>
              <w:ind w:firstLine="484"/>
              <w:jc w:val="both"/>
              <w:rPr>
                <w:rFonts w:eastAsia="Calibri"/>
                <w:szCs w:val="24"/>
              </w:rPr>
            </w:pPr>
          </w:p>
          <w:bookmarkEnd w:id="6"/>
          <w:p w14:paraId="54C1D02E" w14:textId="36A69262" w:rsidR="0067081A" w:rsidRDefault="00465101" w:rsidP="000842E6">
            <w:pPr>
              <w:pStyle w:val="Sraopastraipa"/>
              <w:numPr>
                <w:ilvl w:val="0"/>
                <w:numId w:val="27"/>
              </w:numPr>
              <w:tabs>
                <w:tab w:val="left" w:pos="360"/>
                <w:tab w:val="left" w:pos="426"/>
                <w:tab w:val="left" w:pos="1335"/>
                <w:tab w:val="left" w:pos="1418"/>
              </w:tabs>
              <w:ind w:left="0" w:firstLine="768"/>
              <w:jc w:val="both"/>
              <w:rPr>
                <w:b/>
                <w:bCs/>
                <w:szCs w:val="24"/>
              </w:rPr>
            </w:pPr>
            <w:r w:rsidRPr="00A72091">
              <w:rPr>
                <w:b/>
                <w:bCs/>
                <w:szCs w:val="24"/>
              </w:rPr>
              <w:t xml:space="preserve"> </w:t>
            </w:r>
            <w:r w:rsidR="00BD572B" w:rsidRPr="00A72091">
              <w:rPr>
                <w:b/>
                <w:bCs/>
                <w:szCs w:val="24"/>
              </w:rPr>
              <w:t>Nesutvarkyta inžinerinė infrastruktūra žemės ūkio</w:t>
            </w:r>
            <w:r w:rsidR="00BD572B">
              <w:rPr>
                <w:b/>
                <w:bCs/>
                <w:szCs w:val="24"/>
              </w:rPr>
              <w:t xml:space="preserve"> ir </w:t>
            </w:r>
            <w:r w:rsidR="00BD572B" w:rsidRPr="00BD572B">
              <w:rPr>
                <w:b/>
                <w:bCs/>
                <w:szCs w:val="24"/>
              </w:rPr>
              <w:t>žuvininkystės sektoriuje</w:t>
            </w:r>
            <w:r w:rsidR="00276AEF">
              <w:rPr>
                <w:b/>
                <w:bCs/>
                <w:szCs w:val="24"/>
              </w:rPr>
              <w:t xml:space="preserve"> </w:t>
            </w:r>
            <w:r w:rsidR="00276AEF" w:rsidRPr="00276AEF">
              <w:rPr>
                <w:b/>
                <w:bCs/>
                <w:szCs w:val="24"/>
              </w:rPr>
              <w:t>(melioracijos įrenginiai ir žuvininkystės</w:t>
            </w:r>
            <w:r w:rsidR="00F964B2">
              <w:rPr>
                <w:b/>
                <w:bCs/>
                <w:szCs w:val="24"/>
              </w:rPr>
              <w:t xml:space="preserve"> produktų</w:t>
            </w:r>
            <w:r w:rsidR="00276AEF" w:rsidRPr="00276AEF">
              <w:rPr>
                <w:b/>
                <w:bCs/>
                <w:szCs w:val="24"/>
              </w:rPr>
              <w:t xml:space="preserve"> iškrovimo vietos)</w:t>
            </w:r>
            <w:r w:rsidR="00AD6693">
              <w:rPr>
                <w:b/>
                <w:bCs/>
                <w:szCs w:val="24"/>
              </w:rPr>
              <w:t xml:space="preserve">. </w:t>
            </w:r>
          </w:p>
          <w:p w14:paraId="1EB85DCA" w14:textId="77777777" w:rsidR="005109FD" w:rsidRPr="00F818AC" w:rsidRDefault="005109FD" w:rsidP="005109FD">
            <w:pPr>
              <w:pStyle w:val="Sraopastraipa"/>
              <w:tabs>
                <w:tab w:val="left" w:pos="360"/>
                <w:tab w:val="left" w:pos="426"/>
                <w:tab w:val="left" w:pos="1335"/>
                <w:tab w:val="left" w:pos="1418"/>
              </w:tabs>
              <w:ind w:left="768"/>
              <w:jc w:val="both"/>
              <w:rPr>
                <w:b/>
                <w:bCs/>
                <w:szCs w:val="24"/>
              </w:rPr>
            </w:pPr>
          </w:p>
          <w:p w14:paraId="1ABF0C34" w14:textId="134A1C3D" w:rsidR="00322B82" w:rsidRPr="00465101" w:rsidRDefault="0067081A" w:rsidP="00A61E9A">
            <w:pPr>
              <w:pStyle w:val="Sraopastraipa"/>
              <w:numPr>
                <w:ilvl w:val="1"/>
                <w:numId w:val="41"/>
              </w:numPr>
              <w:tabs>
                <w:tab w:val="left" w:pos="426"/>
                <w:tab w:val="left" w:pos="567"/>
                <w:tab w:val="left" w:pos="1335"/>
                <w:tab w:val="left" w:pos="1418"/>
              </w:tabs>
              <w:ind w:left="-120" w:firstLine="840"/>
              <w:jc w:val="both"/>
              <w:rPr>
                <w:b/>
                <w:bCs/>
                <w:szCs w:val="24"/>
              </w:rPr>
            </w:pPr>
            <w:r w:rsidRPr="00465101">
              <w:rPr>
                <w:b/>
                <w:bCs/>
                <w:szCs w:val="24"/>
              </w:rPr>
              <w:t xml:space="preserve">Dėl nepakankamo rekonstravimo darbų finansavimo sparčiai prastėja valstybei nuosavybės teise priklausančių melioracijos inžinerinių statinių būklė. 2020 m. nusidėvėjusių valstybei nuosavybės teise priklausančių melioracijos inžinerinių statinių </w:t>
            </w:r>
            <w:r w:rsidR="00F964B2">
              <w:rPr>
                <w:b/>
                <w:bCs/>
                <w:szCs w:val="24"/>
              </w:rPr>
              <w:t>buvo</w:t>
            </w:r>
            <w:r w:rsidRPr="00465101">
              <w:rPr>
                <w:b/>
                <w:bCs/>
                <w:szCs w:val="24"/>
              </w:rPr>
              <w:t xml:space="preserve"> 73,37 proc.</w:t>
            </w:r>
          </w:p>
          <w:p w14:paraId="3723C82F" w14:textId="74E89767" w:rsidR="002978A5" w:rsidRPr="002978A5" w:rsidRDefault="00477BD1" w:rsidP="002978A5">
            <w:pPr>
              <w:tabs>
                <w:tab w:val="left" w:pos="567"/>
                <w:tab w:val="left" w:pos="1418"/>
              </w:tabs>
              <w:ind w:left="142" w:firstLine="284"/>
              <w:jc w:val="both"/>
            </w:pPr>
            <w:r>
              <w:lastRenderedPageBreak/>
              <w:t xml:space="preserve">Kaimo ir žemės ūkio neatsiejama infrastruktūros dalis yra melioracija. Todėl ypač svarbu </w:t>
            </w:r>
            <w:r w:rsidR="00597476">
              <w:t xml:space="preserve">yra </w:t>
            </w:r>
            <w:r>
              <w:t>melioracijos inžinerinius statinius tinkamai eksploatuoti, pritaikant inovatyvias technologijas. Kur tikslinga, turi būti rekonstruojamos senos, neefektyviai veikiančios sausinimo sistemos, diegiant inovatyvi</w:t>
            </w:r>
            <w:r w:rsidR="001E63BB">
              <w:t>a</w:t>
            </w:r>
            <w:r>
              <w:t xml:space="preserve">s melioracijos priemones, kurios prisidėtų prie ūkių atsparumo klimato kaitai didinimo ir aplinkosaugos stiprinimo. Kadangi sausinant arba drėkinant žemes, neįvertinus vietovės specifiškumo, aplinkosauginių reikalavimų, gali būti sutrikdoma natūrali vandens apytaka, o tai daro poveikį biogeninių medžiagų kiekiui vandenyje, kurių perviršis paviršiniame vandenyje ir geriamojo vandens šaltiniuose yra žalingas vandens augalijai bei gyvūnijai ir žmonių sveikatai, reguliuojant vandens režimą labai svarbu apsaugoti gruntinį ir paviršinį vandenį nuo užteršimo. Ypač pavojingas yra geriamojo vandens užteršimas nitratais. </w:t>
            </w:r>
            <w:r w:rsidR="002978A5" w:rsidRPr="002978A5">
              <w:t>Atsižvelgiant į nepakankamą valstybės biudžetą ir potencialą padidinti papildomus finansinius išteklius, susiduriama su dideliais iššūkiais. Drenažo ir kitiems melioracijos statiniams rekonstruoti 2018–2021 m. buvo skirta: iš Valstybės investicijų programos po 2,88 mln. E</w:t>
            </w:r>
            <w:r w:rsidR="001E63BB">
              <w:t>ur</w:t>
            </w:r>
            <w:r w:rsidR="002978A5" w:rsidRPr="002978A5">
              <w:t xml:space="preserve"> (2020 m. papildomai skirta 8,204 mln. E</w:t>
            </w:r>
            <w:r w:rsidR="001E63BB">
              <w:t>ur</w:t>
            </w:r>
            <w:r w:rsidR="002978A5" w:rsidRPr="002978A5">
              <w:t xml:space="preserve">), iš Solidarumo fondo 16,9 mln. Eur (iš jų: 2019 m. – </w:t>
            </w:r>
            <w:r w:rsidR="002978A5" w:rsidRPr="002978A5">
              <w:rPr>
                <w:lang w:val="en-US"/>
              </w:rPr>
              <w:t xml:space="preserve">13,737 </w:t>
            </w:r>
            <w:r w:rsidR="002978A5" w:rsidRPr="002978A5">
              <w:t xml:space="preserve">Eur ir 2020 m. – </w:t>
            </w:r>
            <w:r w:rsidR="002978A5" w:rsidRPr="002978A5">
              <w:rPr>
                <w:lang w:val="en-US"/>
              </w:rPr>
              <w:t xml:space="preserve">3,180 </w:t>
            </w:r>
            <w:r w:rsidR="002978A5" w:rsidRPr="002978A5">
              <w:t xml:space="preserve">Eur), iš Kaimo plėtros programos apie 52,83 mln. Eur (iš jų: EŽŪFKP (ES lėšos, Europos žemės ūkio fondas kaimo plėtrai) – 44,9 mln. Eur ir BF (LT lėšos) – 7,93 mln. Eur), tačiau to nepakanka, kad melioracijos sistemos funkcionuotų tinkamai. Lietuvoje bendras sausinamas žemės plotas sudaro  2,98 mln. ha, iš jų sausinama drenažu – 2,58 mln. ha, iš bendro sausinamo žemės ploto sausinama žemės ūkio naudmenų 2,5 mln. ha. Iš 2,5 mln. ha nusausintų žemės ūkio naudmenų 2,0 mln. ha drenažo būklė yra kritiška. Jai pagerinti priežiūros ir remonto priemonių jau nepakanka, nes apie 50 proc. drenažo yra uždumblėjusio 40 ir daugiau proc. jo skersmens. Lietingu laikotarpiu toks drenažas nebepajėgia laiku ir tinkamai nuleisti reikiamo vandens kiekio ir laukuose ilgą laiką telkšo balos, užmirksta ir žūva pasėliai. </w:t>
            </w:r>
          </w:p>
          <w:p w14:paraId="72C378C1" w14:textId="0FAB3FC9" w:rsidR="002978A5" w:rsidRPr="002978A5" w:rsidRDefault="002978A5" w:rsidP="002978A5">
            <w:pPr>
              <w:tabs>
                <w:tab w:val="left" w:pos="567"/>
                <w:tab w:val="left" w:pos="1418"/>
              </w:tabs>
              <w:ind w:left="142" w:firstLine="284"/>
              <w:jc w:val="both"/>
            </w:pPr>
            <w:r w:rsidRPr="002978A5">
              <w:t>2021 m. I ketv. VĮ Valstybės žemės fondui (toliau – VŽF) buvo pavesta surinkti ir išanalizuoti statistinę informaciją apie valstybei priklausančių melioracijos inžinerinių statinių būklę ir lėšų poreikį blogos būklės statiniams rekonstruoti pagal baseinus, pabaseinius ir kadastrines vietoves. VŽF vertinimu nustatyta, kad blogos būklės statinių rekonstravimui lėšų poreikis sudarytų apie 1 mlrd. Eur</w:t>
            </w:r>
            <w:r w:rsidRPr="002978A5">
              <w:rPr>
                <w:b/>
                <w:bCs/>
              </w:rPr>
              <w:t xml:space="preserve"> </w:t>
            </w:r>
            <w:r w:rsidRPr="002978A5">
              <w:t>(2020 m. kainomis)</w:t>
            </w:r>
            <w:r w:rsidRPr="002978A5">
              <w:rPr>
                <w:b/>
                <w:bCs/>
              </w:rPr>
              <w:t xml:space="preserve">. </w:t>
            </w:r>
            <w:r w:rsidRPr="002978A5">
              <w:t>Nustatyta, kad</w:t>
            </w:r>
            <w:r w:rsidRPr="002978A5">
              <w:rPr>
                <w:b/>
                <w:bCs/>
              </w:rPr>
              <w:t xml:space="preserve"> </w:t>
            </w:r>
            <w:r w:rsidRPr="002978A5">
              <w:t>iš 50 769 km valstybei priklausančių magistralinių griovių, 19 183 km yra blogos būklės (tai sudarė 38 proc.) ir reikalinga šių griovių rekonstrukcija. Taip pat reikia nepamiršti, kad valstybei priklauso ir kiti melioracijos statiniai, kuri</w:t>
            </w:r>
            <w:r w:rsidR="00EF080C">
              <w:t>ų</w:t>
            </w:r>
            <w:r w:rsidRPr="002978A5">
              <w:t xml:space="preserve"> nusidėvėjimas</w:t>
            </w:r>
            <w:r w:rsidR="00EF080C">
              <w:t>,</w:t>
            </w:r>
            <w:r w:rsidRPr="002978A5">
              <w:t xml:space="preserve"> ši</w:t>
            </w:r>
            <w:r w:rsidR="00EF080C">
              <w:t>os</w:t>
            </w:r>
            <w:r w:rsidRPr="002978A5">
              <w:t xml:space="preserve"> dien</w:t>
            </w:r>
            <w:r w:rsidR="00EF080C">
              <w:t>os duomenimis,</w:t>
            </w:r>
            <w:r w:rsidRPr="002978A5">
              <w:t xml:space="preserve"> siekia 73.37 proc. Visa tai mažina Lietuvos ūkių konkurencingumą, neužtikrina tolygios, subalansuotos žemės ūkio ir kaimo plėtros. </w:t>
            </w:r>
          </w:p>
          <w:p w14:paraId="798540C5" w14:textId="4FFC8178" w:rsidR="005109FD" w:rsidRPr="00316254" w:rsidRDefault="005109FD" w:rsidP="002667C4">
            <w:pPr>
              <w:tabs>
                <w:tab w:val="left" w:pos="567"/>
                <w:tab w:val="left" w:pos="1418"/>
              </w:tabs>
              <w:ind w:left="142" w:firstLine="284"/>
              <w:jc w:val="both"/>
            </w:pPr>
          </w:p>
          <w:p w14:paraId="1D8C6373" w14:textId="147AB0A7" w:rsidR="003E451B" w:rsidRPr="00F818AC" w:rsidRDefault="00F818AC" w:rsidP="00024681">
            <w:pPr>
              <w:pStyle w:val="Sraopastraipa"/>
              <w:numPr>
                <w:ilvl w:val="1"/>
                <w:numId w:val="41"/>
              </w:numPr>
              <w:tabs>
                <w:tab w:val="left" w:pos="880"/>
                <w:tab w:val="left" w:pos="1418"/>
              </w:tabs>
              <w:ind w:left="0" w:firstLine="720"/>
              <w:jc w:val="both"/>
              <w:rPr>
                <w:szCs w:val="24"/>
              </w:rPr>
            </w:pPr>
            <w:r>
              <w:rPr>
                <w:b/>
                <w:bCs/>
                <w:szCs w:val="24"/>
              </w:rPr>
              <w:t xml:space="preserve"> </w:t>
            </w:r>
            <w:r w:rsidR="0067081A" w:rsidRPr="00F818AC">
              <w:rPr>
                <w:b/>
                <w:bCs/>
                <w:szCs w:val="24"/>
              </w:rPr>
              <w:t>Nesudarytos sąlygos</w:t>
            </w:r>
            <w:r w:rsidR="00EF080C">
              <w:rPr>
                <w:b/>
                <w:bCs/>
                <w:szCs w:val="24"/>
              </w:rPr>
              <w:t>,</w:t>
            </w:r>
            <w:r w:rsidR="0067081A" w:rsidRPr="00F818AC">
              <w:rPr>
                <w:b/>
                <w:bCs/>
                <w:szCs w:val="24"/>
              </w:rPr>
              <w:t xml:space="preserve"> leidžiančios Lietuvoje iškrauti ir saugoti, eksportuoti didel</w:t>
            </w:r>
            <w:r w:rsidR="00EF080C">
              <w:rPr>
                <w:b/>
                <w:bCs/>
                <w:szCs w:val="24"/>
              </w:rPr>
              <w:t>į</w:t>
            </w:r>
            <w:r w:rsidR="0067081A" w:rsidRPr="00F818AC">
              <w:rPr>
                <w:b/>
                <w:bCs/>
                <w:szCs w:val="24"/>
              </w:rPr>
              <w:t xml:space="preserve"> kiek</w:t>
            </w:r>
            <w:r w:rsidR="00EF080C">
              <w:rPr>
                <w:b/>
                <w:bCs/>
                <w:szCs w:val="24"/>
              </w:rPr>
              <w:t>į</w:t>
            </w:r>
            <w:r w:rsidR="0067081A" w:rsidRPr="00F818AC">
              <w:rPr>
                <w:b/>
                <w:bCs/>
                <w:szCs w:val="24"/>
              </w:rPr>
              <w:t xml:space="preserve"> šaldytų vertingų tolimuosiuose rajonuose sugautų žuvų ir žuvų produktų</w:t>
            </w:r>
            <w:r w:rsidR="0067081A" w:rsidRPr="00F818AC">
              <w:rPr>
                <w:szCs w:val="24"/>
              </w:rPr>
              <w:t xml:space="preserve">. </w:t>
            </w:r>
          </w:p>
          <w:p w14:paraId="541CFE2C" w14:textId="040DB364" w:rsidR="005109FD" w:rsidRPr="002F0C21" w:rsidRDefault="004E6364" w:rsidP="00A72091">
            <w:pPr>
              <w:pStyle w:val="Sraopastraipa"/>
              <w:tabs>
                <w:tab w:val="left" w:pos="465"/>
                <w:tab w:val="left" w:pos="567"/>
                <w:tab w:val="left" w:pos="1418"/>
              </w:tabs>
              <w:autoSpaceDE w:val="0"/>
              <w:autoSpaceDN w:val="0"/>
              <w:adjustRightInd w:val="0"/>
              <w:ind w:left="0" w:firstLine="626"/>
              <w:jc w:val="both"/>
              <w:rPr>
                <w:szCs w:val="24"/>
              </w:rPr>
            </w:pPr>
            <w:r w:rsidRPr="004E6364">
              <w:rPr>
                <w:szCs w:val="24"/>
              </w:rPr>
              <w:t xml:space="preserve">Lietuvoje pirminio supirkimo ir pardavimo metu dažniausiai parduodamos Lietuvos žvejybos įmonių Baltijos jūroje sugautos ir Klaipėdos uoste iškrautos žuvys. Dalis žvejybos įmonių (ypač žvejojančių tolimuosiuose žvejybos rajonuose) sugautas vertingas žuvis bei krevetes iškrauna ir parduoda ne Lietuvoje. </w:t>
            </w:r>
            <w:r w:rsidRPr="004E6364">
              <w:rPr>
                <w:szCs w:val="24"/>
                <w:lang w:val="en-US"/>
              </w:rPr>
              <w:t>2020 m. i</w:t>
            </w:r>
            <w:r w:rsidRPr="004E6364">
              <w:rPr>
                <w:szCs w:val="24"/>
              </w:rPr>
              <w:t xml:space="preserve">š 90 000 tonų pagautos produkcijos, tik </w:t>
            </w:r>
            <w:r w:rsidRPr="004E6364">
              <w:rPr>
                <w:szCs w:val="24"/>
                <w:lang w:val="en-US"/>
              </w:rPr>
              <w:t>3 000 ton</w:t>
            </w:r>
            <w:r w:rsidRPr="004E6364">
              <w:rPr>
                <w:szCs w:val="24"/>
              </w:rPr>
              <w:t>ų buvo iškrauta Lietuvos uostose</w:t>
            </w:r>
            <w:r w:rsidR="00EF080C">
              <w:rPr>
                <w:szCs w:val="24"/>
              </w:rPr>
              <w:t>,</w:t>
            </w:r>
            <w:r w:rsidRPr="004E6364">
              <w:rPr>
                <w:szCs w:val="24"/>
              </w:rPr>
              <w:t xml:space="preserve"> t.</w:t>
            </w:r>
            <w:r w:rsidR="00EF080C">
              <w:rPr>
                <w:szCs w:val="24"/>
              </w:rPr>
              <w:t xml:space="preserve"> </w:t>
            </w:r>
            <w:r w:rsidRPr="004E6364">
              <w:rPr>
                <w:szCs w:val="24"/>
              </w:rPr>
              <w:t xml:space="preserve">y. </w:t>
            </w:r>
            <w:r w:rsidRPr="004E6364">
              <w:rPr>
                <w:szCs w:val="24"/>
                <w:lang w:val="en-US"/>
              </w:rPr>
              <w:t>3 proc. vis</w:t>
            </w:r>
            <w:r w:rsidR="00EF080C">
              <w:rPr>
                <w:szCs w:val="24"/>
                <w:lang w:val="en-US"/>
              </w:rPr>
              <w:t>ų</w:t>
            </w:r>
            <w:r w:rsidRPr="004E6364">
              <w:rPr>
                <w:szCs w:val="24"/>
                <w:lang w:val="en-US"/>
              </w:rPr>
              <w:t xml:space="preserve"> sužvejot</w:t>
            </w:r>
            <w:r w:rsidR="00EF080C">
              <w:rPr>
                <w:szCs w:val="24"/>
                <w:lang w:val="en-US"/>
              </w:rPr>
              <w:t xml:space="preserve">ų žuvų </w:t>
            </w:r>
            <w:r w:rsidRPr="004E6364">
              <w:rPr>
                <w:szCs w:val="24"/>
                <w:lang w:val="en-US"/>
              </w:rPr>
              <w:t>kiekio</w:t>
            </w:r>
            <w:r w:rsidRPr="004E6364">
              <w:rPr>
                <w:szCs w:val="24"/>
              </w:rPr>
              <w:t>. Tam būtinas didelės apimties šaldymo įrangos įrenginių Lietuvoje įdiegimas bei tokios įrangos įdiegimo Lietuvoje rėmimas. Baltijos jūroje sugautų šprotų ir didžiosios strimelių dalies, kaip ir ankstesniais metais, iškrovimas ir pirminis pardavimas vyko ne Lietuvoje. Žuvys būdavo parduodamos žuvies miltams gaminti. Iš viso yra apie 50 įmonių, užsiimančių žuvų ir jų produktų perdirbimu. Pagrindinė tendencija yra tokia, kad dauguma žuvų perdirbimo įmonių žaliavas importuoja, o didžiąją dalį pagamintų žuvų produktų eksportuoja. 2020 m. buvo 83 įmonės, šios įmonės perdirbo 1</w:t>
            </w:r>
            <w:r w:rsidRPr="004E6364">
              <w:rPr>
                <w:szCs w:val="24"/>
                <w:lang w:val="en-US"/>
              </w:rPr>
              <w:t>20</w:t>
            </w:r>
            <w:r w:rsidRPr="004E6364">
              <w:rPr>
                <w:szCs w:val="24"/>
              </w:rPr>
              <w:t xml:space="preserve"> tūkst. tonų produkcijos (vertė </w:t>
            </w:r>
            <w:r w:rsidR="00D33CC4">
              <w:rPr>
                <w:szCs w:val="24"/>
              </w:rPr>
              <w:t>–</w:t>
            </w:r>
            <w:r w:rsidRPr="004E6364">
              <w:rPr>
                <w:szCs w:val="24"/>
              </w:rPr>
              <w:t xml:space="preserve"> </w:t>
            </w:r>
            <w:r w:rsidRPr="004E6364">
              <w:rPr>
                <w:szCs w:val="24"/>
                <w:lang w:val="en-US"/>
              </w:rPr>
              <w:t>614</w:t>
            </w:r>
            <w:r w:rsidRPr="004E6364">
              <w:rPr>
                <w:szCs w:val="24"/>
              </w:rPr>
              <w:t xml:space="preserve"> mln. </w:t>
            </w:r>
            <w:r w:rsidR="00D33CC4">
              <w:rPr>
                <w:szCs w:val="24"/>
              </w:rPr>
              <w:t>E</w:t>
            </w:r>
            <w:r w:rsidRPr="004E6364">
              <w:rPr>
                <w:szCs w:val="24"/>
              </w:rPr>
              <w:t>ur). Beveik visos žaliavos importuojamos (96 proc.) – didelė dalis produkcijos yra eksportuojama  ir reeskportuojama (</w:t>
            </w:r>
            <w:r w:rsidRPr="004E6364">
              <w:rPr>
                <w:szCs w:val="24"/>
                <w:lang w:val="en-US"/>
              </w:rPr>
              <w:t>60</w:t>
            </w:r>
            <w:r w:rsidRPr="004E6364">
              <w:rPr>
                <w:szCs w:val="24"/>
              </w:rPr>
              <w:t xml:space="preserve"> proc.). Esant ribotiems natūraliems žvejybos ištekliams, labai svarbus veiksnys yra užaugintos ir (ar) sužvejotos produkcijos kokybės gerinimas ir pridėtinės vertės kūrimas, atsižvelgiant į rinkos poreikius (pvz., mažėjanti prekyba gyvomis žuvimis), kuris šiuo metu yra nepakankamas, o tai lemia žemą žuvininkystės veiklos ekonominį gyvybingumą.</w:t>
            </w:r>
          </w:p>
          <w:p w14:paraId="2A3BF22F" w14:textId="774FB2A6" w:rsidR="005358C4" w:rsidRPr="005109FD" w:rsidRDefault="00C0415B" w:rsidP="00F818AC">
            <w:pPr>
              <w:pStyle w:val="Sraopastraipa"/>
              <w:numPr>
                <w:ilvl w:val="0"/>
                <w:numId w:val="41"/>
              </w:numPr>
              <w:tabs>
                <w:tab w:val="left" w:pos="22"/>
                <w:tab w:val="left" w:pos="567"/>
                <w:tab w:val="left" w:pos="904"/>
              </w:tabs>
              <w:ind w:left="22" w:firstLine="567"/>
              <w:jc w:val="both"/>
              <w:rPr>
                <w:b/>
                <w:bCs/>
                <w:szCs w:val="24"/>
              </w:rPr>
            </w:pPr>
            <w:r>
              <w:rPr>
                <w:b/>
                <w:bCs/>
              </w:rPr>
              <w:lastRenderedPageBreak/>
              <w:t>Sektoriuje neišnaudojam</w:t>
            </w:r>
            <w:r w:rsidR="00DA79BB">
              <w:rPr>
                <w:b/>
                <w:bCs/>
              </w:rPr>
              <w:t>i</w:t>
            </w:r>
            <w:r>
              <w:rPr>
                <w:b/>
                <w:bCs/>
              </w:rPr>
              <w:t xml:space="preserve"> </w:t>
            </w:r>
            <w:r w:rsidR="005358C4">
              <w:rPr>
                <w:b/>
                <w:bCs/>
              </w:rPr>
              <w:t>tvarumo metodai</w:t>
            </w:r>
            <w:r>
              <w:rPr>
                <w:b/>
                <w:bCs/>
              </w:rPr>
              <w:t xml:space="preserve"> konkurencingumui didinti</w:t>
            </w:r>
            <w:r w:rsidRPr="00ED7561">
              <w:t>.</w:t>
            </w:r>
          </w:p>
          <w:p w14:paraId="4785943F" w14:textId="77777777" w:rsidR="005109FD" w:rsidRPr="005358C4" w:rsidRDefault="005109FD" w:rsidP="005109FD">
            <w:pPr>
              <w:pStyle w:val="Sraopastraipa"/>
              <w:tabs>
                <w:tab w:val="left" w:pos="22"/>
                <w:tab w:val="left" w:pos="567"/>
                <w:tab w:val="left" w:pos="904"/>
              </w:tabs>
              <w:ind w:left="589"/>
              <w:jc w:val="both"/>
              <w:rPr>
                <w:b/>
                <w:bCs/>
                <w:szCs w:val="24"/>
              </w:rPr>
            </w:pPr>
          </w:p>
          <w:p w14:paraId="4237AA6A" w14:textId="19DFEA21" w:rsidR="00322B82" w:rsidRPr="00360597" w:rsidRDefault="00C0415B" w:rsidP="005358C4">
            <w:pPr>
              <w:pStyle w:val="Sraopastraipa"/>
              <w:numPr>
                <w:ilvl w:val="1"/>
                <w:numId w:val="41"/>
              </w:numPr>
              <w:tabs>
                <w:tab w:val="left" w:pos="22"/>
                <w:tab w:val="left" w:pos="567"/>
                <w:tab w:val="left" w:pos="904"/>
              </w:tabs>
              <w:jc w:val="both"/>
              <w:rPr>
                <w:b/>
                <w:bCs/>
                <w:szCs w:val="24"/>
              </w:rPr>
            </w:pPr>
            <w:bookmarkStart w:id="7" w:name="_Hlk83023814"/>
            <w:r w:rsidRPr="00ED7561">
              <w:t xml:space="preserve"> </w:t>
            </w:r>
            <w:r w:rsidRPr="00030EE0">
              <w:rPr>
                <w:rFonts w:eastAsia="SimSun"/>
                <w:b/>
              </w:rPr>
              <w:t>Bioekonomikos apyvarta vidutiniškai auga po 6,8 proc. per metus</w:t>
            </w:r>
            <w:r w:rsidR="00D33CC4">
              <w:rPr>
                <w:rFonts w:eastAsia="SimSun"/>
                <w:b/>
              </w:rPr>
              <w:t>,</w:t>
            </w:r>
            <w:r w:rsidR="00024681">
              <w:rPr>
                <w:rFonts w:eastAsia="SimSun"/>
                <w:b/>
              </w:rPr>
              <w:t xml:space="preserve"> kai</w:t>
            </w:r>
            <w:r w:rsidRPr="00030EE0">
              <w:rPr>
                <w:rFonts w:eastAsia="SimSun"/>
                <w:b/>
              </w:rPr>
              <w:t xml:space="preserve"> bendra apyvarta – po 7,9 proc.</w:t>
            </w:r>
            <w:r w:rsidRPr="00ED7561">
              <w:t xml:space="preserve"> </w:t>
            </w:r>
            <w:r w:rsidRPr="00ED7561">
              <w:rPr>
                <w:rFonts w:eastAsia="SimSun"/>
                <w:bCs/>
              </w:rPr>
              <w:t xml:space="preserve"> </w:t>
            </w:r>
          </w:p>
          <w:p w14:paraId="13B1E20F" w14:textId="1AFAF908" w:rsidR="009627E0" w:rsidRDefault="00EA5F21" w:rsidP="002667C4">
            <w:pPr>
              <w:tabs>
                <w:tab w:val="left" w:pos="567"/>
                <w:tab w:val="left" w:pos="904"/>
              </w:tabs>
              <w:ind w:firstLine="426"/>
              <w:jc w:val="both"/>
              <w:rPr>
                <w:szCs w:val="24"/>
              </w:rPr>
            </w:pPr>
            <w:r w:rsidRPr="00ED7561">
              <w:rPr>
                <w:szCs w:val="24"/>
              </w:rPr>
              <w:t>Dėl technologinių, struktūrinių ir demografinių permainų pakito darbo pobūdis</w:t>
            </w:r>
            <w:r w:rsidR="00147BCE">
              <w:rPr>
                <w:szCs w:val="24"/>
              </w:rPr>
              <w:t xml:space="preserve"> tiek pirminė</w:t>
            </w:r>
            <w:r w:rsidR="003F71A7">
              <w:rPr>
                <w:szCs w:val="24"/>
              </w:rPr>
              <w:t>s</w:t>
            </w:r>
            <w:r w:rsidR="00147BCE">
              <w:rPr>
                <w:szCs w:val="24"/>
              </w:rPr>
              <w:t xml:space="preserve"> žemės ūkio ir žuvininkystės gamybo</w:t>
            </w:r>
            <w:r w:rsidR="003F71A7">
              <w:rPr>
                <w:szCs w:val="24"/>
              </w:rPr>
              <w:t>s,</w:t>
            </w:r>
            <w:r w:rsidR="00147BCE">
              <w:rPr>
                <w:szCs w:val="24"/>
              </w:rPr>
              <w:t xml:space="preserve"> </w:t>
            </w:r>
            <w:r w:rsidR="00CB5F40">
              <w:rPr>
                <w:szCs w:val="24"/>
              </w:rPr>
              <w:t>tiek</w:t>
            </w:r>
            <w:r w:rsidR="00147BCE">
              <w:rPr>
                <w:szCs w:val="24"/>
              </w:rPr>
              <w:t xml:space="preserve"> perdirbim</w:t>
            </w:r>
            <w:r w:rsidR="003F71A7">
              <w:rPr>
                <w:szCs w:val="24"/>
              </w:rPr>
              <w:t>o srityse</w:t>
            </w:r>
            <w:r w:rsidR="00147BCE">
              <w:rPr>
                <w:szCs w:val="24"/>
              </w:rPr>
              <w:t xml:space="preserve">, todėl </w:t>
            </w:r>
            <w:r w:rsidRPr="00ED7561">
              <w:rPr>
                <w:szCs w:val="24"/>
              </w:rPr>
              <w:t>atsirado poreikis diegti naujus verslo modelius, šalinti kliūtis bendrojoje rinkoje ir sudaryti tinkamas sąlygas tvarumo permainoms, inovacijoms, ypač maisto produktų gamybos ir realizavimo sektoriuje.</w:t>
            </w:r>
            <w:r>
              <w:rPr>
                <w:szCs w:val="24"/>
              </w:rPr>
              <w:t xml:space="preserve"> </w:t>
            </w:r>
          </w:p>
          <w:p w14:paraId="1E87CDBD" w14:textId="71FDCD4C" w:rsidR="00322B82" w:rsidRPr="0075213C" w:rsidRDefault="00322B82" w:rsidP="00C0415B">
            <w:pPr>
              <w:pStyle w:val="Default"/>
              <w:tabs>
                <w:tab w:val="left" w:pos="164"/>
              </w:tabs>
              <w:ind w:firstLine="454"/>
              <w:jc w:val="both"/>
              <w:rPr>
                <w:color w:val="auto"/>
              </w:rPr>
            </w:pPr>
            <w:r w:rsidRPr="00ED7561">
              <w:rPr>
                <w:rFonts w:eastAsia="SimSun"/>
                <w:bCs/>
                <w:color w:val="auto"/>
              </w:rPr>
              <w:t xml:space="preserve">Ilgalaikės prognozės rodo, kad dabartinės ekonomikos augimo ir vystymosi tendencijos, atliepiant žaliąjį kursą, iš esmės paveiks gamtos išteklius ir ekosistemą. Tai rodo, kad būtina pereiti prie naujo ekonomikos augimo kelio, suderinamo su aplinkos apsauga ir tvariu gamtos išteklių naudojimu, tuo pat metu užtikrinančiu gerokai aukštesnį gyvenimo lygį ir mažinančiu skurdą. </w:t>
            </w:r>
          </w:p>
          <w:p w14:paraId="7D3CF862" w14:textId="436A3F85" w:rsidR="008767DC" w:rsidRDefault="0075213C" w:rsidP="002667C4">
            <w:pPr>
              <w:pStyle w:val="Default"/>
              <w:tabs>
                <w:tab w:val="left" w:pos="567"/>
                <w:tab w:val="left" w:pos="1418"/>
              </w:tabs>
              <w:ind w:left="142" w:firstLine="284"/>
              <w:jc w:val="both"/>
              <w:rPr>
                <w:rFonts w:eastAsia="SimSun"/>
                <w:bCs/>
                <w:color w:val="auto"/>
              </w:rPr>
            </w:pPr>
            <w:r w:rsidRPr="0075213C">
              <w:rPr>
                <w:rFonts w:eastAsia="SimSun"/>
                <w:bCs/>
                <w:color w:val="auto"/>
              </w:rPr>
              <w:t>Plėtojant žemės ir maisto ūkį, labai svarbus gamybos tvarumas ir sąlygų kaim</w:t>
            </w:r>
            <w:r w:rsidR="003F71A7">
              <w:rPr>
                <w:rFonts w:eastAsia="SimSun"/>
                <w:bCs/>
                <w:color w:val="auto"/>
              </w:rPr>
              <w:t>o</w:t>
            </w:r>
            <w:r w:rsidRPr="0075213C">
              <w:rPr>
                <w:rFonts w:eastAsia="SimSun"/>
                <w:bCs/>
                <w:color w:val="auto"/>
              </w:rPr>
              <w:t xml:space="preserve"> regionams gaivinti sudarymas, bioekonomikos pagrindu aukštos pridėtinės vertės kūrimas, aprūpinimas kokybišku maistu, konkurencingumas, pažanga, naudojanti inovatyvias gamybos technologijas, o svarbiausia </w:t>
            </w:r>
            <w:r w:rsidR="003F71A7">
              <w:rPr>
                <w:rFonts w:eastAsia="SimSun"/>
                <w:bCs/>
                <w:color w:val="auto"/>
              </w:rPr>
              <w:t xml:space="preserve">– </w:t>
            </w:r>
            <w:r w:rsidRPr="0075213C">
              <w:rPr>
                <w:rFonts w:eastAsia="SimSun"/>
                <w:bCs/>
                <w:color w:val="auto"/>
              </w:rPr>
              <w:t>efektyvus Lietuvoje užaugintos ar pagamintos biožaliavos bei susidariusių bioskaidžių atliekų naudojimas ir perdirbimas.</w:t>
            </w:r>
            <w:r w:rsidR="00DA79BB">
              <w:t xml:space="preserve"> Tačiau vis dar neparengti ir nepatvirtinti tvarią gamybą žemės ir maisto ūkio bei žuvininkystės sektoriuje apibrėžiantys kriterijai.</w:t>
            </w:r>
          </w:p>
          <w:p w14:paraId="2A08386D" w14:textId="4ED4EAE4" w:rsidR="00257797" w:rsidRDefault="0075213C" w:rsidP="00257797">
            <w:pPr>
              <w:pStyle w:val="Default"/>
              <w:tabs>
                <w:tab w:val="left" w:pos="567"/>
                <w:tab w:val="left" w:pos="1418"/>
              </w:tabs>
              <w:ind w:left="142" w:firstLine="284"/>
              <w:jc w:val="both"/>
              <w:rPr>
                <w:color w:val="auto"/>
              </w:rPr>
            </w:pPr>
            <w:r w:rsidRPr="0075213C">
              <w:rPr>
                <w:rFonts w:eastAsia="SimSun"/>
                <w:bCs/>
                <w:color w:val="auto"/>
              </w:rPr>
              <w:t xml:space="preserve"> </w:t>
            </w:r>
            <w:r w:rsidR="00ED0AB3">
              <w:rPr>
                <w:rFonts w:eastAsia="SimSun"/>
                <w:bCs/>
                <w:color w:val="auto"/>
              </w:rPr>
              <w:t>Paskutiniais tyrimų duomenimis</w:t>
            </w:r>
            <w:r w:rsidR="00ED0AB3">
              <w:rPr>
                <w:rStyle w:val="Puslapioinaosnuoroda"/>
                <w:rFonts w:eastAsia="SimSun"/>
                <w:bCs/>
                <w:color w:val="auto"/>
              </w:rPr>
              <w:footnoteReference w:id="22"/>
            </w:r>
            <w:r w:rsidR="00ED0AB3">
              <w:rPr>
                <w:rFonts w:eastAsia="SimSun"/>
                <w:bCs/>
                <w:color w:val="auto"/>
              </w:rPr>
              <w:t xml:space="preserve"> b</w:t>
            </w:r>
            <w:r w:rsidR="00257797" w:rsidRPr="00ED7561">
              <w:rPr>
                <w:rFonts w:eastAsia="SimSun"/>
                <w:bCs/>
                <w:color w:val="auto"/>
              </w:rPr>
              <w:t>ioekonomika, palyginti su kitomis ekonomikos sritimis, auga lėčiau. Bioekonomikos apyvarta vidutiniškai auga po 6,8 proc. per metus, o bendra apyvarta – po 7,9 proc.</w:t>
            </w:r>
            <w:r w:rsidR="00257797" w:rsidRPr="00ED7561">
              <w:rPr>
                <w:color w:val="auto"/>
              </w:rPr>
              <w:t xml:space="preserve"> </w:t>
            </w:r>
            <w:r w:rsidR="00257797" w:rsidRPr="00E15DE6">
              <w:rPr>
                <w:color w:val="auto"/>
              </w:rPr>
              <w:t>Bioekonomiko</w:t>
            </w:r>
            <w:r w:rsidR="00D33CC4">
              <w:rPr>
                <w:color w:val="auto"/>
              </w:rPr>
              <w:t xml:space="preserve">s </w:t>
            </w:r>
            <w:r w:rsidR="00A420DC">
              <w:rPr>
                <w:color w:val="auto"/>
              </w:rPr>
              <w:t>sektoriuje</w:t>
            </w:r>
            <w:r w:rsidR="00257797" w:rsidRPr="00E15DE6">
              <w:rPr>
                <w:color w:val="auto"/>
              </w:rPr>
              <w:t xml:space="preserve"> dirba daugiau kaip vienas šeštadalis visų Lietuvos dirbančiųjų – 223,3 tūkst. asmenų. Daugiausia jų </w:t>
            </w:r>
            <w:r w:rsidR="00D33CC4">
              <w:rPr>
                <w:color w:val="auto"/>
              </w:rPr>
              <w:t>–</w:t>
            </w:r>
            <w:r w:rsidR="00257797" w:rsidRPr="00E15DE6">
              <w:rPr>
                <w:color w:val="auto"/>
              </w:rPr>
              <w:t xml:space="preserve"> biomasės gamybos sektoriuje. Pastebima, kad nuo 2010 iki 2017 m., augant užimtumui visoje šalies ekonomikoje, dirbančių</w:t>
            </w:r>
            <w:r w:rsidR="00257797">
              <w:rPr>
                <w:color w:val="auto"/>
              </w:rPr>
              <w:t>jų</w:t>
            </w:r>
            <w:r w:rsidR="00257797" w:rsidRPr="00E15DE6">
              <w:rPr>
                <w:color w:val="auto"/>
              </w:rPr>
              <w:t xml:space="preserve"> bioekonomiko</w:t>
            </w:r>
            <w:r w:rsidR="00257797">
              <w:rPr>
                <w:color w:val="auto"/>
              </w:rPr>
              <w:t xml:space="preserve">s </w:t>
            </w:r>
            <w:r w:rsidR="00A420DC">
              <w:rPr>
                <w:color w:val="auto"/>
              </w:rPr>
              <w:t>sektoriuje</w:t>
            </w:r>
            <w:r w:rsidR="00257797" w:rsidRPr="00E15DE6">
              <w:rPr>
                <w:color w:val="auto"/>
              </w:rPr>
              <w:t xml:space="preserve"> skaičius mažėjo vidutiniškai po 0,9 proc. per metus – nuo 18,2 iki 16,4 proc.  </w:t>
            </w:r>
            <w:r w:rsidR="00257797">
              <w:rPr>
                <w:rFonts w:eastAsia="SimSun"/>
                <w:bCs/>
                <w:color w:val="auto"/>
              </w:rPr>
              <w:t>Nors</w:t>
            </w:r>
            <w:r w:rsidR="00257797" w:rsidRPr="00ED7561">
              <w:rPr>
                <w:color w:val="auto"/>
              </w:rPr>
              <w:t xml:space="preserve"> biomasės gamybos sektoriai, tiek maisto pramonė</w:t>
            </w:r>
            <w:r w:rsidR="00257797">
              <w:rPr>
                <w:color w:val="auto"/>
              </w:rPr>
              <w:t>s</w:t>
            </w:r>
            <w:r w:rsidR="00257797" w:rsidRPr="00ED7561">
              <w:rPr>
                <w:color w:val="auto"/>
              </w:rPr>
              <w:t xml:space="preserve"> </w:t>
            </w:r>
            <w:r w:rsidR="00257797">
              <w:rPr>
                <w:color w:val="auto"/>
              </w:rPr>
              <w:t>investicijos buvo nukreiptos</w:t>
            </w:r>
            <w:r w:rsidR="00257797" w:rsidRPr="00ED7561">
              <w:rPr>
                <w:color w:val="auto"/>
              </w:rPr>
              <w:t xml:space="preserve"> modernizavimui, tačiau šie sektoriai pasižymi nedideliu darbo našumu.  2017 m. vienas bioekonomikos sektoriaus darbuotojas per metus sukūrė 22,6 tūkst. </w:t>
            </w:r>
            <w:r w:rsidR="004E2CD8">
              <w:rPr>
                <w:color w:val="auto"/>
              </w:rPr>
              <w:t>E</w:t>
            </w:r>
            <w:r w:rsidR="00A420DC">
              <w:rPr>
                <w:color w:val="auto"/>
              </w:rPr>
              <w:t>ur</w:t>
            </w:r>
            <w:r w:rsidR="00257797" w:rsidRPr="00ED7561">
              <w:rPr>
                <w:color w:val="auto"/>
              </w:rPr>
              <w:t xml:space="preserve"> pridėtinės vertės. Per tą patį laikotarpį vieno šalies darbuotojo sukurta vidutinė pridėtinė vertė buvo 28 tūkst. </w:t>
            </w:r>
            <w:r w:rsidR="004E2CD8">
              <w:rPr>
                <w:color w:val="auto"/>
              </w:rPr>
              <w:t>E</w:t>
            </w:r>
            <w:r w:rsidR="00A420DC">
              <w:rPr>
                <w:color w:val="auto"/>
              </w:rPr>
              <w:t>ur</w:t>
            </w:r>
            <w:r w:rsidR="00257797" w:rsidRPr="00ED7561">
              <w:rPr>
                <w:color w:val="auto"/>
              </w:rPr>
              <w:t xml:space="preserve">, o ES – 34,5 tūkst. </w:t>
            </w:r>
            <w:r w:rsidR="004E2CD8">
              <w:rPr>
                <w:color w:val="auto"/>
              </w:rPr>
              <w:t>E</w:t>
            </w:r>
            <w:r w:rsidR="00A420DC">
              <w:rPr>
                <w:color w:val="auto"/>
              </w:rPr>
              <w:t>ur</w:t>
            </w:r>
            <w:r w:rsidR="00257797" w:rsidRPr="00ED7561">
              <w:rPr>
                <w:color w:val="auto"/>
              </w:rPr>
              <w:t>.</w:t>
            </w:r>
          </w:p>
          <w:p w14:paraId="46E04F33" w14:textId="7405FC07" w:rsidR="002B07A0" w:rsidRPr="002B07A0" w:rsidRDefault="002B07A0" w:rsidP="002B07A0">
            <w:pPr>
              <w:pStyle w:val="Default"/>
              <w:tabs>
                <w:tab w:val="left" w:pos="567"/>
                <w:tab w:val="left" w:pos="1418"/>
              </w:tabs>
              <w:rPr>
                <w:rFonts w:eastAsia="SimSun"/>
                <w:bCs/>
              </w:rPr>
            </w:pPr>
            <w:r w:rsidRPr="002B07A0">
              <w:rPr>
                <w:rFonts w:eastAsia="SimSun"/>
                <w:bCs/>
              </w:rPr>
              <w:t xml:space="preserve">Biomasės (bioekonomika apima biomasės gamybą, maisto pramonę ir kitus bioišteklius perdirbančią pramonę) tiesioginis sunaudojimas Lietuvos ekonomikoje 2000–2018 m. išaugo beveik 69 proc., t. y. nuo 17,3 iki 29,1 mln. t. Tai rodo, kad Lietuvos ekonomika vis labiau persiorientuoja į biologinių medžiagų naudojimą.  Daugiau kaip pusė žemės ūkio biomasės gaunama auginant grūdines kultūras, kurių plotai ir proporcija pasėlių struktūroje nuolat auga, o ypač paspartėjo po pasaulinės ekonominės krizės. Tačiau atsižvelgiant į Europos žaliojo kurso keliamus siekius mažinti pesticidų, trąšų naudojimą, ūkininkams persiorientuojant </w:t>
            </w:r>
            <w:r w:rsidR="00A420DC">
              <w:rPr>
                <w:rFonts w:eastAsia="SimSun"/>
                <w:bCs/>
              </w:rPr>
              <w:t xml:space="preserve">į </w:t>
            </w:r>
            <w:r w:rsidRPr="002B07A0">
              <w:rPr>
                <w:rFonts w:eastAsia="SimSun"/>
                <w:bCs/>
              </w:rPr>
              <w:t xml:space="preserve">tvarią gamybą, svarbu ieškoti naujų kultūrų, labiau tinkančių ir ekonomikai labiau apsimokančių biomasės gamybai. </w:t>
            </w:r>
          </w:p>
          <w:bookmarkEnd w:id="7"/>
          <w:p w14:paraId="75B2EC99" w14:textId="77777777" w:rsidR="005109FD" w:rsidRPr="00D45B2D" w:rsidRDefault="005109FD" w:rsidP="002667C4">
            <w:pPr>
              <w:pStyle w:val="Default"/>
              <w:tabs>
                <w:tab w:val="left" w:pos="567"/>
                <w:tab w:val="left" w:pos="1418"/>
              </w:tabs>
              <w:ind w:left="142" w:firstLine="284"/>
              <w:jc w:val="both"/>
              <w:rPr>
                <w:color w:val="auto"/>
              </w:rPr>
            </w:pPr>
          </w:p>
          <w:p w14:paraId="6A42D193" w14:textId="5B077A9D" w:rsidR="000842E6" w:rsidRDefault="00A420DC" w:rsidP="000842E6">
            <w:pPr>
              <w:pStyle w:val="Default"/>
              <w:numPr>
                <w:ilvl w:val="1"/>
                <w:numId w:val="41"/>
              </w:numPr>
              <w:tabs>
                <w:tab w:val="left" w:pos="567"/>
                <w:tab w:val="left" w:pos="1418"/>
              </w:tabs>
              <w:jc w:val="both"/>
            </w:pPr>
            <w:r>
              <w:rPr>
                <w:b/>
                <w:bCs/>
              </w:rPr>
              <w:t xml:space="preserve"> </w:t>
            </w:r>
            <w:r w:rsidR="00322B82" w:rsidRPr="00ED7561">
              <w:rPr>
                <w:b/>
                <w:bCs/>
              </w:rPr>
              <w:t>Neišnaudojamas tvarios gamybos potencialas akvakultūros sektoriuje</w:t>
            </w:r>
            <w:r w:rsidR="00322B82" w:rsidRPr="00ED7561">
              <w:t>.</w:t>
            </w:r>
          </w:p>
          <w:p w14:paraId="4D178D90" w14:textId="44F44631" w:rsidR="0096422D" w:rsidRDefault="00322B82" w:rsidP="0096422D">
            <w:pPr>
              <w:pStyle w:val="Default"/>
              <w:tabs>
                <w:tab w:val="left" w:pos="567"/>
                <w:tab w:val="left" w:pos="1418"/>
              </w:tabs>
              <w:ind w:left="59" w:firstLine="1021"/>
              <w:rPr>
                <w:lang w:val="lt"/>
              </w:rPr>
            </w:pPr>
            <w:r w:rsidRPr="00ED7561">
              <w:t xml:space="preserve"> </w:t>
            </w:r>
            <w:r w:rsidR="0096422D" w:rsidRPr="0096422D">
              <w:t>Esant ribotiems natūraliems ištekliams ir siekiant darnios (aplinkos, ekonominiu ir socialiniu požiūriu) žuvininkystės bei aprūpinimo maistu, didelis dėmesys skiriamas akvakultūros gamybai. Didelį potencialą turi gamyba uždarose akvakultūros sistemose</w:t>
            </w:r>
            <w:r w:rsidR="00A2392B">
              <w:t xml:space="preserve"> (toliau – UAS)</w:t>
            </w:r>
            <w:r w:rsidR="0096422D" w:rsidRPr="0096422D">
              <w:t>, tačiau čia susiduriama su dideliais gamybos kaštais, todėl nukenčia konkurencingumas. Akvakultūros produkcijos gamyba uždarose akvakultūros sistemose nuo 2016 m. iki 2020 m. išaugo 62</w:t>
            </w:r>
            <w:r w:rsidR="00A420DC">
              <w:t xml:space="preserve"> proc.</w:t>
            </w:r>
            <w:r w:rsidR="0096422D" w:rsidRPr="0096422D">
              <w:t xml:space="preserve"> iki 709,2 t per metus, tuo tarpu tvenkinių akvakultūros produkcijos kiekis 2016</w:t>
            </w:r>
            <w:r w:rsidR="00A420DC">
              <w:t>–</w:t>
            </w:r>
            <w:r w:rsidR="0096422D" w:rsidRPr="0096422D">
              <w:t>2020 m. laikotarpiu sumažėjo apie 5</w:t>
            </w:r>
            <w:r w:rsidR="00A420DC">
              <w:t xml:space="preserve"> proc.</w:t>
            </w:r>
            <w:r w:rsidR="0096422D" w:rsidRPr="0096422D">
              <w:t xml:space="preserve"> iki 3,8 tūkst. t per metus. Vidutinė grynojo pelno marža tvenkinių akvakultūroje 2019 m. siekė 5,2</w:t>
            </w:r>
            <w:r w:rsidR="00A420DC">
              <w:t xml:space="preserve"> proc.</w:t>
            </w:r>
            <w:r w:rsidR="0096422D" w:rsidRPr="0096422D">
              <w:t>, kuomet UAS patyrė grynuosius nuostolius. Inovatyvių gamybos būdų paieška yra būtina šiame sektoriuje, siekiant tvarumo ekonominiu ir ekologiniu požiūriu</w:t>
            </w:r>
            <w:r w:rsidR="0096422D" w:rsidRPr="0096422D">
              <w:rPr>
                <w:lang w:val="lt"/>
              </w:rPr>
              <w:t>, užtikrinant, kad akvakultūros plėtra bus tvari, nekels grėsmės natūralioms žuvų populiacijoms, ekosistemoms, vandenų būklei ir nedidins aplinkos taršos.</w:t>
            </w:r>
          </w:p>
          <w:p w14:paraId="5B65BE7A" w14:textId="77777777" w:rsidR="002C1E04" w:rsidRPr="00D31436" w:rsidRDefault="002C1E04" w:rsidP="002C1E04">
            <w:pPr>
              <w:pStyle w:val="Default"/>
              <w:numPr>
                <w:ilvl w:val="1"/>
                <w:numId w:val="41"/>
              </w:numPr>
              <w:tabs>
                <w:tab w:val="left" w:pos="567"/>
                <w:tab w:val="left" w:pos="1418"/>
              </w:tabs>
              <w:ind w:left="0" w:firstLine="720"/>
              <w:rPr>
                <w:b/>
                <w:bCs/>
                <w:lang w:val="lt"/>
              </w:rPr>
            </w:pPr>
            <w:r w:rsidRPr="00D31436">
              <w:rPr>
                <w:b/>
                <w:bCs/>
                <w:lang w:val="lt"/>
              </w:rPr>
              <w:lastRenderedPageBreak/>
              <w:t>Neišnaudojamas tvaraus ir tausaus žemės ūkio potencialas</w:t>
            </w:r>
            <w:r w:rsidRPr="00D31436">
              <w:rPr>
                <w:rStyle w:val="Puslapioinaosnuoroda"/>
                <w:b/>
                <w:bCs/>
                <w:lang w:val="lt"/>
              </w:rPr>
              <w:footnoteReference w:id="23"/>
            </w:r>
            <w:r w:rsidRPr="00D31436">
              <w:rPr>
                <w:b/>
                <w:bCs/>
                <w:lang w:val="lt"/>
              </w:rPr>
              <w:t>. Vidurio Lietuvos žemumose nustatyta apie 10% dirv</w:t>
            </w:r>
            <w:r w:rsidRPr="00D31436">
              <w:rPr>
                <w:b/>
                <w:bCs/>
              </w:rPr>
              <w:t xml:space="preserve">ožemių, kurių humusingumas nesiekia </w:t>
            </w:r>
            <w:r w:rsidRPr="00D31436">
              <w:rPr>
                <w:b/>
                <w:bCs/>
                <w:lang w:val="lt"/>
              </w:rPr>
              <w:t>2%.</w:t>
            </w:r>
          </w:p>
          <w:p w14:paraId="6949478D" w14:textId="77777777" w:rsidR="002C1E04" w:rsidRPr="005A2D58" w:rsidRDefault="002C1E04" w:rsidP="005A2D58">
            <w:pPr>
              <w:pStyle w:val="Default"/>
              <w:tabs>
                <w:tab w:val="left" w:pos="567"/>
                <w:tab w:val="left" w:pos="1418"/>
              </w:tabs>
              <w:ind w:left="-110" w:firstLine="1190"/>
              <w:jc w:val="both"/>
              <w:rPr>
                <w:lang w:val="lt"/>
              </w:rPr>
            </w:pPr>
            <w:r w:rsidRPr="005A2D58">
              <w:rPr>
                <w:lang w:val="lt"/>
              </w:rPr>
              <w:t xml:space="preserve">Šiuo metu Lietuvoje nėra pilnai išvystyta tvaraus ūkininkavimo skatinimo sistema. Ekologinių ūkių išsidėstymas nėra susijęs su gamtinių sąlygų bei dirvožemio našumu, jo humusingumu nulemtomis aplinkybėmis. Nėra pakankamai finansinių ir juridinių instrumentų skatinančių tausojantį ūkininkavimą, gyvulininkystės plėtrą ar organinės anglies sekvestravimo ūkių kūrimąsi kalvotose agrarinėse aukštumose. Šie sprendimai yra būtini siekiant atstatyti eroduotų dirvožemių humusingumą bei didinti jų agroekologinį potencialą. </w:t>
            </w:r>
          </w:p>
          <w:p w14:paraId="614E5F13" w14:textId="77777777" w:rsidR="005109FD" w:rsidRPr="0096422D" w:rsidRDefault="005109FD" w:rsidP="0096422D">
            <w:pPr>
              <w:pStyle w:val="Default"/>
              <w:tabs>
                <w:tab w:val="left" w:pos="567"/>
                <w:tab w:val="left" w:pos="1418"/>
              </w:tabs>
              <w:ind w:left="59" w:firstLine="1021"/>
              <w:rPr>
                <w:lang w:val="lt"/>
              </w:rPr>
            </w:pPr>
          </w:p>
          <w:p w14:paraId="6F5D4787" w14:textId="0C1D44B0" w:rsidR="00F818AC" w:rsidRPr="005109FD" w:rsidRDefault="00F818AC" w:rsidP="005109FD">
            <w:pPr>
              <w:pStyle w:val="Sraopastraipa"/>
              <w:numPr>
                <w:ilvl w:val="0"/>
                <w:numId w:val="50"/>
              </w:numPr>
              <w:tabs>
                <w:tab w:val="left" w:pos="426"/>
                <w:tab w:val="left" w:pos="567"/>
                <w:tab w:val="left" w:pos="1193"/>
                <w:tab w:val="left" w:pos="2605"/>
              </w:tabs>
              <w:ind w:left="59" w:firstLine="567"/>
              <w:jc w:val="both"/>
              <w:rPr>
                <w:b/>
                <w:bCs/>
                <w:szCs w:val="24"/>
              </w:rPr>
            </w:pPr>
            <w:r w:rsidRPr="005109FD">
              <w:rPr>
                <w:b/>
                <w:bCs/>
                <w:szCs w:val="24"/>
              </w:rPr>
              <w:t xml:space="preserve">Ūkininkų, akvakultūros subjektų, </w:t>
            </w:r>
            <w:r w:rsidRPr="005109FD">
              <w:rPr>
                <w:b/>
                <w:bCs/>
                <w:szCs w:val="24"/>
                <w:lang w:eastAsia="lt-LT"/>
              </w:rPr>
              <w:t xml:space="preserve">žvejų ir produkcijos perdirbėjų </w:t>
            </w:r>
            <w:r w:rsidRPr="005109FD">
              <w:rPr>
                <w:b/>
                <w:bCs/>
                <w:szCs w:val="24"/>
              </w:rPr>
              <w:t>bendradarbiavimo</w:t>
            </w:r>
            <w:r w:rsidR="00024681" w:rsidRPr="005109FD">
              <w:rPr>
                <w:b/>
                <w:bCs/>
                <w:szCs w:val="24"/>
              </w:rPr>
              <w:t xml:space="preserve"> su </w:t>
            </w:r>
            <w:r w:rsidR="00024681" w:rsidRPr="00ED0AB3">
              <w:rPr>
                <w:b/>
                <w:bCs/>
                <w:szCs w:val="24"/>
              </w:rPr>
              <w:t>mokslu</w:t>
            </w:r>
            <w:r w:rsidRPr="00ED0AB3">
              <w:rPr>
                <w:b/>
                <w:bCs/>
                <w:szCs w:val="24"/>
              </w:rPr>
              <w:t xml:space="preserve"> </w:t>
            </w:r>
            <w:r w:rsidR="00F744B4" w:rsidRPr="00ED0AB3">
              <w:rPr>
                <w:b/>
                <w:bCs/>
                <w:szCs w:val="24"/>
              </w:rPr>
              <w:t xml:space="preserve">ir tarpusavyje </w:t>
            </w:r>
            <w:r w:rsidRPr="00ED0AB3">
              <w:rPr>
                <w:b/>
                <w:bCs/>
                <w:szCs w:val="24"/>
              </w:rPr>
              <w:t>fragmentiškumas</w:t>
            </w:r>
            <w:r w:rsidRPr="005109FD">
              <w:rPr>
                <w:b/>
                <w:bCs/>
                <w:szCs w:val="24"/>
              </w:rPr>
              <w:t>, nesukuriantis prielaidų įgyvendinti tęstin</w:t>
            </w:r>
            <w:r w:rsidR="00F964B2">
              <w:rPr>
                <w:b/>
                <w:bCs/>
                <w:szCs w:val="24"/>
              </w:rPr>
              <w:t>ių</w:t>
            </w:r>
            <w:r w:rsidRPr="005109FD">
              <w:rPr>
                <w:b/>
                <w:bCs/>
                <w:szCs w:val="24"/>
              </w:rPr>
              <w:t xml:space="preserve"> bendr</w:t>
            </w:r>
            <w:r w:rsidR="00F964B2">
              <w:rPr>
                <w:b/>
                <w:bCs/>
                <w:szCs w:val="24"/>
              </w:rPr>
              <w:t>ų</w:t>
            </w:r>
            <w:r w:rsidRPr="005109FD">
              <w:rPr>
                <w:b/>
                <w:bCs/>
                <w:szCs w:val="24"/>
              </w:rPr>
              <w:t xml:space="preserve"> veikl</w:t>
            </w:r>
            <w:r w:rsidR="00F964B2">
              <w:rPr>
                <w:b/>
                <w:bCs/>
                <w:szCs w:val="24"/>
              </w:rPr>
              <w:t>ų</w:t>
            </w:r>
            <w:r w:rsidRPr="005109FD">
              <w:rPr>
                <w:b/>
                <w:bCs/>
                <w:szCs w:val="24"/>
              </w:rPr>
              <w:t>.</w:t>
            </w:r>
          </w:p>
          <w:p w14:paraId="6D2A4FB0" w14:textId="77777777" w:rsidR="005109FD" w:rsidRPr="005109FD" w:rsidRDefault="005109FD" w:rsidP="005109FD">
            <w:pPr>
              <w:pStyle w:val="Sraopastraipa"/>
              <w:tabs>
                <w:tab w:val="left" w:pos="426"/>
                <w:tab w:val="left" w:pos="567"/>
                <w:tab w:val="left" w:pos="1418"/>
                <w:tab w:val="left" w:pos="2605"/>
              </w:tabs>
              <w:jc w:val="both"/>
              <w:rPr>
                <w:b/>
                <w:bCs/>
                <w:szCs w:val="24"/>
              </w:rPr>
            </w:pPr>
          </w:p>
          <w:p w14:paraId="688DF65C" w14:textId="1B9B294F" w:rsidR="00F818AC" w:rsidRDefault="00F818AC" w:rsidP="00F818AC">
            <w:pPr>
              <w:tabs>
                <w:tab w:val="left" w:pos="426"/>
                <w:tab w:val="left" w:pos="567"/>
                <w:tab w:val="left" w:pos="1418"/>
                <w:tab w:val="left" w:pos="2605"/>
              </w:tabs>
              <w:ind w:left="142" w:firstLine="284"/>
              <w:contextualSpacing/>
              <w:jc w:val="both"/>
              <w:rPr>
                <w:b/>
                <w:bCs/>
                <w:szCs w:val="24"/>
              </w:rPr>
            </w:pPr>
            <w:r>
              <w:rPr>
                <w:b/>
                <w:bCs/>
                <w:szCs w:val="24"/>
              </w:rPr>
              <w:t xml:space="preserve">5.1 </w:t>
            </w:r>
            <w:r w:rsidR="00246A15" w:rsidRPr="00246A15">
              <w:rPr>
                <w:b/>
                <w:bCs/>
                <w:szCs w:val="24"/>
              </w:rPr>
              <w:t xml:space="preserve">Netolygus finansavimas bei veiklų tęstinumo stoka kliudo efektyviai įgyvendinti bendradarbiavimo, keitimosi žiniomis ir inovacijų plėtojimo veiklas. </w:t>
            </w:r>
            <w:r w:rsidRPr="00E9352C">
              <w:rPr>
                <w:b/>
                <w:bCs/>
                <w:szCs w:val="24"/>
              </w:rPr>
              <w:t>Parama Žemės ūkio žinių ir inovacijų sistemos veikloms 2014–2020 m. program</w:t>
            </w:r>
            <w:r w:rsidR="00A420DC">
              <w:rPr>
                <w:b/>
                <w:bCs/>
                <w:szCs w:val="24"/>
              </w:rPr>
              <w:t>iniu</w:t>
            </w:r>
            <w:r w:rsidRPr="00E9352C">
              <w:rPr>
                <w:b/>
                <w:bCs/>
                <w:szCs w:val="24"/>
              </w:rPr>
              <w:t xml:space="preserve"> laikotarpiu Lietuvoje buvo mažesnė nei vidutinė ES-28 šalyse – 3,6 proc.</w:t>
            </w:r>
            <w:r w:rsidR="005C2881">
              <w:rPr>
                <w:b/>
                <w:bCs/>
                <w:szCs w:val="24"/>
              </w:rPr>
              <w:t xml:space="preserve"> (6 pav.)</w:t>
            </w:r>
          </w:p>
          <w:p w14:paraId="59A82663" w14:textId="77777777" w:rsidR="00F818AC" w:rsidRPr="00BB25A1" w:rsidRDefault="00F818AC" w:rsidP="006425A5">
            <w:pPr>
              <w:ind w:firstLine="1902"/>
              <w:jc w:val="center"/>
              <w:rPr>
                <w:sz w:val="20"/>
              </w:rPr>
            </w:pPr>
            <w:r w:rsidRPr="00BB25A1">
              <w:rPr>
                <w:noProof/>
                <w:sz w:val="20"/>
                <w:lang w:eastAsia="lt-LT"/>
              </w:rPr>
              <w:drawing>
                <wp:inline distT="0" distB="0" distL="0" distR="0" wp14:anchorId="3FB0C7E2" wp14:editId="47012D23">
                  <wp:extent cx="6903730" cy="2108200"/>
                  <wp:effectExtent l="0" t="0" r="0" b="635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27" t="35887" r="3257" b="7832"/>
                          <a:stretch/>
                        </pic:blipFill>
                        <pic:spPr bwMode="auto">
                          <a:xfrm>
                            <a:off x="0" y="0"/>
                            <a:ext cx="6919417" cy="2112990"/>
                          </a:xfrm>
                          <a:prstGeom prst="rect">
                            <a:avLst/>
                          </a:prstGeom>
                          <a:ln>
                            <a:noFill/>
                          </a:ln>
                          <a:extLst>
                            <a:ext uri="{53640926-AAD7-44D8-BBD7-CCE9431645EC}">
                              <a14:shadowObscured xmlns:a14="http://schemas.microsoft.com/office/drawing/2010/main"/>
                            </a:ext>
                          </a:extLst>
                        </pic:spPr>
                      </pic:pic>
                    </a:graphicData>
                  </a:graphic>
                </wp:inline>
              </w:drawing>
            </w:r>
          </w:p>
          <w:p w14:paraId="22D591BD" w14:textId="52BB5E9C" w:rsidR="00F818AC" w:rsidRPr="00BB25A1" w:rsidRDefault="00A01706" w:rsidP="00F818AC">
            <w:pPr>
              <w:jc w:val="center"/>
              <w:rPr>
                <w:b/>
                <w:bCs/>
                <w:sz w:val="20"/>
              </w:rPr>
            </w:pPr>
            <w:r>
              <w:rPr>
                <w:b/>
                <w:bCs/>
                <w:sz w:val="20"/>
              </w:rPr>
              <w:t>7</w:t>
            </w:r>
            <w:r w:rsidR="00147535">
              <w:rPr>
                <w:b/>
                <w:bCs/>
                <w:sz w:val="20"/>
              </w:rPr>
              <w:t xml:space="preserve"> </w:t>
            </w:r>
            <w:r w:rsidR="00F818AC" w:rsidRPr="00BB25A1">
              <w:rPr>
                <w:b/>
                <w:bCs/>
                <w:sz w:val="20"/>
              </w:rPr>
              <w:t>pav. KPP biudžeto dalis, suplanuota bendradarbiavimui (EIP), žinių perdavimui ir konsultavimo paslaugoms ES-28 šalyse, 2014–2020 m., proc.</w:t>
            </w:r>
          </w:p>
          <w:p w14:paraId="45317088" w14:textId="6B85E101" w:rsidR="00F818AC" w:rsidRDefault="00F818AC" w:rsidP="00F818AC">
            <w:pPr>
              <w:tabs>
                <w:tab w:val="left" w:pos="426"/>
                <w:tab w:val="left" w:pos="567"/>
                <w:tab w:val="left" w:pos="1418"/>
                <w:tab w:val="left" w:pos="2605"/>
              </w:tabs>
              <w:ind w:left="142" w:firstLine="284"/>
              <w:contextualSpacing/>
              <w:jc w:val="both"/>
              <w:rPr>
                <w:szCs w:val="24"/>
              </w:rPr>
            </w:pPr>
            <w:r w:rsidRPr="00254E56">
              <w:rPr>
                <w:szCs w:val="24"/>
              </w:rPr>
              <w:t xml:space="preserve">Kaip </w:t>
            </w:r>
            <w:r w:rsidRPr="00ED7561">
              <w:rPr>
                <w:szCs w:val="24"/>
              </w:rPr>
              <w:t xml:space="preserve">parodė LAEI rengiamas </w:t>
            </w:r>
            <w:r w:rsidR="00077672">
              <w:rPr>
                <w:szCs w:val="24"/>
              </w:rPr>
              <w:t xml:space="preserve">Lietuvos žemės ūkio ir kaimo ekonominės, socialinės ir jos </w:t>
            </w:r>
            <w:r w:rsidR="00077672" w:rsidRPr="00246A15">
              <w:rPr>
                <w:szCs w:val="24"/>
              </w:rPr>
              <w:t>aplinkosauginės situacijos vertinimas</w:t>
            </w:r>
            <w:r w:rsidRPr="00246A15">
              <w:rPr>
                <w:szCs w:val="24"/>
              </w:rPr>
              <w:t>, kaimo vietovėse besikuriantys ar dažnu atveju jau ir veikiantys ūkininkai stokoja patirties plėtodami verslą ar spręsdami aplinkosaugos ūkinės veiklos klausimus. Netolygus finansavimas bei veiklų tęstinumo stoka yra pagrindinė priežastis, kliudanti efektyviai įgyvendinti bendradarbiavimo, keitimosi žiniomis ir inovacijų plėtojimo veiklas. Tikintis inovatyvių sprendimų ir naujovių žemės ūkio ir žuvininkystės</w:t>
            </w:r>
            <w:r w:rsidRPr="00ED7561">
              <w:rPr>
                <w:szCs w:val="24"/>
              </w:rPr>
              <w:t xml:space="preserve"> srityje, </w:t>
            </w:r>
            <w:r w:rsidRPr="00802BC8">
              <w:rPr>
                <w:szCs w:val="24"/>
              </w:rPr>
              <w:t>būtinas išplėtotas bendradarbiavimas tarp mokslo institucijų, konsultantų, ūkininkų, akvakultūros subjektų, žvejų bei produkcijos perdirbėjų.</w:t>
            </w:r>
            <w:r w:rsidRPr="00ED7561">
              <w:rPr>
                <w:szCs w:val="24"/>
              </w:rPr>
              <w:t xml:space="preserve"> </w:t>
            </w:r>
          </w:p>
          <w:p w14:paraId="14B6F6A3" w14:textId="00D3A4CB" w:rsidR="00F818AC" w:rsidRPr="00E9352C" w:rsidRDefault="00DA79BB" w:rsidP="00F818AC">
            <w:pPr>
              <w:ind w:firstLine="709"/>
              <w:jc w:val="both"/>
              <w:rPr>
                <w:rFonts w:eastAsiaTheme="minorHAnsi"/>
                <w:szCs w:val="24"/>
              </w:rPr>
            </w:pPr>
            <w:r>
              <w:rPr>
                <w:rFonts w:eastAsia="Calibri"/>
                <w:szCs w:val="24"/>
              </w:rPr>
              <w:lastRenderedPageBreak/>
              <w:t>Be</w:t>
            </w:r>
            <w:r w:rsidR="00AA6810">
              <w:rPr>
                <w:rFonts w:eastAsia="Calibri"/>
                <w:szCs w:val="24"/>
              </w:rPr>
              <w:t xml:space="preserve"> </w:t>
            </w:r>
            <w:r>
              <w:rPr>
                <w:rFonts w:eastAsia="Calibri"/>
                <w:szCs w:val="24"/>
              </w:rPr>
              <w:t>to</w:t>
            </w:r>
            <w:r w:rsidR="00251E1F">
              <w:rPr>
                <w:rFonts w:eastAsia="Calibri"/>
                <w:szCs w:val="24"/>
              </w:rPr>
              <w:t>,</w:t>
            </w:r>
            <w:r>
              <w:rPr>
                <w:rFonts w:eastAsia="Calibri"/>
                <w:szCs w:val="24"/>
              </w:rPr>
              <w:t xml:space="preserve"> </w:t>
            </w:r>
            <w:r w:rsidR="00F818AC" w:rsidRPr="00E9352C">
              <w:rPr>
                <w:rFonts w:eastAsia="Calibri"/>
                <w:szCs w:val="24"/>
              </w:rPr>
              <w:t>matyti, kad Lietuvos žemės ūkio ir žinių sistema fragmentuota</w:t>
            </w:r>
            <w:r w:rsidR="00AA6810">
              <w:rPr>
                <w:rFonts w:eastAsia="Calibri"/>
                <w:szCs w:val="24"/>
              </w:rPr>
              <w:t xml:space="preserve">, ką dar </w:t>
            </w:r>
            <w:r w:rsidR="00AA6810" w:rsidRPr="00E9352C">
              <w:rPr>
                <w:rFonts w:eastAsia="Calibri"/>
                <w:szCs w:val="24"/>
              </w:rPr>
              <w:t>2014 m. A. Knierim ir K. Prager</w:t>
            </w:r>
            <w:r w:rsidR="00F941D0">
              <w:rPr>
                <w:rFonts w:eastAsia="Calibri"/>
                <w:szCs w:val="24"/>
              </w:rPr>
              <w:t xml:space="preserve"> paminėjo</w:t>
            </w:r>
            <w:r w:rsidR="00AA6810" w:rsidRPr="00E9352C">
              <w:rPr>
                <w:rFonts w:eastAsia="Calibri"/>
                <w:szCs w:val="24"/>
              </w:rPr>
              <w:t xml:space="preserve"> </w:t>
            </w:r>
            <w:r w:rsidR="00AA6810">
              <w:rPr>
                <w:rFonts w:eastAsia="Calibri"/>
                <w:szCs w:val="24"/>
              </w:rPr>
              <w:t xml:space="preserve">savo </w:t>
            </w:r>
            <w:r w:rsidR="00AA6810" w:rsidRPr="00E9352C">
              <w:rPr>
                <w:rFonts w:eastAsia="Calibri"/>
                <w:szCs w:val="24"/>
              </w:rPr>
              <w:t>analiz</w:t>
            </w:r>
            <w:r w:rsidR="00AA6810">
              <w:rPr>
                <w:rFonts w:eastAsia="Calibri"/>
                <w:szCs w:val="24"/>
              </w:rPr>
              <w:t>ėje</w:t>
            </w:r>
            <w:r w:rsidR="00AA6810" w:rsidRPr="00E9352C">
              <w:rPr>
                <w:rFonts w:eastAsia="Calibri"/>
                <w:szCs w:val="24"/>
                <w:vertAlign w:val="superscript"/>
              </w:rPr>
              <w:t xml:space="preserve"> </w:t>
            </w:r>
            <w:r w:rsidR="00AA6810" w:rsidRPr="00E9352C">
              <w:rPr>
                <w:rFonts w:eastAsia="Calibri"/>
                <w:szCs w:val="24"/>
                <w:vertAlign w:val="superscript"/>
              </w:rPr>
              <w:footnoteReference w:id="24"/>
            </w:r>
            <w:r w:rsidR="00F818AC" w:rsidRPr="00E9352C">
              <w:rPr>
                <w:rFonts w:eastAsia="Calibri"/>
                <w:szCs w:val="24"/>
              </w:rPr>
              <w:t xml:space="preserve">, o tai reiškia, kad, tarptautinių ekspertų manymu, Lietuvoje veikia stiprios organizacijos, kurios lyg ir užtikrina žinių sistemos funkcionavimą, ūkininkus pasiekia žinios, jie naudojasi konsultacijomis, visai sistemai prieinamos investicijos, skirtos konsultavimo tobulinimui, žinių dalijimuisi ir sklaidai, tačiau ryšiai tarp </w:t>
            </w:r>
            <w:r w:rsidR="00D40004">
              <w:rPr>
                <w:rFonts w:eastAsia="Calibri"/>
                <w:szCs w:val="24"/>
              </w:rPr>
              <w:t>Žemės ūkio žinių ir inovacijos sistemos (</w:t>
            </w:r>
            <w:r w:rsidR="00F818AC" w:rsidRPr="00E9352C">
              <w:rPr>
                <w:rFonts w:eastAsia="Calibri"/>
                <w:szCs w:val="24"/>
              </w:rPr>
              <w:t>ŽŪŽIS</w:t>
            </w:r>
            <w:r w:rsidR="0065527F">
              <w:rPr>
                <w:rFonts w:eastAsia="Calibri"/>
                <w:szCs w:val="24"/>
              </w:rPr>
              <w:t>)</w:t>
            </w:r>
            <w:r w:rsidR="00F818AC" w:rsidRPr="00E9352C">
              <w:rPr>
                <w:rFonts w:eastAsia="Calibri"/>
                <w:szCs w:val="24"/>
              </w:rPr>
              <w:t xml:space="preserve"> veikėjų yra nekoordinuoti, institucijos veikia savo nuožiūra, konkuruoja tarpusavyje ir labiau siekia naudos sau nei žemės ūkio subjektams.</w:t>
            </w:r>
            <w:r w:rsidR="00F818AC" w:rsidRPr="00E9352C">
              <w:rPr>
                <w:rFonts w:eastAsiaTheme="minorHAnsi"/>
                <w:szCs w:val="24"/>
              </w:rPr>
              <w:t xml:space="preserve"> </w:t>
            </w:r>
          </w:p>
          <w:p w14:paraId="50E328BF" w14:textId="3E70123A" w:rsidR="00F818AC" w:rsidRPr="00E04E42" w:rsidRDefault="00FB0CD2" w:rsidP="006425A5">
            <w:pPr>
              <w:tabs>
                <w:tab w:val="left" w:pos="567"/>
                <w:tab w:val="left" w:pos="1418"/>
              </w:tabs>
              <w:ind w:left="142" w:firstLine="284"/>
              <w:jc w:val="center"/>
              <w:rPr>
                <w:rFonts w:eastAsia="Calibri"/>
                <w:szCs w:val="24"/>
                <w:lang w:val="en-US"/>
              </w:rPr>
            </w:pPr>
            <w:r w:rsidRPr="00E04E42">
              <w:rPr>
                <w:rFonts w:eastAsia="Calibri"/>
                <w:szCs w:val="24"/>
                <w:lang w:val="en-US"/>
              </w:rPr>
              <w:object w:dxaOrig="17065" w:dyaOrig="13537" w14:anchorId="7F07F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314.5pt" o:ole="">
                  <v:imagedata r:id="rId19" o:title=""/>
                </v:shape>
                <o:OLEObject Type="Embed" ProgID="Visio.Drawing.15" ShapeID="_x0000_i1025" DrawAspect="Content" ObjectID="_1704542543" r:id="rId20"/>
              </w:object>
            </w:r>
          </w:p>
          <w:p w14:paraId="31A56CBC" w14:textId="46313330" w:rsidR="00F818AC" w:rsidRPr="00E04E42" w:rsidRDefault="00A01706" w:rsidP="000842E6">
            <w:pPr>
              <w:tabs>
                <w:tab w:val="left" w:pos="567"/>
                <w:tab w:val="left" w:pos="1418"/>
              </w:tabs>
              <w:ind w:left="142" w:firstLine="284"/>
              <w:jc w:val="center"/>
              <w:rPr>
                <w:rFonts w:eastAsia="Calibri"/>
                <w:i/>
                <w:szCs w:val="24"/>
              </w:rPr>
            </w:pPr>
            <w:r>
              <w:rPr>
                <w:rFonts w:eastAsia="Calibri"/>
                <w:b/>
                <w:sz w:val="20"/>
              </w:rPr>
              <w:t>8</w:t>
            </w:r>
            <w:r w:rsidR="00147535" w:rsidRPr="00147535">
              <w:rPr>
                <w:rFonts w:eastAsia="Calibri"/>
                <w:b/>
                <w:sz w:val="20"/>
              </w:rPr>
              <w:t xml:space="preserve"> </w:t>
            </w:r>
            <w:r w:rsidR="00F818AC" w:rsidRPr="00147535">
              <w:rPr>
                <w:rFonts w:eastAsia="Calibri"/>
                <w:b/>
                <w:sz w:val="20"/>
              </w:rPr>
              <w:t>pav. Lietuvos žemės ūkio žinių ir inovacijų sistemos schema</w:t>
            </w:r>
            <w:r w:rsidR="00F818AC" w:rsidRPr="00E04E42">
              <w:rPr>
                <w:rFonts w:eastAsia="Calibri"/>
                <w:i/>
                <w:szCs w:val="24"/>
              </w:rPr>
              <w:t>.</w:t>
            </w:r>
            <w:r w:rsidR="00F818AC" w:rsidRPr="001353BC">
              <w:rPr>
                <w:rStyle w:val="Puslapioinaosnuoroda"/>
                <w:rFonts w:eastAsia="Calibri"/>
                <w:i/>
                <w:szCs w:val="24"/>
              </w:rPr>
              <w:footnoteReference w:id="25"/>
            </w:r>
          </w:p>
          <w:p w14:paraId="038676C0" w14:textId="77777777" w:rsidR="001353BC" w:rsidRPr="001353BC" w:rsidRDefault="00F818AC" w:rsidP="001353BC">
            <w:pPr>
              <w:ind w:firstLine="709"/>
              <w:jc w:val="both"/>
              <w:rPr>
                <w:rFonts w:eastAsiaTheme="minorHAnsi"/>
                <w:szCs w:val="24"/>
              </w:rPr>
            </w:pPr>
            <w:r w:rsidRPr="001353BC">
              <w:rPr>
                <w:rFonts w:eastAsiaTheme="minorHAnsi"/>
                <w:szCs w:val="24"/>
              </w:rPr>
              <w:lastRenderedPageBreak/>
              <w:t xml:space="preserve"> </w:t>
            </w:r>
            <w:r w:rsidRPr="00E04E42">
              <w:rPr>
                <w:rFonts w:eastAsiaTheme="minorHAnsi"/>
                <w:szCs w:val="24"/>
              </w:rPr>
              <w:t xml:space="preserve"> </w:t>
            </w:r>
            <w:r w:rsidR="001353BC" w:rsidRPr="001353BC">
              <w:rPr>
                <w:rFonts w:eastAsiaTheme="minorHAnsi"/>
                <w:szCs w:val="24"/>
              </w:rPr>
              <w:t>Pirmą kartą Lietuvos ŽŪŽIS sistemos aprašymas ir schema buvo pateikti 2014 m., įgyvendinant PRO AKIS projektą (šiame projekte dalyvavo Aleksandro Stulginskio universitetas)</w:t>
            </w:r>
            <w:r w:rsidR="001353BC" w:rsidRPr="001353BC">
              <w:rPr>
                <w:rFonts w:eastAsiaTheme="minorHAnsi"/>
                <w:szCs w:val="24"/>
                <w:vertAlign w:val="superscript"/>
              </w:rPr>
              <w:footnoteReference w:id="26"/>
            </w:r>
            <w:r w:rsidR="001353BC" w:rsidRPr="001353BC">
              <w:rPr>
                <w:rFonts w:eastAsiaTheme="minorHAnsi"/>
                <w:szCs w:val="24"/>
              </w:rPr>
              <w:t>. Vadovaujantis šiame projekte pateiktu Lietuvos ŽŪŽIS aprašymu, tuo metu pagrindiniai šalies ŽŪŽIS dalyviai – valdžios institucijos, ūkininkų organizacijos, mokslo ir studijų institucijos, privačios ir asocijuotos konsultavimo organizacijos ir verslo organizacijos.</w:t>
            </w:r>
          </w:p>
          <w:p w14:paraId="32492357" w14:textId="64B6C928" w:rsidR="00F818AC" w:rsidRPr="002C7ACC" w:rsidRDefault="005220AA" w:rsidP="00F818AC">
            <w:pPr>
              <w:ind w:firstLine="709"/>
              <w:jc w:val="both"/>
              <w:rPr>
                <w:rFonts w:eastAsiaTheme="minorHAnsi"/>
                <w:szCs w:val="24"/>
              </w:rPr>
            </w:pPr>
            <w:r w:rsidRPr="005220AA">
              <w:rPr>
                <w:rFonts w:eastAsiaTheme="minorHAnsi"/>
                <w:szCs w:val="24"/>
              </w:rPr>
              <w:t xml:space="preserve">Naujuoju laikotarpiu </w:t>
            </w:r>
            <w:r>
              <w:rPr>
                <w:rFonts w:eastAsiaTheme="minorHAnsi"/>
                <w:szCs w:val="24"/>
              </w:rPr>
              <w:t>(</w:t>
            </w:r>
            <w:r w:rsidRPr="005220AA">
              <w:rPr>
                <w:rFonts w:eastAsiaTheme="minorHAnsi"/>
                <w:szCs w:val="24"/>
                <w:lang w:val="en-US"/>
              </w:rPr>
              <w:t>2023 – 2027</w:t>
            </w:r>
            <w:r>
              <w:rPr>
                <w:rFonts w:eastAsiaTheme="minorHAnsi"/>
                <w:szCs w:val="24"/>
                <w:lang w:val="en-US"/>
              </w:rPr>
              <w:t xml:space="preserve"> m.) </w:t>
            </w:r>
            <w:r w:rsidRPr="005220AA">
              <w:rPr>
                <w:rFonts w:eastAsiaTheme="minorHAnsi"/>
                <w:szCs w:val="24"/>
              </w:rPr>
              <w:t>ŽŪŽIS keičiasi visose ES šalyse</w:t>
            </w:r>
            <w:r w:rsidR="001353BC" w:rsidRPr="001353BC">
              <w:rPr>
                <w:rFonts w:eastAsiaTheme="minorHAnsi"/>
                <w:szCs w:val="24"/>
              </w:rPr>
              <w:t xml:space="preserve">. Į ŽŪŽIS įsitraukia nauji dalyviai, kinta ir ŽŪŽIS dalyvių tarpusavio santykiai. </w:t>
            </w:r>
            <w:r w:rsidR="00F818AC" w:rsidRPr="001353BC">
              <w:rPr>
                <w:rFonts w:eastAsiaTheme="minorHAnsi"/>
                <w:szCs w:val="24"/>
              </w:rPr>
              <w:t xml:space="preserve">Galima teigti, kad ir </w:t>
            </w:r>
            <w:r w:rsidR="00F818AC" w:rsidRPr="00E04E42">
              <w:rPr>
                <w:rFonts w:eastAsiaTheme="minorHAnsi"/>
                <w:szCs w:val="24"/>
              </w:rPr>
              <w:t>ryšiai tarp kai kurių ŽŪŽIS dalyvių sustiprėjo, tačiau</w:t>
            </w:r>
            <w:r w:rsidR="00F818AC" w:rsidRPr="001353BC">
              <w:rPr>
                <w:rFonts w:eastAsiaTheme="minorHAnsi"/>
                <w:szCs w:val="24"/>
              </w:rPr>
              <w:t xml:space="preserve"> vis</w:t>
            </w:r>
            <w:r w:rsidR="00F818AC">
              <w:rPr>
                <w:rFonts w:eastAsiaTheme="minorHAnsi"/>
                <w:szCs w:val="24"/>
              </w:rPr>
              <w:t xml:space="preserve"> tiek</w:t>
            </w:r>
            <w:r w:rsidR="00F818AC" w:rsidRPr="00E04E42">
              <w:rPr>
                <w:rFonts w:eastAsiaTheme="minorHAnsi"/>
                <w:szCs w:val="24"/>
              </w:rPr>
              <w:t xml:space="preserve"> dažnai išliko konkurenciniai ir linijiniai, o ne bendradarbiaujantys ir grįsti tinklaveika. </w:t>
            </w:r>
            <w:r w:rsidR="00F818AC">
              <w:rPr>
                <w:rFonts w:eastAsiaTheme="minorHAnsi"/>
                <w:szCs w:val="24"/>
              </w:rPr>
              <w:t>Šiuo metu</w:t>
            </w:r>
            <w:r w:rsidR="00F818AC" w:rsidRPr="00E04E42">
              <w:rPr>
                <w:rFonts w:eastAsiaTheme="minorHAnsi"/>
                <w:szCs w:val="24"/>
              </w:rPr>
              <w:t xml:space="preserve"> šalies ŽŪŽIS dalyvaujančių institucijų bendradarbiavimas yra vidutinio intensyvumo.</w:t>
            </w:r>
            <w:r w:rsidR="001353BC" w:rsidRPr="001353BC">
              <w:rPr>
                <w:rFonts w:eastAsiaTheme="minorHAnsi"/>
                <w:szCs w:val="24"/>
              </w:rPr>
              <w:t xml:space="preserve"> Atsižvelgiant į tai, ŽŪŽIS turi būti </w:t>
            </w:r>
            <w:r w:rsidR="00460BE5">
              <w:rPr>
                <w:rFonts w:eastAsiaTheme="minorHAnsi"/>
                <w:szCs w:val="24"/>
              </w:rPr>
              <w:t xml:space="preserve">tobulinama, sukuriant efektyvią, visiems </w:t>
            </w:r>
            <w:r w:rsidR="00460BE5" w:rsidRPr="002C7ACC">
              <w:rPr>
                <w:rFonts w:eastAsiaTheme="minorHAnsi"/>
                <w:szCs w:val="24"/>
              </w:rPr>
              <w:t>prieinamą sistemą</w:t>
            </w:r>
            <w:r w:rsidR="001353BC" w:rsidRPr="002C7ACC">
              <w:rPr>
                <w:rFonts w:eastAsiaTheme="minorHAnsi"/>
                <w:szCs w:val="24"/>
              </w:rPr>
              <w:t>.</w:t>
            </w:r>
          </w:p>
          <w:p w14:paraId="628B4477" w14:textId="77777777" w:rsidR="00F744B4" w:rsidRPr="002C7ACC" w:rsidRDefault="00F744B4" w:rsidP="00F818AC">
            <w:pPr>
              <w:tabs>
                <w:tab w:val="left" w:pos="567"/>
                <w:tab w:val="left" w:pos="1418"/>
              </w:tabs>
              <w:ind w:left="142" w:firstLine="284"/>
              <w:jc w:val="both"/>
              <w:rPr>
                <w:rFonts w:eastAsia="Calibri"/>
                <w:b/>
                <w:bCs/>
                <w:szCs w:val="24"/>
              </w:rPr>
            </w:pPr>
          </w:p>
          <w:p w14:paraId="2811F35A" w14:textId="77777777" w:rsidR="00D0191D" w:rsidRPr="00D0191D" w:rsidRDefault="00D0191D" w:rsidP="00D0191D">
            <w:pPr>
              <w:tabs>
                <w:tab w:val="left" w:pos="567"/>
                <w:tab w:val="left" w:pos="1418"/>
              </w:tabs>
              <w:ind w:left="142" w:firstLine="284"/>
              <w:jc w:val="both"/>
              <w:rPr>
                <w:rFonts w:eastAsia="Calibri"/>
                <w:b/>
                <w:bCs/>
                <w:szCs w:val="24"/>
              </w:rPr>
            </w:pPr>
            <w:bookmarkStart w:id="8" w:name="_Hlk83031951"/>
            <w:r w:rsidRPr="00D0191D">
              <w:rPr>
                <w:rFonts w:eastAsia="Calibri"/>
                <w:b/>
                <w:bCs/>
                <w:szCs w:val="24"/>
              </w:rPr>
              <w:t>5.2. Neišnaudojamas vietos veiklos grupių, turinčių didžiulės patirties ir kompetencijų, potencialas. LEADER padengia 100 proc. kaimo gyventojų.</w:t>
            </w:r>
          </w:p>
          <w:p w14:paraId="634B9FFD" w14:textId="77777777" w:rsidR="00F31922" w:rsidRDefault="00F31922" w:rsidP="00D0191D">
            <w:pPr>
              <w:tabs>
                <w:tab w:val="left" w:pos="567"/>
                <w:tab w:val="left" w:pos="1418"/>
              </w:tabs>
              <w:ind w:left="142" w:firstLine="284"/>
              <w:jc w:val="both"/>
              <w:rPr>
                <w:rFonts w:eastAsia="Calibri"/>
                <w:szCs w:val="24"/>
              </w:rPr>
            </w:pPr>
            <w:r w:rsidRPr="00F31922">
              <w:rPr>
                <w:rFonts w:eastAsia="Calibri"/>
                <w:szCs w:val="24"/>
              </w:rPr>
              <w:t>Mažėjantis gyventojų tankis kaimo vietovėse lemia įvairių socialiai svarbių paslaugų skaičiaus mažėjimą. Periferinėse kaimo vietovėse gyvena apie 1/5 šalies gyventojų ir tai yra greičiausiai gyventojų netenkanti Lietuvos dalis. Dauguma šių vietovių gali būti priskirta retai apgyventoms teritorijoms, kur kaimo gyventojų tankis yra ≤ 12,5 gyv./km</w:t>
            </w:r>
            <w:r w:rsidRPr="00F31922">
              <w:rPr>
                <w:rFonts w:eastAsia="Calibri"/>
                <w:szCs w:val="24"/>
                <w:vertAlign w:val="superscript"/>
              </w:rPr>
              <w:t>2</w:t>
            </w:r>
            <w:r w:rsidRPr="00F31922">
              <w:rPr>
                <w:rFonts w:eastAsia="Calibri"/>
                <w:szCs w:val="24"/>
              </w:rPr>
              <w:t>. Tokių teritorijų daugėja ir artimiausiu metu beveik visos ne priemiestinės kaimiškos vietovės bus retai gyvenamos</w:t>
            </w:r>
            <w:r w:rsidRPr="00F31922">
              <w:rPr>
                <w:rFonts w:eastAsia="Calibri"/>
                <w:szCs w:val="24"/>
                <w:vertAlign w:val="superscript"/>
              </w:rPr>
              <w:footnoteReference w:id="27"/>
            </w:r>
            <w:r w:rsidRPr="00F31922">
              <w:rPr>
                <w:rFonts w:eastAsia="Calibri"/>
                <w:szCs w:val="24"/>
              </w:rPr>
              <w:t>. Savivaldybės, kurioms būdinga kaimiška apgyvendinimo struktūra</w:t>
            </w:r>
            <w:r w:rsidRPr="00F31922">
              <w:rPr>
                <w:rFonts w:eastAsia="Calibri"/>
                <w:szCs w:val="24"/>
                <w:vertAlign w:val="superscript"/>
              </w:rPr>
              <w:footnoteReference w:id="28"/>
            </w:r>
            <w:r w:rsidRPr="00F31922">
              <w:rPr>
                <w:rFonts w:eastAsia="Calibri"/>
                <w:szCs w:val="24"/>
              </w:rPr>
              <w:t>, ne tik 2,5 karto sparčiau praranda gyventojus, lyginant su savivaldybėmis, kuriose vyrauja miestai, miesteliai ir priemiesčiai, joms būdingos ir kitos struktūrinės problemos: 2020 m. skurdo rizikos lygis 20 proc. aukštesnis, lyginant su šalies vidurkiu, ir 50 proc. aukštesnis, lyginant su didžiaisiais miestais, užimtumo lygis apie 10 proc. punktų žemesnis už vidutinį šalyje</w:t>
            </w:r>
            <w:r>
              <w:rPr>
                <w:rFonts w:eastAsia="Calibri"/>
                <w:szCs w:val="24"/>
              </w:rPr>
              <w:t xml:space="preserve">. </w:t>
            </w:r>
          </w:p>
          <w:p w14:paraId="53B17C57" w14:textId="1FE30536" w:rsidR="00D0191D" w:rsidRPr="00D0191D" w:rsidRDefault="00D0191D" w:rsidP="00D0191D">
            <w:pPr>
              <w:tabs>
                <w:tab w:val="left" w:pos="567"/>
                <w:tab w:val="left" w:pos="1418"/>
              </w:tabs>
              <w:ind w:left="142" w:firstLine="284"/>
              <w:jc w:val="both"/>
              <w:rPr>
                <w:rFonts w:eastAsia="Calibri"/>
                <w:szCs w:val="24"/>
              </w:rPr>
            </w:pPr>
            <w:r w:rsidRPr="00D0191D">
              <w:rPr>
                <w:rFonts w:eastAsia="Calibri"/>
                <w:szCs w:val="24"/>
              </w:rPr>
              <w:t>Potencialą spręsti kaimo gyventojų užimtumo, socialinės įtraukties problemas Lietuvoje turi savanorystė, bendruomeninės iniciatyvos ir partnerystė, kurios aktyviai plėtojamos šalies kaimo vietovėse. LEADER veikla apėmė visas Lietuvos kaimo teritorijas dar  nuo 2007 m. 2014–2020 m. finansavimo laikotarpiu vietos plėtros strategijas įgyvendina 49 vietos veiklos grupės, dažniausiai susiformavusios kaimo vietovių  savivaldybių pagrindu. Į vietos iniciatyvas įtraukta 33 proc. Lietuvos gyventojų. Įgyvendinant vietos plėtros strategijas šiuo laikotarpiu planuojama suteikti paramą daugiau kaip 2 tūkst. projektų, iš kurių 22,0 proc. skirti ne žemės ūkio verslo plėtrai, 16,3 proc. – socialiniam verslui, 11,8 proc. – kaimo atnaujinimui, 10,5 proc. – verslo pradžiai</w:t>
            </w:r>
            <w:r w:rsidRPr="00D0191D">
              <w:rPr>
                <w:rFonts w:eastAsia="Calibri"/>
                <w:szCs w:val="24"/>
                <w:vertAlign w:val="superscript"/>
              </w:rPr>
              <w:footnoteReference w:id="29"/>
            </w:r>
            <w:r w:rsidRPr="00D0191D">
              <w:rPr>
                <w:rFonts w:eastAsia="Calibri"/>
                <w:szCs w:val="24"/>
              </w:rPr>
              <w:t xml:space="preserve">. </w:t>
            </w:r>
          </w:p>
          <w:p w14:paraId="5AFBFBBB" w14:textId="77777777" w:rsidR="00D0191D" w:rsidRPr="00D0191D" w:rsidRDefault="00D0191D" w:rsidP="00D0191D">
            <w:pPr>
              <w:tabs>
                <w:tab w:val="left" w:pos="567"/>
                <w:tab w:val="left" w:pos="1418"/>
              </w:tabs>
              <w:ind w:left="142" w:firstLine="284"/>
              <w:jc w:val="both"/>
              <w:rPr>
                <w:rFonts w:eastAsia="Calibri"/>
                <w:szCs w:val="24"/>
              </w:rPr>
            </w:pPr>
            <w:r w:rsidRPr="00D0191D">
              <w:rPr>
                <w:rFonts w:eastAsia="Calibri"/>
                <w:szCs w:val="24"/>
              </w:rPr>
              <w:t xml:space="preserve">Vadovaujantis vietos plėtros strategijų įgyvendinimo 2019 m. tarpiniais rezultatais, galima teigti, kad LEADER ir VVG intervencijos į kaimiškąsias vietoves nepakankamos, įvertinant vietos plėtros strategijoms keliamus ES, nacionalinius ir vietos lygmens tikslus bei numatytą indėlį į ES kaimo plėtros politikos prioritetų ir tikslinių sričių įgyvendinimą. Be to, VVG dar labiau galėtų prisidėti prie socialinės atskirties bei regioninių netolygumų mažinimo, įvairesnių bendradarbiavimo formų vystymo. Siekiant įgalinti visų kaimo vietovių teritorijoje VVG veiklą, orientuota į regioninių netolygumo mažinimą bei socialinių problemų sprendimus, LEADER priemonės lėšos 2023–2027 m. programavimo laikotarpiui metodiškai skirstomos atsižvelgiant į VVG atstovaujamų teritorijų, kurios didžiosios daugumos atveju, sutampa su kaimo vietovių savivaldybių teritorijomis (išskyrus savivaldybių centrus ir miestus </w:t>
            </w:r>
            <w:r w:rsidRPr="00D0191D">
              <w:rPr>
                <w:rFonts w:eastAsia="Calibri"/>
                <w:szCs w:val="24"/>
              </w:rPr>
              <w:lastRenderedPageBreak/>
              <w:t xml:space="preserve">virš 6 tūkst. gyventojų), socialinius netolygumus (įvertinamos konkrečių teritorijų nedarbo ir socialinės atskirties rodiklių reikšmės). Kitokia metodinė prieiga sudaro galimybes užtikrinti, kad vietovėms, susiduriančioms su didesniais socialiniais iššūkiais, numatomos santykinai didesnės paramos investicijos, skirtos Vietos plėtros strategijai pagal LEDAER priemonę įgyvendinti. </w:t>
            </w:r>
          </w:p>
          <w:p w14:paraId="0FF524E1" w14:textId="77777777" w:rsidR="00D0191D" w:rsidRPr="00D0191D" w:rsidRDefault="00D0191D" w:rsidP="00D0191D">
            <w:pPr>
              <w:tabs>
                <w:tab w:val="left" w:pos="567"/>
                <w:tab w:val="left" w:pos="1418"/>
              </w:tabs>
              <w:ind w:left="142" w:firstLine="284"/>
              <w:jc w:val="both"/>
              <w:rPr>
                <w:rFonts w:eastAsia="Calibri"/>
                <w:szCs w:val="24"/>
              </w:rPr>
            </w:pPr>
            <w:r w:rsidRPr="00D0191D">
              <w:rPr>
                <w:rFonts w:eastAsia="Calibri"/>
                <w:szCs w:val="24"/>
              </w:rPr>
              <w:t>Lietuvoje 2014–2020 m. žuvininkystės regionų vietos plėtros strategijas įgyvendina 12 vietos veiklos grupių, iš kurių trys – dvisektorės, t. y. įgyvendinančios tiek kaimo vietovių, tiek žuvininkystės strategijas. Nacionalinio žuvininkystės regionų vietos veiklos grupių tinklo tikslas – suvienyti Lietuvos žuvininkystės sektorių, siekiant sutelkti žuvininkystės regionų vietos veiklos grupių pastangas, įgyvendinant BŽP regioninę dimensiją, kartu siekiant užtikrinti efektyvų ir tinkamą ES paramos žuvininkystės sektoriui panaudojimą integruotos bendruomenės inicijuotos vietos plėtros (BIVP) kontekste. BIVP grindžiama LEADER metodo taikymo patirtimi, kuris Lietuvoje žvejybos ir akvakultūros regionuose buvo diegiamas ir 2007–2013 m. laikotarpiu.</w:t>
            </w:r>
          </w:p>
          <w:p w14:paraId="4A948D73" w14:textId="77777777" w:rsidR="00D0191D" w:rsidRPr="00D0191D" w:rsidRDefault="00D0191D" w:rsidP="00D0191D">
            <w:pPr>
              <w:tabs>
                <w:tab w:val="left" w:pos="567"/>
                <w:tab w:val="left" w:pos="1418"/>
              </w:tabs>
              <w:ind w:left="142" w:firstLine="284"/>
              <w:jc w:val="both"/>
              <w:rPr>
                <w:rFonts w:eastAsia="Calibri"/>
                <w:szCs w:val="24"/>
              </w:rPr>
            </w:pPr>
            <w:r w:rsidRPr="00D0191D">
              <w:rPr>
                <w:rFonts w:eastAsia="Calibri"/>
                <w:szCs w:val="24"/>
              </w:rPr>
              <w:t>Rengiantis naujajam programiniam laikotarpiui, buvo nustatyta, kad  yra nepakankamai plėtojamas tvarių  maisto sistemų kūrimas,  skatinant mėlynosios ekonomikos sektorių integravimą į vietos bendruomenių ekonomines veiklas, vietos laimikio rinkodarą  ir vertės didinimą, bendradarbiavimą. Taip pat yra reikalinga stiprinti bendruomenių gyvybingumą, investuojant į saugių ir kokybiškų darbo vietų kūrimą ir socialinės įtraukties  didinimą, jaunimo pritraukimą.</w:t>
            </w:r>
          </w:p>
          <w:p w14:paraId="2B591FEF" w14:textId="77777777" w:rsidR="004518EA" w:rsidRPr="002C7ACC" w:rsidRDefault="004518EA" w:rsidP="00F818AC">
            <w:pPr>
              <w:tabs>
                <w:tab w:val="left" w:pos="567"/>
                <w:tab w:val="left" w:pos="1418"/>
              </w:tabs>
              <w:ind w:left="142" w:firstLine="284"/>
              <w:jc w:val="both"/>
              <w:rPr>
                <w:rFonts w:eastAsia="Calibri"/>
                <w:szCs w:val="24"/>
              </w:rPr>
            </w:pPr>
          </w:p>
          <w:bookmarkEnd w:id="8"/>
          <w:p w14:paraId="3ADD9F8A" w14:textId="4F63D72F" w:rsidR="00F818AC" w:rsidRPr="00A8036F" w:rsidRDefault="00F818AC" w:rsidP="00F818AC">
            <w:pPr>
              <w:tabs>
                <w:tab w:val="left" w:pos="567"/>
                <w:tab w:val="left" w:pos="1418"/>
              </w:tabs>
              <w:ind w:left="142" w:firstLine="284"/>
              <w:jc w:val="both"/>
              <w:rPr>
                <w:b/>
                <w:bCs/>
                <w:szCs w:val="24"/>
              </w:rPr>
            </w:pPr>
            <w:r w:rsidRPr="002C7ACC">
              <w:rPr>
                <w:rFonts w:eastAsia="Calibri"/>
                <w:b/>
                <w:bCs/>
                <w:szCs w:val="24"/>
              </w:rPr>
              <w:t>5.</w:t>
            </w:r>
            <w:r w:rsidR="004518EA" w:rsidRPr="002C7ACC">
              <w:rPr>
                <w:rFonts w:eastAsia="Calibri"/>
                <w:b/>
                <w:bCs/>
                <w:szCs w:val="24"/>
              </w:rPr>
              <w:t>3</w:t>
            </w:r>
            <w:r w:rsidRPr="002C7ACC">
              <w:rPr>
                <w:rFonts w:eastAsia="Calibri"/>
                <w:b/>
                <w:bCs/>
                <w:szCs w:val="24"/>
              </w:rPr>
              <w:t>.</w:t>
            </w:r>
            <w:r w:rsidRPr="002C7ACC">
              <w:rPr>
                <w:rFonts w:eastAsia="Calibri"/>
                <w:szCs w:val="24"/>
              </w:rPr>
              <w:t xml:space="preserve"> </w:t>
            </w:r>
            <w:r w:rsidRPr="002C7ACC">
              <w:rPr>
                <w:b/>
                <w:bCs/>
                <w:szCs w:val="24"/>
              </w:rPr>
              <w:t>Trūksta kompetentingų verslių darbuotojų.</w:t>
            </w:r>
            <w:r w:rsidRPr="002C7ACC">
              <w:rPr>
                <w:szCs w:val="24"/>
              </w:rPr>
              <w:t xml:space="preserve"> </w:t>
            </w:r>
            <w:r w:rsidRPr="002C7ACC">
              <w:rPr>
                <w:b/>
                <w:bCs/>
                <w:szCs w:val="24"/>
              </w:rPr>
              <w:t>Per 10 metų priimtųjų į žemės ūkio studijų krypčių grupės programas universitetuose sumažėjo trečdaliu (33 proc.), o kolegijose</w:t>
            </w:r>
            <w:r w:rsidRPr="00257797">
              <w:rPr>
                <w:b/>
                <w:bCs/>
                <w:szCs w:val="24"/>
              </w:rPr>
              <w:t xml:space="preserve"> – perpus (51 proc.).</w:t>
            </w:r>
          </w:p>
          <w:p w14:paraId="633E504A" w14:textId="5B436FF4" w:rsidR="00F818AC" w:rsidRPr="005C2881" w:rsidRDefault="00F818AC" w:rsidP="00F818AC">
            <w:pPr>
              <w:tabs>
                <w:tab w:val="left" w:pos="426"/>
                <w:tab w:val="left" w:pos="567"/>
                <w:tab w:val="left" w:pos="1418"/>
                <w:tab w:val="left" w:pos="1613"/>
              </w:tabs>
              <w:ind w:left="142" w:firstLine="284"/>
              <w:contextualSpacing/>
              <w:jc w:val="both"/>
              <w:rPr>
                <w:szCs w:val="24"/>
                <w:lang w:eastAsia="lt-LT"/>
              </w:rPr>
            </w:pPr>
            <w:r>
              <w:rPr>
                <w:szCs w:val="24"/>
                <w:lang w:eastAsia="lt-LT"/>
              </w:rPr>
              <w:t>STRATA duomenimis, p</w:t>
            </w:r>
            <w:r w:rsidRPr="006D2AF2">
              <w:rPr>
                <w:szCs w:val="24"/>
                <w:lang w:eastAsia="lt-LT"/>
              </w:rPr>
              <w:t>er 10 metų priimtų</w:t>
            </w:r>
            <w:r>
              <w:rPr>
                <w:szCs w:val="24"/>
                <w:lang w:eastAsia="lt-LT"/>
              </w:rPr>
              <w:t>jų</w:t>
            </w:r>
            <w:r w:rsidRPr="006D2AF2">
              <w:rPr>
                <w:szCs w:val="24"/>
                <w:lang w:eastAsia="lt-LT"/>
              </w:rPr>
              <w:t xml:space="preserve"> į žemės ūkio studijų krypčių grupės programas universitetuose sumažėjo trečdaliu (33 proc.), o kolegijose – perpus (51 proc.). Nuo 2011 metų beveik 2 kartus (95 proc.) augo antros pakopos žemės ūkio studijų krypčių grupės studentų skaičius, bet </w:t>
            </w:r>
            <w:r>
              <w:rPr>
                <w:szCs w:val="24"/>
                <w:lang w:eastAsia="lt-LT"/>
              </w:rPr>
              <w:t>labai</w:t>
            </w:r>
            <w:r w:rsidRPr="006D2AF2">
              <w:rPr>
                <w:szCs w:val="24"/>
                <w:lang w:eastAsia="lt-LT"/>
              </w:rPr>
              <w:t xml:space="preserve"> mažėjo bendras pirmos pakopos studentų skaičius (40 proc.). </w:t>
            </w:r>
            <w:r w:rsidRPr="005C2881">
              <w:rPr>
                <w:szCs w:val="24"/>
                <w:lang w:eastAsia="lt-LT"/>
              </w:rPr>
              <w:t>Bendras studentų skaičius žemės ūkio studijų</w:t>
            </w:r>
            <w:r w:rsidR="001947C5" w:rsidRPr="005C2881">
              <w:rPr>
                <w:szCs w:val="24"/>
                <w:lang w:eastAsia="lt-LT"/>
              </w:rPr>
              <w:t xml:space="preserve">, įskaitant žuvininkystės </w:t>
            </w:r>
            <w:r w:rsidRPr="005C2881">
              <w:rPr>
                <w:szCs w:val="24"/>
                <w:lang w:eastAsia="lt-LT"/>
              </w:rPr>
              <w:t xml:space="preserve"> krypčių grupės program</w:t>
            </w:r>
            <w:r w:rsidR="000556D9">
              <w:rPr>
                <w:szCs w:val="24"/>
                <w:lang w:eastAsia="lt-LT"/>
              </w:rPr>
              <w:t>as,</w:t>
            </w:r>
            <w:r w:rsidRPr="005C2881">
              <w:rPr>
                <w:szCs w:val="24"/>
                <w:lang w:eastAsia="lt-LT"/>
              </w:rPr>
              <w:t xml:space="preserve"> mažėja nuo 2016 metų. </w:t>
            </w:r>
            <w:r w:rsidRPr="005C2881">
              <w:rPr>
                <w:rStyle w:val="Grietas"/>
                <w:b w:val="0"/>
                <w:bCs w:val="0"/>
                <w:color w:val="000000"/>
                <w:spacing w:val="2"/>
                <w:szCs w:val="24"/>
                <w:shd w:val="clear" w:color="auto" w:fill="FFFFFF"/>
              </w:rPr>
              <w:t xml:space="preserve">Studijų programos, susijusios su žemės ūkio veikla, kasmet pritraukia vis mažiau studentų, todėl sektoriui labai trūksta specialistų. Universitetai ir kolegijos įvairiais būdais stengiasi viešinti studijų programas – ir per spaudą, ir per socialinius tinklus, ir gyvai. </w:t>
            </w:r>
          </w:p>
          <w:p w14:paraId="689B1AF2" w14:textId="6883862B" w:rsidR="00F818AC" w:rsidRPr="00462CA3" w:rsidRDefault="00F818AC" w:rsidP="00F818AC">
            <w:pPr>
              <w:tabs>
                <w:tab w:val="left" w:pos="567"/>
                <w:tab w:val="left" w:pos="1418"/>
              </w:tabs>
              <w:ind w:left="142" w:firstLine="284"/>
              <w:jc w:val="both"/>
              <w:rPr>
                <w:szCs w:val="24"/>
              </w:rPr>
            </w:pPr>
            <w:bookmarkStart w:id="9" w:name="_Hlk83104002"/>
            <w:r w:rsidRPr="005C2881">
              <w:rPr>
                <w:szCs w:val="24"/>
              </w:rPr>
              <w:t xml:space="preserve"> LAEI atliktos jaunųjų ūkininkų apklausos rezultatai parodė, kad 53,8 proc. jaunųjų ūkininkų ūkininkavimui reikaling</w:t>
            </w:r>
            <w:r w:rsidR="000556D9">
              <w:rPr>
                <w:szCs w:val="24"/>
              </w:rPr>
              <w:t>ų</w:t>
            </w:r>
            <w:r w:rsidRPr="005C2881">
              <w:rPr>
                <w:szCs w:val="24"/>
              </w:rPr>
              <w:t xml:space="preserve"> žini</w:t>
            </w:r>
            <w:r w:rsidR="000556D9">
              <w:rPr>
                <w:szCs w:val="24"/>
              </w:rPr>
              <w:t>ų</w:t>
            </w:r>
            <w:r w:rsidRPr="005C2881">
              <w:rPr>
                <w:szCs w:val="24"/>
              </w:rPr>
              <w:t xml:space="preserve"> ir konsultacij</w:t>
            </w:r>
            <w:r w:rsidR="000556D9">
              <w:rPr>
                <w:szCs w:val="24"/>
              </w:rPr>
              <w:t>ų</w:t>
            </w:r>
            <w:r w:rsidRPr="005C2881">
              <w:rPr>
                <w:szCs w:val="24"/>
              </w:rPr>
              <w:t xml:space="preserve"> gauna naudodamiesi informacinėmis technologijomis, </w:t>
            </w:r>
            <w:r w:rsidR="000556D9">
              <w:rPr>
                <w:szCs w:val="24"/>
              </w:rPr>
              <w:t>iš šio</w:t>
            </w:r>
            <w:r w:rsidR="00AD042A" w:rsidRPr="005C2881">
              <w:rPr>
                <w:szCs w:val="24"/>
              </w:rPr>
              <w:t xml:space="preserve"> skaiči</w:t>
            </w:r>
            <w:r w:rsidR="000556D9">
              <w:rPr>
                <w:szCs w:val="24"/>
              </w:rPr>
              <w:t>aus</w:t>
            </w:r>
            <w:r w:rsidR="00AD042A" w:rsidRPr="005C2881">
              <w:rPr>
                <w:szCs w:val="24"/>
              </w:rPr>
              <w:t xml:space="preserve"> </w:t>
            </w:r>
            <w:r w:rsidRPr="005C2881">
              <w:rPr>
                <w:szCs w:val="24"/>
              </w:rPr>
              <w:t xml:space="preserve">buhalterinės apskaitos taikymui </w:t>
            </w:r>
            <w:r w:rsidR="000556D9">
              <w:rPr>
                <w:szCs w:val="24"/>
              </w:rPr>
              <w:t xml:space="preserve">– </w:t>
            </w:r>
            <w:r w:rsidRPr="005C2881">
              <w:rPr>
                <w:szCs w:val="24"/>
              </w:rPr>
              <w:t xml:space="preserve">12,3 proc., o gamybinių procesų valdymui ūkyje </w:t>
            </w:r>
            <w:r w:rsidR="000556D9">
              <w:rPr>
                <w:szCs w:val="24"/>
              </w:rPr>
              <w:t xml:space="preserve">– </w:t>
            </w:r>
            <w:r w:rsidRPr="005C2881">
              <w:rPr>
                <w:szCs w:val="24"/>
              </w:rPr>
              <w:t>8,6 proc. apklausoje dalyvavusių jaunųjų ūkininkų. Tai rodo, kad jaunieji ūkininkai</w:t>
            </w:r>
            <w:r w:rsidRPr="00ED7561">
              <w:rPr>
                <w:szCs w:val="24"/>
              </w:rPr>
              <w:t xml:space="preserve"> savo veikloje </w:t>
            </w:r>
            <w:r>
              <w:rPr>
                <w:szCs w:val="24"/>
              </w:rPr>
              <w:t>lyg</w:t>
            </w:r>
            <w:r w:rsidRPr="00ED7561">
              <w:rPr>
                <w:szCs w:val="24"/>
              </w:rPr>
              <w:t xml:space="preserve"> ir būtų pasirengę diegti technologines ir organizacines naujoves, tačiau taip pat nurodo problemą, kad </w:t>
            </w:r>
            <w:r w:rsidR="00970C6E">
              <w:rPr>
                <w:szCs w:val="24"/>
              </w:rPr>
              <w:t xml:space="preserve">aukštojo </w:t>
            </w:r>
            <w:r w:rsidR="00FC368B" w:rsidRPr="00FC368B">
              <w:rPr>
                <w:szCs w:val="24"/>
              </w:rPr>
              <w:t>studijų ir kompetencijų tobulinimo pasiūla atsilieka nuo naujovių pasiūlos</w:t>
            </w:r>
            <w:r w:rsidRPr="00ED7561">
              <w:rPr>
                <w:szCs w:val="24"/>
              </w:rPr>
              <w:t xml:space="preserve">, </w:t>
            </w:r>
            <w:r w:rsidR="001947C5">
              <w:rPr>
                <w:szCs w:val="24"/>
              </w:rPr>
              <w:t xml:space="preserve">be </w:t>
            </w:r>
            <w:r w:rsidRPr="00ED7561">
              <w:rPr>
                <w:szCs w:val="24"/>
              </w:rPr>
              <w:t>technologinių</w:t>
            </w:r>
            <w:r w:rsidR="00835CA2">
              <w:rPr>
                <w:szCs w:val="24"/>
              </w:rPr>
              <w:t>,</w:t>
            </w:r>
            <w:r w:rsidR="00F84202">
              <w:rPr>
                <w:szCs w:val="24"/>
              </w:rPr>
              <w:t xml:space="preserve"> labai svarbus </w:t>
            </w:r>
            <w:r w:rsidRPr="00ED7561">
              <w:rPr>
                <w:szCs w:val="24"/>
              </w:rPr>
              <w:t xml:space="preserve">ekonominių ir vadybinių </w:t>
            </w:r>
            <w:r w:rsidR="001947C5" w:rsidRPr="00ED7561">
              <w:rPr>
                <w:szCs w:val="24"/>
              </w:rPr>
              <w:t>žinių poreikis</w:t>
            </w:r>
            <w:r w:rsidR="00F84202">
              <w:rPr>
                <w:szCs w:val="24"/>
              </w:rPr>
              <w:t>,</w:t>
            </w:r>
            <w:r w:rsidR="001947C5" w:rsidRPr="00ED7561">
              <w:rPr>
                <w:szCs w:val="24"/>
              </w:rPr>
              <w:t xml:space="preserve"> </w:t>
            </w:r>
            <w:r w:rsidRPr="00ED7561">
              <w:rPr>
                <w:szCs w:val="24"/>
              </w:rPr>
              <w:t xml:space="preserve">todėl ateityje turėtų keistis į </w:t>
            </w:r>
            <w:r w:rsidR="00257797">
              <w:rPr>
                <w:szCs w:val="24"/>
              </w:rPr>
              <w:t xml:space="preserve">ŽŪŽIS </w:t>
            </w:r>
            <w:r w:rsidRPr="00ED7561">
              <w:rPr>
                <w:szCs w:val="24"/>
              </w:rPr>
              <w:t xml:space="preserve"> įtraukiamų tematikų prioritetai. </w:t>
            </w:r>
            <w:r>
              <w:rPr>
                <w:szCs w:val="24"/>
              </w:rPr>
              <w:t>S</w:t>
            </w:r>
            <w:r w:rsidRPr="00462CA3">
              <w:rPr>
                <w:szCs w:val="24"/>
              </w:rPr>
              <w:t xml:space="preserve">varbu paminėti, kad nors ekonominis, vadybinis ar kitoks pasirengimas ūkininkams </w:t>
            </w:r>
            <w:r>
              <w:rPr>
                <w:szCs w:val="24"/>
              </w:rPr>
              <w:t>yra</w:t>
            </w:r>
            <w:r w:rsidRPr="00462CA3">
              <w:rPr>
                <w:szCs w:val="24"/>
              </w:rPr>
              <w:t xml:space="preserve"> ne mažiau svarbus, tačiau toks išsilavinimas į žemdirbiams keliamą išsilavinimo ir pasirengimo ūkininkauti apibrėžimą</w:t>
            </w:r>
            <w:r>
              <w:rPr>
                <w:szCs w:val="24"/>
              </w:rPr>
              <w:t xml:space="preserve"> (Žemės ūkio struktūrinis tyrimas) </w:t>
            </w:r>
            <w:r w:rsidRPr="00462CA3">
              <w:rPr>
                <w:szCs w:val="24"/>
              </w:rPr>
              <w:t xml:space="preserve"> </w:t>
            </w:r>
            <w:r>
              <w:rPr>
                <w:szCs w:val="24"/>
              </w:rPr>
              <w:t xml:space="preserve">vis dar </w:t>
            </w:r>
            <w:r w:rsidRPr="00462CA3">
              <w:rPr>
                <w:szCs w:val="24"/>
              </w:rPr>
              <w:t>nepatenka.</w:t>
            </w:r>
            <w:r>
              <w:rPr>
                <w:szCs w:val="24"/>
              </w:rPr>
              <w:t xml:space="preserve"> </w:t>
            </w:r>
          </w:p>
          <w:bookmarkEnd w:id="9"/>
          <w:p w14:paraId="525C78DC" w14:textId="6BA58FB8" w:rsidR="00F818AC" w:rsidRPr="001539D7" w:rsidRDefault="00F818AC" w:rsidP="00383DF0">
            <w:pPr>
              <w:tabs>
                <w:tab w:val="left" w:pos="567"/>
                <w:tab w:val="left" w:pos="1418"/>
              </w:tabs>
              <w:ind w:left="142" w:firstLine="284"/>
              <w:jc w:val="both"/>
              <w:rPr>
                <w:szCs w:val="24"/>
              </w:rPr>
            </w:pPr>
            <w:r>
              <w:rPr>
                <w:szCs w:val="24"/>
              </w:rPr>
              <w:t>Ū</w:t>
            </w:r>
            <w:r w:rsidRPr="0097385E">
              <w:rPr>
                <w:szCs w:val="24"/>
              </w:rPr>
              <w:t>kininkai aktyviai naudoj</w:t>
            </w:r>
            <w:r>
              <w:rPr>
                <w:szCs w:val="24"/>
              </w:rPr>
              <w:t>a</w:t>
            </w:r>
            <w:r w:rsidRPr="0097385E">
              <w:rPr>
                <w:szCs w:val="24"/>
              </w:rPr>
              <w:t>si konsultantų paslaugomis ir didelį dėmesį sk</w:t>
            </w:r>
            <w:r>
              <w:rPr>
                <w:szCs w:val="24"/>
              </w:rPr>
              <w:t>i</w:t>
            </w:r>
            <w:r w:rsidRPr="0097385E">
              <w:rPr>
                <w:szCs w:val="24"/>
              </w:rPr>
              <w:t>r</w:t>
            </w:r>
            <w:r>
              <w:rPr>
                <w:szCs w:val="24"/>
              </w:rPr>
              <w:t>ia</w:t>
            </w:r>
            <w:r w:rsidRPr="0097385E">
              <w:rPr>
                <w:szCs w:val="24"/>
              </w:rPr>
              <w:t xml:space="preserve"> kvalifikacijos kėlimui. </w:t>
            </w:r>
            <w:r>
              <w:rPr>
                <w:szCs w:val="24"/>
              </w:rPr>
              <w:t>Apklausiant jaunuosius ūkininkus išaiškėjo, kad b</w:t>
            </w:r>
            <w:r w:rsidRPr="0097385E">
              <w:rPr>
                <w:szCs w:val="24"/>
              </w:rPr>
              <w:t>eveik pusė respondentų – 48,3 proc.</w:t>
            </w:r>
            <w:r>
              <w:rPr>
                <w:szCs w:val="24"/>
              </w:rPr>
              <w:t>,</w:t>
            </w:r>
            <w:r w:rsidRPr="0097385E">
              <w:rPr>
                <w:szCs w:val="24"/>
              </w:rPr>
              <w:t xml:space="preserve"> naudojosi Lietuvos žemės ūkio konsultavimo tarnybos teikiamomis paslaugomis, o 34,3 proc., planuodami ir vykdydami ūkinę veiklą, kreipėsi į privačius konsultantus. Tik 5,4 proc. teigė, kad konsultacijų ateityje jiems nereikės.</w:t>
            </w:r>
            <w:r>
              <w:rPr>
                <w:iCs/>
                <w:szCs w:val="24"/>
              </w:rPr>
              <w:t xml:space="preserve">  J</w:t>
            </w:r>
            <w:r w:rsidRPr="00ED7561">
              <w:rPr>
                <w:szCs w:val="24"/>
              </w:rPr>
              <w:t xml:space="preserve">aunimui trūksta sistemingo karjeros planavimo, kuris apimtų jaunimo informavimą ir konsultavimą apie užimtumo ir karjeros galimybes kaime –  kaip tapti jaunuoju ūkininku, kuo galima </w:t>
            </w:r>
            <w:r w:rsidRPr="00254E56">
              <w:rPr>
                <w:szCs w:val="24"/>
              </w:rPr>
              <w:t>užsiimti kaimo vietovėse, ypatingai nutolusiose nuo didžiųjų miestų (nuo gamybos</w:t>
            </w:r>
            <w:r w:rsidRPr="00ED7561">
              <w:rPr>
                <w:szCs w:val="24"/>
              </w:rPr>
              <w:t xml:space="preserve"> iki paslaugų teikimo, nuo darbuotojo iki verslininko ar savisamda užsiimančio</w:t>
            </w:r>
            <w:r>
              <w:rPr>
                <w:szCs w:val="24"/>
              </w:rPr>
              <w:t>jo</w:t>
            </w:r>
            <w:r w:rsidRPr="00ED7561">
              <w:rPr>
                <w:szCs w:val="24"/>
              </w:rPr>
              <w:t>), kokios veiklos</w:t>
            </w:r>
            <w:r>
              <w:rPr>
                <w:szCs w:val="24"/>
              </w:rPr>
              <w:t>,</w:t>
            </w:r>
            <w:r w:rsidRPr="00ED7561">
              <w:rPr>
                <w:szCs w:val="24"/>
              </w:rPr>
              <w:t xml:space="preserve">  žemės ūkio paslaug</w:t>
            </w:r>
            <w:r>
              <w:rPr>
                <w:szCs w:val="24"/>
              </w:rPr>
              <w:t xml:space="preserve">os </w:t>
            </w:r>
            <w:r w:rsidRPr="00ED7561">
              <w:rPr>
                <w:szCs w:val="24"/>
              </w:rPr>
              <w:t>yra paklausios, kodėl tai naudinga jaunam žmogui, bendruomenei, valstybei, rinkai</w:t>
            </w:r>
            <w:r>
              <w:rPr>
                <w:szCs w:val="24"/>
              </w:rPr>
              <w:t xml:space="preserve">. </w:t>
            </w:r>
            <w:r w:rsidRPr="00ED7561">
              <w:rPr>
                <w:szCs w:val="24"/>
              </w:rPr>
              <w:t xml:space="preserve"> </w:t>
            </w:r>
            <w:r>
              <w:rPr>
                <w:szCs w:val="24"/>
              </w:rPr>
              <w:t>I</w:t>
            </w:r>
            <w:r w:rsidRPr="00ED7561">
              <w:rPr>
                <w:szCs w:val="24"/>
              </w:rPr>
              <w:t>nformacij</w:t>
            </w:r>
            <w:r>
              <w:rPr>
                <w:szCs w:val="24"/>
              </w:rPr>
              <w:t>a, kuri</w:t>
            </w:r>
            <w:r w:rsidRPr="00ED7561">
              <w:rPr>
                <w:szCs w:val="24"/>
              </w:rPr>
              <w:t xml:space="preserve"> būtų </w:t>
            </w:r>
            <w:r w:rsidRPr="001539D7">
              <w:rPr>
                <w:szCs w:val="24"/>
              </w:rPr>
              <w:t>susisteminta, parengta naudo</w:t>
            </w:r>
            <w:r>
              <w:rPr>
                <w:szCs w:val="24"/>
              </w:rPr>
              <w:t>ti</w:t>
            </w:r>
            <w:r w:rsidRPr="001539D7">
              <w:rPr>
                <w:szCs w:val="24"/>
              </w:rPr>
              <w:t xml:space="preserve"> suprantama kalba ir kuri</w:t>
            </w:r>
            <w:r>
              <w:rPr>
                <w:szCs w:val="24"/>
              </w:rPr>
              <w:t>a</w:t>
            </w:r>
            <w:r w:rsidRPr="001539D7">
              <w:rPr>
                <w:szCs w:val="24"/>
              </w:rPr>
              <w:t xml:space="preserve"> galima būtų remtis vykdant profesinį orientavimą (planuojant karjerą), </w:t>
            </w:r>
            <w:r>
              <w:rPr>
                <w:szCs w:val="24"/>
              </w:rPr>
              <w:t xml:space="preserve">labai pagelbėtų </w:t>
            </w:r>
            <w:r>
              <w:rPr>
                <w:szCs w:val="24"/>
              </w:rPr>
              <w:lastRenderedPageBreak/>
              <w:t>apsisprend</w:t>
            </w:r>
            <w:r w:rsidR="00835CA2">
              <w:rPr>
                <w:szCs w:val="24"/>
              </w:rPr>
              <w:t>žiant</w:t>
            </w:r>
            <w:r w:rsidR="00853AD9">
              <w:rPr>
                <w:szCs w:val="24"/>
              </w:rPr>
              <w:t>, ar</w:t>
            </w:r>
            <w:r w:rsidR="00F84202">
              <w:rPr>
                <w:szCs w:val="24"/>
              </w:rPr>
              <w:t xml:space="preserve"> rinktis gyvenimą ir verslą kaime</w:t>
            </w:r>
            <w:r>
              <w:rPr>
                <w:szCs w:val="24"/>
              </w:rPr>
              <w:t>.</w:t>
            </w:r>
            <w:r w:rsidRPr="001539D7">
              <w:rPr>
                <w:szCs w:val="24"/>
              </w:rPr>
              <w:t xml:space="preserve"> </w:t>
            </w:r>
            <w:r>
              <w:rPr>
                <w:szCs w:val="24"/>
              </w:rPr>
              <w:t xml:space="preserve">O platesnė informacijos sklaida, kuri pasiektų ir miestą, būtų puikus informacijos šaltinis bei paskata priimti tam tikrus sprendimus miesto gyventojams, kurie jaučia potraukį kaimo gyvenimui ir nori pradėti verslą šioje srityje. </w:t>
            </w:r>
          </w:p>
          <w:p w14:paraId="40956E2F" w14:textId="0C030A3A" w:rsidR="00F818AC" w:rsidRPr="00ED7561" w:rsidRDefault="00F818AC" w:rsidP="00F818AC">
            <w:pPr>
              <w:tabs>
                <w:tab w:val="left" w:pos="426"/>
                <w:tab w:val="left" w:pos="567"/>
                <w:tab w:val="left" w:pos="1418"/>
                <w:tab w:val="left" w:pos="1613"/>
              </w:tabs>
              <w:ind w:left="142" w:firstLine="284"/>
              <w:contextualSpacing/>
              <w:jc w:val="both"/>
              <w:rPr>
                <w:iCs/>
                <w:szCs w:val="24"/>
              </w:rPr>
            </w:pPr>
            <w:r w:rsidRPr="00ED7561">
              <w:rPr>
                <w:szCs w:val="24"/>
              </w:rPr>
              <w:t xml:space="preserve">Atliekant priežasties </w:t>
            </w:r>
            <w:r>
              <w:rPr>
                <w:szCs w:val="24"/>
              </w:rPr>
              <w:t>analizę,</w:t>
            </w:r>
            <w:r w:rsidRPr="00ED7561">
              <w:rPr>
                <w:szCs w:val="24"/>
              </w:rPr>
              <w:t xml:space="preserve"> akcentai dedami į jaunuosius ūkininkus, tačiau tai iliustruoja ir viso žemės ūkio ir žuvininkystės sektoriaus būklę. </w:t>
            </w:r>
          </w:p>
          <w:p w14:paraId="0BD17F29" w14:textId="77777777" w:rsidR="00F818AC" w:rsidRPr="004D4511" w:rsidRDefault="00F818AC" w:rsidP="002667C4">
            <w:pPr>
              <w:pStyle w:val="Default"/>
              <w:tabs>
                <w:tab w:val="left" w:pos="567"/>
                <w:tab w:val="left" w:pos="1418"/>
              </w:tabs>
              <w:ind w:left="142" w:firstLine="284"/>
              <w:jc w:val="both"/>
              <w:rPr>
                <w:color w:val="auto"/>
                <w:lang w:val="lt"/>
              </w:rPr>
            </w:pPr>
          </w:p>
          <w:p w14:paraId="55A46BE2" w14:textId="1FCCFAE2" w:rsidR="00322B82" w:rsidRPr="00F818AC" w:rsidRDefault="00322B82" w:rsidP="00F818AC">
            <w:pPr>
              <w:pStyle w:val="Sraopastraipa"/>
              <w:numPr>
                <w:ilvl w:val="0"/>
                <w:numId w:val="46"/>
              </w:numPr>
              <w:tabs>
                <w:tab w:val="left" w:pos="426"/>
                <w:tab w:val="left" w:pos="567"/>
                <w:tab w:val="left" w:pos="768"/>
                <w:tab w:val="left" w:pos="1418"/>
              </w:tabs>
              <w:autoSpaceDE w:val="0"/>
              <w:autoSpaceDN w:val="0"/>
              <w:adjustRightInd w:val="0"/>
              <w:ind w:left="29" w:firstLine="691"/>
              <w:jc w:val="both"/>
              <w:rPr>
                <w:rFonts w:eastAsiaTheme="minorHAnsi"/>
                <w:b/>
                <w:bCs/>
                <w:szCs w:val="24"/>
              </w:rPr>
            </w:pPr>
            <w:bookmarkStart w:id="10" w:name="_Hlk67902785"/>
            <w:r w:rsidRPr="00F818AC">
              <w:rPr>
                <w:rFonts w:eastAsia="Calibri"/>
                <w:b/>
                <w:bCs/>
                <w:szCs w:val="24"/>
              </w:rPr>
              <w:t>Žemės ūkis yra mažiausiai skaitmenizuotas sektorius.</w:t>
            </w:r>
            <w:r w:rsidR="00030EE0" w:rsidRPr="00F818AC">
              <w:rPr>
                <w:rFonts w:eastAsia="Calibri"/>
                <w:b/>
                <w:bCs/>
                <w:szCs w:val="24"/>
              </w:rPr>
              <w:t xml:space="preserve"> 2019 m. k</w:t>
            </w:r>
            <w:r w:rsidR="00030EE0" w:rsidRPr="00F818AC">
              <w:rPr>
                <w:b/>
                <w:bCs/>
                <w:szCs w:val="24"/>
              </w:rPr>
              <w:t>aimo vietovėse gyvenan</w:t>
            </w:r>
            <w:r w:rsidR="004D33B9">
              <w:rPr>
                <w:b/>
                <w:bCs/>
                <w:szCs w:val="24"/>
              </w:rPr>
              <w:t>čių</w:t>
            </w:r>
            <w:r w:rsidR="00030EE0" w:rsidRPr="00F818AC">
              <w:rPr>
                <w:b/>
                <w:bCs/>
                <w:szCs w:val="24"/>
              </w:rPr>
              <w:t xml:space="preserve"> asmenų kasdien naudojasi kompiuteriu 20 proc. punktų mažiau nei miestuose, o internetu –  16 proc. punktų mažiau.</w:t>
            </w:r>
          </w:p>
          <w:p w14:paraId="63A3681B" w14:textId="7D5166CD" w:rsidR="00322B82" w:rsidRDefault="0021640D" w:rsidP="002667C4">
            <w:pPr>
              <w:pStyle w:val="Sraopastraipa"/>
              <w:tabs>
                <w:tab w:val="left" w:pos="426"/>
                <w:tab w:val="left" w:pos="567"/>
                <w:tab w:val="left" w:pos="1418"/>
              </w:tabs>
              <w:autoSpaceDE w:val="0"/>
              <w:autoSpaceDN w:val="0"/>
              <w:adjustRightInd w:val="0"/>
              <w:ind w:left="0" w:firstLine="426"/>
              <w:jc w:val="both"/>
              <w:rPr>
                <w:noProof/>
                <w:szCs w:val="24"/>
              </w:rPr>
            </w:pPr>
            <w:r w:rsidRPr="00B77E85">
              <w:rPr>
                <w:szCs w:val="24"/>
              </w:rPr>
              <w:t xml:space="preserve">Vis dar yra </w:t>
            </w:r>
            <w:r w:rsidR="001A0998" w:rsidRPr="00B77E85">
              <w:rPr>
                <w:szCs w:val="24"/>
              </w:rPr>
              <w:t xml:space="preserve">nutolusių </w:t>
            </w:r>
            <w:r w:rsidRPr="00B77E85">
              <w:rPr>
                <w:szCs w:val="24"/>
              </w:rPr>
              <w:t xml:space="preserve">kaimo </w:t>
            </w:r>
            <w:r w:rsidR="001A0998" w:rsidRPr="00B77E85">
              <w:rPr>
                <w:szCs w:val="24"/>
              </w:rPr>
              <w:t>vietovių, kuri</w:t>
            </w:r>
            <w:r w:rsidRPr="00B77E85">
              <w:rPr>
                <w:szCs w:val="24"/>
              </w:rPr>
              <w:t>ose</w:t>
            </w:r>
            <w:r w:rsidR="001A0998" w:rsidRPr="00B77E85">
              <w:rPr>
                <w:szCs w:val="24"/>
              </w:rPr>
              <w:t xml:space="preserve"> iš viso nėra ryšio</w:t>
            </w:r>
            <w:r w:rsidRPr="00B77E85">
              <w:rPr>
                <w:szCs w:val="24"/>
              </w:rPr>
              <w:t>.</w:t>
            </w:r>
            <w:r w:rsidR="001A0998" w:rsidRPr="00B77E85">
              <w:rPr>
                <w:rFonts w:eastAsiaTheme="minorHAnsi"/>
                <w:szCs w:val="24"/>
              </w:rPr>
              <w:t xml:space="preserve"> </w:t>
            </w:r>
            <w:r w:rsidR="00322B82" w:rsidRPr="00ED7561">
              <w:rPr>
                <w:szCs w:val="24"/>
              </w:rPr>
              <w:t>Įgyvendinus plačiajuosčio interneto diegimo projektus RAIN, RAIN-2, PRIP ir PRIP-2, kurie orientuoti kaimo vietovėse geresniam paslaugų prieinamumui pasiekti teikiant elektroninės valdžios institucijų paslaugas, diegiant internetines sveikatos apsaugos ir švietimo paslaugas (įgyvendinus RAIN-2 projektą, plačiajuosčio ryšio aprėptis kaim</w:t>
            </w:r>
            <w:r w:rsidR="0058426B">
              <w:rPr>
                <w:szCs w:val="24"/>
              </w:rPr>
              <w:t>o</w:t>
            </w:r>
            <w:r w:rsidR="00322B82" w:rsidRPr="00ED7561">
              <w:rPr>
                <w:szCs w:val="24"/>
              </w:rPr>
              <w:t xml:space="preserve"> vietovėse siekė 98 proc.</w:t>
            </w:r>
            <w:r w:rsidR="00322B82" w:rsidRPr="00ED7561">
              <w:rPr>
                <w:rStyle w:val="Puslapioinaosnuoroda"/>
                <w:szCs w:val="24"/>
              </w:rPr>
              <w:footnoteReference w:id="30"/>
            </w:r>
            <w:r w:rsidR="00322B82" w:rsidRPr="00ED7561">
              <w:rPr>
                <w:szCs w:val="24"/>
              </w:rPr>
              <w:t>)</w:t>
            </w:r>
            <w:r w:rsidR="00853AD9">
              <w:rPr>
                <w:szCs w:val="24"/>
              </w:rPr>
              <w:t>,</w:t>
            </w:r>
            <w:r w:rsidR="00322B82" w:rsidRPr="00ED7561">
              <w:rPr>
                <w:szCs w:val="24"/>
              </w:rPr>
              <w:t xml:space="preserve"> 2018 m. 71,8 proc. namų ūkių kaimo vietovėse turėjo plačiajuosčio interneto prieigą</w:t>
            </w:r>
            <w:r w:rsidR="00322B82">
              <w:rPr>
                <w:szCs w:val="24"/>
              </w:rPr>
              <w:t>.</w:t>
            </w:r>
            <w:r w:rsidR="00322B82" w:rsidRPr="00ED7561">
              <w:rPr>
                <w:noProof/>
                <w:szCs w:val="24"/>
              </w:rPr>
              <w:t xml:space="preserve"> Pagrindinių paslaugų, tokių kaip prieiga prie plačiajuosčio ryšio, trūkumas daro labai didelį poveikį gyventojų judėjimui ir sumažina žemės ūkio sektoriaus ir kaimo vietovių patrauklumą.</w:t>
            </w:r>
          </w:p>
          <w:p w14:paraId="71C41705" w14:textId="49876FB8" w:rsidR="00C60FA3" w:rsidRDefault="00322B82" w:rsidP="002667C4">
            <w:pPr>
              <w:tabs>
                <w:tab w:val="left" w:pos="567"/>
                <w:tab w:val="left" w:pos="1418"/>
              </w:tabs>
              <w:ind w:left="142" w:firstLine="284"/>
              <w:jc w:val="both"/>
              <w:rPr>
                <w:iCs/>
                <w:color w:val="000000"/>
                <w:szCs w:val="24"/>
              </w:rPr>
            </w:pPr>
            <w:r w:rsidRPr="004D33B9">
              <w:rPr>
                <w:rFonts w:eastAsiaTheme="minorHAnsi"/>
                <w:szCs w:val="24"/>
              </w:rPr>
              <w:t>Dar vienas veiksn</w:t>
            </w:r>
            <w:r w:rsidR="0091081B" w:rsidRPr="004D33B9">
              <w:rPr>
                <w:rFonts w:eastAsiaTheme="minorHAnsi"/>
                <w:szCs w:val="24"/>
              </w:rPr>
              <w:t>ys</w:t>
            </w:r>
            <w:r w:rsidRPr="004D33B9">
              <w:rPr>
                <w:rFonts w:eastAsiaTheme="minorHAnsi"/>
                <w:szCs w:val="24"/>
              </w:rPr>
              <w:t>, spartinan</w:t>
            </w:r>
            <w:r w:rsidR="0058426B" w:rsidRPr="004D33B9">
              <w:rPr>
                <w:rFonts w:eastAsiaTheme="minorHAnsi"/>
                <w:szCs w:val="24"/>
              </w:rPr>
              <w:t>tis</w:t>
            </w:r>
            <w:r w:rsidRPr="004D33B9">
              <w:rPr>
                <w:rFonts w:eastAsiaTheme="minorHAnsi"/>
                <w:szCs w:val="24"/>
              </w:rPr>
              <w:t xml:space="preserve"> technologijų diegimą, yra skaitmeninimas visoje maisto grandinėje. Skaitmeninės technologijos suteiktų naują impulsą žemės ūkio produktų gamybai ir leistų įdiegti naują modernų požiūrį į ūkininkavimą</w:t>
            </w:r>
            <w:r w:rsidRPr="004D33B9">
              <w:rPr>
                <w:szCs w:val="24"/>
              </w:rPr>
              <w:t xml:space="preserve"> (robotizuoti ūkiai, dirbtinis intelektas ir kt.)</w:t>
            </w:r>
            <w:r w:rsidRPr="004D33B9">
              <w:rPr>
                <w:rFonts w:eastAsiaTheme="minorEastAsia"/>
                <w:szCs w:val="24"/>
              </w:rPr>
              <w:t>, paskatintų mokslo priartėjimą prie žemės ūk</w:t>
            </w:r>
            <w:r w:rsidR="0058426B" w:rsidRPr="004D33B9">
              <w:rPr>
                <w:rFonts w:eastAsiaTheme="minorEastAsia"/>
                <w:szCs w:val="24"/>
              </w:rPr>
              <w:t>io sektoriuje</w:t>
            </w:r>
            <w:r w:rsidRPr="004D33B9">
              <w:rPr>
                <w:rFonts w:eastAsiaTheme="minorEastAsia"/>
                <w:szCs w:val="24"/>
              </w:rPr>
              <w:t xml:space="preserve"> vykdomų veiklų, taip pat padidintų žemės ūkio veiklų patrauklumą jauniesiems ūkininkams. Taip pat neišvengiamas ir p</w:t>
            </w:r>
            <w:r w:rsidRPr="004D33B9">
              <w:rPr>
                <w:rFonts w:eastAsia="Calibri"/>
                <w:iCs/>
                <w:color w:val="000000"/>
                <w:szCs w:val="24"/>
              </w:rPr>
              <w:t xml:space="preserve">aslaugų </w:t>
            </w:r>
            <w:r w:rsidRPr="004D33B9">
              <w:rPr>
                <w:rFonts w:eastAsia="Calibri"/>
                <w:bCs/>
                <w:iCs/>
                <w:color w:val="000000"/>
                <w:szCs w:val="24"/>
              </w:rPr>
              <w:t>skaitmeninimas</w:t>
            </w:r>
            <w:r w:rsidRPr="004D33B9">
              <w:rPr>
                <w:rFonts w:eastAsia="Calibri"/>
                <w:iCs/>
                <w:color w:val="000000"/>
                <w:szCs w:val="24"/>
              </w:rPr>
              <w:t xml:space="preserve">, todėl svarbu, kad Lietuvos žemdirbiai ir viešosios institucijos sugebėtų pasinaudoti skaitmeninimo ir modernizavimo veikloms skirtomis finansavimo priemonėmis. </w:t>
            </w:r>
            <w:r w:rsidRPr="004D33B9">
              <w:rPr>
                <w:iCs/>
                <w:color w:val="000000"/>
                <w:szCs w:val="24"/>
              </w:rPr>
              <w:t>ES e. valdžios veiksmų planas 2016–2020 m. ragin</w:t>
            </w:r>
            <w:r w:rsidR="00C60FA3">
              <w:rPr>
                <w:iCs/>
                <w:color w:val="000000"/>
                <w:szCs w:val="24"/>
              </w:rPr>
              <w:t>o</w:t>
            </w:r>
            <w:r w:rsidRPr="004D33B9">
              <w:rPr>
                <w:iCs/>
                <w:color w:val="000000"/>
                <w:szCs w:val="24"/>
              </w:rPr>
              <w:t xml:space="preserve"> Europoje modernizuoti viešojo administravimo institucijas ir pagerinti sąveiką su piliečiais bei įmonėmis</w:t>
            </w:r>
            <w:r w:rsidR="00C60FA3">
              <w:rPr>
                <w:iCs/>
                <w:color w:val="000000"/>
                <w:szCs w:val="24"/>
              </w:rPr>
              <w:t>, tačiau tenka konstatuoti, kad šioje srityje  žemės ūkio, įskaitant žuvininkystę, dėl investicijų stokos viešojo sektoriaus projektai, skirti modernizavimui</w:t>
            </w:r>
            <w:r w:rsidR="00602A90">
              <w:rPr>
                <w:iCs/>
                <w:color w:val="000000"/>
                <w:szCs w:val="24"/>
              </w:rPr>
              <w:t>,</w:t>
            </w:r>
            <w:r w:rsidR="00C60FA3">
              <w:rPr>
                <w:iCs/>
                <w:color w:val="000000"/>
                <w:szCs w:val="24"/>
              </w:rPr>
              <w:t xml:space="preserve"> nėra pakankamai finansuojami</w:t>
            </w:r>
            <w:r w:rsidRPr="004D33B9">
              <w:rPr>
                <w:iCs/>
                <w:color w:val="000000"/>
                <w:szCs w:val="24"/>
              </w:rPr>
              <w:t xml:space="preserve">. </w:t>
            </w:r>
          </w:p>
          <w:p w14:paraId="48C1C5EB" w14:textId="3A96B241" w:rsidR="001A0998" w:rsidRDefault="001A0998" w:rsidP="002667C4">
            <w:pPr>
              <w:tabs>
                <w:tab w:val="left" w:pos="567"/>
                <w:tab w:val="left" w:pos="1418"/>
              </w:tabs>
              <w:ind w:left="142" w:firstLine="284"/>
              <w:jc w:val="both"/>
              <w:rPr>
                <w:rFonts w:eastAsiaTheme="minorEastAsia"/>
                <w:szCs w:val="24"/>
              </w:rPr>
            </w:pPr>
            <w:r w:rsidRPr="004D33B9">
              <w:rPr>
                <w:rFonts w:eastAsia="Calibri"/>
                <w:color w:val="000000"/>
                <w:szCs w:val="24"/>
              </w:rPr>
              <w:t xml:space="preserve">Vienas esminių modernizacijos žemės ūkyje </w:t>
            </w:r>
            <w:r w:rsidR="00C60FA3">
              <w:rPr>
                <w:rFonts w:eastAsia="Calibri"/>
                <w:color w:val="000000"/>
                <w:szCs w:val="24"/>
              </w:rPr>
              <w:t xml:space="preserve">pasiekimų </w:t>
            </w:r>
            <w:r w:rsidRPr="004D33B9">
              <w:rPr>
                <w:rFonts w:eastAsia="Calibri"/>
                <w:color w:val="000000"/>
                <w:szCs w:val="24"/>
              </w:rPr>
              <w:t xml:space="preserve"> yra tikslusis ūkininkavimas. Pirmieji ūkininkai Lietuvoje tikslųjį ūkininkavimą vykdo jau </w:t>
            </w:r>
            <w:r w:rsidRPr="00270929">
              <w:rPr>
                <w:rFonts w:eastAsia="Calibri"/>
                <w:color w:val="000000"/>
                <w:szCs w:val="24"/>
              </w:rPr>
              <w:t>10</w:t>
            </w:r>
            <w:r w:rsidRPr="004D33B9">
              <w:rPr>
                <w:rFonts w:eastAsia="Calibri"/>
                <w:color w:val="000000"/>
                <w:szCs w:val="24"/>
              </w:rPr>
              <w:t xml:space="preserve"> metų</w:t>
            </w:r>
            <w:r w:rsidRPr="004D33B9">
              <w:rPr>
                <w:rFonts w:eastAsia="Calibri"/>
                <w:color w:val="000000"/>
                <w:szCs w:val="24"/>
                <w:vertAlign w:val="superscript"/>
              </w:rPr>
              <w:footnoteReference w:id="31"/>
            </w:r>
            <w:r w:rsidRPr="004D33B9">
              <w:rPr>
                <w:rFonts w:eastAsia="Calibri"/>
                <w:color w:val="000000"/>
                <w:szCs w:val="24"/>
              </w:rPr>
              <w:t>, tačiau didžiajai ūkininkų daliai tai vis dar nėra plačiai prieinama inovacija, nes yra brangi. „Agriculture XPRT“ duomenimis, Lietuvoje tiksliojo ūkininkavimo įranga yra prieinama, ja prekiauja ir atstovus turi nemažas skaičius užsienio ir Lietuvos įmonių</w:t>
            </w:r>
            <w:r w:rsidRPr="004D33B9">
              <w:rPr>
                <w:rFonts w:eastAsia="Calibri"/>
                <w:color w:val="000000"/>
                <w:szCs w:val="24"/>
                <w:vertAlign w:val="superscript"/>
              </w:rPr>
              <w:footnoteReference w:id="32"/>
            </w:r>
            <w:r w:rsidRPr="004D33B9">
              <w:rPr>
                <w:rFonts w:eastAsia="Calibri"/>
                <w:color w:val="000000"/>
                <w:szCs w:val="24"/>
              </w:rPr>
              <w:t xml:space="preserve">. </w:t>
            </w:r>
            <w:r w:rsidR="00C60FA3">
              <w:rPr>
                <w:rFonts w:eastAsia="Calibri"/>
                <w:color w:val="000000"/>
                <w:szCs w:val="24"/>
              </w:rPr>
              <w:t xml:space="preserve">Tačiau </w:t>
            </w:r>
            <w:r w:rsidRPr="004D33B9">
              <w:rPr>
                <w:rFonts w:eastAsia="Calibri"/>
                <w:color w:val="000000"/>
                <w:szCs w:val="24"/>
              </w:rPr>
              <w:t xml:space="preserve"> kol kas Lietuvoje nėra plačiau išplėtotų</w:t>
            </w:r>
            <w:r w:rsidR="00C60FA3">
              <w:rPr>
                <w:rFonts w:eastAsia="Calibri"/>
                <w:color w:val="000000"/>
                <w:szCs w:val="24"/>
              </w:rPr>
              <w:t xml:space="preserve"> ir pačių ūkininkų</w:t>
            </w:r>
            <w:r w:rsidRPr="004D33B9">
              <w:rPr>
                <w:rFonts w:eastAsia="Calibri"/>
                <w:color w:val="000000"/>
                <w:szCs w:val="24"/>
              </w:rPr>
              <w:t xml:space="preserve"> iniciatyvų, naudojant skaitmenines ir tiksliojo ūkininkavimo priemones, tokių kaip „technikos dalijimosi grupių“, kurias sudaro ūkininkų ir žemės ūkio įmonių bendradarbiavimas, besiremiantis bendru tikslu sumažinti įrengimų, technikos ir darbo sąnaudas. </w:t>
            </w:r>
            <w:r w:rsidRPr="004D33B9">
              <w:rPr>
                <w:rFonts w:eastAsiaTheme="minorEastAsia"/>
                <w:szCs w:val="24"/>
              </w:rPr>
              <w:t>Taip pat nepakankama pažangių technologijų ir geriausios praktikos sklaida žvejybos sektoriuose (jūrų ir vidaus vandenyse) skatina išbandyti ir diegti pažangias technologijas</w:t>
            </w:r>
            <w:r w:rsidR="00B77E85">
              <w:rPr>
                <w:rFonts w:eastAsiaTheme="minorEastAsia"/>
                <w:szCs w:val="24"/>
              </w:rPr>
              <w:t>.</w:t>
            </w:r>
            <w:r w:rsidRPr="004D33B9">
              <w:rPr>
                <w:rFonts w:eastAsiaTheme="minorEastAsia"/>
                <w:szCs w:val="24"/>
              </w:rPr>
              <w:t xml:space="preserve"> </w:t>
            </w:r>
          </w:p>
          <w:p w14:paraId="51527EAB" w14:textId="77777777" w:rsidR="005109FD" w:rsidRPr="004D33B9" w:rsidRDefault="005109FD" w:rsidP="002667C4">
            <w:pPr>
              <w:tabs>
                <w:tab w:val="left" w:pos="567"/>
                <w:tab w:val="left" w:pos="1418"/>
              </w:tabs>
              <w:ind w:left="142" w:firstLine="284"/>
              <w:jc w:val="both"/>
              <w:rPr>
                <w:rFonts w:eastAsiaTheme="minorEastAsia"/>
                <w:szCs w:val="24"/>
              </w:rPr>
            </w:pPr>
          </w:p>
          <w:p w14:paraId="2D0B2FA3" w14:textId="44F58333" w:rsidR="001B0C85" w:rsidRPr="00257797" w:rsidRDefault="00DC7F81" w:rsidP="00257797">
            <w:pPr>
              <w:pStyle w:val="Sraopastraipa"/>
              <w:numPr>
                <w:ilvl w:val="1"/>
                <w:numId w:val="46"/>
              </w:numPr>
              <w:tabs>
                <w:tab w:val="left" w:pos="426"/>
                <w:tab w:val="left" w:pos="465"/>
                <w:tab w:val="left" w:pos="567"/>
                <w:tab w:val="left" w:pos="873"/>
                <w:tab w:val="left" w:pos="1418"/>
              </w:tabs>
              <w:ind w:left="22" w:firstLine="698"/>
              <w:jc w:val="both"/>
              <w:rPr>
                <w:rFonts w:eastAsia="Calibri"/>
                <w:szCs w:val="24"/>
              </w:rPr>
            </w:pPr>
            <w:bookmarkStart w:id="11" w:name="_Hlk89679731"/>
            <w:bookmarkStart w:id="12" w:name="_Hlk72672860"/>
            <w:r w:rsidRPr="00DC7F81">
              <w:rPr>
                <w:rFonts w:eastAsia="Calibri"/>
                <w:b/>
                <w:bCs/>
                <w:szCs w:val="24"/>
                <w:shd w:val="clear" w:color="auto" w:fill="FFFFFF"/>
              </w:rPr>
              <w:t>D</w:t>
            </w:r>
            <w:r w:rsidR="00030EE0" w:rsidRPr="00DC7F81">
              <w:rPr>
                <w:rFonts w:eastAsia="Calibri"/>
                <w:b/>
                <w:bCs/>
                <w:szCs w:val="24"/>
                <w:shd w:val="clear" w:color="auto" w:fill="FFFFFF"/>
              </w:rPr>
              <w:t>uomenų</w:t>
            </w:r>
            <w:r w:rsidR="00030EE0" w:rsidRPr="001A7B48">
              <w:rPr>
                <w:rFonts w:eastAsia="Calibri"/>
                <w:b/>
                <w:bCs/>
                <w:color w:val="FF0000"/>
                <w:szCs w:val="24"/>
                <w:shd w:val="clear" w:color="auto" w:fill="FFFFFF"/>
              </w:rPr>
              <w:t xml:space="preserve"> </w:t>
            </w:r>
            <w:r w:rsidR="00030EE0" w:rsidRPr="00257797">
              <w:rPr>
                <w:rFonts w:eastAsia="Calibri"/>
                <w:b/>
                <w:bCs/>
                <w:szCs w:val="24"/>
                <w:shd w:val="clear" w:color="auto" w:fill="FFFFFF"/>
              </w:rPr>
              <w:t>trūkumas (ar jų buvimas atskirose informacinėse sistemose / registruose) ūkio lygmeniu</w:t>
            </w:r>
            <w:r w:rsidR="00030EE0" w:rsidRPr="00257797">
              <w:rPr>
                <w:b/>
                <w:bCs/>
                <w:szCs w:val="24"/>
              </w:rPr>
              <w:t xml:space="preserve"> </w:t>
            </w:r>
            <w:r w:rsidR="00030EE0" w:rsidRPr="00257797">
              <w:rPr>
                <w:rFonts w:eastAsia="Calibri"/>
                <w:b/>
                <w:bCs/>
                <w:szCs w:val="24"/>
                <w:shd w:val="clear" w:color="auto" w:fill="FFFFFF"/>
              </w:rPr>
              <w:t xml:space="preserve"> sukelia sunkum</w:t>
            </w:r>
            <w:r w:rsidR="00602A90">
              <w:rPr>
                <w:rFonts w:eastAsia="Calibri"/>
                <w:b/>
                <w:bCs/>
                <w:szCs w:val="24"/>
                <w:shd w:val="clear" w:color="auto" w:fill="FFFFFF"/>
              </w:rPr>
              <w:t>ų</w:t>
            </w:r>
            <w:r w:rsidR="00030EE0" w:rsidRPr="00257797">
              <w:rPr>
                <w:rFonts w:eastAsia="Calibri"/>
                <w:b/>
                <w:bCs/>
                <w:szCs w:val="24"/>
                <w:shd w:val="clear" w:color="auto" w:fill="FFFFFF"/>
              </w:rPr>
              <w:t xml:space="preserve"> </w:t>
            </w:r>
            <w:r w:rsidR="00602A90">
              <w:rPr>
                <w:rFonts w:eastAsia="Calibri"/>
                <w:b/>
                <w:bCs/>
                <w:szCs w:val="24"/>
                <w:shd w:val="clear" w:color="auto" w:fill="FFFFFF"/>
              </w:rPr>
              <w:t xml:space="preserve">taikant </w:t>
            </w:r>
            <w:r w:rsidR="00030EE0" w:rsidRPr="00257797">
              <w:rPr>
                <w:rFonts w:eastAsia="Calibri"/>
                <w:b/>
                <w:bCs/>
                <w:szCs w:val="24"/>
                <w:shd w:val="clear" w:color="auto" w:fill="FFFFFF"/>
              </w:rPr>
              <w:t>tiksli</w:t>
            </w:r>
            <w:r w:rsidR="00602A90">
              <w:rPr>
                <w:rFonts w:eastAsia="Calibri"/>
                <w:b/>
                <w:bCs/>
                <w:szCs w:val="24"/>
                <w:shd w:val="clear" w:color="auto" w:fill="FFFFFF"/>
              </w:rPr>
              <w:t>ąją</w:t>
            </w:r>
            <w:r w:rsidR="00030EE0" w:rsidRPr="00257797">
              <w:rPr>
                <w:rFonts w:eastAsia="Calibri"/>
                <w:b/>
                <w:bCs/>
                <w:szCs w:val="24"/>
                <w:shd w:val="clear" w:color="auto" w:fill="FFFFFF"/>
              </w:rPr>
              <w:t xml:space="preserve"> žemdirbyst</w:t>
            </w:r>
            <w:r w:rsidR="00602A90">
              <w:rPr>
                <w:rFonts w:eastAsia="Calibri"/>
                <w:b/>
                <w:bCs/>
                <w:szCs w:val="24"/>
                <w:shd w:val="clear" w:color="auto" w:fill="FFFFFF"/>
              </w:rPr>
              <w:t>ę</w:t>
            </w:r>
            <w:r w:rsidR="00030EE0" w:rsidRPr="00257797">
              <w:rPr>
                <w:rFonts w:eastAsia="Calibri"/>
                <w:b/>
                <w:bCs/>
                <w:szCs w:val="24"/>
                <w:shd w:val="clear" w:color="auto" w:fill="FFFFFF"/>
              </w:rPr>
              <w:t>.</w:t>
            </w:r>
          </w:p>
          <w:p w14:paraId="7EB972FD" w14:textId="7C469D13" w:rsidR="00DF2375" w:rsidRDefault="001B0C85" w:rsidP="00DF2375">
            <w:pPr>
              <w:ind w:firstLine="567"/>
              <w:jc w:val="both"/>
              <w:rPr>
                <w:szCs w:val="24"/>
              </w:rPr>
            </w:pPr>
            <w:r>
              <w:rPr>
                <w:rFonts w:eastAsia="Calibri"/>
                <w:szCs w:val="24"/>
                <w:shd w:val="clear" w:color="auto" w:fill="FFFFFF"/>
              </w:rPr>
              <w:t>R</w:t>
            </w:r>
            <w:r w:rsidR="00322B82" w:rsidRPr="00ED7561">
              <w:rPr>
                <w:rFonts w:eastAsia="Calibri"/>
                <w:szCs w:val="24"/>
                <w:shd w:val="clear" w:color="auto" w:fill="FFFFFF"/>
              </w:rPr>
              <w:t>ealybėje duomenų trūkumas (ar jų b</w:t>
            </w:r>
            <w:r w:rsidR="0058426B">
              <w:rPr>
                <w:rFonts w:eastAsia="Calibri"/>
                <w:szCs w:val="24"/>
                <w:shd w:val="clear" w:color="auto" w:fill="FFFFFF"/>
              </w:rPr>
              <w:t>u</w:t>
            </w:r>
            <w:r w:rsidR="00322B82" w:rsidRPr="00ED7561">
              <w:rPr>
                <w:rFonts w:eastAsia="Calibri"/>
                <w:szCs w:val="24"/>
                <w:shd w:val="clear" w:color="auto" w:fill="FFFFFF"/>
              </w:rPr>
              <w:t>vimas atskirose informacinėse sistemose / registruose) ūkio lygmen</w:t>
            </w:r>
            <w:r w:rsidR="0058426B">
              <w:rPr>
                <w:rFonts w:eastAsia="Calibri"/>
                <w:szCs w:val="24"/>
                <w:shd w:val="clear" w:color="auto" w:fill="FFFFFF"/>
              </w:rPr>
              <w:t>iu</w:t>
            </w:r>
            <w:r w:rsidR="00322B82" w:rsidRPr="00ED7561">
              <w:rPr>
                <w:rFonts w:eastAsia="Calibri"/>
                <w:szCs w:val="24"/>
                <w:shd w:val="clear" w:color="auto" w:fill="FFFFFF"/>
              </w:rPr>
              <w:t xml:space="preserve"> nesudaro sąlygų patiems ūkininkams susidaryti</w:t>
            </w:r>
            <w:r w:rsidR="0019627E">
              <w:rPr>
                <w:rFonts w:eastAsia="Calibri"/>
                <w:szCs w:val="24"/>
                <w:shd w:val="clear" w:color="auto" w:fill="FFFFFF"/>
              </w:rPr>
              <w:t xml:space="preserve"> ūkio valdymo plano (pvz.</w:t>
            </w:r>
            <w:r w:rsidR="00602A90">
              <w:rPr>
                <w:rFonts w:eastAsia="Calibri"/>
                <w:szCs w:val="24"/>
                <w:shd w:val="clear" w:color="auto" w:fill="FFFFFF"/>
              </w:rPr>
              <w:t>,</w:t>
            </w:r>
            <w:r w:rsidR="00322B82" w:rsidRPr="00ED7561">
              <w:rPr>
                <w:rFonts w:eastAsia="Calibri"/>
                <w:szCs w:val="24"/>
                <w:shd w:val="clear" w:color="auto" w:fill="FFFFFF"/>
              </w:rPr>
              <w:t xml:space="preserve"> t</w:t>
            </w:r>
            <w:r w:rsidR="00322B82" w:rsidRPr="00ED7561">
              <w:rPr>
                <w:rFonts w:eastAsia="Calibri"/>
                <w:szCs w:val="24"/>
              </w:rPr>
              <w:t xml:space="preserve">ręšimo plano viena ar kintama trąšų norma atskiriems laukams bei esant poreikiui automatiniam duomenų perkėlimui </w:t>
            </w:r>
            <w:r w:rsidR="00322B82" w:rsidRPr="00ED7561">
              <w:rPr>
                <w:rFonts w:eastAsia="Calibri"/>
                <w:szCs w:val="24"/>
              </w:rPr>
              <w:lastRenderedPageBreak/>
              <w:t>į tiksliojo ūkininkavimo  techniką</w:t>
            </w:r>
            <w:r w:rsidR="0019627E">
              <w:rPr>
                <w:rFonts w:eastAsia="Calibri"/>
                <w:szCs w:val="24"/>
              </w:rPr>
              <w:t>).</w:t>
            </w:r>
            <w:r w:rsidR="00322B82" w:rsidRPr="00ED7561">
              <w:rPr>
                <w:rFonts w:eastAsia="Calibri"/>
                <w:szCs w:val="24"/>
              </w:rPr>
              <w:t xml:space="preserve"> Taip pat duomenų ūkio lygmen</w:t>
            </w:r>
            <w:r w:rsidR="00322B82">
              <w:rPr>
                <w:rFonts w:eastAsia="Calibri"/>
                <w:szCs w:val="24"/>
              </w:rPr>
              <w:t>iu</w:t>
            </w:r>
            <w:r w:rsidR="00322B82" w:rsidRPr="00ED7561">
              <w:rPr>
                <w:rFonts w:eastAsia="Calibri"/>
                <w:szCs w:val="24"/>
              </w:rPr>
              <w:t xml:space="preserve"> trūkumas stabdo p</w:t>
            </w:r>
            <w:r w:rsidR="00322B82" w:rsidRPr="00ED7561">
              <w:rPr>
                <w:szCs w:val="24"/>
              </w:rPr>
              <w:t>ažangių žemės ūkio technologijų ir šiuolaikinių duomenų technologijų integravimą</w:t>
            </w:r>
            <w:r w:rsidR="00322B82">
              <w:rPr>
                <w:szCs w:val="24"/>
              </w:rPr>
              <w:t>,</w:t>
            </w:r>
            <w:r w:rsidR="00322B82" w:rsidRPr="00ED7561">
              <w:rPr>
                <w:szCs w:val="24"/>
              </w:rPr>
              <w:t xml:space="preserve"> užtikrin</w:t>
            </w:r>
            <w:r w:rsidR="00322B82">
              <w:rPr>
                <w:szCs w:val="24"/>
              </w:rPr>
              <w:t>ant</w:t>
            </w:r>
            <w:r w:rsidR="00322B82" w:rsidRPr="00ED7561">
              <w:rPr>
                <w:szCs w:val="24"/>
              </w:rPr>
              <w:t xml:space="preserve"> efektyvų gamybos procesą, o informacinių ir duomenų technologijų taikymas neleidžia priimti pagrįst</w:t>
            </w:r>
            <w:r w:rsidR="00E37B35">
              <w:rPr>
                <w:szCs w:val="24"/>
              </w:rPr>
              <w:t>ų</w:t>
            </w:r>
            <w:r w:rsidR="00322B82" w:rsidRPr="00ED7561">
              <w:rPr>
                <w:szCs w:val="24"/>
              </w:rPr>
              <w:t xml:space="preserve"> sprendim</w:t>
            </w:r>
            <w:r w:rsidR="00E37B35">
              <w:rPr>
                <w:szCs w:val="24"/>
              </w:rPr>
              <w:t>ų</w:t>
            </w:r>
            <w:r w:rsidR="00322B82" w:rsidRPr="00ED7561">
              <w:rPr>
                <w:szCs w:val="24"/>
              </w:rPr>
              <w:t xml:space="preserve">, remiantis konkrečiais duomenimis. </w:t>
            </w:r>
            <w:r w:rsidR="00B6419C">
              <w:rPr>
                <w:szCs w:val="24"/>
              </w:rPr>
              <w:t>Naudojant t</w:t>
            </w:r>
            <w:r w:rsidR="00322B82" w:rsidRPr="00ED7561">
              <w:rPr>
                <w:szCs w:val="24"/>
              </w:rPr>
              <w:t>iksliojo ūkininkavimo technologij</w:t>
            </w:r>
            <w:r w:rsidR="00B6419C">
              <w:rPr>
                <w:szCs w:val="24"/>
              </w:rPr>
              <w:t>as</w:t>
            </w:r>
            <w:r w:rsidR="002B14CB">
              <w:rPr>
                <w:szCs w:val="24"/>
              </w:rPr>
              <w:t xml:space="preserve"> pasigendama </w:t>
            </w:r>
            <w:r w:rsidR="00322B82" w:rsidRPr="00ED7561">
              <w:rPr>
                <w:szCs w:val="24"/>
              </w:rPr>
              <w:t>tikslių, suskaitmenintų duomenų panaudojim</w:t>
            </w:r>
            <w:r w:rsidR="002B14CB">
              <w:rPr>
                <w:szCs w:val="24"/>
              </w:rPr>
              <w:t>o</w:t>
            </w:r>
            <w:r w:rsidR="00322B82" w:rsidRPr="00ED7561">
              <w:rPr>
                <w:szCs w:val="24"/>
              </w:rPr>
              <w:t xml:space="preserve"> (dirvožemio duomenys, GPS duomenys, augalų poreikis maisto medžiagoms, meteorologiniai duomenys, kenksmingųjų organizmų paplitimo duomenys ir pan.), jų su</w:t>
            </w:r>
            <w:r w:rsidR="002B14CB">
              <w:rPr>
                <w:szCs w:val="24"/>
              </w:rPr>
              <w:t>derinamumo</w:t>
            </w:r>
            <w:r w:rsidR="00322B82" w:rsidRPr="00ED7561">
              <w:rPr>
                <w:szCs w:val="24"/>
              </w:rPr>
              <w:t xml:space="preserve">, </w:t>
            </w:r>
            <w:r w:rsidR="00E37B35">
              <w:rPr>
                <w:szCs w:val="24"/>
              </w:rPr>
              <w:t xml:space="preserve">o tai turi </w:t>
            </w:r>
            <w:r w:rsidR="00322B82" w:rsidRPr="00ED7561">
              <w:rPr>
                <w:szCs w:val="24"/>
              </w:rPr>
              <w:t>įtako</w:t>
            </w:r>
            <w:r w:rsidR="00E37B35">
              <w:rPr>
                <w:szCs w:val="24"/>
              </w:rPr>
              <w:t>s</w:t>
            </w:r>
            <w:r w:rsidR="00322B82" w:rsidRPr="00ED7561">
              <w:rPr>
                <w:szCs w:val="24"/>
              </w:rPr>
              <w:t xml:space="preserve"> </w:t>
            </w:r>
            <w:r w:rsidR="00E37B35">
              <w:rPr>
                <w:szCs w:val="24"/>
              </w:rPr>
              <w:t xml:space="preserve">priimant </w:t>
            </w:r>
            <w:r w:rsidR="00322B82" w:rsidRPr="00ED7561">
              <w:rPr>
                <w:szCs w:val="24"/>
              </w:rPr>
              <w:t>tinkam</w:t>
            </w:r>
            <w:r w:rsidR="00E37B35">
              <w:rPr>
                <w:szCs w:val="24"/>
              </w:rPr>
              <w:t>us</w:t>
            </w:r>
            <w:r w:rsidR="00322B82" w:rsidRPr="00ED7561">
              <w:rPr>
                <w:szCs w:val="24"/>
              </w:rPr>
              <w:t xml:space="preserve"> sprendim</w:t>
            </w:r>
            <w:r w:rsidR="00E37B35">
              <w:rPr>
                <w:szCs w:val="24"/>
              </w:rPr>
              <w:t>us</w:t>
            </w:r>
            <w:r w:rsidR="00322B82" w:rsidRPr="00ED7561">
              <w:rPr>
                <w:szCs w:val="24"/>
              </w:rPr>
              <w:t>. Todėl tiksliosios žemdirbystės technologijų taikymui labai svarbu turėti tinkam</w:t>
            </w:r>
            <w:r w:rsidR="00E37B35">
              <w:rPr>
                <w:szCs w:val="24"/>
              </w:rPr>
              <w:t>u</w:t>
            </w:r>
            <w:r w:rsidR="00322B82" w:rsidRPr="00ED7561">
              <w:rPr>
                <w:szCs w:val="24"/>
              </w:rPr>
              <w:t>s informacin</w:t>
            </w:r>
            <w:r w:rsidR="00322B82">
              <w:rPr>
                <w:szCs w:val="24"/>
              </w:rPr>
              <w:t xml:space="preserve">ius išteklius, </w:t>
            </w:r>
            <w:r w:rsidR="00322B82" w:rsidRPr="00ED7561">
              <w:rPr>
                <w:szCs w:val="24"/>
              </w:rPr>
              <w:t>jų sąsajas su įvairiomis duomenų bazėmis (pvz., dirvožemio tyrimų, skaitmeniniais laukų žemėlapiais ir pan.) ir šaltiniais, planavimo, ūkio technologijų valdymo programomis</w:t>
            </w:r>
            <w:r w:rsidR="00EB4726">
              <w:rPr>
                <w:szCs w:val="24"/>
              </w:rPr>
              <w:t>. Dauguma t</w:t>
            </w:r>
            <w:r w:rsidR="00322B82" w:rsidRPr="00ED7561">
              <w:rPr>
                <w:color w:val="000000"/>
                <w:szCs w:val="24"/>
              </w:rPr>
              <w:t>eikiam</w:t>
            </w:r>
            <w:r w:rsidR="00EB4726">
              <w:rPr>
                <w:color w:val="000000"/>
                <w:szCs w:val="24"/>
              </w:rPr>
              <w:t>ų</w:t>
            </w:r>
            <w:r w:rsidR="00322B82" w:rsidRPr="00ED7561">
              <w:rPr>
                <w:color w:val="000000"/>
                <w:szCs w:val="24"/>
              </w:rPr>
              <w:t xml:space="preserve"> paslaug</w:t>
            </w:r>
            <w:r w:rsidR="00B77E85">
              <w:rPr>
                <w:color w:val="000000"/>
                <w:szCs w:val="24"/>
              </w:rPr>
              <w:t>ų</w:t>
            </w:r>
            <w:r w:rsidR="00322B82" w:rsidRPr="00ED7561">
              <w:rPr>
                <w:color w:val="000000"/>
                <w:szCs w:val="24"/>
              </w:rPr>
              <w:t xml:space="preserve"> ūkininkams yra mokamos. Būtina paminėti, kad duomenų, kiek Lietuvos ūkininkų įgyvendina tikslųjį ūkininkavimą, nėra. Ateityje skaitmeninimas ir tikslusis ūkininkavimas turėtų būti laikomi įgalinančia jėga modernizuojant ir stiprinant žemės ūkio ir maisto sektorius, kaimo vietovių ir valdžios institucijų administracijos pajėgumus.</w:t>
            </w:r>
            <w:r w:rsidR="00DF2375">
              <w:rPr>
                <w:color w:val="000000"/>
                <w:szCs w:val="24"/>
              </w:rPr>
              <w:t xml:space="preserve"> </w:t>
            </w:r>
            <w:r w:rsidR="00DF2375">
              <w:rPr>
                <w:szCs w:val="24"/>
              </w:rPr>
              <w:t xml:space="preserve">Pvz. </w:t>
            </w:r>
            <w:r w:rsidR="00DF2375" w:rsidRPr="005818A0">
              <w:rPr>
                <w:szCs w:val="24"/>
              </w:rPr>
              <w:t xml:space="preserve">ŽŪM </w:t>
            </w:r>
            <w:r w:rsidR="00DF2375">
              <w:rPr>
                <w:szCs w:val="24"/>
              </w:rPr>
              <w:t xml:space="preserve">ir Nacionalinė žemės tarnyba </w:t>
            </w:r>
            <w:r w:rsidR="00DF2375" w:rsidRPr="005818A0">
              <w:rPr>
                <w:szCs w:val="24"/>
              </w:rPr>
              <w:t>dirvožemio monitoringo tikslais yra sudariusi</w:t>
            </w:r>
            <w:r w:rsidR="00DF2375">
              <w:rPr>
                <w:szCs w:val="24"/>
              </w:rPr>
              <w:t>os</w:t>
            </w:r>
            <w:r w:rsidR="00DF2375" w:rsidRPr="005818A0">
              <w:rPr>
                <w:szCs w:val="24"/>
              </w:rPr>
              <w:t xml:space="preserve"> su </w:t>
            </w:r>
            <w:r w:rsidR="00DF2375" w:rsidRPr="00DF2375">
              <w:rPr>
                <w:szCs w:val="24"/>
              </w:rPr>
              <w:t>VĮ Valstybinis žemės fond</w:t>
            </w:r>
            <w:r w:rsidR="00DF2375">
              <w:rPr>
                <w:szCs w:val="24"/>
              </w:rPr>
              <w:t>u</w:t>
            </w:r>
            <w:r w:rsidR="00DF2375" w:rsidRPr="00DF2375">
              <w:rPr>
                <w:szCs w:val="24"/>
              </w:rPr>
              <w:t xml:space="preserve"> </w:t>
            </w:r>
            <w:r w:rsidR="00DF2375" w:rsidRPr="005818A0">
              <w:rPr>
                <w:szCs w:val="24"/>
              </w:rPr>
              <w:t xml:space="preserve">sutartis.  2019 m. Lazdijų r. sav. </w:t>
            </w:r>
            <w:r w:rsidR="00DF2375">
              <w:rPr>
                <w:szCs w:val="24"/>
              </w:rPr>
              <w:t>buvo imti</w:t>
            </w:r>
            <w:r w:rsidR="00DF2375" w:rsidRPr="005818A0">
              <w:rPr>
                <w:szCs w:val="24"/>
              </w:rPr>
              <w:t xml:space="preserve"> 38 dirvožemio mėginiai, iš jų atlikta 150 įvairių analizių. 2020 m. Kelmės ir Kretingos r. sav. 42 dirvožemio ėminiai, iš jų – 102 analizės (Dirvožemio sutartis) ir 164 ėminiai dešimtyje</w:t>
            </w:r>
            <w:r w:rsidR="00DF2375">
              <w:rPr>
                <w:szCs w:val="24"/>
              </w:rPr>
              <w:t xml:space="preserve"> kitų</w:t>
            </w:r>
            <w:r w:rsidR="00DF2375" w:rsidRPr="005818A0">
              <w:rPr>
                <w:szCs w:val="24"/>
              </w:rPr>
              <w:t xml:space="preserve"> rajonų, iš kurių atlikta 436 įvairios analizės.  </w:t>
            </w:r>
            <w:r w:rsidR="00DF2375">
              <w:rPr>
                <w:szCs w:val="24"/>
              </w:rPr>
              <w:t>Tačiau atkreipiamas dėmesys, kad šie d</w:t>
            </w:r>
            <w:r w:rsidR="00DF2375" w:rsidRPr="005818A0">
              <w:rPr>
                <w:szCs w:val="24"/>
              </w:rPr>
              <w:t>irvožemio profilių duomenys yra skirti konkrečioms dirvožemio tipo savybėms pagrįsti arba atmesti</w:t>
            </w:r>
            <w:r w:rsidR="00DF2375">
              <w:rPr>
                <w:szCs w:val="24"/>
              </w:rPr>
              <w:t>, taip pat</w:t>
            </w:r>
            <w:r w:rsidR="00DF2375" w:rsidRPr="005818A0">
              <w:rPr>
                <w:szCs w:val="24"/>
              </w:rPr>
              <w:t xml:space="preserve"> papildyti dirvožemio erdvinių duomenų rinkinį Dirv_DR10LT ir granuliometrinės sudėties bazę GRAN_DB10LT. </w:t>
            </w:r>
            <w:r w:rsidR="00DF2375" w:rsidRPr="00DF2375">
              <w:rPr>
                <w:szCs w:val="24"/>
              </w:rPr>
              <w:t>Tręšimo planų sudarymui</w:t>
            </w:r>
            <w:r w:rsidR="00DF2375">
              <w:rPr>
                <w:szCs w:val="24"/>
              </w:rPr>
              <w:t xml:space="preserve"> jie</w:t>
            </w:r>
            <w:r w:rsidR="00DF2375" w:rsidRPr="00DF2375">
              <w:rPr>
                <w:szCs w:val="24"/>
              </w:rPr>
              <w:t xml:space="preserve"> netinka.</w:t>
            </w:r>
            <w:r w:rsidR="00DF2375" w:rsidRPr="005D53CA">
              <w:rPr>
                <w:szCs w:val="24"/>
              </w:rPr>
              <w:t xml:space="preserve"> </w:t>
            </w:r>
          </w:p>
          <w:p w14:paraId="11D93D5F" w14:textId="48A4EB57" w:rsidR="00B0557B" w:rsidRDefault="00B0557B" w:rsidP="002667C4">
            <w:pPr>
              <w:tabs>
                <w:tab w:val="left" w:pos="426"/>
                <w:tab w:val="left" w:pos="465"/>
                <w:tab w:val="left" w:pos="567"/>
                <w:tab w:val="left" w:pos="1418"/>
              </w:tabs>
              <w:ind w:left="142" w:firstLine="284"/>
              <w:jc w:val="both"/>
              <w:rPr>
                <w:szCs w:val="24"/>
              </w:rPr>
            </w:pPr>
            <w:bookmarkStart w:id="13" w:name="_Hlk69384162"/>
            <w:r w:rsidRPr="00B0557B">
              <w:rPr>
                <w:szCs w:val="24"/>
              </w:rPr>
              <w:t xml:space="preserve">Lietuvoje </w:t>
            </w:r>
            <w:r w:rsidR="00631303">
              <w:rPr>
                <w:szCs w:val="24"/>
              </w:rPr>
              <w:t>ne</w:t>
            </w:r>
            <w:r w:rsidRPr="00B0557B">
              <w:rPr>
                <w:szCs w:val="24"/>
              </w:rPr>
              <w:t>išnaudojamos valstybės skaitmeninimo galimybės, susijusios su erdvinių duomenų (viešųjų erdvių, socialinės ir inžinerinės infrastruktūros, privačių namų ir t. t.) vystymu</w:t>
            </w:r>
            <w:r w:rsidR="00B77E85">
              <w:rPr>
                <w:szCs w:val="24"/>
              </w:rPr>
              <w:t>.</w:t>
            </w:r>
            <w:r w:rsidRPr="00B0557B">
              <w:rPr>
                <w:szCs w:val="24"/>
              </w:rPr>
              <w:t xml:space="preserve"> </w:t>
            </w:r>
            <w:r w:rsidRPr="00ED7561">
              <w:rPr>
                <w:szCs w:val="24"/>
              </w:rPr>
              <w:t>Lietuvoje nėra išsamių, vientisų didelio tikslumo topografinių ir inžinerinių tinklų erdvinių duomenų</w:t>
            </w:r>
            <w:r w:rsidR="007F2E81">
              <w:rPr>
                <w:szCs w:val="24"/>
              </w:rPr>
              <w:t>.</w:t>
            </w:r>
            <w:r w:rsidRPr="00ED7561">
              <w:rPr>
                <w:szCs w:val="24"/>
              </w:rPr>
              <w:t xml:space="preserve"> </w:t>
            </w:r>
            <w:r w:rsidR="007F2E81">
              <w:rPr>
                <w:szCs w:val="24"/>
              </w:rPr>
              <w:t xml:space="preserve">Neišsamių </w:t>
            </w:r>
            <w:r w:rsidRPr="00ED7561">
              <w:rPr>
                <w:szCs w:val="24"/>
              </w:rPr>
              <w:t xml:space="preserve">duomenų naudojimas sukelia klaidas sprendimuose, kurių šalinimas dažnai persikelia į ateitį ir padaryti nuostoliai ekonomikai </w:t>
            </w:r>
            <w:r w:rsidR="007F2E81">
              <w:rPr>
                <w:szCs w:val="24"/>
              </w:rPr>
              <w:t>gali būti didžiuliai</w:t>
            </w:r>
            <w:r w:rsidRPr="00ED7561">
              <w:rPr>
                <w:szCs w:val="24"/>
              </w:rPr>
              <w:t>.</w:t>
            </w:r>
            <w:r w:rsidR="007F2E81">
              <w:rPr>
                <w:szCs w:val="24"/>
              </w:rPr>
              <w:t xml:space="preserve"> Kol nesukurtas </w:t>
            </w:r>
            <w:r w:rsidR="007F2E81" w:rsidRPr="00ED7561">
              <w:rPr>
                <w:szCs w:val="24"/>
              </w:rPr>
              <w:t>viening</w:t>
            </w:r>
            <w:r w:rsidR="007F2E81">
              <w:rPr>
                <w:szCs w:val="24"/>
              </w:rPr>
              <w:t>as</w:t>
            </w:r>
            <w:r w:rsidR="007F2E81" w:rsidRPr="00ED7561">
              <w:rPr>
                <w:szCs w:val="24"/>
              </w:rPr>
              <w:t xml:space="preserve"> ir detal</w:t>
            </w:r>
            <w:r w:rsidR="007F2E81">
              <w:rPr>
                <w:szCs w:val="24"/>
              </w:rPr>
              <w:t>us</w:t>
            </w:r>
            <w:r w:rsidR="007F2E81" w:rsidRPr="00ED7561">
              <w:rPr>
                <w:szCs w:val="24"/>
              </w:rPr>
              <w:t xml:space="preserve"> erdvinių duomenų rinkin</w:t>
            </w:r>
            <w:r w:rsidR="007F2E81">
              <w:rPr>
                <w:szCs w:val="24"/>
              </w:rPr>
              <w:t xml:space="preserve">ys, tol </w:t>
            </w:r>
            <w:r w:rsidRPr="00ED7561">
              <w:rPr>
                <w:szCs w:val="24"/>
              </w:rPr>
              <w:t>erdvinių duomenų ir su jais susijusių paslaugų / priemonių sąveikum</w:t>
            </w:r>
            <w:r w:rsidR="007F2E81">
              <w:rPr>
                <w:szCs w:val="24"/>
              </w:rPr>
              <w:t>o</w:t>
            </w:r>
            <w:r w:rsidRPr="00ED7561">
              <w:rPr>
                <w:szCs w:val="24"/>
              </w:rPr>
              <w:t xml:space="preserve"> galimyb</w:t>
            </w:r>
            <w:r w:rsidR="007F2E81">
              <w:rPr>
                <w:szCs w:val="24"/>
              </w:rPr>
              <w:t>ių</w:t>
            </w:r>
            <w:r w:rsidRPr="00ED7561">
              <w:rPr>
                <w:szCs w:val="24"/>
              </w:rPr>
              <w:t xml:space="preserve"> be daugkartinio žmogaus įsikišimo sujung</w:t>
            </w:r>
            <w:r w:rsidR="007F2E81">
              <w:rPr>
                <w:szCs w:val="24"/>
              </w:rPr>
              <w:t>iant</w:t>
            </w:r>
            <w:r w:rsidRPr="00ED7561">
              <w:rPr>
                <w:szCs w:val="24"/>
              </w:rPr>
              <w:t xml:space="preserve"> erdvinių duomenų rinkinius ir tarpusavyje</w:t>
            </w:r>
            <w:r w:rsidR="007F2E81">
              <w:rPr>
                <w:szCs w:val="24"/>
              </w:rPr>
              <w:t>,</w:t>
            </w:r>
            <w:r w:rsidRPr="00ED7561">
              <w:rPr>
                <w:szCs w:val="24"/>
              </w:rPr>
              <w:t xml:space="preserve"> suderin</w:t>
            </w:r>
            <w:r w:rsidR="007F2E81">
              <w:rPr>
                <w:szCs w:val="24"/>
              </w:rPr>
              <w:t>ant</w:t>
            </w:r>
            <w:r w:rsidRPr="00ED7561">
              <w:rPr>
                <w:szCs w:val="24"/>
              </w:rPr>
              <w:t xml:space="preserve"> naudojimosi erdviniais duomenimis paslaugas taip, kad būtų gautas darnus rezultatas ir padidėtų duomenų rinkinių ir paslaugų pridėtinė vertė</w:t>
            </w:r>
            <w:r w:rsidR="007F2E81">
              <w:rPr>
                <w:szCs w:val="24"/>
              </w:rPr>
              <w:t xml:space="preserve">, užtikrinti nėra galimybių. </w:t>
            </w:r>
          </w:p>
          <w:bookmarkEnd w:id="11"/>
          <w:p w14:paraId="79E535C7" w14:textId="77777777" w:rsidR="005109FD" w:rsidRPr="00ED7561" w:rsidRDefault="005109FD" w:rsidP="002667C4">
            <w:pPr>
              <w:tabs>
                <w:tab w:val="left" w:pos="426"/>
                <w:tab w:val="left" w:pos="465"/>
                <w:tab w:val="left" w:pos="567"/>
                <w:tab w:val="left" w:pos="1418"/>
              </w:tabs>
              <w:ind w:left="142" w:firstLine="284"/>
              <w:jc w:val="both"/>
              <w:rPr>
                <w:szCs w:val="24"/>
              </w:rPr>
            </w:pPr>
          </w:p>
          <w:bookmarkEnd w:id="10"/>
          <w:bookmarkEnd w:id="13"/>
          <w:p w14:paraId="1E3AC2A5" w14:textId="7AB2C2D4" w:rsidR="0049400D" w:rsidRPr="00F818AC" w:rsidRDefault="0049400D" w:rsidP="00631303">
            <w:pPr>
              <w:pStyle w:val="Sraopastraipa"/>
              <w:numPr>
                <w:ilvl w:val="1"/>
                <w:numId w:val="46"/>
              </w:numPr>
              <w:tabs>
                <w:tab w:val="left" w:pos="426"/>
                <w:tab w:val="left" w:pos="465"/>
                <w:tab w:val="left" w:pos="567"/>
                <w:tab w:val="left" w:pos="1418"/>
              </w:tabs>
              <w:ind w:left="22" w:firstLine="698"/>
              <w:jc w:val="both"/>
              <w:rPr>
                <w:b/>
                <w:bCs/>
                <w:szCs w:val="24"/>
              </w:rPr>
            </w:pPr>
            <w:r w:rsidRPr="00F818AC">
              <w:rPr>
                <w:b/>
                <w:bCs/>
                <w:szCs w:val="24"/>
              </w:rPr>
              <w:t xml:space="preserve"> Neefektyvus </w:t>
            </w:r>
            <w:r w:rsidR="00392755">
              <w:rPr>
                <w:b/>
                <w:bCs/>
                <w:szCs w:val="24"/>
              </w:rPr>
              <w:t xml:space="preserve">žemės ūkio srities </w:t>
            </w:r>
            <w:r w:rsidRPr="00F818AC">
              <w:rPr>
                <w:b/>
                <w:bCs/>
                <w:szCs w:val="24"/>
              </w:rPr>
              <w:t>valstybės informacinių išteklių valdymas</w:t>
            </w:r>
            <w:r w:rsidR="005B17B9" w:rsidRPr="00F818AC">
              <w:rPr>
                <w:b/>
                <w:bCs/>
                <w:szCs w:val="24"/>
              </w:rPr>
              <w:t>.</w:t>
            </w:r>
            <w:r w:rsidR="00E17BE7" w:rsidRPr="00F818AC">
              <w:rPr>
                <w:szCs w:val="24"/>
              </w:rPr>
              <w:t xml:space="preserve"> </w:t>
            </w:r>
            <w:r w:rsidR="00E17BE7" w:rsidRPr="00F818AC">
              <w:rPr>
                <w:b/>
                <w:bCs/>
                <w:szCs w:val="24"/>
              </w:rPr>
              <w:t xml:space="preserve">2021 m. duomenimis, atvertos 807 </w:t>
            </w:r>
            <w:r w:rsidR="00E17BE7" w:rsidRPr="00F818AC">
              <w:rPr>
                <w:b/>
                <w:bCs/>
                <w:szCs w:val="22"/>
              </w:rPr>
              <w:t>žemės ūkio atveriamų duomenų rinkmenos, kai siekis būtų atverti 1 000.</w:t>
            </w:r>
          </w:p>
          <w:p w14:paraId="23AB5CCC" w14:textId="41CE0453" w:rsidR="00322B82" w:rsidRPr="00ED7561" w:rsidRDefault="0049400D" w:rsidP="002667C4">
            <w:pPr>
              <w:tabs>
                <w:tab w:val="left" w:pos="426"/>
                <w:tab w:val="left" w:pos="465"/>
                <w:tab w:val="left" w:pos="567"/>
                <w:tab w:val="left" w:pos="1418"/>
              </w:tabs>
              <w:ind w:left="142" w:firstLine="284"/>
              <w:jc w:val="both"/>
              <w:rPr>
                <w:szCs w:val="24"/>
              </w:rPr>
            </w:pPr>
            <w:r w:rsidRPr="00ED7561">
              <w:rPr>
                <w:szCs w:val="24"/>
              </w:rPr>
              <w:t xml:space="preserve"> </w:t>
            </w:r>
            <w:r w:rsidR="00322B82" w:rsidRPr="00ED7561">
              <w:rPr>
                <w:szCs w:val="24"/>
              </w:rPr>
              <w:t>Viešojo sektoriaus, taip pat ir žemės ūkio, duomenų atvėrimas bei jų prieinamumas mokslo bendruomenėms, privačiam sektoriui daro nemažą proveržį kuriant į vartotojus orientuot</w:t>
            </w:r>
            <w:r w:rsidR="00E37B35">
              <w:rPr>
                <w:szCs w:val="24"/>
              </w:rPr>
              <w:t>us</w:t>
            </w:r>
            <w:r w:rsidR="00322B82" w:rsidRPr="00ED7561">
              <w:rPr>
                <w:szCs w:val="24"/>
              </w:rPr>
              <w:t xml:space="preserve"> ir jiems patogi</w:t>
            </w:r>
            <w:r w:rsidR="00E37B35">
              <w:rPr>
                <w:szCs w:val="24"/>
              </w:rPr>
              <w:t>us</w:t>
            </w:r>
            <w:r w:rsidR="00322B82" w:rsidRPr="00ED7561">
              <w:rPr>
                <w:szCs w:val="24"/>
              </w:rPr>
              <w:t xml:space="preserve"> naudoti įranki</w:t>
            </w:r>
            <w:r w:rsidR="00E37B35">
              <w:rPr>
                <w:szCs w:val="24"/>
              </w:rPr>
              <w:t>us</w:t>
            </w:r>
            <w:r w:rsidR="00322B82" w:rsidRPr="00ED7561">
              <w:rPr>
                <w:szCs w:val="24"/>
              </w:rPr>
              <w:t xml:space="preserve">. Žemės ūkio ministerijos valdymo srityje yra tvarkoma 11 žemės  ūkio registrų bei 12 informacinių sistemų. </w:t>
            </w:r>
            <w:r w:rsidR="00594591">
              <w:rPr>
                <w:szCs w:val="24"/>
              </w:rPr>
              <w:t xml:space="preserve">Kadangi tai </w:t>
            </w:r>
            <w:r w:rsidR="00322B82" w:rsidRPr="00ED7561">
              <w:rPr>
                <w:szCs w:val="24"/>
              </w:rPr>
              <w:t>yra pakankamai didelis duomenų masyvas, kurio pagrindu, remiantis faktine informacija, būtų galima kurti bei vystyti žemdirbiams aktualius skaitmeninius įrankius</w:t>
            </w:r>
            <w:r w:rsidR="00E37B35">
              <w:rPr>
                <w:szCs w:val="24"/>
              </w:rPr>
              <w:t>,</w:t>
            </w:r>
            <w:r w:rsidR="00594591">
              <w:rPr>
                <w:szCs w:val="24"/>
              </w:rPr>
              <w:t xml:space="preserve"> ne</w:t>
            </w:r>
            <w:r w:rsidR="00E37B35">
              <w:rPr>
                <w:szCs w:val="24"/>
              </w:rPr>
              <w:t>visiškas</w:t>
            </w:r>
            <w:r w:rsidR="00594591">
              <w:rPr>
                <w:szCs w:val="24"/>
              </w:rPr>
              <w:t xml:space="preserve"> duomenų atvėrimas sukelia tam tikrus nepatogumus.</w:t>
            </w:r>
            <w:r w:rsidR="00322B82" w:rsidRPr="00ED7561">
              <w:rPr>
                <w:szCs w:val="24"/>
              </w:rPr>
              <w:t xml:space="preserve"> </w:t>
            </w:r>
          </w:p>
          <w:p w14:paraId="0013CAF4" w14:textId="67F5BC96" w:rsidR="00322B82" w:rsidRDefault="00594591" w:rsidP="002667C4">
            <w:pPr>
              <w:tabs>
                <w:tab w:val="left" w:pos="426"/>
                <w:tab w:val="left" w:pos="465"/>
                <w:tab w:val="left" w:pos="567"/>
                <w:tab w:val="left" w:pos="1418"/>
              </w:tabs>
              <w:ind w:left="142" w:firstLine="284"/>
              <w:jc w:val="both"/>
              <w:rPr>
                <w:szCs w:val="24"/>
              </w:rPr>
            </w:pPr>
            <w:r>
              <w:rPr>
                <w:szCs w:val="24"/>
              </w:rPr>
              <w:t>I</w:t>
            </w:r>
            <w:r w:rsidR="008F5273" w:rsidRPr="00ED7561">
              <w:rPr>
                <w:szCs w:val="24"/>
              </w:rPr>
              <w:t>nfrastruktūr</w:t>
            </w:r>
            <w:r w:rsidR="00194741">
              <w:rPr>
                <w:szCs w:val="24"/>
              </w:rPr>
              <w:t>ai</w:t>
            </w:r>
            <w:r w:rsidR="008F5273" w:rsidRPr="00ED7561">
              <w:rPr>
                <w:szCs w:val="24"/>
              </w:rPr>
              <w:t xml:space="preserve"> palaiky</w:t>
            </w:r>
            <w:r w:rsidR="00194741">
              <w:rPr>
                <w:szCs w:val="24"/>
              </w:rPr>
              <w:t>ti</w:t>
            </w:r>
            <w:r w:rsidR="008F5273" w:rsidRPr="00ED7561">
              <w:rPr>
                <w:szCs w:val="24"/>
              </w:rPr>
              <w:t xml:space="preserve"> skiriamos lėšos nėra sistemiškai planuojamos ir valdomos (kiekviena institucija tai daro savarankiškai). Siekdamos konsoliduoti bei optimizuoti IT infrastruktūros valdymo procesus institucijos, tvarkančios ar valdančios valstybinius žemės ūkio informacinius išteklius, turėtų aktyviau dalyvauti valstybės informacinių išteklių infrastruktūros konsolidavimo ir jos valdymo optimizavimo etape.</w:t>
            </w:r>
            <w:r w:rsidR="008F5273">
              <w:rPr>
                <w:szCs w:val="24"/>
              </w:rPr>
              <w:t xml:space="preserve"> </w:t>
            </w:r>
            <w:r w:rsidR="00322B82" w:rsidRPr="00ED7561">
              <w:rPr>
                <w:szCs w:val="24"/>
              </w:rPr>
              <w:t>Nors institucijos, tvarkančios žemės ūkio informacinius išteklius, per paskutinius keletą metų pakankamai aktyviai bendradarbiavo su Informacinės visuomenės plėtros komitetu (toliau – IVPK)</w:t>
            </w:r>
            <w:r w:rsidR="00322B82">
              <w:rPr>
                <w:szCs w:val="24"/>
              </w:rPr>
              <w:t>,</w:t>
            </w:r>
            <w:r w:rsidR="00322B82" w:rsidRPr="00ED7561">
              <w:rPr>
                <w:szCs w:val="24"/>
              </w:rPr>
              <w:t xml:space="preserve"> atveriant administruojamus žemės ūkio duomenis, keliant atveriamų duomenų brandą bei integruojant juos į atveriamų duomenų platformą, tvarkomą IVPK, tačiau šis procesas dar neužbaigtas. </w:t>
            </w:r>
          </w:p>
          <w:p w14:paraId="5950A37A" w14:textId="77777777" w:rsidR="005109FD" w:rsidRPr="00ED7561" w:rsidRDefault="005109FD" w:rsidP="002667C4">
            <w:pPr>
              <w:tabs>
                <w:tab w:val="left" w:pos="426"/>
                <w:tab w:val="left" w:pos="465"/>
                <w:tab w:val="left" w:pos="567"/>
                <w:tab w:val="left" w:pos="1418"/>
              </w:tabs>
              <w:ind w:left="142" w:firstLine="284"/>
              <w:jc w:val="both"/>
              <w:rPr>
                <w:szCs w:val="24"/>
              </w:rPr>
            </w:pPr>
          </w:p>
          <w:bookmarkEnd w:id="12"/>
          <w:p w14:paraId="704ACBBA" w14:textId="77CC17ED" w:rsidR="003D4694" w:rsidRPr="005C2881" w:rsidRDefault="00F818AC" w:rsidP="00F818AC">
            <w:pPr>
              <w:tabs>
                <w:tab w:val="left" w:pos="426"/>
                <w:tab w:val="left" w:pos="567"/>
                <w:tab w:val="left" w:pos="1418"/>
              </w:tabs>
              <w:ind w:left="142" w:firstLine="284"/>
              <w:contextualSpacing/>
              <w:jc w:val="both"/>
              <w:rPr>
                <w:b/>
                <w:szCs w:val="24"/>
              </w:rPr>
            </w:pPr>
            <w:r w:rsidRPr="005C2881">
              <w:rPr>
                <w:b/>
                <w:bCs/>
                <w:szCs w:val="24"/>
              </w:rPr>
              <w:t xml:space="preserve">7. </w:t>
            </w:r>
            <w:r w:rsidR="00322B82" w:rsidRPr="005C2881">
              <w:rPr>
                <w:b/>
                <w:bCs/>
                <w:szCs w:val="24"/>
              </w:rPr>
              <w:t xml:space="preserve"> Nepatrauklus</w:t>
            </w:r>
            <w:r w:rsidR="00322B82" w:rsidRPr="005C2881">
              <w:rPr>
                <w:b/>
                <w:szCs w:val="24"/>
              </w:rPr>
              <w:t xml:space="preserve"> sektorius ir j</w:t>
            </w:r>
            <w:r w:rsidR="009612BC" w:rsidRPr="005C2881">
              <w:rPr>
                <w:b/>
                <w:szCs w:val="24"/>
              </w:rPr>
              <w:t>o</w:t>
            </w:r>
            <w:r w:rsidR="00322B82" w:rsidRPr="005C2881">
              <w:rPr>
                <w:b/>
                <w:szCs w:val="24"/>
              </w:rPr>
              <w:t xml:space="preserve"> įvaizdis, trūksta pozityvaus informavimo apie žemės ūkį.</w:t>
            </w:r>
          </w:p>
          <w:p w14:paraId="0F11D0A4" w14:textId="77777777" w:rsidR="00CE1F2B" w:rsidRPr="005C2881" w:rsidRDefault="00322B82" w:rsidP="002667C4">
            <w:pPr>
              <w:tabs>
                <w:tab w:val="left" w:pos="426"/>
                <w:tab w:val="left" w:pos="567"/>
                <w:tab w:val="left" w:pos="1418"/>
                <w:tab w:val="left" w:pos="2605"/>
              </w:tabs>
              <w:ind w:left="142" w:firstLine="284"/>
              <w:contextualSpacing/>
              <w:jc w:val="both"/>
              <w:rPr>
                <w:szCs w:val="24"/>
              </w:rPr>
            </w:pPr>
            <w:r w:rsidRPr="005C2881">
              <w:rPr>
                <w:szCs w:val="24"/>
              </w:rPr>
              <w:lastRenderedPageBreak/>
              <w:t>Pastarųjų metų tyrimai Vakarų Europos valstybėse rodo, kad dauguma jaunų, išsilavinusių ūkininkų nebenori paveldėti tradicinio į intensyvią, masinio produkto gamybą orientuoto tėvų ūkio, nes tai reiškia didžiulę priklausomybę nuo tokių sunkiai nuspėjamų procesų pasaulinėje ekonomikoje, kaip žemės ūkio produktų kainų kritimas, ūkinių gyvūnų ir augalų ligos, prekybos liberalizacija ir besivystančių šalių finansinio pajėgumo importuoti maisto produktus svyravimai</w:t>
            </w:r>
            <w:r w:rsidR="00DB6F23" w:rsidRPr="005C2881">
              <w:rPr>
                <w:szCs w:val="24"/>
              </w:rPr>
              <w:t>.</w:t>
            </w:r>
            <w:r w:rsidRPr="005C2881">
              <w:rPr>
                <w:szCs w:val="24"/>
              </w:rPr>
              <w:t xml:space="preserve"> </w:t>
            </w:r>
            <w:r w:rsidR="00DB6F23" w:rsidRPr="005C2881">
              <w:rPr>
                <w:szCs w:val="24"/>
              </w:rPr>
              <w:t>Jaunimo nenoras gyventi ir dirbti kaime iš dalies ir dėl ūkininkavimo, kaip nuobodžios ekonominės veiklos, nepatrauklumo (jos rutininio pobūdžio, nepertraukiamo gamybos ciklo, nenormuotos darbo dienos).</w:t>
            </w:r>
          </w:p>
          <w:p w14:paraId="78C79F0C" w14:textId="713DF37B" w:rsidR="00CE1F2B" w:rsidRPr="005C2881" w:rsidRDefault="00CE1F2B" w:rsidP="00CE1F2B">
            <w:pPr>
              <w:tabs>
                <w:tab w:val="left" w:pos="426"/>
                <w:tab w:val="left" w:pos="567"/>
                <w:tab w:val="left" w:pos="1418"/>
                <w:tab w:val="left" w:pos="2605"/>
              </w:tabs>
              <w:ind w:left="142" w:firstLine="284"/>
              <w:contextualSpacing/>
              <w:jc w:val="both"/>
              <w:rPr>
                <w:szCs w:val="24"/>
              </w:rPr>
            </w:pPr>
            <w:r w:rsidRPr="005C2881">
              <w:rPr>
                <w:szCs w:val="24"/>
              </w:rPr>
              <w:t xml:space="preserve">2014–2015 m. </w:t>
            </w:r>
            <w:r w:rsidR="005C2881">
              <w:rPr>
                <w:szCs w:val="24"/>
              </w:rPr>
              <w:t>(</w:t>
            </w:r>
            <w:r w:rsidR="00A01706">
              <w:rPr>
                <w:szCs w:val="24"/>
              </w:rPr>
              <w:t>9</w:t>
            </w:r>
            <w:r w:rsidR="005C2881">
              <w:rPr>
                <w:szCs w:val="24"/>
              </w:rPr>
              <w:t xml:space="preserve"> pav.) </w:t>
            </w:r>
            <w:r w:rsidRPr="005C2881">
              <w:rPr>
                <w:szCs w:val="24"/>
              </w:rPr>
              <w:t>naujai besikuriančių jaunųjų valdų valdytojų</w:t>
            </w:r>
            <w:r w:rsidR="005C2881" w:rsidRPr="005C2881">
              <w:rPr>
                <w:szCs w:val="24"/>
              </w:rPr>
              <w:t xml:space="preserve"> (iki 40 m.)</w:t>
            </w:r>
            <w:r w:rsidR="002B14CB" w:rsidRPr="005C2881">
              <w:rPr>
                <w:szCs w:val="24"/>
              </w:rPr>
              <w:t xml:space="preserve"> </w:t>
            </w:r>
            <w:r w:rsidRPr="005C2881">
              <w:rPr>
                <w:szCs w:val="24"/>
              </w:rPr>
              <w:t>skaičius buvo smarkiai išaugęs, vėlesniais metais jis staigiai sumažėjo ir mažėja toliau</w:t>
            </w:r>
            <w:r w:rsidR="00B01C3B">
              <w:rPr>
                <w:szCs w:val="24"/>
              </w:rPr>
              <w:t>.</w:t>
            </w:r>
            <w:r w:rsidRPr="005C2881">
              <w:rPr>
                <w:szCs w:val="24"/>
              </w:rPr>
              <w:t xml:space="preserve"> Mažėja ne tik jaunųjų valdytojų skaičius, bet ir jų naudojami plotai: 2019 m. vidutinis naujai įsikūrusių jaunųjų valdų valdytojų deklaruotas plotas siekė tik 9 ha.</w:t>
            </w:r>
          </w:p>
          <w:p w14:paraId="2A31B6F6" w14:textId="5C16E740" w:rsidR="00CE1F2B" w:rsidRDefault="00CE1F2B" w:rsidP="006425A5">
            <w:pPr>
              <w:tabs>
                <w:tab w:val="left" w:pos="426"/>
                <w:tab w:val="left" w:pos="567"/>
                <w:tab w:val="left" w:pos="1418"/>
                <w:tab w:val="left" w:pos="2605"/>
              </w:tabs>
              <w:ind w:left="142" w:firstLine="284"/>
              <w:contextualSpacing/>
              <w:jc w:val="center"/>
              <w:rPr>
                <w:szCs w:val="24"/>
                <w:highlight w:val="yellow"/>
              </w:rPr>
            </w:pPr>
            <w:r w:rsidRPr="00BB25A1">
              <w:rPr>
                <w:noProof/>
                <w:lang w:eastAsia="lt-LT"/>
              </w:rPr>
              <w:drawing>
                <wp:inline distT="0" distB="0" distL="0" distR="0" wp14:anchorId="75B27BB5" wp14:editId="31BD6CAF">
                  <wp:extent cx="6794500" cy="2063750"/>
                  <wp:effectExtent l="0" t="0" r="6350" b="12700"/>
                  <wp:docPr id="110" name="Diagrama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50DB33" w14:textId="694EE82F" w:rsidR="00CE1F2B" w:rsidRPr="005C2881" w:rsidRDefault="00A01706" w:rsidP="006425A5">
            <w:pPr>
              <w:tabs>
                <w:tab w:val="left" w:pos="426"/>
                <w:tab w:val="left" w:pos="567"/>
                <w:tab w:val="left" w:pos="1418"/>
                <w:tab w:val="left" w:pos="2605"/>
              </w:tabs>
              <w:ind w:left="142" w:firstLine="284"/>
              <w:contextualSpacing/>
              <w:jc w:val="center"/>
              <w:rPr>
                <w:b/>
                <w:sz w:val="20"/>
              </w:rPr>
            </w:pPr>
            <w:r>
              <w:rPr>
                <w:b/>
                <w:sz w:val="20"/>
              </w:rPr>
              <w:t>9</w:t>
            </w:r>
            <w:r w:rsidR="00CE1F2B" w:rsidRPr="006425A5">
              <w:rPr>
                <w:b/>
                <w:sz w:val="20"/>
              </w:rPr>
              <w:t xml:space="preserve"> pav. Naujai besikuriančių jaunųjų</w:t>
            </w:r>
            <w:r w:rsidR="00CE1F2B" w:rsidRPr="005C2881">
              <w:rPr>
                <w:b/>
                <w:sz w:val="20"/>
              </w:rPr>
              <w:t xml:space="preserve"> valdų valdytojų skaičius ir jų deklaruotas plotas 2012–2019 m.</w:t>
            </w:r>
            <w:r w:rsidR="00CE1F2B" w:rsidRPr="005C2881">
              <w:rPr>
                <w:rStyle w:val="Puslapioinaosnuoroda"/>
                <w:b/>
                <w:sz w:val="20"/>
              </w:rPr>
              <w:footnoteReference w:id="33"/>
            </w:r>
          </w:p>
          <w:p w14:paraId="7789B3E7" w14:textId="77777777" w:rsidR="00CE1F2B" w:rsidRPr="005C2881" w:rsidRDefault="00CE1F2B" w:rsidP="002667C4">
            <w:pPr>
              <w:tabs>
                <w:tab w:val="left" w:pos="426"/>
                <w:tab w:val="left" w:pos="567"/>
                <w:tab w:val="left" w:pos="1418"/>
                <w:tab w:val="left" w:pos="2605"/>
              </w:tabs>
              <w:ind w:left="142" w:firstLine="284"/>
              <w:contextualSpacing/>
              <w:jc w:val="both"/>
              <w:rPr>
                <w:szCs w:val="24"/>
              </w:rPr>
            </w:pPr>
          </w:p>
          <w:p w14:paraId="16EE2DC3" w14:textId="5044B968" w:rsidR="00322B82" w:rsidRPr="005C2881" w:rsidRDefault="00DB6F23" w:rsidP="002667C4">
            <w:pPr>
              <w:tabs>
                <w:tab w:val="left" w:pos="426"/>
                <w:tab w:val="left" w:pos="567"/>
                <w:tab w:val="left" w:pos="1418"/>
                <w:tab w:val="left" w:pos="2605"/>
              </w:tabs>
              <w:ind w:left="142" w:firstLine="284"/>
              <w:contextualSpacing/>
              <w:jc w:val="both"/>
              <w:rPr>
                <w:vanish/>
                <w:szCs w:val="24"/>
              </w:rPr>
            </w:pPr>
            <w:r w:rsidRPr="005C2881">
              <w:rPr>
                <w:szCs w:val="24"/>
              </w:rPr>
              <w:t xml:space="preserve"> </w:t>
            </w:r>
            <w:r w:rsidR="00322B82" w:rsidRPr="005C2881">
              <w:rPr>
                <w:szCs w:val="24"/>
              </w:rPr>
              <w:t>Be to, daugėja įvairių apribojimų intensyviam ūkininkavimui ir brangiai kainuojančių reikalavimų, susijusių su gamtos ir gyvūnų apsauga bei maisto kokybės standartais.</w:t>
            </w:r>
            <w:r w:rsidR="00322B82" w:rsidRPr="005C2881">
              <w:rPr>
                <w:rStyle w:val="Puslapioinaosnuoroda"/>
                <w:szCs w:val="24"/>
              </w:rPr>
              <w:footnoteReference w:id="34"/>
            </w:r>
            <w:r w:rsidR="00322B82" w:rsidRPr="005C2881">
              <w:rPr>
                <w:szCs w:val="24"/>
              </w:rPr>
              <w:t xml:space="preserve"> </w:t>
            </w:r>
          </w:p>
          <w:p w14:paraId="7039523E" w14:textId="59FB3B32" w:rsidR="00322B82" w:rsidRDefault="00322B82" w:rsidP="002667C4">
            <w:pPr>
              <w:tabs>
                <w:tab w:val="left" w:pos="426"/>
                <w:tab w:val="left" w:pos="567"/>
                <w:tab w:val="left" w:pos="1418"/>
                <w:tab w:val="left" w:pos="2605"/>
              </w:tabs>
              <w:ind w:left="142" w:firstLine="284"/>
              <w:contextualSpacing/>
              <w:jc w:val="both"/>
              <w:rPr>
                <w:szCs w:val="24"/>
              </w:rPr>
            </w:pPr>
            <w:r w:rsidRPr="005C2881">
              <w:rPr>
                <w:szCs w:val="24"/>
              </w:rPr>
              <w:t>Pastebima tendencija, kad pastaraisiais metais jaunųjų ūkininkų skaičius intensyviau auga kaimo vietovėse, esančiose šalia didžiųjų šalies miestų. Jie nevykdo aktyvios žemės ūkio produkcijos gamybos, o naudojasi kaimo rezidentiniais pranašumais. Todėl grėsmė</w:t>
            </w:r>
            <w:r w:rsidR="00DC6F4D" w:rsidRPr="005C2881">
              <w:rPr>
                <w:szCs w:val="24"/>
              </w:rPr>
              <w:t>s</w:t>
            </w:r>
            <w:r w:rsidRPr="005C2881">
              <w:rPr>
                <w:szCs w:val="24"/>
              </w:rPr>
              <w:t xml:space="preserve"> sklandžiai ir tolygiai kartų kaitai žemės ūk</w:t>
            </w:r>
            <w:r w:rsidR="009612BC" w:rsidRPr="005C2881">
              <w:rPr>
                <w:szCs w:val="24"/>
              </w:rPr>
              <w:t>io sektoriuje</w:t>
            </w:r>
            <w:r w:rsidRPr="005C2881">
              <w:rPr>
                <w:szCs w:val="24"/>
              </w:rPr>
              <w:t xml:space="preserve"> ir ūkininkavimo tradicijų tęstinumui</w:t>
            </w:r>
            <w:r w:rsidR="005C6E62" w:rsidRPr="005C2881">
              <w:rPr>
                <w:szCs w:val="24"/>
              </w:rPr>
              <w:t xml:space="preserve"> tai nesumažina</w:t>
            </w:r>
            <w:r w:rsidRPr="005C2881">
              <w:rPr>
                <w:szCs w:val="24"/>
              </w:rPr>
              <w:t>.</w:t>
            </w:r>
          </w:p>
          <w:p w14:paraId="161AD8B0" w14:textId="77777777" w:rsidR="005109FD" w:rsidRPr="00ED7561" w:rsidRDefault="005109FD" w:rsidP="002667C4">
            <w:pPr>
              <w:tabs>
                <w:tab w:val="left" w:pos="426"/>
                <w:tab w:val="left" w:pos="567"/>
                <w:tab w:val="left" w:pos="1418"/>
                <w:tab w:val="left" w:pos="2605"/>
              </w:tabs>
              <w:ind w:left="142" w:firstLine="284"/>
              <w:contextualSpacing/>
              <w:jc w:val="both"/>
              <w:rPr>
                <w:szCs w:val="24"/>
              </w:rPr>
            </w:pPr>
          </w:p>
          <w:p w14:paraId="75D7E99E" w14:textId="3524169C" w:rsidR="00322B82" w:rsidRPr="0059347E" w:rsidRDefault="00322B82" w:rsidP="00646510">
            <w:pPr>
              <w:pStyle w:val="Sraopastraipa"/>
              <w:numPr>
                <w:ilvl w:val="0"/>
                <w:numId w:val="47"/>
              </w:numPr>
              <w:tabs>
                <w:tab w:val="left" w:pos="426"/>
                <w:tab w:val="left" w:pos="567"/>
                <w:tab w:val="left" w:pos="909"/>
                <w:tab w:val="left" w:pos="1476"/>
                <w:tab w:val="left" w:pos="2370"/>
              </w:tabs>
              <w:ind w:left="0" w:firstLine="484"/>
              <w:jc w:val="both"/>
              <w:rPr>
                <w:b/>
                <w:bCs/>
                <w:szCs w:val="24"/>
              </w:rPr>
            </w:pPr>
            <w:r w:rsidRPr="0059347E">
              <w:rPr>
                <w:b/>
                <w:bCs/>
                <w:szCs w:val="24"/>
              </w:rPr>
              <w:t xml:space="preserve"> </w:t>
            </w:r>
            <w:bookmarkStart w:id="14" w:name="_Hlk82157432"/>
            <w:r w:rsidRPr="0059347E">
              <w:rPr>
                <w:b/>
                <w:bCs/>
                <w:szCs w:val="24"/>
              </w:rPr>
              <w:t>Per mažas dėmesys skiriamas veiklos diversifikavimui</w:t>
            </w:r>
            <w:bookmarkEnd w:id="14"/>
            <w:r w:rsidR="00205A1B" w:rsidRPr="0059347E">
              <w:rPr>
                <w:b/>
                <w:bCs/>
                <w:szCs w:val="24"/>
              </w:rPr>
              <w:t>.</w:t>
            </w:r>
            <w:r w:rsidR="00635261" w:rsidRPr="0059347E">
              <w:rPr>
                <w:b/>
                <w:bCs/>
                <w:szCs w:val="24"/>
              </w:rPr>
              <w:t xml:space="preserve"> 2021 m. duomenimis</w:t>
            </w:r>
            <w:r w:rsidR="00B01C3B">
              <w:rPr>
                <w:b/>
                <w:bCs/>
                <w:szCs w:val="24"/>
              </w:rPr>
              <w:t>,</w:t>
            </w:r>
            <w:r w:rsidR="00635261" w:rsidRPr="0059347E">
              <w:rPr>
                <w:b/>
                <w:bCs/>
                <w:szCs w:val="24"/>
              </w:rPr>
              <w:t xml:space="preserve"> alternatyvi</w:t>
            </w:r>
            <w:r w:rsidR="00B01C3B">
              <w:rPr>
                <w:b/>
                <w:bCs/>
                <w:szCs w:val="24"/>
              </w:rPr>
              <w:t>ąj</w:t>
            </w:r>
            <w:r w:rsidR="00635261" w:rsidRPr="0059347E">
              <w:rPr>
                <w:b/>
                <w:bCs/>
                <w:szCs w:val="24"/>
              </w:rPr>
              <w:t>a veikla žemės ūkyje užsiima tik 0,5 proc. valdų.</w:t>
            </w:r>
            <w:r w:rsidR="00635261" w:rsidRPr="0059347E">
              <w:rPr>
                <w:rStyle w:val="Puslapioinaosnuoroda"/>
                <w:b/>
                <w:bCs/>
                <w:szCs w:val="24"/>
              </w:rPr>
              <w:footnoteReference w:id="35"/>
            </w:r>
          </w:p>
          <w:p w14:paraId="772A560B" w14:textId="67E92DB4" w:rsidR="00322B82" w:rsidRPr="00ED7561" w:rsidRDefault="00B9592A" w:rsidP="00646510">
            <w:pPr>
              <w:pStyle w:val="Sraopastraipa"/>
              <w:tabs>
                <w:tab w:val="left" w:pos="426"/>
                <w:tab w:val="left" w:pos="567"/>
                <w:tab w:val="left" w:pos="1418"/>
              </w:tabs>
              <w:ind w:left="59" w:firstLine="367"/>
              <w:jc w:val="both"/>
              <w:rPr>
                <w:szCs w:val="24"/>
              </w:rPr>
            </w:pPr>
            <w:r>
              <w:rPr>
                <w:szCs w:val="24"/>
              </w:rPr>
              <w:t>B</w:t>
            </w:r>
            <w:r w:rsidR="00322B82" w:rsidRPr="00ED7561">
              <w:rPr>
                <w:szCs w:val="24"/>
              </w:rPr>
              <w:t>esikartojantys ekstremalūs meteorologiniai reiškiniai, pandemijos, kainų svyravimai daro didelį poveikį</w:t>
            </w:r>
            <w:r>
              <w:rPr>
                <w:szCs w:val="24"/>
              </w:rPr>
              <w:t xml:space="preserve"> žemės ūkiui</w:t>
            </w:r>
            <w:r w:rsidR="00322B82" w:rsidRPr="00ED7561">
              <w:rPr>
                <w:szCs w:val="24"/>
              </w:rPr>
              <w:t xml:space="preserve">, o tai </w:t>
            </w:r>
            <w:r>
              <w:rPr>
                <w:szCs w:val="24"/>
              </w:rPr>
              <w:t>neretai</w:t>
            </w:r>
            <w:r w:rsidR="00322B82" w:rsidRPr="00ED7561">
              <w:rPr>
                <w:szCs w:val="24"/>
              </w:rPr>
              <w:t xml:space="preserve"> baigiasi išėjimu iš verslo, </w:t>
            </w:r>
            <w:r>
              <w:rPr>
                <w:szCs w:val="24"/>
              </w:rPr>
              <w:t>todėl</w:t>
            </w:r>
            <w:r w:rsidR="00322B82" w:rsidRPr="00ED7561">
              <w:rPr>
                <w:szCs w:val="24"/>
              </w:rPr>
              <w:t xml:space="preserve"> labai svarbu</w:t>
            </w:r>
            <w:r w:rsidR="00635261">
              <w:rPr>
                <w:szCs w:val="24"/>
              </w:rPr>
              <w:t>s</w:t>
            </w:r>
            <w:r w:rsidR="00322B82" w:rsidRPr="00ED7561">
              <w:rPr>
                <w:szCs w:val="24"/>
              </w:rPr>
              <w:t xml:space="preserve"> </w:t>
            </w:r>
            <w:r>
              <w:rPr>
                <w:szCs w:val="24"/>
              </w:rPr>
              <w:t>yra</w:t>
            </w:r>
            <w:r w:rsidR="00322B82" w:rsidRPr="00ED7561">
              <w:rPr>
                <w:szCs w:val="24"/>
              </w:rPr>
              <w:t xml:space="preserve"> veikl</w:t>
            </w:r>
            <w:r>
              <w:rPr>
                <w:szCs w:val="24"/>
              </w:rPr>
              <w:t>os di</w:t>
            </w:r>
            <w:r w:rsidRPr="00ED7561">
              <w:rPr>
                <w:szCs w:val="24"/>
              </w:rPr>
              <w:t>versifik</w:t>
            </w:r>
            <w:r w:rsidR="003479AF">
              <w:rPr>
                <w:szCs w:val="24"/>
              </w:rPr>
              <w:t>avimas</w:t>
            </w:r>
            <w:r w:rsidR="002A1B7E">
              <w:rPr>
                <w:szCs w:val="24"/>
              </w:rPr>
              <w:t>.</w:t>
            </w:r>
            <w:r w:rsidR="00170F7E" w:rsidRPr="001232CD">
              <w:rPr>
                <w:rFonts w:eastAsiaTheme="minorHAnsi"/>
                <w:szCs w:val="24"/>
              </w:rPr>
              <w:t xml:space="preserve"> </w:t>
            </w:r>
          </w:p>
          <w:p w14:paraId="189B00B5" w14:textId="1EA23259" w:rsidR="00322B82" w:rsidRPr="007A3AA9" w:rsidRDefault="003479AF" w:rsidP="00646510">
            <w:pPr>
              <w:tabs>
                <w:tab w:val="left" w:pos="426"/>
                <w:tab w:val="left" w:pos="567"/>
                <w:tab w:val="left" w:pos="1418"/>
              </w:tabs>
              <w:ind w:left="59" w:firstLine="367"/>
              <w:contextualSpacing/>
              <w:jc w:val="both"/>
              <w:rPr>
                <w:szCs w:val="24"/>
              </w:rPr>
            </w:pPr>
            <w:r>
              <w:rPr>
                <w:szCs w:val="24"/>
              </w:rPr>
              <w:lastRenderedPageBreak/>
              <w:t>Ū</w:t>
            </w:r>
            <w:r w:rsidR="00322B82" w:rsidRPr="00ED7561">
              <w:rPr>
                <w:szCs w:val="24"/>
              </w:rPr>
              <w:t>kininkams, ypatingai pradedantiesiems, daugiafunkcis ūkininkavimas</w:t>
            </w:r>
            <w:r w:rsidR="003B64B7">
              <w:rPr>
                <w:szCs w:val="24"/>
              </w:rPr>
              <w:t>,</w:t>
            </w:r>
            <w:r w:rsidR="00DF1B49">
              <w:rPr>
                <w:szCs w:val="24"/>
              </w:rPr>
              <w:t xml:space="preserve"> kai veiklos derinamos su veiklomis,</w:t>
            </w:r>
            <w:r w:rsidR="00322B82" w:rsidRPr="00ED7561">
              <w:rPr>
                <w:szCs w:val="24"/>
              </w:rPr>
              <w:t xml:space="preserve"> atitinkančiomis konkretaus ūkininko ir jo šeimos narių sugebėjimus ir pomėgius, </w:t>
            </w:r>
            <w:r>
              <w:rPr>
                <w:szCs w:val="24"/>
              </w:rPr>
              <w:t>leistų</w:t>
            </w:r>
            <w:r w:rsidR="00322B82" w:rsidRPr="00ED7561">
              <w:rPr>
                <w:szCs w:val="24"/>
              </w:rPr>
              <w:t xml:space="preserve"> daug geriau realizuoti ūkininkų poreikius socialiniam bendravimui, karjeros darymui.</w:t>
            </w:r>
            <w:r w:rsidR="00322B82" w:rsidRPr="00ED7561">
              <w:rPr>
                <w:rStyle w:val="Puslapioinaosnuoroda"/>
                <w:szCs w:val="24"/>
              </w:rPr>
              <w:t xml:space="preserve"> </w:t>
            </w:r>
            <w:r w:rsidR="00322B82" w:rsidRPr="00ED7561">
              <w:rPr>
                <w:rStyle w:val="Puslapioinaosnuoroda"/>
                <w:szCs w:val="24"/>
              </w:rPr>
              <w:footnoteReference w:id="36"/>
            </w:r>
            <w:r w:rsidR="00DF1B49">
              <w:rPr>
                <w:szCs w:val="24"/>
              </w:rPr>
              <w:t xml:space="preserve"> </w:t>
            </w:r>
            <w:r w:rsidR="00322B82" w:rsidRPr="00ED7561">
              <w:rPr>
                <w:szCs w:val="24"/>
              </w:rPr>
              <w:t xml:space="preserve">Kaip pavyzdys, siekiant sudominti restruktūrizuoti šalies augalininkystės sektorių, galėtų būti  prioriteto suteikimas daugiafunkcėms, aukštą pridėtinę vertę kuriančioms žemės ūkio kultūroms, kurių auginimas yra palankus gamtai, o užaugintas derlius leidžia žemdirbiams imtis produkcijos perdirbimo ir  įsijungti į daugelį tarptautinių vertės auginimo grandinių. </w:t>
            </w:r>
            <w:r w:rsidR="00DF1B49">
              <w:rPr>
                <w:szCs w:val="24"/>
              </w:rPr>
              <w:t>A</w:t>
            </w:r>
            <w:r w:rsidR="00322B82" w:rsidRPr="00ED7561">
              <w:rPr>
                <w:szCs w:val="24"/>
              </w:rPr>
              <w:t>grarinė miškininkystė</w:t>
            </w:r>
            <w:r w:rsidR="00DF1B49">
              <w:rPr>
                <w:szCs w:val="24"/>
              </w:rPr>
              <w:t xml:space="preserve"> ar</w:t>
            </w:r>
            <w:r w:rsidR="00322B82" w:rsidRPr="00ED7561">
              <w:rPr>
                <w:szCs w:val="24"/>
              </w:rPr>
              <w:t xml:space="preserve"> pluoštinių kanapių auginimas </w:t>
            </w:r>
            <w:r w:rsidR="00DF1B49">
              <w:rPr>
                <w:szCs w:val="24"/>
              </w:rPr>
              <w:t>sukurtų</w:t>
            </w:r>
            <w:r w:rsidR="00322B82" w:rsidRPr="00ED7561">
              <w:rPr>
                <w:szCs w:val="24"/>
              </w:rPr>
              <w:t xml:space="preserve"> ūkininkams palankias prielaidas įgyvendinti gamtos atžvilgiu tvarius ir pelningus verslo modelius bei dalyvauti tarptautiniu mastu pelningai funkcionuojančiose tarptautinėse rinkose. Tą patį galima pasakyti ir apie kitų pluoštinių bei aliejinių kultūrų auginimą ir tolesnį užaugintos produkcijos perdirbimą, realizavimą. </w:t>
            </w:r>
            <w:r w:rsidR="00DF1B49">
              <w:rPr>
                <w:szCs w:val="24"/>
              </w:rPr>
              <w:t xml:space="preserve">Yra daug galimybių, kurių ūkininkai dar </w:t>
            </w:r>
            <w:r w:rsidR="003B64B7">
              <w:rPr>
                <w:szCs w:val="24"/>
              </w:rPr>
              <w:t>ne</w:t>
            </w:r>
            <w:r w:rsidR="00DF1B49">
              <w:rPr>
                <w:szCs w:val="24"/>
              </w:rPr>
              <w:t xml:space="preserve">išnaudoja ir netaiko savo veikloje. </w:t>
            </w:r>
            <w:r w:rsidR="00322B82" w:rsidRPr="00ED7561">
              <w:rPr>
                <w:szCs w:val="24"/>
              </w:rPr>
              <w:t xml:space="preserve">Taip pat yra </w:t>
            </w:r>
            <w:r w:rsidR="00322B82" w:rsidRPr="00ED7561">
              <w:rPr>
                <w:rFonts w:eastAsiaTheme="minorEastAsia"/>
                <w:szCs w:val="24"/>
                <w:lang w:eastAsia="lt-LT"/>
              </w:rPr>
              <w:t>per mažas suinteresuotumas m</w:t>
            </w:r>
            <w:r w:rsidR="00322B82" w:rsidRPr="00ED7561">
              <w:rPr>
                <w:szCs w:val="24"/>
              </w:rPr>
              <w:t xml:space="preserve">ažiau palankiose ūkininkauti žemėse plėtoti veiklas, kurios kartu turi didelį teigiamą poveikį </w:t>
            </w:r>
            <w:r w:rsidR="00322B82" w:rsidRPr="007A3AA9">
              <w:rPr>
                <w:szCs w:val="24"/>
              </w:rPr>
              <w:t xml:space="preserve">klimato kaitai, tokias kaip miškų veisimas, daugiamečių sumedėjusių augalų įveisimas ir kt. </w:t>
            </w:r>
          </w:p>
          <w:p w14:paraId="3E3C3362" w14:textId="70E403C1" w:rsidR="000F5A95" w:rsidRDefault="000F5A95" w:rsidP="002667C4">
            <w:pPr>
              <w:tabs>
                <w:tab w:val="left" w:pos="567"/>
                <w:tab w:val="left" w:pos="1418"/>
              </w:tabs>
              <w:ind w:left="142" w:firstLine="284"/>
              <w:jc w:val="both"/>
              <w:rPr>
                <w:szCs w:val="24"/>
              </w:rPr>
            </w:pPr>
            <w:r w:rsidRPr="007A3AA9">
              <w:rPr>
                <w:szCs w:val="24"/>
              </w:rPr>
              <w:t>Dažnu atveju neatsižvelgiama į ūkinės veiklos formų ir intensyvumo diversifikavimą priklausomai nuo regiono ar konkrečios teritorijos geoekologinio potencialo, dirvožemio našumo ir jo naudojimo problemiškumo. Tokios informacijos nebuvimas</w:t>
            </w:r>
            <w:r w:rsidR="002C32D4">
              <w:rPr>
                <w:szCs w:val="24"/>
              </w:rPr>
              <w:t xml:space="preserve"> ar viešos informacijos trūkumas</w:t>
            </w:r>
            <w:r w:rsidRPr="007A3AA9">
              <w:rPr>
                <w:szCs w:val="24"/>
              </w:rPr>
              <w:t xml:space="preserve"> sudaro kliūtis jauniems inovatyviai mąstantiems ūkininkams ar tiesiog kaim</w:t>
            </w:r>
            <w:r w:rsidR="003B64B7">
              <w:rPr>
                <w:szCs w:val="24"/>
              </w:rPr>
              <w:t>o</w:t>
            </w:r>
            <w:r w:rsidRPr="007A3AA9">
              <w:rPr>
                <w:szCs w:val="24"/>
              </w:rPr>
              <w:t xml:space="preserve"> vietovių gyventojams priimti objektyvius sprendimus pasirenkant efektyvias ir aplinkai </w:t>
            </w:r>
            <w:r w:rsidR="003B64B7">
              <w:rPr>
                <w:szCs w:val="24"/>
              </w:rPr>
              <w:t>nekenksmingas</w:t>
            </w:r>
            <w:r w:rsidRPr="007A3AA9">
              <w:rPr>
                <w:szCs w:val="24"/>
              </w:rPr>
              <w:t xml:space="preserve"> ūkininkavimo formas, t.</w:t>
            </w:r>
            <w:r w:rsidR="003B64B7">
              <w:rPr>
                <w:szCs w:val="24"/>
              </w:rPr>
              <w:t xml:space="preserve"> </w:t>
            </w:r>
            <w:r w:rsidRPr="007A3AA9">
              <w:rPr>
                <w:szCs w:val="24"/>
              </w:rPr>
              <w:t xml:space="preserve">y. siekti kompleksinių tikslų </w:t>
            </w:r>
            <w:r w:rsidR="003B64B7">
              <w:rPr>
                <w:szCs w:val="24"/>
              </w:rPr>
              <w:t xml:space="preserve">– </w:t>
            </w:r>
            <w:r w:rsidRPr="007A3AA9">
              <w:rPr>
                <w:szCs w:val="24"/>
              </w:rPr>
              <w:t>tiek ekonominių</w:t>
            </w:r>
            <w:r w:rsidR="003B64B7">
              <w:rPr>
                <w:szCs w:val="24"/>
              </w:rPr>
              <w:t>,</w:t>
            </w:r>
            <w:r w:rsidRPr="007A3AA9">
              <w:rPr>
                <w:szCs w:val="24"/>
              </w:rPr>
              <w:t xml:space="preserve"> tiek ekologinių, tiek ir savirealizacijos.</w:t>
            </w:r>
          </w:p>
          <w:p w14:paraId="3A467850" w14:textId="1528240E" w:rsidR="00B77E85" w:rsidRDefault="003B6965" w:rsidP="002667C4">
            <w:pPr>
              <w:pStyle w:val="Komentarotekstas"/>
              <w:tabs>
                <w:tab w:val="left" w:pos="567"/>
                <w:tab w:val="left" w:pos="1418"/>
              </w:tabs>
              <w:ind w:left="142" w:firstLine="284"/>
              <w:jc w:val="both"/>
              <w:rPr>
                <w:i/>
                <w:iCs/>
                <w:sz w:val="24"/>
                <w:szCs w:val="24"/>
              </w:rPr>
            </w:pPr>
            <w:r>
              <w:rPr>
                <w:i/>
                <w:iCs/>
                <w:sz w:val="24"/>
                <w:szCs w:val="24"/>
              </w:rPr>
              <w:t>Pvz.</w:t>
            </w:r>
            <w:r w:rsidR="003B64B7">
              <w:rPr>
                <w:i/>
                <w:iCs/>
                <w:sz w:val="24"/>
                <w:szCs w:val="24"/>
              </w:rPr>
              <w:t>,</w:t>
            </w:r>
            <w:r>
              <w:rPr>
                <w:i/>
                <w:iCs/>
                <w:sz w:val="24"/>
                <w:szCs w:val="24"/>
              </w:rPr>
              <w:t xml:space="preserve"> v</w:t>
            </w:r>
            <w:r w:rsidR="00C20186">
              <w:rPr>
                <w:i/>
                <w:iCs/>
                <w:sz w:val="24"/>
                <w:szCs w:val="24"/>
              </w:rPr>
              <w:t>eiklos diversifikavimui palankios kryptys</w:t>
            </w:r>
            <w:r w:rsidR="00B77E85">
              <w:rPr>
                <w:i/>
                <w:iCs/>
                <w:sz w:val="24"/>
                <w:szCs w:val="24"/>
              </w:rPr>
              <w:t>:</w:t>
            </w:r>
          </w:p>
          <w:p w14:paraId="0D76DBB3" w14:textId="4E931B71" w:rsidR="00322B82" w:rsidRPr="00ED7561" w:rsidRDefault="00322B82" w:rsidP="002667C4">
            <w:pPr>
              <w:pStyle w:val="Komentarotekstas"/>
              <w:tabs>
                <w:tab w:val="left" w:pos="567"/>
                <w:tab w:val="left" w:pos="1418"/>
              </w:tabs>
              <w:ind w:left="142" w:firstLine="284"/>
              <w:jc w:val="both"/>
              <w:rPr>
                <w:sz w:val="24"/>
                <w:szCs w:val="24"/>
              </w:rPr>
            </w:pPr>
            <w:r w:rsidRPr="00ED7561">
              <w:rPr>
                <w:sz w:val="24"/>
                <w:szCs w:val="24"/>
              </w:rPr>
              <w:t xml:space="preserve"> </w:t>
            </w:r>
            <w:r w:rsidRPr="00C20186">
              <w:rPr>
                <w:sz w:val="24"/>
                <w:szCs w:val="24"/>
                <w:u w:val="single"/>
              </w:rPr>
              <w:t xml:space="preserve">Miškininkystės </w:t>
            </w:r>
            <w:r w:rsidR="007A40CA">
              <w:rPr>
                <w:sz w:val="24"/>
                <w:szCs w:val="24"/>
                <w:u w:val="single"/>
              </w:rPr>
              <w:t xml:space="preserve">veikla. </w:t>
            </w:r>
            <w:r w:rsidR="007A40CA">
              <w:rPr>
                <w:sz w:val="24"/>
                <w:szCs w:val="24"/>
              </w:rPr>
              <w:t>V</w:t>
            </w:r>
            <w:r w:rsidRPr="00ED7561">
              <w:rPr>
                <w:sz w:val="24"/>
                <w:szCs w:val="24"/>
              </w:rPr>
              <w:t xml:space="preserve">ystyti specializuotą, nuolatines pajamas užtikrinančią </w:t>
            </w:r>
            <w:r w:rsidR="007A40CA">
              <w:rPr>
                <w:sz w:val="24"/>
                <w:szCs w:val="24"/>
              </w:rPr>
              <w:t xml:space="preserve">miškininkystės </w:t>
            </w:r>
            <w:r w:rsidRPr="00ED7561">
              <w:rPr>
                <w:sz w:val="24"/>
                <w:szCs w:val="24"/>
              </w:rPr>
              <w:t>veiklą sudėtinga dėl labai smulkių ir fragmentiškai išsidėsčiusių žemės naudmenų (dabartinių ~250 tūkst. privačių miškų savininkų vidutinis valdos plotas yra apie 3,4 ha), kuriose galima tik fragmentinė veikla. Tuo tarpu veikla, plėtojama kartu su žemės ūkiu, užtikrina didesnes pajamas ar bent apsirūpinimą atsinaujinančiais energijos šaltiniais.</w:t>
            </w:r>
          </w:p>
          <w:p w14:paraId="0F2CB2D9" w14:textId="76D31B5F" w:rsidR="00322B82" w:rsidRPr="003D6CA8" w:rsidRDefault="00C20186" w:rsidP="002667C4">
            <w:pPr>
              <w:pStyle w:val="Komentarotekstas"/>
              <w:tabs>
                <w:tab w:val="left" w:pos="567"/>
                <w:tab w:val="left" w:pos="1418"/>
              </w:tabs>
              <w:ind w:left="142" w:firstLine="284"/>
              <w:jc w:val="both"/>
              <w:rPr>
                <w:sz w:val="24"/>
                <w:szCs w:val="24"/>
              </w:rPr>
            </w:pPr>
            <w:r w:rsidRPr="00C20186">
              <w:rPr>
                <w:sz w:val="24"/>
                <w:szCs w:val="24"/>
                <w:u w:val="single"/>
              </w:rPr>
              <w:t>Tautinis paveldas.</w:t>
            </w:r>
            <w:r>
              <w:rPr>
                <w:sz w:val="24"/>
                <w:szCs w:val="24"/>
              </w:rPr>
              <w:t xml:space="preserve"> </w:t>
            </w:r>
            <w:r w:rsidR="00322B82" w:rsidRPr="003D6CA8">
              <w:rPr>
                <w:sz w:val="24"/>
                <w:szCs w:val="24"/>
              </w:rPr>
              <w:t xml:space="preserve">2007 m. Lietuvos Respublikos Seimui priėmus Tautinio paveldo produktų įstatymą, sertifikuotų tautinio paveldo produktų skaičius nuo 58 </w:t>
            </w:r>
            <w:r w:rsidR="00B77E85">
              <w:rPr>
                <w:sz w:val="24"/>
                <w:szCs w:val="24"/>
              </w:rPr>
              <w:t>(</w:t>
            </w:r>
            <w:r w:rsidR="00322B82" w:rsidRPr="003D6CA8">
              <w:rPr>
                <w:sz w:val="24"/>
                <w:szCs w:val="24"/>
              </w:rPr>
              <w:t>2008 metais</w:t>
            </w:r>
            <w:r w:rsidR="00B77E85">
              <w:rPr>
                <w:sz w:val="24"/>
                <w:szCs w:val="24"/>
              </w:rPr>
              <w:t>)</w:t>
            </w:r>
            <w:r w:rsidR="00322B82" w:rsidRPr="003D6CA8">
              <w:rPr>
                <w:sz w:val="24"/>
                <w:szCs w:val="24"/>
              </w:rPr>
              <w:t xml:space="preserve"> išaugo iki 3272 </w:t>
            </w:r>
            <w:r w:rsidR="00B77E85">
              <w:rPr>
                <w:sz w:val="24"/>
                <w:szCs w:val="24"/>
              </w:rPr>
              <w:t>(</w:t>
            </w:r>
            <w:r w:rsidR="00322B82" w:rsidRPr="003D6CA8">
              <w:rPr>
                <w:sz w:val="24"/>
                <w:szCs w:val="24"/>
              </w:rPr>
              <w:t>2020 metais</w:t>
            </w:r>
            <w:r w:rsidR="00B77E85">
              <w:rPr>
                <w:sz w:val="24"/>
                <w:szCs w:val="24"/>
              </w:rPr>
              <w:t>)</w:t>
            </w:r>
            <w:r w:rsidR="00322B82" w:rsidRPr="003D6CA8">
              <w:rPr>
                <w:sz w:val="24"/>
                <w:szCs w:val="24"/>
              </w:rPr>
              <w:t xml:space="preserve">, tautinio paveldo produktų kūrėjų 2020 metais buvo 857, iš kurių 191 – atestuoti tradicinių amatų meistrai. </w:t>
            </w:r>
          </w:p>
          <w:p w14:paraId="40D5DAAA" w14:textId="59AECE56" w:rsidR="00322B82" w:rsidRPr="00ED7561" w:rsidRDefault="00322B82" w:rsidP="002667C4">
            <w:pPr>
              <w:pStyle w:val="Komentarotekstas"/>
              <w:tabs>
                <w:tab w:val="left" w:pos="567"/>
                <w:tab w:val="left" w:pos="1418"/>
              </w:tabs>
              <w:ind w:left="142" w:firstLine="284"/>
              <w:jc w:val="both"/>
              <w:rPr>
                <w:sz w:val="24"/>
                <w:szCs w:val="24"/>
              </w:rPr>
            </w:pPr>
            <w:r w:rsidRPr="00ED7561">
              <w:rPr>
                <w:sz w:val="24"/>
                <w:szCs w:val="24"/>
              </w:rPr>
              <w:t xml:space="preserve">Siekiant išsaugoti tautinį identitetą, labai svarbu užtikrinti tautinio paveldo produktų valstybinę apsaugą, skleisti gyvąją tradiciją, išsaugoti ateinančioms kartoms tradicinius amatus ir užtikrinti tautinio paveldo produktų – etninės kultūros vertybių – perėmimą ir tradicijų tęstinumą. </w:t>
            </w:r>
            <w:r w:rsidR="003B64B7">
              <w:rPr>
                <w:sz w:val="24"/>
                <w:szCs w:val="24"/>
              </w:rPr>
              <w:t>Ši</w:t>
            </w:r>
            <w:r w:rsidRPr="00ED7561">
              <w:rPr>
                <w:sz w:val="24"/>
                <w:szCs w:val="24"/>
              </w:rPr>
              <w:t>uo tikslu būtina skatinti tradicinių amatų plėtrą, sudaryti palankias sąlygas tradiciniams amatininkams kurti tautinio paveldo produktus, juos realizuoti ir populiarinti, išsaugoti, pritaikyti tradicinių amatų dirbinius šiuolaikiniame gyvenime, skatinti tradicinių amatininkų asociacijų kūrimąsi ir veiklą.</w:t>
            </w:r>
          </w:p>
          <w:p w14:paraId="67328F8F" w14:textId="6F8E2125" w:rsidR="00322B82" w:rsidRPr="00ED7561" w:rsidRDefault="00322B82" w:rsidP="002667C4">
            <w:pPr>
              <w:pStyle w:val="Komentarotekstas"/>
              <w:tabs>
                <w:tab w:val="left" w:pos="567"/>
                <w:tab w:val="left" w:pos="1418"/>
              </w:tabs>
              <w:ind w:left="142" w:firstLine="284"/>
              <w:jc w:val="both"/>
              <w:rPr>
                <w:sz w:val="24"/>
                <w:szCs w:val="24"/>
              </w:rPr>
            </w:pPr>
            <w:r w:rsidRPr="00ED7561">
              <w:rPr>
                <w:sz w:val="24"/>
                <w:szCs w:val="24"/>
              </w:rPr>
              <w:t>Plėtoti tautinio paveldo produktų sklaidą padeda ryšių tarp tradicinių amatininkų ir kaimo turizmo sektoriaus stiprinimas. Kaimo turizmo sodyboje poilsiautojams reikia sudaryti galimybę įsigyti vietos meistrų autentiškų gaminių, paragauti tame kaime gaminamų tradicinių patiekalų</w:t>
            </w:r>
            <w:r w:rsidRPr="00ED7561" w:rsidDel="00355DE4">
              <w:rPr>
                <w:sz w:val="24"/>
                <w:szCs w:val="24"/>
              </w:rPr>
              <w:t xml:space="preserve"> </w:t>
            </w:r>
            <w:r w:rsidRPr="00ED7561">
              <w:rPr>
                <w:sz w:val="24"/>
                <w:szCs w:val="24"/>
              </w:rPr>
              <w:t>arba gauti informacijos apie vietos tautinio paveldo produktų gamintojus.</w:t>
            </w:r>
          </w:p>
          <w:p w14:paraId="19BA5F0E" w14:textId="04855F2A" w:rsidR="00322B82" w:rsidRDefault="00322B82" w:rsidP="002667C4">
            <w:pPr>
              <w:tabs>
                <w:tab w:val="left" w:pos="426"/>
                <w:tab w:val="left" w:pos="567"/>
                <w:tab w:val="left" w:pos="1418"/>
                <w:tab w:val="left" w:pos="1613"/>
              </w:tabs>
              <w:ind w:left="142" w:firstLine="284"/>
              <w:jc w:val="both"/>
              <w:rPr>
                <w:szCs w:val="24"/>
              </w:rPr>
            </w:pPr>
            <w:r w:rsidRPr="00C20186">
              <w:rPr>
                <w:szCs w:val="24"/>
                <w:u w:val="single"/>
              </w:rPr>
              <w:t>Turizmas</w:t>
            </w:r>
            <w:r w:rsidRPr="00254E56">
              <w:rPr>
                <w:szCs w:val="24"/>
              </w:rPr>
              <w:t xml:space="preserve"> – viena sparčiausiai vystomų alternatyviųjų žemės ūkiui veiklų kaime, ypač tose vietovėse, kurios mažiau tinka žemės ūkio veiklai. </w:t>
            </w:r>
            <w:r w:rsidRPr="00254E56">
              <w:rPr>
                <w:color w:val="000000"/>
                <w:szCs w:val="24"/>
              </w:rPr>
              <w:br/>
            </w:r>
            <w:r w:rsidRPr="00254E56">
              <w:rPr>
                <w:szCs w:val="24"/>
              </w:rPr>
              <w:t>Kaimo vietovėse teikiamų turizmo paslaugų asortimentas plečiasi – jos teikiamos ir kempinguose, turistinėse stovyklose. Kaimo regionuose 78 proc. lovų vietų sudaro lovos, skirtos atostogų ir kitam trumpalaikiam apgyvendinimui. Nepaisant plėtros</w:t>
            </w:r>
            <w:r w:rsidR="003B64B7">
              <w:rPr>
                <w:szCs w:val="24"/>
              </w:rPr>
              <w:t>,</w:t>
            </w:r>
            <w:r w:rsidRPr="00254E56">
              <w:rPr>
                <w:szCs w:val="24"/>
              </w:rPr>
              <w:t xml:space="preserve"> kaimo turizmo paslaugų teikėjai, siekdami išlaikyti savo veiklą ir didinti teikiamų paslaugų įvairovę, turėtų daugiau dėmesio skirti bendradarbiavimui</w:t>
            </w:r>
            <w:r w:rsidRPr="00ED7561">
              <w:rPr>
                <w:szCs w:val="24"/>
              </w:rPr>
              <w:t xml:space="preserve"> su vietos ūkininkais, kaimo ir žvejų bendruomenėmis, </w:t>
            </w:r>
            <w:r>
              <w:rPr>
                <w:szCs w:val="24"/>
              </w:rPr>
              <w:t>atrandant</w:t>
            </w:r>
            <w:r w:rsidRPr="00ED7561">
              <w:rPr>
                <w:szCs w:val="24"/>
              </w:rPr>
              <w:t xml:space="preserve"> vis daugiau gebėjimų išnaudoti vietos potencialą ir pritraukti lankytojus į kaimo turizmo sodybas. Dar vienas aspektas –  žemės ūkio turizmo ir darbo turizmo paslaugų kaime nebuvimas. Proekologiška žemės ūkio plėtra padidintų sezoninės darbo jėgos poreikį. Kita vertus, tokia plėtros kryptis </w:t>
            </w:r>
            <w:r w:rsidRPr="00ED7561">
              <w:rPr>
                <w:szCs w:val="24"/>
              </w:rPr>
              <w:lastRenderedPageBreak/>
              <w:t xml:space="preserve">didintų žemės ūkio ir kaimo rekreacinį potencialą. Mieste gyvenančios šeimos, siekdamos materialinės gerovės ar norėdamos pagerinti vaikų darbinį auklėjimą ir kartu visaverčiai pailsėti kaime, gali būti suinteresuotos atostogas praleisti  ūkininkų sodybose. Jei būtų remiami socialiniai ūkiai, teikiantys visą spektrą reabilitacijos, </w:t>
            </w:r>
            <w:r>
              <w:rPr>
                <w:szCs w:val="24"/>
              </w:rPr>
              <w:t xml:space="preserve">reiktų diskusijos dėl turizmo sąvokos išplėtimo įtraukiant </w:t>
            </w:r>
            <w:r w:rsidRPr="00ED7561">
              <w:rPr>
                <w:szCs w:val="24"/>
              </w:rPr>
              <w:t>žemės ūkio turizmo ir darbo turizmo paslaug</w:t>
            </w:r>
            <w:r>
              <w:rPr>
                <w:szCs w:val="24"/>
              </w:rPr>
              <w:t>as</w:t>
            </w:r>
            <w:r w:rsidRPr="00ED7561">
              <w:rPr>
                <w:szCs w:val="24"/>
              </w:rPr>
              <w:t>,</w:t>
            </w:r>
            <w:r>
              <w:rPr>
                <w:szCs w:val="24"/>
              </w:rPr>
              <w:t xml:space="preserve"> </w:t>
            </w:r>
            <w:r w:rsidR="003B64B7">
              <w:rPr>
                <w:szCs w:val="24"/>
              </w:rPr>
              <w:t xml:space="preserve">dėl </w:t>
            </w:r>
            <w:r>
              <w:rPr>
                <w:szCs w:val="24"/>
              </w:rPr>
              <w:t xml:space="preserve">kurių </w:t>
            </w:r>
            <w:r w:rsidRPr="00ED7561">
              <w:rPr>
                <w:szCs w:val="24"/>
              </w:rPr>
              <w:t xml:space="preserve">kaimas atgytų ne tik vasarą. </w:t>
            </w:r>
          </w:p>
          <w:p w14:paraId="747F0B98" w14:textId="01EDB431" w:rsidR="00425C1C" w:rsidRPr="005E0746" w:rsidRDefault="00425C1C" w:rsidP="002667C4">
            <w:pPr>
              <w:tabs>
                <w:tab w:val="left" w:pos="567"/>
                <w:tab w:val="left" w:pos="1418"/>
              </w:tabs>
              <w:ind w:left="142" w:firstLine="284"/>
              <w:jc w:val="both"/>
              <w:rPr>
                <w:szCs w:val="24"/>
              </w:rPr>
            </w:pPr>
            <w:r w:rsidRPr="005E0746">
              <w:rPr>
                <w:szCs w:val="24"/>
                <w:u w:val="single"/>
              </w:rPr>
              <w:t xml:space="preserve">Bitininkystė. </w:t>
            </w:r>
            <w:r w:rsidRPr="005E0746">
              <w:rPr>
                <w:szCs w:val="24"/>
              </w:rPr>
              <w:t>Lietuvoje bitininkystė turi senas tradicijas ne tik kaip verslas, bet ir kaip tam tikra gyvensena, išsauganti artimą ryšį su gamta. 2012–2017 m. pagrindinis bitininkystės produktas medus sudarė apie 0,25 proc. Lietuvos bendrosios žemės ūkio produkcijos, o 2018 m. ši dalis padidėjo iki 0,55 proc. Šios veiklos plėtojimas gali būti svarbus kaimo gyventojų papildomų pajamų šaltinis, derinamas su įvairia profesine veikla</w:t>
            </w:r>
            <w:r w:rsidR="005D563F">
              <w:rPr>
                <w:szCs w:val="24"/>
              </w:rPr>
              <w:t>,</w:t>
            </w:r>
            <w:r w:rsidRPr="005E0746">
              <w:rPr>
                <w:szCs w:val="24"/>
              </w:rPr>
              <w:t xml:space="preserve"> bei puiki pradinė ar pagalbinė žemės ūkio veikla, kartu diversifikuojant gamybą ir valdant ūkio finansinę riziką. Bitininkystė gali būti ir viena iš priemonių, padedančių jauniems ūkininkams įsitvirtinti kaime. Jaunimo pritraukimo aktualumą didina ir tai, kad 2018 m. Lietuvoje vidutinis bitininkų amžius buvo 59 m.</w:t>
            </w:r>
            <w:r w:rsidR="005E0746" w:rsidRPr="005E0746">
              <w:rPr>
                <w:szCs w:val="24"/>
              </w:rPr>
              <w:t xml:space="preserve"> Tačiau ir šioje veikloje susiduriama su problemomis: senstanti bitininkų bendruomenė (didelė dalis bitininkų – vyresnio amžiaus), didelė dalis bitininkyste užsiimančių asmenų yra mėgėjai, kuriems trūksta informacijos ir žinių apie naujus bitininkavimo metodus, mažas bičių šeimų produktyvumas, mažas ekologinių bitynų skaičius.</w:t>
            </w:r>
          </w:p>
          <w:p w14:paraId="23115CA0" w14:textId="4F723AB3" w:rsidR="00322B82" w:rsidRDefault="00C20186" w:rsidP="005358C4">
            <w:pPr>
              <w:tabs>
                <w:tab w:val="left" w:pos="426"/>
                <w:tab w:val="left" w:pos="567"/>
                <w:tab w:val="left" w:pos="1418"/>
                <w:tab w:val="left" w:pos="1613"/>
                <w:tab w:val="left" w:pos="12384"/>
              </w:tabs>
              <w:ind w:left="142" w:firstLine="284"/>
              <w:jc w:val="both"/>
              <w:rPr>
                <w:szCs w:val="24"/>
              </w:rPr>
            </w:pPr>
            <w:r w:rsidRPr="00C20186">
              <w:rPr>
                <w:szCs w:val="24"/>
                <w:u w:val="single"/>
              </w:rPr>
              <w:t>Rekreacinė žvejyba.</w:t>
            </w:r>
            <w:r>
              <w:rPr>
                <w:szCs w:val="24"/>
              </w:rPr>
              <w:t xml:space="preserve"> </w:t>
            </w:r>
            <w:r w:rsidR="00322B82" w:rsidRPr="00ED7561">
              <w:rPr>
                <w:szCs w:val="24"/>
              </w:rPr>
              <w:t>Atkreiptinas dėmesys į tai, kad žuvininkystės bendruomenės mato galimybes ir siekius išnaudoti savo teritorijose esančius vandens telkinius rekreacinės žvejybos plėtrai. Taip pat neišnaudotos galimybės pasinaudoti pakankamai palankiomis sąlygomis plėtoti vandens turizmą (pvz., vandens turizmo trasų įrengimas (vandens turizmo trasose žymėjimų įrengimas, stovyklaviečių ir poilsio aikštelių infrastruktūros sukūrimas, persirengimo kabinų įrengimas).</w:t>
            </w:r>
          </w:p>
          <w:p w14:paraId="1D2CE6BC" w14:textId="4ADD1AF0" w:rsidR="00924DC7" w:rsidRPr="00ED7561" w:rsidRDefault="00924DC7" w:rsidP="002667C4">
            <w:pPr>
              <w:pStyle w:val="Sraopastraipa"/>
              <w:tabs>
                <w:tab w:val="left" w:pos="426"/>
                <w:tab w:val="left" w:pos="465"/>
                <w:tab w:val="left" w:pos="567"/>
                <w:tab w:val="left" w:pos="770"/>
                <w:tab w:val="left" w:pos="1418"/>
              </w:tabs>
              <w:autoSpaceDE w:val="0"/>
              <w:autoSpaceDN w:val="0"/>
              <w:adjustRightInd w:val="0"/>
              <w:ind w:left="142" w:firstLine="284"/>
              <w:jc w:val="both"/>
              <w:rPr>
                <w:szCs w:val="24"/>
              </w:rPr>
            </w:pPr>
            <w:r>
              <w:rPr>
                <w:szCs w:val="24"/>
                <w:u w:val="single"/>
              </w:rPr>
              <w:t>Akva</w:t>
            </w:r>
            <w:r w:rsidRPr="00924DC7">
              <w:rPr>
                <w:szCs w:val="24"/>
                <w:u w:val="single"/>
              </w:rPr>
              <w:t>kultūra.</w:t>
            </w:r>
            <w:r>
              <w:rPr>
                <w:b/>
                <w:szCs w:val="24"/>
              </w:rPr>
              <w:t xml:space="preserve"> </w:t>
            </w:r>
            <w:r w:rsidRPr="006F1980">
              <w:rPr>
                <w:bCs/>
                <w:szCs w:val="24"/>
              </w:rPr>
              <w:t>S</w:t>
            </w:r>
            <w:r w:rsidRPr="00924DC7">
              <w:rPr>
                <w:szCs w:val="24"/>
              </w:rPr>
              <w:t>enkant natūraliems žvejybos ištekliams jūroje, dažnėjant žvejybos draudimams, žvejų bendruomenė vis dažniau ir garsiau kalba apie pasitraukimo iš žvejybos verslo galimybes, todėl yra ypač svarbu suteikti jiems galimybes persikvalifikuoti ir paskatinti persiorientuoti į akvakultūrą.</w:t>
            </w:r>
          </w:p>
          <w:p w14:paraId="1DDD6A77" w14:textId="5E9C8573" w:rsidR="00924DC7" w:rsidRPr="00ED7561" w:rsidRDefault="00924DC7" w:rsidP="002667C4">
            <w:pPr>
              <w:tabs>
                <w:tab w:val="left" w:pos="426"/>
                <w:tab w:val="left" w:pos="567"/>
                <w:tab w:val="left" w:pos="1418"/>
                <w:tab w:val="left" w:pos="1613"/>
              </w:tabs>
              <w:ind w:left="142" w:firstLine="284"/>
              <w:jc w:val="both"/>
              <w:rPr>
                <w:b/>
                <w:strike/>
                <w:szCs w:val="24"/>
              </w:rPr>
            </w:pPr>
          </w:p>
        </w:tc>
      </w:tr>
      <w:tr w:rsidR="00322B82" w:rsidRPr="00392AE2" w14:paraId="455CC235" w14:textId="77777777" w:rsidTr="20BD8971">
        <w:trPr>
          <w:trHeight w:val="70"/>
        </w:trPr>
        <w:tc>
          <w:tcPr>
            <w:tcW w:w="15163" w:type="dxa"/>
            <w:shd w:val="clear" w:color="auto" w:fill="DBE5F1" w:themeFill="accent1" w:themeFillTint="33"/>
          </w:tcPr>
          <w:p w14:paraId="7D83D3AE" w14:textId="5A7E1B57" w:rsidR="00322B82" w:rsidRPr="00392AE2" w:rsidRDefault="00322B82" w:rsidP="00885E5F">
            <w:pPr>
              <w:tabs>
                <w:tab w:val="left" w:pos="426"/>
                <w:tab w:val="left" w:pos="567"/>
                <w:tab w:val="left" w:pos="1418"/>
              </w:tabs>
              <w:ind w:left="142" w:firstLine="284"/>
              <w:jc w:val="both"/>
              <w:rPr>
                <w:b/>
                <w:szCs w:val="24"/>
              </w:rPr>
            </w:pPr>
            <w:r w:rsidRPr="00C522CB">
              <w:rPr>
                <w:bCs/>
                <w:szCs w:val="24"/>
              </w:rPr>
              <w:lastRenderedPageBreak/>
              <w:t>NPP</w:t>
            </w:r>
            <w:r w:rsidRPr="00392AE2">
              <w:rPr>
                <w:b/>
                <w:szCs w:val="24"/>
              </w:rPr>
              <w:t xml:space="preserve"> </w:t>
            </w:r>
            <w:r w:rsidRPr="00392AE2">
              <w:rPr>
                <w:szCs w:val="24"/>
                <w:lang w:eastAsia="lt-LT"/>
              </w:rPr>
              <w:t>2.1</w:t>
            </w:r>
            <w:r w:rsidR="008944B0">
              <w:rPr>
                <w:szCs w:val="24"/>
                <w:lang w:eastAsia="lt-LT"/>
              </w:rPr>
              <w:t>2</w:t>
            </w:r>
            <w:r w:rsidR="00C522CB" w:rsidRPr="00C522CB">
              <w:rPr>
                <w:szCs w:val="24"/>
              </w:rPr>
              <w:t xml:space="preserve"> </w:t>
            </w:r>
            <w:r w:rsidR="00C522CB" w:rsidRPr="00C522CB">
              <w:rPr>
                <w:szCs w:val="24"/>
                <w:lang w:eastAsia="lt-LT"/>
              </w:rPr>
              <w:t>uždavinys</w:t>
            </w:r>
            <w:r w:rsidR="00BC0D21">
              <w:rPr>
                <w:szCs w:val="24"/>
                <w:lang w:eastAsia="lt-LT"/>
              </w:rPr>
              <w:t>.</w:t>
            </w:r>
            <w:r w:rsidRPr="00392AE2">
              <w:rPr>
                <w:szCs w:val="24"/>
                <w:lang w:eastAsia="lt-LT"/>
              </w:rPr>
              <w:t xml:space="preserve"> Didinti vietos maisto produktų pasiūlą ir plėtoti veiksmingą jų trumpųjų tiekimo grandinių sistemą</w:t>
            </w:r>
          </w:p>
        </w:tc>
      </w:tr>
      <w:tr w:rsidR="00322B82" w:rsidRPr="00392AE2" w14:paraId="0544AEA7" w14:textId="77777777" w:rsidTr="20BD8971">
        <w:trPr>
          <w:trHeight w:val="70"/>
        </w:trPr>
        <w:tc>
          <w:tcPr>
            <w:tcW w:w="15163" w:type="dxa"/>
            <w:shd w:val="clear" w:color="auto" w:fill="FFFFFF" w:themeFill="background1"/>
          </w:tcPr>
          <w:p w14:paraId="129338CF" w14:textId="3AD57556" w:rsidR="00322B82" w:rsidRDefault="00875D2B" w:rsidP="00885E5F">
            <w:pPr>
              <w:tabs>
                <w:tab w:val="left" w:pos="426"/>
                <w:tab w:val="left" w:pos="567"/>
                <w:tab w:val="left" w:pos="1418"/>
              </w:tabs>
              <w:ind w:left="142" w:firstLine="284"/>
              <w:jc w:val="both"/>
              <w:rPr>
                <w:szCs w:val="24"/>
                <w:shd w:val="clear" w:color="auto" w:fill="FFFFFF" w:themeFill="background1"/>
              </w:rPr>
            </w:pPr>
            <w:r>
              <w:rPr>
                <w:b/>
                <w:szCs w:val="24"/>
              </w:rPr>
              <w:t>P</w:t>
            </w:r>
            <w:r w:rsidR="00322B82" w:rsidRPr="00392AE2">
              <w:rPr>
                <w:b/>
                <w:szCs w:val="24"/>
              </w:rPr>
              <w:t>roblema:</w:t>
            </w:r>
            <w:r w:rsidR="00322B82" w:rsidRPr="00392AE2">
              <w:rPr>
                <w:rFonts w:eastAsiaTheme="minorEastAsia"/>
                <w:kern w:val="24"/>
                <w:szCs w:val="24"/>
                <w:lang w:eastAsia="lt-LT"/>
              </w:rPr>
              <w:t xml:space="preserve"> </w:t>
            </w:r>
            <w:bookmarkStart w:id="15" w:name="_Hlk68753102"/>
            <w:r w:rsidR="00801C23" w:rsidRPr="00D31436">
              <w:rPr>
                <w:rFonts w:eastAsiaTheme="minorEastAsia"/>
                <w:b/>
                <w:bCs/>
                <w:kern w:val="24"/>
                <w:szCs w:val="24"/>
                <w:lang w:eastAsia="lt-LT"/>
              </w:rPr>
              <w:t>Neveiksminga trumpųjų tiekimo grandinių sistema neskatina vietos produktų vartojimo bei įsigijimo tiesiogiai iš ūkininkų.</w:t>
            </w:r>
            <w:r w:rsidR="00801C23">
              <w:rPr>
                <w:rFonts w:eastAsiaTheme="minorEastAsia"/>
                <w:kern w:val="24"/>
                <w:szCs w:val="24"/>
                <w:lang w:eastAsia="lt-LT"/>
              </w:rPr>
              <w:t xml:space="preserve"> </w:t>
            </w:r>
            <w:bookmarkStart w:id="16" w:name="_Hlk68837499"/>
            <w:bookmarkEnd w:id="15"/>
          </w:p>
          <w:p w14:paraId="258EF039" w14:textId="77777777" w:rsidR="00B04FDC" w:rsidRDefault="00B04FDC" w:rsidP="00B04FDC">
            <w:pPr>
              <w:tabs>
                <w:tab w:val="left" w:pos="426"/>
                <w:tab w:val="left" w:pos="567"/>
                <w:tab w:val="left" w:pos="1418"/>
              </w:tabs>
              <w:ind w:left="22" w:firstLine="425"/>
              <w:jc w:val="both"/>
              <w:rPr>
                <w:szCs w:val="24"/>
                <w:shd w:val="clear" w:color="auto" w:fill="FFFFFF" w:themeFill="background1"/>
              </w:rPr>
            </w:pPr>
            <w:r w:rsidRPr="00B04FDC">
              <w:rPr>
                <w:szCs w:val="24"/>
                <w:shd w:val="clear" w:color="auto" w:fill="FFFFFF" w:themeFill="background1"/>
              </w:rPr>
              <w:t>Statistikos departamento duomenimis, 2019 m. 57 proc. 18 metų amžiaus ir vyresnių gyventojų turėjo per didelį svorį (antsvorio  turėjo  38 proc., nutukusių buvo 19 proc.). Tai rodo, kad Lietuvos gyventojai vartoja per mažai sveikatai palankių maisto produktų. 2019 m. atlikto Lietuvos suaugusių ir pagyvenusių gyventojų faktinės mitybos, mitybos ir fizinio aktyvumo įpročių bei žinių apie mitybą ir fizinį aktyvumą tyrimo duomenimis, suaugusių Lietuvos gyventojų pagrindiniai maisto produktų pasirinkimo kriterijai yra maisto skoninės savybės (39,0 proc.) ir nauda sveikatai arba ligų profilaktika (27,4 proc.), ir tik kas septintas respondentas pasakė, kad renkasi maisto produktus pagal kainą (14,3 proc.) arba šeimos narių įtaką (15,0 proc.)</w:t>
            </w:r>
            <w:r>
              <w:rPr>
                <w:szCs w:val="24"/>
                <w:shd w:val="clear" w:color="auto" w:fill="FFFFFF" w:themeFill="background1"/>
              </w:rPr>
              <w:t>.</w:t>
            </w:r>
          </w:p>
          <w:p w14:paraId="34F7109A" w14:textId="5EF2D980" w:rsidR="00322B82" w:rsidRPr="00392AE2" w:rsidRDefault="00B04FDC" w:rsidP="00B04FDC">
            <w:pPr>
              <w:tabs>
                <w:tab w:val="left" w:pos="426"/>
                <w:tab w:val="left" w:pos="567"/>
                <w:tab w:val="left" w:pos="1418"/>
              </w:tabs>
              <w:ind w:left="22" w:firstLine="425"/>
              <w:jc w:val="both"/>
              <w:rPr>
                <w:b/>
                <w:szCs w:val="24"/>
              </w:rPr>
            </w:pPr>
            <w:r w:rsidRPr="00B04FDC">
              <w:rPr>
                <w:szCs w:val="24"/>
                <w:shd w:val="clear" w:color="auto" w:fill="FFFFFF" w:themeFill="background1"/>
              </w:rPr>
              <w:t xml:space="preserve"> </w:t>
            </w:r>
            <w:r w:rsidRPr="00B04FDC">
              <w:rPr>
                <w:szCs w:val="24"/>
              </w:rPr>
              <w:t>A</w:t>
            </w:r>
            <w:r w:rsidR="00322B82" w:rsidRPr="00B04FDC">
              <w:rPr>
                <w:szCs w:val="24"/>
              </w:rPr>
              <w:t xml:space="preserve">prūpinimas vaisiais ir daržovėmis šalies rinkoje nėra pakankamas ir mažėja. 2012 m. apsirūpinimas daržovėmis siekė 77 proc., o 2018 m. – 60 proc. </w:t>
            </w:r>
            <w:r w:rsidR="00322B82" w:rsidRPr="00B04FDC">
              <w:rPr>
                <w:szCs w:val="24"/>
                <w:shd w:val="clear" w:color="auto" w:fill="FFFFFF" w:themeFill="background1"/>
              </w:rPr>
              <w:t xml:space="preserve">Netgi </w:t>
            </w:r>
            <w:r w:rsidR="00322B82" w:rsidRPr="00B04FDC">
              <w:rPr>
                <w:shd w:val="clear" w:color="auto" w:fill="FFFFFF" w:themeFill="background1"/>
              </w:rPr>
              <w:t>pagal</w:t>
            </w:r>
            <w:r w:rsidR="00322B82" w:rsidRPr="00C2135C">
              <w:rPr>
                <w:bCs/>
                <w:shd w:val="clear" w:color="auto" w:fill="FFFFFF" w:themeFill="background1"/>
              </w:rPr>
              <w:t xml:space="preserve"> 2016 m. Žemės ūkio struktūros tyrimų duomenis matoma, kad </w:t>
            </w:r>
            <w:r w:rsidR="00322B82" w:rsidRPr="00C2135C">
              <w:rPr>
                <w:szCs w:val="24"/>
                <w:shd w:val="clear" w:color="auto" w:fill="FFFFFF" w:themeFill="background1"/>
                <w:lang w:eastAsia="lt-LT"/>
              </w:rPr>
              <w:t>šalies ūkių, tiesiogiai parduodančių daugiau kaip 50 proc. produkcijos, skaičius mažėja: 2013 m. 39,6 proc., o 2016 m. – 24,3 proc.</w:t>
            </w:r>
            <w:r w:rsidR="00322B82" w:rsidRPr="00C2135C">
              <w:rPr>
                <w:szCs w:val="24"/>
                <w:lang w:eastAsia="lt-LT"/>
              </w:rPr>
              <w:t xml:space="preserve"> </w:t>
            </w:r>
            <w:bookmarkEnd w:id="16"/>
          </w:p>
        </w:tc>
      </w:tr>
      <w:tr w:rsidR="00322B82" w:rsidRPr="00392AE2" w14:paraId="109F7ACF" w14:textId="77777777" w:rsidTr="003A5889">
        <w:trPr>
          <w:trHeight w:val="70"/>
        </w:trPr>
        <w:tc>
          <w:tcPr>
            <w:tcW w:w="15163" w:type="dxa"/>
            <w:shd w:val="clear" w:color="auto" w:fill="auto"/>
          </w:tcPr>
          <w:p w14:paraId="36ECF3D1" w14:textId="77777777" w:rsidR="00322B82" w:rsidRPr="005F4751" w:rsidRDefault="00322B82" w:rsidP="00885E5F">
            <w:pPr>
              <w:pStyle w:val="Sraopastraipa"/>
              <w:tabs>
                <w:tab w:val="left" w:pos="426"/>
                <w:tab w:val="left" w:pos="567"/>
                <w:tab w:val="left" w:pos="1418"/>
              </w:tabs>
              <w:ind w:left="142" w:firstLine="284"/>
              <w:jc w:val="both"/>
              <w:rPr>
                <w:bCs/>
                <w:szCs w:val="24"/>
              </w:rPr>
            </w:pPr>
            <w:r w:rsidRPr="005F4751">
              <w:rPr>
                <w:b/>
                <w:szCs w:val="24"/>
              </w:rPr>
              <w:t>Spręstinos problemos priežastys:</w:t>
            </w:r>
            <w:r w:rsidRPr="005F4751">
              <w:rPr>
                <w:bCs/>
                <w:szCs w:val="24"/>
              </w:rPr>
              <w:t xml:space="preserve"> </w:t>
            </w:r>
          </w:p>
          <w:p w14:paraId="3B5266C7" w14:textId="1A992984" w:rsidR="00322B82" w:rsidRPr="005F4751" w:rsidRDefault="00322B82" w:rsidP="00885E5F">
            <w:pPr>
              <w:pStyle w:val="Sraopastraipa"/>
              <w:tabs>
                <w:tab w:val="left" w:pos="426"/>
                <w:tab w:val="left" w:pos="465"/>
                <w:tab w:val="left" w:pos="567"/>
                <w:tab w:val="left" w:pos="770"/>
                <w:tab w:val="left" w:pos="1418"/>
              </w:tabs>
              <w:autoSpaceDE w:val="0"/>
              <w:autoSpaceDN w:val="0"/>
              <w:adjustRightInd w:val="0"/>
              <w:ind w:left="142" w:firstLine="284"/>
              <w:jc w:val="both"/>
              <w:rPr>
                <w:i/>
                <w:iCs/>
                <w:szCs w:val="24"/>
              </w:rPr>
            </w:pPr>
            <w:r w:rsidRPr="005F4751">
              <w:rPr>
                <w:i/>
                <w:iCs/>
                <w:szCs w:val="24"/>
              </w:rPr>
              <w:t>Priežastys išdėstytos prioriteto tvarka, priskiriant joms  prioritetinį reitingo balą (prilyginam</w:t>
            </w:r>
            <w:r w:rsidR="00436124">
              <w:rPr>
                <w:i/>
                <w:iCs/>
                <w:szCs w:val="24"/>
              </w:rPr>
              <w:t>a</w:t>
            </w:r>
            <w:r w:rsidRPr="005F4751">
              <w:rPr>
                <w:i/>
                <w:iCs/>
                <w:szCs w:val="24"/>
              </w:rPr>
              <w:t xml:space="preserve"> eilės numeriui) nuo </w:t>
            </w:r>
            <w:r w:rsidR="004D73C3">
              <w:rPr>
                <w:i/>
                <w:iCs/>
                <w:szCs w:val="24"/>
              </w:rPr>
              <w:t xml:space="preserve">1 </w:t>
            </w:r>
            <w:r w:rsidRPr="005F4751">
              <w:rPr>
                <w:i/>
                <w:iCs/>
                <w:szCs w:val="24"/>
              </w:rPr>
              <w:t>didžiausio iki mažiausio</w:t>
            </w:r>
            <w:r w:rsidR="004D73C3">
              <w:rPr>
                <w:i/>
                <w:iCs/>
                <w:szCs w:val="24"/>
              </w:rPr>
              <w:t xml:space="preserve"> 4</w:t>
            </w:r>
            <w:r w:rsidRPr="005F4751">
              <w:rPr>
                <w:i/>
                <w:iCs/>
                <w:szCs w:val="24"/>
              </w:rPr>
              <w:t xml:space="preserve">. </w:t>
            </w:r>
          </w:p>
          <w:p w14:paraId="11C41766" w14:textId="4C58D679" w:rsidR="003B6965" w:rsidRDefault="003B6965" w:rsidP="00885E5F">
            <w:pPr>
              <w:pStyle w:val="Sraopastraipa"/>
              <w:numPr>
                <w:ilvl w:val="0"/>
                <w:numId w:val="2"/>
              </w:numPr>
              <w:tabs>
                <w:tab w:val="left" w:pos="426"/>
                <w:tab w:val="left" w:pos="567"/>
                <w:tab w:val="left" w:pos="904"/>
              </w:tabs>
              <w:ind w:left="142" w:firstLine="284"/>
              <w:jc w:val="both"/>
              <w:rPr>
                <w:b/>
                <w:szCs w:val="24"/>
              </w:rPr>
            </w:pPr>
            <w:r w:rsidRPr="005F4751">
              <w:rPr>
                <w:b/>
                <w:szCs w:val="24"/>
              </w:rPr>
              <w:t>Nepakankamai veiksminga trumpųjų tiekimo grandinių sistema</w:t>
            </w:r>
            <w:r w:rsidR="005B17B9">
              <w:rPr>
                <w:b/>
                <w:szCs w:val="24"/>
              </w:rPr>
              <w:t>.</w:t>
            </w:r>
          </w:p>
          <w:p w14:paraId="0728B89A" w14:textId="77777777" w:rsidR="005109FD" w:rsidRPr="005F4751" w:rsidRDefault="005109FD" w:rsidP="005109FD">
            <w:pPr>
              <w:pStyle w:val="Sraopastraipa"/>
              <w:tabs>
                <w:tab w:val="left" w:pos="426"/>
                <w:tab w:val="left" w:pos="567"/>
                <w:tab w:val="left" w:pos="904"/>
              </w:tabs>
              <w:ind w:left="426"/>
              <w:jc w:val="both"/>
              <w:rPr>
                <w:b/>
                <w:szCs w:val="24"/>
              </w:rPr>
            </w:pPr>
          </w:p>
          <w:p w14:paraId="678F1E15" w14:textId="45364F98" w:rsidR="00262AD1" w:rsidRPr="005F4751" w:rsidRDefault="00262AD1" w:rsidP="00885E5F">
            <w:pPr>
              <w:pStyle w:val="Sraopastraipa"/>
              <w:numPr>
                <w:ilvl w:val="1"/>
                <w:numId w:val="18"/>
              </w:numPr>
              <w:tabs>
                <w:tab w:val="left" w:pos="426"/>
                <w:tab w:val="left" w:pos="567"/>
                <w:tab w:val="left" w:pos="904"/>
              </w:tabs>
              <w:ind w:left="142" w:firstLine="284"/>
              <w:jc w:val="both"/>
              <w:rPr>
                <w:b/>
                <w:szCs w:val="24"/>
              </w:rPr>
            </w:pPr>
            <w:r w:rsidRPr="005F4751">
              <w:rPr>
                <w:b/>
                <w:szCs w:val="24"/>
              </w:rPr>
              <w:t>Santykinai per mažas perdirbančių savo užaugintą produkciją ūkių skaičius.</w:t>
            </w:r>
            <w:r w:rsidRPr="005F4751">
              <w:rPr>
                <w:bCs/>
                <w:szCs w:val="24"/>
              </w:rPr>
              <w:t xml:space="preserve">  </w:t>
            </w:r>
          </w:p>
          <w:p w14:paraId="3F47372C" w14:textId="6CBAB0EF" w:rsidR="00635261" w:rsidRPr="005F4751" w:rsidRDefault="003B6965" w:rsidP="00CD4535">
            <w:pPr>
              <w:pStyle w:val="Sraopastraipa"/>
              <w:tabs>
                <w:tab w:val="left" w:pos="426"/>
                <w:tab w:val="left" w:pos="567"/>
                <w:tab w:val="left" w:pos="1418"/>
              </w:tabs>
              <w:ind w:left="142" w:firstLine="284"/>
              <w:jc w:val="both"/>
              <w:rPr>
                <w:bCs/>
                <w:szCs w:val="24"/>
              </w:rPr>
            </w:pPr>
            <w:r w:rsidRPr="00635261">
              <w:rPr>
                <w:bCs/>
                <w:szCs w:val="24"/>
              </w:rPr>
              <w:lastRenderedPageBreak/>
              <w:t>Trūksta holistinio požiūrio į trumpųjų grandinių plėtrą</w:t>
            </w:r>
            <w:r w:rsidR="00304220" w:rsidRPr="00635261">
              <w:rPr>
                <w:bCs/>
                <w:szCs w:val="24"/>
              </w:rPr>
              <w:t>.</w:t>
            </w:r>
            <w:r w:rsidR="00304220" w:rsidRPr="005F4751">
              <w:rPr>
                <w:bCs/>
                <w:szCs w:val="24"/>
              </w:rPr>
              <w:t xml:space="preserve"> </w:t>
            </w:r>
            <w:r w:rsidRPr="005F4751">
              <w:rPr>
                <w:bCs/>
                <w:szCs w:val="24"/>
              </w:rPr>
              <w:t xml:space="preserve"> </w:t>
            </w:r>
            <w:r w:rsidR="00304220" w:rsidRPr="005F4751">
              <w:rPr>
                <w:bCs/>
                <w:szCs w:val="24"/>
              </w:rPr>
              <w:t>N</w:t>
            </w:r>
            <w:r w:rsidRPr="005F4751">
              <w:rPr>
                <w:bCs/>
                <w:szCs w:val="24"/>
              </w:rPr>
              <w:t xml:space="preserve">ėra populiarinamas ir skatinamas trumpųjų grandinių tinklas, kurio vienas iš pagrindinių tikslų turėtų būti logistika, atsižvelgiant į regioninę specifiką, t. y. maisto tiekimo grandines perorientuoti arčiau galutinio vartotojo, didesnį dėmesį skiriant jų tvarumui. Trumpa maisto tiekimo grandinė yra </w:t>
            </w:r>
            <w:r w:rsidR="00304220" w:rsidRPr="005F4751">
              <w:rPr>
                <w:bCs/>
                <w:szCs w:val="24"/>
              </w:rPr>
              <w:t>betarpiška</w:t>
            </w:r>
            <w:r w:rsidRPr="005F4751">
              <w:rPr>
                <w:bCs/>
                <w:szCs w:val="24"/>
              </w:rPr>
              <w:t xml:space="preserve">, nuolat tobulinamais gamintojų santykiais su vartotojais grindžiama tiekimo grandinė, kurios pagrindinis bruožas yra produkto vertės ir vartojimo prasmės kūrimas, gebėjimas tiekti maistą, leidžiant vartotojui pačiam spręsti apie maisto produktų kokybę ir patrauklumą, remiantis savo žiniomis, patirtimi ar vaizduote. Trumpa maisto tiekimo grandinė veikia vietose, kuriose vietiniai ūkininkai prekiauja savo ūkyje pagamintais produktais. </w:t>
            </w:r>
          </w:p>
          <w:p w14:paraId="6D021067" w14:textId="523D5E1F" w:rsidR="00E306B0" w:rsidRPr="005F4751" w:rsidRDefault="00E306B0" w:rsidP="00885E5F">
            <w:pPr>
              <w:tabs>
                <w:tab w:val="num" w:pos="360"/>
                <w:tab w:val="left" w:pos="567"/>
                <w:tab w:val="left" w:pos="1418"/>
              </w:tabs>
              <w:ind w:left="142" w:firstLine="284"/>
              <w:jc w:val="both"/>
              <w:rPr>
                <w:b/>
                <w:bCs/>
                <w:szCs w:val="24"/>
              </w:rPr>
            </w:pPr>
            <w:r w:rsidRPr="005F4751">
              <w:rPr>
                <w:bCs/>
                <w:szCs w:val="24"/>
              </w:rPr>
              <w:t>Statistiniai duomenys rodo, kad didžiojoje dalyje Lietuvos savivaldybių (32 savivaldybėse arba 53,3 proc. savivaldybių) dominuoja iki 9 subjektų, perdirbančių savo ūkyje užaugintą žemės ūkio produkciją ir registruotų maisto tvarkymo subjektų registre. Mažiausiai (9 savivaldybėse arba 15,0 proc.) yra savivaldybių, kuriose veikia 20 ir daugiau minėtų subjektų. Maksimalus subjektų, perdirbančių savo ūkyje užaugintą žemės ūkio produkciją ir registruotų maisto tvarkymo subjektų registre, skaičius (32 subjektai) veikia Kauno rajono sav. Devyniolikoje savivaldybių (tai sudaro 31,7 proc. nuo visų savivaldybių Lietuvoje) veikia nuo 10 iki 20 subjektų, perdirbančių savo ūkyje užaugintą žemės ūkio produkciją ir registruotų maisto tvarkymo subjektų registre. Viena iš priežasčių, lemiančių tokį subjektų pasiskirstymą, yra ūkininkaujančiųjų amžius.</w:t>
            </w:r>
            <w:r w:rsidRPr="005F4751">
              <w:rPr>
                <w:szCs w:val="24"/>
              </w:rPr>
              <w:t xml:space="preserve">  </w:t>
            </w:r>
            <w:r w:rsidRPr="005F4751">
              <w:rPr>
                <w:b/>
                <w:bCs/>
                <w:szCs w:val="24"/>
              </w:rPr>
              <w:t xml:space="preserve"> </w:t>
            </w:r>
          </w:p>
          <w:p w14:paraId="1DFDFD81" w14:textId="00DA64EE" w:rsidR="00106902" w:rsidRDefault="00106902" w:rsidP="00885E5F">
            <w:pPr>
              <w:tabs>
                <w:tab w:val="left" w:pos="567"/>
                <w:tab w:val="left" w:pos="1418"/>
              </w:tabs>
              <w:ind w:left="142" w:firstLine="284"/>
              <w:jc w:val="both"/>
              <w:rPr>
                <w:color w:val="000000"/>
                <w:szCs w:val="24"/>
                <w:lang w:eastAsia="lt-LT"/>
              </w:rPr>
            </w:pPr>
            <w:bookmarkStart w:id="17" w:name="_Hlk52194853"/>
            <w:r w:rsidRPr="00635261">
              <w:rPr>
                <w:szCs w:val="24"/>
              </w:rPr>
              <w:t xml:space="preserve">Neištobulinta viešųjų pirkimų sistema, taip pat ir žalieji pirkimai. </w:t>
            </w:r>
            <w:r w:rsidRPr="005F4751">
              <w:rPr>
                <w:color w:val="000000"/>
                <w:szCs w:val="24"/>
                <w:lang w:eastAsia="lt-LT"/>
              </w:rPr>
              <w:t>Nepakankamas ūkininkų ir smulkiųjų gamintojų dalyvavimas viešuosiuose pirkimuose</w:t>
            </w:r>
            <w:r w:rsidR="00F20E40">
              <w:rPr>
                <w:color w:val="000000"/>
                <w:szCs w:val="24"/>
                <w:lang w:eastAsia="lt-LT"/>
              </w:rPr>
              <w:t xml:space="preserve">, </w:t>
            </w:r>
            <w:r w:rsidR="00F20E40">
              <w:rPr>
                <w:bCs/>
                <w:szCs w:val="24"/>
              </w:rPr>
              <w:t>n</w:t>
            </w:r>
            <w:r w:rsidR="00F20E40" w:rsidRPr="005F4751">
              <w:rPr>
                <w:bCs/>
                <w:szCs w:val="24"/>
              </w:rPr>
              <w:t>epritaikomos viešųjų pirkimų taisyklės vietinės produkcijos realizavimui</w:t>
            </w:r>
            <w:r w:rsidRPr="005F4751">
              <w:rPr>
                <w:color w:val="000000"/>
                <w:szCs w:val="24"/>
                <w:lang w:eastAsia="lt-LT"/>
              </w:rPr>
              <w:t xml:space="preserve">. Nepakankamai skatinamos perkančiosios organizacijos pirkti mažesnį poveikį aplinkai darančias prekes. Būtina įtraukti į aplinkos apsaugos kriterijus, kuriuos perkančiosios organizacijos turi taikyti pirkdamos prekes, paslaugas ar darbus, ir produktus, pagamintus pagal nacionalinę žemės ūkio ir maisto kokybės (NKP) sistemą, bei produktus su saugomomis nuorodomis (saugoma kilmės vietos nuoroda (SKVN), saugoma geografine nuoroda (SGN), garantuoto tradicinio gaminio (GTG) nuoroda). </w:t>
            </w:r>
          </w:p>
          <w:p w14:paraId="3CC76BCC" w14:textId="77777777" w:rsidR="005109FD" w:rsidRPr="005F4751" w:rsidRDefault="005109FD" w:rsidP="00885E5F">
            <w:pPr>
              <w:tabs>
                <w:tab w:val="left" w:pos="567"/>
                <w:tab w:val="left" w:pos="1418"/>
              </w:tabs>
              <w:ind w:left="142" w:firstLine="284"/>
              <w:jc w:val="both"/>
              <w:rPr>
                <w:color w:val="000000"/>
                <w:szCs w:val="24"/>
                <w:lang w:val="fi-FI" w:eastAsia="lt-LT"/>
              </w:rPr>
            </w:pPr>
          </w:p>
          <w:bookmarkEnd w:id="17"/>
          <w:p w14:paraId="522A8F06" w14:textId="63B0BCD3" w:rsidR="00BC1DFD" w:rsidRPr="00383DF0" w:rsidRDefault="00383DF0" w:rsidP="005109FD">
            <w:pPr>
              <w:pStyle w:val="Sraopastraipa"/>
              <w:numPr>
                <w:ilvl w:val="1"/>
                <w:numId w:val="18"/>
              </w:numPr>
              <w:tabs>
                <w:tab w:val="left" w:pos="0"/>
                <w:tab w:val="left" w:pos="567"/>
                <w:tab w:val="left" w:pos="904"/>
                <w:tab w:val="left" w:pos="1418"/>
              </w:tabs>
              <w:ind w:left="0" w:firstLine="484"/>
              <w:jc w:val="both"/>
              <w:rPr>
                <w:b/>
                <w:szCs w:val="24"/>
                <w:lang w:val="fi-FI"/>
              </w:rPr>
            </w:pPr>
            <w:r>
              <w:rPr>
                <w:b/>
                <w:szCs w:val="24"/>
                <w:lang w:val="fi-FI"/>
              </w:rPr>
              <w:t xml:space="preserve"> </w:t>
            </w:r>
            <w:r w:rsidRPr="0059347E">
              <w:rPr>
                <w:b/>
                <w:szCs w:val="24"/>
                <w:lang w:val="fi-FI"/>
              </w:rPr>
              <w:t xml:space="preserve">Vieningos ir operatyvios </w:t>
            </w:r>
            <w:r w:rsidR="000B22BA" w:rsidRPr="0059347E">
              <w:rPr>
                <w:b/>
                <w:szCs w:val="24"/>
                <w:lang w:val="fi-FI"/>
              </w:rPr>
              <w:t xml:space="preserve">tiekimo </w:t>
            </w:r>
            <w:r w:rsidRPr="0059347E">
              <w:rPr>
                <w:b/>
                <w:szCs w:val="24"/>
                <w:lang w:val="fi-FI"/>
              </w:rPr>
              <w:t>sistemos</w:t>
            </w:r>
            <w:r w:rsidR="00BC1DFD" w:rsidRPr="0059347E">
              <w:rPr>
                <w:b/>
                <w:szCs w:val="24"/>
                <w:lang w:val="fi-FI"/>
              </w:rPr>
              <w:t xml:space="preserve"> trūkumas</w:t>
            </w:r>
            <w:r w:rsidR="00BC1DFD" w:rsidRPr="00383DF0">
              <w:rPr>
                <w:b/>
                <w:szCs w:val="24"/>
                <w:lang w:val="fi-FI"/>
              </w:rPr>
              <w:t xml:space="preserve"> maisto grandinėje.</w:t>
            </w:r>
          </w:p>
          <w:p w14:paraId="45BDB378" w14:textId="5A8716CE" w:rsidR="00BC1DFD" w:rsidRDefault="00BC1DFD" w:rsidP="00885E5F">
            <w:pPr>
              <w:pStyle w:val="Sraopastraipa"/>
              <w:tabs>
                <w:tab w:val="left" w:pos="567"/>
                <w:tab w:val="left" w:pos="599"/>
                <w:tab w:val="left" w:pos="904"/>
                <w:tab w:val="left" w:pos="1418"/>
              </w:tabs>
              <w:ind w:left="142" w:firstLine="284"/>
              <w:jc w:val="both"/>
              <w:rPr>
                <w:bCs/>
                <w:szCs w:val="24"/>
              </w:rPr>
            </w:pPr>
            <w:r w:rsidRPr="005F4751">
              <w:rPr>
                <w:bCs/>
                <w:szCs w:val="24"/>
                <w:lang w:val="fi-FI"/>
              </w:rPr>
              <w:t xml:space="preserve">Maisto žaliavų ir produktų gamyba bei perdirbimas ir jų plėtra susijusi ne tik su žemės ūkio, žuvininkystės produktų gamyba ir perdirbimu, bet ir prekyba, transportavimu, maisto produktų vartojimu.  </w:t>
            </w:r>
            <w:r w:rsidRPr="005F4751">
              <w:rPr>
                <w:color w:val="000000"/>
              </w:rPr>
              <w:t>Lietuvoje daugėj</w:t>
            </w:r>
            <w:r w:rsidR="00FD2797" w:rsidRPr="005F4751">
              <w:rPr>
                <w:color w:val="000000"/>
              </w:rPr>
              <w:t>a</w:t>
            </w:r>
            <w:r w:rsidRPr="005F4751">
              <w:rPr>
                <w:color w:val="000000"/>
              </w:rPr>
              <w:t xml:space="preserve"> iniciatyvų plėtoti vietinio maisto sistemą ir trumpas maisto tiekimo grandines,</w:t>
            </w:r>
            <w:r w:rsidR="00F20E40">
              <w:rPr>
                <w:color w:val="000000"/>
              </w:rPr>
              <w:t xml:space="preserve"> t</w:t>
            </w:r>
            <w:r w:rsidRPr="005F4751">
              <w:rPr>
                <w:bCs/>
                <w:szCs w:val="24"/>
                <w:lang w:val="fi-FI"/>
              </w:rPr>
              <w:t>ačiau bendros maisto sistemos, apimančios maisto gamybą, maisto paskirstymą, maistinių atliekų tvarkymą, maisto vartojimą</w:t>
            </w:r>
            <w:r w:rsidR="00856A9C">
              <w:rPr>
                <w:bCs/>
                <w:szCs w:val="24"/>
                <w:lang w:val="fi-FI"/>
              </w:rPr>
              <w:t>,</w:t>
            </w:r>
            <w:r w:rsidRPr="005F4751">
              <w:rPr>
                <w:bCs/>
                <w:szCs w:val="24"/>
                <w:lang w:val="fi-FI"/>
              </w:rPr>
              <w:t xml:space="preserve"> ši</w:t>
            </w:r>
            <w:r w:rsidR="00856A9C">
              <w:rPr>
                <w:bCs/>
                <w:szCs w:val="24"/>
                <w:lang w:val="fi-FI"/>
              </w:rPr>
              <w:t>uo metu</w:t>
            </w:r>
            <w:r w:rsidRPr="005F4751">
              <w:rPr>
                <w:bCs/>
                <w:szCs w:val="24"/>
                <w:lang w:val="fi-FI"/>
              </w:rPr>
              <w:t xml:space="preserve"> nėra. Iškyla būtinybė parengti inovacijų ir prevencinių priemonių paketą, kad visa maisto sistema taptų tvari.  VDU mokslininkų tyrimai parodė, kad vietos maisto sistemos plėtojamos per lėtai. Nepakankamas savivaldybių, vietos bendruomenės, gamintojų įsitraukimas, t. y. nepakankamai s</w:t>
            </w:r>
            <w:r w:rsidRPr="005F4751">
              <w:rPr>
                <w:bCs/>
                <w:szCs w:val="24"/>
              </w:rPr>
              <w:t>katinamas savivaldybėse trumpųjų maisto tiekimo grandinių kompetencijos centrų steigimas, kurie  subalansuotų produkcijos pasiūlos ir paklausos skirtumus, nukreiptų perteklinę arba prekinę vertę prarandančią produkciją perdirb</w:t>
            </w:r>
            <w:r w:rsidR="00436124">
              <w:rPr>
                <w:bCs/>
                <w:szCs w:val="24"/>
              </w:rPr>
              <w:t>ti</w:t>
            </w:r>
            <w:r w:rsidRPr="005F4751">
              <w:rPr>
                <w:bCs/>
                <w:szCs w:val="24"/>
              </w:rPr>
              <w:t>; vykdytų labai aukštos pridėtinės vertės produktų, kurių realizavimo rinkos yra platesnės</w:t>
            </w:r>
            <w:r w:rsidR="00856A9C">
              <w:rPr>
                <w:bCs/>
                <w:szCs w:val="24"/>
              </w:rPr>
              <w:t>, gamybą</w:t>
            </w:r>
            <w:r w:rsidRPr="005F4751">
              <w:rPr>
                <w:bCs/>
                <w:szCs w:val="24"/>
              </w:rPr>
              <w:t>. Tokio požiūrio trūksta tiek regiono, tiek veiklos grupių rengiamose strategijose.</w:t>
            </w:r>
          </w:p>
          <w:p w14:paraId="11EB92F3" w14:textId="77777777" w:rsidR="005109FD" w:rsidRPr="005F4751" w:rsidRDefault="005109FD" w:rsidP="00885E5F">
            <w:pPr>
              <w:pStyle w:val="Sraopastraipa"/>
              <w:tabs>
                <w:tab w:val="left" w:pos="567"/>
                <w:tab w:val="left" w:pos="599"/>
                <w:tab w:val="left" w:pos="904"/>
                <w:tab w:val="left" w:pos="1418"/>
              </w:tabs>
              <w:ind w:left="142" w:firstLine="284"/>
              <w:jc w:val="both"/>
              <w:rPr>
                <w:bCs/>
                <w:szCs w:val="24"/>
              </w:rPr>
            </w:pPr>
          </w:p>
          <w:p w14:paraId="38714143" w14:textId="3102D862" w:rsidR="00152138" w:rsidRPr="00CD4535" w:rsidRDefault="00B25B12" w:rsidP="00383DF0">
            <w:pPr>
              <w:pStyle w:val="Sraopastraipa"/>
              <w:numPr>
                <w:ilvl w:val="0"/>
                <w:numId w:val="18"/>
              </w:numPr>
              <w:tabs>
                <w:tab w:val="left" w:pos="567"/>
                <w:tab w:val="left" w:pos="904"/>
                <w:tab w:val="left" w:pos="1418"/>
              </w:tabs>
              <w:ind w:left="142" w:firstLine="284"/>
              <w:jc w:val="both"/>
              <w:rPr>
                <w:b/>
                <w:szCs w:val="24"/>
                <w:lang w:val="fi-FI"/>
              </w:rPr>
            </w:pPr>
            <w:r w:rsidRPr="00CD4535">
              <w:rPr>
                <w:b/>
                <w:szCs w:val="24"/>
                <w:lang w:val="fi-FI"/>
              </w:rPr>
              <w:t>Vartotojams trūksta informacijos</w:t>
            </w:r>
            <w:r w:rsidR="0081229C">
              <w:rPr>
                <w:b/>
                <w:szCs w:val="24"/>
                <w:lang w:val="fi-FI"/>
              </w:rPr>
              <w:t>,</w:t>
            </w:r>
            <w:r w:rsidRPr="00CD4535">
              <w:rPr>
                <w:b/>
                <w:szCs w:val="24"/>
                <w:lang w:val="fi-FI"/>
              </w:rPr>
              <w:t xml:space="preserve"> kaip </w:t>
            </w:r>
            <w:r w:rsidR="00E05248" w:rsidRPr="00CD4535">
              <w:rPr>
                <w:b/>
                <w:szCs w:val="24"/>
                <w:lang w:val="fi-FI"/>
              </w:rPr>
              <w:t xml:space="preserve">ir kur </w:t>
            </w:r>
            <w:r w:rsidRPr="00CD4535">
              <w:rPr>
                <w:b/>
                <w:szCs w:val="24"/>
                <w:lang w:val="fi-FI"/>
              </w:rPr>
              <w:t>įsigyti</w:t>
            </w:r>
            <w:r w:rsidR="00E05248" w:rsidRPr="00CD4535">
              <w:rPr>
                <w:b/>
                <w:szCs w:val="24"/>
                <w:lang w:val="fi-FI"/>
              </w:rPr>
              <w:t xml:space="preserve"> švieži</w:t>
            </w:r>
            <w:r w:rsidR="0081229C">
              <w:rPr>
                <w:b/>
                <w:szCs w:val="24"/>
                <w:lang w:val="fi-FI"/>
              </w:rPr>
              <w:t>ų</w:t>
            </w:r>
            <w:r w:rsidR="00E05248" w:rsidRPr="00CD4535">
              <w:rPr>
                <w:b/>
                <w:szCs w:val="24"/>
                <w:lang w:val="fi-FI"/>
              </w:rPr>
              <w:t xml:space="preserve"> maisto produkt</w:t>
            </w:r>
            <w:r w:rsidR="0081229C">
              <w:rPr>
                <w:b/>
                <w:szCs w:val="24"/>
                <w:lang w:val="fi-FI"/>
              </w:rPr>
              <w:t>ų</w:t>
            </w:r>
            <w:r w:rsidR="00E05248" w:rsidRPr="00CD4535">
              <w:rPr>
                <w:b/>
                <w:szCs w:val="24"/>
                <w:lang w:val="fi-FI"/>
              </w:rPr>
              <w:t>.</w:t>
            </w:r>
          </w:p>
          <w:p w14:paraId="44416B2B" w14:textId="1D4F7AFA" w:rsidR="00091CD1" w:rsidRDefault="00091CD1" w:rsidP="00885E5F">
            <w:pPr>
              <w:pStyle w:val="Sraopastraipa"/>
              <w:tabs>
                <w:tab w:val="left" w:pos="567"/>
                <w:tab w:val="left" w:pos="883"/>
                <w:tab w:val="left" w:pos="1418"/>
              </w:tabs>
              <w:ind w:left="142" w:firstLine="284"/>
              <w:jc w:val="both"/>
              <w:rPr>
                <w:bCs/>
                <w:szCs w:val="24"/>
                <w:lang w:val="fi-FI"/>
              </w:rPr>
            </w:pPr>
            <w:r w:rsidRPr="00B77E85">
              <w:rPr>
                <w:bCs/>
                <w:szCs w:val="24"/>
                <w:lang w:val="fi-FI"/>
              </w:rPr>
              <w:t>Augant vartotojų sąmoningumui sveikatai palankaus mais</w:t>
            </w:r>
            <w:r w:rsidR="005B755F">
              <w:rPr>
                <w:bCs/>
                <w:szCs w:val="24"/>
                <w:lang w:val="fi-FI"/>
              </w:rPr>
              <w:t>t</w:t>
            </w:r>
            <w:r w:rsidRPr="00B77E85">
              <w:rPr>
                <w:bCs/>
                <w:szCs w:val="24"/>
                <w:lang w:val="fi-FI"/>
              </w:rPr>
              <w:t>o atžvilgiu, jo pasiūla atsilieka.</w:t>
            </w:r>
            <w:r w:rsidR="00BC1DFD" w:rsidRPr="005F4751">
              <w:rPr>
                <w:bCs/>
                <w:i/>
                <w:iCs/>
                <w:szCs w:val="24"/>
                <w:lang w:val="fi-FI"/>
              </w:rPr>
              <w:t xml:space="preserve"> </w:t>
            </w:r>
            <w:r w:rsidRPr="005F4751">
              <w:rPr>
                <w:bCs/>
                <w:szCs w:val="24"/>
                <w:lang w:val="fi-FI"/>
              </w:rPr>
              <w:t xml:space="preserve">Vertinant Lietuvos žemės ūkio konkurencingumo potencialą, reikia pripažinti, kad pastaruoju metu naujos maisto vartojimo „mados“ keičia žemės ūkio ir maisto produkcijos prekybos srautus. </w:t>
            </w:r>
          </w:p>
          <w:p w14:paraId="4FBB5AAA" w14:textId="6B78ECCA" w:rsidR="00CD4535" w:rsidRPr="005F4751" w:rsidRDefault="002C32D4" w:rsidP="00CD4535">
            <w:pPr>
              <w:pStyle w:val="Sraopastraipa"/>
              <w:tabs>
                <w:tab w:val="left" w:pos="567"/>
                <w:tab w:val="left" w:pos="883"/>
                <w:tab w:val="left" w:pos="1418"/>
              </w:tabs>
              <w:ind w:left="142" w:firstLine="284"/>
              <w:jc w:val="both"/>
              <w:rPr>
                <w:bCs/>
                <w:szCs w:val="24"/>
                <w:lang w:val="fi-FI"/>
              </w:rPr>
            </w:pPr>
            <w:r w:rsidRPr="002C32D4">
              <w:rPr>
                <w:bCs/>
                <w:szCs w:val="24"/>
                <w:lang w:val="fi-FI"/>
              </w:rPr>
              <w:t xml:space="preserve">Žemės ūkio veikla yra specifinė, nes pasižymi sezoniškumu. Vartotojams yra svarbus maisto šviežumas ir natūralumas, bet aprūpinimas vietiniu maistu yra sudėtingas. Maistas yra  gabenamas tolimais atstumais,  turintis maksimaliai ilgą galiojimo terminą, todėl savo sudėtyje neišvengiamai turi įvairių konservuojančių priedų, vaisiai ir daržovės yra apdorojami cheminėmis medžiagomis. </w:t>
            </w:r>
            <w:r w:rsidR="0096422D" w:rsidRPr="0096422D">
              <w:rPr>
                <w:bCs/>
                <w:szCs w:val="24"/>
                <w:lang w:val="fi-FI"/>
              </w:rPr>
              <w:t xml:space="preserve">Ta pati tendencija </w:t>
            </w:r>
            <w:r w:rsidR="0096422D" w:rsidRPr="0096422D">
              <w:rPr>
                <w:bCs/>
                <w:szCs w:val="24"/>
              </w:rPr>
              <w:t xml:space="preserve">įžvelgiama ir žuvininkystės produktų rinkoje. Trūksta informacijos apie žuvies produktų naudą, </w:t>
            </w:r>
            <w:r w:rsidR="00A15E27">
              <w:rPr>
                <w:bCs/>
                <w:szCs w:val="24"/>
              </w:rPr>
              <w:t>nėra</w:t>
            </w:r>
            <w:r w:rsidR="0096422D" w:rsidRPr="0096422D">
              <w:rPr>
                <w:bCs/>
                <w:szCs w:val="24"/>
              </w:rPr>
              <w:t xml:space="preserve"> išvystytos priekrantės ir vidaus vandenų </w:t>
            </w:r>
            <w:r w:rsidR="00A15E27">
              <w:rPr>
                <w:bCs/>
                <w:szCs w:val="24"/>
              </w:rPr>
              <w:t xml:space="preserve">šviežios </w:t>
            </w:r>
            <w:r w:rsidR="0096422D" w:rsidRPr="0096422D">
              <w:rPr>
                <w:bCs/>
                <w:szCs w:val="24"/>
              </w:rPr>
              <w:t xml:space="preserve">žuvų rinkos, todėl aprūpinimas vietine žuvimi labai </w:t>
            </w:r>
            <w:r w:rsidR="0096422D" w:rsidRPr="0096422D">
              <w:rPr>
                <w:bCs/>
                <w:szCs w:val="24"/>
              </w:rPr>
              <w:lastRenderedPageBreak/>
              <w:t>sudėtingas. Perdirbta, šaldyta žuvis yra praradusi daug naudingų medžiagų.</w:t>
            </w:r>
            <w:r w:rsidR="00CD4535" w:rsidRPr="005F4751">
              <w:rPr>
                <w:bCs/>
                <w:szCs w:val="24"/>
                <w:lang w:val="fi-FI"/>
              </w:rPr>
              <w:t>Taip pat pastebima ir perteklinė pasiūla pigaus, patogiai ir lengvai prieeinamo importuoto maisto, kuris realizuojamas per prekybos centrus ir patrauklus vartotojui kainos atžvilgiu.</w:t>
            </w:r>
          </w:p>
          <w:p w14:paraId="7C18F666" w14:textId="01440A74" w:rsidR="00CD4535" w:rsidRDefault="00A15E27" w:rsidP="00CD4535">
            <w:pPr>
              <w:pStyle w:val="Sraopastraipa"/>
              <w:tabs>
                <w:tab w:val="left" w:pos="426"/>
                <w:tab w:val="left" w:pos="567"/>
                <w:tab w:val="left" w:pos="1418"/>
              </w:tabs>
              <w:ind w:left="142" w:firstLine="284"/>
              <w:jc w:val="both"/>
              <w:rPr>
                <w:szCs w:val="24"/>
              </w:rPr>
            </w:pPr>
            <w:r>
              <w:rPr>
                <w:color w:val="000000"/>
                <w:szCs w:val="24"/>
              </w:rPr>
              <w:t>Ši</w:t>
            </w:r>
            <w:r w:rsidR="00CD4535">
              <w:rPr>
                <w:color w:val="000000"/>
                <w:szCs w:val="24"/>
              </w:rPr>
              <w:t xml:space="preserve">uo tikslu, reaguojant į sektoriaus specifiškumą ir sezoniškumą, </w:t>
            </w:r>
            <w:r w:rsidR="00CD4535" w:rsidRPr="00BB25A1">
              <w:rPr>
                <w:color w:val="000000"/>
                <w:szCs w:val="24"/>
              </w:rPr>
              <w:t xml:space="preserve">Lietuvoje </w:t>
            </w:r>
            <w:r w:rsidR="00CD4535">
              <w:rPr>
                <w:color w:val="000000"/>
                <w:szCs w:val="24"/>
              </w:rPr>
              <w:t>vis bandoma</w:t>
            </w:r>
            <w:r w:rsidR="00CD4535" w:rsidRPr="00BB25A1">
              <w:rPr>
                <w:color w:val="000000"/>
                <w:szCs w:val="24"/>
              </w:rPr>
              <w:t xml:space="preserve"> įgyvendint</w:t>
            </w:r>
            <w:r w:rsidR="00CD4535">
              <w:rPr>
                <w:color w:val="000000"/>
                <w:szCs w:val="24"/>
              </w:rPr>
              <w:t>i</w:t>
            </w:r>
            <w:r w:rsidR="00CD4535" w:rsidRPr="00BB25A1">
              <w:rPr>
                <w:color w:val="000000"/>
                <w:szCs w:val="24"/>
              </w:rPr>
              <w:t xml:space="preserve"> įvairių</w:t>
            </w:r>
            <w:r w:rsidR="00CD4535">
              <w:rPr>
                <w:color w:val="000000"/>
                <w:szCs w:val="24"/>
              </w:rPr>
              <w:t xml:space="preserve"> (trumpųjų grandinių)</w:t>
            </w:r>
            <w:r w:rsidR="00CD4535" w:rsidRPr="00BB25A1">
              <w:rPr>
                <w:color w:val="000000"/>
                <w:szCs w:val="24"/>
              </w:rPr>
              <w:t xml:space="preserve"> projektų</w:t>
            </w:r>
            <w:r w:rsidR="00CD4535">
              <w:rPr>
                <w:color w:val="000000"/>
                <w:szCs w:val="24"/>
              </w:rPr>
              <w:t xml:space="preserve">, tačiau dėl finansavimo trūkumo jie neįgauna norimo pagreičio. </w:t>
            </w:r>
            <w:r w:rsidR="00CD4535" w:rsidRPr="00BB25A1">
              <w:rPr>
                <w:color w:val="000000"/>
                <w:szCs w:val="24"/>
              </w:rPr>
              <w:t xml:space="preserve">Vieni iš sėkmingų pavyzdžių – Sūrininkų namai, „Kaimas į namus“. </w:t>
            </w:r>
            <w:r w:rsidR="00CD4535" w:rsidRPr="00BB25A1">
              <w:rPr>
                <w:szCs w:val="24"/>
              </w:rPr>
              <w:t xml:space="preserve">Sūrininkų namai yra įsikūrę Varėnos r., Dargužių kaime. Tai sūrio kultūros židinys, kuriame plėtojama ne tik sūrių gamyba ir pardavimas, bet ir kitos veiklos, tokios kaip viešasis maitinimas, sūrininkystės mokykla. „Kaimas į namus“ – tai unikalus projektas, patogiai ir praktiškai </w:t>
            </w:r>
            <w:r>
              <w:rPr>
                <w:szCs w:val="24"/>
              </w:rPr>
              <w:t>suvienijantis</w:t>
            </w:r>
            <w:r w:rsidR="00CD4535" w:rsidRPr="00BB25A1">
              <w:rPr>
                <w:szCs w:val="24"/>
              </w:rPr>
              <w:t xml:space="preserve"> į vieną platformą smulkius ir vidutinius ūkininkus ir natūralios lietuviškos produkcijos ieškančius vartotojus. Šiam projektui įgyvendinti sukurtoje interneto svetainėje buriamos pirkėjų bendruomenės ir skatin</w:t>
            </w:r>
            <w:r>
              <w:rPr>
                <w:szCs w:val="24"/>
              </w:rPr>
              <w:t>a</w:t>
            </w:r>
            <w:r w:rsidR="00CD4535" w:rsidRPr="00BB25A1">
              <w:rPr>
                <w:szCs w:val="24"/>
              </w:rPr>
              <w:t xml:space="preserve">mas lietuviškos </w:t>
            </w:r>
            <w:r>
              <w:rPr>
                <w:szCs w:val="24"/>
              </w:rPr>
              <w:t xml:space="preserve">ūkininkų pagamintos </w:t>
            </w:r>
            <w:r w:rsidR="00CD4535" w:rsidRPr="00BB25A1">
              <w:rPr>
                <w:szCs w:val="24"/>
              </w:rPr>
              <w:t>produkcijos vartojimas, formuojant užsakymus internetu</w:t>
            </w:r>
            <w:r w:rsidR="00CD4535">
              <w:rPr>
                <w:szCs w:val="24"/>
              </w:rPr>
              <w:t>.</w:t>
            </w:r>
          </w:p>
          <w:p w14:paraId="64B19546" w14:textId="4394CF44" w:rsidR="00CD4535" w:rsidRDefault="00CD4535" w:rsidP="006425A5">
            <w:pPr>
              <w:pStyle w:val="Sraopastraipa"/>
              <w:tabs>
                <w:tab w:val="left" w:pos="426"/>
                <w:tab w:val="left" w:pos="567"/>
                <w:tab w:val="left" w:pos="1418"/>
              </w:tabs>
              <w:ind w:left="142" w:firstLine="284"/>
              <w:jc w:val="center"/>
              <w:rPr>
                <w:bCs/>
                <w:szCs w:val="24"/>
              </w:rPr>
            </w:pPr>
            <w:r w:rsidRPr="00BB25A1">
              <w:rPr>
                <w:noProof/>
                <w:sz w:val="20"/>
                <w:lang w:eastAsia="lt-LT"/>
              </w:rPr>
              <w:drawing>
                <wp:inline distT="0" distB="0" distL="0" distR="0" wp14:anchorId="0BB87FC4" wp14:editId="3201459A">
                  <wp:extent cx="7531100" cy="3263900"/>
                  <wp:effectExtent l="0" t="0" r="0" b="0"/>
                  <wp:docPr id="163" name="Turinio vietos rezervavimo ženklas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315" name="Turinio vietos rezervavimo ženklas 3"/>
                          <pic:cNvPicPr>
                            <a:picLocks noGrp="1"/>
                          </pic:cNvPicPr>
                        </pic:nvPicPr>
                        <pic:blipFill>
                          <a:blip r:embed="rId22" cstate="print">
                            <a:extLst>
                              <a:ext uri="{28A0092B-C50C-407E-A947-70E740481C1C}">
                                <a14:useLocalDpi xmlns:a14="http://schemas.microsoft.com/office/drawing/2010/main" val="0"/>
                              </a:ext>
                            </a:extLst>
                          </a:blip>
                          <a:srcRect/>
                          <a:stretch>
                            <a:fillRect/>
                          </a:stretch>
                        </pic:blipFill>
                        <pic:spPr bwMode="gray">
                          <a:xfrm>
                            <a:off x="0" y="0"/>
                            <a:ext cx="7530042" cy="3263441"/>
                          </a:xfrm>
                          <a:prstGeom prst="rect">
                            <a:avLst/>
                          </a:prstGeom>
                          <a:noFill/>
                          <a:ln w="9525">
                            <a:noFill/>
                            <a:miter lim="800000"/>
                            <a:headEnd/>
                            <a:tailEnd/>
                          </a:ln>
                          <a:effectLst/>
                        </pic:spPr>
                      </pic:pic>
                    </a:graphicData>
                  </a:graphic>
                </wp:inline>
              </w:drawing>
            </w:r>
          </w:p>
          <w:p w14:paraId="7B5BCAEB" w14:textId="6D6C158D" w:rsidR="006425A5" w:rsidRDefault="006425A5" w:rsidP="00A01706">
            <w:pPr>
              <w:pStyle w:val="Sraopastraipa"/>
              <w:numPr>
                <w:ilvl w:val="0"/>
                <w:numId w:val="57"/>
              </w:numPr>
              <w:tabs>
                <w:tab w:val="left" w:pos="567"/>
                <w:tab w:val="left" w:pos="883"/>
                <w:tab w:val="left" w:pos="1418"/>
              </w:tabs>
              <w:jc w:val="center"/>
              <w:rPr>
                <w:bCs/>
                <w:szCs w:val="24"/>
                <w:lang w:val="fi-FI"/>
              </w:rPr>
            </w:pPr>
            <w:r w:rsidRPr="006425A5">
              <w:rPr>
                <w:b/>
                <w:sz w:val="20"/>
                <w:lang w:val="fi-FI"/>
              </w:rPr>
              <w:t xml:space="preserve">pav. </w:t>
            </w:r>
            <w:r w:rsidRPr="006425A5">
              <w:rPr>
                <w:b/>
                <w:color w:val="000000"/>
                <w:sz w:val="20"/>
              </w:rPr>
              <w:t xml:space="preserve"> Kaimas</w:t>
            </w:r>
            <w:r w:rsidRPr="00BB25A1">
              <w:rPr>
                <w:b/>
                <w:color w:val="000000"/>
                <w:sz w:val="20"/>
              </w:rPr>
              <w:t xml:space="preserve"> į namus</w:t>
            </w:r>
            <w:r>
              <w:rPr>
                <w:rStyle w:val="Puslapioinaosnuoroda"/>
                <w:b/>
                <w:color w:val="000000"/>
                <w:sz w:val="20"/>
              </w:rPr>
              <w:footnoteReference w:id="37"/>
            </w:r>
          </w:p>
          <w:p w14:paraId="07485AEA" w14:textId="2A51BAEA" w:rsidR="00091CD1" w:rsidRDefault="00CD4535" w:rsidP="00885E5F">
            <w:pPr>
              <w:pStyle w:val="Sraopastraipa"/>
              <w:tabs>
                <w:tab w:val="left" w:pos="567"/>
                <w:tab w:val="left" w:pos="883"/>
                <w:tab w:val="left" w:pos="1418"/>
              </w:tabs>
              <w:ind w:left="142" w:firstLine="284"/>
              <w:jc w:val="both"/>
              <w:rPr>
                <w:bCs/>
                <w:szCs w:val="24"/>
                <w:lang w:val="fi-FI"/>
              </w:rPr>
            </w:pPr>
            <w:r>
              <w:rPr>
                <w:bCs/>
                <w:szCs w:val="24"/>
                <w:lang w:val="fi-FI"/>
              </w:rPr>
              <w:t>Taip pat p</w:t>
            </w:r>
            <w:r w:rsidR="00BC1DFD" w:rsidRPr="005F4751">
              <w:rPr>
                <w:bCs/>
                <w:szCs w:val="24"/>
                <w:lang w:val="fi-FI"/>
              </w:rPr>
              <w:t xml:space="preserve">er </w:t>
            </w:r>
            <w:r w:rsidR="00BC1DFD" w:rsidRPr="00CD4535">
              <w:rPr>
                <w:bCs/>
                <w:szCs w:val="24"/>
                <w:lang w:val="fi-FI"/>
              </w:rPr>
              <w:t>mažos s</w:t>
            </w:r>
            <w:r w:rsidR="00091CD1" w:rsidRPr="00CD4535">
              <w:rPr>
                <w:bCs/>
                <w:szCs w:val="24"/>
                <w:lang w:val="fi-FI"/>
              </w:rPr>
              <w:t>veikos mitybos skatinimo priemonių apimtys</w:t>
            </w:r>
            <w:r w:rsidR="00BC1DFD" w:rsidRPr="00CD4535">
              <w:rPr>
                <w:bCs/>
                <w:szCs w:val="24"/>
                <w:lang w:val="fi-FI"/>
              </w:rPr>
              <w:t>.</w:t>
            </w:r>
            <w:r w:rsidR="00091CD1" w:rsidRPr="005F4751">
              <w:rPr>
                <w:bCs/>
                <w:szCs w:val="24"/>
                <w:lang w:val="fi-FI"/>
              </w:rPr>
              <w:t xml:space="preserve"> </w:t>
            </w:r>
            <w:r w:rsidR="00E63D62" w:rsidRPr="005F4751">
              <w:rPr>
                <w:bCs/>
                <w:szCs w:val="24"/>
                <w:lang w:val="fi-FI"/>
              </w:rPr>
              <w:t>Sveikos mitybos kultūra Lietuvoje dar neįsibėgėjusi, todėl visuomenės sveikos mitybos įpročių formavim</w:t>
            </w:r>
            <w:r w:rsidR="003A5889">
              <w:rPr>
                <w:bCs/>
                <w:szCs w:val="24"/>
                <w:lang w:val="fi-FI"/>
              </w:rPr>
              <w:t>ui</w:t>
            </w:r>
            <w:r w:rsidR="00E63D62" w:rsidRPr="005F4751">
              <w:rPr>
                <w:bCs/>
                <w:szCs w:val="24"/>
                <w:lang w:val="fi-FI"/>
              </w:rPr>
              <w:t xml:space="preserve"> </w:t>
            </w:r>
            <w:r w:rsidR="00E63D62" w:rsidRPr="003A5889">
              <w:rPr>
                <w:bCs/>
                <w:szCs w:val="24"/>
                <w:lang w:val="fi-FI"/>
              </w:rPr>
              <w:t xml:space="preserve">reikia </w:t>
            </w:r>
            <w:r w:rsidR="003A5889" w:rsidRPr="003A5889">
              <w:rPr>
                <w:bCs/>
                <w:szCs w:val="24"/>
                <w:lang w:val="fi-FI"/>
              </w:rPr>
              <w:t>teikti</w:t>
            </w:r>
            <w:r w:rsidR="003A5889">
              <w:rPr>
                <w:bCs/>
                <w:szCs w:val="24"/>
                <w:lang w:val="fi-FI"/>
              </w:rPr>
              <w:t xml:space="preserve"> prioritetą</w:t>
            </w:r>
            <w:r w:rsidR="00E63D62" w:rsidRPr="005F4751">
              <w:rPr>
                <w:bCs/>
                <w:szCs w:val="24"/>
                <w:lang w:val="fi-FI"/>
              </w:rPr>
              <w:t>, ypač vaisių ir daržovių vartojimo srityse.</w:t>
            </w:r>
            <w:r w:rsidR="00E63D62">
              <w:rPr>
                <w:bCs/>
                <w:szCs w:val="24"/>
                <w:lang w:val="fi-FI"/>
              </w:rPr>
              <w:t xml:space="preserve"> </w:t>
            </w:r>
            <w:r w:rsidR="00091CD1" w:rsidRPr="005F4751">
              <w:rPr>
                <w:bCs/>
                <w:szCs w:val="24"/>
                <w:lang w:val="fi-FI"/>
              </w:rPr>
              <w:t xml:space="preserve">Lietuvoje įgyvendinamos specialios vaikams skirtos programos, tačiau jų aprėptis </w:t>
            </w:r>
            <w:r w:rsidR="00E63D62">
              <w:rPr>
                <w:bCs/>
                <w:szCs w:val="24"/>
                <w:lang w:val="fi-FI"/>
              </w:rPr>
              <w:t>nedidelė</w:t>
            </w:r>
            <w:r w:rsidR="00091CD1" w:rsidRPr="005F4751">
              <w:rPr>
                <w:bCs/>
                <w:szCs w:val="24"/>
                <w:lang w:val="fi-FI"/>
              </w:rPr>
              <w:t>. Vaikų, kurie nepatenka į pagal programas remiamas amžiaus grupes, daržovių suvartojimas yra nepakankamas, tai rodo ir analizuojant besimokančiųjų 5–9 klasėse mitybos įpročius, kurie aiškiai b</w:t>
            </w:r>
            <w:r w:rsidR="0038338E">
              <w:rPr>
                <w:bCs/>
                <w:szCs w:val="24"/>
                <w:lang w:val="fi-FI"/>
              </w:rPr>
              <w:t>y</w:t>
            </w:r>
            <w:r w:rsidR="00091CD1" w:rsidRPr="005F4751">
              <w:rPr>
                <w:bCs/>
                <w:szCs w:val="24"/>
                <w:lang w:val="fi-FI"/>
              </w:rPr>
              <w:t xml:space="preserve">loja, kad didėjant amžiui, mažėja vaisių ir daržovių vartojimas. </w:t>
            </w:r>
            <w:r w:rsidR="00091CD1" w:rsidRPr="005F4751">
              <w:rPr>
                <w:rStyle w:val="Puslapioinaosnuoroda"/>
                <w:bCs/>
                <w:szCs w:val="24"/>
                <w:lang w:val="fi-FI"/>
              </w:rPr>
              <w:footnoteReference w:id="38"/>
            </w:r>
            <w:r w:rsidR="00091CD1" w:rsidRPr="005F4751">
              <w:rPr>
                <w:bCs/>
                <w:szCs w:val="24"/>
                <w:lang w:val="fi-FI"/>
              </w:rPr>
              <w:t xml:space="preserve">  Nors </w:t>
            </w:r>
            <w:r w:rsidR="00091CD1" w:rsidRPr="005F4751">
              <w:rPr>
                <w:bCs/>
                <w:szCs w:val="24"/>
                <w:lang w:val="fi-FI"/>
              </w:rPr>
              <w:lastRenderedPageBreak/>
              <w:t>vaikų ugdymo įstaigos naudojasi ekologiškų ir pagal NKP sistemą pagamintų maisto produktų vartojimo skatinimo ikimokyklinio ugdymo įstaigose parama, kurioje dengiamas kainų skirtumas, susidarantis vaikų maitinimui naudojant pagal kokybės sistemas pagamintus produktus vietoj įprastinių maisto produktų ir žaliavų</w:t>
            </w:r>
            <w:r w:rsidR="0038338E">
              <w:rPr>
                <w:bCs/>
                <w:szCs w:val="24"/>
                <w:lang w:val="fi-FI"/>
              </w:rPr>
              <w:t>,</w:t>
            </w:r>
            <w:r w:rsidR="00091CD1" w:rsidRPr="005F4751">
              <w:rPr>
                <w:bCs/>
                <w:szCs w:val="24"/>
                <w:lang w:val="fi-FI"/>
              </w:rPr>
              <w:t xml:space="preserve"> </w:t>
            </w:r>
            <w:r w:rsidR="0038338E">
              <w:rPr>
                <w:bCs/>
                <w:szCs w:val="24"/>
                <w:lang w:val="fi-FI"/>
              </w:rPr>
              <w:t>t</w:t>
            </w:r>
            <w:r w:rsidR="00091CD1" w:rsidRPr="005F4751">
              <w:rPr>
                <w:bCs/>
                <w:szCs w:val="24"/>
                <w:lang w:val="fi-FI"/>
              </w:rPr>
              <w:t>ačiau šiuo metu dalyvauja tik nedid</w:t>
            </w:r>
            <w:r w:rsidR="00A15E27">
              <w:rPr>
                <w:bCs/>
                <w:szCs w:val="24"/>
                <w:lang w:val="fi-FI"/>
              </w:rPr>
              <w:t>e</w:t>
            </w:r>
            <w:r w:rsidR="00091CD1" w:rsidRPr="005F4751">
              <w:rPr>
                <w:bCs/>
                <w:szCs w:val="24"/>
                <w:lang w:val="fi-FI"/>
              </w:rPr>
              <w:t>lė dalis vaikų ugdymo įstaigų.</w:t>
            </w:r>
            <w:r w:rsidR="00091CD1" w:rsidRPr="005F4751">
              <w:rPr>
                <w:szCs w:val="24"/>
              </w:rPr>
              <w:t xml:space="preserve"> </w:t>
            </w:r>
            <w:r w:rsidR="00091CD1" w:rsidRPr="005F4751">
              <w:rPr>
                <w:bCs/>
                <w:szCs w:val="24"/>
                <w:lang w:val="fi-FI"/>
              </w:rPr>
              <w:t xml:space="preserve">Tai lemia ir tai, kad sveikatai palankaus vietinio maisto, kaip ir pagaminto pagal kokybės sistemas (ekologinės gamybos, NKP ir </w:t>
            </w:r>
            <w:r w:rsidR="001B10A3" w:rsidRPr="001B10A3">
              <w:rPr>
                <w:bCs/>
                <w:szCs w:val="24"/>
              </w:rPr>
              <w:t>saugomų nuorodų sistemas</w:t>
            </w:r>
            <w:r w:rsidR="00091CD1" w:rsidRPr="005F4751">
              <w:rPr>
                <w:bCs/>
                <w:szCs w:val="24"/>
                <w:lang w:val="fi-FI"/>
              </w:rPr>
              <w:t>), asortimentas, įtrauktas į CPO LT el. katalogą, labai ribotas. Faktai rodo, kad vaisių ir daržovių skatinimo programa turi būti plečiama, ilginant moksleivių, kurie gali ja pasinaudoti, amžių, įtraukiant kuo daugiau institucijų. Rūpinantis ateitimi, būtina įtraukti ir tvaraus vartojimo įgūdžių formavimą. Būtina pasitelkti valstybines ir savivaldybių institucijas.</w:t>
            </w:r>
          </w:p>
          <w:p w14:paraId="328D3796" w14:textId="77777777" w:rsidR="005109FD" w:rsidRPr="005F4751" w:rsidRDefault="005109FD" w:rsidP="00885E5F">
            <w:pPr>
              <w:pStyle w:val="Sraopastraipa"/>
              <w:tabs>
                <w:tab w:val="left" w:pos="567"/>
                <w:tab w:val="left" w:pos="883"/>
                <w:tab w:val="left" w:pos="1418"/>
              </w:tabs>
              <w:ind w:left="142" w:firstLine="284"/>
              <w:jc w:val="both"/>
              <w:rPr>
                <w:bCs/>
                <w:szCs w:val="24"/>
                <w:lang w:val="fi-FI"/>
              </w:rPr>
            </w:pPr>
          </w:p>
          <w:p w14:paraId="743606CD" w14:textId="420F53CB" w:rsidR="00CB7788" w:rsidRPr="005F4751" w:rsidRDefault="00CB7788" w:rsidP="005109FD">
            <w:pPr>
              <w:pStyle w:val="Sraopastraipa"/>
              <w:tabs>
                <w:tab w:val="left" w:pos="567"/>
                <w:tab w:val="left" w:pos="883"/>
                <w:tab w:val="left" w:pos="1418"/>
              </w:tabs>
              <w:ind w:left="426"/>
              <w:jc w:val="both"/>
              <w:rPr>
                <w:b/>
                <w:bCs/>
                <w:szCs w:val="24"/>
              </w:rPr>
            </w:pPr>
          </w:p>
          <w:p w14:paraId="19E2EF36" w14:textId="7E7A49EA" w:rsidR="00247193" w:rsidRPr="00E4673D" w:rsidRDefault="006716EA" w:rsidP="006716EA">
            <w:pPr>
              <w:pStyle w:val="Sraopastraipa"/>
              <w:tabs>
                <w:tab w:val="left" w:pos="883"/>
              </w:tabs>
              <w:ind w:left="426"/>
              <w:jc w:val="both"/>
              <w:rPr>
                <w:b/>
                <w:bCs/>
                <w:szCs w:val="24"/>
              </w:rPr>
            </w:pPr>
            <w:r>
              <w:rPr>
                <w:b/>
                <w:bCs/>
                <w:szCs w:val="24"/>
              </w:rPr>
              <w:t>3</w:t>
            </w:r>
            <w:r w:rsidRPr="00E4673D">
              <w:rPr>
                <w:b/>
                <w:bCs/>
                <w:szCs w:val="24"/>
              </w:rPr>
              <w:t>.</w:t>
            </w:r>
            <w:r w:rsidR="00875D2B" w:rsidRPr="00E4673D">
              <w:rPr>
                <w:b/>
                <w:bCs/>
                <w:szCs w:val="24"/>
              </w:rPr>
              <w:t xml:space="preserve"> </w:t>
            </w:r>
            <w:r w:rsidR="0059347E" w:rsidRPr="00E4673D">
              <w:rPr>
                <w:b/>
                <w:bCs/>
                <w:szCs w:val="24"/>
              </w:rPr>
              <w:t>Vyrauja ekstensyvus ekologinis ūkininkavimo būdas</w:t>
            </w:r>
            <w:r w:rsidR="00AF4A85" w:rsidRPr="00E4673D">
              <w:rPr>
                <w:b/>
                <w:bCs/>
                <w:szCs w:val="24"/>
              </w:rPr>
              <w:t xml:space="preserve">, </w:t>
            </w:r>
            <w:r w:rsidR="00A42054" w:rsidRPr="00E4673D">
              <w:rPr>
                <w:b/>
                <w:bCs/>
                <w:szCs w:val="24"/>
              </w:rPr>
              <w:t>kuris</w:t>
            </w:r>
            <w:r w:rsidR="00AF4A85" w:rsidRPr="00E4673D">
              <w:rPr>
                <w:b/>
                <w:bCs/>
                <w:szCs w:val="24"/>
              </w:rPr>
              <w:t xml:space="preserve"> stabdo siekį </w:t>
            </w:r>
            <w:r w:rsidR="00AF4A85" w:rsidRPr="00E4673D">
              <w:rPr>
                <w:b/>
                <w:bCs/>
              </w:rPr>
              <w:t>iki 2030 m. padvigubinti ekologinius ūkius iki 16,2 proc.</w:t>
            </w:r>
          </w:p>
          <w:p w14:paraId="36B09107" w14:textId="63894B2E" w:rsidR="003A5889" w:rsidRPr="003A5889" w:rsidRDefault="00633299" w:rsidP="003A5889">
            <w:pPr>
              <w:tabs>
                <w:tab w:val="left" w:pos="0"/>
                <w:tab w:val="left" w:pos="34"/>
              </w:tabs>
              <w:ind w:firstLine="709"/>
              <w:contextualSpacing/>
              <w:jc w:val="both"/>
              <w:rPr>
                <w:rFonts w:eastAsia="Calibri"/>
                <w:szCs w:val="24"/>
              </w:rPr>
            </w:pPr>
            <w:r w:rsidRPr="00E4673D">
              <w:rPr>
                <w:rFonts w:eastAsia="Calibri"/>
                <w:szCs w:val="24"/>
              </w:rPr>
              <w:t>Ekologiniams ūkiams teikiama parama lėmė sėkmingus šių ūkių finansinius rezultatus, kurie per 2012–20</w:t>
            </w:r>
            <w:r w:rsidR="00061F6D" w:rsidRPr="00E4673D">
              <w:rPr>
                <w:rFonts w:eastAsia="Calibri"/>
                <w:szCs w:val="24"/>
              </w:rPr>
              <w:t>20</w:t>
            </w:r>
            <w:r w:rsidRPr="00E4673D">
              <w:rPr>
                <w:rFonts w:eastAsia="Calibri"/>
                <w:szCs w:val="24"/>
              </w:rPr>
              <w:t xml:space="preserve"> m. laikotarpį buvo geresni nei vidutiniai žemės ūk</w:t>
            </w:r>
            <w:r w:rsidR="00A42054" w:rsidRPr="00E4673D">
              <w:rPr>
                <w:rFonts w:eastAsia="Calibri"/>
                <w:szCs w:val="24"/>
              </w:rPr>
              <w:t>io sektoriuje</w:t>
            </w:r>
            <w:r w:rsidRPr="00E4673D">
              <w:rPr>
                <w:rFonts w:eastAsia="Calibri"/>
                <w:szCs w:val="24"/>
              </w:rPr>
              <w:t xml:space="preserve">. ŪADT duomenimis, didėjo ekologinių ūkių žemės ūkio produkcija ir bendrasis pelnas. </w:t>
            </w:r>
            <w:r w:rsidR="003A5889" w:rsidRPr="00E4673D">
              <w:rPr>
                <w:rFonts w:eastAsia="Calibri"/>
                <w:szCs w:val="24"/>
              </w:rPr>
              <w:t>Kaip mat</w:t>
            </w:r>
            <w:r w:rsidR="00A42054" w:rsidRPr="00E4673D">
              <w:rPr>
                <w:rFonts w:eastAsia="Calibri"/>
                <w:szCs w:val="24"/>
              </w:rPr>
              <w:t>yti</w:t>
            </w:r>
            <w:r w:rsidR="003A5889" w:rsidRPr="00E4673D">
              <w:rPr>
                <w:rFonts w:eastAsia="Calibri"/>
                <w:szCs w:val="24"/>
              </w:rPr>
              <w:t xml:space="preserve"> </w:t>
            </w:r>
            <w:r w:rsidR="006425A5" w:rsidRPr="00E4673D">
              <w:rPr>
                <w:rFonts w:eastAsia="Calibri"/>
                <w:szCs w:val="24"/>
              </w:rPr>
              <w:t>10</w:t>
            </w:r>
            <w:r w:rsidR="003A5889" w:rsidRPr="00E4673D">
              <w:rPr>
                <w:rFonts w:eastAsia="Calibri"/>
                <w:szCs w:val="24"/>
              </w:rPr>
              <w:t xml:space="preserve"> pav.</w:t>
            </w:r>
            <w:r w:rsidR="00A42054" w:rsidRPr="00E4673D">
              <w:rPr>
                <w:rFonts w:eastAsia="Calibri"/>
                <w:szCs w:val="24"/>
              </w:rPr>
              <w:t>,</w:t>
            </w:r>
            <w:r w:rsidR="003A5889" w:rsidRPr="00E4673D">
              <w:rPr>
                <w:rFonts w:eastAsia="Calibri"/>
                <w:szCs w:val="24"/>
              </w:rPr>
              <w:t xml:space="preserve"> nors 2010</w:t>
            </w:r>
            <w:r w:rsidR="00A42054" w:rsidRPr="00E4673D">
              <w:rPr>
                <w:rFonts w:eastAsia="Calibri"/>
                <w:szCs w:val="24"/>
              </w:rPr>
              <w:t>–</w:t>
            </w:r>
            <w:r w:rsidR="003A5889" w:rsidRPr="00E4673D">
              <w:rPr>
                <w:rFonts w:eastAsia="Calibri"/>
                <w:szCs w:val="24"/>
              </w:rPr>
              <w:t>2020 laikotarpiu ekologiniuose ūkiuose pagaminama bendroji produkcija nuosekliai didėja (juoda linija), tačiau  didėjant ir ūkių išlaidoms</w:t>
            </w:r>
            <w:r w:rsidR="003A5889" w:rsidRPr="003A5889">
              <w:rPr>
                <w:rFonts w:eastAsia="Calibri"/>
                <w:szCs w:val="24"/>
              </w:rPr>
              <w:t xml:space="preserve"> (geltona linija), ekologinių ūkių bendrasis pelnas su subsidijomis (raudona linija) per laikotarpį beveik nekinta, netgi nežymiai mažėja. Tai stabdo Lietuvos ekologinių ūkių plėtrą ir jų skaičiaus augimą bei gali turėti neigiamos įtakos siekiui iki 2030 m. padvigubinti ekologinės gamybos ūkių dalį žemės ūkio struktūroje iki 16,2 proc.</w:t>
            </w:r>
          </w:p>
          <w:p w14:paraId="5DF87293" w14:textId="7F312FB2" w:rsidR="00633299" w:rsidRDefault="003A5889" w:rsidP="00633299">
            <w:pPr>
              <w:tabs>
                <w:tab w:val="left" w:pos="0"/>
                <w:tab w:val="left" w:pos="34"/>
              </w:tabs>
              <w:ind w:firstLine="709"/>
              <w:contextualSpacing/>
              <w:jc w:val="both"/>
              <w:rPr>
                <w:szCs w:val="24"/>
              </w:rPr>
            </w:pPr>
            <w:r>
              <w:rPr>
                <w:rFonts w:eastAsia="Calibri"/>
                <w:szCs w:val="24"/>
              </w:rPr>
              <w:t>D</w:t>
            </w:r>
            <w:r w:rsidR="00633299" w:rsidRPr="00AF4A85">
              <w:rPr>
                <w:rFonts w:eastAsia="Calibri"/>
                <w:szCs w:val="24"/>
              </w:rPr>
              <w:t xml:space="preserve">alis ekologiškai ūkininkaujančiųjų </w:t>
            </w:r>
            <w:r w:rsidR="00633299" w:rsidRPr="00AF4A85">
              <w:rPr>
                <w:szCs w:val="24"/>
              </w:rPr>
              <w:t>renkasi ekstensyvų ūkininkavimo būdą ir visiškai neišnaudoja technologijų teikiamų galimybių pagaminti kuo daugiau ekologiškos produkcijos iš vieno ha. Šią situaciją lemia dvi priežastys:</w:t>
            </w:r>
            <w:r w:rsidR="00633299" w:rsidRPr="00BB25A1">
              <w:rPr>
                <w:szCs w:val="24"/>
              </w:rPr>
              <w:t xml:space="preserve"> </w:t>
            </w:r>
          </w:p>
          <w:p w14:paraId="28BCD3FD" w14:textId="1A7442BE" w:rsidR="00633299" w:rsidRDefault="00633299" w:rsidP="00633299">
            <w:pPr>
              <w:tabs>
                <w:tab w:val="left" w:pos="0"/>
                <w:tab w:val="left" w:pos="34"/>
              </w:tabs>
              <w:ind w:firstLine="709"/>
              <w:contextualSpacing/>
              <w:jc w:val="both"/>
              <w:rPr>
                <w:szCs w:val="24"/>
              </w:rPr>
            </w:pPr>
            <w:r w:rsidRPr="00BB25A1">
              <w:rPr>
                <w:szCs w:val="24"/>
              </w:rPr>
              <w:t>parama teikiama už plotą, kuriame ūkininkaujama ekologiškai, nepriklausomai nuo to, kiek ir kokios produkcijos ūkiai patiekia rinkai. Ekologiniams ūkiams yra keliamas vien tik reikalavimas užtikrinti, kad gamybos procese nebūtų naudojamos cheminės medžiagos, o gaminiuose nebūtų pesticidų likučių</w:t>
            </w:r>
            <w:r>
              <w:rPr>
                <w:szCs w:val="24"/>
              </w:rPr>
              <w:t>;</w:t>
            </w:r>
          </w:p>
          <w:p w14:paraId="16ED3D26" w14:textId="59C55286" w:rsidR="00633299" w:rsidRDefault="00633299" w:rsidP="00633299">
            <w:pPr>
              <w:tabs>
                <w:tab w:val="left" w:pos="0"/>
                <w:tab w:val="left" w:pos="34"/>
              </w:tabs>
              <w:ind w:firstLine="709"/>
              <w:contextualSpacing/>
              <w:jc w:val="both"/>
              <w:rPr>
                <w:szCs w:val="24"/>
              </w:rPr>
            </w:pPr>
            <w:r w:rsidRPr="00BB25A1">
              <w:rPr>
                <w:szCs w:val="24"/>
              </w:rPr>
              <w:t xml:space="preserve">ūkininkų motyvaciją </w:t>
            </w:r>
            <w:r w:rsidR="00065ACC">
              <w:rPr>
                <w:szCs w:val="24"/>
              </w:rPr>
              <w:t xml:space="preserve">ir vartotojų pasitikėjimą </w:t>
            </w:r>
            <w:r w:rsidRPr="00BB25A1">
              <w:rPr>
                <w:szCs w:val="24"/>
              </w:rPr>
              <w:t>mažina ir tai, kad dėl nepakankamai efektyviai veikiančios ekologiškų maisto produktų perdirbimo ir tiekimo rink</w:t>
            </w:r>
            <w:r w:rsidR="00A42054">
              <w:rPr>
                <w:szCs w:val="24"/>
              </w:rPr>
              <w:t>ai</w:t>
            </w:r>
            <w:r w:rsidRPr="00BB25A1">
              <w:rPr>
                <w:szCs w:val="24"/>
              </w:rPr>
              <w:t xml:space="preserve"> grandinės, dalis ekologiškai užaugintos žaliavos yra perdirbama kartu su neekologiška ir patiekiama rinkai kaip tradicinė produkcija</w:t>
            </w:r>
            <w:r w:rsidRPr="00BB25A1">
              <w:rPr>
                <w:rStyle w:val="Puslapioinaosnuoroda"/>
                <w:szCs w:val="24"/>
              </w:rPr>
              <w:footnoteReference w:id="39"/>
            </w:r>
            <w:r w:rsidRPr="00BB25A1">
              <w:rPr>
                <w:szCs w:val="24"/>
              </w:rPr>
              <w:t>.</w:t>
            </w:r>
          </w:p>
          <w:p w14:paraId="04D1B8BB" w14:textId="70127A7E" w:rsidR="00EB4726" w:rsidRPr="00BB25A1" w:rsidRDefault="00EB4726" w:rsidP="00EB4726">
            <w:pPr>
              <w:tabs>
                <w:tab w:val="left" w:pos="0"/>
                <w:tab w:val="left" w:pos="34"/>
                <w:tab w:val="left" w:pos="1134"/>
                <w:tab w:val="left" w:pos="1276"/>
              </w:tabs>
              <w:contextualSpacing/>
              <w:jc w:val="both"/>
              <w:rPr>
                <w:rFonts w:eastAsia="Calibri"/>
                <w:szCs w:val="24"/>
              </w:rPr>
            </w:pPr>
          </w:p>
          <w:p w14:paraId="05476CFC" w14:textId="170F7630" w:rsidR="00C9359A" w:rsidRDefault="003A5889" w:rsidP="00EB4726">
            <w:pPr>
              <w:tabs>
                <w:tab w:val="left" w:pos="0"/>
                <w:tab w:val="left" w:pos="34"/>
                <w:tab w:val="left" w:pos="1134"/>
                <w:tab w:val="left" w:pos="1276"/>
              </w:tabs>
              <w:contextualSpacing/>
              <w:jc w:val="center"/>
              <w:rPr>
                <w:rFonts w:eastAsia="Calibri"/>
                <w:b/>
                <w:sz w:val="20"/>
              </w:rPr>
            </w:pPr>
            <w:r>
              <w:rPr>
                <w:noProof/>
                <w:lang w:eastAsia="lt-LT"/>
              </w:rPr>
              <w:lastRenderedPageBreak/>
              <w:drawing>
                <wp:inline distT="0" distB="0" distL="0" distR="0" wp14:anchorId="4735CB61" wp14:editId="35E34F28">
                  <wp:extent cx="7353300" cy="2425700"/>
                  <wp:effectExtent l="0" t="0" r="0" b="12700"/>
                  <wp:docPr id="14" name="Diagrama 14">
                    <a:extLst xmlns:a="http://schemas.openxmlformats.org/drawingml/2006/main">
                      <a:ext uri="{FF2B5EF4-FFF2-40B4-BE49-F238E27FC236}">
                        <a16:creationId xmlns:a16="http://schemas.microsoft.com/office/drawing/2014/main" id="{D08068D1-6614-452D-9A27-7B14790C2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93DAE7" w14:textId="03A06720" w:rsidR="00C9359A" w:rsidRPr="00BB25A1" w:rsidRDefault="006425A5" w:rsidP="00EB4726">
            <w:pPr>
              <w:tabs>
                <w:tab w:val="left" w:pos="0"/>
                <w:tab w:val="left" w:pos="34"/>
                <w:tab w:val="left" w:pos="1134"/>
                <w:tab w:val="left" w:pos="1276"/>
              </w:tabs>
              <w:contextualSpacing/>
              <w:jc w:val="center"/>
              <w:rPr>
                <w:rFonts w:eastAsia="Calibri"/>
                <w:b/>
                <w:sz w:val="20"/>
              </w:rPr>
            </w:pPr>
            <w:r>
              <w:rPr>
                <w:rFonts w:eastAsia="Calibri"/>
                <w:b/>
                <w:sz w:val="20"/>
              </w:rPr>
              <w:t>1</w:t>
            </w:r>
            <w:r w:rsidR="00A01706">
              <w:rPr>
                <w:rFonts w:eastAsia="Calibri"/>
                <w:b/>
                <w:sz w:val="20"/>
              </w:rPr>
              <w:t>1</w:t>
            </w:r>
            <w:r w:rsidR="00765A1A" w:rsidRPr="00765A1A">
              <w:rPr>
                <w:rFonts w:eastAsia="Calibri"/>
                <w:b/>
                <w:sz w:val="20"/>
              </w:rPr>
              <w:t xml:space="preserve"> pav. Ekologinių ūkių ekonominiai rodikliai 2010–2020* m., E</w:t>
            </w:r>
            <w:r w:rsidR="00A42054">
              <w:rPr>
                <w:rFonts w:eastAsia="Calibri"/>
                <w:b/>
                <w:sz w:val="20"/>
              </w:rPr>
              <w:t>ur</w:t>
            </w:r>
            <w:r w:rsidR="00765A1A" w:rsidRPr="00765A1A">
              <w:rPr>
                <w:rFonts w:eastAsia="Calibri"/>
                <w:b/>
                <w:sz w:val="20"/>
              </w:rPr>
              <w:t>/ha</w:t>
            </w:r>
            <w:r w:rsidR="00765A1A">
              <w:rPr>
                <w:rStyle w:val="Puslapioinaosnuoroda"/>
                <w:rFonts w:eastAsia="Calibri"/>
                <w:b/>
                <w:sz w:val="20"/>
              </w:rPr>
              <w:footnoteReference w:id="40"/>
            </w:r>
          </w:p>
          <w:p w14:paraId="61EDD1E6" w14:textId="4E352295" w:rsidR="00422EAD" w:rsidRPr="00875D2B" w:rsidRDefault="00EB4726" w:rsidP="00885E5F">
            <w:pPr>
              <w:pStyle w:val="Sraopastraipa"/>
              <w:tabs>
                <w:tab w:val="left" w:pos="567"/>
                <w:tab w:val="left" w:pos="883"/>
                <w:tab w:val="left" w:pos="1418"/>
              </w:tabs>
              <w:ind w:left="142" w:firstLine="284"/>
              <w:jc w:val="both"/>
              <w:rPr>
                <w:szCs w:val="24"/>
              </w:rPr>
            </w:pPr>
            <w:r>
              <w:rPr>
                <w:szCs w:val="24"/>
              </w:rPr>
              <w:t>Labai svarbu paminėt</w:t>
            </w:r>
            <w:r w:rsidR="002A2BB4">
              <w:rPr>
                <w:szCs w:val="24"/>
              </w:rPr>
              <w:t>i</w:t>
            </w:r>
            <w:r>
              <w:rPr>
                <w:szCs w:val="24"/>
              </w:rPr>
              <w:t xml:space="preserve"> dar kelis </w:t>
            </w:r>
            <w:r w:rsidR="00633299">
              <w:rPr>
                <w:szCs w:val="24"/>
              </w:rPr>
              <w:t>vei</w:t>
            </w:r>
            <w:r>
              <w:rPr>
                <w:szCs w:val="24"/>
              </w:rPr>
              <w:t>k</w:t>
            </w:r>
            <w:r w:rsidR="00633299">
              <w:rPr>
                <w:szCs w:val="24"/>
              </w:rPr>
              <w:t>sn</w:t>
            </w:r>
            <w:r>
              <w:rPr>
                <w:szCs w:val="24"/>
              </w:rPr>
              <w:t>ius</w:t>
            </w:r>
            <w:r w:rsidR="00633299">
              <w:rPr>
                <w:szCs w:val="24"/>
              </w:rPr>
              <w:t>, k</w:t>
            </w:r>
            <w:r w:rsidR="002A3EDC">
              <w:rPr>
                <w:szCs w:val="24"/>
              </w:rPr>
              <w:t>urie</w:t>
            </w:r>
            <w:r w:rsidR="00633299">
              <w:rPr>
                <w:szCs w:val="24"/>
              </w:rPr>
              <w:t xml:space="preserve"> stabdo</w:t>
            </w:r>
            <w:r w:rsidR="00422EAD" w:rsidRPr="00875D2B">
              <w:rPr>
                <w:szCs w:val="24"/>
              </w:rPr>
              <w:t xml:space="preserve"> </w:t>
            </w:r>
            <w:r>
              <w:rPr>
                <w:szCs w:val="24"/>
              </w:rPr>
              <w:t xml:space="preserve">ekologinės produkcijos </w:t>
            </w:r>
            <w:r w:rsidR="002A2BB4">
              <w:rPr>
                <w:szCs w:val="24"/>
              </w:rPr>
              <w:t xml:space="preserve">rinkos </w:t>
            </w:r>
            <w:r>
              <w:rPr>
                <w:szCs w:val="24"/>
              </w:rPr>
              <w:t>plėtrą</w:t>
            </w:r>
            <w:r w:rsidR="00422EAD" w:rsidRPr="00875D2B">
              <w:rPr>
                <w:szCs w:val="24"/>
              </w:rPr>
              <w:t>:</w:t>
            </w:r>
          </w:p>
          <w:p w14:paraId="7D035488" w14:textId="7183E780" w:rsidR="005350D8" w:rsidRPr="005F4751" w:rsidRDefault="00422EAD" w:rsidP="00885E5F">
            <w:pPr>
              <w:pStyle w:val="Sraopastraipa"/>
              <w:tabs>
                <w:tab w:val="left" w:pos="567"/>
                <w:tab w:val="left" w:pos="883"/>
                <w:tab w:val="left" w:pos="1418"/>
              </w:tabs>
              <w:ind w:left="142" w:firstLine="284"/>
              <w:jc w:val="both"/>
              <w:rPr>
                <w:bCs/>
                <w:szCs w:val="24"/>
              </w:rPr>
            </w:pPr>
            <w:r w:rsidRPr="005F4751">
              <w:rPr>
                <w:i/>
                <w:iCs/>
                <w:szCs w:val="24"/>
              </w:rPr>
              <w:t>ekologinės produkcijos kaina.</w:t>
            </w:r>
            <w:r w:rsidRPr="005F4751">
              <w:rPr>
                <w:szCs w:val="24"/>
              </w:rPr>
              <w:t xml:space="preserve"> </w:t>
            </w:r>
            <w:r w:rsidR="005350D8" w:rsidRPr="005F4751">
              <w:rPr>
                <w:bCs/>
                <w:szCs w:val="24"/>
              </w:rPr>
              <w:t xml:space="preserve">Lietuvos gyventojų pajamų lygis </w:t>
            </w:r>
            <w:r w:rsidRPr="005F4751">
              <w:rPr>
                <w:bCs/>
                <w:szCs w:val="24"/>
              </w:rPr>
              <w:t xml:space="preserve">pakankamai žemas ir </w:t>
            </w:r>
            <w:r w:rsidR="00952636" w:rsidRPr="005F4751">
              <w:rPr>
                <w:bCs/>
                <w:szCs w:val="24"/>
              </w:rPr>
              <w:t xml:space="preserve">smarkiai </w:t>
            </w:r>
            <w:r w:rsidR="005350D8" w:rsidRPr="005F4751">
              <w:rPr>
                <w:bCs/>
                <w:szCs w:val="24"/>
              </w:rPr>
              <w:t>riboja ekologi</w:t>
            </w:r>
            <w:r w:rsidR="0038338E">
              <w:rPr>
                <w:bCs/>
                <w:szCs w:val="24"/>
              </w:rPr>
              <w:t>škų</w:t>
            </w:r>
            <w:r w:rsidR="005350D8" w:rsidRPr="005F4751">
              <w:rPr>
                <w:bCs/>
                <w:szCs w:val="24"/>
              </w:rPr>
              <w:t xml:space="preserve"> maisto produktų paklausą</w:t>
            </w:r>
            <w:r w:rsidR="00952636" w:rsidRPr="005F4751">
              <w:rPr>
                <w:bCs/>
                <w:szCs w:val="24"/>
              </w:rPr>
              <w:t xml:space="preserve">. </w:t>
            </w:r>
            <w:r w:rsidR="005350D8" w:rsidRPr="005F4751">
              <w:rPr>
                <w:bCs/>
                <w:szCs w:val="24"/>
              </w:rPr>
              <w:t xml:space="preserve"> </w:t>
            </w:r>
            <w:r w:rsidRPr="005F4751">
              <w:rPr>
                <w:bCs/>
                <w:szCs w:val="24"/>
              </w:rPr>
              <w:t>T</w:t>
            </w:r>
            <w:r w:rsidR="005350D8" w:rsidRPr="005F4751">
              <w:rPr>
                <w:bCs/>
                <w:szCs w:val="24"/>
              </w:rPr>
              <w:t xml:space="preserve">odėl ekologiniai ūkiai </w:t>
            </w:r>
            <w:r w:rsidRPr="005F4751">
              <w:rPr>
                <w:bCs/>
                <w:szCs w:val="24"/>
              </w:rPr>
              <w:t xml:space="preserve">labiau </w:t>
            </w:r>
            <w:r w:rsidR="005350D8" w:rsidRPr="005F4751">
              <w:rPr>
                <w:bCs/>
                <w:szCs w:val="24"/>
              </w:rPr>
              <w:t>ieško produkcijos pardavimo galimybių užsienio rinkose</w:t>
            </w:r>
            <w:r w:rsidRPr="005F4751">
              <w:rPr>
                <w:bCs/>
                <w:szCs w:val="24"/>
              </w:rPr>
              <w:t xml:space="preserve"> nei Lietuvoje</w:t>
            </w:r>
            <w:r w:rsidR="0004402A" w:rsidRPr="005F4751">
              <w:rPr>
                <w:bCs/>
                <w:szCs w:val="24"/>
              </w:rPr>
              <w:t xml:space="preserve"> (nors eksportuojant ekologišk</w:t>
            </w:r>
            <w:r w:rsidR="0038338E">
              <w:rPr>
                <w:bCs/>
                <w:szCs w:val="24"/>
              </w:rPr>
              <w:t>ą</w:t>
            </w:r>
            <w:r w:rsidR="0004402A" w:rsidRPr="005F4751">
              <w:rPr>
                <w:bCs/>
                <w:szCs w:val="24"/>
              </w:rPr>
              <w:t xml:space="preserve"> produkciją susiduriama su kiekio stygiu</w:t>
            </w:r>
            <w:r w:rsidR="0038338E">
              <w:rPr>
                <w:bCs/>
                <w:szCs w:val="24"/>
              </w:rPr>
              <w:t>mi</w:t>
            </w:r>
            <w:r w:rsidR="0004402A" w:rsidRPr="005F4751">
              <w:rPr>
                <w:bCs/>
                <w:szCs w:val="24"/>
              </w:rPr>
              <w:t>);</w:t>
            </w:r>
          </w:p>
          <w:p w14:paraId="03CEDD12" w14:textId="0AE44E6B" w:rsidR="005350D8" w:rsidRDefault="005350D8" w:rsidP="00885E5F">
            <w:pPr>
              <w:pStyle w:val="Sraopastraipa"/>
              <w:tabs>
                <w:tab w:val="left" w:pos="567"/>
                <w:tab w:val="left" w:pos="883"/>
                <w:tab w:val="left" w:pos="1418"/>
              </w:tabs>
              <w:ind w:left="142" w:firstLine="284"/>
              <w:jc w:val="both"/>
              <w:rPr>
                <w:bCs/>
                <w:szCs w:val="24"/>
              </w:rPr>
            </w:pPr>
            <w:r w:rsidRPr="005F4751">
              <w:rPr>
                <w:bCs/>
                <w:i/>
                <w:iCs/>
                <w:szCs w:val="24"/>
              </w:rPr>
              <w:t>patogios logistikos nebuvimas.</w:t>
            </w:r>
            <w:r w:rsidRPr="005F4751">
              <w:rPr>
                <w:bCs/>
                <w:szCs w:val="24"/>
              </w:rPr>
              <w:t xml:space="preserve"> Ne visiems vartotojams, siekiant maitintis sveikatai palankiais ir kokybiškais maisto produktais, patogu važiuoti į specializuotas prekyvietes</w:t>
            </w:r>
            <w:r w:rsidR="00422EAD" w:rsidRPr="005F4751">
              <w:rPr>
                <w:bCs/>
                <w:szCs w:val="24"/>
              </w:rPr>
              <w:t>. P</w:t>
            </w:r>
            <w:r w:rsidRPr="005F4751">
              <w:rPr>
                <w:bCs/>
                <w:szCs w:val="24"/>
              </w:rPr>
              <w:t xml:space="preserve">rekybos centruose esančiose ekologiškų produktų lentynose </w:t>
            </w:r>
            <w:r w:rsidR="00422EAD" w:rsidRPr="005F4751">
              <w:rPr>
                <w:bCs/>
                <w:szCs w:val="24"/>
              </w:rPr>
              <w:t xml:space="preserve">prekių asortimentas yra ribotas, </w:t>
            </w:r>
            <w:r w:rsidRPr="005F4751">
              <w:rPr>
                <w:bCs/>
                <w:szCs w:val="24"/>
              </w:rPr>
              <w:t>nėra viso asortimento vienoje vietoje.</w:t>
            </w:r>
          </w:p>
          <w:p w14:paraId="73A1211B" w14:textId="77777777" w:rsidR="005109FD" w:rsidRPr="005F4751" w:rsidRDefault="005109FD" w:rsidP="00885E5F">
            <w:pPr>
              <w:pStyle w:val="Sraopastraipa"/>
              <w:tabs>
                <w:tab w:val="left" w:pos="567"/>
                <w:tab w:val="left" w:pos="883"/>
                <w:tab w:val="left" w:pos="1418"/>
              </w:tabs>
              <w:ind w:left="142" w:firstLine="284"/>
              <w:jc w:val="both"/>
              <w:rPr>
                <w:bCs/>
                <w:szCs w:val="24"/>
              </w:rPr>
            </w:pPr>
          </w:p>
          <w:p w14:paraId="6A3C3BC4" w14:textId="30815706" w:rsidR="00247193" w:rsidRPr="006716EA" w:rsidRDefault="00247193" w:rsidP="006716EA">
            <w:pPr>
              <w:pStyle w:val="Sraopastraipa"/>
              <w:numPr>
                <w:ilvl w:val="0"/>
                <w:numId w:val="27"/>
              </w:numPr>
              <w:tabs>
                <w:tab w:val="left" w:pos="32"/>
                <w:tab w:val="left" w:pos="360"/>
                <w:tab w:val="left" w:pos="904"/>
              </w:tabs>
              <w:ind w:left="54" w:firstLine="306"/>
              <w:jc w:val="both"/>
              <w:rPr>
                <w:b/>
                <w:bCs/>
                <w:szCs w:val="24"/>
              </w:rPr>
            </w:pPr>
            <w:r w:rsidRPr="006716EA">
              <w:rPr>
                <w:b/>
                <w:szCs w:val="24"/>
              </w:rPr>
              <w:t>Lėta pagamintų pagal nacionalinę žemės ūkio ir maisto kokybės sistemą (NKP) produktų plėtra.</w:t>
            </w:r>
            <w:r w:rsidR="0019451A" w:rsidRPr="006716EA">
              <w:rPr>
                <w:b/>
                <w:szCs w:val="24"/>
              </w:rPr>
              <w:t xml:space="preserve"> </w:t>
            </w:r>
            <w:r w:rsidR="0019451A" w:rsidRPr="006716EA">
              <w:rPr>
                <w:b/>
                <w:bCs/>
                <w:szCs w:val="24"/>
              </w:rPr>
              <w:t xml:space="preserve">Iki šiol NKP sistemoje nėra </w:t>
            </w:r>
            <w:r w:rsidR="005417A1" w:rsidRPr="006716EA">
              <w:rPr>
                <w:b/>
                <w:bCs/>
                <w:szCs w:val="24"/>
              </w:rPr>
              <w:t xml:space="preserve"> nė </w:t>
            </w:r>
            <w:r w:rsidR="0019451A" w:rsidRPr="006716EA">
              <w:rPr>
                <w:b/>
                <w:bCs/>
                <w:szCs w:val="24"/>
              </w:rPr>
              <w:t xml:space="preserve">vieno mėsos, pieno, grūdų </w:t>
            </w:r>
            <w:r w:rsidR="005417A1" w:rsidRPr="006716EA">
              <w:rPr>
                <w:b/>
                <w:bCs/>
                <w:szCs w:val="24"/>
              </w:rPr>
              <w:t>maisto produktų</w:t>
            </w:r>
            <w:r w:rsidR="0019451A" w:rsidRPr="006716EA">
              <w:rPr>
                <w:b/>
                <w:bCs/>
                <w:szCs w:val="24"/>
              </w:rPr>
              <w:t xml:space="preserve"> gamintojo.</w:t>
            </w:r>
          </w:p>
          <w:p w14:paraId="5C87A8C1" w14:textId="5B01F6A1" w:rsidR="00506CCA" w:rsidRPr="005F4751" w:rsidRDefault="00247193" w:rsidP="00885E5F">
            <w:pPr>
              <w:pStyle w:val="Sraopastraipa"/>
              <w:tabs>
                <w:tab w:val="left" w:pos="32"/>
                <w:tab w:val="left" w:pos="567"/>
                <w:tab w:val="left" w:pos="1418"/>
              </w:tabs>
              <w:ind w:left="142" w:firstLine="284"/>
              <w:jc w:val="both"/>
              <w:rPr>
                <w:bCs/>
                <w:szCs w:val="24"/>
              </w:rPr>
            </w:pPr>
            <w:r>
              <w:rPr>
                <w:bCs/>
                <w:szCs w:val="24"/>
              </w:rPr>
              <w:t xml:space="preserve"> </w:t>
            </w:r>
            <w:r w:rsidR="00506CCA" w:rsidRPr="005F4751">
              <w:rPr>
                <w:bCs/>
                <w:szCs w:val="24"/>
              </w:rPr>
              <w:t>Greta ekologiškų žemės ūkio ir maisto produktų gamybos Lietuvoje plėtojama ir produktų, pagamintų pagal NKP, kuri numato papildomus kokybinius reikalavimus, gamyba.</w:t>
            </w:r>
          </w:p>
          <w:p w14:paraId="19CADA65" w14:textId="64F08060" w:rsidR="001B10A3" w:rsidRPr="001B10A3" w:rsidRDefault="00506CCA" w:rsidP="00885E5F">
            <w:pPr>
              <w:pStyle w:val="Sraopastraipa"/>
              <w:tabs>
                <w:tab w:val="left" w:pos="32"/>
                <w:tab w:val="left" w:pos="567"/>
                <w:tab w:val="left" w:pos="1418"/>
              </w:tabs>
              <w:ind w:left="142" w:firstLine="284"/>
              <w:jc w:val="both"/>
              <w:rPr>
                <w:szCs w:val="24"/>
              </w:rPr>
            </w:pPr>
            <w:r w:rsidRPr="00B77E85">
              <w:rPr>
                <w:bCs/>
                <w:szCs w:val="24"/>
              </w:rPr>
              <w:t>Mažas asortimentas.</w:t>
            </w:r>
            <w:r w:rsidR="005350D8" w:rsidRPr="005F4751">
              <w:rPr>
                <w:bCs/>
                <w:szCs w:val="24"/>
              </w:rPr>
              <w:t xml:space="preserve"> </w:t>
            </w:r>
            <w:r w:rsidRPr="005F4751">
              <w:rPr>
                <w:bCs/>
                <w:szCs w:val="24"/>
              </w:rPr>
              <w:t xml:space="preserve">Vartotojams atsirado galimybė įsigyti produkcijos, kuri, palyginti su ekologiška, yra pigesnė, bet kokybiškesnė ir brangesnė nei užauginta intensyviuose ūkiuose. </w:t>
            </w:r>
            <w:r w:rsidR="005350D8" w:rsidRPr="005F4751">
              <w:rPr>
                <w:bCs/>
                <w:szCs w:val="24"/>
              </w:rPr>
              <w:t xml:space="preserve">NKP gamintojai užsiima tik šviežių uogų, vaisių, daržovių auginimu ir bičių produktų gamyba, nors specifikacijos patvirtintos 9 produktų grupėms. Iki šiol NKP sistemoje nėra nei vieno kitų rūšių maisto produktų (mėsos, pieno, grūdų ir kitų) gamintojo. </w:t>
            </w:r>
            <w:r w:rsidR="001B10A3" w:rsidRPr="001B10A3">
              <w:rPr>
                <w:bCs/>
                <w:szCs w:val="24"/>
              </w:rPr>
              <w:t>Lietuvos vartotojai, kurie kelia aukštesnius aplinkosaugos ir maisto kokybės reikalavimus, teikia pirmenybę ekologiškiems produktams</w:t>
            </w:r>
            <w:r w:rsidR="001B10A3">
              <w:rPr>
                <w:bCs/>
                <w:szCs w:val="24"/>
              </w:rPr>
              <w:t>,</w:t>
            </w:r>
            <w:r w:rsidR="001B10A3" w:rsidRPr="001B10A3">
              <w:rPr>
                <w:bCs/>
                <w:szCs w:val="24"/>
              </w:rPr>
              <w:t> </w:t>
            </w:r>
            <w:r w:rsidR="001B10A3" w:rsidRPr="001B10A3">
              <w:rPr>
                <w:szCs w:val="24"/>
              </w:rPr>
              <w:t>labai mažai žino apie šią kokybės sistemą.</w:t>
            </w:r>
          </w:p>
          <w:p w14:paraId="12784A6D" w14:textId="07C48910" w:rsidR="005350D8" w:rsidRPr="005F4751" w:rsidRDefault="00506CCA" w:rsidP="00885E5F">
            <w:pPr>
              <w:pStyle w:val="Sraopastraipa"/>
              <w:tabs>
                <w:tab w:val="left" w:pos="32"/>
                <w:tab w:val="left" w:pos="567"/>
                <w:tab w:val="left" w:pos="1418"/>
              </w:tabs>
              <w:ind w:left="142" w:firstLine="284"/>
              <w:jc w:val="both"/>
              <w:rPr>
                <w:bCs/>
                <w:szCs w:val="24"/>
              </w:rPr>
            </w:pPr>
            <w:r w:rsidRPr="00B77E85">
              <w:rPr>
                <w:bCs/>
                <w:szCs w:val="24"/>
              </w:rPr>
              <w:lastRenderedPageBreak/>
              <w:t>Mažos plėtros galimybės.</w:t>
            </w:r>
            <w:r w:rsidRPr="005F4751">
              <w:rPr>
                <w:bCs/>
                <w:szCs w:val="24"/>
              </w:rPr>
              <w:t xml:space="preserve"> </w:t>
            </w:r>
            <w:r w:rsidR="005350D8" w:rsidRPr="005F4751">
              <w:rPr>
                <w:bCs/>
                <w:szCs w:val="24"/>
              </w:rPr>
              <w:t>Lietuvoje plėtojamų produktų, pagamintų pagal NKP sistemą, numatančią papildomus kokybinius reikalavimus, susijusius su maistingumu, natūralumu ir aplinką tausojančiais aspektais, gamybos esminis trūkumas yra tas, kad NKP sistema veikia tik nacionaliniu mastu ir nesuteikia jokio produkcijos išskirtinumo užsienio rinkose, nes jose nėra žinoma.</w:t>
            </w:r>
          </w:p>
          <w:p w14:paraId="2BCBEF32" w14:textId="077FF888" w:rsidR="005350D8" w:rsidRDefault="005350D8" w:rsidP="00885E5F">
            <w:pPr>
              <w:pStyle w:val="Sraopastraipa"/>
              <w:tabs>
                <w:tab w:val="left" w:pos="567"/>
                <w:tab w:val="left" w:pos="883"/>
                <w:tab w:val="left" w:pos="1418"/>
              </w:tabs>
              <w:ind w:left="142" w:firstLine="284"/>
              <w:jc w:val="both"/>
              <w:rPr>
                <w:bCs/>
                <w:szCs w:val="24"/>
              </w:rPr>
            </w:pPr>
            <w:r w:rsidRPr="005F4751">
              <w:rPr>
                <w:bCs/>
                <w:szCs w:val="24"/>
              </w:rPr>
              <w:t xml:space="preserve">Be ekologinių ir NKP, Lietuvoje yra keletas lietuviškų maisto produktų, pripažintų ES mastu. Todėl siektina populiarinti lietuviškus produktus, būtina plėsti produktų, paženklintų visoje ES atpažįstamais ir vertinamais kokybės ženklais – saugoma kilmės vietos nuoroda (SKVN), saugoma geografine nuoroda (SGN) arba garantuoto tradicinio gaminio (GTG) nuoroda, asortimentą. </w:t>
            </w:r>
          </w:p>
          <w:p w14:paraId="536E264A" w14:textId="77777777" w:rsidR="005109FD" w:rsidRPr="005F4751" w:rsidRDefault="005109FD" w:rsidP="00885E5F">
            <w:pPr>
              <w:pStyle w:val="Sraopastraipa"/>
              <w:tabs>
                <w:tab w:val="left" w:pos="567"/>
                <w:tab w:val="left" w:pos="883"/>
                <w:tab w:val="left" w:pos="1418"/>
              </w:tabs>
              <w:ind w:left="142" w:firstLine="284"/>
              <w:jc w:val="both"/>
              <w:rPr>
                <w:bCs/>
                <w:szCs w:val="24"/>
              </w:rPr>
            </w:pPr>
          </w:p>
          <w:p w14:paraId="010FADDA" w14:textId="68338C23" w:rsidR="005F4751" w:rsidRPr="00AF4A85" w:rsidRDefault="009A28BF" w:rsidP="006716EA">
            <w:pPr>
              <w:pStyle w:val="Sraopastraipa"/>
              <w:numPr>
                <w:ilvl w:val="0"/>
                <w:numId w:val="27"/>
              </w:numPr>
              <w:tabs>
                <w:tab w:val="left" w:pos="426"/>
                <w:tab w:val="left" w:pos="567"/>
                <w:tab w:val="left" w:pos="909"/>
                <w:tab w:val="left" w:pos="1418"/>
              </w:tabs>
              <w:ind w:left="142" w:firstLine="284"/>
              <w:jc w:val="both"/>
              <w:rPr>
                <w:b/>
                <w:szCs w:val="24"/>
              </w:rPr>
            </w:pPr>
            <w:r w:rsidRPr="00AF4A85">
              <w:rPr>
                <w:b/>
                <w:szCs w:val="24"/>
                <w:lang w:val="fi-FI"/>
              </w:rPr>
              <w:t>Trūksta investicijų siekiant užsitikrinti produktyv</w:t>
            </w:r>
            <w:r w:rsidR="00AF4A85" w:rsidRPr="00AF4A85">
              <w:rPr>
                <w:b/>
                <w:szCs w:val="24"/>
                <w:lang w:val="fi-FI"/>
              </w:rPr>
              <w:t>ią</w:t>
            </w:r>
            <w:r w:rsidRPr="00AF4A85">
              <w:rPr>
                <w:b/>
                <w:szCs w:val="24"/>
                <w:lang w:val="fi-FI"/>
              </w:rPr>
              <w:t xml:space="preserve"> </w:t>
            </w:r>
            <w:r w:rsidR="009143B6" w:rsidRPr="00AF4A85">
              <w:rPr>
                <w:b/>
                <w:szCs w:val="24"/>
                <w:lang w:val="fi-FI"/>
              </w:rPr>
              <w:t>kokyb</w:t>
            </w:r>
            <w:r w:rsidR="00AF4A85" w:rsidRPr="00AF4A85">
              <w:rPr>
                <w:b/>
                <w:szCs w:val="24"/>
                <w:lang w:val="fi-FI"/>
              </w:rPr>
              <w:t>ės</w:t>
            </w:r>
            <w:r w:rsidR="009143B6" w:rsidRPr="00AF4A85">
              <w:rPr>
                <w:b/>
                <w:szCs w:val="24"/>
                <w:lang w:val="fi-FI"/>
              </w:rPr>
              <w:t xml:space="preserve"> ir saug</w:t>
            </w:r>
            <w:r w:rsidR="00AF4A85" w:rsidRPr="00AF4A85">
              <w:rPr>
                <w:b/>
                <w:szCs w:val="24"/>
                <w:lang w:val="fi-FI"/>
              </w:rPr>
              <w:t>os</w:t>
            </w:r>
            <w:r w:rsidR="009143B6" w:rsidRPr="00AF4A85">
              <w:rPr>
                <w:b/>
                <w:szCs w:val="24"/>
                <w:lang w:val="fi-FI"/>
              </w:rPr>
              <w:t xml:space="preserve"> </w:t>
            </w:r>
            <w:r w:rsidR="005F4751" w:rsidRPr="00AF4A85">
              <w:rPr>
                <w:b/>
                <w:szCs w:val="24"/>
                <w:lang w:val="fi-FI"/>
              </w:rPr>
              <w:t>maisto ir pašarų produktų kontrol</w:t>
            </w:r>
            <w:r w:rsidR="00AF4A85" w:rsidRPr="00AF4A85">
              <w:rPr>
                <w:b/>
                <w:szCs w:val="24"/>
                <w:lang w:val="fi-FI"/>
              </w:rPr>
              <w:t>ę</w:t>
            </w:r>
            <w:r w:rsidR="00E05248" w:rsidRPr="00AF4A85">
              <w:rPr>
                <w:b/>
                <w:szCs w:val="24"/>
                <w:lang w:val="fi-FI"/>
              </w:rPr>
              <w:t>, l</w:t>
            </w:r>
            <w:r w:rsidR="00976866" w:rsidRPr="00AF4A85">
              <w:rPr>
                <w:b/>
                <w:szCs w:val="24"/>
                <w:lang w:val="fi-FI"/>
              </w:rPr>
              <w:t>igų prognozavimo stebėsen</w:t>
            </w:r>
            <w:r w:rsidR="00AF4A85" w:rsidRPr="00AF4A85">
              <w:rPr>
                <w:b/>
                <w:szCs w:val="24"/>
                <w:lang w:val="fi-FI"/>
              </w:rPr>
              <w:t>ą.</w:t>
            </w:r>
            <w:r w:rsidR="00976866" w:rsidRPr="00AF4A85">
              <w:rPr>
                <w:b/>
                <w:szCs w:val="24"/>
                <w:lang w:val="fi-FI"/>
              </w:rPr>
              <w:t xml:space="preserve"> </w:t>
            </w:r>
          </w:p>
          <w:p w14:paraId="518D3A11" w14:textId="05930B72" w:rsidR="005F4751" w:rsidRPr="005F4751" w:rsidRDefault="005F4751" w:rsidP="00885E5F">
            <w:pPr>
              <w:pStyle w:val="Sraopastraipa"/>
              <w:tabs>
                <w:tab w:val="left" w:pos="567"/>
                <w:tab w:val="left" w:pos="1418"/>
              </w:tabs>
              <w:ind w:left="142" w:firstLine="284"/>
              <w:jc w:val="both"/>
              <w:rPr>
                <w:bCs/>
                <w:szCs w:val="24"/>
              </w:rPr>
            </w:pPr>
            <w:r w:rsidRPr="005F4751">
              <w:rPr>
                <w:bCs/>
                <w:szCs w:val="24"/>
                <w:lang w:val="fi-FI"/>
              </w:rPr>
              <w:t xml:space="preserve">ES reikalavimai maisto ir pašarų produktų kontrolės metodams nuolat keičiasi ir griežtėja, nes ES reglamentai bei rekomendacijos reikalauja tirti vis platesnį kenksmingųjų medžiagų spektrą bei nustatyti jų minimalią koncentraciją. Didėjant reikalavimams maisto kokybei ir saugai bei žemės ūkio ir maisto produktų gamintojų ir tiekėjų kontrolei, vis dar nepakankama  instrumentinė bazė ir laboratorinė įranga, tikslios ir patikimos tyrimų analizės bei diagnostinių tyrimų rezultatų stoka, per mažas ekspertų pagalbos telkimasis, kvalifikuotų specialistų trūkumas lems tai, kad  jau artimiausiu metu bus susiduriama su sunkumais įgyvendinant valstybinius strateginius tikslus pašarų saugos, gyvūnų sveikatos bei visoje žemės ūkio maisto produktų tiekimo grandinėje. Pvz., </w:t>
            </w:r>
            <w:r w:rsidR="00885E5F" w:rsidRPr="005F4751">
              <w:rPr>
                <w:bCs/>
                <w:szCs w:val="24"/>
              </w:rPr>
              <w:t>gyvūnų</w:t>
            </w:r>
            <w:r w:rsidRPr="005F4751">
              <w:rPr>
                <w:bCs/>
                <w:szCs w:val="24"/>
              </w:rPr>
              <w:t xml:space="preserve"> gerovė yra būtina sąlyga maisto sistemos tvarumui užtikrinti,  o tokie pavyzdžiai, kaip kiaulių uodegų dokavimas</w:t>
            </w:r>
            <w:r w:rsidR="00161275">
              <w:rPr>
                <w:bCs/>
                <w:szCs w:val="24"/>
              </w:rPr>
              <w:t>,</w:t>
            </w:r>
            <w:r w:rsidRPr="005F4751">
              <w:rPr>
                <w:bCs/>
                <w:szCs w:val="24"/>
              </w:rPr>
              <w:t xml:space="preserve"> vis dar išlieka įprasta praktika Lietuvoje, nepaisant to, kad ES taisyklės ją draudžia (kiaulių, kurių uodega nepažeista, procentas beveik nepasikeitė, palyginti su 2016 m.). Kitas pavyzdys, kad dėl neskatinamo vietinio penėjimo Lietuva yra tapusi pieninių veršelių patinų eksportuotoja, todėl sunku pasiekti aukšt</w:t>
            </w:r>
            <w:r w:rsidR="00161275">
              <w:rPr>
                <w:bCs/>
                <w:szCs w:val="24"/>
              </w:rPr>
              <w:t>ų</w:t>
            </w:r>
            <w:r w:rsidRPr="005F4751">
              <w:rPr>
                <w:bCs/>
                <w:szCs w:val="24"/>
              </w:rPr>
              <w:t xml:space="preserve"> standart</w:t>
            </w:r>
            <w:r w:rsidR="00161275">
              <w:rPr>
                <w:bCs/>
                <w:szCs w:val="24"/>
              </w:rPr>
              <w:t>ų</w:t>
            </w:r>
            <w:r w:rsidRPr="005F4751">
              <w:rPr>
                <w:bCs/>
                <w:szCs w:val="24"/>
              </w:rPr>
              <w:t>, reikaling</w:t>
            </w:r>
            <w:r w:rsidR="00161275">
              <w:rPr>
                <w:bCs/>
                <w:szCs w:val="24"/>
              </w:rPr>
              <w:t>ų</w:t>
            </w:r>
            <w:r w:rsidRPr="005F4751">
              <w:rPr>
                <w:bCs/>
                <w:szCs w:val="24"/>
              </w:rPr>
              <w:t xml:space="preserve"> gyvų gyvūnų, ypač </w:t>
            </w:r>
            <w:r w:rsidR="00BF1E17">
              <w:rPr>
                <w:bCs/>
                <w:szCs w:val="24"/>
              </w:rPr>
              <w:t xml:space="preserve">nenujunkytų </w:t>
            </w:r>
            <w:r w:rsidRPr="005F4751">
              <w:rPr>
                <w:bCs/>
                <w:szCs w:val="24"/>
              </w:rPr>
              <w:t>pieninių veršelių, gabenimui, kai gyvūnai patiria didelę gyvūnų gerovės riziką gabenant tolimais atstumais. Taip pat išlieka problema, kad vis dar netaikom</w:t>
            </w:r>
            <w:r w:rsidR="000A7FAA">
              <w:rPr>
                <w:bCs/>
                <w:szCs w:val="24"/>
              </w:rPr>
              <w:t>os</w:t>
            </w:r>
            <w:r w:rsidRPr="005F4751">
              <w:rPr>
                <w:bCs/>
                <w:szCs w:val="24"/>
              </w:rPr>
              <w:t xml:space="preserve">  kiaušinių gamybai vištų dedeklių viščiukų narvų sistemos. </w:t>
            </w:r>
          </w:p>
          <w:p w14:paraId="17747FE2" w14:textId="2947FDD2" w:rsidR="00C977AB" w:rsidRPr="00C977AB" w:rsidRDefault="00001F86" w:rsidP="00C977AB">
            <w:pPr>
              <w:pStyle w:val="Sraopastraipa"/>
              <w:tabs>
                <w:tab w:val="left" w:pos="567"/>
                <w:tab w:val="left" w:pos="1418"/>
              </w:tabs>
              <w:ind w:left="142" w:firstLine="284"/>
              <w:jc w:val="both"/>
              <w:rPr>
                <w:bCs/>
                <w:szCs w:val="24"/>
              </w:rPr>
            </w:pPr>
            <w:r w:rsidRPr="009143B6">
              <w:rPr>
                <w:bCs/>
                <w:szCs w:val="24"/>
              </w:rPr>
              <w:t xml:space="preserve">Maisto ir pašarų gamintojų persiorientavimas </w:t>
            </w:r>
            <w:r w:rsidR="00FD410A">
              <w:rPr>
                <w:bCs/>
                <w:szCs w:val="24"/>
              </w:rPr>
              <w:t xml:space="preserve">gaminti </w:t>
            </w:r>
            <w:r w:rsidR="00F20E40" w:rsidRPr="009143B6">
              <w:rPr>
                <w:bCs/>
                <w:szCs w:val="24"/>
              </w:rPr>
              <w:t>tvari</w:t>
            </w:r>
            <w:r w:rsidR="00FD410A">
              <w:rPr>
                <w:bCs/>
                <w:szCs w:val="24"/>
              </w:rPr>
              <w:t>ą</w:t>
            </w:r>
            <w:r w:rsidRPr="009143B6">
              <w:rPr>
                <w:bCs/>
                <w:szCs w:val="24"/>
              </w:rPr>
              <w:t xml:space="preserve"> </w:t>
            </w:r>
            <w:r w:rsidR="00432018" w:rsidRPr="009143B6">
              <w:rPr>
                <w:bCs/>
                <w:szCs w:val="24"/>
              </w:rPr>
              <w:t>produkcij</w:t>
            </w:r>
            <w:r w:rsidR="000A7FAA" w:rsidRPr="009143B6">
              <w:rPr>
                <w:bCs/>
                <w:szCs w:val="24"/>
              </w:rPr>
              <w:t>ą</w:t>
            </w:r>
            <w:r w:rsidR="00432018" w:rsidRPr="009143B6">
              <w:rPr>
                <w:bCs/>
                <w:szCs w:val="24"/>
              </w:rPr>
              <w:t xml:space="preserve"> vyksta lėtai</w:t>
            </w:r>
            <w:r w:rsidRPr="009143B6">
              <w:rPr>
                <w:bCs/>
                <w:szCs w:val="24"/>
              </w:rPr>
              <w:t>.</w:t>
            </w:r>
            <w:r>
              <w:rPr>
                <w:bCs/>
                <w:szCs w:val="24"/>
              </w:rPr>
              <w:t xml:space="preserve"> </w:t>
            </w:r>
            <w:r w:rsidR="003118AD" w:rsidRPr="005F4751">
              <w:rPr>
                <w:bCs/>
                <w:szCs w:val="24"/>
              </w:rPr>
              <w:t xml:space="preserve">Augant visuomenės sąmoningumui dėl aplinkosaugos, </w:t>
            </w:r>
            <w:r w:rsidR="003118AD" w:rsidRPr="005F4751">
              <w:rPr>
                <w:szCs w:val="24"/>
              </w:rPr>
              <w:t>antimikrobinių medžiagų panaudojimo,</w:t>
            </w:r>
            <w:r w:rsidR="003118AD" w:rsidRPr="005F4751">
              <w:rPr>
                <w:bCs/>
                <w:szCs w:val="24"/>
              </w:rPr>
              <w:t xml:space="preserve"> gyvūnų sveikatos ir gerovės, Lietuvos gamintojai priversti operatyviau persiorientuoti į saugių, maistingų ir tvarių maisto produktų bei didesnės vertės žemės ūkio žaliavos gamybą, gamtai nekenksmingų gamybos technologijų naudojimą, ekologinį ūkininkavimą (kaip gamybos būdą), kuris ne tik sumažina cheminę aplinkos taršą, bet ir patiekia rinkai vartotojų požiūriu sveikesnius maisto produktus. </w:t>
            </w:r>
            <w:bookmarkStart w:id="18" w:name="_Hlk83106403"/>
            <w:r w:rsidR="003118AD" w:rsidRPr="005F4751">
              <w:rPr>
                <w:bCs/>
                <w:szCs w:val="24"/>
              </w:rPr>
              <w:t>201</w:t>
            </w:r>
            <w:r w:rsidR="00C977AB">
              <w:rPr>
                <w:bCs/>
                <w:szCs w:val="24"/>
              </w:rPr>
              <w:t>9</w:t>
            </w:r>
            <w:r w:rsidR="003118AD" w:rsidRPr="005F4751">
              <w:rPr>
                <w:bCs/>
                <w:szCs w:val="24"/>
              </w:rPr>
              <w:t xml:space="preserve"> m., palyginti su 2011 m., rinkai pat</w:t>
            </w:r>
            <w:r w:rsidR="000A7FAA">
              <w:rPr>
                <w:bCs/>
                <w:szCs w:val="24"/>
              </w:rPr>
              <w:t>i</w:t>
            </w:r>
            <w:r w:rsidR="003118AD" w:rsidRPr="005F4751">
              <w:rPr>
                <w:bCs/>
                <w:szCs w:val="24"/>
              </w:rPr>
              <w:t xml:space="preserve">ektų visų </w:t>
            </w:r>
            <w:r w:rsidR="003118AD" w:rsidRPr="00C977AB">
              <w:rPr>
                <w:bCs/>
                <w:szCs w:val="24"/>
              </w:rPr>
              <w:t xml:space="preserve">augalų apsaugos produktų bendras kiekis sumažėjo </w:t>
            </w:r>
            <w:r w:rsidR="00C977AB" w:rsidRPr="00C977AB">
              <w:rPr>
                <w:bCs/>
                <w:szCs w:val="24"/>
              </w:rPr>
              <w:t>13</w:t>
            </w:r>
            <w:r w:rsidR="003118AD" w:rsidRPr="00C977AB">
              <w:rPr>
                <w:bCs/>
                <w:szCs w:val="24"/>
              </w:rPr>
              <w:t xml:space="preserve"> proc. Lietuvoje augalų apsaugos produktų naudojimas augo, didėjant ariamosios žemės plotui, o ypač javų, rapsų plotams, kurių didelė dalis yra apdorojama augalų apsaugos produktais. </w:t>
            </w:r>
            <w:bookmarkEnd w:id="18"/>
            <w:r w:rsidR="00C977AB" w:rsidRPr="00C977AB">
              <w:rPr>
                <w:bCs/>
                <w:szCs w:val="24"/>
              </w:rPr>
              <w:t>Remiantis skaičiavimais, kurie atlikti įvertinus pateiktų rinkai augalų apsaugos produktų veikliųjų medžiagų tiekimo rinkai duomenis, 2011–2019 m. rizikos rodiklis rodo bendrą pastarųjų metų rizikos mažėjimą, kuris stebimas nuo 2016 m. ir kuris 2018 m. pasiekė žemesnę ribą, nei buvo pradėti rinkti duomenys 2011 m. Tačiau lyginant 2018 m. ir 2019 m. šis rizikos rodiklis vėl pradėjo augti. Statistika rodo, kad pastaraisiais metais daugiau naudojama saugesnių augalų apsaugos produktų ir juos Lietuvos ūkininkai naudoja taupiai. Tai teigiama tendencija Lietuvos žemės ūkio raidoje ir gera žinia rengiantis Žaliojo kurso strategijos įgyvendinimui.</w:t>
            </w:r>
          </w:p>
          <w:p w14:paraId="367A65C8" w14:textId="75B69299" w:rsidR="005109FD" w:rsidRPr="005F4751" w:rsidRDefault="005109FD" w:rsidP="00885E5F">
            <w:pPr>
              <w:pStyle w:val="Sraopastraipa"/>
              <w:tabs>
                <w:tab w:val="left" w:pos="567"/>
                <w:tab w:val="left" w:pos="1418"/>
              </w:tabs>
              <w:ind w:left="142" w:firstLine="284"/>
              <w:jc w:val="both"/>
              <w:rPr>
                <w:bCs/>
                <w:szCs w:val="24"/>
              </w:rPr>
            </w:pPr>
          </w:p>
        </w:tc>
      </w:tr>
      <w:tr w:rsidR="00322B82" w:rsidRPr="00392AE2" w14:paraId="46009346" w14:textId="77777777" w:rsidTr="20BD8971">
        <w:trPr>
          <w:trHeight w:val="70"/>
        </w:trPr>
        <w:tc>
          <w:tcPr>
            <w:tcW w:w="15163" w:type="dxa"/>
            <w:shd w:val="clear" w:color="auto" w:fill="DBE5F1" w:themeFill="accent1" w:themeFillTint="33"/>
          </w:tcPr>
          <w:p w14:paraId="5136FFCF" w14:textId="5E13F046" w:rsidR="00322B82" w:rsidRPr="00392AE2" w:rsidRDefault="00322B82" w:rsidP="00885E5F">
            <w:pPr>
              <w:tabs>
                <w:tab w:val="left" w:pos="426"/>
                <w:tab w:val="left" w:pos="567"/>
                <w:tab w:val="left" w:pos="1418"/>
              </w:tabs>
              <w:ind w:left="142" w:firstLine="284"/>
              <w:jc w:val="both"/>
              <w:rPr>
                <w:b/>
                <w:bCs/>
                <w:szCs w:val="24"/>
              </w:rPr>
            </w:pPr>
            <w:r w:rsidRPr="00C522CB">
              <w:rPr>
                <w:szCs w:val="24"/>
              </w:rPr>
              <w:lastRenderedPageBreak/>
              <w:t>NPP</w:t>
            </w:r>
            <w:r w:rsidRPr="00392AE2">
              <w:rPr>
                <w:b/>
                <w:bCs/>
                <w:szCs w:val="24"/>
              </w:rPr>
              <w:t xml:space="preserve"> </w:t>
            </w:r>
            <w:r w:rsidRPr="00392AE2">
              <w:rPr>
                <w:szCs w:val="24"/>
                <w:lang w:eastAsia="lt-LT"/>
              </w:rPr>
              <w:t>6.2 uždavinys</w:t>
            </w:r>
            <w:r w:rsidR="00C522CB">
              <w:rPr>
                <w:szCs w:val="24"/>
                <w:lang w:eastAsia="lt-LT"/>
              </w:rPr>
              <w:t>.</w:t>
            </w:r>
            <w:r w:rsidRPr="00392AE2">
              <w:rPr>
                <w:szCs w:val="24"/>
                <w:lang w:eastAsia="lt-LT"/>
              </w:rPr>
              <w:t xml:space="preserve"> Plėtoti tvarų ir bioekonomikos principais paremtą ūkininkavimą visose žemės ūkio šakose</w:t>
            </w:r>
            <w:bookmarkStart w:id="19" w:name="_Hlk48730459"/>
          </w:p>
        </w:tc>
      </w:tr>
      <w:bookmarkEnd w:id="19"/>
      <w:tr w:rsidR="00322B82" w:rsidRPr="00392AE2" w14:paraId="25D1FDE2" w14:textId="77777777" w:rsidTr="006A7A36">
        <w:trPr>
          <w:trHeight w:val="1822"/>
        </w:trPr>
        <w:tc>
          <w:tcPr>
            <w:tcW w:w="15163" w:type="dxa"/>
            <w:shd w:val="clear" w:color="auto" w:fill="FFFFFF" w:themeFill="background1"/>
          </w:tcPr>
          <w:p w14:paraId="1F1EAD90" w14:textId="1200266B" w:rsidR="00322B82" w:rsidRDefault="00B77E85" w:rsidP="00885E5F">
            <w:pPr>
              <w:tabs>
                <w:tab w:val="left" w:pos="426"/>
                <w:tab w:val="left" w:pos="567"/>
                <w:tab w:val="left" w:pos="1418"/>
              </w:tabs>
              <w:ind w:left="142" w:firstLine="284"/>
              <w:jc w:val="both"/>
              <w:rPr>
                <w:b/>
                <w:bCs/>
                <w:szCs w:val="24"/>
              </w:rPr>
            </w:pPr>
            <w:r>
              <w:rPr>
                <w:b/>
                <w:bCs/>
                <w:szCs w:val="24"/>
              </w:rPr>
              <w:lastRenderedPageBreak/>
              <w:t>P</w:t>
            </w:r>
            <w:r w:rsidR="00322B82" w:rsidRPr="00392AE2">
              <w:rPr>
                <w:b/>
                <w:bCs/>
                <w:szCs w:val="24"/>
              </w:rPr>
              <w:t>roblema</w:t>
            </w:r>
            <w:r w:rsidR="00322B82">
              <w:rPr>
                <w:b/>
                <w:bCs/>
                <w:szCs w:val="24"/>
              </w:rPr>
              <w:t>.</w:t>
            </w:r>
            <w:r w:rsidR="00322B82" w:rsidRPr="00392AE2">
              <w:rPr>
                <w:b/>
                <w:bCs/>
                <w:szCs w:val="24"/>
              </w:rPr>
              <w:t xml:space="preserve"> Žemės ūkio, žuvininkystės ir miškininkystės sektoriuose veikla plėtojama per mažai taikant tvarios bioekonomikos principus</w:t>
            </w:r>
            <w:r w:rsidR="005B17B9">
              <w:rPr>
                <w:b/>
                <w:bCs/>
                <w:szCs w:val="24"/>
              </w:rPr>
              <w:t>.</w:t>
            </w:r>
          </w:p>
          <w:p w14:paraId="67F53A6A" w14:textId="26D768C2" w:rsidR="00322B82" w:rsidRDefault="0099173F" w:rsidP="00885E5F">
            <w:pPr>
              <w:tabs>
                <w:tab w:val="left" w:pos="567"/>
                <w:tab w:val="left" w:pos="851"/>
                <w:tab w:val="left" w:pos="1418"/>
              </w:tabs>
              <w:ind w:left="142" w:firstLine="284"/>
              <w:contextualSpacing/>
              <w:jc w:val="both"/>
              <w:rPr>
                <w:rFonts w:eastAsia="Calibri"/>
                <w:szCs w:val="24"/>
              </w:rPr>
            </w:pPr>
            <w:r w:rsidRPr="0099173F">
              <w:rPr>
                <w:rFonts w:eastAsia="Calibri"/>
                <w:szCs w:val="24"/>
              </w:rPr>
              <w:t xml:space="preserve">Nepasiektas proveržis žemės ūkio, maisto ir žuvininkystės sektoriuose pereinant prie tvaraus ūkininkavimo, užtikrinančio tausų gamtos išteklių naudojimą, kuris leistų iki 2030 m. sumažinti išmetamų ŠESD kiekį 11 proc., lyginant su 2005 m. emisijomis (Lietuvoje žemės ūkis yra antras pagal išmetamų ŠESD kiekį sektorius tarp ES apyvartinių taršos leidimų prekybos sistemoje nedalyvaujančių sektorių). Perteklinis sintetinių azoto trąšų naudojimas, </w:t>
            </w:r>
            <w:r w:rsidRPr="0099173F">
              <w:rPr>
                <w:rFonts w:eastAsia="Calibri"/>
                <w:szCs w:val="24"/>
                <w:lang w:val="lt"/>
              </w:rPr>
              <w:t>mėšlo ir srutų nepakankamai tvarus tvarkymas (kaupimas</w:t>
            </w:r>
            <w:r w:rsidR="00865D41">
              <w:rPr>
                <w:rFonts w:eastAsia="Calibri"/>
                <w:szCs w:val="24"/>
                <w:lang w:val="lt"/>
              </w:rPr>
              <w:t xml:space="preserve">, </w:t>
            </w:r>
            <w:r w:rsidRPr="0099173F">
              <w:rPr>
                <w:rFonts w:eastAsia="Calibri"/>
                <w:szCs w:val="24"/>
                <w:lang w:val="lt"/>
              </w:rPr>
              <w:t>laikymas</w:t>
            </w:r>
            <w:r w:rsidR="00865D41">
              <w:rPr>
                <w:rFonts w:eastAsia="Calibri"/>
                <w:szCs w:val="24"/>
                <w:lang w:val="lt"/>
              </w:rPr>
              <w:t xml:space="preserve"> ir įterpimas į dirvą</w:t>
            </w:r>
            <w:r w:rsidRPr="0099173F">
              <w:rPr>
                <w:rFonts w:eastAsia="Calibri"/>
                <w:szCs w:val="24"/>
                <w:lang w:val="lt"/>
              </w:rPr>
              <w:t>)</w:t>
            </w:r>
            <w:r w:rsidRPr="0099173F">
              <w:rPr>
                <w:rFonts w:eastAsia="Calibri"/>
                <w:szCs w:val="24"/>
              </w:rPr>
              <w:t xml:space="preserve"> žemės ūkio sektoriuje sudaro prielaidas į aplinką patekti dideliems kiekiams kenksmingų  amoniako dujų, kurių kiekis</w:t>
            </w:r>
            <w:r w:rsidR="00865D41">
              <w:rPr>
                <w:rFonts w:eastAsia="Calibri"/>
                <w:szCs w:val="24"/>
              </w:rPr>
              <w:t xml:space="preserve"> </w:t>
            </w:r>
            <w:r w:rsidRPr="0099173F">
              <w:rPr>
                <w:rFonts w:eastAsia="Calibri"/>
                <w:szCs w:val="24"/>
              </w:rPr>
              <w:t>nuo 2020 m. turi būti sumažintas -10 proc</w:t>
            </w:r>
            <w:r w:rsidR="00865D41">
              <w:rPr>
                <w:rFonts w:eastAsia="Calibri"/>
                <w:szCs w:val="24"/>
              </w:rPr>
              <w:t>.</w:t>
            </w:r>
            <w:r w:rsidR="00865D41" w:rsidRPr="00865D41">
              <w:rPr>
                <w:rFonts w:eastAsia="Calibri"/>
                <w:b/>
                <w:szCs w:val="24"/>
              </w:rPr>
              <w:t xml:space="preserve"> </w:t>
            </w:r>
            <w:r w:rsidR="00865D41" w:rsidRPr="00865D41">
              <w:rPr>
                <w:rFonts w:eastAsia="Calibri"/>
                <w:bCs/>
                <w:szCs w:val="24"/>
              </w:rPr>
              <w:t>lyginant su 2005 m. išmestu kiekiu (iki 2019 m. žemės ūkio sektoriuje faktiškai sumažėjo tik 4,8 proc.).</w:t>
            </w:r>
            <w:r w:rsidRPr="00865D41">
              <w:rPr>
                <w:rFonts w:eastAsia="Calibri"/>
                <w:bCs/>
                <w:szCs w:val="24"/>
              </w:rPr>
              <w:t xml:space="preserve"> </w:t>
            </w:r>
            <w:r w:rsidRPr="0099173F">
              <w:rPr>
                <w:rFonts w:eastAsia="Calibri"/>
                <w:szCs w:val="24"/>
              </w:rPr>
              <w:t>Neefektyviai naudojam</w:t>
            </w:r>
            <w:r>
              <w:rPr>
                <w:rFonts w:eastAsia="Calibri"/>
                <w:szCs w:val="24"/>
              </w:rPr>
              <w:t>as</w:t>
            </w:r>
            <w:r w:rsidRPr="0099173F">
              <w:rPr>
                <w:rFonts w:eastAsia="Calibri"/>
                <w:szCs w:val="24"/>
              </w:rPr>
              <w:t xml:space="preserve"> iškastini</w:t>
            </w:r>
            <w:r>
              <w:rPr>
                <w:rFonts w:eastAsia="Calibri"/>
                <w:szCs w:val="24"/>
              </w:rPr>
              <w:t>s</w:t>
            </w:r>
            <w:r w:rsidRPr="0099173F">
              <w:rPr>
                <w:rFonts w:eastAsia="Calibri"/>
                <w:szCs w:val="24"/>
              </w:rPr>
              <w:t xml:space="preserve"> </w:t>
            </w:r>
            <w:r>
              <w:rPr>
                <w:rFonts w:eastAsia="Calibri"/>
                <w:szCs w:val="24"/>
              </w:rPr>
              <w:t>kuras</w:t>
            </w:r>
            <w:r w:rsidRPr="0099173F">
              <w:rPr>
                <w:rFonts w:eastAsia="Calibri"/>
                <w:szCs w:val="24"/>
              </w:rPr>
              <w:t xml:space="preserve"> – keičiant juos atsinaujinančiais, taikant bearimes technologijas, pasirenkant tinkamus padargus pagal traktoriaus galingumą ir taikant ekovairavimo principus, tikėtinas kuro sunaudojimo sumažėjimas mažiausiai 5,7 proc.</w:t>
            </w:r>
          </w:p>
          <w:p w14:paraId="45CEDE75" w14:textId="77777777" w:rsidR="00865D41" w:rsidRPr="0086427E" w:rsidRDefault="00865D41" w:rsidP="00865D41">
            <w:pPr>
              <w:tabs>
                <w:tab w:val="left" w:pos="567"/>
                <w:tab w:val="left" w:pos="851"/>
                <w:tab w:val="left" w:pos="1418"/>
              </w:tabs>
              <w:ind w:left="142" w:firstLine="284"/>
              <w:contextualSpacing/>
              <w:jc w:val="both"/>
              <w:rPr>
                <w:rFonts w:eastAsia="Calibri"/>
                <w:szCs w:val="24"/>
              </w:rPr>
            </w:pPr>
            <w:r w:rsidRPr="00C9648D">
              <w:rPr>
                <w:rFonts w:eastAsia="Calibri"/>
                <w:szCs w:val="24"/>
              </w:rPr>
              <w:t>Integruotos augalų apsaugos informavimo, konsultavimo ir mokymų informacinė</w:t>
            </w:r>
            <w:r>
              <w:rPr>
                <w:rFonts w:eastAsia="Calibri"/>
                <w:szCs w:val="24"/>
              </w:rPr>
              <w:t>je</w:t>
            </w:r>
            <w:r w:rsidRPr="00C9648D">
              <w:rPr>
                <w:rFonts w:eastAsia="Calibri"/>
                <w:szCs w:val="24"/>
              </w:rPr>
              <w:t xml:space="preserve"> sistem</w:t>
            </w:r>
            <w:r>
              <w:rPr>
                <w:rFonts w:eastAsia="Calibri"/>
                <w:szCs w:val="24"/>
              </w:rPr>
              <w:t>oje yra prisiregistravę tik apie 6000 vartotojų, o tai rodo, kad konsultacijų ir žinių sklaida dėl tvaraus žemės naudojimo, p</w:t>
            </w:r>
            <w:r w:rsidRPr="0086427E">
              <w:rPr>
                <w:rFonts w:eastAsia="Calibri"/>
                <w:szCs w:val="24"/>
              </w:rPr>
              <w:t>esticidų naudojimo mažinimas bei integruotosios kenkėjų kontrolės principų skatinim</w:t>
            </w:r>
            <w:r>
              <w:rPr>
                <w:rFonts w:eastAsia="Calibri"/>
                <w:szCs w:val="24"/>
              </w:rPr>
              <w:t>, kas</w:t>
            </w:r>
            <w:r w:rsidRPr="0086427E">
              <w:rPr>
                <w:rFonts w:eastAsia="Calibri"/>
                <w:szCs w:val="24"/>
              </w:rPr>
              <w:t xml:space="preserve"> yra tiesiogiai susiję su biologinės įvairovės palaikymu</w:t>
            </w:r>
            <w:r>
              <w:rPr>
                <w:rFonts w:eastAsia="Calibri"/>
                <w:szCs w:val="24"/>
              </w:rPr>
              <w:t>, nepakanka</w:t>
            </w:r>
            <w:r w:rsidRPr="0086427E">
              <w:rPr>
                <w:rFonts w:eastAsia="Calibri"/>
                <w:szCs w:val="24"/>
              </w:rPr>
              <w:t xml:space="preserve">. </w:t>
            </w:r>
            <w:r>
              <w:rPr>
                <w:rFonts w:eastAsia="Calibri"/>
                <w:szCs w:val="24"/>
              </w:rPr>
              <w:t>T</w:t>
            </w:r>
            <w:r w:rsidRPr="0086427E">
              <w:rPr>
                <w:rFonts w:eastAsia="Calibri"/>
                <w:szCs w:val="24"/>
              </w:rPr>
              <w:t>ikslas 50 proc. sumažinti pesticidų naudojimą yra įvardintas ir ES biologinės įvairovės strategijoje iki 2030 m., ir ES strategijoje „Nuo ūkio iki stalo“. </w:t>
            </w:r>
          </w:p>
          <w:p w14:paraId="3695A46F" w14:textId="410B4224" w:rsidR="00865D41" w:rsidRPr="00392AE2" w:rsidRDefault="00865D41" w:rsidP="00885E5F">
            <w:pPr>
              <w:tabs>
                <w:tab w:val="left" w:pos="567"/>
                <w:tab w:val="left" w:pos="851"/>
                <w:tab w:val="left" w:pos="1418"/>
              </w:tabs>
              <w:ind w:left="142" w:firstLine="284"/>
              <w:contextualSpacing/>
              <w:jc w:val="both"/>
              <w:rPr>
                <w:b/>
                <w:bCs/>
                <w:szCs w:val="24"/>
              </w:rPr>
            </w:pPr>
          </w:p>
        </w:tc>
      </w:tr>
      <w:tr w:rsidR="00322B82" w:rsidRPr="00392AE2" w14:paraId="5703DACD" w14:textId="77777777" w:rsidTr="20BD8971">
        <w:trPr>
          <w:trHeight w:val="70"/>
        </w:trPr>
        <w:tc>
          <w:tcPr>
            <w:tcW w:w="15163" w:type="dxa"/>
            <w:shd w:val="clear" w:color="auto" w:fill="FFFFFF" w:themeFill="background1"/>
          </w:tcPr>
          <w:p w14:paraId="04058C7D" w14:textId="77777777" w:rsidR="00322B82" w:rsidRPr="00392AE2" w:rsidRDefault="00322B82" w:rsidP="00885E5F">
            <w:pPr>
              <w:tabs>
                <w:tab w:val="left" w:pos="426"/>
                <w:tab w:val="left" w:pos="567"/>
                <w:tab w:val="left" w:pos="904"/>
                <w:tab w:val="left" w:pos="1418"/>
              </w:tabs>
              <w:ind w:left="142" w:firstLine="284"/>
              <w:jc w:val="both"/>
              <w:rPr>
                <w:b/>
                <w:szCs w:val="24"/>
              </w:rPr>
            </w:pPr>
            <w:r w:rsidRPr="00392AE2">
              <w:rPr>
                <w:b/>
                <w:szCs w:val="24"/>
              </w:rPr>
              <w:t xml:space="preserve">Spręstinos problemos priežastys: </w:t>
            </w:r>
          </w:p>
          <w:p w14:paraId="63EB5287" w14:textId="624EABF4" w:rsidR="00322B82" w:rsidRPr="00392AE2" w:rsidRDefault="00322B82" w:rsidP="00885E5F">
            <w:pPr>
              <w:tabs>
                <w:tab w:val="left" w:pos="426"/>
                <w:tab w:val="left" w:pos="567"/>
                <w:tab w:val="left" w:pos="883"/>
                <w:tab w:val="left" w:pos="1418"/>
              </w:tabs>
              <w:ind w:left="142" w:firstLine="284"/>
              <w:contextualSpacing/>
              <w:jc w:val="both"/>
              <w:rPr>
                <w:b/>
                <w:bCs/>
                <w:szCs w:val="24"/>
              </w:rPr>
            </w:pPr>
            <w:r w:rsidRPr="00392AE2">
              <w:rPr>
                <w:i/>
                <w:iCs/>
                <w:szCs w:val="24"/>
              </w:rPr>
              <w:t>Priežastys išdėstytos prioriteto tvarka, priskiriant joms  prioritetinį reitingo balą (prilyginam</w:t>
            </w:r>
            <w:r w:rsidR="000A7FAA">
              <w:rPr>
                <w:i/>
                <w:iCs/>
                <w:szCs w:val="24"/>
              </w:rPr>
              <w:t>a</w:t>
            </w:r>
            <w:r w:rsidRPr="00392AE2">
              <w:rPr>
                <w:i/>
                <w:iCs/>
                <w:szCs w:val="24"/>
              </w:rPr>
              <w:t xml:space="preserve"> eilės numeriui) nuo didžiausio 1 iki mažiausio 5.</w:t>
            </w:r>
          </w:p>
          <w:p w14:paraId="7DA34086" w14:textId="71DBDC81" w:rsidR="00247193" w:rsidRDefault="00322B82" w:rsidP="00885E5F">
            <w:pPr>
              <w:pStyle w:val="Sraopastraipa"/>
              <w:numPr>
                <w:ilvl w:val="0"/>
                <w:numId w:val="22"/>
              </w:numPr>
              <w:tabs>
                <w:tab w:val="left" w:pos="567"/>
                <w:tab w:val="left" w:pos="763"/>
              </w:tabs>
              <w:ind w:left="142" w:firstLine="284"/>
              <w:jc w:val="both"/>
              <w:rPr>
                <w:b/>
                <w:bCs/>
                <w:szCs w:val="24"/>
              </w:rPr>
            </w:pPr>
            <w:r w:rsidRPr="00247193">
              <w:rPr>
                <w:b/>
                <w:szCs w:val="24"/>
              </w:rPr>
              <w:t xml:space="preserve"> </w:t>
            </w:r>
            <w:r w:rsidR="00247193" w:rsidRPr="00247193">
              <w:rPr>
                <w:b/>
                <w:bCs/>
                <w:szCs w:val="24"/>
              </w:rPr>
              <w:t xml:space="preserve">Nepakankamai plečiamas tvarus ūkininkavimas. </w:t>
            </w:r>
          </w:p>
          <w:p w14:paraId="1AA72DBD" w14:textId="77777777" w:rsidR="005109FD" w:rsidRPr="005109FD" w:rsidRDefault="005109FD" w:rsidP="005109FD">
            <w:pPr>
              <w:tabs>
                <w:tab w:val="left" w:pos="567"/>
                <w:tab w:val="left" w:pos="763"/>
              </w:tabs>
              <w:jc w:val="both"/>
              <w:rPr>
                <w:b/>
                <w:bCs/>
                <w:szCs w:val="24"/>
              </w:rPr>
            </w:pPr>
          </w:p>
          <w:p w14:paraId="185B42C0" w14:textId="7F27AD97" w:rsidR="00432018" w:rsidRDefault="00322B82" w:rsidP="00885E5F">
            <w:pPr>
              <w:tabs>
                <w:tab w:val="left" w:pos="567"/>
                <w:tab w:val="left" w:pos="1418"/>
              </w:tabs>
              <w:ind w:left="142" w:firstLine="284"/>
              <w:jc w:val="both"/>
              <w:rPr>
                <w:b/>
                <w:bCs/>
              </w:rPr>
            </w:pPr>
            <w:r w:rsidRPr="00D709FE">
              <w:rPr>
                <w:b/>
                <w:szCs w:val="24"/>
              </w:rPr>
              <w:t xml:space="preserve">  </w:t>
            </w:r>
            <w:bookmarkStart w:id="20" w:name="_Hlk67042675"/>
            <w:r w:rsidRPr="20BD8971">
              <w:rPr>
                <w:b/>
                <w:bCs/>
              </w:rPr>
              <w:t xml:space="preserve">   1.</w:t>
            </w:r>
            <w:r w:rsidRPr="007A3AA9">
              <w:rPr>
                <w:b/>
                <w:bCs/>
              </w:rPr>
              <w:t xml:space="preserve">1. </w:t>
            </w:r>
            <w:bookmarkStart w:id="21" w:name="_Hlk65609234"/>
            <w:r w:rsidR="005A5D38" w:rsidRPr="007A3AA9">
              <w:rPr>
                <w:b/>
                <w:bCs/>
              </w:rPr>
              <w:t xml:space="preserve">Dėl </w:t>
            </w:r>
            <w:r w:rsidR="000A7FAA">
              <w:rPr>
                <w:b/>
                <w:bCs/>
              </w:rPr>
              <w:t>ž</w:t>
            </w:r>
            <w:r w:rsidR="005A5D38" w:rsidRPr="007A3AA9">
              <w:rPr>
                <w:b/>
                <w:bCs/>
              </w:rPr>
              <w:t>emės ūkio ir aplinkos politikos formavimo ir įgyvendinimo koordinavimo stokos ne visada žemės ūkio veikla vykdoma atsižvelgiant į suformuotus reikalavimus</w:t>
            </w:r>
            <w:r w:rsidRPr="007A3AA9">
              <w:rPr>
                <w:b/>
                <w:bCs/>
              </w:rPr>
              <w:t>.</w:t>
            </w:r>
          </w:p>
          <w:p w14:paraId="2E4F3735" w14:textId="1AE467B5" w:rsidR="00337223" w:rsidRDefault="00322B82" w:rsidP="00885E5F">
            <w:pPr>
              <w:tabs>
                <w:tab w:val="left" w:pos="567"/>
                <w:tab w:val="left" w:pos="626"/>
                <w:tab w:val="left" w:pos="1418"/>
              </w:tabs>
              <w:ind w:left="142" w:firstLine="284"/>
              <w:jc w:val="both"/>
            </w:pPr>
            <w:r w:rsidRPr="00782B9A">
              <w:rPr>
                <w:i/>
                <w:iCs/>
              </w:rPr>
              <w:t xml:space="preserve"> </w:t>
            </w:r>
            <w:bookmarkEnd w:id="20"/>
            <w:bookmarkEnd w:id="21"/>
            <w:r w:rsidR="00782B9A" w:rsidRPr="00CB1DA7">
              <w:t>P</w:t>
            </w:r>
            <w:r w:rsidRPr="00CB1DA7">
              <w:t>irminė</w:t>
            </w:r>
            <w:r w:rsidR="00782B9A" w:rsidRPr="00CB1DA7">
              <w:t>je</w:t>
            </w:r>
            <w:r w:rsidRPr="00CB1DA7">
              <w:t xml:space="preserve"> žemės ūkio produkcijos gamybos grandyje trūksta kompetencijų ir žinių taikant ūkiui ekonomiškai palankius ir aplinkai tvarius technologinius sprendinius.</w:t>
            </w:r>
            <w:r>
              <w:t xml:space="preserve"> Mokymų konsultavimo sistema nesuteikia pakankamai kvalifikuotų sprendinių ir </w:t>
            </w:r>
            <w:r w:rsidR="00782B9A">
              <w:t xml:space="preserve">dažnu atveju </w:t>
            </w:r>
            <w:r>
              <w:t xml:space="preserve">orientuojamasi į intensyvią, didelių išteklių reikalaujančią žemės ūkio sektoriaus plėtrą. Nepakankamai skiriama išteklių ir dėmesio būtiniems moksliniams tyrimams siekiant pateikti pagrįstus technologinius sprendinius žemdirbiams. Taikomas technologines priemones būtina nuolat atnaujinti, veiklą papildyti naujomis žiniomis ir inovacijomis. Tai leistų taupyti išteklius, sumažinti </w:t>
            </w:r>
            <w:r w:rsidR="00BB4BA2" w:rsidRPr="00BB4BA2">
              <w:t>sąnaudas ir neigiamą poveikį aplinkai</w:t>
            </w:r>
            <w:r>
              <w:t xml:space="preserve">, didintų ūkių konkurencingumą Lietuvos ir Europos mastu, tačiau tai reikalauja nuolatinių investicijų. Nesukurta efektyvi motyvacinė sistema, kuri užtikrintų </w:t>
            </w:r>
            <w:r w:rsidR="00B6295B">
              <w:t xml:space="preserve">tvarios gamybos vykdymą ir </w:t>
            </w:r>
            <w:r>
              <w:t>aplinkosaugos standartų laikymąsi siekiant gauti paramą veikl</w:t>
            </w:r>
            <w:r w:rsidR="000A7FAA">
              <w:t>ai</w:t>
            </w:r>
            <w:r>
              <w:t xml:space="preserve"> vykdy</w:t>
            </w:r>
            <w:r w:rsidR="000A7FAA">
              <w:t>ti</w:t>
            </w:r>
            <w:r>
              <w:t xml:space="preserve"> žemės ūkio sektoriuje.</w:t>
            </w:r>
            <w:r w:rsidR="00E83F07">
              <w:t xml:space="preserve"> </w:t>
            </w:r>
            <w:r w:rsidR="007E5C77" w:rsidRPr="007E5C77">
              <w:t xml:space="preserve">Dėl paminėtų faktų fiksuotas aplinkos kokybės blogėjimas su žemės ūkiu susijusiose srityse (kraštovaizdžio struktūros pablogėjimas, dirvožemių nuskurdinimas, požeminių ir paviršinių vandenų tarša, biologinės įvairovės nykimas vandens ir sausumos ekosistemose (pvz., laukinių paukščių ir apdulkintojų populiacijų mažėjimas, natūralių pievų plotų praradimas), kritulių vandens nuotėkio upių baseinuose režimo pasikeitimas, auginamų kultūrų įvairovės susiaurėjimas, monokultūrinių ūkių plėtra, didėjantis išmetamų ŠESD kiekis. </w:t>
            </w:r>
            <w:r w:rsidR="00337223" w:rsidRPr="00392AE2">
              <w:rPr>
                <w:szCs w:val="24"/>
              </w:rPr>
              <w:t xml:space="preserve">Atsižvelgiant į </w:t>
            </w:r>
            <w:r w:rsidR="000A7FAA">
              <w:rPr>
                <w:szCs w:val="24"/>
              </w:rPr>
              <w:t>ž</w:t>
            </w:r>
            <w:r w:rsidR="00337223" w:rsidRPr="00392AE2">
              <w:rPr>
                <w:szCs w:val="24"/>
              </w:rPr>
              <w:t>aliojo kurso iniciatyvų spektrą, įskaitant ES biologinės įvairovės strategiją iki 2030 m., Europos klimato įstatymu didinamus klimato tikslų užmojus bei 2016 m. gruodžio 14 d. Europos Parlamento ir Tarybos direktyvos (ES</w:t>
            </w:r>
            <w:r w:rsidR="00337223" w:rsidRPr="00392AE2">
              <w:rPr>
                <w:rStyle w:val="Hipersaitas"/>
                <w:color w:val="auto"/>
                <w:szCs w:val="24"/>
              </w:rPr>
              <w:t>2016/2284)</w:t>
            </w:r>
            <w:r w:rsidR="00337223" w:rsidRPr="00392AE2">
              <w:rPr>
                <w:rStyle w:val="Puslapioinaosnuoroda"/>
                <w:szCs w:val="24"/>
              </w:rPr>
              <w:footnoteReference w:id="41"/>
            </w:r>
            <w:r w:rsidR="00337223" w:rsidRPr="00392AE2">
              <w:rPr>
                <w:rStyle w:val="Hipersaitas"/>
                <w:color w:val="auto"/>
                <w:szCs w:val="24"/>
              </w:rPr>
              <w:t xml:space="preserve"> </w:t>
            </w:r>
            <w:r w:rsidR="00337223" w:rsidRPr="00392AE2">
              <w:rPr>
                <w:szCs w:val="24"/>
              </w:rPr>
              <w:t xml:space="preserve">nuostatas, </w:t>
            </w:r>
            <w:r w:rsidR="00337223">
              <w:rPr>
                <w:szCs w:val="24"/>
              </w:rPr>
              <w:t>reik</w:t>
            </w:r>
            <w:r w:rsidR="00410A5A">
              <w:rPr>
                <w:szCs w:val="24"/>
              </w:rPr>
              <w:t>i</w:t>
            </w:r>
            <w:r w:rsidR="00337223">
              <w:rPr>
                <w:szCs w:val="24"/>
              </w:rPr>
              <w:t>a</w:t>
            </w:r>
            <w:r w:rsidR="00337223" w:rsidRPr="00392AE2">
              <w:rPr>
                <w:szCs w:val="24"/>
              </w:rPr>
              <w:t xml:space="preserve"> keisti </w:t>
            </w:r>
            <w:r w:rsidR="00337223">
              <w:rPr>
                <w:szCs w:val="24"/>
              </w:rPr>
              <w:t>ūkininkavimo</w:t>
            </w:r>
            <w:r w:rsidR="00337223" w:rsidRPr="00392AE2">
              <w:rPr>
                <w:szCs w:val="24"/>
              </w:rPr>
              <w:t xml:space="preserve"> praktiką iš esmės</w:t>
            </w:r>
            <w:r w:rsidR="00337223">
              <w:rPr>
                <w:szCs w:val="24"/>
              </w:rPr>
              <w:t xml:space="preserve">, todėl tikslinga tobulinti </w:t>
            </w:r>
            <w:r w:rsidR="00337223" w:rsidRPr="00392AE2">
              <w:rPr>
                <w:szCs w:val="24"/>
              </w:rPr>
              <w:lastRenderedPageBreak/>
              <w:t>esamą žemės ūkio politikos formavimo, finansavimo ir motyvacijos sistemą aplinkosaugos reikalavimų užtikrinimo srityje</w:t>
            </w:r>
            <w:r w:rsidR="00337223">
              <w:rPr>
                <w:szCs w:val="24"/>
              </w:rPr>
              <w:t>,</w:t>
            </w:r>
            <w:r w:rsidR="00337223" w:rsidRPr="00392AE2" w:rsidDel="0003744F">
              <w:rPr>
                <w:szCs w:val="24"/>
              </w:rPr>
              <w:t xml:space="preserve"> </w:t>
            </w:r>
            <w:r w:rsidR="00337223">
              <w:rPr>
                <w:szCs w:val="24"/>
              </w:rPr>
              <w:t>tam panaudojant galim</w:t>
            </w:r>
            <w:r w:rsidR="00410A5A">
              <w:rPr>
                <w:szCs w:val="24"/>
              </w:rPr>
              <w:t>ą</w:t>
            </w:r>
            <w:r w:rsidR="00337223" w:rsidRPr="00392AE2">
              <w:rPr>
                <w:szCs w:val="24"/>
              </w:rPr>
              <w:t xml:space="preserve"> param</w:t>
            </w:r>
            <w:r w:rsidR="00410A5A">
              <w:rPr>
                <w:szCs w:val="24"/>
              </w:rPr>
              <w:t>ą</w:t>
            </w:r>
            <w:r w:rsidR="00337223" w:rsidRPr="00392AE2">
              <w:rPr>
                <w:szCs w:val="24"/>
              </w:rPr>
              <w:t xml:space="preserve"> pagal bendrąją mokslinių tyrimų ir inovacijų programą, LIFE programą ir iš Europos struktūrinių</w:t>
            </w:r>
            <w:r w:rsidR="00782B9A">
              <w:rPr>
                <w:szCs w:val="24"/>
              </w:rPr>
              <w:t>,</w:t>
            </w:r>
            <w:r w:rsidR="00337223" w:rsidRPr="00392AE2">
              <w:rPr>
                <w:szCs w:val="24"/>
              </w:rPr>
              <w:t xml:space="preserve"> investicijų fondų, įskaitant atitinkamą finansavimą pagal bendrą žemės ūkio politiką</w:t>
            </w:r>
            <w:r w:rsidR="00337223">
              <w:rPr>
                <w:szCs w:val="24"/>
              </w:rPr>
              <w:t xml:space="preserve">. </w:t>
            </w:r>
            <w:r w:rsidR="00337223" w:rsidRPr="00392AE2">
              <w:rPr>
                <w:szCs w:val="24"/>
              </w:rPr>
              <w:t>Taip pat nėra atliekamos detalios analizės, dėl ko skatinamosios priemonės nėra paklausios ir jomis nesinaudojama, remiantis išvadomis nežiūrima, kaip tai populiarinti. Be to</w:t>
            </w:r>
            <w:r w:rsidR="00337223">
              <w:rPr>
                <w:szCs w:val="24"/>
              </w:rPr>
              <w:t>,</w:t>
            </w:r>
            <w:r w:rsidR="00337223" w:rsidRPr="00392AE2">
              <w:rPr>
                <w:szCs w:val="24"/>
              </w:rPr>
              <w:t xml:space="preserve"> ir asocijuotos žemdirbių struktūros, atstovaujančios žemės ūk</w:t>
            </w:r>
            <w:r w:rsidR="00337223">
              <w:rPr>
                <w:szCs w:val="24"/>
              </w:rPr>
              <w:t>iui,</w:t>
            </w:r>
            <w:r w:rsidR="00337223" w:rsidRPr="00392AE2">
              <w:rPr>
                <w:szCs w:val="24"/>
              </w:rPr>
              <w:t xml:space="preserve">  bei patys žemdirbiai nepakankamai motyvuoti keisti požiūrį į tvarią žemės ūkio plėtrą.</w:t>
            </w:r>
          </w:p>
          <w:p w14:paraId="7E2B096B" w14:textId="673EE113" w:rsidR="00337223" w:rsidRDefault="00337223" w:rsidP="00885E5F">
            <w:pPr>
              <w:tabs>
                <w:tab w:val="left" w:pos="567"/>
                <w:tab w:val="left" w:pos="626"/>
                <w:tab w:val="left" w:pos="1418"/>
              </w:tabs>
              <w:ind w:left="142" w:firstLine="284"/>
              <w:jc w:val="both"/>
              <w:rPr>
                <w:szCs w:val="24"/>
              </w:rPr>
            </w:pPr>
            <w:r>
              <w:rPr>
                <w:szCs w:val="24"/>
              </w:rPr>
              <w:t>Tam reikalinga koordinuota žemės ūkio ir aplinkos politikos formavimo ir įgyvendinimo veikla</w:t>
            </w:r>
            <w:r w:rsidR="00B828E7">
              <w:rPr>
                <w:szCs w:val="24"/>
              </w:rPr>
              <w:t>, skatinant tvarų, gamtai palankų ūkininkavimą</w:t>
            </w:r>
            <w:r>
              <w:rPr>
                <w:szCs w:val="24"/>
              </w:rPr>
              <w:t>.</w:t>
            </w:r>
            <w:r>
              <w:t xml:space="preserve"> Kai kuriais atvejais privalom</w:t>
            </w:r>
            <w:r w:rsidR="00410A5A">
              <w:t>iems</w:t>
            </w:r>
            <w:r>
              <w:t xml:space="preserve"> </w:t>
            </w:r>
            <w:r w:rsidR="00B828E7">
              <w:t xml:space="preserve">ir papildomiems </w:t>
            </w:r>
            <w:r>
              <w:t>aplinkosaugos reikalavim</w:t>
            </w:r>
            <w:r w:rsidR="00410A5A">
              <w:t>ams</w:t>
            </w:r>
            <w:r>
              <w:t xml:space="preserve"> įgyvendin</w:t>
            </w:r>
            <w:r w:rsidR="00410A5A">
              <w:t>ti</w:t>
            </w:r>
            <w:r>
              <w:t xml:space="preserve"> nenumatomi pakankami </w:t>
            </w:r>
            <w:r w:rsidR="00B828E7">
              <w:t xml:space="preserve"> viešosios paramos žemės ūkiui skyrimo </w:t>
            </w:r>
            <w:r>
              <w:t>mechanizmai, kurių Žemės ūkio ministerijos turimi asignavimai nėra pajėgūs padengti, todėl sprendžiant aplinkosaugos problemas būtini papildomi asignavimų šaltiniai bei geresnis bendradarbiavimas tarp žemės ūkio ir už aplinkosaugą atsakingų sektorių.</w:t>
            </w:r>
            <w:r w:rsidRPr="00392AE2">
              <w:rPr>
                <w:szCs w:val="24"/>
              </w:rPr>
              <w:t xml:space="preserve"> </w:t>
            </w:r>
          </w:p>
          <w:p w14:paraId="02FC6824" w14:textId="561E9B98" w:rsidR="00432018" w:rsidRDefault="00410A5A" w:rsidP="00CB1DA7">
            <w:pPr>
              <w:pStyle w:val="Sraopastraipa"/>
              <w:numPr>
                <w:ilvl w:val="1"/>
                <w:numId w:val="22"/>
              </w:numPr>
              <w:tabs>
                <w:tab w:val="left" w:pos="426"/>
                <w:tab w:val="left" w:pos="567"/>
                <w:tab w:val="left" w:pos="904"/>
                <w:tab w:val="left" w:pos="1418"/>
              </w:tabs>
              <w:ind w:left="59" w:firstLine="850"/>
              <w:jc w:val="both"/>
            </w:pPr>
            <w:r>
              <w:rPr>
                <w:b/>
                <w:bCs/>
              </w:rPr>
              <w:t xml:space="preserve"> </w:t>
            </w:r>
            <w:r w:rsidR="00322B82" w:rsidRPr="00432018">
              <w:rPr>
                <w:b/>
                <w:bCs/>
              </w:rPr>
              <w:t>Žemdirbiai nėra pajėgūs modernizuoti techniką ir technologijas, kad j</w:t>
            </w:r>
            <w:r w:rsidR="00C03527">
              <w:rPr>
                <w:b/>
                <w:bCs/>
              </w:rPr>
              <w:t>os</w:t>
            </w:r>
            <w:r w:rsidR="00322B82" w:rsidRPr="00432018">
              <w:rPr>
                <w:b/>
                <w:bCs/>
              </w:rPr>
              <w:t xml:space="preserve"> atitiktų griežtėjančius ES reikalavimus aplinkos apsaugos ir klimato kaitos srityse</w:t>
            </w:r>
            <w:r w:rsidR="00322B82" w:rsidRPr="00595BBB">
              <w:t xml:space="preserve">. </w:t>
            </w:r>
          </w:p>
          <w:p w14:paraId="429FFC7A" w14:textId="35418217" w:rsidR="003D721E" w:rsidRPr="00432018" w:rsidRDefault="003D721E" w:rsidP="003D721E">
            <w:pPr>
              <w:pStyle w:val="Sraopastraipa"/>
              <w:tabs>
                <w:tab w:val="left" w:pos="567"/>
                <w:tab w:val="left" w:pos="621"/>
                <w:tab w:val="left" w:pos="904"/>
                <w:tab w:val="left" w:pos="1418"/>
              </w:tabs>
              <w:ind w:left="142" w:firstLine="284"/>
              <w:jc w:val="both"/>
              <w:rPr>
                <w:szCs w:val="24"/>
              </w:rPr>
            </w:pPr>
            <w:r w:rsidRPr="00CB1DA7">
              <w:t>Žemės ūkio technika ir technologijos neatitinka tvarumo reikalavimų.</w:t>
            </w:r>
            <w:r>
              <w:rPr>
                <w:b/>
                <w:bCs/>
              </w:rPr>
              <w:t xml:space="preserve"> </w:t>
            </w:r>
            <w:r w:rsidRPr="00432018">
              <w:rPr>
                <w:szCs w:val="24"/>
              </w:rPr>
              <w:t xml:space="preserve">Nauji ūkininkavimo būdai, tokie kaip bearimės </w:t>
            </w:r>
            <w:r w:rsidRPr="003D721E">
              <w:rPr>
                <w:szCs w:val="24"/>
              </w:rPr>
              <w:t>technologijos (</w:t>
            </w:r>
            <w:r>
              <w:rPr>
                <w:bCs/>
                <w:szCs w:val="24"/>
              </w:rPr>
              <w:t>š</w:t>
            </w:r>
            <w:r w:rsidRPr="003D721E">
              <w:rPr>
                <w:bCs/>
                <w:szCs w:val="24"/>
              </w:rPr>
              <w:t>iuo metu Lietuvoje 2020</w:t>
            </w:r>
            <w:r>
              <w:rPr>
                <w:bCs/>
                <w:szCs w:val="24"/>
              </w:rPr>
              <w:t xml:space="preserve"> </w:t>
            </w:r>
            <w:r w:rsidRPr="003D721E">
              <w:rPr>
                <w:bCs/>
                <w:szCs w:val="24"/>
              </w:rPr>
              <w:t>m. pasėlių deklaravimo duomenimis bearimės žemdirbystės plotai užima 243 tūkst. ha. Tuo tarpu  Nacionaliniame energetikos ir klimato srities veiksmų plane iki 2030 m. šiuos plotus planuojama padidinti iki 650 tūkst. ha.</w:t>
            </w:r>
            <w:r w:rsidRPr="003D721E">
              <w:rPr>
                <w:rStyle w:val="Puslapioinaosnuoroda"/>
                <w:bCs/>
                <w:szCs w:val="24"/>
              </w:rPr>
              <w:footnoteReference w:id="42"/>
            </w:r>
            <w:r w:rsidRPr="003D721E">
              <w:rPr>
                <w:szCs w:val="24"/>
              </w:rPr>
              <w:t>) ar biodujų jėgainės, aplinkosaugos ir gyvūnų gerovės</w:t>
            </w:r>
            <w:r>
              <w:rPr>
                <w:szCs w:val="24"/>
              </w:rPr>
              <w:t xml:space="preserve"> </w:t>
            </w:r>
            <w:r w:rsidRPr="00432018">
              <w:rPr>
                <w:szCs w:val="24"/>
              </w:rPr>
              <w:t xml:space="preserve">požiūriu efektyvus gyvulių laikymas, mėšlo ir srutų tvarkymas, </w:t>
            </w:r>
            <w:r>
              <w:rPr>
                <w:szCs w:val="24"/>
              </w:rPr>
              <w:t xml:space="preserve">kooperacijos trūkumas </w:t>
            </w:r>
            <w:r w:rsidRPr="00432018">
              <w:rPr>
                <w:szCs w:val="24"/>
              </w:rPr>
              <w:t>reikalauja didelių pradinių investicijų, reikalingas pereinamasis laikotarpis. Nemaža dalis ūkininkų ES paramą yra panaudoję žemės ūkio technik</w:t>
            </w:r>
            <w:r>
              <w:rPr>
                <w:szCs w:val="24"/>
              </w:rPr>
              <w:t>ai</w:t>
            </w:r>
            <w:r w:rsidRPr="00432018">
              <w:rPr>
                <w:szCs w:val="24"/>
              </w:rPr>
              <w:t xml:space="preserve"> atnaujin</w:t>
            </w:r>
            <w:r>
              <w:rPr>
                <w:szCs w:val="24"/>
              </w:rPr>
              <w:t>ti</w:t>
            </w:r>
            <w:r w:rsidRPr="00432018">
              <w:rPr>
                <w:szCs w:val="24"/>
              </w:rPr>
              <w:t xml:space="preserve">, </w:t>
            </w:r>
            <w:r>
              <w:rPr>
                <w:szCs w:val="24"/>
              </w:rPr>
              <w:t>tačiau ne visa įsigyta technika pritaikyta tvariems ūkininkavimo metodams. N</w:t>
            </w:r>
            <w:r w:rsidRPr="00432018">
              <w:rPr>
                <w:szCs w:val="24"/>
              </w:rPr>
              <w:t>auj</w:t>
            </w:r>
            <w:r>
              <w:rPr>
                <w:szCs w:val="24"/>
              </w:rPr>
              <w:t>os</w:t>
            </w:r>
            <w:r w:rsidRPr="00432018">
              <w:rPr>
                <w:szCs w:val="24"/>
              </w:rPr>
              <w:t xml:space="preserve"> aplinkai palanki</w:t>
            </w:r>
            <w:r>
              <w:rPr>
                <w:szCs w:val="24"/>
              </w:rPr>
              <w:t>os</w:t>
            </w:r>
            <w:r w:rsidRPr="00432018">
              <w:rPr>
                <w:szCs w:val="24"/>
              </w:rPr>
              <w:t xml:space="preserve"> technik</w:t>
            </w:r>
            <w:r>
              <w:rPr>
                <w:szCs w:val="24"/>
              </w:rPr>
              <w:t>os</w:t>
            </w:r>
            <w:r w:rsidRPr="00432018">
              <w:rPr>
                <w:szCs w:val="24"/>
              </w:rPr>
              <w:t xml:space="preserve"> / technologij</w:t>
            </w:r>
            <w:r>
              <w:rPr>
                <w:szCs w:val="24"/>
              </w:rPr>
              <w:t xml:space="preserve">ų  </w:t>
            </w:r>
            <w:r w:rsidRPr="00432018">
              <w:rPr>
                <w:szCs w:val="24"/>
              </w:rPr>
              <w:t>įsig</w:t>
            </w:r>
            <w:r>
              <w:rPr>
                <w:szCs w:val="24"/>
              </w:rPr>
              <w:t>ijimui</w:t>
            </w:r>
            <w:r w:rsidRPr="00432018">
              <w:rPr>
                <w:szCs w:val="24"/>
              </w:rPr>
              <w:t xml:space="preserve"> </w:t>
            </w:r>
            <w:r>
              <w:rPr>
                <w:szCs w:val="24"/>
              </w:rPr>
              <w:t xml:space="preserve">ūkininkams </w:t>
            </w:r>
            <w:r w:rsidRPr="00432018">
              <w:rPr>
                <w:szCs w:val="24"/>
              </w:rPr>
              <w:t>neužtenka kaštų (ypač kiekvienam atskirai). Svarbu, kad skatinamosios priemonės nauju finansiniu laikotarpiu būtų skiriamos tvariems ūkininkavimo metodams diegti bei žiedinės ekonomikos principais paremtai ūkių plėtrai skatinti.</w:t>
            </w:r>
          </w:p>
          <w:p w14:paraId="1CC23E90" w14:textId="6EB37A67" w:rsidR="00631E0E" w:rsidRDefault="00631E0E" w:rsidP="00631E0E">
            <w:pPr>
              <w:tabs>
                <w:tab w:val="left" w:pos="567"/>
                <w:tab w:val="left" w:pos="1418"/>
              </w:tabs>
              <w:ind w:left="142" w:firstLine="284"/>
              <w:jc w:val="both"/>
              <w:rPr>
                <w:bCs/>
                <w:szCs w:val="24"/>
              </w:rPr>
            </w:pPr>
            <w:r>
              <w:rPr>
                <w:b/>
                <w:szCs w:val="24"/>
              </w:rPr>
              <w:t xml:space="preserve">       </w:t>
            </w:r>
            <w:r w:rsidRPr="00CB1DA7">
              <w:rPr>
                <w:bCs/>
                <w:szCs w:val="24"/>
              </w:rPr>
              <w:t xml:space="preserve">Miškininkystės technologijos nepakankamai orientuotos į gamtai </w:t>
            </w:r>
            <w:r>
              <w:rPr>
                <w:bCs/>
                <w:szCs w:val="24"/>
              </w:rPr>
              <w:t>palankią</w:t>
            </w:r>
            <w:r w:rsidRPr="00CB1DA7">
              <w:rPr>
                <w:bCs/>
                <w:szCs w:val="24"/>
              </w:rPr>
              <w:t xml:space="preserve"> kompleksinę ūkinę veiklą miškuose.</w:t>
            </w:r>
            <w:r w:rsidRPr="00C55935">
              <w:rPr>
                <w:b/>
                <w:szCs w:val="24"/>
              </w:rPr>
              <w:t xml:space="preserve"> </w:t>
            </w:r>
            <w:r w:rsidRPr="00C55935">
              <w:rPr>
                <w:bCs/>
                <w:szCs w:val="24"/>
              </w:rPr>
              <w:t>Vyraujančios miškininkystės technologijos, ypač ūkiniuose miškuose, daugiausia yra orientuotos į stambiajai miškų kirtimo technikai pritaikytas plynųjų miško kirtimų sistemas, nors esant smulkioms ir fragmentuotoms privačių miškų valdoms dažniau tikslinga būtų taikyti gamtai nekenksmingą tiek miškų ūkio techniką, tiek ir pačias miškininkystės technologijas, ypač gamtiškai vertingesniuose miškuose tam tikromis ūkinėmis priemonėmis labiau imituojant gamtinius procesus ir juose vykstančius mažesnio ar didesnio intensyvumo trikdžius. Artimo</w:t>
            </w:r>
            <w:r>
              <w:rPr>
                <w:bCs/>
                <w:szCs w:val="24"/>
              </w:rPr>
              <w:t>s</w:t>
            </w:r>
            <w:r w:rsidRPr="00C55935">
              <w:rPr>
                <w:bCs/>
                <w:szCs w:val="24"/>
              </w:rPr>
              <w:t xml:space="preserve"> gamtai miškinink</w:t>
            </w:r>
            <w:r>
              <w:rPr>
                <w:bCs/>
                <w:szCs w:val="24"/>
              </w:rPr>
              <w:t>ystės</w:t>
            </w:r>
            <w:r w:rsidRPr="00C55935">
              <w:rPr>
                <w:bCs/>
                <w:szCs w:val="24"/>
              </w:rPr>
              <w:t xml:space="preserve"> koncepcija nėra iki galo suformuota tiek Lietuvoje, tiek ir ES lygmeniu</w:t>
            </w:r>
            <w:r>
              <w:rPr>
                <w:bCs/>
                <w:szCs w:val="24"/>
              </w:rPr>
              <w:t>,</w:t>
            </w:r>
            <w:r w:rsidRPr="00C55935">
              <w:rPr>
                <w:bCs/>
                <w:szCs w:val="24"/>
              </w:rPr>
              <w:t xml:space="preserve"> tebevykdomi moksliniai tyrimai. Tačiau akivaizdu, kad siekiant turėti daugiau klimato kaitai atsparesnių įvairiaamžių įvairiarūšių medynų, reikia dažniau taikyti būtent neplynaisiais miško kirtimais paremtas miškininkystės technologijas</w:t>
            </w:r>
            <w:r w:rsidR="00EB4080">
              <w:rPr>
                <w:bCs/>
                <w:szCs w:val="24"/>
              </w:rPr>
              <w:t>,</w:t>
            </w:r>
            <w:r w:rsidRPr="00C55935">
              <w:rPr>
                <w:bCs/>
                <w:szCs w:val="24"/>
              </w:rPr>
              <w:t xml:space="preserve"> labiau atitinkanči</w:t>
            </w:r>
            <w:r w:rsidR="00EB4080">
              <w:rPr>
                <w:bCs/>
                <w:szCs w:val="24"/>
              </w:rPr>
              <w:t>a</w:t>
            </w:r>
            <w:r w:rsidRPr="00C55935">
              <w:rPr>
                <w:bCs/>
                <w:szCs w:val="24"/>
              </w:rPr>
              <w:t>s natūraliai gamtoje vykstančius procesus. Šioms technologijoms taikyti dažniausiai reikalinga speciali gamtai nekenksminga miškų ūkio technika.</w:t>
            </w:r>
          </w:p>
          <w:p w14:paraId="40D18D12" w14:textId="77777777" w:rsidR="005109FD" w:rsidRPr="00C55935" w:rsidRDefault="005109FD" w:rsidP="00885E5F">
            <w:pPr>
              <w:tabs>
                <w:tab w:val="left" w:pos="567"/>
                <w:tab w:val="left" w:pos="1418"/>
              </w:tabs>
              <w:ind w:left="142" w:firstLine="284"/>
              <w:jc w:val="both"/>
              <w:rPr>
                <w:bCs/>
                <w:szCs w:val="24"/>
              </w:rPr>
            </w:pPr>
          </w:p>
          <w:p w14:paraId="70D9582A" w14:textId="7795470E" w:rsidR="00322B82" w:rsidRPr="005109FD" w:rsidRDefault="00322B82" w:rsidP="005109FD">
            <w:pPr>
              <w:pStyle w:val="Sraopastraipa"/>
              <w:numPr>
                <w:ilvl w:val="0"/>
                <w:numId w:val="3"/>
              </w:numPr>
              <w:tabs>
                <w:tab w:val="left" w:pos="59"/>
                <w:tab w:val="left" w:pos="567"/>
                <w:tab w:val="left" w:pos="904"/>
                <w:tab w:val="left" w:pos="1418"/>
              </w:tabs>
              <w:ind w:left="0" w:firstLine="768"/>
              <w:jc w:val="both"/>
              <w:rPr>
                <w:b/>
                <w:szCs w:val="24"/>
              </w:rPr>
            </w:pPr>
            <w:r w:rsidRPr="005109FD">
              <w:rPr>
                <w:b/>
                <w:szCs w:val="24"/>
              </w:rPr>
              <w:t>Neefektyvus ŠESD mažiau išskiriančių technologijų diegimas, investicijų trūkumas.</w:t>
            </w:r>
          </w:p>
          <w:p w14:paraId="0D6BB1EB" w14:textId="77777777" w:rsidR="005109FD" w:rsidRPr="005109FD" w:rsidRDefault="005109FD" w:rsidP="005109FD">
            <w:pPr>
              <w:pStyle w:val="Sraopastraipa"/>
              <w:tabs>
                <w:tab w:val="left" w:pos="426"/>
                <w:tab w:val="left" w:pos="567"/>
                <w:tab w:val="left" w:pos="904"/>
                <w:tab w:val="left" w:pos="1418"/>
              </w:tabs>
              <w:ind w:left="360"/>
              <w:jc w:val="both"/>
              <w:rPr>
                <w:b/>
                <w:szCs w:val="24"/>
              </w:rPr>
            </w:pPr>
          </w:p>
          <w:p w14:paraId="10D4DC2D" w14:textId="3792DCE5" w:rsidR="005C008D" w:rsidRDefault="00322B82" w:rsidP="00885E5F">
            <w:pPr>
              <w:pStyle w:val="Sraopastraipa"/>
              <w:numPr>
                <w:ilvl w:val="1"/>
                <w:numId w:val="3"/>
              </w:numPr>
              <w:tabs>
                <w:tab w:val="left" w:pos="426"/>
                <w:tab w:val="left" w:pos="567"/>
                <w:tab w:val="left" w:pos="904"/>
                <w:tab w:val="left" w:pos="1418"/>
              </w:tabs>
              <w:ind w:left="142" w:firstLine="284"/>
              <w:jc w:val="both"/>
              <w:rPr>
                <w:bCs/>
                <w:szCs w:val="24"/>
              </w:rPr>
            </w:pPr>
            <w:r w:rsidRPr="00392AE2">
              <w:rPr>
                <w:b/>
                <w:szCs w:val="24"/>
              </w:rPr>
              <w:t>Ribotas ŠESD kiekio mažinimo ir ŠESD absorbavimo priemonių taikymas.</w:t>
            </w:r>
            <w:r w:rsidR="005C008D" w:rsidRPr="005C008D">
              <w:rPr>
                <w:szCs w:val="24"/>
              </w:rPr>
              <w:t xml:space="preserve"> </w:t>
            </w:r>
            <w:r w:rsidR="005C008D" w:rsidRPr="005C008D">
              <w:rPr>
                <w:b/>
                <w:szCs w:val="24"/>
              </w:rPr>
              <w:t>Nuo 2005 iki 2019 m. žemės ūkio sektoriaus išmetamų ŠESD dalis bendroje ŠESD struktūroje padidėjo nuo 18 proc. iki 21 proc., o augalininkystės sektoriaus išmetamų ŠESD kiekis padidėjo 28,1 proc.</w:t>
            </w:r>
          </w:p>
          <w:p w14:paraId="29CA7B77" w14:textId="77777777" w:rsidR="00631E0E" w:rsidRPr="00631E0E" w:rsidRDefault="005C008D" w:rsidP="00631E0E">
            <w:pPr>
              <w:pStyle w:val="Sraopastraipa"/>
              <w:tabs>
                <w:tab w:val="left" w:pos="567"/>
                <w:tab w:val="left" w:pos="768"/>
                <w:tab w:val="left" w:pos="904"/>
                <w:tab w:val="left" w:pos="1418"/>
              </w:tabs>
              <w:ind w:left="0" w:firstLine="342"/>
              <w:jc w:val="both"/>
              <w:rPr>
                <w:bCs/>
                <w:szCs w:val="24"/>
              </w:rPr>
            </w:pPr>
            <w:r w:rsidRPr="00964DCD">
              <w:rPr>
                <w:bCs/>
                <w:szCs w:val="24"/>
              </w:rPr>
              <w:t xml:space="preserve"> </w:t>
            </w:r>
            <w:r w:rsidR="00631E0E" w:rsidRPr="00631E0E">
              <w:rPr>
                <w:bCs/>
                <w:szCs w:val="24"/>
              </w:rPr>
              <w:t xml:space="preserve">2019 m. Europos Vadovų Taryba patvirtino ES klimatui neutralios ekonomikos iki 2050 m. tikslą bei 2020 m. išsikėlė ambicingesnį 2030 m. klimato ir energetikos politikos tikslą – sumažinti išmetamų ŠESD kiekį ne mažiau kaip 55 proc., palyginti su 1990 m. Atsižvelgiant į tai, 2021 m. Lietuvos Respublikos </w:t>
            </w:r>
            <w:r w:rsidR="00631E0E" w:rsidRPr="00631E0E">
              <w:rPr>
                <w:bCs/>
                <w:szCs w:val="24"/>
              </w:rPr>
              <w:lastRenderedPageBreak/>
              <w:t>Seimas pritarė Nacionalinei klimato kaitos valdymo darbotvarkei</w:t>
            </w:r>
            <w:r w:rsidR="00631E0E" w:rsidRPr="00631E0E">
              <w:rPr>
                <w:bCs/>
                <w:szCs w:val="24"/>
                <w:vertAlign w:val="superscript"/>
              </w:rPr>
              <w:footnoteReference w:id="43"/>
            </w:r>
            <w:r w:rsidR="00631E0E" w:rsidRPr="00631E0E">
              <w:rPr>
                <w:bCs/>
                <w:szCs w:val="24"/>
              </w:rPr>
              <w:t xml:space="preserve">, kurioje žemės ūkio sektoriui nustatytas įsipareigojimas 11 proc. sumažinti išmetamų ŠESD kiekį iki 2030 m., palyginti su jų 2005 m. išmestu kiekiu. </w:t>
            </w:r>
          </w:p>
          <w:p w14:paraId="57EF5860" w14:textId="77777777" w:rsidR="00631E0E" w:rsidRPr="00631E0E" w:rsidRDefault="00631E0E" w:rsidP="003D721E">
            <w:pPr>
              <w:pStyle w:val="Sraopastraipa"/>
              <w:tabs>
                <w:tab w:val="left" w:pos="768"/>
              </w:tabs>
              <w:ind w:left="0" w:firstLine="342"/>
              <w:jc w:val="both"/>
              <w:rPr>
                <w:bCs/>
                <w:szCs w:val="24"/>
              </w:rPr>
            </w:pPr>
            <w:r w:rsidRPr="00631E0E">
              <w:rPr>
                <w:bCs/>
                <w:szCs w:val="24"/>
              </w:rPr>
              <w:t>Žemės ūkio sektorius yra vienas iš reikšmingiausių taršos CH</w:t>
            </w:r>
            <w:r w:rsidRPr="00631E0E">
              <w:rPr>
                <w:bCs/>
                <w:szCs w:val="24"/>
                <w:vertAlign w:val="subscript"/>
              </w:rPr>
              <w:t>4</w:t>
            </w:r>
            <w:r w:rsidRPr="00631E0E">
              <w:rPr>
                <w:bCs/>
                <w:szCs w:val="24"/>
              </w:rPr>
              <w:t xml:space="preserve"> ir N</w:t>
            </w:r>
            <w:r w:rsidRPr="00631E0E">
              <w:rPr>
                <w:bCs/>
                <w:szCs w:val="24"/>
                <w:vertAlign w:val="subscript"/>
              </w:rPr>
              <w:t>2</w:t>
            </w:r>
            <w:r w:rsidRPr="00631E0E">
              <w:rPr>
                <w:bCs/>
                <w:szCs w:val="24"/>
              </w:rPr>
              <w:t>O šaltinių.</w:t>
            </w:r>
            <w:r w:rsidRPr="00631E0E">
              <w:rPr>
                <w:bCs/>
                <w:i/>
                <w:iCs/>
                <w:szCs w:val="24"/>
              </w:rPr>
              <w:t xml:space="preserve"> </w:t>
            </w:r>
            <w:r w:rsidRPr="00631E0E">
              <w:rPr>
                <w:bCs/>
                <w:szCs w:val="24"/>
              </w:rPr>
              <w:t xml:space="preserve">Ypatingai tai liečia augalininkystės ir gyvulininkystės sektorius. Augalininkystės sektoriaus išmetamų ŠESD kiekio padidėjimas susijęs su pasėlių ploto padidėjimu net ir nederlingose žemėse ir sintetinių azoto trąšų naudojimo didėjimo tendencija. Remiantis pateiktais faktais, būtina riboti didelius organinės anglies kiekius kaupiančių ekosistemų, pvz., natūralių ir kitų daugiamečių pievų, šlapynių, durpžemių, naikinimą, verčiant juos ariamosios žemės plotais, taip pat pelkių ir kitų perteklinę drėgmę linkusių kaupti dirvų sausinimą. Šiuo metu per mažai skiriama paramos buveinių prisitaikymui prie esamų gamtinių sąlygų, pvz. atkuriant degraduotas ekosistemas, todėl siekiant didinti organinės anglies kaupimą žemės ūkio naudmenose šios buveinės / ekosistemos turi būti atkuriamos reikšmingu mastu, 30 proc. buveinių būklė turi pagerėti. </w:t>
            </w:r>
          </w:p>
          <w:p w14:paraId="141E340B" w14:textId="77777777" w:rsidR="00631E0E" w:rsidRPr="00631E0E" w:rsidRDefault="00631E0E" w:rsidP="003D721E">
            <w:pPr>
              <w:pStyle w:val="Sraopastraipa"/>
              <w:tabs>
                <w:tab w:val="left" w:pos="768"/>
              </w:tabs>
              <w:ind w:left="0" w:firstLine="342"/>
              <w:jc w:val="both"/>
              <w:rPr>
                <w:bCs/>
                <w:szCs w:val="24"/>
              </w:rPr>
            </w:pPr>
            <w:r w:rsidRPr="00631E0E">
              <w:rPr>
                <w:bCs/>
                <w:szCs w:val="24"/>
              </w:rPr>
              <w:t>Lyginant augalininkystės ir gyvulininkystės sektorių išmetamų ŠESD kiekius, galima matyti, kad dėl didėjančio pasėlių ploto ir su tuo susijusio augančio mineralinių trąšų naudojimo augalininkystės sektoriuje išmetamų ŠESD kiekis pastaraisiais metais didėjo, o gyvulininkystės sektoriuje dėl mažėjančio gyvulių skaičiaus emisijos mažėjo. Tai rodo, kad augalininkystės sektoriuje slypi didelis ŠESD mažinimo potencialas.</w:t>
            </w:r>
          </w:p>
          <w:p w14:paraId="65BF4350" w14:textId="1E074AFD" w:rsidR="00631E0E" w:rsidRPr="00631E0E" w:rsidRDefault="00631E0E" w:rsidP="003D721E">
            <w:pPr>
              <w:pStyle w:val="Sraopastraipa"/>
              <w:tabs>
                <w:tab w:val="left" w:pos="768"/>
              </w:tabs>
              <w:ind w:left="0" w:firstLine="342"/>
              <w:jc w:val="both"/>
              <w:rPr>
                <w:bCs/>
                <w:szCs w:val="24"/>
              </w:rPr>
            </w:pPr>
            <w:r w:rsidRPr="00631E0E">
              <w:rPr>
                <w:bCs/>
                <w:szCs w:val="24"/>
              </w:rPr>
              <w:t>Nepakankamas aplinkosauginių priemonių taikymas. Nors naujausiais VšĮ FPP Consulting tyrimo duomenimis</w:t>
            </w:r>
            <w:r w:rsidRPr="00631E0E">
              <w:rPr>
                <w:bCs/>
                <w:szCs w:val="24"/>
                <w:vertAlign w:val="superscript"/>
              </w:rPr>
              <w:footnoteReference w:id="44"/>
            </w:r>
            <w:r w:rsidRPr="00631E0E">
              <w:rPr>
                <w:bCs/>
                <w:szCs w:val="24"/>
              </w:rPr>
              <w:t xml:space="preserve">, 2014–2018 metų laikotarpiu labiausiai prie ŠESD mažinimo prisidėjo ekologinio ūkininkavimo, agrarinės aplinkosaugos ir klimato priemonės (nuo bendro deklaruoto ploto sudaro 4,6 proc.), tačiau jos taikomos nepakankamu mastu, todėl iki 2030 m. yra siekis, kad priemonės, skirtos agrarinei aplinkosaugai ir klimato kaitai, sudarytų 7 proc. nuo bendro deklaruoto ploto. Taip pat nepakankamai įgyvendinamos priemonės, susijusios su tvarių žemės dirbimo technologijų įsisavinimu, dirvožemio apsauga, sėjomainos taikymu, preciziniu tręšimu, srutų ir mėšlo tvariu </w:t>
            </w:r>
            <w:r w:rsidR="003D721E">
              <w:rPr>
                <w:bCs/>
                <w:szCs w:val="24"/>
              </w:rPr>
              <w:t xml:space="preserve">laikymu ir </w:t>
            </w:r>
            <w:r w:rsidRPr="00631E0E">
              <w:rPr>
                <w:bCs/>
                <w:szCs w:val="24"/>
              </w:rPr>
              <w:t xml:space="preserve">panaudojimu, naujų miškų plotų veisimu ir esamų miškų produktyvumo, stabilumo bei sveikatingumo didinimu. Itin svarbus bearimis žemės dirbimas, tiesioginė sėja, sėjomainos taikymas, augalų, sugeriančių didesnį anglies kiekį iš atmosferos ir perteklinį azotą ir kitas maisto medžiagas iš dirvos, auginimas, subalansuotas ir reikšmingai sumažintas mineralinių trąšų naudojimas, tręšimo planų sudarymas ir vykdymas, įprastinių mineralinių trąšų keitimas mažiau taršiomis mineralinėmis trąšomis, biopreparatais ar kitomis organinėmis trąšomis, daugiamečių pievų ir sumedėjusių želdinių (pvz., laukų apsauginių juostų) įrengimas ir išlaikymas, ypač nenašiuose ar eroduotuose dirvožemio plotuose, ariamųjų durpžemių plotų keitimas pievomis ar miškais, natūralaus hidrologinio režimo juose atkūrimas, srutų ir mėšlo tvarkymo privalomų reikalavimų tobulinimas. </w:t>
            </w:r>
            <w:r w:rsidR="003D721E" w:rsidRPr="003D721E">
              <w:rPr>
                <w:bCs/>
                <w:szCs w:val="24"/>
              </w:rPr>
              <w:t>Netvarus organinių dirvožemių naudojimas didina ŠESD išmetimus - net 78,2% žemės ūkio naudmenų durpžemių yra ariami, tik 21,8% yra pievos.</w:t>
            </w:r>
            <w:r w:rsidR="003D721E" w:rsidRPr="003D721E">
              <w:rPr>
                <w:bCs/>
                <w:szCs w:val="24"/>
                <w:vertAlign w:val="superscript"/>
              </w:rPr>
              <w:footnoteReference w:id="45"/>
            </w:r>
            <w:r w:rsidR="003D721E" w:rsidRPr="003D721E">
              <w:rPr>
                <w:bCs/>
                <w:szCs w:val="24"/>
              </w:rPr>
              <w:t xml:space="preserve"> </w:t>
            </w:r>
            <w:r w:rsidR="00C92BC7" w:rsidRPr="00C92BC7">
              <w:rPr>
                <w:bCs/>
                <w:szCs w:val="24"/>
              </w:rPr>
              <w:t xml:space="preserve">  </w:t>
            </w:r>
            <w:r w:rsidRPr="00631E0E">
              <w:rPr>
                <w:bCs/>
                <w:szCs w:val="24"/>
              </w:rPr>
              <w:t xml:space="preserve">Nepakankama dirbtinio mėšlo (pvz., daugiametės žolės komposto) pritaikymo praktika mažinant mineralinių trąšų naudojimą. Nepakankamai išnaudojamas ŠESD absorbcijų didinimo potencialas miškų ūkyje, didinant tokių plotų biomasės, kurioje surišama anglis, produktyvumą, formuojant jų atsparumą bei prisitaikymą prie klimato pokyčių. Per mažai skatinamas surišančios anglį medienos (ir kitos atsinaujinančios biomasės) panaudojimas statybose ir kituose ilgaamžiuose gaminiuose. </w:t>
            </w:r>
          </w:p>
          <w:p w14:paraId="3235380C" w14:textId="7586528A" w:rsidR="005109FD" w:rsidRPr="00392AE2" w:rsidRDefault="005109FD" w:rsidP="00885E5F">
            <w:pPr>
              <w:tabs>
                <w:tab w:val="left" w:pos="426"/>
                <w:tab w:val="left" w:pos="567"/>
                <w:tab w:val="left" w:pos="904"/>
                <w:tab w:val="left" w:pos="1418"/>
              </w:tabs>
              <w:ind w:left="142" w:firstLine="284"/>
              <w:jc w:val="both"/>
              <w:rPr>
                <w:szCs w:val="24"/>
              </w:rPr>
            </w:pPr>
          </w:p>
          <w:p w14:paraId="093EA00F" w14:textId="20959A52" w:rsidR="00904285" w:rsidRPr="00473217" w:rsidRDefault="00322B82" w:rsidP="00885E5F">
            <w:pPr>
              <w:pStyle w:val="Sraopastraipa"/>
              <w:numPr>
                <w:ilvl w:val="1"/>
                <w:numId w:val="3"/>
              </w:numPr>
              <w:tabs>
                <w:tab w:val="left" w:pos="426"/>
                <w:tab w:val="left" w:pos="567"/>
                <w:tab w:val="left" w:pos="904"/>
                <w:tab w:val="left" w:pos="1418"/>
              </w:tabs>
              <w:ind w:left="142" w:firstLine="284"/>
              <w:jc w:val="both"/>
              <w:rPr>
                <w:b/>
                <w:bCs/>
              </w:rPr>
            </w:pPr>
            <w:r w:rsidRPr="20BD8971">
              <w:rPr>
                <w:b/>
                <w:bCs/>
              </w:rPr>
              <w:t>Inovatyvaus požiūrio į žemę ir iš jos gaunamą energiją stoka</w:t>
            </w:r>
            <w:r>
              <w:t>.</w:t>
            </w:r>
            <w:r w:rsidR="005C008D">
              <w:t xml:space="preserve"> </w:t>
            </w:r>
            <w:r w:rsidR="00473217" w:rsidRPr="00473217">
              <w:rPr>
                <w:b/>
                <w:bCs/>
              </w:rPr>
              <w:t xml:space="preserve">2018 m. </w:t>
            </w:r>
            <w:r w:rsidR="005C008D" w:rsidRPr="00473217">
              <w:rPr>
                <w:b/>
                <w:bCs/>
              </w:rPr>
              <w:t>Lietuvos žemės ūkio dalis visos atsinaujinančios energijos gamyboje (10,3 proc.) yra mažesnė už ES-27 vidurkį 12,1 proc.</w:t>
            </w:r>
          </w:p>
          <w:p w14:paraId="3D13D5ED" w14:textId="761C1C81" w:rsidR="00322B82" w:rsidRPr="00392AE2" w:rsidRDefault="00904285" w:rsidP="00885E5F">
            <w:pPr>
              <w:pStyle w:val="Sraopastraipa"/>
              <w:tabs>
                <w:tab w:val="left" w:pos="567"/>
                <w:tab w:val="left" w:pos="904"/>
                <w:tab w:val="left" w:pos="1418"/>
              </w:tabs>
              <w:ind w:left="142" w:firstLine="284"/>
              <w:jc w:val="both"/>
            </w:pPr>
            <w:r w:rsidRPr="00FA5F83">
              <w:lastRenderedPageBreak/>
              <w:t>Neskatinamas drėgmės kiekio palaikymas.</w:t>
            </w:r>
            <w:r w:rsidR="00322B82">
              <w:t xml:space="preserve"> Šiltėjant klimatui ir daugėjant ekstremalių meteorologinių reiškinių, didėja ne tik sausinimo, bet ir drėkinimo poreikis. Tačiau Lietuvos ūkiai vis dar menkai prisitaikę prie klimato kaitos. 2016 m. žemės ūkio struktūros tyrimo duomenimis, šalyje buvo 9,0 tūkst. ūkių, turimais įrenginiais ir vandens kiekiu galinčių drėkinti 4,5 tūkst. ha žemės ūkio augalų pasėlių plotą (įskaitant šiltnamių plotą), t. y. 0,2 proc. naudojamų žemės ūkio naudmenų. Bent kartą per paskutinius 12 mėnesių iki tyrimo 2,6 tūkst. ūkių buvo drėkinta mažiau nei pusė galimo drėkinti pasėlių ploto (2,1 tūkst. ha). Taigi, daroma išvada, kad drėkinama nepakankamai galimo drėkinti pasėlių ploto. Per mažas dėmesys skiriamas investicijoms į inovatyvaus drenažo ir drėkinimo sistemų įrengimą. Taip pat nepakankamai saugomas dirvožemis ir gerinamos žemės ūkio kultūrų auginimo mikroklimato sąlygos – šiuo metu nepakankamai laukų ir vandens telkinių apsauginių juostų, kurios ne tik saugo dirvožemį, bet </w:t>
            </w:r>
            <w:r w:rsidR="00A526E8">
              <w:t xml:space="preserve">ir </w:t>
            </w:r>
            <w:r w:rsidR="00322B82">
              <w:t xml:space="preserve">didina ŠESD absorbcijas, didina žemės ūkio plotų biologinę įvairovę bei kraštovaizdžio mozaikiškumą. </w:t>
            </w:r>
          </w:p>
          <w:p w14:paraId="3C818359" w14:textId="212D71E4" w:rsidR="00322B82" w:rsidRPr="00392AE2" w:rsidRDefault="00322B82" w:rsidP="000942FC">
            <w:pPr>
              <w:tabs>
                <w:tab w:val="left" w:pos="567"/>
                <w:tab w:val="left" w:pos="904"/>
                <w:tab w:val="left" w:pos="1418"/>
              </w:tabs>
              <w:ind w:left="142" w:firstLine="284"/>
              <w:jc w:val="both"/>
              <w:rPr>
                <w:szCs w:val="24"/>
              </w:rPr>
            </w:pPr>
            <w:r w:rsidRPr="00392AE2">
              <w:rPr>
                <w:szCs w:val="24"/>
              </w:rPr>
              <w:t>Lietuvos žemės ūkio dalis visos atsinaujinančios energijos gamyboje yra 10,3</w:t>
            </w:r>
            <w:r>
              <w:rPr>
                <w:szCs w:val="24"/>
              </w:rPr>
              <w:t xml:space="preserve"> proc.</w:t>
            </w:r>
            <w:r w:rsidRPr="00392AE2">
              <w:rPr>
                <w:szCs w:val="24"/>
              </w:rPr>
              <w:t xml:space="preserve"> (mažesnė už ES-27 vidurkį 12,1</w:t>
            </w:r>
            <w:r>
              <w:rPr>
                <w:szCs w:val="24"/>
              </w:rPr>
              <w:t xml:space="preserve"> proc.</w:t>
            </w:r>
            <w:r w:rsidRPr="00392AE2">
              <w:rPr>
                <w:szCs w:val="24"/>
              </w:rPr>
              <w:t>), nors lyginant 2018 m.</w:t>
            </w:r>
            <w:r>
              <w:rPr>
                <w:szCs w:val="24"/>
              </w:rPr>
              <w:t xml:space="preserve"> dalį ir </w:t>
            </w:r>
            <w:r w:rsidRPr="00392AE2">
              <w:rPr>
                <w:szCs w:val="24"/>
              </w:rPr>
              <w:t xml:space="preserve">2013 m. </w:t>
            </w:r>
            <w:r>
              <w:rPr>
                <w:szCs w:val="24"/>
              </w:rPr>
              <w:t xml:space="preserve">dalį, </w:t>
            </w:r>
            <w:r w:rsidRPr="00392AE2">
              <w:rPr>
                <w:szCs w:val="24"/>
              </w:rPr>
              <w:t>padidėjo 25</w:t>
            </w:r>
            <w:r>
              <w:rPr>
                <w:szCs w:val="24"/>
              </w:rPr>
              <w:t xml:space="preserve"> proc.</w:t>
            </w:r>
            <w:r w:rsidRPr="00392AE2">
              <w:rPr>
                <w:szCs w:val="24"/>
              </w:rPr>
              <w:t xml:space="preserve"> Taip pat labai reikšminga atsinaujinančios energijos dalis (82,2</w:t>
            </w:r>
            <w:r>
              <w:rPr>
                <w:szCs w:val="24"/>
              </w:rPr>
              <w:t xml:space="preserve"> proc.</w:t>
            </w:r>
            <w:r w:rsidRPr="00392AE2">
              <w:rPr>
                <w:szCs w:val="24"/>
              </w:rPr>
              <w:t xml:space="preserve">) miškininkystės sektoriuje, </w:t>
            </w:r>
            <w:r>
              <w:rPr>
                <w:szCs w:val="24"/>
              </w:rPr>
              <w:t>o tai</w:t>
            </w:r>
            <w:r w:rsidRPr="00392AE2">
              <w:rPr>
                <w:szCs w:val="24"/>
              </w:rPr>
              <w:t xml:space="preserve"> išskiria Lietuvą kaip vieną iš nedaugelio ES </w:t>
            </w:r>
            <w:r>
              <w:rPr>
                <w:szCs w:val="24"/>
              </w:rPr>
              <w:t>valstybių</w:t>
            </w:r>
            <w:r w:rsidRPr="00392AE2">
              <w:rPr>
                <w:szCs w:val="24"/>
              </w:rPr>
              <w:t>, kur atsinaujinančiosios energijos gamybos iš žemės ūkio ir miškininkystės dalis bendroje pirminės energijos gamyboje viršija 20 proc. Energijos suvartojimas Lietuvos žemės ūk</w:t>
            </w:r>
            <w:r>
              <w:rPr>
                <w:szCs w:val="24"/>
              </w:rPr>
              <w:t>io</w:t>
            </w:r>
            <w:r w:rsidRPr="00392AE2">
              <w:rPr>
                <w:szCs w:val="24"/>
              </w:rPr>
              <w:t xml:space="preserve"> ir miškininkystė</w:t>
            </w:r>
            <w:r>
              <w:rPr>
                <w:szCs w:val="24"/>
              </w:rPr>
              <w:t>s sektoriuose</w:t>
            </w:r>
            <w:r w:rsidRPr="00392AE2">
              <w:rPr>
                <w:szCs w:val="24"/>
              </w:rPr>
              <w:t xml:space="preserve"> sudaro 2</w:t>
            </w:r>
            <w:r>
              <w:rPr>
                <w:szCs w:val="24"/>
              </w:rPr>
              <w:t xml:space="preserve"> proc.</w:t>
            </w:r>
            <w:r w:rsidRPr="00392AE2">
              <w:rPr>
                <w:szCs w:val="24"/>
              </w:rPr>
              <w:t xml:space="preserve"> viso galutinio energijos suvartojimo, t.</w:t>
            </w:r>
            <w:r>
              <w:rPr>
                <w:szCs w:val="24"/>
              </w:rPr>
              <w:t xml:space="preserve"> </w:t>
            </w:r>
            <w:r w:rsidRPr="00392AE2">
              <w:rPr>
                <w:szCs w:val="24"/>
              </w:rPr>
              <w:t xml:space="preserve">y. šiek tiek mažiau nei ES-27 vidurkis </w:t>
            </w:r>
            <w:r>
              <w:rPr>
                <w:szCs w:val="24"/>
              </w:rPr>
              <w:t>–</w:t>
            </w:r>
            <w:r w:rsidRPr="00392AE2">
              <w:rPr>
                <w:szCs w:val="24"/>
              </w:rPr>
              <w:t xml:space="preserve"> 2,9</w:t>
            </w:r>
            <w:r>
              <w:rPr>
                <w:szCs w:val="24"/>
              </w:rPr>
              <w:t xml:space="preserve"> proc.</w:t>
            </w:r>
          </w:p>
          <w:p w14:paraId="188AEEF4" w14:textId="008D3CAD" w:rsidR="005109FD" w:rsidRPr="00392AE2" w:rsidRDefault="005D2E18" w:rsidP="00885E5F">
            <w:pPr>
              <w:tabs>
                <w:tab w:val="left" w:pos="426"/>
                <w:tab w:val="left" w:pos="567"/>
                <w:tab w:val="left" w:pos="904"/>
                <w:tab w:val="left" w:pos="1418"/>
              </w:tabs>
              <w:ind w:left="142" w:firstLine="284"/>
              <w:jc w:val="both"/>
              <w:rPr>
                <w:szCs w:val="24"/>
              </w:rPr>
            </w:pPr>
            <w:r w:rsidRPr="005D2E18">
              <w:rPr>
                <w:szCs w:val="24"/>
              </w:rPr>
              <w:t xml:space="preserve">Neefektyvus atsinaujinančios energijos išteklių naudojimas. Žemės ūkio bei perdirbimo sektoriuje naudojamų technologijų, energijos gamybos iš atsinaujinančių energijos išteklių technologijų tobulėjimas bei pigimas ir vartotojų elgsenos pokyčiai, susiję su didėjančiais reikalavimais prekių gamybos procesui (pvz., reikalavimas gaminti neutralizuojant poveikį klimatui gamybos metu neišmesti ŠESD ir (ar) naudoti energiją iš atsinaujinančių išteklių) sukuria galimybes energijos vartojimo efektyvumo didėjimui ir energijos iš atsinaujinančių išteklių gamybos plėtrai. Diegiant atsinaujinančių energijos išteklių panaudojimo technologijas,  didžiausią atsinaujinančios energijos potencialą turi kietasis biokuras – malkos ir kurui skirtos medienos bei žemės ūkio atliekos. 2019 m. didžiausias jo kiekis buvo suvartotas elektrai ir centralizuotai tiekiamai šilumai gaminti (50,1 proc.) bei namų ūkiuose (37,6 proc.). Lietuvoje </w:t>
            </w:r>
            <w:r w:rsidR="00052114">
              <w:rPr>
                <w:szCs w:val="24"/>
              </w:rPr>
              <w:t>i</w:t>
            </w:r>
            <w:r w:rsidRPr="005D2E18">
              <w:rPr>
                <w:szCs w:val="24"/>
              </w:rPr>
              <w:t>š atsinaujinančių energijos išteklių</w:t>
            </w:r>
            <w:r w:rsidR="001623E1">
              <w:rPr>
                <w:szCs w:val="24"/>
              </w:rPr>
              <w:t xml:space="preserve"> </w:t>
            </w:r>
            <w:r w:rsidRPr="005D2E18">
              <w:rPr>
                <w:szCs w:val="24"/>
              </w:rPr>
              <w:t>(vėjo jėgainių, saulės elektrinių, vandens jėgainių) 2019 m. pagaminta 60,1 proc. visos elektros energijos. Taip pat pastaraisiais metais vis plačiau elektros energijos gamybai panaudojamos biodujos. 2019 m. iš biodujų buvo pagaminta 154,4 mln. kWh elektros energijos, t. y. 10,4 proc. daugiau nei 2018 m. Norint mažinti iškastinio kuro naudojimą ir energijos išteklių importo poreikį reikia skirti didesnį dėmesį energijos vartojimo efektyvumo didinimui ir energijos iš atsinaujinančių žemės ūkio išteklių gamybai, taip pat sudaryti vienod</w:t>
            </w:r>
            <w:r w:rsidR="001623E1">
              <w:rPr>
                <w:szCs w:val="24"/>
              </w:rPr>
              <w:t>a</w:t>
            </w:r>
            <w:r w:rsidRPr="005D2E18">
              <w:rPr>
                <w:szCs w:val="24"/>
              </w:rPr>
              <w:t>s sąlygas su kitais sektoriais. Žemės ūkyje naudojamos technologijos bei vartotojų elgsena galėtų labiau  prisidėti prie energijos vartojimo efektyvumo didinimo ir energijos iš atsinaujinančių žemės ūkio išteklių gamybos plėtros.</w:t>
            </w:r>
          </w:p>
          <w:p w14:paraId="32827BA4" w14:textId="32582871" w:rsidR="00322B82" w:rsidRPr="00392AE2" w:rsidRDefault="004D73C3" w:rsidP="00885E5F">
            <w:pPr>
              <w:pStyle w:val="Sraopastraipa"/>
              <w:numPr>
                <w:ilvl w:val="0"/>
                <w:numId w:val="3"/>
              </w:numPr>
              <w:tabs>
                <w:tab w:val="left" w:pos="426"/>
                <w:tab w:val="left" w:pos="567"/>
                <w:tab w:val="left" w:pos="904"/>
                <w:tab w:val="left" w:pos="1418"/>
              </w:tabs>
              <w:ind w:left="142" w:firstLine="284"/>
              <w:jc w:val="both"/>
              <w:rPr>
                <w:b/>
                <w:bCs/>
                <w:szCs w:val="24"/>
              </w:rPr>
            </w:pPr>
            <w:r>
              <w:rPr>
                <w:b/>
                <w:bCs/>
                <w:szCs w:val="24"/>
              </w:rPr>
              <w:t>Į</w:t>
            </w:r>
            <w:r w:rsidRPr="004D73C3">
              <w:rPr>
                <w:b/>
                <w:bCs/>
                <w:szCs w:val="24"/>
              </w:rPr>
              <w:t>prastinėms žemės ūkio kultūroms sunku prisitaikyti prie besikeičiančio klimato</w:t>
            </w:r>
            <w:r w:rsidR="00E5409B">
              <w:rPr>
                <w:b/>
                <w:bCs/>
                <w:szCs w:val="24"/>
              </w:rPr>
              <w:t>.</w:t>
            </w:r>
          </w:p>
          <w:p w14:paraId="52CE1453" w14:textId="455D5A0A" w:rsidR="00322B82" w:rsidRPr="00392AE2" w:rsidRDefault="00322B82" w:rsidP="00885E5F">
            <w:pPr>
              <w:pStyle w:val="Sraopastraipa"/>
              <w:tabs>
                <w:tab w:val="left" w:pos="426"/>
                <w:tab w:val="left" w:pos="567"/>
                <w:tab w:val="left" w:pos="904"/>
                <w:tab w:val="left" w:pos="1418"/>
              </w:tabs>
              <w:ind w:left="142" w:firstLine="284"/>
              <w:jc w:val="both"/>
              <w:rPr>
                <w:szCs w:val="24"/>
              </w:rPr>
            </w:pPr>
            <w:r w:rsidRPr="00392AE2">
              <w:rPr>
                <w:szCs w:val="24"/>
              </w:rPr>
              <w:t>Vykstant globalinei klimato kaitai, Lietuvoje šilčiausių metų penketukas registruotas jau XXI amžiuje, nuo 2008 iki 2019 m., o vidutinė metinė oro temperatūra nuo 1961 iki 2018 m. pakilo net 2,16 °C. Taip pat išaugo dienų, kai maksimali oro temperatūra perkopia 30 °C, daugėja tropinių naktų, k</w:t>
            </w:r>
            <w:r>
              <w:rPr>
                <w:szCs w:val="24"/>
              </w:rPr>
              <w:t>ai</w:t>
            </w:r>
            <w:r w:rsidRPr="00392AE2">
              <w:rPr>
                <w:szCs w:val="24"/>
              </w:rPr>
              <w:t xml:space="preserve"> minimali oro temperatūra naktį nenukrenta žemiau 15 °C, tačiau mažėja naktų, kai minimali temperatūra nukrenta žemiau </w:t>
            </w:r>
            <w:r w:rsidR="001623E1">
              <w:rPr>
                <w:szCs w:val="24"/>
              </w:rPr>
              <w:t>-</w:t>
            </w:r>
            <w:r w:rsidRPr="00392AE2">
              <w:rPr>
                <w:szCs w:val="24"/>
              </w:rPr>
              <w:t>15 °C. Lietuvoje pašiltėjo visi sezonai, tačiau labiausiai atšilo žiemos, mažiausiai pakito ruduo. Iš visų mėnesių labiausia</w:t>
            </w:r>
            <w:r>
              <w:rPr>
                <w:szCs w:val="24"/>
              </w:rPr>
              <w:t>i</w:t>
            </w:r>
            <w:r w:rsidRPr="00392AE2">
              <w:rPr>
                <w:szCs w:val="24"/>
              </w:rPr>
              <w:t xml:space="preserve"> pašiltėjo gruodis, vasaris ir kovas. Mažiausiai pakito birželis ir spalis. Vidutinis metinis kritulių kiekis Lietuvoje 1961–2018 m. laikotarpiu yra apie 695 mm, tačiau nustatytas gana </w:t>
            </w:r>
            <w:r>
              <w:rPr>
                <w:szCs w:val="24"/>
              </w:rPr>
              <w:t>didelis</w:t>
            </w:r>
            <w:r w:rsidRPr="00392AE2">
              <w:rPr>
                <w:szCs w:val="24"/>
              </w:rPr>
              <w:t xml:space="preserve"> metinio kritulių kiekio augimas, kuris siekia net 114 mm arba 17 proc</w:t>
            </w:r>
            <w:r>
              <w:rPr>
                <w:szCs w:val="24"/>
              </w:rPr>
              <w:t>.</w:t>
            </w:r>
            <w:r w:rsidRPr="00392AE2">
              <w:rPr>
                <w:szCs w:val="24"/>
              </w:rPr>
              <w:t xml:space="preserve"> Patys lietingiausi metai Lietuvoje buvo 2017 m., k</w:t>
            </w:r>
            <w:r>
              <w:rPr>
                <w:szCs w:val="24"/>
              </w:rPr>
              <w:t>ai</w:t>
            </w:r>
            <w:r w:rsidRPr="00392AE2">
              <w:rPr>
                <w:szCs w:val="24"/>
              </w:rPr>
              <w:t xml:space="preserve"> vidutinis metinis kritulių kiekis Lietuvoje buvo 875 mm. Didžiausias kritulių kiekio augimas yra žiemos sezonu, mažėjimas </w:t>
            </w:r>
            <w:r>
              <w:rPr>
                <w:szCs w:val="24"/>
              </w:rPr>
              <w:t xml:space="preserve">– </w:t>
            </w:r>
            <w:r w:rsidRPr="00392AE2">
              <w:rPr>
                <w:szCs w:val="24"/>
              </w:rPr>
              <w:t>pavasarį. Vidutiniškai metinė dirvožemio temperatūra 1961–2018 m. pakilo 2,6 °C. Keičiantis klimatui</w:t>
            </w:r>
            <w:r>
              <w:rPr>
                <w:szCs w:val="24"/>
              </w:rPr>
              <w:t>,</w:t>
            </w:r>
            <w:r w:rsidRPr="00392AE2">
              <w:rPr>
                <w:szCs w:val="24"/>
              </w:rPr>
              <w:t xml:space="preserve"> kyla ir gilesnių sluoksnių dirvožemio temperatūra – 0,2 m, 0,8 m, 1,6 m ir 3,2 m gylių metinė dirvožemio temperatūra 1961–2018 m. </w:t>
            </w:r>
            <w:r w:rsidRPr="00392AE2">
              <w:rPr>
                <w:szCs w:val="24"/>
              </w:rPr>
              <w:lastRenderedPageBreak/>
              <w:t>pakilo 1,6 °C. Dėl klimato kaitos kyla oro temperatūra, kuri sparčiausiai didėja žiemos metu, todėl neišvengiamai keičiasi ir kritulių režimas bei sniego dangos trukmė. Vidutiniškai 1961–2018 m. sniego dangos trukmė sutrumpėjo 30 dien</w:t>
            </w:r>
            <w:r>
              <w:rPr>
                <w:szCs w:val="24"/>
              </w:rPr>
              <w:t>ų</w:t>
            </w:r>
            <w:r w:rsidRPr="00392AE2">
              <w:rPr>
                <w:szCs w:val="24"/>
              </w:rPr>
              <w:t xml:space="preserve">, o maksimalus sniego dangos storis sumažėjo 3 cm. </w:t>
            </w:r>
            <w:r w:rsidRPr="00392AE2">
              <w:rPr>
                <w:szCs w:val="24"/>
                <w:highlight w:val="yellow"/>
              </w:rPr>
              <w:t xml:space="preserve"> </w:t>
            </w:r>
          </w:p>
          <w:p w14:paraId="53FA8D51" w14:textId="77777777" w:rsidR="00631E0E" w:rsidRPr="00631E0E" w:rsidRDefault="00631E0E" w:rsidP="00631E0E">
            <w:pPr>
              <w:pStyle w:val="Sraopastraipa"/>
              <w:ind w:left="22" w:firstLine="698"/>
            </w:pPr>
            <w:r w:rsidRPr="00631E0E">
              <w:t xml:space="preserve">Taip pat nustatyta, jog stichinių ir katastrofinių hidrometeorologinių reiškinių pasikartojimas Lietuvoje labai išaugo. Tokių reiškinių per paskutinius 38 metus (1981–2018 m.) padaugėjo vidutiniškai 5 atvejais. Labiausiai išaugo labai stipraus vėjo, labai smarkaus lietaus ir labai smarkios audros atvejų. Visi šie pokyčiai turi labai reikšmingą poveikį žemės ūkio sektoriui, dėl to nukenčia žemės ūkio kultūrų produktyvumas (ypač augalininkystės), iškyla grėsmė jų vystymuisi, medynų sveikatingumui, miškų tvarumui ir produktyvumui, priešgaisrinės ir sanitarinės apsaugos priemonėms dėl neigiamo sausrų poveikio vegetacijos laikotarpiu, stiprių liūčių ir jų sukelto laukų užtvindymo, žemos temperatūros neigiamo poveikio žieminiams pasėliams, esant per mažai sniego dangai (VšĮ FPP Consulting, 2019). </w:t>
            </w:r>
          </w:p>
          <w:p w14:paraId="38189D32" w14:textId="77777777" w:rsidR="005109FD" w:rsidRPr="00270929" w:rsidRDefault="005109FD" w:rsidP="00885E5F">
            <w:pPr>
              <w:pStyle w:val="Sraopastraipa"/>
              <w:tabs>
                <w:tab w:val="left" w:pos="426"/>
                <w:tab w:val="left" w:pos="567"/>
                <w:tab w:val="left" w:pos="904"/>
                <w:tab w:val="left" w:pos="1418"/>
              </w:tabs>
              <w:ind w:left="142" w:firstLine="284"/>
              <w:jc w:val="both"/>
              <w:rPr>
                <w:szCs w:val="24"/>
              </w:rPr>
            </w:pPr>
          </w:p>
          <w:p w14:paraId="3B8F1799" w14:textId="662EF9D6" w:rsidR="0074443B" w:rsidRPr="00E4673D" w:rsidRDefault="00322B82" w:rsidP="005109FD">
            <w:pPr>
              <w:pStyle w:val="Sraopastraipa"/>
              <w:numPr>
                <w:ilvl w:val="1"/>
                <w:numId w:val="3"/>
              </w:numPr>
              <w:tabs>
                <w:tab w:val="left" w:pos="426"/>
                <w:tab w:val="left" w:pos="567"/>
                <w:tab w:val="left" w:pos="1051"/>
              </w:tabs>
              <w:ind w:left="59" w:firstLine="425"/>
              <w:jc w:val="both"/>
              <w:rPr>
                <w:szCs w:val="24"/>
              </w:rPr>
            </w:pPr>
            <w:r w:rsidRPr="005109FD">
              <w:rPr>
                <w:b/>
                <w:bCs/>
                <w:szCs w:val="24"/>
              </w:rPr>
              <w:t xml:space="preserve">Blogai funkcionuojančios, netobulos </w:t>
            </w:r>
            <w:r w:rsidRPr="00E4673D">
              <w:rPr>
                <w:b/>
                <w:bCs/>
                <w:szCs w:val="24"/>
              </w:rPr>
              <w:t>melioracijos sistemos neigiamai veikia hidrologinį režimą</w:t>
            </w:r>
            <w:r w:rsidRPr="00E4673D">
              <w:rPr>
                <w:szCs w:val="24"/>
              </w:rPr>
              <w:t xml:space="preserve">. </w:t>
            </w:r>
          </w:p>
          <w:p w14:paraId="49C42FB2" w14:textId="667BEF10" w:rsidR="00322B82" w:rsidRDefault="00322B82" w:rsidP="0074443B">
            <w:pPr>
              <w:pStyle w:val="Sraopastraipa"/>
              <w:tabs>
                <w:tab w:val="left" w:pos="763"/>
                <w:tab w:val="left" w:pos="904"/>
                <w:tab w:val="left" w:pos="1051"/>
              </w:tabs>
              <w:ind w:left="54" w:firstLine="425"/>
              <w:jc w:val="both"/>
              <w:rPr>
                <w:szCs w:val="24"/>
              </w:rPr>
            </w:pPr>
            <w:r w:rsidRPr="00E4673D">
              <w:rPr>
                <w:szCs w:val="24"/>
              </w:rPr>
              <w:t>Neefektyviai veikiančios, gamtai ir ūkininkavimui nepalankios melioracijos sistemos neigiamai veikia natūralų</w:t>
            </w:r>
            <w:r w:rsidRPr="005109FD">
              <w:rPr>
                <w:szCs w:val="24"/>
              </w:rPr>
              <w:t xml:space="preserve"> hidrologinį režimą, tai prisideda prie žemės ūkio plotuose esančių šlapynių buveinių, jų biologinės įvairovės nykimo, blogos paviršinių vandens telkinių būklės, nusausinti organiniai dirvožemiai prisideda prie ŠESD išmetimo. Ekosistemų, kurios būtų nepatyrusios sausinimo sistemų įrengimo poveikio ir galėtų kritulių vandenį atiduoti į upes per ilgesnį laikotarpį, t. y. užtikrintų upių sveikatą sausaisiais laikotarpiais ir bendrai jų biologinės įvairovės išsaugojimą visus metus, yra likę labai mažai, todėl būtina racionaliai ir moksliškai spręsti šlapynių atkūrimo ir blogos būklės melioracijos sistemų rekonstravimo ir modernizavimo klausimą. Svarbu nustatyti aiškius kriterijus ir prioritetus teritorijoms, kur galėtų būti diegiama išmanioji melioracija, o kur turėtų būti atkuriamas natūralus hidrologinis režimas</w:t>
            </w:r>
          </w:p>
          <w:p w14:paraId="5683F283" w14:textId="77777777" w:rsidR="005109FD" w:rsidRPr="005109FD" w:rsidRDefault="005109FD" w:rsidP="005109FD">
            <w:pPr>
              <w:pStyle w:val="Sraopastraipa"/>
              <w:tabs>
                <w:tab w:val="left" w:pos="426"/>
                <w:tab w:val="left" w:pos="567"/>
                <w:tab w:val="left" w:pos="1051"/>
              </w:tabs>
              <w:ind w:left="59" w:firstLine="425"/>
              <w:jc w:val="both"/>
              <w:rPr>
                <w:szCs w:val="24"/>
              </w:rPr>
            </w:pPr>
          </w:p>
          <w:p w14:paraId="14927DB7" w14:textId="77777777" w:rsidR="0064010D" w:rsidRDefault="00322B82" w:rsidP="005109FD">
            <w:pPr>
              <w:pStyle w:val="Sraopastraipa"/>
              <w:numPr>
                <w:ilvl w:val="1"/>
                <w:numId w:val="3"/>
              </w:numPr>
              <w:tabs>
                <w:tab w:val="left" w:pos="426"/>
                <w:tab w:val="left" w:pos="567"/>
                <w:tab w:val="left" w:pos="904"/>
                <w:tab w:val="left" w:pos="1418"/>
              </w:tabs>
              <w:ind w:left="59" w:firstLine="425"/>
              <w:jc w:val="both"/>
              <w:rPr>
                <w:szCs w:val="24"/>
              </w:rPr>
            </w:pPr>
            <w:r w:rsidRPr="00392AE2">
              <w:rPr>
                <w:b/>
                <w:bCs/>
                <w:szCs w:val="24"/>
              </w:rPr>
              <w:t>Nesudarytos galimybės atspariems klimato kaitai produktyviems medynams formuoti.</w:t>
            </w:r>
            <w:r w:rsidRPr="00392AE2">
              <w:rPr>
                <w:szCs w:val="24"/>
              </w:rPr>
              <w:t xml:space="preserve"> </w:t>
            </w:r>
          </w:p>
          <w:p w14:paraId="07A98D0C" w14:textId="5D448E24" w:rsidR="00382F5C" w:rsidRDefault="00382F5C" w:rsidP="00382F5C">
            <w:pPr>
              <w:pStyle w:val="Sraopastraipa"/>
              <w:tabs>
                <w:tab w:val="left" w:pos="904"/>
                <w:tab w:val="left" w:pos="1418"/>
                <w:tab w:val="left" w:pos="1902"/>
              </w:tabs>
              <w:ind w:left="59" w:firstLine="425"/>
              <w:jc w:val="both"/>
              <w:rPr>
                <w:szCs w:val="24"/>
              </w:rPr>
            </w:pPr>
            <w:r w:rsidRPr="00392AE2">
              <w:rPr>
                <w:szCs w:val="24"/>
              </w:rPr>
              <w:t>Naujų miškų įveisimas ar jų formavimas medžių savaiminukais apaugusiuose žemės plotuose yra ypač svarb</w:t>
            </w:r>
            <w:r>
              <w:rPr>
                <w:szCs w:val="24"/>
              </w:rPr>
              <w:t>i</w:t>
            </w:r>
            <w:r w:rsidRPr="00392AE2">
              <w:rPr>
                <w:szCs w:val="24"/>
              </w:rPr>
              <w:t>, bet vis dar nepakankama apimtimi įgyvendinam</w:t>
            </w:r>
            <w:r>
              <w:rPr>
                <w:szCs w:val="24"/>
              </w:rPr>
              <w:t>a</w:t>
            </w:r>
            <w:r w:rsidRPr="00392AE2">
              <w:rPr>
                <w:szCs w:val="24"/>
              </w:rPr>
              <w:t xml:space="preserve"> priemonė klimato kaitos švelninimui. Be to, nepakankamai panaudojamos galimybės atsparesniems klimato kaitai medynams formuoti jau esamuose šalies miškuose. Lietuvoje </w:t>
            </w:r>
            <w:r>
              <w:rPr>
                <w:szCs w:val="24"/>
              </w:rPr>
              <w:t>yra</w:t>
            </w:r>
            <w:r w:rsidRPr="00392AE2">
              <w:rPr>
                <w:szCs w:val="24"/>
              </w:rPr>
              <w:t xml:space="preserve"> daug grynųjų ir vienaamžių medynų, kurie mažiau atsparūs klimato kaitai, atsparesni klimato kaitai įvairiaamžiai ir įvairiarūšiai medynai neužima reikšmingos dalies. Miškuose nepakankamai sodinam</w:t>
            </w:r>
            <w:r>
              <w:rPr>
                <w:szCs w:val="24"/>
              </w:rPr>
              <w:t>a</w:t>
            </w:r>
            <w:r w:rsidRPr="00392AE2">
              <w:rPr>
                <w:szCs w:val="24"/>
              </w:rPr>
              <w:t xml:space="preserve"> ir </w:t>
            </w:r>
            <w:r>
              <w:rPr>
                <w:szCs w:val="24"/>
              </w:rPr>
              <w:t>santykinai</w:t>
            </w:r>
            <w:r w:rsidRPr="00392AE2">
              <w:rPr>
                <w:szCs w:val="24"/>
              </w:rPr>
              <w:t xml:space="preserve"> ret</w:t>
            </w:r>
            <w:r>
              <w:rPr>
                <w:szCs w:val="24"/>
              </w:rPr>
              <w:t>ų</w:t>
            </w:r>
            <w:r w:rsidRPr="00392AE2">
              <w:rPr>
                <w:szCs w:val="24"/>
              </w:rPr>
              <w:t xml:space="preserve"> vietin</w:t>
            </w:r>
            <w:r>
              <w:rPr>
                <w:szCs w:val="24"/>
              </w:rPr>
              <w:t>ių rūšių</w:t>
            </w:r>
            <w:r w:rsidRPr="00392AE2">
              <w:rPr>
                <w:szCs w:val="24"/>
              </w:rPr>
              <w:t xml:space="preserve"> medžių (ąžuol</w:t>
            </w:r>
            <w:r>
              <w:rPr>
                <w:szCs w:val="24"/>
              </w:rPr>
              <w:t>ų</w:t>
            </w:r>
            <w:r w:rsidRPr="00392AE2">
              <w:rPr>
                <w:szCs w:val="24"/>
              </w:rPr>
              <w:t>, liep</w:t>
            </w:r>
            <w:r>
              <w:rPr>
                <w:szCs w:val="24"/>
              </w:rPr>
              <w:t>ų</w:t>
            </w:r>
            <w:r w:rsidRPr="00392AE2">
              <w:rPr>
                <w:szCs w:val="24"/>
              </w:rPr>
              <w:t>, skrobl</w:t>
            </w:r>
            <w:r>
              <w:rPr>
                <w:szCs w:val="24"/>
              </w:rPr>
              <w:t>ų</w:t>
            </w:r>
            <w:r w:rsidRPr="00392AE2">
              <w:rPr>
                <w:szCs w:val="24"/>
              </w:rPr>
              <w:t>, miškin</w:t>
            </w:r>
            <w:r>
              <w:rPr>
                <w:szCs w:val="24"/>
              </w:rPr>
              <w:t>ių</w:t>
            </w:r>
            <w:r w:rsidRPr="00392AE2">
              <w:rPr>
                <w:szCs w:val="24"/>
              </w:rPr>
              <w:t xml:space="preserve"> obel</w:t>
            </w:r>
            <w:r>
              <w:rPr>
                <w:szCs w:val="24"/>
              </w:rPr>
              <w:t>ų,</w:t>
            </w:r>
            <w:r w:rsidRPr="00392AE2">
              <w:rPr>
                <w:szCs w:val="24"/>
              </w:rPr>
              <w:t xml:space="preserve"> kriauš</w:t>
            </w:r>
            <w:r>
              <w:rPr>
                <w:szCs w:val="24"/>
              </w:rPr>
              <w:t>ių</w:t>
            </w:r>
            <w:r w:rsidRPr="00392AE2">
              <w:rPr>
                <w:szCs w:val="24"/>
              </w:rPr>
              <w:t xml:space="preserve"> ir pan.), tik pradedam</w:t>
            </w:r>
            <w:r>
              <w:rPr>
                <w:szCs w:val="24"/>
              </w:rPr>
              <w:t>a</w:t>
            </w:r>
            <w:r w:rsidRPr="00392AE2">
              <w:rPr>
                <w:szCs w:val="24"/>
              </w:rPr>
              <w:t xml:space="preserve"> bandyti </w:t>
            </w:r>
            <w:r>
              <w:rPr>
                <w:szCs w:val="24"/>
              </w:rPr>
              <w:t xml:space="preserve">sodinti </w:t>
            </w:r>
            <w:r w:rsidRPr="00392AE2">
              <w:rPr>
                <w:szCs w:val="24"/>
              </w:rPr>
              <w:t>perspektyvi</w:t>
            </w:r>
            <w:r>
              <w:rPr>
                <w:szCs w:val="24"/>
              </w:rPr>
              <w:t>ų</w:t>
            </w:r>
            <w:r w:rsidRPr="00392AE2">
              <w:rPr>
                <w:szCs w:val="24"/>
              </w:rPr>
              <w:t xml:space="preserve"> nevietin</w:t>
            </w:r>
            <w:r>
              <w:rPr>
                <w:szCs w:val="24"/>
              </w:rPr>
              <w:t>ių rūšių</w:t>
            </w:r>
            <w:r w:rsidRPr="00392AE2">
              <w:rPr>
                <w:szCs w:val="24"/>
              </w:rPr>
              <w:t xml:space="preserve"> medži</w:t>
            </w:r>
            <w:r>
              <w:rPr>
                <w:szCs w:val="24"/>
              </w:rPr>
              <w:t>us</w:t>
            </w:r>
            <w:r w:rsidRPr="00392AE2">
              <w:rPr>
                <w:szCs w:val="24"/>
              </w:rPr>
              <w:t xml:space="preserve"> (pvz., buk</w:t>
            </w:r>
            <w:r>
              <w:rPr>
                <w:szCs w:val="24"/>
              </w:rPr>
              <w:t>ą</w:t>
            </w:r>
            <w:r w:rsidRPr="00392AE2">
              <w:rPr>
                <w:szCs w:val="24"/>
              </w:rPr>
              <w:t xml:space="preserve"> ir kt.), nepakankamas dėmesys skiriamas pamiškių formavimui.</w:t>
            </w:r>
          </w:p>
          <w:p w14:paraId="2A0DD91D" w14:textId="77777777" w:rsidR="00694346" w:rsidRDefault="00694346" w:rsidP="00382F5C">
            <w:pPr>
              <w:pStyle w:val="Sraopastraipa"/>
              <w:tabs>
                <w:tab w:val="left" w:pos="904"/>
                <w:tab w:val="left" w:pos="1418"/>
                <w:tab w:val="left" w:pos="1902"/>
              </w:tabs>
              <w:ind w:left="59" w:firstLine="425"/>
              <w:jc w:val="both"/>
              <w:rPr>
                <w:szCs w:val="24"/>
              </w:rPr>
            </w:pPr>
          </w:p>
          <w:p w14:paraId="03D0D655" w14:textId="77777777" w:rsidR="00694346" w:rsidRPr="00694346" w:rsidRDefault="00694346" w:rsidP="00694346">
            <w:pPr>
              <w:pStyle w:val="Sraopastraipa"/>
              <w:tabs>
                <w:tab w:val="left" w:pos="904"/>
                <w:tab w:val="left" w:pos="1418"/>
                <w:tab w:val="left" w:pos="1902"/>
              </w:tabs>
              <w:ind w:left="59" w:firstLine="425"/>
              <w:rPr>
                <w:b/>
                <w:bCs/>
                <w:szCs w:val="24"/>
              </w:rPr>
            </w:pPr>
            <w:r w:rsidRPr="00694346">
              <w:rPr>
                <w:b/>
                <w:bCs/>
                <w:szCs w:val="24"/>
              </w:rPr>
              <w:t>3.3. Nesudarytos galimybės klimato kaitos poveikį, ir ekstremalius jo reiškinius švelninančių ekologinių naudmenų sistemos (gamtinio karkaso (toliau – GK)) formavimui.</w:t>
            </w:r>
          </w:p>
          <w:p w14:paraId="7DBB39AA" w14:textId="77777777" w:rsidR="00694346" w:rsidRPr="00694346" w:rsidRDefault="00694346" w:rsidP="00694346">
            <w:pPr>
              <w:pStyle w:val="Sraopastraipa"/>
              <w:ind w:left="59" w:firstLine="425"/>
              <w:rPr>
                <w:szCs w:val="24"/>
              </w:rPr>
            </w:pPr>
            <w:r w:rsidRPr="00694346">
              <w:rPr>
                <w:szCs w:val="24"/>
              </w:rPr>
              <w:t>Agrarinėse teritorijose, ir ypač intensyviai agrariškai įsąvintose Lietuvos Vidurio ir Šiaurės lygumose dėl vyraujančių žemės ūkio naudmenų (daugiausia ariama žemė), itin mažo teritorijų fragmentacijos laipsnio, bei ekologinių naudmenų ploto, yra susiformavusios itin nepalankios sąlygos, kurios mažina agrarinio kraštovaizdžio atsparumą, vietos mikroklimato reguliacinį potencialą, bei prisitaikymo prie klimato kaitos sukeltų ekstremalių reiškinių galimybes. Tokio pobūdžio agrarinėse teritorijose būtina subalansuoti esamo naudojomo funkcijas su ekologinio pobūdžio regeneracinėmis priemonėmis, sustiprintų agrarinio kraštovaizdžio ekologines kompensacines galioms.</w:t>
            </w:r>
          </w:p>
          <w:p w14:paraId="12A03735" w14:textId="77777777" w:rsidR="00694346" w:rsidRPr="00694346" w:rsidRDefault="00694346" w:rsidP="00694346">
            <w:pPr>
              <w:pStyle w:val="Sraopastraipa"/>
              <w:ind w:left="59" w:firstLine="425"/>
              <w:rPr>
                <w:szCs w:val="24"/>
                <w:vertAlign w:val="superscript"/>
              </w:rPr>
            </w:pPr>
            <w:r w:rsidRPr="00694346">
              <w:rPr>
                <w:szCs w:val="24"/>
              </w:rPr>
              <w:t xml:space="preserve">Egzistuoja ryški teritorijų planavimo dokumentuose numatytų ekologinio kompensavimo sistemos (gamtinio karkaso - GK) būklės priklausomybė nuo teritoriniame vienete dominuojančio gamtinio pagrindo ir vyraujančio teritorijos antropogeninio įsavinimo pobūdžio, t. y. kuo rajonas labiau agrarizuotas, ir jo teritorijai būdingas lyguminis mažos vertikalios bei horizontalios sąskaidos paviršius, tuo pažeisto ir degraduoto GK teritorijų dalis </w:t>
            </w:r>
            <w:r w:rsidRPr="00694346">
              <w:rPr>
                <w:szCs w:val="24"/>
              </w:rPr>
              <w:lastRenderedPageBreak/>
              <w:t>didesnė (Pagėgių sav. – 50 %, Vilkaviškio raj. – 45 %, Joniškio raj. 28 %, Kalvarijų sav. – 50 %). Priešingos tendencijos būdingos kalvotose aukštumose ir smėlingose lygumose esančiuose raj. (Švenčionių raj. 8 %; Rietavo sav. – 5 %; Zarasų raj. 6,4 %).</w:t>
            </w:r>
            <w:r w:rsidRPr="00694346">
              <w:rPr>
                <w:szCs w:val="24"/>
                <w:vertAlign w:val="superscript"/>
              </w:rPr>
              <w:footnoteReference w:id="46"/>
            </w:r>
          </w:p>
          <w:p w14:paraId="5F5260BD" w14:textId="77777777" w:rsidR="00694346" w:rsidRDefault="00694346" w:rsidP="00382F5C">
            <w:pPr>
              <w:pStyle w:val="Sraopastraipa"/>
              <w:tabs>
                <w:tab w:val="left" w:pos="904"/>
                <w:tab w:val="left" w:pos="1418"/>
                <w:tab w:val="left" w:pos="1902"/>
              </w:tabs>
              <w:ind w:left="59" w:firstLine="425"/>
              <w:jc w:val="both"/>
              <w:rPr>
                <w:szCs w:val="24"/>
              </w:rPr>
            </w:pPr>
          </w:p>
          <w:p w14:paraId="270DB334" w14:textId="56536C3B" w:rsidR="00322B82" w:rsidRDefault="00322B82" w:rsidP="005109FD">
            <w:pPr>
              <w:pStyle w:val="Sraopastraipa"/>
              <w:numPr>
                <w:ilvl w:val="0"/>
                <w:numId w:val="3"/>
              </w:numPr>
              <w:tabs>
                <w:tab w:val="left" w:pos="426"/>
                <w:tab w:val="left" w:pos="567"/>
                <w:tab w:val="left" w:pos="763"/>
                <w:tab w:val="left" w:pos="1418"/>
              </w:tabs>
              <w:ind w:left="59" w:firstLine="425"/>
              <w:jc w:val="both"/>
              <w:rPr>
                <w:b/>
                <w:bCs/>
              </w:rPr>
            </w:pPr>
            <w:r w:rsidRPr="00E05957">
              <w:rPr>
                <w:b/>
                <w:bCs/>
              </w:rPr>
              <w:t>Neefektyvus</w:t>
            </w:r>
            <w:r w:rsidR="51705937" w:rsidRPr="00E05957">
              <w:rPr>
                <w:b/>
                <w:bCs/>
              </w:rPr>
              <w:t xml:space="preserve"> ir nepakankamas</w:t>
            </w:r>
            <w:r w:rsidRPr="00E05957">
              <w:rPr>
                <w:b/>
                <w:bCs/>
              </w:rPr>
              <w:t xml:space="preserve"> kvapų</w:t>
            </w:r>
            <w:r w:rsidR="61628446" w:rsidRPr="00E05957">
              <w:rPr>
                <w:b/>
                <w:bCs/>
              </w:rPr>
              <w:t xml:space="preserve"> ir oro taršos</w:t>
            </w:r>
            <w:r w:rsidRPr="00E05957">
              <w:rPr>
                <w:b/>
                <w:bCs/>
              </w:rPr>
              <w:t xml:space="preserve"> mažinimo</w:t>
            </w:r>
            <w:r w:rsidRPr="20BD8971">
              <w:rPr>
                <w:b/>
                <w:bCs/>
              </w:rPr>
              <w:t>, dirvožemio, vandens apsaugos priemonių taikymas.</w:t>
            </w:r>
          </w:p>
          <w:p w14:paraId="5E113CB9" w14:textId="77777777" w:rsidR="005109FD" w:rsidRPr="005109FD" w:rsidRDefault="005109FD" w:rsidP="005109FD">
            <w:pPr>
              <w:tabs>
                <w:tab w:val="left" w:pos="426"/>
                <w:tab w:val="left" w:pos="567"/>
                <w:tab w:val="left" w:pos="763"/>
                <w:tab w:val="left" w:pos="1418"/>
              </w:tabs>
              <w:ind w:left="59" w:firstLine="425"/>
              <w:jc w:val="both"/>
              <w:rPr>
                <w:b/>
                <w:bCs/>
              </w:rPr>
            </w:pPr>
          </w:p>
          <w:p w14:paraId="6197FF06" w14:textId="77777777" w:rsidR="00E4673D" w:rsidRPr="00E4673D" w:rsidRDefault="00322B82" w:rsidP="00E4673D">
            <w:pPr>
              <w:pStyle w:val="Sraopastraipa"/>
              <w:tabs>
                <w:tab w:val="left" w:pos="426"/>
                <w:tab w:val="left" w:pos="567"/>
                <w:tab w:val="left" w:pos="904"/>
                <w:tab w:val="left" w:pos="1418"/>
              </w:tabs>
              <w:ind w:left="59" w:firstLine="425"/>
              <w:jc w:val="both"/>
              <w:rPr>
                <w:b/>
                <w:bCs/>
                <w:szCs w:val="24"/>
              </w:rPr>
            </w:pPr>
            <w:r w:rsidRPr="00BE66FA">
              <w:rPr>
                <w:b/>
                <w:bCs/>
                <w:szCs w:val="24"/>
              </w:rPr>
              <w:t xml:space="preserve">     4.1. </w:t>
            </w:r>
            <w:r w:rsidR="00E4673D" w:rsidRPr="00E4673D">
              <w:rPr>
                <w:b/>
                <w:bCs/>
                <w:szCs w:val="24"/>
              </w:rPr>
              <w:t xml:space="preserve">Nėra susidomėjimo tiksliosios žemdirbystės taikymu bei  </w:t>
            </w:r>
            <w:r w:rsidR="00E4673D" w:rsidRPr="00E4673D">
              <w:rPr>
                <w:b/>
                <w:bCs/>
                <w:szCs w:val="24"/>
                <w:lang w:val="lt"/>
              </w:rPr>
              <w:t>oro taršos mažinimu ir jo kokybės gerinimu</w:t>
            </w:r>
            <w:r w:rsidR="00E4673D" w:rsidRPr="00E4673D">
              <w:rPr>
                <w:b/>
                <w:bCs/>
                <w:szCs w:val="24"/>
              </w:rPr>
              <w:t>.</w:t>
            </w:r>
            <w:r w:rsidR="00E4673D" w:rsidRPr="00E4673D">
              <w:rPr>
                <w:b/>
                <w:bCs/>
                <w:szCs w:val="24"/>
                <w:lang w:val="lt"/>
              </w:rPr>
              <w:t xml:space="preserve"> </w:t>
            </w:r>
            <w:r w:rsidR="00E4673D" w:rsidRPr="00E4673D">
              <w:rPr>
                <w:b/>
                <w:bCs/>
                <w:szCs w:val="24"/>
              </w:rPr>
              <w:t>2005-2019 m. laikotarpiu iš sektoriaus išmestas  NH</w:t>
            </w:r>
            <w:r w:rsidR="00E4673D" w:rsidRPr="00E4673D">
              <w:rPr>
                <w:b/>
                <w:bCs/>
                <w:szCs w:val="24"/>
                <w:vertAlign w:val="subscript"/>
              </w:rPr>
              <w:t>3</w:t>
            </w:r>
            <w:r w:rsidR="00E4673D" w:rsidRPr="00E4673D">
              <w:rPr>
                <w:b/>
                <w:bCs/>
                <w:szCs w:val="24"/>
              </w:rPr>
              <w:t xml:space="preserve">  kiekis sumažėjo tik 4,8 proc., kai 2020 m. sumažinimo tikslas yra 10 proc. ir jis turi būti išlaikytas 2020-2029 m. laikotarpiu.</w:t>
            </w:r>
          </w:p>
          <w:p w14:paraId="53A09E2B" w14:textId="0542D28B" w:rsidR="00322B82" w:rsidRPr="00392AE2" w:rsidRDefault="00FA5F83" w:rsidP="005109FD">
            <w:pPr>
              <w:pStyle w:val="Sraopastraipa"/>
              <w:tabs>
                <w:tab w:val="left" w:pos="426"/>
                <w:tab w:val="left" w:pos="567"/>
                <w:tab w:val="left" w:pos="904"/>
                <w:tab w:val="left" w:pos="1418"/>
              </w:tabs>
              <w:ind w:left="59" w:firstLine="425"/>
              <w:jc w:val="both"/>
              <w:rPr>
                <w:szCs w:val="24"/>
              </w:rPr>
            </w:pPr>
            <w:r w:rsidRPr="00646510">
              <w:rPr>
                <w:szCs w:val="24"/>
              </w:rPr>
              <w:t xml:space="preserve"> </w:t>
            </w:r>
            <w:r w:rsidR="00322B82" w:rsidRPr="00E05957">
              <w:rPr>
                <w:szCs w:val="24"/>
              </w:rPr>
              <w:t>Vanduo</w:t>
            </w:r>
            <w:r w:rsidR="00322B82" w:rsidRPr="00BE66FA">
              <w:rPr>
                <w:szCs w:val="24"/>
              </w:rPr>
              <w:t>, dirvožemis ir oras yra aplinkos elementai, kurių pusiausvyros pažeidimas turi daug neigiamų pasekmių. Nesubalansuotas tręšimas daro žalą orui, vandeniui</w:t>
            </w:r>
            <w:r w:rsidR="00322B82" w:rsidRPr="00392AE2">
              <w:rPr>
                <w:szCs w:val="24"/>
              </w:rPr>
              <w:t xml:space="preserve">, maisto produktams, kenkiama augalams ir gyvūnams, galiausiai prisidedama prie klimato šiltėjimo, kuris pasireiškia įvairiais nepageidaujamais reiškiniais. Veiksmingam vandens, dirvožemio ir oro taršos valdymui nepalankūs veiksniai yra maisto poreikio augimas pasaulyje, skatinantis vis intensyviau naudoti gamtos išteklius, ir šiltėjant klimatui dažnėjantys ekstremalūs meteorologiniai reiškiniai, lemiantys didesnį maistinių medžiagų išsiplovimą iš dirvožemio į vandens telkinius. Lietuva yra prisiėmusi </w:t>
            </w:r>
            <w:r w:rsidR="00322B82">
              <w:rPr>
                <w:szCs w:val="24"/>
              </w:rPr>
              <w:t>nemažai</w:t>
            </w:r>
            <w:r w:rsidR="00322B82" w:rsidRPr="00392AE2">
              <w:rPr>
                <w:szCs w:val="24"/>
              </w:rPr>
              <w:t xml:space="preserve"> tarptautinių įsipareigojimų prisidėti prie tikslų, susijusių su darniu vystymusi ir veiksmingu gamtos išteklių valdymu.</w:t>
            </w:r>
            <w:r w:rsidR="00322B82" w:rsidRPr="00392AE2">
              <w:rPr>
                <w:rStyle w:val="Puslapioinaosnuoroda"/>
                <w:szCs w:val="24"/>
              </w:rPr>
              <w:footnoteReference w:id="47"/>
            </w:r>
            <w:r w:rsidR="00322B82" w:rsidRPr="00392AE2">
              <w:rPr>
                <w:szCs w:val="24"/>
              </w:rPr>
              <w:t xml:space="preserve"> Nors ir einama </w:t>
            </w:r>
            <w:r w:rsidR="00322B82">
              <w:rPr>
                <w:szCs w:val="24"/>
              </w:rPr>
              <w:t>ši</w:t>
            </w:r>
            <w:r w:rsidR="00322B82" w:rsidRPr="00392AE2">
              <w:rPr>
                <w:szCs w:val="24"/>
              </w:rPr>
              <w:t>a linkme, tačiau vis dar nepakankamai taikom</w:t>
            </w:r>
            <w:r w:rsidR="00322B82">
              <w:rPr>
                <w:szCs w:val="24"/>
              </w:rPr>
              <w:t>i</w:t>
            </w:r>
            <w:r w:rsidR="00322B82" w:rsidRPr="00392AE2">
              <w:rPr>
                <w:szCs w:val="24"/>
              </w:rPr>
              <w:t xml:space="preserve"> inovatyv</w:t>
            </w:r>
            <w:r w:rsidR="00322B82">
              <w:rPr>
                <w:szCs w:val="24"/>
              </w:rPr>
              <w:t>ū</w:t>
            </w:r>
            <w:r w:rsidR="00322B82" w:rsidRPr="00392AE2">
              <w:rPr>
                <w:szCs w:val="24"/>
              </w:rPr>
              <w:t>s metod</w:t>
            </w:r>
            <w:r w:rsidR="00322B82">
              <w:rPr>
                <w:szCs w:val="24"/>
              </w:rPr>
              <w:t>ai</w:t>
            </w:r>
            <w:r w:rsidR="00322B82" w:rsidRPr="00392AE2">
              <w:rPr>
                <w:szCs w:val="24"/>
              </w:rPr>
              <w:t>, stabdan</w:t>
            </w:r>
            <w:r w:rsidR="00322B82">
              <w:rPr>
                <w:szCs w:val="24"/>
              </w:rPr>
              <w:t>tys</w:t>
            </w:r>
            <w:r w:rsidR="00322B82" w:rsidRPr="00392AE2">
              <w:rPr>
                <w:szCs w:val="24"/>
              </w:rPr>
              <w:t xml:space="preserve"> dirvožemio būklės blogėjimą. </w:t>
            </w:r>
          </w:p>
          <w:p w14:paraId="53E0AE03" w14:textId="16919C1F" w:rsidR="00322B82" w:rsidRPr="00392AE2" w:rsidRDefault="00322B82" w:rsidP="00885E5F">
            <w:pPr>
              <w:tabs>
                <w:tab w:val="left" w:pos="567"/>
                <w:tab w:val="left" w:pos="1418"/>
              </w:tabs>
              <w:ind w:left="142" w:firstLine="284"/>
              <w:jc w:val="both"/>
              <w:rPr>
                <w:szCs w:val="24"/>
                <w:lang w:val="lt"/>
              </w:rPr>
            </w:pPr>
            <w:r w:rsidRPr="00392AE2">
              <w:rPr>
                <w:szCs w:val="24"/>
                <w:lang w:val="lt"/>
              </w:rPr>
              <w:t>2016 m. gruodžio 14 d. Europos Parlamentas ir Taryba priėmė direktyvą (ES) 2016/2284 , kurioje valstybėms narėms nustatyti 5 teršalų (tarp jų amoniako (NH</w:t>
            </w:r>
            <w:r w:rsidRPr="00392AE2">
              <w:rPr>
                <w:szCs w:val="24"/>
                <w:vertAlign w:val="subscript"/>
                <w:lang w:val="lt"/>
              </w:rPr>
              <w:t>3</w:t>
            </w:r>
            <w:r w:rsidRPr="00392AE2">
              <w:rPr>
                <w:szCs w:val="24"/>
                <w:lang w:val="lt"/>
              </w:rPr>
              <w:t>)) išmetamo kiekio mažinimo, palygin</w:t>
            </w:r>
            <w:r>
              <w:rPr>
                <w:szCs w:val="24"/>
                <w:lang w:val="lt"/>
              </w:rPr>
              <w:t>ti</w:t>
            </w:r>
            <w:r w:rsidRPr="00392AE2">
              <w:rPr>
                <w:szCs w:val="24"/>
                <w:lang w:val="lt"/>
              </w:rPr>
              <w:t xml:space="preserve"> su 2005 m. išmestu kiekiu, tikslai 2020 m. (taikytini nuo 2020 m. iki 2029 m.) ir  2030 m. (taikytini nuo 2030 m. ir toliau). Lietuvai nustatytas 10 proc. NH</w:t>
            </w:r>
            <w:r w:rsidRPr="00392AE2">
              <w:rPr>
                <w:szCs w:val="24"/>
                <w:vertAlign w:val="subscript"/>
                <w:lang w:val="lt"/>
              </w:rPr>
              <w:t>3</w:t>
            </w:r>
            <w:r w:rsidRPr="00392AE2">
              <w:rPr>
                <w:szCs w:val="24"/>
                <w:lang w:val="lt"/>
              </w:rPr>
              <w:t xml:space="preserve"> kiekio sumažinimo įsipareigojimas, kurio turi būti laikomasi bet kuriais metais nuo 2020 m. </w:t>
            </w:r>
          </w:p>
          <w:p w14:paraId="6D80937C" w14:textId="77777777" w:rsidR="00322B82" w:rsidRPr="00392AE2" w:rsidRDefault="00322B82" w:rsidP="00885E5F">
            <w:pPr>
              <w:tabs>
                <w:tab w:val="left" w:pos="567"/>
                <w:tab w:val="left" w:pos="1418"/>
              </w:tabs>
              <w:ind w:left="142" w:firstLine="284"/>
              <w:jc w:val="both"/>
              <w:rPr>
                <w:szCs w:val="24"/>
                <w:lang w:val="lt"/>
              </w:rPr>
            </w:pPr>
            <w:r w:rsidRPr="00392AE2">
              <w:rPr>
                <w:szCs w:val="24"/>
                <w:lang w:val="lt"/>
              </w:rPr>
              <w:t>NH</w:t>
            </w:r>
            <w:r w:rsidRPr="00392AE2">
              <w:rPr>
                <w:szCs w:val="24"/>
                <w:vertAlign w:val="subscript"/>
                <w:lang w:val="lt"/>
              </w:rPr>
              <w:t>3</w:t>
            </w:r>
            <w:r w:rsidRPr="00392AE2">
              <w:rPr>
                <w:szCs w:val="24"/>
                <w:lang w:val="lt"/>
              </w:rPr>
              <w:t xml:space="preserve"> daro neigiamą poveikį aplinkai – sukelia eutrofikaciją, nitratų dalelės, susiformavusios ore dėl cheminių reakcijų su išmestu į orą NH</w:t>
            </w:r>
            <w:r w:rsidRPr="00392AE2">
              <w:rPr>
                <w:szCs w:val="24"/>
                <w:vertAlign w:val="subscript"/>
                <w:lang w:val="lt"/>
              </w:rPr>
              <w:t>3</w:t>
            </w:r>
            <w:r w:rsidRPr="00392AE2">
              <w:rPr>
                <w:szCs w:val="24"/>
                <w:lang w:val="lt"/>
              </w:rPr>
              <w:t xml:space="preserve">, žalingai veikia žmogaus sveikatą, neigiamai veikia ir gyvūnų sveikatą.  </w:t>
            </w:r>
            <w:r>
              <w:rPr>
                <w:szCs w:val="24"/>
                <w:lang w:val="lt"/>
              </w:rPr>
              <w:t>Ž</w:t>
            </w:r>
            <w:r w:rsidRPr="00392AE2">
              <w:rPr>
                <w:szCs w:val="24"/>
                <w:lang w:val="lt"/>
              </w:rPr>
              <w:t>emės ūkio sektoriuje tarša turi būti valdoma ir mažinama siekiant ne tik oro taršos mažinimo tikslų įgyvendinimo, bet ir oro kokybės gerėjimo ir neigiamo oro taršos poveikio žmonių fizinei sveikatai, psichoemocinei būklei (dėl kvapų) ir ekosistemoms mažinimo.</w:t>
            </w:r>
          </w:p>
          <w:p w14:paraId="78A6F98C" w14:textId="12FD7BDE" w:rsidR="00322B82" w:rsidRPr="00392AE2" w:rsidRDefault="00322B82" w:rsidP="00885E5F">
            <w:pPr>
              <w:tabs>
                <w:tab w:val="left" w:pos="567"/>
                <w:tab w:val="left" w:pos="1418"/>
              </w:tabs>
              <w:ind w:left="142" w:firstLine="284"/>
              <w:jc w:val="both"/>
              <w:rPr>
                <w:lang w:val="lt"/>
              </w:rPr>
            </w:pPr>
            <w:r w:rsidRPr="00AD426A">
              <w:rPr>
                <w:lang w:val="lt"/>
              </w:rPr>
              <w:t>Mėšlo ir srutų tvarkymas (saugojimas, tręšimas) ir neorganinių azoto trąšų naudojimas – žemės ūkio veiklos, kurias vykdant išmetamas didžiausias NH</w:t>
            </w:r>
            <w:r w:rsidRPr="00AD426A">
              <w:rPr>
                <w:vertAlign w:val="subscript"/>
                <w:lang w:val="lt"/>
              </w:rPr>
              <w:t>3</w:t>
            </w:r>
            <w:r w:rsidRPr="00AD426A">
              <w:rPr>
                <w:lang w:val="lt"/>
              </w:rPr>
              <w:t xml:space="preserve"> kiekis (mėšlo</w:t>
            </w:r>
            <w:r w:rsidR="3D88C83A" w:rsidRPr="00AD426A">
              <w:rPr>
                <w:lang w:val="lt"/>
              </w:rPr>
              <w:t xml:space="preserve"> ir srutų</w:t>
            </w:r>
            <w:r w:rsidRPr="00AD426A">
              <w:rPr>
                <w:lang w:val="lt"/>
              </w:rPr>
              <w:t xml:space="preserve"> tvarkymas</w:t>
            </w:r>
            <w:r w:rsidR="13DDCCBD" w:rsidRPr="00AD426A">
              <w:rPr>
                <w:lang w:val="lt"/>
              </w:rPr>
              <w:t xml:space="preserve"> (saugojimas, tręšimas)</w:t>
            </w:r>
            <w:r w:rsidRPr="00AD426A">
              <w:rPr>
                <w:lang w:val="lt"/>
              </w:rPr>
              <w:t xml:space="preserve"> – </w:t>
            </w:r>
            <w:r w:rsidR="76C990D4" w:rsidRPr="00AD426A">
              <w:rPr>
                <w:lang w:val="lt"/>
              </w:rPr>
              <w:t>61</w:t>
            </w:r>
            <w:r w:rsidRPr="00AD426A">
              <w:rPr>
                <w:lang w:val="lt"/>
              </w:rPr>
              <w:t xml:space="preserve"> proc. 201</w:t>
            </w:r>
            <w:r w:rsidR="515AEBC5" w:rsidRPr="00AD426A">
              <w:rPr>
                <w:lang w:val="lt"/>
              </w:rPr>
              <w:t>9</w:t>
            </w:r>
            <w:r w:rsidRPr="00AD426A">
              <w:rPr>
                <w:lang w:val="lt"/>
              </w:rPr>
              <w:t xml:space="preserve"> m.; dirvožemio tręšimas</w:t>
            </w:r>
            <w:r w:rsidR="1AFB96BB" w:rsidRPr="00AD426A">
              <w:rPr>
                <w:lang w:val="lt"/>
              </w:rPr>
              <w:t xml:space="preserve"> neorganinėmis azoto trąšomis</w:t>
            </w:r>
            <w:r w:rsidRPr="00AD426A">
              <w:rPr>
                <w:lang w:val="lt"/>
              </w:rPr>
              <w:t xml:space="preserve"> – </w:t>
            </w:r>
            <w:r w:rsidR="729AE862" w:rsidRPr="00AD426A">
              <w:rPr>
                <w:lang w:val="lt"/>
              </w:rPr>
              <w:t xml:space="preserve">31 </w:t>
            </w:r>
            <w:r w:rsidRPr="00AD426A">
              <w:rPr>
                <w:lang w:val="lt"/>
              </w:rPr>
              <w:t>proc. 201</w:t>
            </w:r>
            <w:r w:rsidR="39427317" w:rsidRPr="00AD426A">
              <w:rPr>
                <w:lang w:val="lt"/>
              </w:rPr>
              <w:t>9</w:t>
            </w:r>
            <w:r w:rsidRPr="00AD426A">
              <w:rPr>
                <w:lang w:val="lt"/>
              </w:rPr>
              <w:t xml:space="preserve"> m.).  Nuo 2005 iki 201</w:t>
            </w:r>
            <w:r w:rsidR="703C934D" w:rsidRPr="00AD426A">
              <w:rPr>
                <w:lang w:val="lt"/>
              </w:rPr>
              <w:t>9</w:t>
            </w:r>
            <w:r w:rsidRPr="00AD426A">
              <w:rPr>
                <w:lang w:val="lt"/>
              </w:rPr>
              <w:t xml:space="preserve"> m. žemės ūkio sektoriuje išmetamo NH</w:t>
            </w:r>
            <w:r w:rsidRPr="00AD426A">
              <w:rPr>
                <w:vertAlign w:val="subscript"/>
                <w:lang w:val="lt"/>
              </w:rPr>
              <w:t>3</w:t>
            </w:r>
            <w:r w:rsidRPr="00AD426A">
              <w:rPr>
                <w:lang w:val="lt"/>
              </w:rPr>
              <w:t xml:space="preserve"> kiekis </w:t>
            </w:r>
            <w:r w:rsidR="651BF16A" w:rsidRPr="00AD426A">
              <w:rPr>
                <w:lang w:val="lt"/>
              </w:rPr>
              <w:t>sumažėjo</w:t>
            </w:r>
            <w:r w:rsidRPr="00AD426A">
              <w:rPr>
                <w:lang w:val="lt"/>
              </w:rPr>
              <w:t xml:space="preserve"> </w:t>
            </w:r>
            <w:r w:rsidR="56E6A8CF" w:rsidRPr="00AD426A">
              <w:rPr>
                <w:lang w:val="lt"/>
              </w:rPr>
              <w:t>4,8</w:t>
            </w:r>
            <w:r w:rsidRPr="00AD426A">
              <w:rPr>
                <w:lang w:val="lt"/>
              </w:rPr>
              <w:t xml:space="preserve"> proc., atitinkamai </w:t>
            </w:r>
            <w:r w:rsidR="004B6A62">
              <w:rPr>
                <w:lang w:val="lt"/>
              </w:rPr>
              <w:t xml:space="preserve">išmetamo </w:t>
            </w:r>
            <w:r w:rsidRPr="00AD426A">
              <w:rPr>
                <w:lang w:val="lt"/>
              </w:rPr>
              <w:t>NH</w:t>
            </w:r>
            <w:r w:rsidRPr="00AD426A">
              <w:rPr>
                <w:vertAlign w:val="subscript"/>
                <w:lang w:val="lt"/>
              </w:rPr>
              <w:t>3</w:t>
            </w:r>
            <w:r w:rsidRPr="00AD426A">
              <w:rPr>
                <w:lang w:val="lt"/>
              </w:rPr>
              <w:t xml:space="preserve"> </w:t>
            </w:r>
            <w:r w:rsidR="004B6A62">
              <w:rPr>
                <w:lang w:val="lt"/>
              </w:rPr>
              <w:t>kiekis</w:t>
            </w:r>
            <w:r w:rsidRPr="00AD426A">
              <w:rPr>
                <w:lang w:val="lt"/>
              </w:rPr>
              <w:t xml:space="preserve"> dirvožemio tręšimo</w:t>
            </w:r>
            <w:r w:rsidR="5760F693" w:rsidRPr="00AD426A">
              <w:rPr>
                <w:lang w:val="lt"/>
              </w:rPr>
              <w:t xml:space="preserve"> neorganinėmis azoto trąšomis</w:t>
            </w:r>
            <w:r w:rsidRPr="00AD426A">
              <w:rPr>
                <w:lang w:val="lt"/>
              </w:rPr>
              <w:t xml:space="preserve"> subsektoriuje padidėjo </w:t>
            </w:r>
            <w:r w:rsidR="00C92BC7" w:rsidRPr="00C92BC7">
              <w:rPr>
                <w:lang w:val="lt"/>
              </w:rPr>
              <w:t xml:space="preserve">net 49 proc. </w:t>
            </w:r>
            <w:r w:rsidR="00C92BC7" w:rsidRPr="00C92BC7">
              <w:rPr>
                <w:bCs/>
                <w:lang w:val="lt"/>
              </w:rPr>
              <w:t xml:space="preserve">(dėl </w:t>
            </w:r>
            <w:r w:rsidR="00C92BC7" w:rsidRPr="00C92BC7">
              <w:rPr>
                <w:bCs/>
              </w:rPr>
              <w:t>mineralinių trąšų sunaudojimo padidėjimo apie 44 proc.)</w:t>
            </w:r>
            <w:r w:rsidRPr="00C92BC7">
              <w:rPr>
                <w:bCs/>
                <w:lang w:val="lt"/>
              </w:rPr>
              <w:t>,</w:t>
            </w:r>
            <w:r w:rsidRPr="00AD426A">
              <w:rPr>
                <w:lang w:val="lt"/>
              </w:rPr>
              <w:t xml:space="preserve"> mėšlo</w:t>
            </w:r>
            <w:r w:rsidR="0098E4C0" w:rsidRPr="00AD426A">
              <w:rPr>
                <w:lang w:val="lt"/>
              </w:rPr>
              <w:t xml:space="preserve"> ir srutų</w:t>
            </w:r>
            <w:r w:rsidRPr="00AD426A">
              <w:rPr>
                <w:lang w:val="lt"/>
              </w:rPr>
              <w:t xml:space="preserve"> tvarkymo</w:t>
            </w:r>
            <w:r w:rsidR="762E1D6C" w:rsidRPr="00AD426A">
              <w:rPr>
                <w:lang w:val="lt"/>
              </w:rPr>
              <w:t xml:space="preserve"> (saugojimas, tręšimas)</w:t>
            </w:r>
            <w:r w:rsidRPr="00AD426A">
              <w:rPr>
                <w:lang w:val="lt"/>
              </w:rPr>
              <w:t xml:space="preserve"> sektoriuje sumažėjo </w:t>
            </w:r>
            <w:r w:rsidR="42096906" w:rsidRPr="00AD426A">
              <w:rPr>
                <w:lang w:val="lt"/>
              </w:rPr>
              <w:t>20,5</w:t>
            </w:r>
            <w:r w:rsidRPr="00AD426A">
              <w:rPr>
                <w:lang w:val="lt"/>
              </w:rPr>
              <w:t xml:space="preserve"> proc. dėl gyvulių skaičiaus sumažėjimo </w:t>
            </w:r>
            <w:r w:rsidRPr="00AD426A">
              <w:rPr>
                <w:rStyle w:val="Puslapioinaosnuoroda"/>
                <w:lang w:val="lt"/>
              </w:rPr>
              <w:footnoteReference w:id="48"/>
            </w:r>
            <w:r w:rsidRPr="00AD426A">
              <w:rPr>
                <w:lang w:val="lt"/>
              </w:rPr>
              <w:t>.</w:t>
            </w:r>
            <w:r w:rsidRPr="20BD8971">
              <w:rPr>
                <w:lang w:val="lt"/>
              </w:rPr>
              <w:t xml:space="preserve"> </w:t>
            </w:r>
          </w:p>
          <w:p w14:paraId="38C079A7" w14:textId="37953772" w:rsidR="00322B82" w:rsidRDefault="00322B82" w:rsidP="00885E5F">
            <w:pPr>
              <w:pStyle w:val="Sraopastraipa"/>
              <w:tabs>
                <w:tab w:val="left" w:pos="119"/>
                <w:tab w:val="left" w:pos="567"/>
                <w:tab w:val="left" w:pos="904"/>
                <w:tab w:val="left" w:pos="1418"/>
                <w:tab w:val="left" w:pos="7283"/>
              </w:tabs>
              <w:ind w:left="142" w:firstLine="284"/>
              <w:jc w:val="both"/>
              <w:rPr>
                <w:szCs w:val="24"/>
                <w:lang w:val="lt"/>
              </w:rPr>
            </w:pPr>
            <w:r w:rsidRPr="00392AE2">
              <w:rPr>
                <w:szCs w:val="24"/>
                <w:lang w:val="lt"/>
              </w:rPr>
              <w:t xml:space="preserve">Tai rodo, kad žemės ūkio sektoriuje nepakankamai </w:t>
            </w:r>
            <w:r w:rsidR="00694346" w:rsidRPr="00694346">
              <w:rPr>
                <w:szCs w:val="24"/>
              </w:rPr>
              <w:t>tiksliai apskaičiuojami  žemės ūkio sektoriuje kasmet išmetamo amoniako kiekiai,  kaupiami ir sisteminami apskaitos apie mėšlo tvarkymą  detalūs duomenys,</w:t>
            </w:r>
            <w:r w:rsidR="00694346">
              <w:rPr>
                <w:szCs w:val="24"/>
              </w:rPr>
              <w:t xml:space="preserve"> nepakankamai </w:t>
            </w:r>
            <w:r w:rsidRPr="00694346">
              <w:rPr>
                <w:szCs w:val="24"/>
              </w:rPr>
              <w:t>įgyvendinamos</w:t>
            </w:r>
            <w:r w:rsidRPr="00392AE2">
              <w:rPr>
                <w:szCs w:val="24"/>
                <w:lang w:val="lt"/>
              </w:rPr>
              <w:t xml:space="preserve"> prie NH</w:t>
            </w:r>
            <w:r w:rsidRPr="00392AE2">
              <w:rPr>
                <w:szCs w:val="24"/>
                <w:vertAlign w:val="subscript"/>
                <w:lang w:val="lt"/>
              </w:rPr>
              <w:t>3</w:t>
            </w:r>
            <w:r w:rsidRPr="00392AE2">
              <w:rPr>
                <w:szCs w:val="24"/>
                <w:lang w:val="lt"/>
              </w:rPr>
              <w:t xml:space="preserve"> mažinimo tikslų prisidedančios priemonės, </w:t>
            </w:r>
            <w:r w:rsidRPr="00392AE2">
              <w:rPr>
                <w:szCs w:val="24"/>
                <w:lang w:val="lt"/>
              </w:rPr>
              <w:lastRenderedPageBreak/>
              <w:t xml:space="preserve">susijusios su tręšimu, srutų ir mėšlo tvarkymu ir kt., tokios kaip: subalansuotas trąšų naudojimas; neorganinių azoto trąšų (įskaitant karbamidą) naudojimo mažinimas (pvz., neorganines trąšas pakeičiant organinėmis trąšomis, atnaujinant organinių trąšų naudojimo technologijas, įgyvendinant gerosios žemės ūkio praktikos kodekso priemones, susijusias su oro taršos mažinimu); gyvulininkystės sektoriuje gerosios mėšlo ir srutų valdymo (tvarkymo) praktikos įgyvendinimo tęstinumas (taikant mažai taršius mėšlo skleidimo būdus ir laikymo sistemas (pvz., srutų tiesioginio įterpimo į dirvą technologijas; mėšlą ir srutas įterpti kuo greičiau; laikomas srutas ir mėšlą apdengti); srutų ir mėšlo panaudojimo išbaigtumas (išplėtoti biodujų gamybą iš mėšlo ir </w:t>
            </w:r>
            <w:r>
              <w:rPr>
                <w:szCs w:val="24"/>
                <w:lang w:val="lt"/>
              </w:rPr>
              <w:t>(</w:t>
            </w:r>
            <w:r w:rsidRPr="00392AE2">
              <w:rPr>
                <w:szCs w:val="24"/>
                <w:lang w:val="lt"/>
              </w:rPr>
              <w:t>ar</w:t>
            </w:r>
            <w:r>
              <w:rPr>
                <w:szCs w:val="24"/>
                <w:lang w:val="lt"/>
              </w:rPr>
              <w:t>)</w:t>
            </w:r>
            <w:r w:rsidRPr="00392AE2">
              <w:rPr>
                <w:szCs w:val="24"/>
                <w:lang w:val="lt"/>
              </w:rPr>
              <w:t xml:space="preserve"> srutų). Kuo skubiau paskleistas mėšlas ar srutos bus įterptos į dirvožemį, tuo mažesni bus azoto nuostoliai (didesnis organinių trąšų maistinių medžiagų įsisavinimas), mažesnis į aplinkos orą išmetam</w:t>
            </w:r>
            <w:r>
              <w:rPr>
                <w:szCs w:val="24"/>
                <w:lang w:val="lt"/>
              </w:rPr>
              <w:t>o</w:t>
            </w:r>
            <w:r w:rsidRPr="00392AE2">
              <w:rPr>
                <w:szCs w:val="24"/>
                <w:lang w:val="lt"/>
              </w:rPr>
              <w:t xml:space="preserve"> NH</w:t>
            </w:r>
            <w:r w:rsidRPr="00392AE2">
              <w:rPr>
                <w:szCs w:val="24"/>
                <w:vertAlign w:val="subscript"/>
                <w:lang w:val="lt"/>
              </w:rPr>
              <w:t xml:space="preserve">3 </w:t>
            </w:r>
            <w:r w:rsidRPr="00392AE2">
              <w:rPr>
                <w:szCs w:val="24"/>
                <w:lang w:val="lt"/>
              </w:rPr>
              <w:t>kiekis ir nemalonių kvapų sklidimas. Įterpiant / užariant sumažinamas išmetamo NH</w:t>
            </w:r>
            <w:r w:rsidRPr="00392AE2">
              <w:rPr>
                <w:szCs w:val="24"/>
                <w:vertAlign w:val="subscript"/>
                <w:lang w:val="lt"/>
              </w:rPr>
              <w:t>3</w:t>
            </w:r>
            <w:r w:rsidRPr="00392AE2">
              <w:rPr>
                <w:szCs w:val="24"/>
                <w:lang w:val="lt"/>
              </w:rPr>
              <w:t xml:space="preserve"> kiekis: kieta</w:t>
            </w:r>
            <w:r>
              <w:rPr>
                <w:szCs w:val="24"/>
                <w:lang w:val="lt"/>
              </w:rPr>
              <w:t>ja</w:t>
            </w:r>
            <w:r w:rsidRPr="00392AE2">
              <w:rPr>
                <w:szCs w:val="24"/>
                <w:lang w:val="lt"/>
              </w:rPr>
              <w:t>m mėšlui – 60–90 proc. nedelsiant, 45–65 proc. per 4 val., 50 proc. per 12 val., 30 proc. per 24 val.; srutoms – 70–90 proc. nedelsiant, 45–65 proc. per 4 val.</w:t>
            </w:r>
            <w:r w:rsidR="00081F05">
              <w:rPr>
                <w:szCs w:val="24"/>
                <w:lang w:val="lt"/>
              </w:rPr>
              <w:t>,</w:t>
            </w:r>
            <w:r w:rsidRPr="00392AE2">
              <w:rPr>
                <w:szCs w:val="24"/>
                <w:lang w:val="lt"/>
              </w:rPr>
              <w:t xml:space="preserve"> 30 proc. per 24 val.</w:t>
            </w:r>
            <w:r w:rsidRPr="00392AE2">
              <w:rPr>
                <w:rStyle w:val="Puslapioinaosnuoroda"/>
                <w:szCs w:val="24"/>
                <w:lang w:val="lt"/>
              </w:rPr>
              <w:footnoteReference w:id="49"/>
            </w:r>
            <w:r w:rsidRPr="00392AE2">
              <w:rPr>
                <w:szCs w:val="24"/>
                <w:lang w:val="lt"/>
              </w:rPr>
              <w:t xml:space="preserve"> . Šių metodų</w:t>
            </w:r>
            <w:r w:rsidRPr="00392AE2">
              <w:rPr>
                <w:rStyle w:val="Puslapioinaosnuoroda"/>
                <w:szCs w:val="24"/>
                <w:lang w:val="lt"/>
              </w:rPr>
              <w:footnoteReference w:id="50"/>
            </w:r>
            <w:r w:rsidRPr="00392AE2">
              <w:rPr>
                <w:szCs w:val="24"/>
                <w:lang w:val="lt"/>
              </w:rPr>
              <w:t xml:space="preserve"> ekonominės išlaidos yra  nuo 0,1 iki 5 </w:t>
            </w:r>
            <w:r w:rsidR="004E2CD8">
              <w:rPr>
                <w:szCs w:val="24"/>
                <w:lang w:val="lt"/>
              </w:rPr>
              <w:t>E</w:t>
            </w:r>
            <w:r w:rsidR="00081F05">
              <w:rPr>
                <w:szCs w:val="24"/>
                <w:lang w:val="lt"/>
              </w:rPr>
              <w:t>ur</w:t>
            </w:r>
            <w:r w:rsidRPr="00392AE2">
              <w:rPr>
                <w:szCs w:val="24"/>
                <w:lang w:val="lt"/>
              </w:rPr>
              <w:t xml:space="preserve"> už sutaupytą NH</w:t>
            </w:r>
            <w:r w:rsidRPr="00392AE2">
              <w:rPr>
                <w:szCs w:val="24"/>
                <w:vertAlign w:val="subscript"/>
                <w:lang w:val="lt"/>
              </w:rPr>
              <w:t>3</w:t>
            </w:r>
            <w:r w:rsidRPr="00392AE2">
              <w:rPr>
                <w:szCs w:val="24"/>
                <w:lang w:val="lt"/>
              </w:rPr>
              <w:t xml:space="preserve">-N kilogramą, o mažiausios išlaidos </w:t>
            </w:r>
            <w:r>
              <w:rPr>
                <w:szCs w:val="24"/>
                <w:lang w:val="lt"/>
              </w:rPr>
              <w:t xml:space="preserve">– </w:t>
            </w:r>
            <w:r w:rsidRPr="00392AE2">
              <w:rPr>
                <w:szCs w:val="24"/>
                <w:lang w:val="lt"/>
              </w:rPr>
              <w:t>nedelsiant įterpiant srutas ar kietą</w:t>
            </w:r>
            <w:r>
              <w:rPr>
                <w:szCs w:val="24"/>
                <w:lang w:val="lt"/>
              </w:rPr>
              <w:t>jį</w:t>
            </w:r>
            <w:r w:rsidRPr="00392AE2">
              <w:rPr>
                <w:szCs w:val="24"/>
                <w:lang w:val="lt"/>
              </w:rPr>
              <w:t xml:space="preserve"> mėšlą. Įvertinimai priklauso nuo ūkio dydžio (</w:t>
            </w:r>
            <w:r w:rsidR="00081F05">
              <w:rPr>
                <w:szCs w:val="24"/>
                <w:lang w:val="lt"/>
              </w:rPr>
              <w:t>labai</w:t>
            </w:r>
            <w:r w:rsidRPr="00392AE2">
              <w:rPr>
                <w:szCs w:val="24"/>
                <w:lang w:val="lt"/>
              </w:rPr>
              <w:t xml:space="preserve"> pagerėja masto ekonomija didesniuose ūkiuose, kuriuose dalijamasi įranga keliuose ūkiuose, arba ten, kur dirba specializuoti rangovai)</w:t>
            </w:r>
            <w:r w:rsidR="00531293">
              <w:rPr>
                <w:szCs w:val="24"/>
                <w:lang w:val="lt"/>
              </w:rPr>
              <w:t>.</w:t>
            </w:r>
            <w:r w:rsidRPr="00392AE2">
              <w:rPr>
                <w:szCs w:val="24"/>
                <w:lang w:val="lt"/>
              </w:rPr>
              <w:t xml:space="preserve"> NH</w:t>
            </w:r>
            <w:r w:rsidRPr="00392AE2">
              <w:rPr>
                <w:szCs w:val="24"/>
                <w:vertAlign w:val="subscript"/>
                <w:lang w:val="lt"/>
              </w:rPr>
              <w:t>3</w:t>
            </w:r>
            <w:r w:rsidRPr="00392AE2">
              <w:rPr>
                <w:szCs w:val="24"/>
                <w:lang w:val="lt"/>
              </w:rPr>
              <w:t xml:space="preserve"> išmetimų sumažinimas </w:t>
            </w:r>
            <w:r w:rsidRPr="00392AE2">
              <w:rPr>
                <w:rStyle w:val="Puslapioinaosnuoroda"/>
                <w:szCs w:val="24"/>
                <w:lang w:val="lt"/>
              </w:rPr>
              <w:footnoteReference w:id="51"/>
            </w:r>
            <w:r w:rsidRPr="00392AE2">
              <w:rPr>
                <w:szCs w:val="24"/>
                <w:lang w:val="lt"/>
              </w:rPr>
              <w:t xml:space="preserve"> naudojant sandarias stogo dangas ar lanksčiąsias dangas (tentus) (galvijų ir kiaulių) srutų kauptuvams uždengti – 80</w:t>
            </w:r>
            <w:r>
              <w:rPr>
                <w:szCs w:val="24"/>
                <w:lang w:val="lt"/>
              </w:rPr>
              <w:t xml:space="preserve"> proc.</w:t>
            </w:r>
            <w:r w:rsidRPr="00392AE2">
              <w:rPr>
                <w:szCs w:val="24"/>
                <w:lang w:val="lt"/>
              </w:rPr>
              <w:t>; plūdriąsias dangas (plastiko lakštų, granulių) – 60</w:t>
            </w:r>
            <w:r>
              <w:rPr>
                <w:szCs w:val="24"/>
                <w:lang w:val="lt"/>
              </w:rPr>
              <w:t xml:space="preserve"> proc.</w:t>
            </w:r>
            <w:r w:rsidRPr="00392AE2">
              <w:rPr>
                <w:szCs w:val="24"/>
                <w:lang w:val="lt"/>
              </w:rPr>
              <w:t xml:space="preserve">; natūrali pluta, susmulkinti šiaudai, durpės, žievė – 40 </w:t>
            </w:r>
            <w:r>
              <w:rPr>
                <w:szCs w:val="24"/>
                <w:lang w:val="lt"/>
              </w:rPr>
              <w:t>proc</w:t>
            </w:r>
            <w:r w:rsidRPr="00392AE2">
              <w:rPr>
                <w:szCs w:val="24"/>
                <w:lang w:val="lt"/>
              </w:rPr>
              <w:t xml:space="preserve">. Trūksta ūkininkams žinių, susijusių su priemonėmis, skirtomis oro taršos mažinimui ir kokybės gerinimui. Sprendžiant oro taršos problemas bei siūlant ūkininkams optimaliausius sprendimus būtina sutelkti mokslo, konsultavimo pastangas. </w:t>
            </w:r>
          </w:p>
          <w:p w14:paraId="53151F28" w14:textId="77777777" w:rsidR="005109FD" w:rsidRPr="00392AE2" w:rsidRDefault="005109FD" w:rsidP="00885E5F">
            <w:pPr>
              <w:pStyle w:val="Sraopastraipa"/>
              <w:tabs>
                <w:tab w:val="left" w:pos="119"/>
                <w:tab w:val="left" w:pos="567"/>
                <w:tab w:val="left" w:pos="904"/>
                <w:tab w:val="left" w:pos="1418"/>
                <w:tab w:val="left" w:pos="7283"/>
              </w:tabs>
              <w:ind w:left="142" w:firstLine="284"/>
              <w:jc w:val="both"/>
              <w:rPr>
                <w:szCs w:val="24"/>
              </w:rPr>
            </w:pPr>
          </w:p>
          <w:p w14:paraId="6C515CBC" w14:textId="67E4EDA8" w:rsidR="00CB1DA7" w:rsidRPr="006425A5" w:rsidRDefault="00D84A18" w:rsidP="0074443B">
            <w:pPr>
              <w:tabs>
                <w:tab w:val="left" w:pos="119"/>
                <w:tab w:val="left" w:pos="567"/>
                <w:tab w:val="left" w:pos="904"/>
                <w:tab w:val="left" w:pos="1080"/>
                <w:tab w:val="left" w:pos="1476"/>
                <w:tab w:val="left" w:pos="7283"/>
              </w:tabs>
              <w:ind w:left="54" w:firstLine="709"/>
              <w:jc w:val="both"/>
              <w:rPr>
                <w:b/>
                <w:bCs/>
                <w:szCs w:val="24"/>
              </w:rPr>
            </w:pPr>
            <w:r>
              <w:rPr>
                <w:b/>
                <w:bCs/>
                <w:szCs w:val="24"/>
              </w:rPr>
              <w:t>4.2.</w:t>
            </w:r>
            <w:r w:rsidR="00322B82" w:rsidRPr="006425A5">
              <w:rPr>
                <w:b/>
                <w:bCs/>
                <w:szCs w:val="24"/>
              </w:rPr>
              <w:t xml:space="preserve"> Žemės naudmenų pokyčiai erozijai jautriose teritorijose.</w:t>
            </w:r>
            <w:r w:rsidR="00322B82" w:rsidRPr="00D84A18">
              <w:rPr>
                <w:szCs w:val="24"/>
              </w:rPr>
              <w:t xml:space="preserve"> </w:t>
            </w:r>
            <w:r w:rsidR="00135AE4" w:rsidRPr="006425A5">
              <w:rPr>
                <w:b/>
                <w:bCs/>
                <w:szCs w:val="24"/>
              </w:rPr>
              <w:t xml:space="preserve">2014–2018 m. laikotarpiu Lietuvoje žemės ūkio </w:t>
            </w:r>
            <w:r w:rsidR="00081F05">
              <w:rPr>
                <w:b/>
                <w:bCs/>
                <w:szCs w:val="24"/>
              </w:rPr>
              <w:t xml:space="preserve">sektoriuje erozija </w:t>
            </w:r>
            <w:r w:rsidR="00F22AD1" w:rsidRPr="006425A5">
              <w:rPr>
                <w:b/>
                <w:bCs/>
                <w:szCs w:val="24"/>
              </w:rPr>
              <w:t xml:space="preserve">išaugo apytiksliai nuo </w:t>
            </w:r>
            <w:r w:rsidR="00135AE4" w:rsidRPr="006425A5">
              <w:rPr>
                <w:b/>
                <w:bCs/>
                <w:szCs w:val="24"/>
              </w:rPr>
              <w:t>5,4 iki 5,8 mln. t (8,1 proc.)</w:t>
            </w:r>
          </w:p>
          <w:p w14:paraId="4B07D701" w14:textId="55BDC592" w:rsidR="00322B82" w:rsidRPr="00CB1DA7" w:rsidRDefault="00322B82" w:rsidP="00CB1DA7">
            <w:pPr>
              <w:pStyle w:val="Sraopastraipa"/>
              <w:tabs>
                <w:tab w:val="left" w:pos="119"/>
                <w:tab w:val="left" w:pos="567"/>
                <w:tab w:val="left" w:pos="1476"/>
                <w:tab w:val="left" w:pos="7283"/>
              </w:tabs>
              <w:ind w:left="59" w:firstLine="992"/>
              <w:jc w:val="both"/>
              <w:rPr>
                <w:szCs w:val="24"/>
              </w:rPr>
            </w:pPr>
            <w:r w:rsidRPr="00CB1DA7">
              <w:rPr>
                <w:szCs w:val="24"/>
              </w:rPr>
              <w:t>Didėja eroduotų žemės ūkio naudmenų, ypatingai jautriose teritorijose. Viena iš pavojingiausių dirvožemio degradacijos formų, susijusių su intensyvia žemės ūkio veikla, yra dirvožemio erozija. Lietuvos žemės ūkio naudmenos, palyginti su kaimyninių valstybių, tokių kaip Latvija ir Estija, yra daugiau pažeistos dirvožemio erozijos. 2012 m. Lietuvoje žemės ūkio paskirties žemės, kuriai būdinga vidutinio sunkumo ir stipri vandens erozija (dirvožemio praradimas &gt;11 t)</w:t>
            </w:r>
            <w:r w:rsidR="00531293" w:rsidRPr="00CB1DA7">
              <w:rPr>
                <w:szCs w:val="24"/>
              </w:rPr>
              <w:t>,</w:t>
            </w:r>
            <w:r w:rsidRPr="00CB1DA7">
              <w:rPr>
                <w:szCs w:val="24"/>
              </w:rPr>
              <w:t xml:space="preserve"> buvo 0,6 tūkst. ha. Naujesniais Aplinkos apsaugos politikos centro tyrimo duomenimis, 2014–2018 m. laikotarpiu Lietuvoje erozija žemės ūkio teritorijose galėjo išaugti nuo 5,4 iki 5,8 mln. t (8,1 proc.). Šiuo laikotarpiu augo tiek bendras deklaruotas žemės ūkio augalų pasėlių plotas (2,5 proc.), tiek žemės ūkio augalų pasėlių plotas erozijai jautriose teritorijose, t. y. teritorijose, kurių šlaito nuolydis didesnis nei 2 laipsniai (11,0 proc.). Vandens sukeliamos erozijos padidėjimą lėmė žemės naudmenų pokyčiai erozijai jautriose teritorijose: eroziją stabdančios natūralios pievos ir kitos daugiametės pievos ir ganyklos buvo keičiamos erozijos požiūriu mažiau palankiais augalais – vasariniais javais, ankštinėmis kultūromis, grikiais. Taip pat išaugo juodojo pūdymo plotai, kurie yra ypač jautrūs vandens sukeliamai erozijai (Aplinkos apsaugos politikos centras, 2019). Dirvožemio praradimas dėl vandens sukeltos erozijos 2018 m. galėjo siekti 2,0 t/ha deklaruotų žemės ūkio naudmenų.</w:t>
            </w:r>
          </w:p>
          <w:p w14:paraId="28C39C78" w14:textId="6D8E4094" w:rsidR="009855EA" w:rsidRPr="007322F8" w:rsidRDefault="009855EA" w:rsidP="00885E5F">
            <w:pPr>
              <w:pStyle w:val="Sraopastraipa"/>
              <w:tabs>
                <w:tab w:val="left" w:pos="284"/>
                <w:tab w:val="left" w:pos="426"/>
                <w:tab w:val="left" w:pos="567"/>
                <w:tab w:val="left" w:pos="1418"/>
              </w:tabs>
              <w:ind w:left="142" w:firstLine="284"/>
              <w:jc w:val="both"/>
              <w:rPr>
                <w:szCs w:val="24"/>
              </w:rPr>
            </w:pPr>
            <w:r w:rsidRPr="00E05957">
              <w:rPr>
                <w:szCs w:val="24"/>
              </w:rPr>
              <w:t>Dirvožemio praradimą taip pat sukelia ir vėjo erozija. Ypač ji aktuali Vidurio Lietuvos žemumose, kuriose vyrauja dideli (vietomis apimantys iki 60</w:t>
            </w:r>
            <w:r w:rsidR="00531293">
              <w:rPr>
                <w:szCs w:val="24"/>
              </w:rPr>
              <w:t xml:space="preserve"> proc.</w:t>
            </w:r>
            <w:r w:rsidRPr="00E05957">
              <w:rPr>
                <w:szCs w:val="24"/>
              </w:rPr>
              <w:t xml:space="preserve"> paviršiaus) dirbamos žemės plotai (LR Bendrasis planas, esama būklė, 2018). Borelli ir kt. (2017) duomenimis, Lietuvoje dirvožemio praradimo dėl </w:t>
            </w:r>
            <w:r w:rsidRPr="00E05957">
              <w:rPr>
                <w:szCs w:val="24"/>
              </w:rPr>
              <w:lastRenderedPageBreak/>
              <w:t>vėjo sukeltos erozijos tempas buvo vienas mažiausių ES</w:t>
            </w:r>
            <w:r w:rsidRPr="00E05957">
              <w:rPr>
                <w:rStyle w:val="Puslapioinaosnuoroda"/>
                <w:szCs w:val="24"/>
              </w:rPr>
              <w:footnoteReference w:id="52"/>
            </w:r>
            <w:r w:rsidRPr="00E05957">
              <w:rPr>
                <w:szCs w:val="24"/>
              </w:rPr>
              <w:t xml:space="preserve"> ir siekė vidutiniškai 0,10 t/ha per metus, tačiau atskiruose regionuose pasiskirstė labai netolygiai (Panagos ir kt., 2017). Intensyviausia vėjo erozija (iki 0,5t/ha per metus) fiksuota šiaurinėse (Pasvalio r., Pakruojo r.), </w:t>
            </w:r>
            <w:r w:rsidR="00531293">
              <w:rPr>
                <w:szCs w:val="24"/>
              </w:rPr>
              <w:t>p</w:t>
            </w:r>
            <w:r w:rsidRPr="00E05957">
              <w:rPr>
                <w:szCs w:val="24"/>
              </w:rPr>
              <w:t>ietinėse (Marijampolės r., Vilkaviškio r.), centrinėse (Kauno r.) ir vakarinėse (Kretingos r., Klaipėdos r.) savivaldybėse. Tarp panašias gamtines sąlygas turinčių šalių šio rodiklio reikšmė buvo mažesnė tik Latvijoje (0,07 t/ha per metus).</w:t>
            </w:r>
          </w:p>
          <w:p w14:paraId="06D02B51" w14:textId="6C591290" w:rsidR="00322B82" w:rsidRDefault="00322B82" w:rsidP="00885E5F">
            <w:pPr>
              <w:pStyle w:val="Sraopastraipa"/>
              <w:tabs>
                <w:tab w:val="left" w:pos="426"/>
                <w:tab w:val="left" w:pos="567"/>
                <w:tab w:val="left" w:pos="1418"/>
              </w:tabs>
              <w:ind w:left="142" w:firstLine="284"/>
              <w:jc w:val="both"/>
              <w:rPr>
                <w:szCs w:val="24"/>
              </w:rPr>
            </w:pPr>
            <w:r w:rsidRPr="00392AE2">
              <w:rPr>
                <w:szCs w:val="24"/>
              </w:rPr>
              <w:t xml:space="preserve">Dirvožemio erozija pasireiškia maisto medžiagų išsiplovimu į paviršinius vandenis, jų mažėjimu dirvožemio ariamajame sluoksnyje, </w:t>
            </w:r>
            <w:r w:rsidR="00531293">
              <w:rPr>
                <w:szCs w:val="24"/>
              </w:rPr>
              <w:t>o tai</w:t>
            </w:r>
            <w:r>
              <w:rPr>
                <w:szCs w:val="24"/>
              </w:rPr>
              <w:t xml:space="preserve"> atsiliepia produkcijos kiekiui, </w:t>
            </w:r>
            <w:r w:rsidRPr="00392AE2">
              <w:rPr>
                <w:szCs w:val="24"/>
              </w:rPr>
              <w:t>tai</w:t>
            </w:r>
            <w:r w:rsidR="00531293">
              <w:rPr>
                <w:szCs w:val="24"/>
              </w:rPr>
              <w:t>p pat</w:t>
            </w:r>
            <w:r w:rsidRPr="00392AE2">
              <w:rPr>
                <w:szCs w:val="24"/>
              </w:rPr>
              <w:t xml:space="preserve"> skatina ūkininkus intensyviau tręšti pasėlius. Tinkamai naudojamos trąšos yra svarbiausias maisto medžiagų atsargų dirvožemyje papildymo šaltinis, tačiau praktikoje dažnai stebimas ilgalaikis pernelyg gausus, nesubalansuotas ir ne</w:t>
            </w:r>
            <w:r>
              <w:rPr>
                <w:szCs w:val="24"/>
              </w:rPr>
              <w:t>tinkamu laiku</w:t>
            </w:r>
            <w:r w:rsidRPr="00392AE2">
              <w:rPr>
                <w:szCs w:val="24"/>
              </w:rPr>
              <w:t xml:space="preserve"> tręšimas, turintis neigiamos įtakos dirvožemio biologinėms, cheminėms ir fizinėms savybėms. Aplinkos apsaugos politikos centro tyrimas parodė, kad 2014–2018 m. laikotarpiu Lietuvos žemės ūkio paskirties žemėje buvo stebimas azoto (vidutiniškai 27,2 kg/ha) perviršis ir fosforo (vidutiniškai 0,9 kg/ha) deficitas dirvožemyje. Labiausiai perteklinis maisto medžiagų balansas buvo 2018 m., kai dėl sausros ne visos trąšos buvo sunaudotos planuojamam derliui gauti, tad dirvožemyje galėjo susidaryti 44,5 kg/ha azoto ir 2,5 kg/ha fosforo perteklius. Aplinkos apsaugos politikos centro atlikti skaičiavimai parodė, kad maisto medžiagų įnešimas į dirvožemį didėja. Labiausiai tą lemia didėjantis mineralinių trąšų naudojimas. Auga ir ankštinių kultūrų plotai, kurie lemia didesnį azoto įnešimą dėl fiksacijos iš oro. Augant įnešamų maisto medžiagų kiekiui, silpnėjant dirvožemio organinės dalies gebėjimui ilgesnį laiką sulaikyti maist</w:t>
            </w:r>
            <w:r>
              <w:rPr>
                <w:szCs w:val="24"/>
              </w:rPr>
              <w:t xml:space="preserve">o </w:t>
            </w:r>
            <w:r w:rsidRPr="00392AE2">
              <w:rPr>
                <w:szCs w:val="24"/>
              </w:rPr>
              <w:t>medžiag</w:t>
            </w:r>
            <w:r>
              <w:rPr>
                <w:szCs w:val="24"/>
              </w:rPr>
              <w:t>a</w:t>
            </w:r>
            <w:r w:rsidRPr="00392AE2">
              <w:rPr>
                <w:szCs w:val="24"/>
              </w:rPr>
              <w:t xml:space="preserve">s ir dažnėjant ekstremalių meteorologinių reiškinių, kai augalai didelės dalies maisto medžiagų neįsisavina, vis dažniau galima tikėtis didelio azoto pertekliaus dirvožemyje, kuris gali būti išplaunamas į vandens telkinius. </w:t>
            </w:r>
          </w:p>
          <w:p w14:paraId="302A1C58" w14:textId="77777777" w:rsidR="005109FD" w:rsidRPr="00392AE2" w:rsidRDefault="005109FD" w:rsidP="00885E5F">
            <w:pPr>
              <w:pStyle w:val="Sraopastraipa"/>
              <w:tabs>
                <w:tab w:val="left" w:pos="426"/>
                <w:tab w:val="left" w:pos="567"/>
                <w:tab w:val="left" w:pos="1418"/>
              </w:tabs>
              <w:ind w:left="142" w:firstLine="284"/>
              <w:jc w:val="both"/>
              <w:rPr>
                <w:szCs w:val="24"/>
              </w:rPr>
            </w:pPr>
          </w:p>
          <w:p w14:paraId="03C0C14D" w14:textId="77777777" w:rsidR="00A45DD1" w:rsidRPr="00E4673D" w:rsidRDefault="00322B82" w:rsidP="00A45DD1">
            <w:pPr>
              <w:tabs>
                <w:tab w:val="left" w:pos="426"/>
                <w:tab w:val="left" w:pos="567"/>
                <w:tab w:val="left" w:pos="1418"/>
              </w:tabs>
              <w:ind w:left="142" w:firstLine="284"/>
              <w:rPr>
                <w:b/>
                <w:bCs/>
              </w:rPr>
            </w:pPr>
            <w:r w:rsidRPr="0A292BE9">
              <w:rPr>
                <w:b/>
                <w:bCs/>
              </w:rPr>
              <w:t xml:space="preserve">   </w:t>
            </w:r>
            <w:r w:rsidRPr="00E4673D">
              <w:rPr>
                <w:b/>
                <w:bCs/>
              </w:rPr>
              <w:t>4.</w:t>
            </w:r>
            <w:r w:rsidR="00CB1DA7" w:rsidRPr="00E4673D">
              <w:rPr>
                <w:b/>
                <w:bCs/>
              </w:rPr>
              <w:t>3</w:t>
            </w:r>
            <w:r w:rsidRPr="00E4673D">
              <w:rPr>
                <w:b/>
                <w:bCs/>
              </w:rPr>
              <w:t xml:space="preserve">. </w:t>
            </w:r>
            <w:r w:rsidR="007078D6" w:rsidRPr="00E4673D">
              <w:rPr>
                <w:b/>
                <w:bCs/>
                <w:lang w:val="lt"/>
              </w:rPr>
              <w:t>Nepakankamai taikoma aplinkosaugos priemonių paviršinių ir požeminių vandens telkinių būklei gerinti ir gerai būklei išsaugoti</w:t>
            </w:r>
            <w:r w:rsidR="007078D6" w:rsidRPr="00E4673D">
              <w:rPr>
                <w:b/>
                <w:bCs/>
              </w:rPr>
              <w:t xml:space="preserve">. </w:t>
            </w:r>
            <w:r w:rsidR="00A45DD1" w:rsidRPr="00E4673D">
              <w:rPr>
                <w:b/>
                <w:bCs/>
              </w:rPr>
              <w:t>Apie du trečdalius visų paviršinių vandens telkinių neatitinka geros būklės reikalavimų, taip pat prastėja ir  požeminio vandens kokybė.</w:t>
            </w:r>
          </w:p>
          <w:p w14:paraId="3851379D" w14:textId="14C46803" w:rsidR="007078D6" w:rsidRPr="007078D6" w:rsidRDefault="007078D6" w:rsidP="007078D6">
            <w:pPr>
              <w:tabs>
                <w:tab w:val="left" w:pos="426"/>
                <w:tab w:val="left" w:pos="567"/>
                <w:tab w:val="left" w:pos="1418"/>
              </w:tabs>
              <w:ind w:left="142" w:firstLine="284"/>
              <w:jc w:val="both"/>
            </w:pPr>
            <w:r w:rsidRPr="007078D6">
              <w:t>Nors Lietuvai iki šiol pavyko išsaugoti, palyginti su kitomis ES valstybėmis, gerą požeminio vandens kokybę, tačiau dėl pasklidosios žemės ūkio taršos poveikio, pagal Bendrosios vandenų direktyvos kriterijus, dalis vandenų neatitinka geros būklės reikalavimų. Upių baseinų rajonų valdymo planų projektų duomenimis</w:t>
            </w:r>
            <w:r w:rsidRPr="007078D6">
              <w:rPr>
                <w:vertAlign w:val="superscript"/>
              </w:rPr>
              <w:footnoteReference w:id="53"/>
            </w:r>
            <w:r w:rsidRPr="007078D6">
              <w:t xml:space="preserve">, vandens telkinių dėl pasklidosios žemės ūkio veiklos dalis padidėjo nuo 27 proc. iki 42 proc. Pasklidoji tarša – svarbiausias veiksnys, lemiantis prastesnę nei gerą tarpinių (Kuršių marių) vandenų ir Baltijos jūros būklę. Pasklidąją žemės ūkio taršą sudaro į dirvožemį su gyvulių mėšlu ir mineralinėmis trąšomis patenkančių azoto ir fosforo junginių išplovos į paviršinius vandens telkinius.  Nesubalansuotas tręšimas pagal dirvoje esančias maistines medžiagas ir augalų poreikius priveda prie taršos didėjimo. Augalininkystė 2016–2020 metais suintensyvėjo Lietuvoje lyginant su 2010–2013 metų periodu. Statistikos duomenimis, vidutiniškai 2016-2020 metų periodu žemės ūkio paskirties žemės naudota 5,3 % daugiau nei ankstesniu laikotarpiu. Taip pat padidėjo intensyviai dirbamų pasėlių (grūdinių augalų ir rapsų) plotas 21 %, mineralinių azoto trąšų pardavimai Lietuvoje padidėjo 14 %, fosforo – net 31 %. Taip pat 14 % sumažėjo ekstensyviai naudojamų pasėlių (pievų ir žolinių augalų) plotai. Sutartinių gyvulių skaičius sumažėjo apie 9 %. Kadangi intensyviai dirbamų pasėlių plotai padidėjo, todėl tuo pačiu padidėjo ir mineralinių trąšų naudojimas.  Šie pokyčiai nulėmė didėjantį žemės ūkio poveikį ir reikšmingą įtaką vandens telkiniams. Dėl didelio pasklidosios žemės ūkio taršos poveikio geros ekologinės būklės reikalavimų neatitinka 35,5 proc. Nemuno </w:t>
            </w:r>
            <w:r>
              <w:t>upių baseinų rajonai (toliau – UBR)</w:t>
            </w:r>
            <w:r w:rsidRPr="007078D6">
              <w:t>, net 80,5 proc. Lielupės UBR ir 44,8 proc. Ventos UBR ir 13 proc. Dauguvos UBR esančių paviršinių vandens telkinių.</w:t>
            </w:r>
          </w:p>
          <w:p w14:paraId="403E3B32" w14:textId="1ECF5C7A" w:rsidR="00322B82" w:rsidRPr="00392AE2" w:rsidRDefault="00322B82" w:rsidP="00885E5F">
            <w:pPr>
              <w:tabs>
                <w:tab w:val="left" w:pos="426"/>
                <w:tab w:val="left" w:pos="567"/>
                <w:tab w:val="left" w:pos="904"/>
                <w:tab w:val="left" w:pos="1418"/>
              </w:tabs>
              <w:ind w:left="142" w:firstLine="284"/>
              <w:jc w:val="both"/>
              <w:rPr>
                <w:szCs w:val="24"/>
              </w:rPr>
            </w:pPr>
            <w:r w:rsidRPr="00392AE2">
              <w:rPr>
                <w:szCs w:val="24"/>
              </w:rPr>
              <w:lastRenderedPageBreak/>
              <w:t>Aplinkos apsaugos politikos centro duomenimis, didžiojoje dalyje požeminio vandens tyrimo vietų vandens kokybė tebeišlieka gera, tačiau, lyginant su 2012 m., tokių vietų dalis sumažėjo nuo 96,2 iki 92,9 proc. Tuo tarpu prasta požeminio vandens kokybė, kai nitratų azoto koncentracijos viršijo 50 mg/l, 2017 m. buvo nustatyta 3,6 proc. tyrimo vietų (2012 m. tokios vietos tesudarė 0,6 proc.). Prasta požeminio vandens kokybė buvo nustatyta ne tik tose tyrimo vietose, kurios reprezentuoja dirbamu</w:t>
            </w:r>
            <w:r>
              <w:rPr>
                <w:szCs w:val="24"/>
              </w:rPr>
              <w:t>o</w:t>
            </w:r>
            <w:r w:rsidRPr="00392AE2">
              <w:rPr>
                <w:szCs w:val="24"/>
              </w:rPr>
              <w:t>s</w:t>
            </w:r>
            <w:r>
              <w:rPr>
                <w:szCs w:val="24"/>
              </w:rPr>
              <w:t>ius</w:t>
            </w:r>
            <w:r w:rsidRPr="00392AE2">
              <w:rPr>
                <w:szCs w:val="24"/>
              </w:rPr>
              <w:t xml:space="preserve"> laukus, </w:t>
            </w:r>
            <w:r w:rsidR="008038BA">
              <w:rPr>
                <w:szCs w:val="24"/>
              </w:rPr>
              <w:t>bet</w:t>
            </w:r>
            <w:r w:rsidRPr="00392AE2">
              <w:rPr>
                <w:szCs w:val="24"/>
              </w:rPr>
              <w:t xml:space="preserve"> ir miestelių teritorijose. Vis dėlto didžiausios koncentracijos (dažniausiai viršijančios 100 mg/l) buvo aptinkamos būtent dirbamu</w:t>
            </w:r>
            <w:r>
              <w:rPr>
                <w:szCs w:val="24"/>
              </w:rPr>
              <w:t>o</w:t>
            </w:r>
            <w:r w:rsidRPr="00392AE2">
              <w:rPr>
                <w:szCs w:val="24"/>
              </w:rPr>
              <w:t>s</w:t>
            </w:r>
            <w:r>
              <w:rPr>
                <w:szCs w:val="24"/>
              </w:rPr>
              <w:t>ius</w:t>
            </w:r>
            <w:r w:rsidRPr="00392AE2">
              <w:rPr>
                <w:szCs w:val="24"/>
              </w:rPr>
              <w:t xml:space="preserve"> laukus reprezentuojančiose vietose, o 2017 m. visos vietos, kuriose nustatyta prasta požeminio vandens kokybė, buvo dirbamuos</w:t>
            </w:r>
            <w:r>
              <w:rPr>
                <w:szCs w:val="24"/>
              </w:rPr>
              <w:t>iuos</w:t>
            </w:r>
            <w:r w:rsidRPr="00392AE2">
              <w:rPr>
                <w:szCs w:val="24"/>
              </w:rPr>
              <w:t xml:space="preserve">e laukuose. </w:t>
            </w:r>
          </w:p>
          <w:p w14:paraId="2E71BF36" w14:textId="38CCA2AF" w:rsidR="00322B82" w:rsidRDefault="6E1E918F" w:rsidP="00885E5F">
            <w:pPr>
              <w:tabs>
                <w:tab w:val="left" w:pos="426"/>
                <w:tab w:val="left" w:pos="567"/>
                <w:tab w:val="left" w:pos="904"/>
                <w:tab w:val="left" w:pos="1418"/>
              </w:tabs>
              <w:ind w:left="142" w:firstLine="284"/>
              <w:jc w:val="both"/>
            </w:pPr>
            <w:r w:rsidRPr="0A292BE9">
              <w:rPr>
                <w:color w:val="000000" w:themeColor="text1"/>
                <w:szCs w:val="24"/>
              </w:rPr>
              <w:t xml:space="preserve"> </w:t>
            </w:r>
            <w:r w:rsidR="00AD426A" w:rsidRPr="00F22AD1">
              <w:rPr>
                <w:color w:val="000000" w:themeColor="text1"/>
                <w:szCs w:val="24"/>
              </w:rPr>
              <w:t>Nepakankamas trąšų naudojimo reglamentavimas.</w:t>
            </w:r>
            <w:r w:rsidR="00AD426A">
              <w:rPr>
                <w:color w:val="000000" w:themeColor="text1"/>
                <w:szCs w:val="24"/>
              </w:rPr>
              <w:t xml:space="preserve"> </w:t>
            </w:r>
            <w:r w:rsidR="007078D6" w:rsidRPr="007078D6">
              <w:rPr>
                <w:color w:val="000000" w:themeColor="text1"/>
                <w:szCs w:val="24"/>
              </w:rPr>
              <w:t>Lietuvoje niekas negali tiksliai pasakyti kiek ir kokių trąšų yra sunaudojam žemės ūkyje. Ligi šiol nėra patikimos trąšų kokybės ir apskaitos kontrolės.</w:t>
            </w:r>
            <w:r w:rsidR="007078D6">
              <w:rPr>
                <w:rStyle w:val="Puslapioinaosnuoroda"/>
                <w:color w:val="000000" w:themeColor="text1"/>
                <w:szCs w:val="24"/>
              </w:rPr>
              <w:footnoteReference w:id="54"/>
            </w:r>
            <w:r w:rsidR="007078D6" w:rsidRPr="007078D6">
              <w:rPr>
                <w:color w:val="000000" w:themeColor="text1"/>
                <w:szCs w:val="24"/>
              </w:rPr>
              <w:t xml:space="preserve"> Nepatikimi ir Eurostato duomenys.</w:t>
            </w:r>
            <w:r w:rsidR="007078D6">
              <w:rPr>
                <w:color w:val="000000" w:themeColor="text1"/>
                <w:szCs w:val="24"/>
              </w:rPr>
              <w:t xml:space="preserve"> </w:t>
            </w:r>
            <w:r w:rsidR="000875D5" w:rsidRPr="000875D5">
              <w:rPr>
                <w:color w:val="000000" w:themeColor="text1"/>
                <w:szCs w:val="24"/>
              </w:rPr>
              <w:t>Per dešimtmetį augalininkystės plotai išaugo dvigubai (</w:t>
            </w:r>
            <w:r w:rsidR="000875D5" w:rsidRPr="00270929">
              <w:rPr>
                <w:color w:val="000000" w:themeColor="text1"/>
                <w:szCs w:val="24"/>
              </w:rPr>
              <w:t>javų pasėlių plotas išaugo apie 60 proc)</w:t>
            </w:r>
            <w:r w:rsidR="000875D5" w:rsidRPr="000875D5">
              <w:rPr>
                <w:color w:val="000000" w:themeColor="text1"/>
                <w:szCs w:val="24"/>
                <w:vertAlign w:val="superscript"/>
                <w:lang w:val="en-US"/>
              </w:rPr>
              <w:footnoteReference w:id="55"/>
            </w:r>
            <w:r w:rsidR="000875D5" w:rsidRPr="000875D5">
              <w:rPr>
                <w:color w:val="000000" w:themeColor="text1"/>
                <w:szCs w:val="24"/>
              </w:rPr>
              <w:t xml:space="preserve">, dvigubai išaugo ir mineralinių trąšų sunaudojimas, tuo tarpu nėra nustatytų reikalavimų rinkti ir teikti duomenis apie mineralinių trąšų naudojimą ūkiuose, nereglamentuota didžiausia galima mineralinių trąšų pagal azotą tręšimo norma, </w:t>
            </w:r>
            <w:r w:rsidR="00322B82">
              <w:t xml:space="preserve"> nėra nustatytų reikalavimų rengti tręšimo planus tręšiantiesiems mineralinėmis trąšomis, siekiant taikyti subalansuotą tręšimą, atsižvelgiant į faktines azoto ir fosforo atsargas dirvožemyje ir augalų poreikius, ir taip išvengti trąšų patekimo į vandens telkinius. Be to, </w:t>
            </w:r>
            <w:r w:rsidR="00322B82" w:rsidRPr="0A292BE9">
              <w:rPr>
                <w:rFonts w:eastAsia="Calibri"/>
              </w:rPr>
              <w:t xml:space="preserve">agrarinės aplinkosaugos išmokos nepatrauklios ūkininkaujantiesiems, priemonės įgyvendintos labai mažose rizikos paviršinių vandens telkinių dėl žemės ūkio taršos teritorijose, todėl šių priemonių poveikio vandens telkinių būklei nepastebėta. </w:t>
            </w:r>
            <w:r w:rsidR="00322B82">
              <w:t>Siekiant efektyviai mažinti vandens telkinių taršą, nepakankamai įgyvendinama priemonių, stabdančių maisto medžiagų išsiplovimą į vandens telkinius (tarpinių augalų auginimas, ariamosios žemės vertimas pievomis, šlapynių ir sedimentacinių</w:t>
            </w:r>
            <w:r w:rsidR="007078D6">
              <w:t xml:space="preserve"> </w:t>
            </w:r>
            <w:r w:rsidR="00322B82">
              <w:t xml:space="preserve"> tvenkinėlių įkūrimas / atkūrimas, bearimė žemdirbystė, ankštinių augalų auginimas ir kt.). Savanoriškas (neprivalomas vykdant kitas priemones) priemonių įgyvendinimas rizikos telkinių dėl žemės ūkio taršos baseinuose nesudaro galimybių sumažinti šių vandens telkinių tarš</w:t>
            </w:r>
            <w:r w:rsidR="008038BA">
              <w:t>os</w:t>
            </w:r>
            <w:r w:rsidR="00322B82">
              <w:t xml:space="preserve"> pakankamai, kad būtų pagerinta jų būklė. </w:t>
            </w:r>
          </w:p>
          <w:p w14:paraId="5CC1507C" w14:textId="782D8E58" w:rsidR="00322B82" w:rsidRPr="00392AE2" w:rsidRDefault="00322B82" w:rsidP="00885E5F">
            <w:pPr>
              <w:tabs>
                <w:tab w:val="left" w:pos="426"/>
                <w:tab w:val="left" w:pos="567"/>
                <w:tab w:val="left" w:pos="1418"/>
              </w:tabs>
              <w:ind w:left="142" w:firstLine="284"/>
              <w:jc w:val="both"/>
              <w:rPr>
                <w:bCs/>
                <w:szCs w:val="24"/>
              </w:rPr>
            </w:pPr>
            <w:r w:rsidRPr="00392AE2">
              <w:rPr>
                <w:szCs w:val="24"/>
              </w:rPr>
              <w:t xml:space="preserve">Aplinkos apsaugos agentūros tyrimo duomenimis, su Nemunu iš Lietuvos į Baltijos jūrą patenkantis bendrojo azoto kiekis taip pat sparčiai auga ir </w:t>
            </w:r>
            <w:r w:rsidR="005328E1">
              <w:rPr>
                <w:szCs w:val="24"/>
              </w:rPr>
              <w:t xml:space="preserve">2016–2019 </w:t>
            </w:r>
            <w:r w:rsidRPr="00392AE2">
              <w:rPr>
                <w:szCs w:val="24"/>
              </w:rPr>
              <w:t xml:space="preserve">m. šis kiekis </w:t>
            </w:r>
            <w:r w:rsidR="005328E1">
              <w:rPr>
                <w:szCs w:val="24"/>
              </w:rPr>
              <w:t xml:space="preserve">beveik </w:t>
            </w:r>
            <w:r w:rsidRPr="00392AE2">
              <w:rPr>
                <w:szCs w:val="24"/>
              </w:rPr>
              <w:t xml:space="preserve">dvigubai viršijo pagal Helsinkio konvenciją šalies įsipareigotą iki 2021 m. pasiekti tikslą. Esant tokiai situacijai, yra didžiulė tikimybė, kad Lietuva laiku neįgyvendins savo tarptautinių įsipareigojimų. </w:t>
            </w:r>
            <w:r w:rsidRPr="00392AE2">
              <w:rPr>
                <w:bCs/>
                <w:szCs w:val="24"/>
              </w:rPr>
              <w:t>Dėl dirvožemio organinės dalies sumažėjimo, nesubalansuoto tręšimo mineralinėmis trąšomis bei šiltėjant klimatui, didėja maisto medžiagų išsiplovimas ir greitėja vandens telkinių eutrofikacija, lemianti vandens telkinių užžėlimą, augalų ir žuvų bendrijų sudėties pasikeitimą, taip pat vandens telkinių rekreacinės vertės sumažėjimą. Pastaruoju metu fiksuojamas mažėjantis plėšriųjų žuvų santykinis gausumas. Sumažėjus plėšrūnų, esant dideliam kiekiui maist</w:t>
            </w:r>
            <w:r>
              <w:rPr>
                <w:bCs/>
                <w:szCs w:val="24"/>
              </w:rPr>
              <w:t xml:space="preserve">o </w:t>
            </w:r>
            <w:r w:rsidRPr="00392AE2">
              <w:rPr>
                <w:bCs/>
                <w:szCs w:val="24"/>
              </w:rPr>
              <w:t>medžiagų vandenyse, didėja fitoplanktono kiekis, mažėja vandens skaidrumas, nyksta povandeninė augmenija.</w:t>
            </w:r>
          </w:p>
          <w:p w14:paraId="7F398507" w14:textId="757F5AB2" w:rsidR="00322B82" w:rsidRDefault="00322B82" w:rsidP="00885E5F">
            <w:pPr>
              <w:tabs>
                <w:tab w:val="left" w:pos="426"/>
                <w:tab w:val="left" w:pos="567"/>
                <w:tab w:val="left" w:pos="1418"/>
              </w:tabs>
              <w:ind w:left="142" w:firstLine="284"/>
              <w:jc w:val="both"/>
              <w:rPr>
                <w:bCs/>
                <w:szCs w:val="24"/>
              </w:rPr>
            </w:pPr>
            <w:r w:rsidRPr="00392AE2">
              <w:rPr>
                <w:bCs/>
                <w:szCs w:val="24"/>
              </w:rPr>
              <w:t>Pastebima ir didėjanti augalų apsaugos priemonių naudojimo sukelta vandens telkinių taršos problema.</w:t>
            </w:r>
          </w:p>
          <w:p w14:paraId="19F5B76E" w14:textId="77777777" w:rsidR="005109FD" w:rsidRPr="00392AE2" w:rsidRDefault="005109FD" w:rsidP="00885E5F">
            <w:pPr>
              <w:tabs>
                <w:tab w:val="left" w:pos="426"/>
                <w:tab w:val="left" w:pos="567"/>
                <w:tab w:val="left" w:pos="1418"/>
              </w:tabs>
              <w:ind w:left="142" w:firstLine="284"/>
              <w:jc w:val="both"/>
              <w:rPr>
                <w:bCs/>
                <w:szCs w:val="24"/>
              </w:rPr>
            </w:pPr>
          </w:p>
          <w:p w14:paraId="67EE8705" w14:textId="29F1AA3B" w:rsidR="0064010D" w:rsidRPr="0074443B" w:rsidRDefault="0074443B" w:rsidP="0074443B">
            <w:pPr>
              <w:pStyle w:val="Sraopastraipa"/>
              <w:numPr>
                <w:ilvl w:val="1"/>
                <w:numId w:val="54"/>
              </w:numPr>
              <w:tabs>
                <w:tab w:val="left" w:pos="426"/>
                <w:tab w:val="left" w:pos="567"/>
                <w:tab w:val="left" w:pos="1046"/>
              </w:tabs>
              <w:ind w:left="0" w:firstLine="479"/>
              <w:jc w:val="both"/>
              <w:rPr>
                <w:b/>
                <w:bCs/>
              </w:rPr>
            </w:pPr>
            <w:r>
              <w:rPr>
                <w:b/>
                <w:bCs/>
              </w:rPr>
              <w:t xml:space="preserve"> </w:t>
            </w:r>
            <w:r w:rsidR="00322B82" w:rsidRPr="0074443B">
              <w:rPr>
                <w:b/>
                <w:bCs/>
              </w:rPr>
              <w:t xml:space="preserve">Neišnaudotas akvakultūros aplinkosaugos ir energijos vartojimo efektyvumo potencialas. </w:t>
            </w:r>
          </w:p>
          <w:p w14:paraId="5CB15188" w14:textId="6DDD901C" w:rsidR="00322B82" w:rsidRPr="00392AE2" w:rsidRDefault="00322B82" w:rsidP="0064010D">
            <w:pPr>
              <w:pStyle w:val="Sraopastraipa"/>
              <w:tabs>
                <w:tab w:val="left" w:pos="426"/>
                <w:tab w:val="left" w:pos="567"/>
                <w:tab w:val="left" w:pos="2043"/>
              </w:tabs>
              <w:ind w:left="0" w:firstLine="768"/>
              <w:jc w:val="both"/>
            </w:pPr>
            <w:r>
              <w:t xml:space="preserve">Tai pirmiausia susiję su aplinką tausojančios akvakultūros praktikos nepakankamu skatinimu, t. y. žemesnių trofinių rūšių auginimo, integruotos daugiatrofės akvakultūros, energijos vartojimo efektyvumo didinimo, atsinaujinančios energijos naudojimo, recirkuliacijos ir maisto medžiagų surinkimo sistemų trūkumu, atliekų tvarkymo, taikant žiedinės ekonomikos metodą, nepakankamumu, gerosios patirties dėl gyvūnų gerovės ir biologinio saugumo sistemų, mažinančių veterinarinių vaistų naudojimą, trūkumu. Taip pat neišnaudotos akvakultūros galimybės. </w:t>
            </w:r>
          </w:p>
          <w:p w14:paraId="50CB41CF" w14:textId="694747E0" w:rsidR="001F3338" w:rsidRPr="001F3338" w:rsidRDefault="001F3338" w:rsidP="00885E5F">
            <w:pPr>
              <w:tabs>
                <w:tab w:val="left" w:pos="567"/>
                <w:tab w:val="left" w:pos="599"/>
                <w:tab w:val="left" w:pos="1418"/>
              </w:tabs>
              <w:ind w:left="142" w:firstLine="284"/>
              <w:jc w:val="both"/>
              <w:rPr>
                <w:b/>
                <w:bCs/>
                <w:szCs w:val="24"/>
              </w:rPr>
            </w:pPr>
            <w:r w:rsidRPr="001F3338">
              <w:rPr>
                <w:b/>
                <w:bCs/>
                <w:szCs w:val="24"/>
              </w:rPr>
              <w:lastRenderedPageBreak/>
              <w:t>4.</w:t>
            </w:r>
            <w:r w:rsidR="00CB1DA7">
              <w:rPr>
                <w:b/>
                <w:bCs/>
                <w:szCs w:val="24"/>
              </w:rPr>
              <w:t>5</w:t>
            </w:r>
            <w:r w:rsidRPr="001F3338">
              <w:rPr>
                <w:b/>
                <w:bCs/>
                <w:szCs w:val="24"/>
              </w:rPr>
              <w:t>. Netiksli jūros paukščių, žinduolių ir netikslinės žuvų priegaudos žvejybos įrankiuose apskaita ir nepakankamos priemonės, kuriomis būtų sumažinta netikslinė jūros paukščių, žinduolių ir žuvų priegauda.</w:t>
            </w:r>
            <w:r w:rsidR="00F22AD1">
              <w:rPr>
                <w:b/>
                <w:bCs/>
                <w:szCs w:val="24"/>
              </w:rPr>
              <w:t xml:space="preserve"> T</w:t>
            </w:r>
            <w:r w:rsidR="00F22AD1" w:rsidRPr="00F22AD1">
              <w:rPr>
                <w:b/>
                <w:bCs/>
                <w:szCs w:val="24"/>
              </w:rPr>
              <w:t>inkluose gali žūti iki 10–15 proc. visų jūros priekrantėje žiemojančių jūros paukščių</w:t>
            </w:r>
          </w:p>
          <w:p w14:paraId="20A87659" w14:textId="028AB215" w:rsidR="001F3338" w:rsidRDefault="001F3338" w:rsidP="00885E5F">
            <w:pPr>
              <w:tabs>
                <w:tab w:val="left" w:pos="567"/>
                <w:tab w:val="left" w:pos="599"/>
                <w:tab w:val="left" w:pos="1418"/>
              </w:tabs>
              <w:ind w:left="142" w:firstLine="284"/>
              <w:jc w:val="both"/>
              <w:rPr>
                <w:szCs w:val="24"/>
              </w:rPr>
            </w:pPr>
            <w:r w:rsidRPr="001F3338">
              <w:rPr>
                <w:szCs w:val="24"/>
              </w:rPr>
              <w:t>Žvejybos metu kaip  netikslinė priegauda gali būti sugaunamos žuvys, jūros paukščiai ir žinduoliai. Jūros paukščiai įsipainioja žiauniniuose tinkluose arba užsikabina už ūdų ir paskęsta, ruoniai įsipainioja panardintuose tinkluose. Lietuvos Baltijos jūros priekrantėje atlikti žiemojančių jūros paukščių priegaudos verslinės žvejybos įrankiuose tyrimai parodė, kad statomuosiuose tinkluose įsipainioja labai didelis kiekis priekrantėje žiemojančių jūros paukščių</w:t>
            </w:r>
            <w:r w:rsidR="005109FD">
              <w:rPr>
                <w:szCs w:val="24"/>
              </w:rPr>
              <w:t xml:space="preserve">. </w:t>
            </w:r>
            <w:r w:rsidRPr="001F3338">
              <w:rPr>
                <w:szCs w:val="24"/>
              </w:rPr>
              <w:t>Patikimiausi būdai mažinti jūros paukščių priegaudą žvejybos įrankiuose yra žvejybos ribojimas jūros paukščių sankaupų vietose sankaupų susidarymo laikotarpiais bei alternatyvių mažiau jūros paukščiams pavojingų žvejybos įrankių – gaudyklių – naudojimas vietoj statomųjų tinklų.</w:t>
            </w:r>
            <w:r>
              <w:rPr>
                <w:rStyle w:val="Puslapioinaosnuoroda"/>
                <w:szCs w:val="24"/>
              </w:rPr>
              <w:footnoteReference w:id="56"/>
            </w:r>
            <w:r w:rsidRPr="001F3338">
              <w:rPr>
                <w:szCs w:val="24"/>
              </w:rPr>
              <w:t xml:space="preserve"> </w:t>
            </w:r>
          </w:p>
          <w:p w14:paraId="1DDE8F2C" w14:textId="77777777" w:rsidR="005109FD" w:rsidRPr="001F3338" w:rsidRDefault="005109FD" w:rsidP="00885E5F">
            <w:pPr>
              <w:tabs>
                <w:tab w:val="left" w:pos="567"/>
                <w:tab w:val="left" w:pos="599"/>
                <w:tab w:val="left" w:pos="1418"/>
              </w:tabs>
              <w:ind w:left="142" w:firstLine="284"/>
              <w:jc w:val="both"/>
              <w:rPr>
                <w:szCs w:val="24"/>
              </w:rPr>
            </w:pPr>
          </w:p>
          <w:p w14:paraId="1991AF24" w14:textId="28986133" w:rsidR="00322B82" w:rsidRPr="005109FD" w:rsidRDefault="00322B82" w:rsidP="0033501D">
            <w:pPr>
              <w:pStyle w:val="Sraopastraipa"/>
              <w:numPr>
                <w:ilvl w:val="0"/>
                <w:numId w:val="54"/>
              </w:numPr>
              <w:tabs>
                <w:tab w:val="left" w:pos="59"/>
                <w:tab w:val="left" w:pos="567"/>
                <w:tab w:val="left" w:pos="1051"/>
                <w:tab w:val="left" w:pos="1418"/>
              </w:tabs>
              <w:ind w:left="59" w:firstLine="425"/>
              <w:jc w:val="both"/>
              <w:rPr>
                <w:szCs w:val="24"/>
              </w:rPr>
            </w:pPr>
            <w:r w:rsidRPr="005109FD">
              <w:rPr>
                <w:b/>
                <w:bCs/>
                <w:szCs w:val="24"/>
              </w:rPr>
              <w:t>Nepakankamas dėmesys skiriamas biologinei įvairovei išsaugoti.</w:t>
            </w:r>
            <w:r w:rsidRPr="005109FD">
              <w:rPr>
                <w:szCs w:val="24"/>
              </w:rPr>
              <w:t xml:space="preserve"> </w:t>
            </w:r>
          </w:p>
          <w:p w14:paraId="42C21B79" w14:textId="77777777" w:rsidR="005109FD" w:rsidRPr="005109FD" w:rsidRDefault="005109FD" w:rsidP="005109FD">
            <w:pPr>
              <w:pStyle w:val="Sraopastraipa"/>
              <w:tabs>
                <w:tab w:val="left" w:pos="59"/>
                <w:tab w:val="left" w:pos="567"/>
                <w:tab w:val="left" w:pos="1051"/>
                <w:tab w:val="left" w:pos="1418"/>
              </w:tabs>
              <w:ind w:left="360"/>
              <w:jc w:val="both"/>
              <w:rPr>
                <w:szCs w:val="24"/>
              </w:rPr>
            </w:pPr>
          </w:p>
          <w:p w14:paraId="143179E1" w14:textId="77777777" w:rsidR="00AA7979" w:rsidRPr="00AA7979" w:rsidRDefault="00322B82" w:rsidP="00AA7979">
            <w:pPr>
              <w:pStyle w:val="Sraopastraipa"/>
              <w:tabs>
                <w:tab w:val="left" w:pos="426"/>
                <w:tab w:val="left" w:pos="567"/>
                <w:tab w:val="left" w:pos="1418"/>
              </w:tabs>
              <w:ind w:left="142" w:firstLine="284"/>
              <w:jc w:val="both"/>
              <w:rPr>
                <w:b/>
                <w:bCs/>
                <w:szCs w:val="24"/>
              </w:rPr>
            </w:pPr>
            <w:r w:rsidRPr="00392AE2">
              <w:rPr>
                <w:b/>
                <w:bCs/>
                <w:szCs w:val="24"/>
              </w:rPr>
              <w:t xml:space="preserve"> 5.1. </w:t>
            </w:r>
            <w:r w:rsidR="00AA7979" w:rsidRPr="00AA7979">
              <w:rPr>
                <w:b/>
                <w:bCs/>
                <w:szCs w:val="24"/>
              </w:rPr>
              <w:t>Besikeičiančios žemės naudmenos ir buveinių nykimas. Iš 14 paukščių rūšių, kurių stebėsenos duomenys naudojami Lietuvos kaimo paukščių populiacijų indeksui apskaičiuoti, 2016–2018 m. laikotarpiu 10 rūšių populiacijos mažėjo.</w:t>
            </w:r>
          </w:p>
          <w:p w14:paraId="44E3E440" w14:textId="08FA2286" w:rsidR="0033501D" w:rsidRPr="0033501D" w:rsidRDefault="00322B82" w:rsidP="0033501D">
            <w:pPr>
              <w:pStyle w:val="Sraopastraipa"/>
              <w:tabs>
                <w:tab w:val="left" w:pos="426"/>
                <w:tab w:val="left" w:pos="567"/>
                <w:tab w:val="left" w:pos="1418"/>
              </w:tabs>
              <w:ind w:left="142" w:firstLine="284"/>
              <w:jc w:val="both"/>
              <w:rPr>
                <w:szCs w:val="24"/>
              </w:rPr>
            </w:pPr>
            <w:r w:rsidRPr="00392AE2">
              <w:rPr>
                <w:szCs w:val="24"/>
              </w:rPr>
              <w:t xml:space="preserve"> </w:t>
            </w:r>
            <w:r w:rsidR="0033501D" w:rsidRPr="0033501D">
              <w:rPr>
                <w:szCs w:val="24"/>
              </w:rPr>
              <w:t>Europos Bendrijos (EB) svarbos natūralių pievų buveinių apsaugos būklė</w:t>
            </w:r>
            <w:r w:rsidR="0033501D" w:rsidRPr="0033501D">
              <w:rPr>
                <w:b/>
                <w:bCs/>
                <w:i/>
                <w:iCs/>
                <w:szCs w:val="24"/>
              </w:rPr>
              <w:t xml:space="preserve"> </w:t>
            </w:r>
            <w:r w:rsidR="0033501D" w:rsidRPr="0033501D">
              <w:rPr>
                <w:szCs w:val="24"/>
              </w:rPr>
              <w:t>Lietuvoje kelia susirūpinimą: 2013–2018 m. didžiosios dalies EB svarbos pievų buveinių tipų apsaugos būklė buvo įvertinta kaip „nepalanki-bloga“ (75 proc.) (grėsminga situacija, kai yra pavojus, kad buveinė išnyks), kaip „nepalanki-nepakankama“ (25 proc.) (situacija, kurią būtina keisti, nes tik taip būtų užtikrinta palanki apsaugos būklė, nors dar nėra pavojaus, kad artimiausioje ateityje buveinė išnyks). Europos Komisijos duomenimis, didelėse vertingų pievų buveinių teritorijose pasireiškia tokios problemos kaip pievų ir ganyklų apleidimas, per daug arba per mažai naudojamos ganyklos, nesubalansuotas tręšimas, pievų ir ganyklų keitimas į ariamąją žemę, pievų apželdinimas mišku ir kraštovaizdžio elementų, tokių kaip gyvatvorės, medžių ar daugiamečių žolių juostos, naikinimas, durpžemių eksploatavimas (ariminė žemdirbystė šiose teritorijose), pažeistas hidrologinis režimas. Taip pat Aplinkos apsaugos politikos centro tyrimas parodė grėsmingą tendenciją – 2014–2018 m. buvo suarta ar kitaip transformuota į kitas naudmenas net 9,0 proc. visų kartografuotų natūralių pievų ir joms artimų buveinių. Tai rodo, kad dar per mažai buvo taikoma priemonių, siekiant išvengti vertingų buveinių sunaikinimo. Kaip rodo Lietuvos žemės fondo statistika, per 2002 – 2017 metų laikotarpį daugiamečių pievų ir ganyklų plotai sumažėjo maždaug 30%. Intensyviausiai šis mažėjimas vyko pietvakarių ir vakarų Lietuvoje, teritorijose, kurios ir taip pasižymi dideliais ariamosios žemdirbystės plotais. Tai stipriai kenkia ne tik bendrai dirvožemio kokybei – mažėja statistiniai humuso dirvožemyje rodikliai (</w:t>
            </w:r>
            <w:r w:rsidR="00593BFB">
              <w:rPr>
                <w:szCs w:val="24"/>
              </w:rPr>
              <w:t xml:space="preserve">12 </w:t>
            </w:r>
            <w:r w:rsidR="0033501D" w:rsidRPr="0033501D">
              <w:rPr>
                <w:szCs w:val="24"/>
              </w:rPr>
              <w:t>pav.</w:t>
            </w:r>
            <w:r w:rsidR="00593BFB">
              <w:rPr>
                <w:szCs w:val="24"/>
              </w:rPr>
              <w:t>).</w:t>
            </w:r>
            <w:r w:rsidR="0033501D" w:rsidRPr="0033501D">
              <w:rPr>
                <w:szCs w:val="24"/>
              </w:rPr>
              <w:t xml:space="preserve">  </w:t>
            </w:r>
          </w:p>
          <w:p w14:paraId="75B854BF" w14:textId="77777777" w:rsidR="0033501D" w:rsidRPr="0033501D" w:rsidRDefault="0033501D" w:rsidP="0033501D">
            <w:pPr>
              <w:pStyle w:val="Sraopastraipa"/>
              <w:tabs>
                <w:tab w:val="left" w:pos="426"/>
                <w:tab w:val="left" w:pos="567"/>
                <w:tab w:val="left" w:pos="1418"/>
              </w:tabs>
              <w:ind w:left="142" w:firstLine="2610"/>
              <w:rPr>
                <w:szCs w:val="24"/>
              </w:rPr>
            </w:pPr>
            <w:r w:rsidRPr="0033501D">
              <w:rPr>
                <w:noProof/>
                <w:szCs w:val="24"/>
              </w:rPr>
              <w:lastRenderedPageBreak/>
              <w:drawing>
                <wp:inline distT="0" distB="0" distL="0" distR="0" wp14:anchorId="5005E74C" wp14:editId="0D87357D">
                  <wp:extent cx="5715000" cy="3585532"/>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542" cy="3589636"/>
                          </a:xfrm>
                          <a:prstGeom prst="rect">
                            <a:avLst/>
                          </a:prstGeom>
                          <a:noFill/>
                        </pic:spPr>
                      </pic:pic>
                    </a:graphicData>
                  </a:graphic>
                </wp:inline>
              </w:drawing>
            </w:r>
          </w:p>
          <w:p w14:paraId="3B981A00" w14:textId="1C4FFFE2" w:rsidR="0033501D" w:rsidRPr="0033501D" w:rsidRDefault="00593BFB" w:rsidP="0033501D">
            <w:pPr>
              <w:pStyle w:val="Sraopastraipa"/>
              <w:tabs>
                <w:tab w:val="left" w:pos="426"/>
                <w:tab w:val="left" w:pos="567"/>
                <w:tab w:val="left" w:pos="1418"/>
              </w:tabs>
              <w:ind w:left="142" w:firstLine="284"/>
              <w:jc w:val="center"/>
              <w:rPr>
                <w:b/>
                <w:bCs/>
                <w:sz w:val="20"/>
              </w:rPr>
            </w:pPr>
            <w:r w:rsidRPr="00593BFB">
              <w:rPr>
                <w:b/>
                <w:bCs/>
                <w:sz w:val="20"/>
              </w:rPr>
              <w:t xml:space="preserve">12 pav. </w:t>
            </w:r>
            <w:r w:rsidR="0033501D" w:rsidRPr="0033501D">
              <w:rPr>
                <w:b/>
                <w:bCs/>
                <w:sz w:val="20"/>
              </w:rPr>
              <w:t xml:space="preserve">Lietuvos žemės fondas, 2002 – 2017 m. duomenys. </w:t>
            </w:r>
          </w:p>
          <w:p w14:paraId="04F8BEAA" w14:textId="552A3A28" w:rsidR="00322B82" w:rsidRPr="0033501D" w:rsidRDefault="00322B82" w:rsidP="00885E5F">
            <w:pPr>
              <w:pStyle w:val="Sraopastraipa"/>
              <w:tabs>
                <w:tab w:val="left" w:pos="426"/>
                <w:tab w:val="left" w:pos="567"/>
                <w:tab w:val="left" w:pos="1418"/>
              </w:tabs>
              <w:ind w:left="142" w:firstLine="284"/>
              <w:jc w:val="both"/>
              <w:rPr>
                <w:szCs w:val="24"/>
              </w:rPr>
            </w:pPr>
            <w:r w:rsidRPr="0033501D">
              <w:rPr>
                <w:szCs w:val="24"/>
              </w:rPr>
              <w:t>Bendra žemės ūkio ekosistemų biologinės įvairovės būklė dažnai vertinama pagal agrarinėse teritorijose gyvenančių paukščių populiacijų indekso pokyčius. Iš 14 paukščių rūšių, kurių stebėsenos duomenys naudojami Lietuvos kaimo paukščių populiacijų indekso skaičiavimui, 2016–2018 m. laikotarpiu 10 rūšių populiacijos mažėjo, vienos rūšies populiacija gausėjo ir 3 rūšių buvo stabilios. Atsižvelgiant į naujosios ES biologinės įvairovės strategijos iki 2030 m. nuostatas, būtina siekti įgyvendinti ambicingus ekosistemų atkūrimo tikslus (EK planuoja pateikti teisinio instrumento projektą dėl gamtos atkūrimo), kurie Lietuvos žemės ūkio sektoriaus atveju reikštų tokius svarbiausius veiksmus: pažeistų šlapynių atkūrimą, ariamųjų durpynų pakeitimą daugiametėmis pievomis ar ganyklomis, kraštovaizdžio elementų (pvz., apsauginių juostų) sugrąžinimą į nuskurdinto kraštovaizdžio agrarines ekosistemas bei atvirų EB svarbos natūralių buveinių palankios apsaugos būklės atkūrimą, kur bent 30 proc. buveinių apsaugos būklė būtų gera arba bent jau būtų pastebima teigiama tendencija.</w:t>
            </w:r>
          </w:p>
          <w:p w14:paraId="09B2F7BB" w14:textId="77777777" w:rsidR="00382F5C" w:rsidRPr="00E4673D" w:rsidRDefault="00382F5C" w:rsidP="00382F5C">
            <w:pPr>
              <w:pStyle w:val="Sraopastraipa"/>
              <w:ind w:left="0" w:firstLine="720"/>
              <w:rPr>
                <w:szCs w:val="24"/>
              </w:rPr>
            </w:pPr>
            <w:r w:rsidRPr="0033501D">
              <w:rPr>
                <w:szCs w:val="24"/>
              </w:rPr>
              <w:t xml:space="preserve">Tarp </w:t>
            </w:r>
            <w:r w:rsidRPr="00E4673D">
              <w:rPr>
                <w:szCs w:val="24"/>
              </w:rPr>
              <w:t>aplinkosauginių priemonių nėra tinkamai taikoma agroželdynų priemonė, taip pat apsauginių pievų ruožų įrengimas palei paviršinės melioracijos sistemas. Šių priemonių trūkumas labiausiai juntamas našiausiose Vidurio Lietuvos agroekosistemose, kuriose vystomas intensyvus, dažnai chemizuotas žemės ūkis.</w:t>
            </w:r>
          </w:p>
          <w:p w14:paraId="7ECB8477" w14:textId="63334C9F" w:rsidR="0033501D" w:rsidRPr="0033501D" w:rsidRDefault="00322B82" w:rsidP="0033501D">
            <w:pPr>
              <w:pStyle w:val="Sraopastraipa"/>
              <w:tabs>
                <w:tab w:val="left" w:pos="426"/>
                <w:tab w:val="left" w:pos="567"/>
                <w:tab w:val="left" w:pos="904"/>
              </w:tabs>
              <w:ind w:left="59" w:firstLine="425"/>
              <w:jc w:val="both"/>
              <w:rPr>
                <w:szCs w:val="24"/>
              </w:rPr>
            </w:pPr>
            <w:r w:rsidRPr="00E4673D">
              <w:rPr>
                <w:b/>
                <w:bCs/>
                <w:szCs w:val="24"/>
              </w:rPr>
              <w:t>5.2.</w:t>
            </w:r>
            <w:r w:rsidRPr="00E4673D">
              <w:rPr>
                <w:szCs w:val="24"/>
              </w:rPr>
              <w:tab/>
            </w:r>
            <w:r w:rsidRPr="00E4673D">
              <w:rPr>
                <w:b/>
                <w:bCs/>
                <w:szCs w:val="24"/>
              </w:rPr>
              <w:t xml:space="preserve">Nepakankamas kraštovaizdžio mozaikiškumas, invazinių rūšių plitimas bei  </w:t>
            </w:r>
            <w:r w:rsidR="0033501D" w:rsidRPr="00E4673D">
              <w:rPr>
                <w:b/>
                <w:bCs/>
                <w:szCs w:val="24"/>
              </w:rPr>
              <w:t>nesubalansuotos</w:t>
            </w:r>
            <w:r w:rsidRPr="00E4673D">
              <w:rPr>
                <w:b/>
                <w:bCs/>
                <w:szCs w:val="24"/>
              </w:rPr>
              <w:t xml:space="preserve"> kai kurių laukinių gyvūnų rūšių populiacijos.</w:t>
            </w:r>
            <w:r w:rsidRPr="00E4673D">
              <w:rPr>
                <w:szCs w:val="24"/>
              </w:rPr>
              <w:t xml:space="preserve"> </w:t>
            </w:r>
            <w:r w:rsidR="0033501D" w:rsidRPr="00E4673D">
              <w:rPr>
                <w:szCs w:val="24"/>
              </w:rPr>
              <w:t xml:space="preserve">Didesnės dalies agrarinio kraštovaizdžio ekologinė būklė yra nepatenkinama. Pastaroji tendencija ypač pasireiškia </w:t>
            </w:r>
            <w:r w:rsidR="006716EA" w:rsidRPr="00E4673D">
              <w:rPr>
                <w:szCs w:val="24"/>
              </w:rPr>
              <w:t>stipriai</w:t>
            </w:r>
            <w:r w:rsidR="0033501D" w:rsidRPr="00E4673D">
              <w:rPr>
                <w:szCs w:val="24"/>
              </w:rPr>
              <w:t xml:space="preserve"> agrarizuotose lygumose, kur pažeisto ir degraduoto GK dalis sudaro</w:t>
            </w:r>
            <w:r w:rsidR="0033501D" w:rsidRPr="0033501D">
              <w:rPr>
                <w:szCs w:val="24"/>
              </w:rPr>
              <w:t xml:space="preserve"> nuo 40 iki 70 % nuo viso administracinio rajono, ar kraštovaizdžio morfologiniame rajone esančio GK ploto. Tai </w:t>
            </w:r>
            <w:r w:rsidR="0033501D" w:rsidRPr="0033501D">
              <w:rPr>
                <w:szCs w:val="24"/>
              </w:rPr>
              <w:lastRenderedPageBreak/>
              <w:t>reiškia, kad didesnioji dalis GK priskirtų teritorijų paprasčiausiai neatlieka jam priskirto ekologinio kompensavimo funkcijos, neužtikrina būtinos minimalios biologinės įvairovės sąlygų palaikymo. Pastebėtina tai, kad pastaroji situacija yra stipriai agrariškai įsavintuose teritoriniuose vienetuose, kuriuose bendra GK teritorijų dalis yra žemesnė už vidutinę LR teritorijai būdingą reikšmę. Tai reiškia, kad pastarųjų teritorijų ekologinė būklė yra ypač prasta, bendras geoekologinis potencialas itin žemas.</w:t>
            </w:r>
            <w:r w:rsidR="0033501D" w:rsidRPr="0033501D">
              <w:rPr>
                <w:szCs w:val="24"/>
                <w:vertAlign w:val="superscript"/>
              </w:rPr>
              <w:footnoteReference w:id="57"/>
            </w:r>
            <w:r w:rsidR="0033501D" w:rsidRPr="0033501D">
              <w:rPr>
                <w:szCs w:val="24"/>
              </w:rPr>
              <w:t xml:space="preserve"> </w:t>
            </w:r>
          </w:p>
          <w:p w14:paraId="60A5C2D6" w14:textId="77777777" w:rsidR="0033501D" w:rsidRPr="0033501D" w:rsidRDefault="0033501D" w:rsidP="0033501D">
            <w:pPr>
              <w:pStyle w:val="Sraopastraipa"/>
              <w:ind w:left="59" w:firstLine="2693"/>
              <w:jc w:val="both"/>
              <w:rPr>
                <w:szCs w:val="24"/>
              </w:rPr>
            </w:pPr>
            <w:r w:rsidRPr="0033501D">
              <w:rPr>
                <w:noProof/>
                <w:szCs w:val="24"/>
                <w:lang w:val="en-GB"/>
              </w:rPr>
              <w:drawing>
                <wp:inline distT="0" distB="0" distL="0" distR="0" wp14:anchorId="1CE4436F" wp14:editId="66705418">
                  <wp:extent cx="5734050" cy="4157980"/>
                  <wp:effectExtent l="19050" t="19050" r="19050" b="13970"/>
                  <wp:docPr id="8" name="Paveikslėlis 1" descr="GK_Dalis_Morf_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_Dalis_Morf_Raj.jpg"/>
                          <pic:cNvPicPr/>
                        </pic:nvPicPr>
                        <pic:blipFill>
                          <a:blip r:embed="rId25"/>
                          <a:stretch>
                            <a:fillRect/>
                          </a:stretch>
                        </pic:blipFill>
                        <pic:spPr>
                          <a:xfrm>
                            <a:off x="0" y="0"/>
                            <a:ext cx="5743295" cy="4164684"/>
                          </a:xfrm>
                          <a:prstGeom prst="rect">
                            <a:avLst/>
                          </a:prstGeom>
                          <a:ln>
                            <a:solidFill>
                              <a:schemeClr val="tx1"/>
                            </a:solidFill>
                          </a:ln>
                        </pic:spPr>
                      </pic:pic>
                    </a:graphicData>
                  </a:graphic>
                </wp:inline>
              </w:drawing>
            </w:r>
          </w:p>
          <w:p w14:paraId="52308473" w14:textId="2FBE0DFC" w:rsidR="0033501D" w:rsidRPr="0033501D" w:rsidRDefault="00593BFB" w:rsidP="001854DB">
            <w:pPr>
              <w:pStyle w:val="Sraopastraipa"/>
              <w:tabs>
                <w:tab w:val="left" w:pos="426"/>
                <w:tab w:val="left" w:pos="567"/>
                <w:tab w:val="left" w:pos="904"/>
              </w:tabs>
              <w:ind w:left="59" w:firstLine="425"/>
              <w:jc w:val="center"/>
              <w:rPr>
                <w:i/>
                <w:szCs w:val="24"/>
              </w:rPr>
            </w:pPr>
            <w:r>
              <w:rPr>
                <w:b/>
                <w:bCs/>
                <w:iCs/>
                <w:sz w:val="20"/>
                <w:szCs w:val="24"/>
              </w:rPr>
              <w:t xml:space="preserve">13 pav. </w:t>
            </w:r>
            <w:r w:rsidR="0033501D" w:rsidRPr="0033501D">
              <w:rPr>
                <w:b/>
                <w:bCs/>
                <w:iCs/>
                <w:sz w:val="20"/>
                <w:szCs w:val="24"/>
              </w:rPr>
              <w:t>Gamtinio karkaso teritorijų dalis kraštovaizdžio morfologinių rajonuose ir jų geoekologinė būklė</w:t>
            </w:r>
          </w:p>
          <w:p w14:paraId="2A562185" w14:textId="77777777" w:rsidR="0033501D" w:rsidRPr="0033501D" w:rsidRDefault="0033501D" w:rsidP="0033501D">
            <w:pPr>
              <w:pStyle w:val="Sraopastraipa"/>
              <w:ind w:left="59" w:firstLine="425"/>
              <w:jc w:val="both"/>
              <w:rPr>
                <w:szCs w:val="24"/>
              </w:rPr>
            </w:pPr>
          </w:p>
          <w:p w14:paraId="4550BAD1" w14:textId="77777777" w:rsidR="0033501D" w:rsidRPr="0033501D" w:rsidRDefault="0033501D" w:rsidP="0033501D">
            <w:pPr>
              <w:pStyle w:val="Sraopastraipa"/>
              <w:ind w:left="59" w:firstLine="425"/>
              <w:jc w:val="both"/>
              <w:rPr>
                <w:szCs w:val="24"/>
              </w:rPr>
            </w:pPr>
            <w:r w:rsidRPr="0033501D">
              <w:rPr>
                <w:szCs w:val="24"/>
              </w:rPr>
              <w:t xml:space="preserve">Lietuvoje su žemės ūkiu susijusiai biologinei įvairovei, be kitų priemonių, palankesnes sąlygas galėtų sudaryti išlikusių kraštovaizdžio elementų išsaugojimas ir prarastų kraštovaizdžio elementų, didinančių laukų mozaikiškumą, atkūrimas (pavieniai medžiai laukuose, apsauginės medžių ir krūmų juostos, laukų ribinės linijos iš daugiamečių žolių ir kt.). Kraštovaizdžio elementai teikia naudą žemės ūkio ekosistemoms reguliuojant mikroklimatą, gausinant laukinių apdulkintojų ir žemės ūkio kenkėjų natūralių priešų ir visai aplinkai turi estetinę ir kultūrinę vertę. Vertinant kraštovaizdžio mozaikiškumą </w:t>
            </w:r>
            <w:r w:rsidRPr="0033501D">
              <w:rPr>
                <w:szCs w:val="24"/>
              </w:rPr>
              <w:lastRenderedPageBreak/>
              <w:t xml:space="preserve">Lietuvoje tik KPP priemonės „Agrarinė aplinkosauga ir klimatas“ plotuose kraštovaizdžio elementų skaičius drastiškai nenyko. Vis dėlto, Europos Komisijos 2015 m. duomenimis, Lietuvoje vidutinis kraštovaizdžio elementų skaičius buvo mažesnis už ES vidurkį. </w:t>
            </w:r>
          </w:p>
          <w:p w14:paraId="451BB30D" w14:textId="77777777" w:rsidR="0033501D" w:rsidRPr="0033501D" w:rsidRDefault="0033501D" w:rsidP="0033501D">
            <w:pPr>
              <w:pStyle w:val="Sraopastraipa"/>
              <w:tabs>
                <w:tab w:val="left" w:pos="904"/>
              </w:tabs>
              <w:ind w:left="59" w:firstLine="425"/>
              <w:jc w:val="both"/>
              <w:rPr>
                <w:szCs w:val="24"/>
              </w:rPr>
            </w:pPr>
            <w:r w:rsidRPr="0033501D">
              <w:rPr>
                <w:szCs w:val="24"/>
              </w:rPr>
              <w:t xml:space="preserve">Per mažai dėmesio skiriama vis labiau plintančių invazinių augalų rūšių valdymui. Invazinės rūšys sukelia ekologinių problemų, grėsmingų visai biologinei įvairovei, ir nuostolių žemės ūkiui. Jos neišrankios buveinėms, atsparios aplinkos taršai ir pesticidams, dažniausia išplinta dėl žmogaus veiklos. Ypač pavojingos mažoms, biologine įvairove nepasižyminčioms ekosistemoms, nes gali sunaikinti ar išstumti iš įprastų buveinių vietines rūšis, daryti žalą žemės, miškų, žuvininkystės ūkiui, kenkti vandens telkiniams, keisti kraštovaizdį ar kelti pavojų žmonių sveikatai. Šiuo metu Lietuvoje nėra tikslių duomenų apie invazinių rūšių skaičių, išplitimą, gausumą, plitimo greitį ir kelius, jų patekimo į šalies teritoriją būdus. Galiojantys teisės aktai, reglamentuojantys invazinių rūšių prevenciją ir valdymą, yra labiau rekomendacinio pobūdžio,  kol kas nenustatyta pareiga žemės savininkams naikinti invazines rūšis.  </w:t>
            </w:r>
          </w:p>
          <w:p w14:paraId="52B0CC5E" w14:textId="77777777" w:rsidR="0033501D" w:rsidRPr="0033501D" w:rsidRDefault="0033501D" w:rsidP="0033501D">
            <w:pPr>
              <w:pStyle w:val="Sraopastraipa"/>
              <w:tabs>
                <w:tab w:val="left" w:pos="904"/>
              </w:tabs>
              <w:ind w:left="59" w:firstLine="425"/>
              <w:jc w:val="both"/>
              <w:rPr>
                <w:szCs w:val="24"/>
              </w:rPr>
            </w:pPr>
            <w:r w:rsidRPr="0033501D">
              <w:rPr>
                <w:szCs w:val="24"/>
              </w:rPr>
              <w:t xml:space="preserve">Skiriamas nepakankamas dėmesys gausėjančių kai kurių laukinių gyvūnų rūšių populiacijų daromos žalos žemės ūkio pasėliams, miškams valdymui. Ne visais atvejais kompensuojama laukinių gyvūnų padaryta žala, tobulintinas kompensacinis mechanizmas, netaikomos arba nepakankamai taikomos žalos prevencijos priemonės, trūksta žinių aplinkosauginiu požiūriu tvariam šių gyvūnų rūšių  populiacijų valdymui. </w:t>
            </w:r>
          </w:p>
          <w:p w14:paraId="2B57464B" w14:textId="639D1966" w:rsidR="005109FD" w:rsidRPr="00392AE2" w:rsidRDefault="005109FD" w:rsidP="00885E5F">
            <w:pPr>
              <w:tabs>
                <w:tab w:val="left" w:pos="426"/>
                <w:tab w:val="left" w:pos="567"/>
                <w:tab w:val="left" w:pos="1418"/>
              </w:tabs>
              <w:ind w:left="142" w:firstLine="284"/>
              <w:jc w:val="both"/>
              <w:rPr>
                <w:szCs w:val="24"/>
              </w:rPr>
            </w:pPr>
          </w:p>
          <w:p w14:paraId="786ADD59" w14:textId="514C676B" w:rsidR="00DE33B1" w:rsidRPr="00621C99" w:rsidRDefault="00322B82" w:rsidP="00885E5F">
            <w:pPr>
              <w:tabs>
                <w:tab w:val="left" w:pos="426"/>
                <w:tab w:val="left" w:pos="567"/>
                <w:tab w:val="left" w:pos="1418"/>
              </w:tabs>
              <w:ind w:left="142" w:firstLine="284"/>
              <w:jc w:val="both"/>
              <w:rPr>
                <w:b/>
                <w:bCs/>
              </w:rPr>
            </w:pPr>
            <w:bookmarkStart w:id="22" w:name="_Hlk70490530"/>
            <w:r w:rsidRPr="0A292BE9">
              <w:rPr>
                <w:b/>
                <w:bCs/>
              </w:rPr>
              <w:t>5.3. Nepakankamai išvystytas kompensacinis mechanizmas biologin</w:t>
            </w:r>
            <w:r w:rsidR="00ED5D92">
              <w:rPr>
                <w:b/>
                <w:bCs/>
              </w:rPr>
              <w:t>ei</w:t>
            </w:r>
            <w:r w:rsidRPr="0A292BE9">
              <w:rPr>
                <w:b/>
                <w:bCs/>
              </w:rPr>
              <w:t xml:space="preserve"> įvairov</w:t>
            </w:r>
            <w:r w:rsidR="00ED5D92">
              <w:rPr>
                <w:b/>
                <w:bCs/>
              </w:rPr>
              <w:t>ei</w:t>
            </w:r>
            <w:r w:rsidRPr="0A292BE9">
              <w:rPr>
                <w:b/>
                <w:bCs/>
              </w:rPr>
              <w:t xml:space="preserve"> išsaugo</w:t>
            </w:r>
            <w:r w:rsidR="00ED5D92">
              <w:rPr>
                <w:b/>
                <w:bCs/>
              </w:rPr>
              <w:t>ti</w:t>
            </w:r>
            <w:r w:rsidRPr="0A292BE9">
              <w:rPr>
                <w:b/>
                <w:bCs/>
              </w:rPr>
              <w:t xml:space="preserve"> ir atk</w:t>
            </w:r>
            <w:r w:rsidR="00382F5C">
              <w:rPr>
                <w:b/>
                <w:bCs/>
              </w:rPr>
              <w:t>u</w:t>
            </w:r>
            <w:r w:rsidRPr="0A292BE9">
              <w:rPr>
                <w:b/>
                <w:bCs/>
              </w:rPr>
              <w:t>r</w:t>
            </w:r>
            <w:r w:rsidR="00ED5D92">
              <w:rPr>
                <w:b/>
                <w:bCs/>
              </w:rPr>
              <w:t>ti</w:t>
            </w:r>
            <w:r w:rsidRPr="0A292BE9">
              <w:rPr>
                <w:b/>
                <w:bCs/>
              </w:rPr>
              <w:t>.</w:t>
            </w:r>
            <w:r>
              <w:t xml:space="preserve"> </w:t>
            </w:r>
            <w:r w:rsidR="003C3F5F" w:rsidRPr="0064010D">
              <w:rPr>
                <w:b/>
                <w:bCs/>
              </w:rPr>
              <w:t>Praktika</w:t>
            </w:r>
            <w:r w:rsidR="003C3F5F">
              <w:t xml:space="preserve"> </w:t>
            </w:r>
            <w:r w:rsidR="00DE33B1" w:rsidRPr="00621C99">
              <w:rPr>
                <w:b/>
                <w:bCs/>
              </w:rPr>
              <w:t>agrarinės aplinkosaugos priemon</w:t>
            </w:r>
            <w:r w:rsidR="003C3F5F">
              <w:rPr>
                <w:b/>
                <w:bCs/>
              </w:rPr>
              <w:t xml:space="preserve">ių </w:t>
            </w:r>
            <w:r w:rsidR="00DE33B1" w:rsidRPr="00621C99">
              <w:rPr>
                <w:b/>
                <w:bCs/>
              </w:rPr>
              <w:t xml:space="preserve"> </w:t>
            </w:r>
            <w:r w:rsidR="003C3F5F">
              <w:rPr>
                <w:b/>
                <w:bCs/>
              </w:rPr>
              <w:t xml:space="preserve">išmoką sieti su </w:t>
            </w:r>
            <w:r w:rsidR="00DE33B1" w:rsidRPr="00621C99">
              <w:rPr>
                <w:b/>
                <w:bCs/>
              </w:rPr>
              <w:t xml:space="preserve"> plotais yra neefektyv</w:t>
            </w:r>
            <w:r w:rsidR="003C3F5F">
              <w:rPr>
                <w:b/>
                <w:bCs/>
              </w:rPr>
              <w:t>i</w:t>
            </w:r>
            <w:r w:rsidR="00DE33B1" w:rsidRPr="00621C99">
              <w:rPr>
                <w:b/>
                <w:bCs/>
              </w:rPr>
              <w:t xml:space="preserve"> ir nelankst</w:t>
            </w:r>
            <w:r w:rsidR="003C3F5F">
              <w:rPr>
                <w:b/>
                <w:bCs/>
              </w:rPr>
              <w:t>i</w:t>
            </w:r>
            <w:r w:rsidR="00DE33B1" w:rsidRPr="00621C99">
              <w:rPr>
                <w:b/>
                <w:bCs/>
              </w:rPr>
              <w:t xml:space="preserve">. </w:t>
            </w:r>
          </w:p>
          <w:p w14:paraId="6674541A" w14:textId="74A09283" w:rsidR="006716EA" w:rsidRPr="006716EA" w:rsidRDefault="006716EA" w:rsidP="006716EA">
            <w:pPr>
              <w:tabs>
                <w:tab w:val="left" w:pos="426"/>
                <w:tab w:val="left" w:pos="567"/>
                <w:tab w:val="left" w:pos="1418"/>
              </w:tabs>
              <w:ind w:firstLine="426"/>
              <w:jc w:val="both"/>
            </w:pPr>
            <w:r w:rsidRPr="006716EA">
              <w:t xml:space="preserve">Nepakankamas tiesioginių išmokų ir agrarinės aplinkosaugos išmokų susietumas su deklaruotame plote aptinkamomis biologinės įvairovės vertybėmis ir jų išsaugojimu. Kontrolė dėl pievų suarimo paremta visų šalies žemės naudmenų, bet ne konkrečios teritorijos (pvz., ūkio) mastu, todėl prarandamos už / ir „Natura 2000“ tinklo teritorijų ribų esančios natūralios pievos ir ganyklos, nes yra dažnai suariamos ar užsodinamos mišku. Šiuo metu agrarinės aplinkosaugos priemonės yra susijusios su plotais ir išmoka mokama už plotą, kai įvykdomi veiklai keliami reikalavimai. Toks būdas yra </w:t>
            </w:r>
            <w:r>
              <w:t xml:space="preserve">nepakankamai efektyvus </w:t>
            </w:r>
            <w:r w:rsidRPr="006716EA">
              <w:t>neefektyvus ir nelankstus. Taikant „į rezultatą orientuotų“ agrarinės aplinkosaugos priemonių mokėjimo sistemą arba tokios sistemos junginius su mokėjimo už plotus sistema būtų galima sumažinti priemonių reikalavimų ir įsipareigojimo mastą, motyvuoti ūkininkus priimti racionalius ir prie vietovės sąlygų adaptuotus sprendimus, pasiekti geresnių biologinės įvairovės apsaugos rodiklių.</w:t>
            </w:r>
          </w:p>
          <w:p w14:paraId="1DCFD709" w14:textId="515AC2B2" w:rsidR="00874D2E" w:rsidRDefault="006716EA" w:rsidP="00621C99">
            <w:pPr>
              <w:tabs>
                <w:tab w:val="left" w:pos="567"/>
                <w:tab w:val="left" w:pos="1418"/>
              </w:tabs>
              <w:ind w:left="142" w:firstLine="284"/>
              <w:jc w:val="both"/>
            </w:pPr>
            <w:r w:rsidRPr="006716EA">
              <w:t>Natura 2000“ teritorijose akvakultūros įmonės, vykdančios veiklą, susiduria su griežtesniais aplinkosaugos reikalavimais užtikrinti „Natura 2000“ tinklo ekologinį vientisumą, sukuriant ar išsaugant kraštovaizdžio elementus, kurie būtų svarbūs laukinei faunai ir florai</w:t>
            </w:r>
            <w:r w:rsidR="001829BF">
              <w:t>. Tai būtų p</w:t>
            </w:r>
            <w:r w:rsidR="00874D2E">
              <w:t>vz.</w:t>
            </w:r>
            <w:r w:rsidR="001829BF">
              <w:t>:</w:t>
            </w:r>
            <w:r w:rsidR="00874D2E">
              <w:t xml:space="preserve"> </w:t>
            </w:r>
            <w:r w:rsidR="001829BF">
              <w:rPr>
                <w:szCs w:val="24"/>
              </w:rPr>
              <w:t>d</w:t>
            </w:r>
            <w:r w:rsidR="00874D2E">
              <w:rPr>
                <w:szCs w:val="24"/>
              </w:rPr>
              <w:t>ėl ribojimo bet kuriuo metu išleisti iš tvenkinio vandenį ar jį pripildyti yra apsunkinama galimybė tvenkinį vasarinti arba, esant avarinei situacijai, remontuoti</w:t>
            </w:r>
            <w:bookmarkStart w:id="23" w:name="_Hlk62481041"/>
            <w:bookmarkEnd w:id="22"/>
            <w:r w:rsidR="001829BF">
              <w:rPr>
                <w:szCs w:val="24"/>
              </w:rPr>
              <w:t>;</w:t>
            </w:r>
            <w:r w:rsidR="00874D2E">
              <w:rPr>
                <w:szCs w:val="24"/>
              </w:rPr>
              <w:t xml:space="preserve"> </w:t>
            </w:r>
            <w:r w:rsidR="001829BF">
              <w:rPr>
                <w:szCs w:val="24"/>
              </w:rPr>
              <w:t>r</w:t>
            </w:r>
            <w:r w:rsidR="00874D2E">
              <w:rPr>
                <w:szCs w:val="24"/>
              </w:rPr>
              <w:t>ibojant komercin</w:t>
            </w:r>
            <w:r w:rsidR="00874D2E">
              <w:rPr>
                <w:szCs w:val="24"/>
              </w:rPr>
              <w:t>ę</w:t>
            </w:r>
            <w:r w:rsidR="00874D2E">
              <w:rPr>
                <w:szCs w:val="24"/>
              </w:rPr>
              <w:t xml:space="preserve"> medžiokl</w:t>
            </w:r>
            <w:r w:rsidR="00874D2E">
              <w:rPr>
                <w:szCs w:val="24"/>
              </w:rPr>
              <w:t>ę</w:t>
            </w:r>
            <w:r w:rsidR="00874D2E">
              <w:rPr>
                <w:szCs w:val="24"/>
              </w:rPr>
              <w:t xml:space="preserve"> kaip papildomą veiklą yra negaunamos papildomos pajamos</w:t>
            </w:r>
            <w:r w:rsidR="001829BF">
              <w:rPr>
                <w:szCs w:val="24"/>
              </w:rPr>
              <w:t>; d</w:t>
            </w:r>
            <w:r w:rsidR="001829BF">
              <w:rPr>
                <w:szCs w:val="24"/>
              </w:rPr>
              <w:t>augiausia susiduriama su žala, kuri atsiranda dėl žuvilesių paukščių – žuvų ir žuvims skirtų pašarų  sulesimo</w:t>
            </w:r>
            <w:r w:rsidR="001829BF">
              <w:rPr>
                <w:szCs w:val="24"/>
              </w:rPr>
              <w:t xml:space="preserve"> ir k.t.</w:t>
            </w:r>
          </w:p>
          <w:p w14:paraId="492DB42A" w14:textId="2B7AB71E" w:rsidR="00621C99" w:rsidRPr="00621C99" w:rsidRDefault="00322B82" w:rsidP="00621C99">
            <w:pPr>
              <w:tabs>
                <w:tab w:val="left" w:pos="567"/>
                <w:tab w:val="left" w:pos="1418"/>
              </w:tabs>
              <w:ind w:left="142" w:firstLine="284"/>
              <w:jc w:val="both"/>
              <w:rPr>
                <w:b/>
                <w:bCs/>
                <w:szCs w:val="24"/>
              </w:rPr>
            </w:pPr>
            <w:r w:rsidRPr="00392AE2">
              <w:rPr>
                <w:b/>
                <w:bCs/>
                <w:szCs w:val="24"/>
              </w:rPr>
              <w:t xml:space="preserve">5.4. </w:t>
            </w:r>
            <w:r w:rsidRPr="00392AE2">
              <w:rPr>
                <w:rStyle w:val="xnormaltextrun"/>
                <w:b/>
                <w:bCs/>
                <w:szCs w:val="24"/>
                <w:bdr w:val="none" w:sz="0" w:space="0" w:color="auto" w:frame="1"/>
                <w:shd w:val="clear" w:color="auto" w:fill="FFFFFF"/>
              </w:rPr>
              <w:t>Nepakankamai spartūs žuvų migracijos kliūčių pašalinimo procesai</w:t>
            </w:r>
            <w:r w:rsidRPr="00392AE2">
              <w:rPr>
                <w:b/>
                <w:bCs/>
                <w:szCs w:val="24"/>
              </w:rPr>
              <w:t xml:space="preserve">. </w:t>
            </w:r>
            <w:r w:rsidR="00621C99" w:rsidRPr="00621C99">
              <w:rPr>
                <w:b/>
                <w:bCs/>
                <w:szCs w:val="24"/>
              </w:rPr>
              <w:t>Dėl esamų užtvankų daugiau nei 1600 ha Lietuvos vandens telkinių, tinkamų gyventi unguriams, yra nežuvinami.</w:t>
            </w:r>
          </w:p>
          <w:p w14:paraId="0436FA65" w14:textId="599D4160" w:rsidR="00322B82" w:rsidRPr="00621C99" w:rsidRDefault="00322B82" w:rsidP="00885E5F">
            <w:pPr>
              <w:tabs>
                <w:tab w:val="left" w:pos="567"/>
                <w:tab w:val="left" w:pos="1418"/>
              </w:tabs>
              <w:ind w:left="142" w:firstLine="284"/>
              <w:jc w:val="both"/>
              <w:rPr>
                <w:strike/>
                <w:szCs w:val="24"/>
              </w:rPr>
            </w:pPr>
            <w:r w:rsidRPr="00392AE2">
              <w:rPr>
                <w:szCs w:val="24"/>
              </w:rPr>
              <w:t xml:space="preserve">Lietuvoje yra apie 1200 užtvankų. Užtvankos sutrikdo upės ekologinį vientisumą, žuvų ir kitų vandens organizmų migraciją, keičia hidrologinį ir terminį režimą, vandens ekosistemas. Lietuva įsipareigojusi įgyvendinti Tarybos reglamentą (EB) Nr. 1100/2007, nustatantį priemones europinių ungurių ištekliams atkurti bei </w:t>
            </w:r>
            <w:r w:rsidRPr="00392AE2">
              <w:rPr>
                <w:szCs w:val="24"/>
                <w:shd w:val="clear" w:color="auto" w:fill="FFFFFF"/>
              </w:rPr>
              <w:t>įgyvendinti 2009 m. gruodžio 22 d. Europos Komisijos sprendimu K(2009)10244 patvirtintą Ungurių išteklių atkūrimo planą Lietuvoje.</w:t>
            </w:r>
            <w:r w:rsidRPr="00392AE2">
              <w:rPr>
                <w:szCs w:val="24"/>
              </w:rPr>
              <w:t xml:space="preserve"> Pagrindinis šio plano tikslas – at</w:t>
            </w:r>
            <w:r>
              <w:rPr>
                <w:szCs w:val="24"/>
              </w:rPr>
              <w:t>kurti</w:t>
            </w:r>
            <w:r w:rsidRPr="00392AE2">
              <w:rPr>
                <w:szCs w:val="24"/>
              </w:rPr>
              <w:t xml:space="preserve"> sidabrinių ungurių gausumą iki tiek, kad bent 40</w:t>
            </w:r>
            <w:r>
              <w:rPr>
                <w:szCs w:val="24"/>
              </w:rPr>
              <w:t xml:space="preserve"> proc.</w:t>
            </w:r>
            <w:r w:rsidRPr="00392AE2">
              <w:rPr>
                <w:szCs w:val="24"/>
              </w:rPr>
              <w:t xml:space="preserve"> sidabrinių ungurių biomasės išmigruotų iš šalių teritorinių vandenų į nerštavietes, skaičiuojant nuo jų biomasės, kuri būtų be antropogeninio poveikio ištekliams esant gero</w:t>
            </w:r>
            <w:r>
              <w:rPr>
                <w:szCs w:val="24"/>
              </w:rPr>
              <w:t>s</w:t>
            </w:r>
            <w:r w:rsidRPr="00392AE2">
              <w:rPr>
                <w:szCs w:val="24"/>
              </w:rPr>
              <w:t xml:space="preserve"> būklė</w:t>
            </w:r>
            <w:r>
              <w:rPr>
                <w:szCs w:val="24"/>
              </w:rPr>
              <w:t>s</w:t>
            </w:r>
            <w:r w:rsidRPr="00392AE2">
              <w:rPr>
                <w:szCs w:val="24"/>
              </w:rPr>
              <w:t xml:space="preserve">. </w:t>
            </w:r>
          </w:p>
          <w:p w14:paraId="2E77F36E" w14:textId="77777777" w:rsidR="006716EA" w:rsidRPr="006716EA" w:rsidRDefault="006716EA" w:rsidP="006716EA">
            <w:pPr>
              <w:tabs>
                <w:tab w:val="left" w:pos="567"/>
                <w:tab w:val="left" w:pos="1418"/>
              </w:tabs>
              <w:ind w:left="142" w:firstLine="284"/>
              <w:jc w:val="both"/>
              <w:rPr>
                <w:szCs w:val="24"/>
              </w:rPr>
            </w:pPr>
            <w:r w:rsidRPr="006716EA">
              <w:rPr>
                <w:szCs w:val="24"/>
              </w:rPr>
              <w:t xml:space="preserve">Dalies užtvankų būklė bloga, jos nebeatlieka savo funkcijos, neduoda socialinės naudos, hidrotechniniai statiniai nesaugūs, apgriuvę, susiduriama su bešeimininkių hidrotechninių statinių problema, savivaldybėms nėra užtikrinamas pakankamas finansavimas tinkamai rūpintis šiais statiniais arba juos </w:t>
            </w:r>
            <w:r w:rsidRPr="006716EA">
              <w:rPr>
                <w:szCs w:val="24"/>
              </w:rPr>
              <w:lastRenderedPageBreak/>
              <w:t xml:space="preserve">demontuoti, atkuriant upių ekologinį vientisumą. Į užtvankų problemą dėmesį atkreipia ir Europos Komisija, pristačiusi ES biologinės įvairovės strategiją iki 2030 m., kurioje numatoma 25 000 kilometrų ES upių panaikinti nereikalingas kliūtis, kad jos vėl tekėtų laisvai. Nors pagal galimybes yra vykdomi žuvų migracijos sąlygų gerinimo darbai – statomos ir modernizuojamos žuvų pralaidos užtvankose, kurios svarbios migruojančių žuvų rūšims, tačiau procesas vyksta  nepakankamai sparčiai. </w:t>
            </w:r>
          </w:p>
          <w:bookmarkEnd w:id="23"/>
          <w:p w14:paraId="00B6368C" w14:textId="78583759" w:rsidR="00322B82" w:rsidRPr="00392AE2" w:rsidRDefault="00322B82" w:rsidP="00885E5F">
            <w:pPr>
              <w:tabs>
                <w:tab w:val="left" w:pos="426"/>
                <w:tab w:val="left" w:pos="567"/>
                <w:tab w:val="left" w:pos="1418"/>
              </w:tabs>
              <w:ind w:left="142" w:firstLine="284"/>
              <w:jc w:val="both"/>
              <w:rPr>
                <w:bCs/>
                <w:szCs w:val="24"/>
              </w:rPr>
            </w:pPr>
            <w:r w:rsidRPr="00392AE2">
              <w:rPr>
                <w:bCs/>
                <w:szCs w:val="24"/>
              </w:rPr>
              <w:t>Vandens telkinių pakrančių urbanizacija, vandens turizmo, laivybos plėtra, invazinių vandens organizmų gausėjimas taip pat daro neigiamą poveikį žuvų ištekliams. Didžiausia grėsmė kyla lašišinių, praeivių ir pusiau praeivių žuvų ištekliams. Kritinės būklės išlieka ungurių, skersnukių ir ūsorių ištekliai.</w:t>
            </w:r>
          </w:p>
          <w:p w14:paraId="69575925" w14:textId="77777777" w:rsidR="00322B82" w:rsidRPr="00392AE2" w:rsidRDefault="00322B82" w:rsidP="00885E5F">
            <w:pPr>
              <w:tabs>
                <w:tab w:val="left" w:pos="426"/>
                <w:tab w:val="left" w:pos="567"/>
                <w:tab w:val="left" w:pos="1418"/>
              </w:tabs>
              <w:ind w:left="142" w:firstLine="284"/>
              <w:jc w:val="both"/>
              <w:rPr>
                <w:bCs/>
                <w:szCs w:val="24"/>
              </w:rPr>
            </w:pPr>
          </w:p>
        </w:tc>
      </w:tr>
    </w:tbl>
    <w:p w14:paraId="49EDC12A" w14:textId="77777777" w:rsidR="00322B82" w:rsidRDefault="00322B82" w:rsidP="00885E5F">
      <w:pPr>
        <w:tabs>
          <w:tab w:val="left" w:pos="426"/>
          <w:tab w:val="left" w:pos="567"/>
          <w:tab w:val="left" w:pos="1418"/>
        </w:tabs>
        <w:ind w:left="142" w:firstLine="284"/>
        <w:rPr>
          <w:szCs w:val="24"/>
        </w:rPr>
      </w:pPr>
    </w:p>
    <w:p w14:paraId="16FF22D7" w14:textId="4B6A648F" w:rsidR="00F92130" w:rsidRPr="00322B82" w:rsidRDefault="00F92130" w:rsidP="00885E5F">
      <w:pPr>
        <w:tabs>
          <w:tab w:val="left" w:pos="567"/>
          <w:tab w:val="left" w:pos="1418"/>
        </w:tabs>
        <w:ind w:left="142" w:firstLine="284"/>
      </w:pPr>
    </w:p>
    <w:sectPr w:rsidR="00F92130" w:rsidRPr="00322B82" w:rsidSect="008D5E1B">
      <w:headerReference w:type="default" r:id="rId26"/>
      <w:footerReference w:type="default" r:id="rId27"/>
      <w:pgSz w:w="16838" w:h="11906" w:orient="landscape"/>
      <w:pgMar w:top="993" w:right="1245"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E1D74" w14:textId="77777777" w:rsidR="009C1A95" w:rsidRDefault="009C1A95" w:rsidP="00517930">
      <w:r>
        <w:separator/>
      </w:r>
    </w:p>
  </w:endnote>
  <w:endnote w:type="continuationSeparator" w:id="0">
    <w:p w14:paraId="5026E434" w14:textId="77777777" w:rsidR="009C1A95" w:rsidRDefault="009C1A95" w:rsidP="00517930">
      <w:r>
        <w:continuationSeparator/>
      </w:r>
    </w:p>
  </w:endnote>
  <w:endnote w:type="continuationNotice" w:id="1">
    <w:p w14:paraId="45E86C8F" w14:textId="77777777" w:rsidR="009C1A95" w:rsidRDefault="009C1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1000000E" w:usb2="00000020" w:usb3="00000000" w:csb0="0000009F" w:csb1="00000000"/>
  </w:font>
  <w:font w:name="Cambria,Bold">
    <w:altName w:val="Cambria"/>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hitney-Book">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81787" w14:textId="77777777" w:rsidR="00ED50AD" w:rsidRDefault="00ED50A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5DDCE" w14:textId="77777777" w:rsidR="009C1A95" w:rsidRDefault="009C1A95" w:rsidP="00517930">
      <w:r>
        <w:separator/>
      </w:r>
    </w:p>
  </w:footnote>
  <w:footnote w:type="continuationSeparator" w:id="0">
    <w:p w14:paraId="7AA45FDB" w14:textId="77777777" w:rsidR="009C1A95" w:rsidRDefault="009C1A95" w:rsidP="00517930">
      <w:r>
        <w:continuationSeparator/>
      </w:r>
    </w:p>
  </w:footnote>
  <w:footnote w:type="continuationNotice" w:id="1">
    <w:p w14:paraId="4F066300" w14:textId="77777777" w:rsidR="009C1A95" w:rsidRDefault="009C1A95"/>
  </w:footnote>
  <w:footnote w:id="2">
    <w:p w14:paraId="168850CC" w14:textId="06BABEC2" w:rsidR="00ED50AD" w:rsidRPr="00241A14" w:rsidRDefault="00ED50AD" w:rsidP="00336DD1">
      <w:pPr>
        <w:jc w:val="both"/>
        <w:rPr>
          <w:sz w:val="20"/>
        </w:rPr>
      </w:pPr>
      <w:r w:rsidRPr="00DB66B7">
        <w:rPr>
          <w:rStyle w:val="Puslapioinaosnuoroda"/>
        </w:rPr>
        <w:footnoteRef/>
      </w:r>
      <w:r w:rsidRPr="00DB66B7">
        <w:t xml:space="preserve"> </w:t>
      </w:r>
      <w:r w:rsidRPr="00241A14">
        <w:rPr>
          <w:color w:val="000000"/>
          <w:sz w:val="18"/>
          <w:bdr w:val="none" w:sz="0" w:space="0" w:color="auto" w:frame="1"/>
          <w:shd w:val="clear" w:color="auto" w:fill="FFFFFF"/>
        </w:rPr>
        <w:t>European Commission. Share of direct payments and total subsidies in agricultural factor income (2014</w:t>
      </w:r>
      <w:r w:rsidRPr="00395EF6">
        <w:rPr>
          <w:rFonts w:eastAsia="Calibri"/>
          <w:color w:val="000000"/>
          <w:sz w:val="20"/>
        </w:rPr>
        <w:t>–</w:t>
      </w:r>
      <w:r w:rsidRPr="00241A14">
        <w:rPr>
          <w:color w:val="000000"/>
          <w:sz w:val="18"/>
          <w:bdr w:val="none" w:sz="0" w:space="0" w:color="auto" w:frame="1"/>
          <w:shd w:val="clear" w:color="auto" w:fill="FFFFFF"/>
        </w:rPr>
        <w:t>2018 average).</w:t>
      </w:r>
      <w:r>
        <w:rPr>
          <w:color w:val="000000"/>
          <w:sz w:val="18"/>
          <w:bdr w:val="none" w:sz="0" w:space="0" w:color="auto" w:frame="1"/>
          <w:shd w:val="clear" w:color="auto" w:fill="FFFFFF"/>
        </w:rPr>
        <w:t xml:space="preserve"> </w:t>
      </w:r>
      <w:r w:rsidRPr="005F2DAF">
        <w:rPr>
          <w:color w:val="000000"/>
          <w:sz w:val="18"/>
          <w:bdr w:val="none" w:sz="0" w:space="0" w:color="auto" w:frame="1"/>
          <w:shd w:val="clear" w:color="auto" w:fill="FFFFFF"/>
        </w:rPr>
        <w:t>Prieiga per internet</w:t>
      </w:r>
      <w:r>
        <w:rPr>
          <w:color w:val="000000"/>
          <w:sz w:val="18"/>
          <w:bdr w:val="none" w:sz="0" w:space="0" w:color="auto" w:frame="1"/>
          <w:shd w:val="clear" w:color="auto" w:fill="FFFFFF"/>
        </w:rPr>
        <w:t xml:space="preserve">ą </w:t>
      </w:r>
      <w:r w:rsidRPr="00241A14">
        <w:rPr>
          <w:color w:val="0000FF"/>
          <w:sz w:val="18"/>
          <w:u w:val="single"/>
          <w:bdr w:val="none" w:sz="0" w:space="0" w:color="auto" w:frame="1"/>
          <w:shd w:val="clear" w:color="auto" w:fill="FFFFFF"/>
        </w:rPr>
        <w:t>https://ec.europa.eu/info/sites/info/files/food-farming-fisheries/farming/document</w:t>
      </w:r>
      <w:r>
        <w:rPr>
          <w:color w:val="0000FF"/>
          <w:sz w:val="18"/>
          <w:u w:val="single"/>
          <w:bdr w:val="none" w:sz="0" w:space="0" w:color="auto" w:frame="1"/>
          <w:shd w:val="clear" w:color="auto" w:fill="FFFFFF"/>
        </w:rPr>
        <w:t>s/cap-expenditure-graph5_en.pdf</w:t>
      </w:r>
      <w:r w:rsidRPr="00241A14">
        <w:rPr>
          <w:color w:val="000000"/>
          <w:sz w:val="18"/>
          <w:bdr w:val="none" w:sz="0" w:space="0" w:color="auto" w:frame="1"/>
          <w:shd w:val="clear" w:color="auto" w:fill="FFFFFF"/>
        </w:rPr>
        <w:t>.</w:t>
      </w:r>
    </w:p>
  </w:footnote>
  <w:footnote w:id="3">
    <w:p w14:paraId="14030683" w14:textId="10FFCC30" w:rsidR="00ED50AD" w:rsidRPr="00FE5C45" w:rsidRDefault="00ED50AD" w:rsidP="00FE5C45">
      <w:pPr>
        <w:pStyle w:val="Puslapioinaostekstas"/>
        <w:rPr>
          <w:i/>
        </w:rPr>
      </w:pPr>
      <w:r>
        <w:rPr>
          <w:rStyle w:val="Puslapioinaosnuoroda"/>
        </w:rPr>
        <w:footnoteRef/>
      </w:r>
      <w:r>
        <w:t xml:space="preserve"> </w:t>
      </w:r>
      <w:r w:rsidRPr="00FE5C45">
        <w:rPr>
          <w:i/>
        </w:rPr>
        <w:t>Europos Komisija. BŽŪP konteksto rodiklis C.27 Bendras gamybos veiksnių našumas. Remiantis Eurostato duomenimis [</w:t>
      </w:r>
      <w:hyperlink r:id="rId1" w:history="1">
        <w:r w:rsidRPr="00FE5C45">
          <w:rPr>
            <w:rStyle w:val="Hipersaitas"/>
            <w:i/>
          </w:rPr>
          <w:t>aact_eaa05</w:t>
        </w:r>
      </w:hyperlink>
      <w:r w:rsidRPr="00FE5C45">
        <w:rPr>
          <w:i/>
        </w:rPr>
        <w:t>], [</w:t>
      </w:r>
      <w:hyperlink r:id="rId2" w:history="1">
        <w:r w:rsidRPr="00FE5C45">
          <w:rPr>
            <w:rStyle w:val="Hipersaitas"/>
            <w:i/>
          </w:rPr>
          <w:t>aact_eaa04</w:t>
        </w:r>
      </w:hyperlink>
      <w:r w:rsidRPr="00FE5C45">
        <w:rPr>
          <w:i/>
        </w:rPr>
        <w:t>], [</w:t>
      </w:r>
      <w:hyperlink r:id="rId3" w:history="1">
        <w:r w:rsidRPr="00FE5C45">
          <w:rPr>
            <w:rStyle w:val="Hipersaitas"/>
            <w:i/>
          </w:rPr>
          <w:t>aact_ali01</w:t>
        </w:r>
      </w:hyperlink>
      <w:r w:rsidRPr="00FE5C45">
        <w:rPr>
          <w:i/>
        </w:rPr>
        <w:t>], [</w:t>
      </w:r>
      <w:hyperlink r:id="rId4" w:history="1">
        <w:r w:rsidRPr="00FE5C45">
          <w:rPr>
            <w:rStyle w:val="Hipersaitas"/>
            <w:i/>
          </w:rPr>
          <w:t>apro_cpsh1</w:t>
        </w:r>
      </w:hyperlink>
      <w:r w:rsidRPr="00FE5C45">
        <w:rPr>
          <w:i/>
        </w:rPr>
        <w:t>] ir [</w:t>
      </w:r>
      <w:hyperlink r:id="rId5" w:history="1">
        <w:r w:rsidRPr="00FE5C45">
          <w:rPr>
            <w:rStyle w:val="Hipersaitas"/>
            <w:i/>
          </w:rPr>
          <w:t>ef_mptenure</w:t>
        </w:r>
      </w:hyperlink>
      <w:r w:rsidRPr="00FE5C45">
        <w:rPr>
          <w:i/>
        </w:rPr>
        <w:t>] ir ŪADT duomenimis.</w:t>
      </w:r>
    </w:p>
    <w:p w14:paraId="4E6ACC94" w14:textId="2486A91B" w:rsidR="00ED50AD" w:rsidRDefault="00ED50AD" w:rsidP="00FE5C45">
      <w:pPr>
        <w:pStyle w:val="Puslapioinaostekstas"/>
      </w:pPr>
    </w:p>
  </w:footnote>
  <w:footnote w:id="4">
    <w:p w14:paraId="52507934" w14:textId="77777777" w:rsidR="00ED50AD" w:rsidRDefault="00ED50AD" w:rsidP="00FE5C45">
      <w:pPr>
        <w:pStyle w:val="Puslapioinaostekstas"/>
      </w:pPr>
      <w:r>
        <w:rPr>
          <w:rStyle w:val="Puslapioinaosnuoroda"/>
        </w:rPr>
        <w:footnoteRef/>
      </w:r>
      <w:r>
        <w:t xml:space="preserve"> </w:t>
      </w:r>
      <w:r w:rsidRPr="00FE5C45">
        <w:t xml:space="preserve">Europos Komisija. </w:t>
      </w:r>
      <w:r w:rsidRPr="00FE5C45">
        <w:rPr>
          <w:i/>
        </w:rPr>
        <w:t xml:space="preserve">BŽŪP konteksto rodiklis C.28 Bendrojo pagrindinio kapitalo formavimas. </w:t>
      </w:r>
      <w:r w:rsidRPr="00FE5C45">
        <w:t>Remiantis Eurostato duomenimis [</w:t>
      </w:r>
      <w:hyperlink r:id="rId6" w:history="1">
        <w:r w:rsidRPr="00FE5C45">
          <w:rPr>
            <w:rStyle w:val="Hipersaitas"/>
          </w:rPr>
          <w:t>nama_10r_3gva</w:t>
        </w:r>
      </w:hyperlink>
      <w:r w:rsidRPr="00FE5C45">
        <w:t>] ir [</w:t>
      </w:r>
      <w:hyperlink r:id="rId7" w:history="1">
        <w:r w:rsidRPr="00FE5C45">
          <w:rPr>
            <w:rStyle w:val="Hipersaitas"/>
          </w:rPr>
          <w:t>nama_10r_2gfcf</w:t>
        </w:r>
      </w:hyperlink>
      <w:r w:rsidRPr="00FE5C45">
        <w:t>].</w:t>
      </w:r>
    </w:p>
  </w:footnote>
  <w:footnote w:id="5">
    <w:p w14:paraId="7446A604" w14:textId="77777777" w:rsidR="00ED50AD" w:rsidRDefault="00ED50AD" w:rsidP="00FE5C45">
      <w:pPr>
        <w:pStyle w:val="Puslapioinaostekstas"/>
      </w:pPr>
      <w:r>
        <w:rPr>
          <w:rStyle w:val="Puslapioinaosnuoroda"/>
        </w:rPr>
        <w:footnoteRef/>
      </w:r>
      <w:r>
        <w:t xml:space="preserve"> </w:t>
      </w:r>
      <w:r w:rsidRPr="00FE5C45">
        <w:rPr>
          <w:i/>
          <w:iCs/>
        </w:rPr>
        <w:t>Fi-compass</w:t>
      </w:r>
      <w:r w:rsidRPr="00FE5C45">
        <w:t xml:space="preserve">, 2020 m., </w:t>
      </w:r>
      <w:r w:rsidRPr="00FE5C45">
        <w:rPr>
          <w:i/>
        </w:rPr>
        <w:t>Financial needs in the agriculture and agri-foodsectors in Lithuania</w:t>
      </w:r>
      <w:r w:rsidRPr="00FE5C45">
        <w:t xml:space="preserve">, (liet. </w:t>
      </w:r>
      <w:r w:rsidRPr="00FE5C45">
        <w:rPr>
          <w:i/>
          <w:iCs/>
        </w:rPr>
        <w:t>Finansiniai poreikiai Lietuvos žemės ūkio ir žemės ūkio maisto produktų sektoriuose</w:t>
      </w:r>
      <w:r w:rsidRPr="00FE5C45">
        <w:t>), tyrimo ataskaita.</w:t>
      </w:r>
    </w:p>
  </w:footnote>
  <w:footnote w:id="6">
    <w:p w14:paraId="46774895" w14:textId="17CC218C" w:rsidR="00ED50AD" w:rsidRPr="00AF4A85" w:rsidRDefault="00ED50AD" w:rsidP="00AF4A85">
      <w:pPr>
        <w:pStyle w:val="Puslapioinaostekstas"/>
        <w:rPr>
          <w:i/>
        </w:rPr>
      </w:pPr>
      <w:r>
        <w:rPr>
          <w:rStyle w:val="Puslapioinaosnuoroda"/>
        </w:rPr>
        <w:footnoteRef/>
      </w:r>
      <w:r>
        <w:t xml:space="preserve"> </w:t>
      </w:r>
      <w:r w:rsidRPr="00AF4A85">
        <w:rPr>
          <w:i/>
        </w:rPr>
        <w:t>EUROSTATO duomenys.</w:t>
      </w:r>
    </w:p>
    <w:p w14:paraId="2A1CE107" w14:textId="69285585" w:rsidR="00ED50AD" w:rsidRDefault="00ED50AD">
      <w:pPr>
        <w:pStyle w:val="Puslapioinaostekstas"/>
      </w:pPr>
    </w:p>
  </w:footnote>
  <w:footnote w:id="7">
    <w:p w14:paraId="64125BD5" w14:textId="57BD518B" w:rsidR="00ED50AD" w:rsidRPr="00AF4A85" w:rsidRDefault="00ED50AD" w:rsidP="00147535">
      <w:pPr>
        <w:pStyle w:val="Puslapioinaostekstas"/>
        <w:rPr>
          <w:i/>
        </w:rPr>
      </w:pPr>
      <w:r>
        <w:rPr>
          <w:rStyle w:val="Puslapioinaosnuoroda"/>
        </w:rPr>
        <w:footnoteRef/>
      </w:r>
      <w:r>
        <w:t xml:space="preserve"> </w:t>
      </w:r>
      <w:r w:rsidRPr="00AF4A85">
        <w:rPr>
          <w:i/>
        </w:rPr>
        <w:t>EUROSTATO duomenys.</w:t>
      </w:r>
    </w:p>
    <w:p w14:paraId="7DE26070" w14:textId="5AECE8CD" w:rsidR="00ED50AD" w:rsidRDefault="00ED50AD" w:rsidP="00147535">
      <w:pPr>
        <w:pStyle w:val="Puslapioinaostekstas"/>
      </w:pPr>
      <w:r>
        <w:rPr>
          <w:rStyle w:val="Puslapioinaosnuoroda"/>
        </w:rPr>
        <w:footnoteRef/>
      </w:r>
      <w:r>
        <w:t xml:space="preserve"> </w:t>
      </w:r>
      <w:r w:rsidRPr="00AF4A85">
        <w:rPr>
          <w:i/>
        </w:rPr>
        <w:t xml:space="preserve">Farm Accountancy Data Network (FADN). Prieiga per internetą: </w:t>
      </w:r>
      <w:hyperlink r:id="rId8" w:history="1">
        <w:r w:rsidRPr="00AF4A85">
          <w:rPr>
            <w:rStyle w:val="Hipersaitas"/>
            <w:i/>
          </w:rPr>
          <w:t>https://ec.europa.eu/agriculture/rica/database/database_en.cfm</w:t>
        </w:r>
      </w:hyperlink>
    </w:p>
  </w:footnote>
  <w:footnote w:id="8">
    <w:p w14:paraId="4F432CBE" w14:textId="73E2DBF9" w:rsidR="00ED50AD" w:rsidRPr="00145066" w:rsidRDefault="00ED50AD">
      <w:pPr>
        <w:pStyle w:val="Puslapioinaostekstas"/>
        <w:rPr>
          <w:lang w:val="en-US"/>
        </w:rPr>
      </w:pPr>
      <w:r>
        <w:rPr>
          <w:rStyle w:val="Puslapioinaosnuoroda"/>
        </w:rPr>
        <w:footnoteRef/>
      </w:r>
      <w:r>
        <w:t xml:space="preserve"> </w:t>
      </w:r>
      <w:r w:rsidRPr="00145066">
        <w:t>Šaltinis: https://agridata.ec.europa.eu/extensions/FADNPublicDatabase/FADNPublicDatabase.html</w:t>
      </w:r>
    </w:p>
  </w:footnote>
  <w:footnote w:id="9">
    <w:p w14:paraId="59972FFB" w14:textId="77777777" w:rsidR="00ED50AD" w:rsidRPr="00270929" w:rsidRDefault="00ED50AD" w:rsidP="002667C4">
      <w:pPr>
        <w:pStyle w:val="Puslapioinaostekstas"/>
        <w:jc w:val="both"/>
      </w:pPr>
      <w:r w:rsidRPr="00F67E8C">
        <w:rPr>
          <w:rStyle w:val="Puslapioinaosnuoroda"/>
        </w:rPr>
        <w:footnoteRef/>
      </w:r>
      <w:r w:rsidRPr="00F67E8C">
        <w:t xml:space="preserve"> R. Melnikienė. Didesnė pridėtinė vertė žemės ir maisto ūkyje: nuo teorijos praktinių sprendimų link. Lietuvos žemės ir maisto </w:t>
      </w:r>
      <w:r w:rsidRPr="005F75E5">
        <w:t xml:space="preserve">ūkis </w:t>
      </w:r>
      <w:r w:rsidRPr="00270929">
        <w:t>2019</w:t>
      </w:r>
      <w:r w:rsidRPr="005F75E5">
        <w:t>. 2020</w:t>
      </w:r>
      <w:r w:rsidRPr="00F67E8C">
        <w:t>. LAEI. Vilnius.</w:t>
      </w:r>
    </w:p>
  </w:footnote>
  <w:footnote w:id="10">
    <w:p w14:paraId="5267C4B9" w14:textId="20C1D448" w:rsidR="00ED50AD" w:rsidRPr="00270929" w:rsidRDefault="00ED50AD">
      <w:pPr>
        <w:pStyle w:val="Puslapioinaostekstas"/>
      </w:pPr>
      <w:r>
        <w:rPr>
          <w:rStyle w:val="Puslapioinaosnuoroda"/>
        </w:rPr>
        <w:footnoteRef/>
      </w:r>
      <w:r>
        <w:t xml:space="preserve"> </w:t>
      </w:r>
      <w:r w:rsidRPr="00145066">
        <w:t>Šaltinis: https://agridata.ec.europa.eu/extensions/FADNPublicDatabase/FADNPublicDatabase.html</w:t>
      </w:r>
    </w:p>
  </w:footnote>
  <w:footnote w:id="11">
    <w:p w14:paraId="7E3FBA97" w14:textId="7520B17F" w:rsidR="00ED50AD" w:rsidRPr="004E2CD8" w:rsidRDefault="00ED50AD">
      <w:pPr>
        <w:pStyle w:val="Puslapioinaostekstas"/>
      </w:pPr>
      <w:r>
        <w:rPr>
          <w:rStyle w:val="Puslapioinaosnuoroda"/>
        </w:rPr>
        <w:footnoteRef/>
      </w:r>
      <w:r>
        <w:t xml:space="preserve"> Nuo </w:t>
      </w:r>
      <w:r w:rsidRPr="004E2CD8">
        <w:rPr>
          <w:color w:val="000000"/>
        </w:rPr>
        <w:t>2021 m. sausio 1 d. Lietuvos agrarinės ekonomikos institutas tapo Lietuvos socialinių mokslų centro filialu – Ekonomikos ir kaimo vystymo institutu.</w:t>
      </w:r>
    </w:p>
  </w:footnote>
  <w:footnote w:id="12">
    <w:p w14:paraId="2E6356F1" w14:textId="4534C476" w:rsidR="00ED50AD" w:rsidRPr="00283910" w:rsidRDefault="00ED50AD" w:rsidP="002667C4">
      <w:pPr>
        <w:pStyle w:val="Puslapioinaostekstas"/>
        <w:jc w:val="both"/>
      </w:pPr>
      <w:r w:rsidRPr="00283910">
        <w:rPr>
          <w:rStyle w:val="Puslapioinaosnuoroda"/>
        </w:rPr>
        <w:footnoteRef/>
      </w:r>
      <w:r w:rsidRPr="00283910">
        <w:t xml:space="preserve"> Vidickienė, D.; Gedminaitė-Raudonė, Ž.; Simonaitytė, V. 2019. Ūkininkavimo servitizacija: verslo modelio „produktų gamyba plius paslaugų teikimas“ apraiškos Lietuvoje. Mokslo studija. Vilnius: Lietuvos agrarin</w:t>
      </w:r>
      <w:r>
        <w:t>ės ekonomikos institutas. 87 p.</w:t>
      </w:r>
      <w:r w:rsidRPr="00283910">
        <w:t xml:space="preserve">: iliustr., santr. angl. (online) ISBN 978-9955-481-71-3. Prieiga per internetą </w:t>
      </w:r>
      <w:hyperlink r:id="rId9" w:history="1">
        <w:r w:rsidRPr="00283910">
          <w:rPr>
            <w:rStyle w:val="Hipersaitas"/>
          </w:rPr>
          <w:t>https://www.laei.lt/?mt=leidiniai&amp;straipsnis=1670&amp;metai=2019</w:t>
        </w:r>
      </w:hyperlink>
      <w:r>
        <w:t>.</w:t>
      </w:r>
    </w:p>
  </w:footnote>
  <w:footnote w:id="13">
    <w:p w14:paraId="5BD41D18" w14:textId="77777777" w:rsidR="008C64E7" w:rsidRDefault="008C64E7" w:rsidP="008C64E7">
      <w:pPr>
        <w:pStyle w:val="Puslapioinaostekstas"/>
      </w:pPr>
      <w:r>
        <w:rPr>
          <w:rStyle w:val="Puslapioinaosnuoroda"/>
        </w:rPr>
        <w:footnoteRef/>
      </w:r>
      <w:r>
        <w:t xml:space="preserve"> D. Vidickienė, R. Melnikienė. Kaimo politikos evoliucija: monografija. Vilnius: Leidykla. 2014. 250 p.</w:t>
      </w:r>
    </w:p>
  </w:footnote>
  <w:footnote w:id="14">
    <w:p w14:paraId="181CC8AD" w14:textId="77777777" w:rsidR="00ED50AD" w:rsidRPr="00C776B7" w:rsidRDefault="00ED50AD" w:rsidP="00984EC0">
      <w:pPr>
        <w:pStyle w:val="Puslapioinaostekstas"/>
        <w:jc w:val="both"/>
        <w:rPr>
          <w:lang w:val="en-US"/>
        </w:rPr>
      </w:pPr>
      <w:r w:rsidRPr="00C776B7">
        <w:rPr>
          <w:rStyle w:val="Puslapioinaosnuoroda"/>
        </w:rPr>
        <w:footnoteRef/>
      </w:r>
      <w:r w:rsidRPr="00C776B7">
        <w:t xml:space="preserve"> You are part of the food chain. Key facts and figures on the food supply chain in the European Union. EU Agricultural Markets Briefs. </w:t>
      </w:r>
      <w:r>
        <w:t xml:space="preserve">No </w:t>
      </w:r>
      <w:r>
        <w:rPr>
          <w:lang w:val="en-US"/>
        </w:rPr>
        <w:t>4, June 2015.</w:t>
      </w:r>
    </w:p>
  </w:footnote>
  <w:footnote w:id="15">
    <w:p w14:paraId="234B5EA7" w14:textId="77777777" w:rsidR="00ED50AD" w:rsidRDefault="00ED50AD" w:rsidP="00984EC0">
      <w:pPr>
        <w:pStyle w:val="Puslapioinaostekstas"/>
      </w:pPr>
      <w:r>
        <w:rPr>
          <w:rStyle w:val="Puslapioinaosnuoroda"/>
        </w:rPr>
        <w:footnoteRef/>
      </w:r>
      <w:hyperlink r:id="rId10" w:history="1">
        <w:r w:rsidRPr="00FF39AC">
          <w:rPr>
            <w:rStyle w:val="Hipersaitas"/>
          </w:rPr>
          <w:t>https://zum.lrv.lt/uploads/zum/documents/files/LT_versija/Administracine_informacija/Planavimo_dokumentai/Veiklos_ataskaitos/%C5%BD%C5%AAM%202020%20m_%20Veiklos%20ataskaita.pdf</w:t>
        </w:r>
      </w:hyperlink>
      <w:r>
        <w:t xml:space="preserve">  </w:t>
      </w:r>
    </w:p>
  </w:footnote>
  <w:footnote w:id="16">
    <w:p w14:paraId="1D7B034A" w14:textId="77777777" w:rsidR="00ED50AD" w:rsidRPr="007A7D7E" w:rsidRDefault="00ED50AD" w:rsidP="00984EC0">
      <w:pPr>
        <w:pStyle w:val="Puslapioinaostekstas"/>
      </w:pPr>
      <w:r>
        <w:rPr>
          <w:rStyle w:val="Puslapioinaosnuoroda"/>
        </w:rPr>
        <w:footnoteRef/>
      </w:r>
      <w:r>
        <w:t xml:space="preserve"> </w:t>
      </w:r>
      <w:r w:rsidRPr="00D664A2">
        <w:t>Lietuvos žemės ūkio ir kaimo plėtros ekonominės, socialinės ir aplinkosauginės situacijos vertinimas</w:t>
      </w:r>
      <w:r>
        <w:t>. Prieiga per internetą</w:t>
      </w:r>
      <w:r w:rsidRPr="00D664A2">
        <w:t xml:space="preserve"> </w:t>
      </w:r>
      <w:hyperlink r:id="rId11" w:history="1">
        <w:r w:rsidRPr="007A7D7E">
          <w:rPr>
            <w:rStyle w:val="Hipersaitas"/>
          </w:rPr>
          <w:t>https://zum.lrv.lt/lt/veiklos-sritys/bendroji-zemes-ukio-politika/bzup-po-2020-metu/lietuvos-zemes-ukio-ir-kaimo-pletros-2021-2027-m-strateginis-planas</w:t>
        </w:r>
      </w:hyperlink>
      <w:r w:rsidRPr="007A7D7E">
        <w:t xml:space="preserve"> </w:t>
      </w:r>
    </w:p>
  </w:footnote>
  <w:footnote w:id="17">
    <w:p w14:paraId="47D6CD85" w14:textId="59180C8B" w:rsidR="00ED50AD" w:rsidRDefault="00ED50AD" w:rsidP="007A7D7E">
      <w:pPr>
        <w:autoSpaceDE w:val="0"/>
        <w:autoSpaceDN w:val="0"/>
      </w:pPr>
      <w:r w:rsidRPr="007A7D7E">
        <w:rPr>
          <w:rStyle w:val="Puslapioinaosnuoroda"/>
          <w:sz w:val="20"/>
        </w:rPr>
        <w:footnoteRef/>
      </w:r>
      <w:r w:rsidRPr="007A7D7E">
        <w:rPr>
          <w:sz w:val="20"/>
        </w:rPr>
        <w:t xml:space="preserve"> </w:t>
      </w:r>
      <w:r w:rsidRPr="007A7D7E">
        <w:rPr>
          <w:color w:val="000000"/>
          <w:sz w:val="20"/>
        </w:rPr>
        <w:t>Isik, Khanna, 2003; Hardaker, Huirne, Anderson, Lien, 2004; Aleknevičienė, 2005; Harangus, 2008; Bran, Deak, 2010; Jaffee, Siegel, Andrews, 2010; Girdžiūtė, 2013; Bradūnas, Kozlovskaja, 2014</w:t>
      </w:r>
    </w:p>
  </w:footnote>
  <w:footnote w:id="18">
    <w:p w14:paraId="52E7D099" w14:textId="77777777" w:rsidR="00ED50AD" w:rsidRDefault="00ED50AD" w:rsidP="00093FD6">
      <w:pPr>
        <w:pStyle w:val="Puslapioinaostekstas"/>
      </w:pPr>
      <w:r>
        <w:rPr>
          <w:rStyle w:val="Puslapioinaosnuoroda"/>
        </w:rPr>
        <w:footnoteRef/>
      </w:r>
      <w:r>
        <w:t xml:space="preserve"> </w:t>
      </w:r>
      <w:r w:rsidRPr="008E0137">
        <w:rPr>
          <w:szCs w:val="24"/>
        </w:rPr>
        <w:t>Detalesnė info</w:t>
      </w:r>
      <w:r>
        <w:rPr>
          <w:szCs w:val="24"/>
        </w:rPr>
        <w:t>rmacija</w:t>
      </w:r>
      <w:r w:rsidRPr="008E0137">
        <w:rPr>
          <w:szCs w:val="24"/>
        </w:rPr>
        <w:t xml:space="preserve"> VMVT tinklapyje: </w:t>
      </w:r>
      <w:hyperlink r:id="rId12" w:history="1">
        <w:r w:rsidRPr="008E0137">
          <w:rPr>
            <w:rStyle w:val="Hipersaitas"/>
            <w:szCs w:val="24"/>
          </w:rPr>
          <w:t>https://vmvt.lt/node/4329</w:t>
        </w:r>
      </w:hyperlink>
    </w:p>
  </w:footnote>
  <w:footnote w:id="19">
    <w:p w14:paraId="223A719C" w14:textId="77777777" w:rsidR="00ED50AD" w:rsidRDefault="00ED50AD" w:rsidP="00093FD6">
      <w:pPr>
        <w:pStyle w:val="Puslapioinaostekstas"/>
      </w:pPr>
      <w:r>
        <w:rPr>
          <w:rStyle w:val="Puslapioinaosnuoroda"/>
        </w:rPr>
        <w:footnoteRef/>
      </w:r>
      <w:r>
        <w:t xml:space="preserve"> </w:t>
      </w:r>
      <w:r w:rsidRPr="00D664A2">
        <w:t>Lietuvos žemės ūkio ir kaimo plėtros ekonominės, socialinės ir aplinkosauginės situacijos vertinimas</w:t>
      </w:r>
      <w:r>
        <w:t>. Prieiga per internetą</w:t>
      </w:r>
      <w:r w:rsidRPr="00D664A2">
        <w:t xml:space="preserve"> </w:t>
      </w:r>
      <w:hyperlink r:id="rId13" w:history="1">
        <w:r w:rsidRPr="00A46086">
          <w:rPr>
            <w:rStyle w:val="Hipersaitas"/>
          </w:rPr>
          <w:t>https://zum.lrv.lt/uploads/zum/documents/files/BZUP_SP_SSGG_2019-12.pdf</w:t>
        </w:r>
      </w:hyperlink>
      <w:r>
        <w:t xml:space="preserve"> </w:t>
      </w:r>
    </w:p>
  </w:footnote>
  <w:footnote w:id="20">
    <w:p w14:paraId="37253EBF" w14:textId="02667664" w:rsidR="00ED50AD" w:rsidRDefault="00ED50AD" w:rsidP="00093FD6">
      <w:pPr>
        <w:pStyle w:val="Puslapioinaostekstas"/>
      </w:pPr>
      <w:r>
        <w:rPr>
          <w:rStyle w:val="Puslapioinaosnuoroda"/>
        </w:rPr>
        <w:footnoteRef/>
      </w:r>
      <w:r>
        <w:t xml:space="preserve"> Vitunskienė, Lauraitienė. Augalininkystės gamybos rizikos dėl nepalankių meteorologinių reiškinių valdymas pasėlių draudimo priemonėmis Lietuvoje. </w:t>
      </w:r>
      <w:r>
        <w:rPr>
          <w:i/>
          <w:iCs/>
        </w:rPr>
        <w:t>Apskaitos ir finansų mokslas ir studijos: problemos ir perspektyvos: mokslo žurnalas. Akademija: Aleksandro Stulginskio universitetas, 2017, Vol. 11, No 1</w:t>
      </w:r>
      <w:r>
        <w:t xml:space="preserve"> (2017)</w:t>
      </w:r>
    </w:p>
  </w:footnote>
  <w:footnote w:id="21">
    <w:p w14:paraId="3C6A7363" w14:textId="2FD88317" w:rsidR="00ED50AD" w:rsidRPr="006E40D8" w:rsidRDefault="00ED50AD" w:rsidP="00670D28">
      <w:pPr>
        <w:pStyle w:val="Puslapioinaostekstas"/>
        <w:jc w:val="both"/>
      </w:pPr>
      <w:r w:rsidRPr="006E40D8">
        <w:rPr>
          <w:rStyle w:val="Puslapioinaosnuoroda"/>
        </w:rPr>
        <w:footnoteRef/>
      </w:r>
      <w:r w:rsidRPr="006E40D8">
        <w:t xml:space="preserve"> EC, 2017. Study on risk management in EU agriculture. Prieiga per internetą https://ec.europa.eu/agriculture/sites/agriculture/files/external-studies/2017-risk-management/report-study-on-risk-management-eu-agri.pdf</w:t>
      </w:r>
      <w:hyperlink r:id="rId14" w:history="1">
        <w:r w:rsidRPr="006E40D8">
          <w:rPr>
            <w:rStyle w:val="Hipersaitas"/>
          </w:rPr>
          <w:t>https://ec.europa.eu/agriculture/sites/agriculture/files/external-studies/2017-risk-management/report-study-on-risk-management-eu-agri.pdf</w:t>
        </w:r>
      </w:hyperlink>
      <w:r>
        <w:t>.</w:t>
      </w:r>
    </w:p>
  </w:footnote>
  <w:footnote w:id="22">
    <w:p w14:paraId="40AAC20E" w14:textId="5B5D2DC4" w:rsidR="00ED50AD" w:rsidRDefault="00ED50AD">
      <w:pPr>
        <w:pStyle w:val="Puslapioinaostekstas"/>
      </w:pPr>
      <w:r>
        <w:rPr>
          <w:rStyle w:val="Puslapioinaosnuoroda"/>
        </w:rPr>
        <w:footnoteRef/>
      </w:r>
      <w:r>
        <w:t xml:space="preserve"> </w:t>
      </w:r>
      <w:r w:rsidRPr="00270929">
        <w:rPr>
          <w:lang w:val="sv-SE"/>
        </w:rPr>
        <w:t xml:space="preserve">Lietuvos bioekonomikos strateginės nuostatos. Tyrimo vadovas – Prof. dr. </w:t>
      </w:r>
      <w:r w:rsidRPr="00ED0AB3">
        <w:rPr>
          <w:lang w:val="en-US"/>
        </w:rPr>
        <w:t>V. Vitunskienė. VDU. Kaunas, 2019.</w:t>
      </w:r>
    </w:p>
  </w:footnote>
  <w:footnote w:id="23">
    <w:p w14:paraId="43C1AA41" w14:textId="1B651EB6" w:rsidR="002C1E04" w:rsidRDefault="002C1E04" w:rsidP="002C1E04">
      <w:pPr>
        <w:pStyle w:val="Puslapioinaostekstas"/>
      </w:pPr>
      <w:r w:rsidRPr="00624CF4">
        <w:rPr>
          <w:rStyle w:val="Puslapioinaosnuoroda"/>
        </w:rPr>
        <w:footnoteRef/>
      </w:r>
      <w:r w:rsidRPr="00624CF4">
        <w:t xml:space="preserve"> </w:t>
      </w:r>
      <w:r w:rsidR="00624CF4" w:rsidRPr="00624CF4">
        <w:t xml:space="preserve">Lietuvos Respublikos Vyriausybės 2021 m. rugsėjo 29 d. nutarimas Nr. 789 „Dėl Lietuvos Respublikos teritorijos bendrojo plano patvirtinimo“ (toliau – LRBP) </w:t>
      </w:r>
      <w:r w:rsidRPr="00624CF4">
        <w:t>koncepcijos tekstinė dalis 58 punktas, 11 pav. LRBP sprendiniai, tekstinė dalis 477, 478, 486, 488, 490 punktai.</w:t>
      </w:r>
    </w:p>
  </w:footnote>
  <w:footnote w:id="24">
    <w:p w14:paraId="3A32D8EE" w14:textId="2029DC02" w:rsidR="00ED50AD" w:rsidRPr="00C77357" w:rsidRDefault="00ED50AD" w:rsidP="00AA6810">
      <w:pPr>
        <w:pStyle w:val="Puslapioinaostekstas"/>
        <w:jc w:val="both"/>
      </w:pPr>
      <w:r w:rsidRPr="00C77357">
        <w:rPr>
          <w:rStyle w:val="Puslapioinaosnuoroda"/>
        </w:rPr>
        <w:footnoteRef/>
      </w:r>
      <w:r w:rsidRPr="00C77357">
        <w:t xml:space="preserve"> Diversity of European AKISs in 2014 (Knierim and Prager, 2015). </w:t>
      </w:r>
      <w:r w:rsidRPr="00C77357">
        <w:rPr>
          <w:rFonts w:eastAsia="Whitney-Book"/>
        </w:rPr>
        <w:t>Prieiga per internetą</w:t>
      </w:r>
      <w:r w:rsidRPr="00C77357">
        <w:t xml:space="preserve"> </w:t>
      </w:r>
      <w:hyperlink r:id="rId15" w:history="1">
        <w:r w:rsidRPr="00C77357">
          <w:rPr>
            <w:rStyle w:val="Hyperlink1"/>
          </w:rPr>
          <w:t>https://cordis.europa.eu/project/rcn/105025_en.html</w:t>
        </w:r>
      </w:hyperlink>
      <w:r w:rsidRPr="00C77357">
        <w:t xml:space="preserve"> Cituota iš: EU SCAR AKIS (2019), Preparing for Future AKIS in Europe.Brussels, European Commission. 2ndEdition, 10 October 2019. P. 19.</w:t>
      </w:r>
    </w:p>
  </w:footnote>
  <w:footnote w:id="25">
    <w:p w14:paraId="76785DE1" w14:textId="00E9EA42" w:rsidR="00ED50AD" w:rsidRDefault="00ED50AD" w:rsidP="00F818AC">
      <w:pPr>
        <w:pStyle w:val="Puslapioinaostekstas"/>
      </w:pPr>
      <w:r>
        <w:rPr>
          <w:rStyle w:val="Puslapioinaosnuoroda"/>
        </w:rPr>
        <w:footnoteRef/>
      </w:r>
      <w:r>
        <w:t xml:space="preserve"> </w:t>
      </w:r>
      <w:r w:rsidRPr="00E04E42">
        <w:rPr>
          <w:lang w:val="en-US"/>
        </w:rPr>
        <w:t xml:space="preserve">i2connect. </w:t>
      </w:r>
      <w:r w:rsidRPr="00E04E42">
        <w:rPr>
          <w:i/>
          <w:lang w:val="en-US"/>
        </w:rPr>
        <w:t>AKIS and advisory services in Lithuania.</w:t>
      </w:r>
      <w:r w:rsidRPr="00E04E42">
        <w:rPr>
          <w:lang w:val="en-US"/>
        </w:rPr>
        <w:t xml:space="preserve"> Prieiga per internetą </w:t>
      </w:r>
      <w:hyperlink r:id="rId16" w:history="1">
        <w:r w:rsidRPr="00E04E42">
          <w:rPr>
            <w:rStyle w:val="Hipersaitas"/>
            <w:lang w:val="en-US"/>
          </w:rPr>
          <w:t>file:///C:/Users/Sony/AppData/Local/Temp/i2connect_AKIScountryreport_Lithuania_Final.pdf/</w:t>
        </w:r>
      </w:hyperlink>
      <w:r w:rsidRPr="00E04E42">
        <w:rPr>
          <w:lang w:val="en-US"/>
        </w:rPr>
        <w:t>.</w:t>
      </w:r>
    </w:p>
  </w:footnote>
  <w:footnote w:id="26">
    <w:p w14:paraId="4F3DFE44" w14:textId="28CC9BED" w:rsidR="00ED50AD" w:rsidRPr="00E12D87" w:rsidRDefault="00ED50AD" w:rsidP="001353BC">
      <w:pPr>
        <w:pStyle w:val="Puslapioinaostekstas"/>
        <w:jc w:val="both"/>
      </w:pPr>
      <w:r w:rsidRPr="00E12D87">
        <w:rPr>
          <w:rStyle w:val="Puslapioinaosnuoroda"/>
        </w:rPr>
        <w:footnoteRef/>
      </w:r>
      <w:r w:rsidRPr="00E12D87">
        <w:t xml:space="preserve"> PRO AKIS. AKIS and advisory services in Lithuania. Report for the AKIS inventory (WP3) of the PRO AKIS project. Prieiga per internetą </w:t>
      </w:r>
      <w:hyperlink r:id="rId17" w:history="1">
        <w:r w:rsidRPr="00E12D87">
          <w:rPr>
            <w:rStyle w:val="Hipersaitas"/>
          </w:rPr>
          <w:t>https://430a.uni-hohenheim.de/fileadmin/einrichtungen/430a/PRO_AKIS/Country_Reports/Country_Report_Lithuania_03_06_14.pdf</w:t>
        </w:r>
      </w:hyperlink>
      <w:r w:rsidRPr="00E12D87">
        <w:t>.</w:t>
      </w:r>
    </w:p>
  </w:footnote>
  <w:footnote w:id="27">
    <w:p w14:paraId="56E4DFEA" w14:textId="77777777" w:rsidR="00F31922" w:rsidRPr="009F021D" w:rsidRDefault="00F31922" w:rsidP="00F31922">
      <w:pPr>
        <w:pStyle w:val="Puslapioinaostekstas"/>
      </w:pPr>
      <w:r w:rsidRPr="009F021D">
        <w:rPr>
          <w:rStyle w:val="Puslapioinaosnuoroda"/>
        </w:rPr>
        <w:footnoteRef/>
      </w:r>
      <w:r w:rsidRPr="009F021D">
        <w:t xml:space="preserve"> </w:t>
      </w:r>
      <w:r w:rsidRPr="009F021D">
        <w:rPr>
          <w:color w:val="000000"/>
          <w:sz w:val="18"/>
          <w:szCs w:val="18"/>
          <w:shd w:val="clear" w:color="auto" w:fill="FFFFFF"/>
        </w:rPr>
        <w:t xml:space="preserve">Baranauskienė, V. (2021). </w:t>
      </w:r>
      <w:r w:rsidRPr="009F021D">
        <w:t>Socioteritorinė atskirtis Lietuvos retai apgyventose teritorijose</w:t>
      </w:r>
      <w:r>
        <w:t>.</w:t>
      </w:r>
      <w:r w:rsidRPr="009F021D">
        <w:t xml:space="preserve"> </w:t>
      </w:r>
      <w:r>
        <w:t>D</w:t>
      </w:r>
      <w:r w:rsidRPr="009F021D">
        <w:t>aktaro disertacija.</w:t>
      </w:r>
    </w:p>
  </w:footnote>
  <w:footnote w:id="28">
    <w:p w14:paraId="256EF557" w14:textId="77777777" w:rsidR="00F31922" w:rsidRDefault="00F31922" w:rsidP="00F31922">
      <w:pPr>
        <w:pStyle w:val="Puslapioinaostekstas"/>
      </w:pPr>
      <w:r w:rsidRPr="009F021D">
        <w:rPr>
          <w:rStyle w:val="Puslapioinaosnuoroda"/>
        </w:rPr>
        <w:footnoteRef/>
      </w:r>
      <w:r w:rsidRPr="009F021D">
        <w:t xml:space="preserve"> Pagal 2017 m. gruodžio 12 d. priimtame Europos Parlamento ir Tarybos Reglamente, kuriuo iš dalies buvo pakeistos Reglamento (EB) Nr. 1059/2003 nuostatos dėl teritorijų tipologijų sąvokų (TERCET) nustatytą DEGURBA tipologiją</w:t>
      </w:r>
      <w:r>
        <w:t>,</w:t>
      </w:r>
      <w:r w:rsidRPr="009F021D">
        <w:t xml:space="preserve"> </w:t>
      </w:r>
      <w:r>
        <w:t>–</w:t>
      </w:r>
      <w:r w:rsidRPr="009F021D">
        <w:t xml:space="preserve"> kaimo vietovės arba retai apgyvendintos vietovės</w:t>
      </w:r>
      <w:r>
        <w:t>.</w:t>
      </w:r>
    </w:p>
  </w:footnote>
  <w:footnote w:id="29">
    <w:p w14:paraId="40035A15" w14:textId="77777777" w:rsidR="00D0191D" w:rsidRDefault="00D0191D" w:rsidP="00D0191D">
      <w:pPr>
        <w:pStyle w:val="Puslapioinaostekstas"/>
      </w:pPr>
      <w:r>
        <w:rPr>
          <w:rStyle w:val="Puslapioinaosnuoroda"/>
        </w:rPr>
        <w:footnoteRef/>
      </w:r>
      <w:r>
        <w:t xml:space="preserve"> </w:t>
      </w:r>
      <w:r w:rsidRPr="003E2395">
        <w:t>https://zum.lrv.lt/lt/veiklos-sritys/bendroji-zemes-ukio-politika/bzup-po-2020-metu/lietuvos-zemes-ukio-ir-kaimo-pletros-2023-2027-m-strateginis-planas/susitikimai-ir-diskusijos-del-strateginio-plano</w:t>
      </w:r>
    </w:p>
  </w:footnote>
  <w:footnote w:id="30">
    <w:p w14:paraId="6FD260C1" w14:textId="4C86A48C" w:rsidR="00ED50AD" w:rsidRPr="00D50BFC" w:rsidRDefault="00ED50AD" w:rsidP="00322B82">
      <w:pPr>
        <w:pStyle w:val="Puslapioinaostekstas"/>
      </w:pPr>
      <w:r w:rsidRPr="00D50BFC">
        <w:rPr>
          <w:rStyle w:val="Puslapioinaosnuoroda"/>
        </w:rPr>
        <w:footnoteRef/>
      </w:r>
      <w:r w:rsidRPr="00D50BFC">
        <w:t xml:space="preserve"> VšĮ ,,Plačiajuostis internetas“ duomenys, 2019. Prieiga per internetą </w:t>
      </w:r>
      <w:hyperlink r:id="rId18" w:history="1">
        <w:r w:rsidRPr="00D50BFC">
          <w:rPr>
            <w:rStyle w:val="Hipersaitas"/>
          </w:rPr>
          <w:t>https://www.placiajuostis.lt/lt</w:t>
        </w:r>
      </w:hyperlink>
      <w:r w:rsidRPr="00D50BFC">
        <w:t>.</w:t>
      </w:r>
    </w:p>
  </w:footnote>
  <w:footnote w:id="31">
    <w:p w14:paraId="18A56356" w14:textId="64635ED8" w:rsidR="00ED50AD" w:rsidRPr="00561306" w:rsidRDefault="00ED50AD" w:rsidP="001A0998">
      <w:pPr>
        <w:pStyle w:val="Puslapioinaostekstas"/>
        <w:jc w:val="both"/>
      </w:pPr>
      <w:r w:rsidRPr="00561306">
        <w:rPr>
          <w:rStyle w:val="Puslapioinaosnuoroda"/>
        </w:rPr>
        <w:footnoteRef/>
      </w:r>
      <w:r w:rsidRPr="00561306">
        <w:t xml:space="preserve"> Mano ūkis. </w:t>
      </w:r>
      <w:r w:rsidRPr="00561306">
        <w:rPr>
          <w:color w:val="212529"/>
          <w:shd w:val="clear" w:color="auto" w:fill="FFFFFF"/>
        </w:rPr>
        <w:t>Tikslusis ūkininkavimas užtikrina stabilumą 2018-11-08</w:t>
      </w:r>
      <w:r w:rsidRPr="00561306">
        <w:rPr>
          <w:color w:val="212529"/>
        </w:rPr>
        <w:t xml:space="preserve">. </w:t>
      </w:r>
      <w:r w:rsidRPr="00561306">
        <w:rPr>
          <w:rFonts w:eastAsia="Whitney-Book"/>
        </w:rPr>
        <w:t>Prieiga per internetą</w:t>
      </w:r>
      <w:r w:rsidRPr="00561306">
        <w:t xml:space="preserve"> </w:t>
      </w:r>
      <w:hyperlink r:id="rId19" w:history="1">
        <w:r w:rsidRPr="00561306">
          <w:rPr>
            <w:rStyle w:val="Hipersaitas"/>
          </w:rPr>
          <w:t>https://manoukis.lt/naujienos/verslo-informacija/tikslusis-ukininkavimas-uztikrina-stabiluma</w:t>
        </w:r>
      </w:hyperlink>
      <w:r w:rsidRPr="00561306">
        <w:t xml:space="preserve"> </w:t>
      </w:r>
    </w:p>
  </w:footnote>
  <w:footnote w:id="32">
    <w:p w14:paraId="1BE08BEC" w14:textId="533A6DAB" w:rsidR="00ED50AD" w:rsidRPr="00561306" w:rsidRDefault="00ED50AD" w:rsidP="001A0998">
      <w:pPr>
        <w:pStyle w:val="Puslapioinaostekstas"/>
        <w:jc w:val="both"/>
      </w:pPr>
      <w:r w:rsidRPr="00561306">
        <w:rPr>
          <w:rStyle w:val="Puslapioinaosnuoroda"/>
        </w:rPr>
        <w:footnoteRef/>
      </w:r>
      <w:r w:rsidRPr="00561306">
        <w:t xml:space="preserve"> Lietuvoje prekiaujama </w:t>
      </w:r>
      <w:hyperlink r:id="rId20" w:history="1">
        <w:r w:rsidRPr="00561306">
          <w:rPr>
            <w:rStyle w:val="Hipersaitas"/>
          </w:rPr>
          <w:t>Köymak Tarim Makinalari Ltd ŞTİ</w:t>
        </w:r>
      </w:hyperlink>
      <w:r w:rsidRPr="00561306">
        <w:t xml:space="preserve">, </w:t>
      </w:r>
      <w:hyperlink r:id="rId21" w:history="1">
        <w:r w:rsidRPr="00561306">
          <w:rPr>
            <w:rStyle w:val="Hipersaitas"/>
          </w:rPr>
          <w:t>Laumetris Ltd</w:t>
        </w:r>
      </w:hyperlink>
      <w:r w:rsidRPr="00561306">
        <w:t xml:space="preserve">, </w:t>
      </w:r>
      <w:hyperlink r:id="rId22" w:history="1">
        <w:r w:rsidRPr="00561306">
          <w:rPr>
            <w:rStyle w:val="Hipersaitas"/>
          </w:rPr>
          <w:t>AMANDUS KAHL GmbH &amp; Co. KG</w:t>
        </w:r>
      </w:hyperlink>
      <w:r w:rsidRPr="00561306">
        <w:t xml:space="preserve">, </w:t>
      </w:r>
      <w:hyperlink r:id="rId23" w:history="1">
        <w:r w:rsidRPr="00561306">
          <w:rPr>
            <w:rStyle w:val="Hipersaitas"/>
          </w:rPr>
          <w:t>Agrex S.p.A.</w:t>
        </w:r>
      </w:hyperlink>
      <w:r w:rsidRPr="00561306">
        <w:t xml:space="preserve">, </w:t>
      </w:r>
      <w:hyperlink r:id="rId24" w:history="1">
        <w:r w:rsidRPr="00561306">
          <w:rPr>
            <w:rStyle w:val="Hipersaitas"/>
          </w:rPr>
          <w:t>Rottne Industri AB</w:t>
        </w:r>
      </w:hyperlink>
      <w:r>
        <w:t xml:space="preserve">, </w:t>
      </w:r>
      <w:hyperlink r:id="rId25" w:history="1">
        <w:r w:rsidRPr="00561306">
          <w:rPr>
            <w:rStyle w:val="Hipersaitas"/>
          </w:rPr>
          <w:t>Logset Oy</w:t>
        </w:r>
      </w:hyperlink>
      <w:r w:rsidRPr="00561306">
        <w:t xml:space="preserve">, </w:t>
      </w:r>
      <w:hyperlink r:id="rId26" w:history="1">
        <w:r w:rsidRPr="00561306">
          <w:rPr>
            <w:rStyle w:val="Hipersaitas"/>
          </w:rPr>
          <w:t>Alpego S.p.a.</w:t>
        </w:r>
      </w:hyperlink>
      <w:r w:rsidRPr="00561306">
        <w:t xml:space="preserve">, </w:t>
      </w:r>
      <w:hyperlink r:id="rId27" w:history="1">
        <w:r w:rsidRPr="00561306">
          <w:rPr>
            <w:rStyle w:val="Hipersaitas"/>
          </w:rPr>
          <w:t>MAMMUT Maschinenbau Ges.m.b.H.</w:t>
        </w:r>
      </w:hyperlink>
      <w:r w:rsidRPr="00561306">
        <w:t xml:space="preserve">, </w:t>
      </w:r>
      <w:r w:rsidRPr="00561306">
        <w:rPr>
          <w:color w:val="212529"/>
          <w:shd w:val="clear" w:color="auto" w:fill="FFFFFF"/>
        </w:rPr>
        <w:t>Agricon GmbH</w:t>
      </w:r>
      <w:r w:rsidRPr="00561306">
        <w:rPr>
          <w:color w:val="212529"/>
        </w:rPr>
        <w:t xml:space="preserve"> </w:t>
      </w:r>
      <w:r w:rsidRPr="00561306">
        <w:t xml:space="preserve">ir kitų įmonių tiksliojo ūkininkavimo technika. </w:t>
      </w:r>
      <w:r w:rsidRPr="00561306">
        <w:rPr>
          <w:rFonts w:eastAsia="Whitney-Book"/>
        </w:rPr>
        <w:t>Prieiga per internetą</w:t>
      </w:r>
      <w:r w:rsidRPr="00561306">
        <w:rPr>
          <w:shd w:val="clear" w:color="auto" w:fill="FFFFFF"/>
        </w:rPr>
        <w:t xml:space="preserve"> </w:t>
      </w:r>
      <w:hyperlink r:id="rId28" w:history="1">
        <w:r w:rsidRPr="00561306">
          <w:rPr>
            <w:rStyle w:val="Hipersaitas"/>
          </w:rPr>
          <w:t>https://www.agriculture-xprt.com/products/location-lithuania/?keyword=precision</w:t>
        </w:r>
      </w:hyperlink>
      <w:r w:rsidRPr="00561306">
        <w:rPr>
          <w:rStyle w:val="Hipersaitas"/>
        </w:rPr>
        <w:t>.</w:t>
      </w:r>
    </w:p>
  </w:footnote>
  <w:footnote w:id="33">
    <w:p w14:paraId="5A923986" w14:textId="35FFB5BC" w:rsidR="00ED50AD" w:rsidRPr="00CE1F2B" w:rsidRDefault="00ED50AD" w:rsidP="00CE1F2B">
      <w:pPr>
        <w:pStyle w:val="Puslapioinaostekstas"/>
        <w:rPr>
          <w:i/>
          <w:iCs/>
        </w:rPr>
      </w:pPr>
    </w:p>
    <w:p w14:paraId="4F26FF4E" w14:textId="7C93325B" w:rsidR="00ED50AD" w:rsidRDefault="00ED50AD">
      <w:pPr>
        <w:pStyle w:val="Puslapioinaostekstas"/>
      </w:pPr>
      <w:r>
        <w:rPr>
          <w:rStyle w:val="Puslapioinaosnuoroda"/>
        </w:rPr>
        <w:footnoteRef/>
      </w:r>
      <w:r>
        <w:t xml:space="preserve"> </w:t>
      </w:r>
      <w:r w:rsidRPr="00CE1F2B">
        <w:rPr>
          <w:i/>
          <w:iCs/>
        </w:rPr>
        <w:t>Šaltinis: LAEI parengta pagal ŽŪIKVC duomenis</w:t>
      </w:r>
    </w:p>
  </w:footnote>
  <w:footnote w:id="34">
    <w:p w14:paraId="768DB184" w14:textId="77777777" w:rsidR="00ED50AD" w:rsidRDefault="00ED50AD" w:rsidP="00322B82">
      <w:pPr>
        <w:pStyle w:val="Puslapioinaostekstas"/>
      </w:pPr>
      <w:r>
        <w:rPr>
          <w:rStyle w:val="Puslapioinaosnuoroda"/>
        </w:rPr>
        <w:footnoteRef/>
      </w:r>
      <w:r>
        <w:t xml:space="preserve"> </w:t>
      </w:r>
      <w:r w:rsidRPr="009F0552">
        <w:t>Žalioji knyga. Lietuvos kaimo ateitis. Lietuvos agrarinės ekonomikos institutas, 2010.</w:t>
      </w:r>
    </w:p>
  </w:footnote>
  <w:footnote w:id="35">
    <w:p w14:paraId="35411F90" w14:textId="2DD4EFCC" w:rsidR="00ED50AD" w:rsidRDefault="00ED50AD">
      <w:pPr>
        <w:pStyle w:val="Puslapioinaostekstas"/>
      </w:pPr>
      <w:r>
        <w:rPr>
          <w:rStyle w:val="Puslapioinaosnuoroda"/>
        </w:rPr>
        <w:footnoteRef/>
      </w:r>
      <w:r>
        <w:t xml:space="preserve"> </w:t>
      </w:r>
      <w:hyperlink r:id="rId29" w:history="1">
        <w:r w:rsidRPr="00A51612">
          <w:rPr>
            <w:rStyle w:val="Hipersaitas"/>
          </w:rPr>
          <w:t>https://ismain.vic.lt/VurapPublic/</w:t>
        </w:r>
      </w:hyperlink>
      <w:r>
        <w:t xml:space="preserve">, </w:t>
      </w:r>
      <w:r w:rsidRPr="00635261">
        <w:t>Žemės ūkio valdų pasiskirstymas pagal vykdomas ekonominės veiklos rūšis</w:t>
      </w:r>
    </w:p>
  </w:footnote>
  <w:footnote w:id="36">
    <w:p w14:paraId="14FA0173" w14:textId="77777777" w:rsidR="00ED50AD" w:rsidRDefault="00ED50AD" w:rsidP="00322B82">
      <w:pPr>
        <w:pStyle w:val="Puslapioinaostekstas"/>
      </w:pPr>
      <w:r>
        <w:rPr>
          <w:rStyle w:val="Puslapioinaosnuoroda"/>
        </w:rPr>
        <w:footnoteRef/>
      </w:r>
      <w:r>
        <w:t xml:space="preserve"> </w:t>
      </w:r>
      <w:r w:rsidRPr="00D664A2">
        <w:t>Lietuvos žemės ūkio ir kaimo plėtros ekonominės, socialinės ir aplinkosauginės situacijos vertinimas</w:t>
      </w:r>
      <w:r>
        <w:t>. Prieiga per internetą</w:t>
      </w:r>
      <w:r w:rsidRPr="00D664A2">
        <w:t xml:space="preserve"> </w:t>
      </w:r>
      <w:hyperlink r:id="rId30" w:history="1">
        <w:r w:rsidRPr="00A46086">
          <w:rPr>
            <w:rStyle w:val="Hipersaitas"/>
          </w:rPr>
          <w:t>https://zum.lrv.lt/uploads/zum/documents/files/BZUP_SP_SSGG_2019-12.pdf</w:t>
        </w:r>
      </w:hyperlink>
      <w:r>
        <w:t xml:space="preserve"> </w:t>
      </w:r>
    </w:p>
  </w:footnote>
  <w:footnote w:id="37">
    <w:p w14:paraId="25352077" w14:textId="038E13DD" w:rsidR="00ED50AD" w:rsidRDefault="00ED50AD">
      <w:pPr>
        <w:pStyle w:val="Puslapioinaostekstas"/>
      </w:pPr>
      <w:r>
        <w:rPr>
          <w:rStyle w:val="Puslapioinaosnuoroda"/>
        </w:rPr>
        <w:footnoteRef/>
      </w:r>
      <w:r>
        <w:t xml:space="preserve"> </w:t>
      </w:r>
      <w:r w:rsidRPr="006425A5">
        <w:rPr>
          <w:i/>
        </w:rPr>
        <w:t xml:space="preserve">Šaltinis: Kaimas į namus. Prieiga per internetą </w:t>
      </w:r>
      <w:hyperlink r:id="rId31" w:history="1">
        <w:r w:rsidRPr="006425A5">
          <w:rPr>
            <w:rStyle w:val="Hipersaitas"/>
            <w:i/>
          </w:rPr>
          <w:t>https://www.kaimasinamus.lt/bendruomenes/</w:t>
        </w:r>
      </w:hyperlink>
    </w:p>
  </w:footnote>
  <w:footnote w:id="38">
    <w:p w14:paraId="7DD46911" w14:textId="77777777" w:rsidR="00ED50AD" w:rsidRDefault="00ED50AD" w:rsidP="00091CD1">
      <w:pPr>
        <w:pStyle w:val="Puslapioinaostekstas"/>
      </w:pPr>
      <w:r>
        <w:rPr>
          <w:rStyle w:val="Puslapioinaosnuoroda"/>
        </w:rPr>
        <w:footnoteRef/>
      </w:r>
      <w:r>
        <w:t xml:space="preserve"> </w:t>
      </w:r>
      <w:r w:rsidRPr="000C722D">
        <w:t>Liuima, V.; Valintėlienė, R.; Jociute, A. Mokyklinio amžiaus vaikų gyvensenos tyrimas 2016 m. rodiklių suvestinė</w:t>
      </w:r>
      <w:r>
        <w:t>-</w:t>
      </w:r>
      <w:r w:rsidRPr="000C722D">
        <w:t xml:space="preserve">ataskaita, Higienos instituto Visuomenės sveikatos technologijų centro tyrimų skyrius. Vilnius, 2016. Prieiga per internetą </w:t>
      </w:r>
      <w:hyperlink r:id="rId32" w:history="1">
        <w:r w:rsidRPr="00A46086">
          <w:rPr>
            <w:rStyle w:val="Hipersaitas"/>
          </w:rPr>
          <w:t>http://hi.lt/uploads/pdf/padaliniai/GYVENSENA/2016%20m.%20Mokyklinio%20amziaus%20vaiku%20gyvensenos%20suvestine-ataskaita.pdf</w:t>
        </w:r>
      </w:hyperlink>
      <w:r w:rsidRPr="000C722D">
        <w:t>.</w:t>
      </w:r>
      <w:r>
        <w:t xml:space="preserve"> </w:t>
      </w:r>
    </w:p>
  </w:footnote>
  <w:footnote w:id="39">
    <w:p w14:paraId="264F866A" w14:textId="233804B6" w:rsidR="00ED50AD" w:rsidRPr="00896463" w:rsidRDefault="00ED50AD" w:rsidP="00633299">
      <w:pPr>
        <w:pStyle w:val="Puslapioinaostekstas"/>
        <w:jc w:val="both"/>
      </w:pPr>
      <w:r w:rsidRPr="00896463">
        <w:rPr>
          <w:rStyle w:val="Puslapioinaosnuoroda"/>
        </w:rPr>
        <w:footnoteRef/>
      </w:r>
      <w:r w:rsidRPr="00896463">
        <w:t xml:space="preserve"> Skulskis, V.; Girgždienė, V. 2016. </w:t>
      </w:r>
      <w:r w:rsidRPr="00896463">
        <w:rPr>
          <w:rStyle w:val="Emfaz"/>
        </w:rPr>
        <w:t>Ekologiškų pieno produktų tiekimo grandinės plėtotė Lietuvoje</w:t>
      </w:r>
      <w:r w:rsidRPr="00896463">
        <w:t xml:space="preserve">: Mokslo studija. Vilnius: Lietuvos agrarinės ekonomikos institutas. 86 p. : iliustr., santr. angl. (online) ISBN 978-9955-481-58-4. Prieigą per internetą </w:t>
      </w:r>
      <w:hyperlink r:id="rId33" w:history="1">
        <w:r w:rsidRPr="00896463">
          <w:rPr>
            <w:rStyle w:val="Hipersaitas"/>
          </w:rPr>
          <w:t>https://www.laei.lt/?mt=leidiniai&amp;straipsnis=1071&amp;metai=2016</w:t>
        </w:r>
      </w:hyperlink>
      <w:r w:rsidRPr="00896463">
        <w:t>.</w:t>
      </w:r>
    </w:p>
  </w:footnote>
  <w:footnote w:id="40">
    <w:p w14:paraId="1EE1E3E6" w14:textId="49C368F8" w:rsidR="00ED50AD" w:rsidRPr="00270929" w:rsidRDefault="00ED50AD">
      <w:pPr>
        <w:pStyle w:val="Puslapioinaostekstas"/>
      </w:pPr>
      <w:r>
        <w:rPr>
          <w:rStyle w:val="Puslapioinaosnuoroda"/>
        </w:rPr>
        <w:footnoteRef/>
      </w:r>
      <w:r>
        <w:t xml:space="preserve"> </w:t>
      </w:r>
      <w:r w:rsidRPr="00765A1A">
        <w:t>Šaltinis: 2010 - 2020* metų ūkių veiklos rezultatų duomenys</w:t>
      </w:r>
      <w:r>
        <w:t xml:space="preserve">. </w:t>
      </w:r>
      <w:r w:rsidRPr="00765A1A">
        <w:t>* Preliminarūs duomenys</w:t>
      </w:r>
    </w:p>
  </w:footnote>
  <w:footnote w:id="41">
    <w:p w14:paraId="04727FDE" w14:textId="77777777" w:rsidR="00ED50AD" w:rsidRDefault="00ED50AD" w:rsidP="00337223">
      <w:pPr>
        <w:pStyle w:val="Puslapioinaostekstas"/>
      </w:pPr>
      <w:r>
        <w:rPr>
          <w:rStyle w:val="Puslapioinaosnuoroda"/>
        </w:rPr>
        <w:footnoteRef/>
      </w:r>
      <w:r>
        <w:t xml:space="preserve"> 2016 m. gruodžio 14 d. Europos Parlamento ir Tarybos direktyva (ES) 2016/2284 dėl tam tikrų valstybėse narėse į atmosferą išmetamų teršalų kiekio mažinimo, kuria iš dalies keičiama Direktyva 2003/35/EB ir panaikinama Direktyva 2001/81/EB. Prieiga per internetą</w:t>
      </w:r>
    </w:p>
    <w:p w14:paraId="37A02551" w14:textId="77777777" w:rsidR="00ED50AD" w:rsidRDefault="001829BF" w:rsidP="00337223">
      <w:pPr>
        <w:pStyle w:val="Puslapioinaostekstas"/>
      </w:pPr>
      <w:hyperlink r:id="rId34" w:history="1">
        <w:r w:rsidR="00ED50AD">
          <w:rPr>
            <w:rStyle w:val="Hipersaitas"/>
          </w:rPr>
          <w:t>https://eur-lex.europa.eu/legal-content/LT/TXT/PDF/?uri=CELEX:32016L2284&amp;qid=1600406519298&amp;from=LT</w:t>
        </w:r>
      </w:hyperlink>
      <w:r w:rsidR="00ED50AD">
        <w:t xml:space="preserve"> </w:t>
      </w:r>
    </w:p>
  </w:footnote>
  <w:footnote w:id="42">
    <w:p w14:paraId="6A2C1A4F" w14:textId="77777777" w:rsidR="003D721E" w:rsidRDefault="003D721E" w:rsidP="003D721E">
      <w:pPr>
        <w:pStyle w:val="Puslapioinaostekstas"/>
      </w:pPr>
      <w:r>
        <w:rPr>
          <w:rStyle w:val="Puslapioinaosnuoroda"/>
        </w:rPr>
        <w:footnoteRef/>
      </w:r>
      <w:r>
        <w:t xml:space="preserve"> </w:t>
      </w:r>
      <w:r w:rsidRPr="002109FF">
        <w:t>LRBP sprendiniai, tekstinė dalis 488, 490 punktai</w:t>
      </w:r>
    </w:p>
  </w:footnote>
  <w:footnote w:id="43">
    <w:p w14:paraId="12EB66DB" w14:textId="77777777" w:rsidR="00631E0E" w:rsidRDefault="00631E0E" w:rsidP="00631E0E">
      <w:pPr>
        <w:pStyle w:val="Puslapioinaostekstas"/>
      </w:pPr>
      <w:r>
        <w:rPr>
          <w:rStyle w:val="Puslapioinaosnuoroda"/>
        </w:rPr>
        <w:footnoteRef/>
      </w:r>
      <w:r>
        <w:t xml:space="preserve"> </w:t>
      </w:r>
      <w:r w:rsidRPr="004D73C3">
        <w:t>https://e-seimas.lrs.lt/portal/legalAct/lt/TAD/7eb37fc0db3311eb866fe2e083228059?positionInSearchResults=0&amp;searchModelUUID=0a91a482-a97e-4a85-9af9-44fc6a58ca33</w:t>
      </w:r>
    </w:p>
  </w:footnote>
  <w:footnote w:id="44">
    <w:p w14:paraId="6BD5AC22" w14:textId="77777777" w:rsidR="00631E0E" w:rsidRDefault="00631E0E" w:rsidP="00631E0E">
      <w:pPr>
        <w:pStyle w:val="Puslapioinaostekstas"/>
      </w:pPr>
      <w:r>
        <w:rPr>
          <w:rStyle w:val="Puslapioinaosnuoroda"/>
        </w:rPr>
        <w:footnoteRef/>
      </w:r>
      <w:r>
        <w:t xml:space="preserve"> </w:t>
      </w:r>
      <w:r w:rsidRPr="00B42366">
        <w:t xml:space="preserve">VšĮ FPP Consulting. (2019). Lietuvos kaimo plėtros 2014–2020 metų programos indėlis mažinant neigiamą žemės ūkio poveikį klimato kaitai. Prieiga per internetą </w:t>
      </w:r>
      <w:hyperlink r:id="rId35" w:history="1">
        <w:r w:rsidRPr="00A46086">
          <w:rPr>
            <w:rStyle w:val="Hipersaitas"/>
          </w:rPr>
          <w:t>https://zum.lrv.lt/lt/veiklos-sritys/kaimo-pletra/lietuvos-kaimo-pletros-2014-2020-m-programa/stebesena-ir-vertinimas-1</w:t>
        </w:r>
      </w:hyperlink>
      <w:r w:rsidRPr="00B42366">
        <w:t>.</w:t>
      </w:r>
      <w:r>
        <w:t xml:space="preserve"> </w:t>
      </w:r>
    </w:p>
  </w:footnote>
  <w:footnote w:id="45">
    <w:p w14:paraId="18D4992A" w14:textId="77777777" w:rsidR="003D721E" w:rsidRDefault="003D721E" w:rsidP="003D721E">
      <w:pPr>
        <w:pStyle w:val="Puslapioinaostekstas"/>
      </w:pPr>
      <w:r>
        <w:rPr>
          <w:rStyle w:val="Puslapioinaosnuoroda"/>
        </w:rPr>
        <w:footnoteRef/>
      </w:r>
      <w:r>
        <w:t xml:space="preserve"> </w:t>
      </w:r>
      <w:r w:rsidRPr="002109FF">
        <w:t>LRBP sprendiniai, tekstinė dalis 486.4., 490 punktai.</w:t>
      </w:r>
    </w:p>
  </w:footnote>
  <w:footnote w:id="46">
    <w:p w14:paraId="721369DD" w14:textId="77777777" w:rsidR="00694346" w:rsidRDefault="00694346" w:rsidP="00694346">
      <w:pPr>
        <w:pStyle w:val="Puslapioinaostekstas"/>
      </w:pPr>
      <w:r w:rsidRPr="00593BFB">
        <w:rPr>
          <w:rStyle w:val="Puslapioinaosnuoroda"/>
        </w:rPr>
        <w:footnoteRef/>
      </w:r>
      <w:r w:rsidRPr="00593BFB">
        <w:t xml:space="preserve"> LRBP sprendiniai, tekstinė dalis 353, 354, 367, 368, 373.8; 494; 495 punktai.</w:t>
      </w:r>
    </w:p>
  </w:footnote>
  <w:footnote w:id="47">
    <w:p w14:paraId="54161587" w14:textId="37198CEA" w:rsidR="00ED50AD" w:rsidRDefault="00ED50AD" w:rsidP="00322B82">
      <w:pPr>
        <w:pStyle w:val="Puslapioinaostekstas"/>
      </w:pPr>
      <w:r>
        <w:rPr>
          <w:rStyle w:val="Puslapioinaosnuoroda"/>
        </w:rPr>
        <w:footnoteRef/>
      </w:r>
      <w:r>
        <w:t xml:space="preserve"> </w:t>
      </w:r>
      <w:r w:rsidRPr="00DD22C6">
        <w:t xml:space="preserve">United Nations [interaktyvus]. 2015. Transforming our world: the 2030 Agenda for Sustainable Development [žiūrėta 2019 m. lapkričio 12 d.]. Prieiga per internetą </w:t>
      </w:r>
      <w:hyperlink r:id="rId36" w:history="1">
        <w:r w:rsidRPr="00A46086">
          <w:rPr>
            <w:rStyle w:val="Hipersaitas"/>
          </w:rPr>
          <w:t>http://www.un.org/ga/search/view_doc.asp?symbol=A/RES/70/1&amp;Lang=E</w:t>
        </w:r>
      </w:hyperlink>
      <w:r w:rsidRPr="00DD22C6">
        <w:t>.</w:t>
      </w:r>
      <w:r>
        <w:t xml:space="preserve"> </w:t>
      </w:r>
    </w:p>
  </w:footnote>
  <w:footnote w:id="48">
    <w:p w14:paraId="6E44B9DA" w14:textId="3940C086" w:rsidR="00ED50AD" w:rsidRPr="00431518" w:rsidRDefault="00ED50AD" w:rsidP="20BD8971">
      <w:pPr>
        <w:pStyle w:val="Puslapioinaostekstas"/>
      </w:pPr>
      <w:r>
        <w:rPr>
          <w:rStyle w:val="Puslapioinaosnuoroda"/>
        </w:rPr>
        <w:footnoteRef/>
      </w:r>
      <w:r>
        <w:t xml:space="preserve"> </w:t>
      </w:r>
      <w:r w:rsidRPr="00431518">
        <w:rPr>
          <w:lang w:val="af"/>
        </w:rPr>
        <w:t xml:space="preserve">2021 m. pateiktais 1979 m. Tolimųjų tarpvalstybinių oro teršalų pernašų konvencijos sekretoriatui </w:t>
      </w:r>
      <w:r w:rsidRPr="00431518">
        <w:rPr>
          <w:i/>
          <w:iCs/>
          <w:lang w:val="lt"/>
        </w:rPr>
        <w:t>https://www.ceip.at/status-of-reporting-and-review-results/2021-submission</w:t>
      </w:r>
      <w:r w:rsidRPr="00431518">
        <w:rPr>
          <w:lang w:val="af"/>
        </w:rPr>
        <w:t xml:space="preserve">, Europos Komisijai ir Europos aplinkos agentūrai </w:t>
      </w:r>
      <w:hyperlink r:id="rId37" w:history="1">
        <w:r w:rsidRPr="20BD8971">
          <w:rPr>
            <w:rStyle w:val="Hipersaitas"/>
            <w:i/>
            <w:iCs/>
            <w:sz w:val="24"/>
            <w:szCs w:val="24"/>
            <w:lang w:val="af"/>
          </w:rPr>
          <w:t>http://cdr.eionet.europa.eu/lt/eu/nec_revised/</w:t>
        </w:r>
      </w:hyperlink>
      <w:r w:rsidRPr="00431518">
        <w:rPr>
          <w:lang w:val="af"/>
        </w:rPr>
        <w:t xml:space="preserve"> Lietuvos metinėje informacinėje apskaitos ataskaitoje „Lithuanian pollutant emission inventory for period 1990-2019“.</w:t>
      </w:r>
      <w:r w:rsidRPr="20BD8971">
        <w:t xml:space="preserve"> </w:t>
      </w:r>
    </w:p>
  </w:footnote>
  <w:footnote w:id="49">
    <w:p w14:paraId="5D9AC9EB" w14:textId="77777777" w:rsidR="00ED50AD" w:rsidRDefault="00ED50AD" w:rsidP="00322B82">
      <w:pPr>
        <w:pStyle w:val="Puslapioinaostekstas"/>
      </w:pPr>
      <w:r>
        <w:rPr>
          <w:rStyle w:val="Puslapioinaosnuoroda"/>
        </w:rPr>
        <w:footnoteRef/>
      </w:r>
      <w:r>
        <w:t xml:space="preserve"> </w:t>
      </w:r>
      <w:r w:rsidRPr="00160191">
        <w:t>2014 m. JT EEK Amoniako kiekio, išmetamo iš žemės ūkio šaltinių, prevencijos ir mažinimo gairės. http://www.unece.org/fileadmin/DAM/env/documents/2012/EB/ECE_EB.AIR_120_ENG.pdf</w:t>
      </w:r>
    </w:p>
  </w:footnote>
  <w:footnote w:id="50">
    <w:p w14:paraId="1641219A" w14:textId="77777777" w:rsidR="00ED50AD" w:rsidRDefault="00ED50AD" w:rsidP="00322B82">
      <w:pPr>
        <w:pStyle w:val="Puslapioinaostekstas"/>
      </w:pPr>
      <w:r>
        <w:rPr>
          <w:rStyle w:val="Puslapioinaosnuoroda"/>
        </w:rPr>
        <w:footnoteRef/>
      </w:r>
      <w:r>
        <w:t xml:space="preserve"> </w:t>
      </w:r>
      <w:r w:rsidRPr="00160191">
        <w:t>2014 m. JT EEK Amoniako kiekio, išmetamo iš žemės ūkio šaltinių, prevencijos ir mažinimo gairių 133 punktas, 13</w:t>
      </w:r>
      <w:r>
        <w:t>–</w:t>
      </w:r>
      <w:r w:rsidRPr="00160191">
        <w:t>14 lentelės.</w:t>
      </w:r>
    </w:p>
  </w:footnote>
  <w:footnote w:id="51">
    <w:p w14:paraId="5BB2D3A1" w14:textId="77777777" w:rsidR="00ED50AD" w:rsidRDefault="00ED50AD" w:rsidP="00322B82">
      <w:pPr>
        <w:pStyle w:val="Puslapioinaostekstas"/>
      </w:pPr>
      <w:r>
        <w:rPr>
          <w:rStyle w:val="Puslapioinaosnuoroda"/>
        </w:rPr>
        <w:footnoteRef/>
      </w:r>
      <w:r>
        <w:t xml:space="preserve"> </w:t>
      </w:r>
      <w:r w:rsidRPr="00160191">
        <w:t>2014 m. JT EEK Amoniako kiekio, išmetamo iš žemės ūkio šaltinių, prevencijos ir mažinimo gairių 12 lentelė.</w:t>
      </w:r>
    </w:p>
  </w:footnote>
  <w:footnote w:id="52">
    <w:p w14:paraId="484AB3EC" w14:textId="77777777" w:rsidR="00ED50AD" w:rsidRPr="002F34A6" w:rsidRDefault="00ED50AD" w:rsidP="009855EA">
      <w:pPr>
        <w:pStyle w:val="Puslapioinaostekstas"/>
        <w:jc w:val="both"/>
      </w:pPr>
      <w:r w:rsidRPr="002F34A6">
        <w:rPr>
          <w:rStyle w:val="Puslapioinaosnuoroda"/>
        </w:rPr>
        <w:footnoteRef/>
      </w:r>
      <w:r w:rsidRPr="002F34A6">
        <w:t xml:space="preserve"> Borrelli, P., Lugato, E., Montanarella, L., Panagos, P. 2017.</w:t>
      </w:r>
      <w:hyperlink r:id="rId38" w:history="1">
        <w:r w:rsidRPr="002F34A6">
          <w:rPr>
            <w:rStyle w:val="Hipersaitas"/>
          </w:rPr>
          <w:t xml:space="preserve"> A New Assessment of Soil Loss Due to Wind Erosion in European Agricultural Soils Using a Quantitative Spatially Distributed Modelling Approach</w:t>
        </w:r>
      </w:hyperlink>
      <w:r w:rsidRPr="002F34A6">
        <w:t xml:space="preserve">. </w:t>
      </w:r>
      <w:r w:rsidRPr="002F34A6">
        <w:rPr>
          <w:iCs/>
        </w:rPr>
        <w:t>Land Degradation &amp; Development</w:t>
      </w:r>
      <w:r w:rsidRPr="002F34A6">
        <w:t xml:space="preserve">, </w:t>
      </w:r>
      <w:r w:rsidRPr="002F34A6">
        <w:rPr>
          <w:bCs/>
        </w:rPr>
        <w:t>28</w:t>
      </w:r>
      <w:r w:rsidRPr="002F34A6">
        <w:t>: 335–</w:t>
      </w:r>
      <w:r>
        <w:t>344.</w:t>
      </w:r>
    </w:p>
  </w:footnote>
  <w:footnote w:id="53">
    <w:p w14:paraId="7BCB5EDF" w14:textId="77777777" w:rsidR="007078D6" w:rsidRPr="000875D5" w:rsidRDefault="007078D6" w:rsidP="007078D6">
      <w:pPr>
        <w:pStyle w:val="Puslapioinaostekstas"/>
        <w:rPr>
          <w:lang w:val="en-US"/>
        </w:rPr>
      </w:pPr>
      <w:r>
        <w:rPr>
          <w:rStyle w:val="Puslapioinaosnuoroda"/>
        </w:rPr>
        <w:footnoteRef/>
      </w:r>
      <w:r>
        <w:t xml:space="preserve"> </w:t>
      </w:r>
      <w:r w:rsidRPr="009B45D4">
        <w:t>https://vanduo.gamta.lt/files/LT1100_Nemunas_RBD_Management_Plan_2020-12-22%20(3).pdf</w:t>
      </w:r>
    </w:p>
  </w:footnote>
  <w:footnote w:id="54">
    <w:p w14:paraId="1D89D98F" w14:textId="67B8A8EF" w:rsidR="007078D6" w:rsidRDefault="007078D6">
      <w:pPr>
        <w:pStyle w:val="Puslapioinaostekstas"/>
      </w:pPr>
      <w:r>
        <w:rPr>
          <w:rStyle w:val="Puslapioinaosnuoroda"/>
        </w:rPr>
        <w:footnoteRef/>
      </w:r>
      <w:r>
        <w:t xml:space="preserve"> </w:t>
      </w:r>
      <w:r w:rsidRPr="007078D6">
        <w:t>LRBP sprendiniai, tekstinė dalis 486.5, 490, 495 punktai</w:t>
      </w:r>
    </w:p>
  </w:footnote>
  <w:footnote w:id="55">
    <w:p w14:paraId="1AEAC464" w14:textId="43CA923C" w:rsidR="00ED50AD" w:rsidRPr="00E3380D" w:rsidRDefault="00ED50AD" w:rsidP="000875D5">
      <w:pPr>
        <w:pStyle w:val="Puslapioinaostekstas"/>
        <w:rPr>
          <w:lang w:val="en-US"/>
        </w:rPr>
      </w:pPr>
      <w:r>
        <w:rPr>
          <w:rStyle w:val="Puslapioinaosnuoroda"/>
        </w:rPr>
        <w:footnoteRef/>
      </w:r>
      <w:r>
        <w:t xml:space="preserve"> </w:t>
      </w:r>
      <w:r w:rsidR="00F26D79" w:rsidRPr="00F26D79">
        <w:t>https://aaa.lrv.lt/lt/administracine-informacija-1/leidiniai-ir-ataskaitos</w:t>
      </w:r>
    </w:p>
  </w:footnote>
  <w:footnote w:id="56">
    <w:p w14:paraId="5933EA62" w14:textId="7A30F931" w:rsidR="00ED50AD" w:rsidRPr="001F3338" w:rsidRDefault="00ED50AD" w:rsidP="001F3338">
      <w:pPr>
        <w:pStyle w:val="Puslapioinaostekstas"/>
      </w:pPr>
      <w:r>
        <w:rPr>
          <w:rStyle w:val="Puslapioinaosnuoroda"/>
        </w:rPr>
        <w:footnoteRef/>
      </w:r>
      <w:r>
        <w:t xml:space="preserve"> </w:t>
      </w:r>
      <w:hyperlink r:id="rId39" w:history="1">
        <w:r w:rsidR="00F26D79" w:rsidRPr="000131D8">
          <w:rPr>
            <w:rStyle w:val="Hipersaitas"/>
          </w:rPr>
          <w:t>https://aaa.lrv.lt/lt/administracine-informacija-1/leidiniai-ir-ataskaitos</w:t>
        </w:r>
      </w:hyperlink>
      <w:r w:rsidR="00F26D79">
        <w:t xml:space="preserve"> </w:t>
      </w:r>
    </w:p>
    <w:p w14:paraId="6900A95E" w14:textId="37B38AFE" w:rsidR="00ED50AD" w:rsidRDefault="00ED50AD">
      <w:pPr>
        <w:pStyle w:val="Puslapioinaostekstas"/>
      </w:pPr>
    </w:p>
  </w:footnote>
  <w:footnote w:id="57">
    <w:p w14:paraId="7F4D3569" w14:textId="77777777" w:rsidR="0033501D" w:rsidRDefault="0033501D" w:rsidP="0033501D">
      <w:pPr>
        <w:pStyle w:val="Puslapioinaostekstas"/>
      </w:pPr>
      <w:r>
        <w:rPr>
          <w:rStyle w:val="Puslapioinaosnuoroda"/>
        </w:rPr>
        <w:footnoteRef/>
      </w:r>
      <w:r>
        <w:t xml:space="preserve"> </w:t>
      </w:r>
      <w:r w:rsidRPr="0033501D">
        <w:t>LRBP sprendiniai, tekstinė dalis 369, 370, 373.6; 373.7; 494; 495; 514; 515; 526 punktas ir 4 lentelė.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906795"/>
      <w:docPartObj>
        <w:docPartGallery w:val="Page Numbers (Top of Page)"/>
        <w:docPartUnique/>
      </w:docPartObj>
    </w:sdtPr>
    <w:sdtEndPr/>
    <w:sdtContent>
      <w:p w14:paraId="15B5F27A" w14:textId="6668B92F" w:rsidR="00ED50AD" w:rsidRDefault="00ED50AD">
        <w:pPr>
          <w:pStyle w:val="Antrats"/>
          <w:jc w:val="center"/>
        </w:pPr>
        <w:r>
          <w:fldChar w:fldCharType="begin"/>
        </w:r>
        <w:r>
          <w:instrText>PAGE   \* MERGEFORMAT</w:instrText>
        </w:r>
        <w:r>
          <w:fldChar w:fldCharType="separate"/>
        </w:r>
        <w:r w:rsidR="00802BC8">
          <w:rPr>
            <w:noProof/>
          </w:rPr>
          <w:t>13</w:t>
        </w:r>
        <w:r>
          <w:fldChar w:fldCharType="end"/>
        </w:r>
      </w:p>
    </w:sdtContent>
  </w:sdt>
  <w:p w14:paraId="5BB363E3" w14:textId="77777777" w:rsidR="00ED50AD" w:rsidRDefault="00ED50A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976"/>
    <w:multiLevelType w:val="multilevel"/>
    <w:tmpl w:val="6832D03C"/>
    <w:lvl w:ilvl="0">
      <w:start w:val="1"/>
      <w:numFmt w:val="decimal"/>
      <w:lvlText w:val="%1."/>
      <w:lvlJc w:val="left"/>
      <w:pPr>
        <w:ind w:left="660" w:hanging="660"/>
      </w:pPr>
      <w:rPr>
        <w:rFonts w:hint="default"/>
        <w:i/>
      </w:rPr>
    </w:lvl>
    <w:lvl w:ilvl="1">
      <w:start w:val="3"/>
      <w:numFmt w:val="decimal"/>
      <w:lvlText w:val="%1.%2."/>
      <w:lvlJc w:val="left"/>
      <w:pPr>
        <w:ind w:left="1171" w:hanging="660"/>
      </w:pPr>
      <w:rPr>
        <w:rFonts w:hint="default"/>
        <w:i/>
      </w:rPr>
    </w:lvl>
    <w:lvl w:ilvl="2">
      <w:start w:val="1"/>
      <w:numFmt w:val="decimal"/>
      <w:lvlText w:val="%1.%2.%3."/>
      <w:lvlJc w:val="left"/>
      <w:pPr>
        <w:ind w:left="1742" w:hanging="720"/>
      </w:pPr>
      <w:rPr>
        <w:rFonts w:hint="default"/>
        <w:i/>
      </w:rPr>
    </w:lvl>
    <w:lvl w:ilvl="3">
      <w:start w:val="4"/>
      <w:numFmt w:val="decimal"/>
      <w:lvlText w:val="%1.%2.%3.%4."/>
      <w:lvlJc w:val="left"/>
      <w:pPr>
        <w:ind w:left="2253" w:hanging="720"/>
      </w:pPr>
      <w:rPr>
        <w:rFonts w:hint="default"/>
        <w:i/>
      </w:rPr>
    </w:lvl>
    <w:lvl w:ilvl="4">
      <w:start w:val="1"/>
      <w:numFmt w:val="decimal"/>
      <w:lvlText w:val="%1.%2.%3.%4.%5."/>
      <w:lvlJc w:val="left"/>
      <w:pPr>
        <w:ind w:left="3124" w:hanging="1080"/>
      </w:pPr>
      <w:rPr>
        <w:rFonts w:hint="default"/>
        <w:i/>
      </w:rPr>
    </w:lvl>
    <w:lvl w:ilvl="5">
      <w:start w:val="1"/>
      <w:numFmt w:val="decimal"/>
      <w:lvlText w:val="%1.%2.%3.%4.%5.%6."/>
      <w:lvlJc w:val="left"/>
      <w:pPr>
        <w:ind w:left="3635" w:hanging="1080"/>
      </w:pPr>
      <w:rPr>
        <w:rFonts w:hint="default"/>
        <w:i/>
      </w:rPr>
    </w:lvl>
    <w:lvl w:ilvl="6">
      <w:start w:val="1"/>
      <w:numFmt w:val="decimal"/>
      <w:lvlText w:val="%1.%2.%3.%4.%5.%6.%7."/>
      <w:lvlJc w:val="left"/>
      <w:pPr>
        <w:ind w:left="4506" w:hanging="1440"/>
      </w:pPr>
      <w:rPr>
        <w:rFonts w:hint="default"/>
        <w:i/>
      </w:rPr>
    </w:lvl>
    <w:lvl w:ilvl="7">
      <w:start w:val="1"/>
      <w:numFmt w:val="decimal"/>
      <w:lvlText w:val="%1.%2.%3.%4.%5.%6.%7.%8."/>
      <w:lvlJc w:val="left"/>
      <w:pPr>
        <w:ind w:left="5017" w:hanging="1440"/>
      </w:pPr>
      <w:rPr>
        <w:rFonts w:hint="default"/>
        <w:i/>
      </w:rPr>
    </w:lvl>
    <w:lvl w:ilvl="8">
      <w:start w:val="1"/>
      <w:numFmt w:val="decimal"/>
      <w:lvlText w:val="%1.%2.%3.%4.%5.%6.%7.%8.%9."/>
      <w:lvlJc w:val="left"/>
      <w:pPr>
        <w:ind w:left="5888" w:hanging="1800"/>
      </w:pPr>
      <w:rPr>
        <w:rFonts w:hint="default"/>
        <w:i/>
      </w:rPr>
    </w:lvl>
  </w:abstractNum>
  <w:abstractNum w:abstractNumId="1" w15:restartNumberingAfterBreak="0">
    <w:nsid w:val="06FD53EB"/>
    <w:multiLevelType w:val="hybridMultilevel"/>
    <w:tmpl w:val="1B40EC38"/>
    <w:lvl w:ilvl="0" w:tplc="2F80A770">
      <w:start w:val="8"/>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 w15:restartNumberingAfterBreak="0">
    <w:nsid w:val="0D534B7D"/>
    <w:multiLevelType w:val="hybridMultilevel"/>
    <w:tmpl w:val="66622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D25F7B"/>
    <w:multiLevelType w:val="multilevel"/>
    <w:tmpl w:val="FE468CC4"/>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0E7F635C"/>
    <w:multiLevelType w:val="multilevel"/>
    <w:tmpl w:val="FE468CC4"/>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13443BEB"/>
    <w:multiLevelType w:val="multilevel"/>
    <w:tmpl w:val="878EDAFC"/>
    <w:lvl w:ilvl="0">
      <w:start w:val="1"/>
      <w:numFmt w:val="decimal"/>
      <w:lvlText w:val="%1."/>
      <w:lvlJc w:val="left"/>
      <w:pPr>
        <w:ind w:left="1942" w:hanging="360"/>
      </w:pPr>
      <w:rPr>
        <w:rFonts w:ascii="Times New Roman" w:hAnsi="Times New Roman" w:cs="Times New Roman" w:hint="default"/>
      </w:rPr>
    </w:lvl>
    <w:lvl w:ilvl="1">
      <w:start w:val="1"/>
      <w:numFmt w:val="decimal"/>
      <w:isLgl/>
      <w:lvlText w:val="%1.%2."/>
      <w:lvlJc w:val="left"/>
      <w:pPr>
        <w:ind w:left="2150" w:hanging="360"/>
      </w:pPr>
      <w:rPr>
        <w:rFonts w:hint="default"/>
      </w:rPr>
    </w:lvl>
    <w:lvl w:ilvl="2">
      <w:start w:val="1"/>
      <w:numFmt w:val="decimal"/>
      <w:isLgl/>
      <w:lvlText w:val="%1.%2.%3."/>
      <w:lvlJc w:val="left"/>
      <w:pPr>
        <w:ind w:left="3022" w:hanging="720"/>
      </w:pPr>
      <w:rPr>
        <w:rFonts w:hint="default"/>
      </w:rPr>
    </w:lvl>
    <w:lvl w:ilvl="3">
      <w:start w:val="1"/>
      <w:numFmt w:val="decimal"/>
      <w:isLgl/>
      <w:lvlText w:val="%1.%2.%3.%4."/>
      <w:lvlJc w:val="left"/>
      <w:pPr>
        <w:ind w:left="3382" w:hanging="720"/>
      </w:pPr>
      <w:rPr>
        <w:rFonts w:hint="default"/>
      </w:rPr>
    </w:lvl>
    <w:lvl w:ilvl="4">
      <w:start w:val="1"/>
      <w:numFmt w:val="decimal"/>
      <w:isLgl/>
      <w:lvlText w:val="%1.%2.%3.%4.%5."/>
      <w:lvlJc w:val="left"/>
      <w:pPr>
        <w:ind w:left="4102" w:hanging="1080"/>
      </w:pPr>
      <w:rPr>
        <w:rFonts w:hint="default"/>
      </w:rPr>
    </w:lvl>
    <w:lvl w:ilvl="5">
      <w:start w:val="1"/>
      <w:numFmt w:val="decimal"/>
      <w:isLgl/>
      <w:lvlText w:val="%1.%2.%3.%4.%5.%6."/>
      <w:lvlJc w:val="left"/>
      <w:pPr>
        <w:ind w:left="4462" w:hanging="1080"/>
      </w:pPr>
      <w:rPr>
        <w:rFonts w:hint="default"/>
      </w:rPr>
    </w:lvl>
    <w:lvl w:ilvl="6">
      <w:start w:val="1"/>
      <w:numFmt w:val="decimal"/>
      <w:isLgl/>
      <w:lvlText w:val="%1.%2.%3.%4.%5.%6.%7."/>
      <w:lvlJc w:val="left"/>
      <w:pPr>
        <w:ind w:left="4822" w:hanging="1080"/>
      </w:pPr>
      <w:rPr>
        <w:rFonts w:hint="default"/>
      </w:rPr>
    </w:lvl>
    <w:lvl w:ilvl="7">
      <w:start w:val="1"/>
      <w:numFmt w:val="decimal"/>
      <w:isLgl/>
      <w:lvlText w:val="%1.%2.%3.%4.%5.%6.%7.%8."/>
      <w:lvlJc w:val="left"/>
      <w:pPr>
        <w:ind w:left="5542" w:hanging="1440"/>
      </w:pPr>
      <w:rPr>
        <w:rFonts w:hint="default"/>
      </w:rPr>
    </w:lvl>
    <w:lvl w:ilvl="8">
      <w:start w:val="1"/>
      <w:numFmt w:val="decimal"/>
      <w:isLgl/>
      <w:lvlText w:val="%1.%2.%3.%4.%5.%6.%7.%8.%9."/>
      <w:lvlJc w:val="left"/>
      <w:pPr>
        <w:ind w:left="5902" w:hanging="1440"/>
      </w:pPr>
      <w:rPr>
        <w:rFonts w:hint="default"/>
      </w:rPr>
    </w:lvl>
  </w:abstractNum>
  <w:abstractNum w:abstractNumId="6" w15:restartNumberingAfterBreak="0">
    <w:nsid w:val="16D22B8F"/>
    <w:multiLevelType w:val="hybridMultilevel"/>
    <w:tmpl w:val="A64C31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F569A6"/>
    <w:multiLevelType w:val="multilevel"/>
    <w:tmpl w:val="462088A6"/>
    <w:lvl w:ilvl="0">
      <w:start w:val="1"/>
      <w:numFmt w:val="decimal"/>
      <w:lvlText w:val="%1."/>
      <w:lvlJc w:val="left"/>
      <w:pPr>
        <w:ind w:left="360" w:hanging="360"/>
      </w:pPr>
      <w:rPr>
        <w:rFonts w:hint="default"/>
      </w:rPr>
    </w:lvl>
    <w:lvl w:ilvl="1">
      <w:start w:val="7"/>
      <w:numFmt w:val="decimal"/>
      <w:lvlText w:val="%1.%2."/>
      <w:lvlJc w:val="left"/>
      <w:pPr>
        <w:ind w:left="509" w:hanging="360"/>
      </w:pPr>
      <w:rPr>
        <w:rFonts w:hint="default"/>
      </w:rPr>
    </w:lvl>
    <w:lvl w:ilvl="2">
      <w:start w:val="1"/>
      <w:numFmt w:val="decimal"/>
      <w:lvlText w:val="%1.%2.%3."/>
      <w:lvlJc w:val="left"/>
      <w:pPr>
        <w:ind w:left="1018" w:hanging="720"/>
      </w:pPr>
      <w:rPr>
        <w:rFonts w:hint="default"/>
        <w:b/>
        <w:bCs/>
      </w:rPr>
    </w:lvl>
    <w:lvl w:ilvl="3">
      <w:start w:val="1"/>
      <w:numFmt w:val="decimal"/>
      <w:lvlText w:val="%1.%2.%3.%4."/>
      <w:lvlJc w:val="left"/>
      <w:pPr>
        <w:ind w:left="1167" w:hanging="720"/>
      </w:pPr>
      <w:rPr>
        <w:rFonts w:hint="default"/>
      </w:rPr>
    </w:lvl>
    <w:lvl w:ilvl="4">
      <w:start w:val="1"/>
      <w:numFmt w:val="decimal"/>
      <w:lvlText w:val="%1.%2.%3.%4.%5."/>
      <w:lvlJc w:val="left"/>
      <w:pPr>
        <w:ind w:left="1676" w:hanging="1080"/>
      </w:pPr>
      <w:rPr>
        <w:rFonts w:hint="default"/>
      </w:rPr>
    </w:lvl>
    <w:lvl w:ilvl="5">
      <w:start w:val="1"/>
      <w:numFmt w:val="decimal"/>
      <w:lvlText w:val="%1.%2.%3.%4.%5.%6."/>
      <w:lvlJc w:val="left"/>
      <w:pPr>
        <w:ind w:left="1825" w:hanging="1080"/>
      </w:pPr>
      <w:rPr>
        <w:rFonts w:hint="default"/>
      </w:rPr>
    </w:lvl>
    <w:lvl w:ilvl="6">
      <w:start w:val="1"/>
      <w:numFmt w:val="decimal"/>
      <w:lvlText w:val="%1.%2.%3.%4.%5.%6.%7."/>
      <w:lvlJc w:val="left"/>
      <w:pPr>
        <w:ind w:left="2334" w:hanging="1440"/>
      </w:pPr>
      <w:rPr>
        <w:rFonts w:hint="default"/>
      </w:rPr>
    </w:lvl>
    <w:lvl w:ilvl="7">
      <w:start w:val="1"/>
      <w:numFmt w:val="decimal"/>
      <w:lvlText w:val="%1.%2.%3.%4.%5.%6.%7.%8."/>
      <w:lvlJc w:val="left"/>
      <w:pPr>
        <w:ind w:left="2483" w:hanging="1440"/>
      </w:pPr>
      <w:rPr>
        <w:rFonts w:hint="default"/>
      </w:rPr>
    </w:lvl>
    <w:lvl w:ilvl="8">
      <w:start w:val="1"/>
      <w:numFmt w:val="decimal"/>
      <w:lvlText w:val="%1.%2.%3.%4.%5.%6.%7.%8.%9."/>
      <w:lvlJc w:val="left"/>
      <w:pPr>
        <w:ind w:left="2992" w:hanging="1800"/>
      </w:pPr>
      <w:rPr>
        <w:rFonts w:hint="default"/>
      </w:rPr>
    </w:lvl>
  </w:abstractNum>
  <w:abstractNum w:abstractNumId="8" w15:restartNumberingAfterBreak="0">
    <w:nsid w:val="189E27CC"/>
    <w:multiLevelType w:val="multilevel"/>
    <w:tmpl w:val="82545F4E"/>
    <w:lvl w:ilvl="0">
      <w:start w:val="1"/>
      <w:numFmt w:val="decimal"/>
      <w:lvlText w:val="%1."/>
      <w:lvlJc w:val="left"/>
      <w:pPr>
        <w:ind w:left="720" w:hanging="360"/>
      </w:pPr>
      <w:rPr>
        <w:rFonts w:hint="default"/>
        <w:b/>
        <w:bCs/>
      </w:rPr>
    </w:lvl>
    <w:lvl w:ilvl="1">
      <w:start w:val="1"/>
      <w:numFmt w:val="decimal"/>
      <w:isLgl/>
      <w:lvlText w:val="%1.%2."/>
      <w:lvlJc w:val="left"/>
      <w:pPr>
        <w:ind w:left="3196"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9" w15:restartNumberingAfterBreak="0">
    <w:nsid w:val="191C027E"/>
    <w:multiLevelType w:val="multilevel"/>
    <w:tmpl w:val="FE468C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15:restartNumberingAfterBreak="0">
    <w:nsid w:val="1A927F16"/>
    <w:multiLevelType w:val="multilevel"/>
    <w:tmpl w:val="77D82120"/>
    <w:lvl w:ilvl="0">
      <w:start w:val="3"/>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1F165945"/>
    <w:multiLevelType w:val="multilevel"/>
    <w:tmpl w:val="02862856"/>
    <w:lvl w:ilvl="0">
      <w:start w:val="1"/>
      <w:numFmt w:val="decimal"/>
      <w:lvlText w:val="%1."/>
      <w:lvlJc w:val="left"/>
      <w:pPr>
        <w:ind w:left="720" w:hanging="720"/>
      </w:pPr>
      <w:rPr>
        <w:rFonts w:hint="default"/>
        <w:b/>
      </w:rPr>
    </w:lvl>
    <w:lvl w:ilvl="1">
      <w:start w:val="5"/>
      <w:numFmt w:val="decimal"/>
      <w:lvlText w:val="%1.%2."/>
      <w:lvlJc w:val="left"/>
      <w:pPr>
        <w:ind w:left="869" w:hanging="720"/>
      </w:pPr>
      <w:rPr>
        <w:rFonts w:hint="default"/>
        <w:b/>
      </w:rPr>
    </w:lvl>
    <w:lvl w:ilvl="2">
      <w:start w:val="1"/>
      <w:numFmt w:val="decimal"/>
      <w:lvlText w:val="%1.%2.%3."/>
      <w:lvlJc w:val="left"/>
      <w:pPr>
        <w:ind w:left="1018" w:hanging="720"/>
      </w:pPr>
      <w:rPr>
        <w:rFonts w:hint="default"/>
        <w:b/>
      </w:rPr>
    </w:lvl>
    <w:lvl w:ilvl="3">
      <w:start w:val="1"/>
      <w:numFmt w:val="decimal"/>
      <w:lvlText w:val="%1.%2.%3.%4."/>
      <w:lvlJc w:val="left"/>
      <w:pPr>
        <w:ind w:left="1167" w:hanging="720"/>
      </w:pPr>
      <w:rPr>
        <w:rFonts w:hint="default"/>
        <w:b/>
      </w:rPr>
    </w:lvl>
    <w:lvl w:ilvl="4">
      <w:start w:val="1"/>
      <w:numFmt w:val="decimal"/>
      <w:lvlText w:val="%1.%2.%3.%4.%5."/>
      <w:lvlJc w:val="left"/>
      <w:pPr>
        <w:ind w:left="1676" w:hanging="1080"/>
      </w:pPr>
      <w:rPr>
        <w:rFonts w:hint="default"/>
        <w:b/>
      </w:rPr>
    </w:lvl>
    <w:lvl w:ilvl="5">
      <w:start w:val="1"/>
      <w:numFmt w:val="decimal"/>
      <w:lvlText w:val="%1.%2.%3.%4.%5.%6."/>
      <w:lvlJc w:val="left"/>
      <w:pPr>
        <w:ind w:left="1825" w:hanging="1080"/>
      </w:pPr>
      <w:rPr>
        <w:rFonts w:hint="default"/>
        <w:b/>
      </w:rPr>
    </w:lvl>
    <w:lvl w:ilvl="6">
      <w:start w:val="1"/>
      <w:numFmt w:val="decimal"/>
      <w:lvlText w:val="%1.%2.%3.%4.%5.%6.%7."/>
      <w:lvlJc w:val="left"/>
      <w:pPr>
        <w:ind w:left="2334" w:hanging="1440"/>
      </w:pPr>
      <w:rPr>
        <w:rFonts w:hint="default"/>
        <w:b/>
      </w:rPr>
    </w:lvl>
    <w:lvl w:ilvl="7">
      <w:start w:val="1"/>
      <w:numFmt w:val="decimal"/>
      <w:lvlText w:val="%1.%2.%3.%4.%5.%6.%7.%8."/>
      <w:lvlJc w:val="left"/>
      <w:pPr>
        <w:ind w:left="2483" w:hanging="1440"/>
      </w:pPr>
      <w:rPr>
        <w:rFonts w:hint="default"/>
        <w:b/>
      </w:rPr>
    </w:lvl>
    <w:lvl w:ilvl="8">
      <w:start w:val="1"/>
      <w:numFmt w:val="decimal"/>
      <w:lvlText w:val="%1.%2.%3.%4.%5.%6.%7.%8.%9."/>
      <w:lvlJc w:val="left"/>
      <w:pPr>
        <w:ind w:left="2992" w:hanging="1800"/>
      </w:pPr>
      <w:rPr>
        <w:rFonts w:hint="default"/>
        <w:b/>
      </w:rPr>
    </w:lvl>
  </w:abstractNum>
  <w:abstractNum w:abstractNumId="12" w15:restartNumberingAfterBreak="0">
    <w:nsid w:val="1FF22F13"/>
    <w:multiLevelType w:val="multilevel"/>
    <w:tmpl w:val="582AA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BE3FC7"/>
    <w:multiLevelType w:val="multilevel"/>
    <w:tmpl w:val="2F4A9E56"/>
    <w:lvl w:ilvl="0">
      <w:start w:val="1"/>
      <w:numFmt w:val="decimal"/>
      <w:lvlText w:val="%1."/>
      <w:lvlJc w:val="left"/>
      <w:pPr>
        <w:ind w:left="720" w:hanging="360"/>
      </w:pPr>
      <w:rPr>
        <w:rFonts w:hint="default"/>
        <w:b/>
        <w:bCs/>
      </w:rPr>
    </w:lvl>
    <w:lvl w:ilvl="1">
      <w:start w:val="1"/>
      <w:numFmt w:val="decimal"/>
      <w:isLgl/>
      <w:lvlText w:val="%1.%2."/>
      <w:lvlJc w:val="left"/>
      <w:pPr>
        <w:ind w:left="1211" w:hanging="360"/>
      </w:pPr>
      <w:rPr>
        <w:rFonts w:hint="default"/>
        <w:b/>
        <w:bCs/>
        <w:color w:val="auto"/>
      </w:rPr>
    </w:lvl>
    <w:lvl w:ilvl="2">
      <w:start w:val="1"/>
      <w:numFmt w:val="decimal"/>
      <w:isLgl/>
      <w:lvlText w:val="%1.%2.%3."/>
      <w:lvlJc w:val="left"/>
      <w:pPr>
        <w:ind w:left="1288" w:hanging="720"/>
      </w:pPr>
      <w:rPr>
        <w:rFonts w:hint="default"/>
      </w:rPr>
    </w:lvl>
    <w:lvl w:ilvl="3">
      <w:start w:val="1"/>
      <w:numFmt w:val="decimal"/>
      <w:isLgl/>
      <w:lvlText w:val="%1.%2.%3.%4."/>
      <w:lvlJc w:val="left"/>
      <w:pPr>
        <w:ind w:left="2289" w:hanging="720"/>
      </w:pPr>
      <w:rPr>
        <w:rFonts w:hint="default"/>
      </w:rPr>
    </w:lvl>
    <w:lvl w:ilvl="4">
      <w:start w:val="1"/>
      <w:numFmt w:val="decimal"/>
      <w:isLgl/>
      <w:lvlText w:val="%1.%2.%3.%4.%5."/>
      <w:lvlJc w:val="left"/>
      <w:pPr>
        <w:ind w:left="3052" w:hanging="1080"/>
      </w:pPr>
      <w:rPr>
        <w:rFonts w:hint="default"/>
      </w:rPr>
    </w:lvl>
    <w:lvl w:ilvl="5">
      <w:start w:val="1"/>
      <w:numFmt w:val="decimal"/>
      <w:isLgl/>
      <w:lvlText w:val="%1.%2.%3.%4.%5.%6."/>
      <w:lvlJc w:val="left"/>
      <w:pPr>
        <w:ind w:left="3455" w:hanging="1080"/>
      </w:pPr>
      <w:rPr>
        <w:rFonts w:hint="default"/>
      </w:rPr>
    </w:lvl>
    <w:lvl w:ilvl="6">
      <w:start w:val="1"/>
      <w:numFmt w:val="decimal"/>
      <w:isLgl/>
      <w:lvlText w:val="%1.%2.%3.%4.%5.%6.%7."/>
      <w:lvlJc w:val="left"/>
      <w:pPr>
        <w:ind w:left="4218" w:hanging="1440"/>
      </w:pPr>
      <w:rPr>
        <w:rFonts w:hint="default"/>
      </w:rPr>
    </w:lvl>
    <w:lvl w:ilvl="7">
      <w:start w:val="1"/>
      <w:numFmt w:val="decimal"/>
      <w:isLgl/>
      <w:lvlText w:val="%1.%2.%3.%4.%5.%6.%7.%8."/>
      <w:lvlJc w:val="left"/>
      <w:pPr>
        <w:ind w:left="4621" w:hanging="1440"/>
      </w:pPr>
      <w:rPr>
        <w:rFonts w:hint="default"/>
      </w:rPr>
    </w:lvl>
    <w:lvl w:ilvl="8">
      <w:start w:val="1"/>
      <w:numFmt w:val="decimal"/>
      <w:isLgl/>
      <w:lvlText w:val="%1.%2.%3.%4.%5.%6.%7.%8.%9."/>
      <w:lvlJc w:val="left"/>
      <w:pPr>
        <w:ind w:left="5384" w:hanging="1800"/>
      </w:pPr>
      <w:rPr>
        <w:rFonts w:hint="default"/>
      </w:rPr>
    </w:lvl>
  </w:abstractNum>
  <w:abstractNum w:abstractNumId="14" w15:restartNumberingAfterBreak="0">
    <w:nsid w:val="2443571B"/>
    <w:multiLevelType w:val="multilevel"/>
    <w:tmpl w:val="28386CD8"/>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b/>
        <w:bCs w:val="0"/>
      </w:rPr>
    </w:lvl>
    <w:lvl w:ilvl="2">
      <w:start w:val="1"/>
      <w:numFmt w:val="decimal"/>
      <w:lvlText w:val="%1.%2.%3."/>
      <w:lvlJc w:val="left"/>
      <w:pPr>
        <w:ind w:left="1962" w:hanging="720"/>
      </w:pPr>
      <w:rPr>
        <w:rFonts w:hint="default"/>
      </w:rPr>
    </w:lvl>
    <w:lvl w:ilvl="3">
      <w:start w:val="1"/>
      <w:numFmt w:val="decimal"/>
      <w:lvlText w:val="%1.%2.%3.%4."/>
      <w:lvlJc w:val="left"/>
      <w:pPr>
        <w:ind w:left="2583" w:hanging="720"/>
      </w:pPr>
      <w:rPr>
        <w:rFonts w:hint="default"/>
      </w:rPr>
    </w:lvl>
    <w:lvl w:ilvl="4">
      <w:start w:val="1"/>
      <w:numFmt w:val="decimal"/>
      <w:lvlText w:val="%1.%2.%3.%4.%5."/>
      <w:lvlJc w:val="left"/>
      <w:pPr>
        <w:ind w:left="3564" w:hanging="1080"/>
      </w:pPr>
      <w:rPr>
        <w:rFonts w:hint="default"/>
      </w:rPr>
    </w:lvl>
    <w:lvl w:ilvl="5">
      <w:start w:val="1"/>
      <w:numFmt w:val="decimal"/>
      <w:lvlText w:val="%1.%2.%3.%4.%5.%6."/>
      <w:lvlJc w:val="left"/>
      <w:pPr>
        <w:ind w:left="4185" w:hanging="1080"/>
      </w:pPr>
      <w:rPr>
        <w:rFonts w:hint="default"/>
      </w:rPr>
    </w:lvl>
    <w:lvl w:ilvl="6">
      <w:start w:val="1"/>
      <w:numFmt w:val="decimal"/>
      <w:lvlText w:val="%1.%2.%3.%4.%5.%6.%7."/>
      <w:lvlJc w:val="left"/>
      <w:pPr>
        <w:ind w:left="5166" w:hanging="1440"/>
      </w:pPr>
      <w:rPr>
        <w:rFonts w:hint="default"/>
      </w:rPr>
    </w:lvl>
    <w:lvl w:ilvl="7">
      <w:start w:val="1"/>
      <w:numFmt w:val="decimal"/>
      <w:lvlText w:val="%1.%2.%3.%4.%5.%6.%7.%8."/>
      <w:lvlJc w:val="left"/>
      <w:pPr>
        <w:ind w:left="5787" w:hanging="1440"/>
      </w:pPr>
      <w:rPr>
        <w:rFonts w:hint="default"/>
      </w:rPr>
    </w:lvl>
    <w:lvl w:ilvl="8">
      <w:start w:val="1"/>
      <w:numFmt w:val="decimal"/>
      <w:lvlText w:val="%1.%2.%3.%4.%5.%6.%7.%8.%9."/>
      <w:lvlJc w:val="left"/>
      <w:pPr>
        <w:ind w:left="6768" w:hanging="1800"/>
      </w:pPr>
      <w:rPr>
        <w:rFonts w:hint="default"/>
      </w:rPr>
    </w:lvl>
  </w:abstractNum>
  <w:abstractNum w:abstractNumId="15" w15:restartNumberingAfterBreak="0">
    <w:nsid w:val="250437DF"/>
    <w:multiLevelType w:val="multilevel"/>
    <w:tmpl w:val="70280B94"/>
    <w:lvl w:ilvl="0">
      <w:start w:val="3"/>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16" w15:restartNumberingAfterBreak="0">
    <w:nsid w:val="26705274"/>
    <w:multiLevelType w:val="hybridMultilevel"/>
    <w:tmpl w:val="F2E26C5E"/>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6A3797C"/>
    <w:multiLevelType w:val="multilevel"/>
    <w:tmpl w:val="D3F02354"/>
    <w:lvl w:ilvl="0">
      <w:start w:val="1"/>
      <w:numFmt w:val="decimal"/>
      <w:lvlText w:val="%1."/>
      <w:lvlJc w:val="left"/>
      <w:pPr>
        <w:ind w:left="540" w:hanging="540"/>
      </w:pPr>
      <w:rPr>
        <w:rFonts w:hint="default"/>
        <w:b/>
      </w:rPr>
    </w:lvl>
    <w:lvl w:ilvl="1">
      <w:start w:val="5"/>
      <w:numFmt w:val="decimal"/>
      <w:lvlText w:val="%1.%2."/>
      <w:lvlJc w:val="left"/>
      <w:pPr>
        <w:ind w:left="763" w:hanging="540"/>
      </w:pPr>
      <w:rPr>
        <w:rFonts w:hint="default"/>
        <w:b/>
      </w:rPr>
    </w:lvl>
    <w:lvl w:ilvl="2">
      <w:start w:val="1"/>
      <w:numFmt w:val="decimal"/>
      <w:lvlText w:val="%1.%2.%3."/>
      <w:lvlJc w:val="left"/>
      <w:pPr>
        <w:ind w:left="1166" w:hanging="720"/>
      </w:pPr>
      <w:rPr>
        <w:rFonts w:hint="default"/>
        <w:b/>
      </w:rPr>
    </w:lvl>
    <w:lvl w:ilvl="3">
      <w:start w:val="1"/>
      <w:numFmt w:val="decimal"/>
      <w:lvlText w:val="%1.%2.%3.%4."/>
      <w:lvlJc w:val="left"/>
      <w:pPr>
        <w:ind w:left="1389" w:hanging="720"/>
      </w:pPr>
      <w:rPr>
        <w:rFonts w:hint="default"/>
        <w:b/>
      </w:rPr>
    </w:lvl>
    <w:lvl w:ilvl="4">
      <w:start w:val="1"/>
      <w:numFmt w:val="decimal"/>
      <w:lvlText w:val="%1.%2.%3.%4.%5."/>
      <w:lvlJc w:val="left"/>
      <w:pPr>
        <w:ind w:left="1972" w:hanging="1080"/>
      </w:pPr>
      <w:rPr>
        <w:rFonts w:hint="default"/>
        <w:b/>
      </w:rPr>
    </w:lvl>
    <w:lvl w:ilvl="5">
      <w:start w:val="1"/>
      <w:numFmt w:val="decimal"/>
      <w:lvlText w:val="%1.%2.%3.%4.%5.%6."/>
      <w:lvlJc w:val="left"/>
      <w:pPr>
        <w:ind w:left="2195" w:hanging="1080"/>
      </w:pPr>
      <w:rPr>
        <w:rFonts w:hint="default"/>
        <w:b/>
      </w:rPr>
    </w:lvl>
    <w:lvl w:ilvl="6">
      <w:start w:val="1"/>
      <w:numFmt w:val="decimal"/>
      <w:lvlText w:val="%1.%2.%3.%4.%5.%6.%7."/>
      <w:lvlJc w:val="left"/>
      <w:pPr>
        <w:ind w:left="2778" w:hanging="1440"/>
      </w:pPr>
      <w:rPr>
        <w:rFonts w:hint="default"/>
        <w:b/>
      </w:rPr>
    </w:lvl>
    <w:lvl w:ilvl="7">
      <w:start w:val="1"/>
      <w:numFmt w:val="decimal"/>
      <w:lvlText w:val="%1.%2.%3.%4.%5.%6.%7.%8."/>
      <w:lvlJc w:val="left"/>
      <w:pPr>
        <w:ind w:left="3001" w:hanging="1440"/>
      </w:pPr>
      <w:rPr>
        <w:rFonts w:hint="default"/>
        <w:b/>
      </w:rPr>
    </w:lvl>
    <w:lvl w:ilvl="8">
      <w:start w:val="1"/>
      <w:numFmt w:val="decimal"/>
      <w:lvlText w:val="%1.%2.%3.%4.%5.%6.%7.%8.%9."/>
      <w:lvlJc w:val="left"/>
      <w:pPr>
        <w:ind w:left="3584" w:hanging="1800"/>
      </w:pPr>
      <w:rPr>
        <w:rFonts w:hint="default"/>
        <w:b/>
      </w:rPr>
    </w:lvl>
  </w:abstractNum>
  <w:abstractNum w:abstractNumId="18" w15:restartNumberingAfterBreak="0">
    <w:nsid w:val="26F36731"/>
    <w:multiLevelType w:val="hybridMultilevel"/>
    <w:tmpl w:val="E6D6403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27E6513E"/>
    <w:multiLevelType w:val="multilevel"/>
    <w:tmpl w:val="A83A5F7A"/>
    <w:lvl w:ilvl="0">
      <w:start w:val="4"/>
      <w:numFmt w:val="decimal"/>
      <w:lvlText w:val="%1."/>
      <w:lvlJc w:val="left"/>
      <w:pPr>
        <w:ind w:left="360" w:hanging="360"/>
      </w:pPr>
      <w:rPr>
        <w:rFonts w:hint="default"/>
        <w:b/>
        <w:bCs/>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9960725"/>
    <w:multiLevelType w:val="multilevel"/>
    <w:tmpl w:val="A6BABC20"/>
    <w:lvl w:ilvl="0">
      <w:start w:val="1"/>
      <w:numFmt w:val="decimal"/>
      <w:lvlText w:val="%1."/>
      <w:lvlJc w:val="left"/>
      <w:pPr>
        <w:ind w:left="360" w:hanging="360"/>
      </w:pPr>
      <w:rPr>
        <w:rFonts w:hint="default"/>
      </w:rPr>
    </w:lvl>
    <w:lvl w:ilvl="1">
      <w:start w:val="4"/>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21" w15:restartNumberingAfterBreak="0">
    <w:nsid w:val="29A84DB0"/>
    <w:multiLevelType w:val="multilevel"/>
    <w:tmpl w:val="D4788C7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Zero"/>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2" w15:restartNumberingAfterBreak="0">
    <w:nsid w:val="2C160007"/>
    <w:multiLevelType w:val="multilevel"/>
    <w:tmpl w:val="68783F6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E971572"/>
    <w:multiLevelType w:val="hybridMultilevel"/>
    <w:tmpl w:val="945031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FF203B0"/>
    <w:multiLevelType w:val="multilevel"/>
    <w:tmpl w:val="313C3F92"/>
    <w:lvl w:ilvl="0">
      <w:start w:val="1"/>
      <w:numFmt w:val="decimal"/>
      <w:lvlText w:val="%1."/>
      <w:lvlJc w:val="left"/>
      <w:pPr>
        <w:ind w:left="720" w:hanging="360"/>
      </w:pPr>
      <w:rPr>
        <w:rFonts w:hint="default"/>
      </w:rPr>
    </w:lvl>
    <w:lvl w:ilvl="1">
      <w:start w:val="2"/>
      <w:numFmt w:val="decimal"/>
      <w:isLgl/>
      <w:lvlText w:val="%1.%2."/>
      <w:lvlJc w:val="left"/>
      <w:pPr>
        <w:ind w:left="1300" w:hanging="5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0DE7F5C"/>
    <w:multiLevelType w:val="hybridMultilevel"/>
    <w:tmpl w:val="1F2EAF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1136E02"/>
    <w:multiLevelType w:val="hybridMultilevel"/>
    <w:tmpl w:val="2DA6C0E0"/>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18274E0"/>
    <w:multiLevelType w:val="hybridMultilevel"/>
    <w:tmpl w:val="035E96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1AF3D3D"/>
    <w:multiLevelType w:val="multilevel"/>
    <w:tmpl w:val="0DB8BF2A"/>
    <w:lvl w:ilvl="0">
      <w:start w:val="4"/>
      <w:numFmt w:val="decimal"/>
      <w:lvlText w:val="%1"/>
      <w:lvlJc w:val="left"/>
      <w:pPr>
        <w:ind w:left="360" w:hanging="360"/>
      </w:pPr>
      <w:rPr>
        <w:rFonts w:hint="default"/>
        <w:b/>
      </w:rPr>
    </w:lvl>
    <w:lvl w:ilvl="1">
      <w:start w:val="3"/>
      <w:numFmt w:val="decimal"/>
      <w:lvlText w:val="%1.%2"/>
      <w:lvlJc w:val="left"/>
      <w:pPr>
        <w:ind w:left="7950" w:hanging="360"/>
      </w:pPr>
      <w:rPr>
        <w:rFonts w:hint="default"/>
        <w:b/>
      </w:rPr>
    </w:lvl>
    <w:lvl w:ilvl="2">
      <w:start w:val="1"/>
      <w:numFmt w:val="decimal"/>
      <w:lvlText w:val="%1.%2.%3"/>
      <w:lvlJc w:val="left"/>
      <w:pPr>
        <w:ind w:left="15900" w:hanging="720"/>
      </w:pPr>
      <w:rPr>
        <w:rFonts w:hint="default"/>
        <w:b/>
      </w:rPr>
    </w:lvl>
    <w:lvl w:ilvl="3">
      <w:start w:val="1"/>
      <w:numFmt w:val="decimal"/>
      <w:lvlText w:val="%1.%2.%3.%4"/>
      <w:lvlJc w:val="left"/>
      <w:pPr>
        <w:ind w:left="23490" w:hanging="720"/>
      </w:pPr>
      <w:rPr>
        <w:rFonts w:hint="default"/>
        <w:b/>
      </w:rPr>
    </w:lvl>
    <w:lvl w:ilvl="4">
      <w:start w:val="1"/>
      <w:numFmt w:val="decimal"/>
      <w:lvlText w:val="%1.%2.%3.%4.%5"/>
      <w:lvlJc w:val="left"/>
      <w:pPr>
        <w:ind w:left="31440" w:hanging="1080"/>
      </w:pPr>
      <w:rPr>
        <w:rFonts w:hint="default"/>
        <w:b/>
      </w:rPr>
    </w:lvl>
    <w:lvl w:ilvl="5">
      <w:start w:val="1"/>
      <w:numFmt w:val="decimal"/>
      <w:lvlText w:val="%1.%2.%3.%4.%5.%6"/>
      <w:lvlJc w:val="left"/>
      <w:pPr>
        <w:ind w:left="-26506" w:hanging="1080"/>
      </w:pPr>
      <w:rPr>
        <w:rFonts w:hint="default"/>
        <w:b/>
      </w:rPr>
    </w:lvl>
    <w:lvl w:ilvl="6">
      <w:start w:val="1"/>
      <w:numFmt w:val="decimal"/>
      <w:lvlText w:val="%1.%2.%3.%4.%5.%6.%7"/>
      <w:lvlJc w:val="left"/>
      <w:pPr>
        <w:ind w:left="-18556" w:hanging="1440"/>
      </w:pPr>
      <w:rPr>
        <w:rFonts w:hint="default"/>
        <w:b/>
      </w:rPr>
    </w:lvl>
    <w:lvl w:ilvl="7">
      <w:start w:val="1"/>
      <w:numFmt w:val="decimal"/>
      <w:lvlText w:val="%1.%2.%3.%4.%5.%6.%7.%8"/>
      <w:lvlJc w:val="left"/>
      <w:pPr>
        <w:ind w:left="-10966" w:hanging="1440"/>
      </w:pPr>
      <w:rPr>
        <w:rFonts w:hint="default"/>
        <w:b/>
      </w:rPr>
    </w:lvl>
    <w:lvl w:ilvl="8">
      <w:start w:val="1"/>
      <w:numFmt w:val="decimal"/>
      <w:lvlText w:val="%1.%2.%3.%4.%5.%6.%7.%8.%9"/>
      <w:lvlJc w:val="left"/>
      <w:pPr>
        <w:ind w:left="-3016" w:hanging="1800"/>
      </w:pPr>
      <w:rPr>
        <w:rFonts w:hint="default"/>
        <w:b/>
      </w:rPr>
    </w:lvl>
  </w:abstractNum>
  <w:abstractNum w:abstractNumId="29" w15:restartNumberingAfterBreak="0">
    <w:nsid w:val="35455B50"/>
    <w:multiLevelType w:val="multilevel"/>
    <w:tmpl w:val="A5AA16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9E5442C"/>
    <w:multiLevelType w:val="multilevel"/>
    <w:tmpl w:val="DA266184"/>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41436E43"/>
    <w:multiLevelType w:val="multilevel"/>
    <w:tmpl w:val="7F6CF798"/>
    <w:lvl w:ilvl="0">
      <w:start w:val="2"/>
      <w:numFmt w:val="decimal"/>
      <w:lvlText w:val="%1."/>
      <w:lvlJc w:val="left"/>
      <w:pPr>
        <w:ind w:left="360" w:hanging="360"/>
      </w:pPr>
      <w:rPr>
        <w:rFonts w:hint="default"/>
        <w:b/>
      </w:rPr>
    </w:lvl>
    <w:lvl w:ilvl="1">
      <w:start w:val="1"/>
      <w:numFmt w:val="decimal"/>
      <w:lvlText w:val="%1.%2."/>
      <w:lvlJc w:val="left"/>
      <w:pPr>
        <w:ind w:left="1789" w:hanging="360"/>
      </w:pPr>
      <w:rPr>
        <w:rFonts w:hint="default"/>
        <w:b/>
      </w:rPr>
    </w:lvl>
    <w:lvl w:ilvl="2">
      <w:start w:val="1"/>
      <w:numFmt w:val="decimal"/>
      <w:lvlText w:val="%1.%2.%3."/>
      <w:lvlJc w:val="left"/>
      <w:pPr>
        <w:ind w:left="3578" w:hanging="720"/>
      </w:pPr>
      <w:rPr>
        <w:rFonts w:hint="default"/>
        <w:b/>
      </w:rPr>
    </w:lvl>
    <w:lvl w:ilvl="3">
      <w:start w:val="1"/>
      <w:numFmt w:val="decimal"/>
      <w:lvlText w:val="%1.%2.%3.%4."/>
      <w:lvlJc w:val="left"/>
      <w:pPr>
        <w:ind w:left="5007" w:hanging="720"/>
      </w:pPr>
      <w:rPr>
        <w:rFonts w:hint="default"/>
        <w:b/>
      </w:rPr>
    </w:lvl>
    <w:lvl w:ilvl="4">
      <w:start w:val="1"/>
      <w:numFmt w:val="decimal"/>
      <w:lvlText w:val="%1.%2.%3.%4.%5."/>
      <w:lvlJc w:val="left"/>
      <w:pPr>
        <w:ind w:left="6796" w:hanging="1080"/>
      </w:pPr>
      <w:rPr>
        <w:rFonts w:hint="default"/>
        <w:b/>
      </w:rPr>
    </w:lvl>
    <w:lvl w:ilvl="5">
      <w:start w:val="1"/>
      <w:numFmt w:val="decimal"/>
      <w:lvlText w:val="%1.%2.%3.%4.%5.%6."/>
      <w:lvlJc w:val="left"/>
      <w:pPr>
        <w:ind w:left="8225" w:hanging="1080"/>
      </w:pPr>
      <w:rPr>
        <w:rFonts w:hint="default"/>
        <w:b/>
      </w:rPr>
    </w:lvl>
    <w:lvl w:ilvl="6">
      <w:start w:val="1"/>
      <w:numFmt w:val="decimal"/>
      <w:lvlText w:val="%1.%2.%3.%4.%5.%6.%7."/>
      <w:lvlJc w:val="left"/>
      <w:pPr>
        <w:ind w:left="10014" w:hanging="1440"/>
      </w:pPr>
      <w:rPr>
        <w:rFonts w:hint="default"/>
        <w:b/>
      </w:rPr>
    </w:lvl>
    <w:lvl w:ilvl="7">
      <w:start w:val="1"/>
      <w:numFmt w:val="decimal"/>
      <w:lvlText w:val="%1.%2.%3.%4.%5.%6.%7.%8."/>
      <w:lvlJc w:val="left"/>
      <w:pPr>
        <w:ind w:left="11443" w:hanging="1440"/>
      </w:pPr>
      <w:rPr>
        <w:rFonts w:hint="default"/>
        <w:b/>
      </w:rPr>
    </w:lvl>
    <w:lvl w:ilvl="8">
      <w:start w:val="1"/>
      <w:numFmt w:val="decimal"/>
      <w:lvlText w:val="%1.%2.%3.%4.%5.%6.%7.%8.%9."/>
      <w:lvlJc w:val="left"/>
      <w:pPr>
        <w:ind w:left="13232" w:hanging="1800"/>
      </w:pPr>
      <w:rPr>
        <w:rFonts w:hint="default"/>
        <w:b/>
      </w:rPr>
    </w:lvl>
  </w:abstractNum>
  <w:abstractNum w:abstractNumId="32" w15:restartNumberingAfterBreak="0">
    <w:nsid w:val="45772D01"/>
    <w:multiLevelType w:val="multilevel"/>
    <w:tmpl w:val="80C0A910"/>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8397753"/>
    <w:multiLevelType w:val="hybridMultilevel"/>
    <w:tmpl w:val="04F0EAF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4E92763D"/>
    <w:multiLevelType w:val="multilevel"/>
    <w:tmpl w:val="B90CA3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0C56470"/>
    <w:multiLevelType w:val="multilevel"/>
    <w:tmpl w:val="7F82420E"/>
    <w:lvl w:ilvl="0">
      <w:start w:val="6"/>
      <w:numFmt w:val="decimal"/>
      <w:lvlText w:val="%1."/>
      <w:lvlJc w:val="left"/>
      <w:pPr>
        <w:ind w:left="1080" w:hanging="360"/>
      </w:pPr>
      <w:rPr>
        <w:rFonts w:eastAsia="Calibri" w:hint="default"/>
      </w:rPr>
    </w:lvl>
    <w:lvl w:ilvl="1">
      <w:start w:val="1"/>
      <w:numFmt w:val="decimal"/>
      <w:isLgl/>
      <w:lvlText w:val="%1.%2."/>
      <w:lvlJc w:val="left"/>
      <w:pPr>
        <w:ind w:left="1080" w:hanging="360"/>
      </w:pPr>
      <w:rPr>
        <w:rFonts w:eastAsia="Times New Roman" w:hint="default"/>
        <w:b/>
      </w:rPr>
    </w:lvl>
    <w:lvl w:ilvl="2">
      <w:start w:val="1"/>
      <w:numFmt w:val="decimal"/>
      <w:isLgl/>
      <w:lvlText w:val="%1.%2.%3."/>
      <w:lvlJc w:val="left"/>
      <w:pPr>
        <w:ind w:left="1440" w:hanging="720"/>
      </w:pPr>
      <w:rPr>
        <w:rFonts w:eastAsia="Times New Roman" w:hint="default"/>
        <w:b/>
      </w:rPr>
    </w:lvl>
    <w:lvl w:ilvl="3">
      <w:start w:val="1"/>
      <w:numFmt w:val="decimal"/>
      <w:isLgl/>
      <w:lvlText w:val="%1.%2.%3.%4."/>
      <w:lvlJc w:val="left"/>
      <w:pPr>
        <w:ind w:left="1440" w:hanging="720"/>
      </w:pPr>
      <w:rPr>
        <w:rFonts w:eastAsia="Times New Roman" w:hint="default"/>
        <w:b/>
      </w:rPr>
    </w:lvl>
    <w:lvl w:ilvl="4">
      <w:start w:val="1"/>
      <w:numFmt w:val="decimal"/>
      <w:isLgl/>
      <w:lvlText w:val="%1.%2.%3.%4.%5."/>
      <w:lvlJc w:val="left"/>
      <w:pPr>
        <w:ind w:left="1800" w:hanging="1080"/>
      </w:pPr>
      <w:rPr>
        <w:rFonts w:eastAsia="Times New Roman" w:hint="default"/>
        <w:b/>
      </w:rPr>
    </w:lvl>
    <w:lvl w:ilvl="5">
      <w:start w:val="1"/>
      <w:numFmt w:val="decimal"/>
      <w:isLgl/>
      <w:lvlText w:val="%1.%2.%3.%4.%5.%6."/>
      <w:lvlJc w:val="left"/>
      <w:pPr>
        <w:ind w:left="1800" w:hanging="1080"/>
      </w:pPr>
      <w:rPr>
        <w:rFonts w:eastAsia="Times New Roman" w:hint="default"/>
        <w:b/>
      </w:rPr>
    </w:lvl>
    <w:lvl w:ilvl="6">
      <w:start w:val="1"/>
      <w:numFmt w:val="decimal"/>
      <w:isLgl/>
      <w:lvlText w:val="%1.%2.%3.%4.%5.%6.%7."/>
      <w:lvlJc w:val="left"/>
      <w:pPr>
        <w:ind w:left="2160" w:hanging="1440"/>
      </w:pPr>
      <w:rPr>
        <w:rFonts w:eastAsia="Times New Roman" w:hint="default"/>
        <w:b/>
      </w:rPr>
    </w:lvl>
    <w:lvl w:ilvl="7">
      <w:start w:val="1"/>
      <w:numFmt w:val="decimal"/>
      <w:isLgl/>
      <w:lvlText w:val="%1.%2.%3.%4.%5.%6.%7.%8."/>
      <w:lvlJc w:val="left"/>
      <w:pPr>
        <w:ind w:left="2160" w:hanging="1440"/>
      </w:pPr>
      <w:rPr>
        <w:rFonts w:eastAsia="Times New Roman" w:hint="default"/>
        <w:b/>
      </w:rPr>
    </w:lvl>
    <w:lvl w:ilvl="8">
      <w:start w:val="1"/>
      <w:numFmt w:val="decimal"/>
      <w:isLgl/>
      <w:lvlText w:val="%1.%2.%3.%4.%5.%6.%7.%8.%9."/>
      <w:lvlJc w:val="left"/>
      <w:pPr>
        <w:ind w:left="2520" w:hanging="1800"/>
      </w:pPr>
      <w:rPr>
        <w:rFonts w:eastAsia="Times New Roman" w:hint="default"/>
        <w:b/>
      </w:rPr>
    </w:lvl>
  </w:abstractNum>
  <w:abstractNum w:abstractNumId="36" w15:restartNumberingAfterBreak="0">
    <w:nsid w:val="515D24A2"/>
    <w:multiLevelType w:val="multilevel"/>
    <w:tmpl w:val="FAFE8FDE"/>
    <w:lvl w:ilvl="0">
      <w:start w:val="4"/>
      <w:numFmt w:val="decimal"/>
      <w:lvlText w:val="%1"/>
      <w:lvlJc w:val="left"/>
      <w:pPr>
        <w:ind w:left="1440" w:hanging="360"/>
      </w:pPr>
      <w:rPr>
        <w:rFonts w:hint="default"/>
      </w:rPr>
    </w:lvl>
    <w:lvl w:ilvl="1">
      <w:start w:val="2"/>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Zero"/>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37" w15:restartNumberingAfterBreak="0">
    <w:nsid w:val="53ED7864"/>
    <w:multiLevelType w:val="multilevel"/>
    <w:tmpl w:val="54CC70D6"/>
    <w:lvl w:ilvl="0">
      <w:start w:val="6"/>
      <w:numFmt w:val="decimal"/>
      <w:lvlText w:val="%1."/>
      <w:lvlJc w:val="left"/>
      <w:pPr>
        <w:ind w:left="720" w:hanging="360"/>
      </w:pPr>
      <w:rPr>
        <w:rFonts w:hint="default"/>
      </w:rPr>
    </w:lvl>
    <w:lvl w:ilvl="1">
      <w:start w:val="1"/>
      <w:numFmt w:val="decimal"/>
      <w:isLgl/>
      <w:lvlText w:val="%1.%2."/>
      <w:lvlJc w:val="left"/>
      <w:pPr>
        <w:ind w:left="981" w:hanging="360"/>
      </w:pPr>
      <w:rPr>
        <w:rFonts w:hint="default"/>
      </w:rPr>
    </w:lvl>
    <w:lvl w:ilvl="2">
      <w:start w:val="1"/>
      <w:numFmt w:val="decimal"/>
      <w:isLgl/>
      <w:lvlText w:val="%1.%2.%3."/>
      <w:lvlJc w:val="left"/>
      <w:pPr>
        <w:ind w:left="1602"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484" w:hanging="1080"/>
      </w:pPr>
      <w:rPr>
        <w:rFonts w:hint="default"/>
      </w:rPr>
    </w:lvl>
    <w:lvl w:ilvl="5">
      <w:start w:val="1"/>
      <w:numFmt w:val="decimal"/>
      <w:isLgl/>
      <w:lvlText w:val="%1.%2.%3.%4.%5.%6."/>
      <w:lvlJc w:val="left"/>
      <w:pPr>
        <w:ind w:left="2745" w:hanging="1080"/>
      </w:pPr>
      <w:rPr>
        <w:rFonts w:hint="default"/>
      </w:rPr>
    </w:lvl>
    <w:lvl w:ilvl="6">
      <w:start w:val="1"/>
      <w:numFmt w:val="decimal"/>
      <w:isLgl/>
      <w:lvlText w:val="%1.%2.%3.%4.%5.%6.%7."/>
      <w:lvlJc w:val="left"/>
      <w:pPr>
        <w:ind w:left="3366" w:hanging="1440"/>
      </w:pPr>
      <w:rPr>
        <w:rFonts w:hint="default"/>
      </w:rPr>
    </w:lvl>
    <w:lvl w:ilvl="7">
      <w:start w:val="1"/>
      <w:numFmt w:val="decimal"/>
      <w:isLgl/>
      <w:lvlText w:val="%1.%2.%3.%4.%5.%6.%7.%8."/>
      <w:lvlJc w:val="left"/>
      <w:pPr>
        <w:ind w:left="3627" w:hanging="1440"/>
      </w:pPr>
      <w:rPr>
        <w:rFonts w:hint="default"/>
      </w:rPr>
    </w:lvl>
    <w:lvl w:ilvl="8">
      <w:start w:val="1"/>
      <w:numFmt w:val="decimal"/>
      <w:isLgl/>
      <w:lvlText w:val="%1.%2.%3.%4.%5.%6.%7.%8.%9."/>
      <w:lvlJc w:val="left"/>
      <w:pPr>
        <w:ind w:left="4248" w:hanging="1800"/>
      </w:pPr>
      <w:rPr>
        <w:rFonts w:hint="default"/>
      </w:rPr>
    </w:lvl>
  </w:abstractNum>
  <w:abstractNum w:abstractNumId="38" w15:restartNumberingAfterBreak="0">
    <w:nsid w:val="556553F6"/>
    <w:multiLevelType w:val="hybridMultilevel"/>
    <w:tmpl w:val="ECA0338C"/>
    <w:lvl w:ilvl="0" w:tplc="91F8729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559741D2"/>
    <w:multiLevelType w:val="hybridMultilevel"/>
    <w:tmpl w:val="BB60F964"/>
    <w:lvl w:ilvl="0" w:tplc="667ACE30">
      <w:start w:val="2018"/>
      <w:numFmt w:val="decimal"/>
      <w:lvlText w:val="%1"/>
      <w:lvlJc w:val="left"/>
      <w:pPr>
        <w:ind w:left="676" w:hanging="480"/>
      </w:pPr>
      <w:rPr>
        <w:rFonts w:hint="default"/>
        <w:b w:val="0"/>
      </w:rPr>
    </w:lvl>
    <w:lvl w:ilvl="1" w:tplc="04270019" w:tentative="1">
      <w:start w:val="1"/>
      <w:numFmt w:val="lowerLetter"/>
      <w:lvlText w:val="%2."/>
      <w:lvlJc w:val="left"/>
      <w:pPr>
        <w:ind w:left="1276" w:hanging="360"/>
      </w:pPr>
    </w:lvl>
    <w:lvl w:ilvl="2" w:tplc="0427001B" w:tentative="1">
      <w:start w:val="1"/>
      <w:numFmt w:val="lowerRoman"/>
      <w:lvlText w:val="%3."/>
      <w:lvlJc w:val="right"/>
      <w:pPr>
        <w:ind w:left="1996" w:hanging="180"/>
      </w:pPr>
    </w:lvl>
    <w:lvl w:ilvl="3" w:tplc="0427000F" w:tentative="1">
      <w:start w:val="1"/>
      <w:numFmt w:val="decimal"/>
      <w:lvlText w:val="%4."/>
      <w:lvlJc w:val="left"/>
      <w:pPr>
        <w:ind w:left="2716" w:hanging="360"/>
      </w:pPr>
    </w:lvl>
    <w:lvl w:ilvl="4" w:tplc="04270019" w:tentative="1">
      <w:start w:val="1"/>
      <w:numFmt w:val="lowerLetter"/>
      <w:lvlText w:val="%5."/>
      <w:lvlJc w:val="left"/>
      <w:pPr>
        <w:ind w:left="3436" w:hanging="360"/>
      </w:pPr>
    </w:lvl>
    <w:lvl w:ilvl="5" w:tplc="0427001B" w:tentative="1">
      <w:start w:val="1"/>
      <w:numFmt w:val="lowerRoman"/>
      <w:lvlText w:val="%6."/>
      <w:lvlJc w:val="right"/>
      <w:pPr>
        <w:ind w:left="4156" w:hanging="180"/>
      </w:pPr>
    </w:lvl>
    <w:lvl w:ilvl="6" w:tplc="0427000F" w:tentative="1">
      <w:start w:val="1"/>
      <w:numFmt w:val="decimal"/>
      <w:lvlText w:val="%7."/>
      <w:lvlJc w:val="left"/>
      <w:pPr>
        <w:ind w:left="4876" w:hanging="360"/>
      </w:pPr>
    </w:lvl>
    <w:lvl w:ilvl="7" w:tplc="04270019" w:tentative="1">
      <w:start w:val="1"/>
      <w:numFmt w:val="lowerLetter"/>
      <w:lvlText w:val="%8."/>
      <w:lvlJc w:val="left"/>
      <w:pPr>
        <w:ind w:left="5596" w:hanging="360"/>
      </w:pPr>
    </w:lvl>
    <w:lvl w:ilvl="8" w:tplc="0427001B" w:tentative="1">
      <w:start w:val="1"/>
      <w:numFmt w:val="lowerRoman"/>
      <w:lvlText w:val="%9."/>
      <w:lvlJc w:val="right"/>
      <w:pPr>
        <w:ind w:left="6316" w:hanging="180"/>
      </w:pPr>
    </w:lvl>
  </w:abstractNum>
  <w:abstractNum w:abstractNumId="40" w15:restartNumberingAfterBreak="0">
    <w:nsid w:val="571F0340"/>
    <w:multiLevelType w:val="hybridMultilevel"/>
    <w:tmpl w:val="EA5A3E7C"/>
    <w:lvl w:ilvl="0" w:tplc="90ACBC66">
      <w:start w:val="9"/>
      <w:numFmt w:val="decimal"/>
      <w:lvlText w:val="%1"/>
      <w:lvlJc w:val="left"/>
      <w:pPr>
        <w:ind w:left="1800" w:hanging="360"/>
      </w:pPr>
      <w:rPr>
        <w:rFonts w:hint="default"/>
        <w:b/>
        <w:bCs w:val="0"/>
        <w:sz w:val="20"/>
        <w:szCs w:val="20"/>
      </w:rPr>
    </w:lvl>
    <w:lvl w:ilvl="1" w:tplc="04270019">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41" w15:restartNumberingAfterBreak="0">
    <w:nsid w:val="588C4BD5"/>
    <w:multiLevelType w:val="multilevel"/>
    <w:tmpl w:val="FE468C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2" w15:restartNumberingAfterBreak="0">
    <w:nsid w:val="59833576"/>
    <w:multiLevelType w:val="hybridMultilevel"/>
    <w:tmpl w:val="904EAC8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3" w15:restartNumberingAfterBreak="0">
    <w:nsid w:val="5EDA198B"/>
    <w:multiLevelType w:val="hybridMultilevel"/>
    <w:tmpl w:val="63A2C53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E5431A"/>
    <w:multiLevelType w:val="multilevel"/>
    <w:tmpl w:val="04C8B9D6"/>
    <w:lvl w:ilvl="0">
      <w:start w:val="1"/>
      <w:numFmt w:val="decimal"/>
      <w:lvlText w:val="%1"/>
      <w:lvlJc w:val="left"/>
      <w:pPr>
        <w:ind w:left="360" w:hanging="360"/>
      </w:pPr>
      <w:rPr>
        <w:rFonts w:hint="default"/>
        <w:color w:val="auto"/>
      </w:rPr>
    </w:lvl>
    <w:lvl w:ilvl="1">
      <w:start w:val="5"/>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5" w15:restartNumberingAfterBreak="0">
    <w:nsid w:val="668267D7"/>
    <w:multiLevelType w:val="hybridMultilevel"/>
    <w:tmpl w:val="8C58A960"/>
    <w:lvl w:ilvl="0" w:tplc="78A02876">
      <w:start w:val="10"/>
      <w:numFmt w:val="decimal"/>
      <w:lvlText w:val="%1"/>
      <w:lvlJc w:val="left"/>
      <w:pPr>
        <w:ind w:left="2520" w:hanging="360"/>
      </w:pPr>
      <w:rPr>
        <w:rFonts w:hint="default"/>
        <w:b/>
        <w:sz w:val="20"/>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46" w15:restartNumberingAfterBreak="0">
    <w:nsid w:val="6A940E71"/>
    <w:multiLevelType w:val="multilevel"/>
    <w:tmpl w:val="5642A97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6B100336"/>
    <w:multiLevelType w:val="hybridMultilevel"/>
    <w:tmpl w:val="7772D1B6"/>
    <w:lvl w:ilvl="0" w:tplc="9C16A586">
      <w:start w:val="9"/>
      <w:numFmt w:val="decimal"/>
      <w:lvlText w:val="%1"/>
      <w:lvlJc w:val="left"/>
      <w:pPr>
        <w:ind w:left="2160" w:hanging="360"/>
      </w:pPr>
      <w:rPr>
        <w:rFonts w:hint="default"/>
        <w:b/>
        <w:sz w:val="20"/>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48" w15:restartNumberingAfterBreak="0">
    <w:nsid w:val="6B641809"/>
    <w:multiLevelType w:val="multilevel"/>
    <w:tmpl w:val="73E0D75C"/>
    <w:lvl w:ilvl="0">
      <w:start w:val="3"/>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49" w15:restartNumberingAfterBreak="0">
    <w:nsid w:val="6C3A37D7"/>
    <w:multiLevelType w:val="multilevel"/>
    <w:tmpl w:val="07627626"/>
    <w:lvl w:ilvl="0">
      <w:start w:val="1"/>
      <w:numFmt w:val="decimal"/>
      <w:lvlText w:val="%1."/>
      <w:lvlJc w:val="left"/>
      <w:pPr>
        <w:ind w:left="540" w:hanging="540"/>
      </w:pPr>
      <w:rPr>
        <w:rFonts w:hint="default"/>
        <w:b/>
      </w:rPr>
    </w:lvl>
    <w:lvl w:ilvl="1">
      <w:start w:val="5"/>
      <w:numFmt w:val="decimal"/>
      <w:lvlText w:val="%1.%2."/>
      <w:lvlJc w:val="left"/>
      <w:pPr>
        <w:ind w:left="763" w:hanging="540"/>
      </w:pPr>
      <w:rPr>
        <w:rFonts w:hint="default"/>
        <w:b/>
      </w:rPr>
    </w:lvl>
    <w:lvl w:ilvl="2">
      <w:start w:val="2"/>
      <w:numFmt w:val="decimal"/>
      <w:lvlText w:val="%1.%2.%3."/>
      <w:lvlJc w:val="left"/>
      <w:pPr>
        <w:ind w:left="1166" w:hanging="720"/>
      </w:pPr>
      <w:rPr>
        <w:rFonts w:hint="default"/>
        <w:b/>
      </w:rPr>
    </w:lvl>
    <w:lvl w:ilvl="3">
      <w:start w:val="1"/>
      <w:numFmt w:val="decimal"/>
      <w:lvlText w:val="%1.%2.%3.%4."/>
      <w:lvlJc w:val="left"/>
      <w:pPr>
        <w:ind w:left="1389" w:hanging="720"/>
      </w:pPr>
      <w:rPr>
        <w:rFonts w:hint="default"/>
        <w:b/>
      </w:rPr>
    </w:lvl>
    <w:lvl w:ilvl="4">
      <w:start w:val="1"/>
      <w:numFmt w:val="decimal"/>
      <w:lvlText w:val="%1.%2.%3.%4.%5."/>
      <w:lvlJc w:val="left"/>
      <w:pPr>
        <w:ind w:left="1972" w:hanging="1080"/>
      </w:pPr>
      <w:rPr>
        <w:rFonts w:hint="default"/>
        <w:b/>
      </w:rPr>
    </w:lvl>
    <w:lvl w:ilvl="5">
      <w:start w:val="1"/>
      <w:numFmt w:val="decimal"/>
      <w:lvlText w:val="%1.%2.%3.%4.%5.%6."/>
      <w:lvlJc w:val="left"/>
      <w:pPr>
        <w:ind w:left="2195" w:hanging="1080"/>
      </w:pPr>
      <w:rPr>
        <w:rFonts w:hint="default"/>
        <w:b/>
      </w:rPr>
    </w:lvl>
    <w:lvl w:ilvl="6">
      <w:start w:val="1"/>
      <w:numFmt w:val="decimal"/>
      <w:lvlText w:val="%1.%2.%3.%4.%5.%6.%7."/>
      <w:lvlJc w:val="left"/>
      <w:pPr>
        <w:ind w:left="2778" w:hanging="1440"/>
      </w:pPr>
      <w:rPr>
        <w:rFonts w:hint="default"/>
        <w:b/>
      </w:rPr>
    </w:lvl>
    <w:lvl w:ilvl="7">
      <w:start w:val="1"/>
      <w:numFmt w:val="decimal"/>
      <w:lvlText w:val="%1.%2.%3.%4.%5.%6.%7.%8."/>
      <w:lvlJc w:val="left"/>
      <w:pPr>
        <w:ind w:left="3001" w:hanging="1440"/>
      </w:pPr>
      <w:rPr>
        <w:rFonts w:hint="default"/>
        <w:b/>
      </w:rPr>
    </w:lvl>
    <w:lvl w:ilvl="8">
      <w:start w:val="1"/>
      <w:numFmt w:val="decimal"/>
      <w:lvlText w:val="%1.%2.%3.%4.%5.%6.%7.%8.%9."/>
      <w:lvlJc w:val="left"/>
      <w:pPr>
        <w:ind w:left="3584" w:hanging="1800"/>
      </w:pPr>
      <w:rPr>
        <w:rFonts w:hint="default"/>
        <w:b/>
      </w:rPr>
    </w:lvl>
  </w:abstractNum>
  <w:abstractNum w:abstractNumId="50" w15:restartNumberingAfterBreak="0">
    <w:nsid w:val="72625F0B"/>
    <w:multiLevelType w:val="multilevel"/>
    <w:tmpl w:val="01C68BBE"/>
    <w:lvl w:ilvl="0">
      <w:start w:val="1"/>
      <w:numFmt w:val="decimal"/>
      <w:lvlText w:val="%1."/>
      <w:lvlJc w:val="left"/>
      <w:pPr>
        <w:ind w:left="360" w:hanging="360"/>
      </w:pPr>
      <w:rPr>
        <w:rFonts w:hint="default"/>
        <w:color w:val="auto"/>
      </w:rPr>
    </w:lvl>
    <w:lvl w:ilvl="1">
      <w:start w:val="3"/>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15:restartNumberingAfterBreak="0">
    <w:nsid w:val="75B6086F"/>
    <w:multiLevelType w:val="multilevel"/>
    <w:tmpl w:val="64B85AA2"/>
    <w:lvl w:ilvl="0">
      <w:start w:val="2"/>
      <w:numFmt w:val="decimal"/>
      <w:lvlText w:val="%1."/>
      <w:lvlJc w:val="left"/>
      <w:pPr>
        <w:ind w:left="360" w:hanging="360"/>
      </w:pPr>
      <w:rPr>
        <w:rFonts w:hint="default"/>
        <w:b/>
      </w:rPr>
    </w:lvl>
    <w:lvl w:ilvl="1">
      <w:start w:val="2"/>
      <w:numFmt w:val="decimal"/>
      <w:lvlText w:val="%1.%2."/>
      <w:lvlJc w:val="left"/>
      <w:pPr>
        <w:ind w:left="509" w:hanging="360"/>
      </w:pPr>
      <w:rPr>
        <w:rFonts w:hint="default"/>
        <w:b/>
      </w:rPr>
    </w:lvl>
    <w:lvl w:ilvl="2">
      <w:start w:val="1"/>
      <w:numFmt w:val="decimal"/>
      <w:lvlText w:val="%1.%2.%3."/>
      <w:lvlJc w:val="left"/>
      <w:pPr>
        <w:ind w:left="1018" w:hanging="720"/>
      </w:pPr>
      <w:rPr>
        <w:rFonts w:hint="default"/>
        <w:b/>
      </w:rPr>
    </w:lvl>
    <w:lvl w:ilvl="3">
      <w:start w:val="1"/>
      <w:numFmt w:val="decimal"/>
      <w:lvlText w:val="%1.%2.%3.%4."/>
      <w:lvlJc w:val="left"/>
      <w:pPr>
        <w:ind w:left="1167" w:hanging="720"/>
      </w:pPr>
      <w:rPr>
        <w:rFonts w:hint="default"/>
        <w:b/>
      </w:rPr>
    </w:lvl>
    <w:lvl w:ilvl="4">
      <w:start w:val="1"/>
      <w:numFmt w:val="decimal"/>
      <w:lvlText w:val="%1.%2.%3.%4.%5."/>
      <w:lvlJc w:val="left"/>
      <w:pPr>
        <w:ind w:left="1676" w:hanging="1080"/>
      </w:pPr>
      <w:rPr>
        <w:rFonts w:hint="default"/>
        <w:b/>
      </w:rPr>
    </w:lvl>
    <w:lvl w:ilvl="5">
      <w:start w:val="1"/>
      <w:numFmt w:val="decimal"/>
      <w:lvlText w:val="%1.%2.%3.%4.%5.%6."/>
      <w:lvlJc w:val="left"/>
      <w:pPr>
        <w:ind w:left="1825" w:hanging="1080"/>
      </w:pPr>
      <w:rPr>
        <w:rFonts w:hint="default"/>
        <w:b/>
      </w:rPr>
    </w:lvl>
    <w:lvl w:ilvl="6">
      <w:start w:val="1"/>
      <w:numFmt w:val="decimal"/>
      <w:lvlText w:val="%1.%2.%3.%4.%5.%6.%7."/>
      <w:lvlJc w:val="left"/>
      <w:pPr>
        <w:ind w:left="2334" w:hanging="1440"/>
      </w:pPr>
      <w:rPr>
        <w:rFonts w:hint="default"/>
        <w:b/>
      </w:rPr>
    </w:lvl>
    <w:lvl w:ilvl="7">
      <w:start w:val="1"/>
      <w:numFmt w:val="decimal"/>
      <w:lvlText w:val="%1.%2.%3.%4.%5.%6.%7.%8."/>
      <w:lvlJc w:val="left"/>
      <w:pPr>
        <w:ind w:left="2483" w:hanging="1440"/>
      </w:pPr>
      <w:rPr>
        <w:rFonts w:hint="default"/>
        <w:b/>
      </w:rPr>
    </w:lvl>
    <w:lvl w:ilvl="8">
      <w:start w:val="1"/>
      <w:numFmt w:val="decimal"/>
      <w:lvlText w:val="%1.%2.%3.%4.%5.%6.%7.%8.%9."/>
      <w:lvlJc w:val="left"/>
      <w:pPr>
        <w:ind w:left="2992" w:hanging="1800"/>
      </w:pPr>
      <w:rPr>
        <w:rFonts w:hint="default"/>
        <w:b/>
      </w:rPr>
    </w:lvl>
  </w:abstractNum>
  <w:abstractNum w:abstractNumId="52" w15:restartNumberingAfterBreak="0">
    <w:nsid w:val="7AF32118"/>
    <w:multiLevelType w:val="hybridMultilevel"/>
    <w:tmpl w:val="4C7EF9A6"/>
    <w:lvl w:ilvl="0" w:tplc="0427000D">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3" w15:restartNumberingAfterBreak="0">
    <w:nsid w:val="7BC87B5F"/>
    <w:multiLevelType w:val="hybridMultilevel"/>
    <w:tmpl w:val="ECA62E66"/>
    <w:lvl w:ilvl="0" w:tplc="8EC495EC">
      <w:start w:val="6"/>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7C7C7440"/>
    <w:multiLevelType w:val="multilevel"/>
    <w:tmpl w:val="2F4A9E56"/>
    <w:lvl w:ilvl="0">
      <w:start w:val="1"/>
      <w:numFmt w:val="decimal"/>
      <w:lvlText w:val="%1."/>
      <w:lvlJc w:val="left"/>
      <w:pPr>
        <w:ind w:left="720" w:hanging="360"/>
      </w:pPr>
      <w:rPr>
        <w:rFonts w:hint="default"/>
        <w:b/>
        <w:bCs/>
      </w:rPr>
    </w:lvl>
    <w:lvl w:ilvl="1">
      <w:start w:val="1"/>
      <w:numFmt w:val="decimal"/>
      <w:isLgl/>
      <w:lvlText w:val="%1.%2."/>
      <w:lvlJc w:val="left"/>
      <w:pPr>
        <w:ind w:left="1070" w:hanging="360"/>
      </w:pPr>
      <w:rPr>
        <w:rFonts w:hint="default"/>
        <w:b/>
        <w:bCs/>
        <w:color w:val="auto"/>
      </w:rPr>
    </w:lvl>
    <w:lvl w:ilvl="2">
      <w:start w:val="1"/>
      <w:numFmt w:val="decimal"/>
      <w:isLgl/>
      <w:lvlText w:val="%1.%2.%3."/>
      <w:lvlJc w:val="left"/>
      <w:pPr>
        <w:ind w:left="1288" w:hanging="720"/>
      </w:pPr>
      <w:rPr>
        <w:rFonts w:hint="default"/>
      </w:rPr>
    </w:lvl>
    <w:lvl w:ilvl="3">
      <w:start w:val="1"/>
      <w:numFmt w:val="decimal"/>
      <w:isLgl/>
      <w:lvlText w:val="%1.%2.%3.%4."/>
      <w:lvlJc w:val="left"/>
      <w:pPr>
        <w:ind w:left="2289" w:hanging="720"/>
      </w:pPr>
      <w:rPr>
        <w:rFonts w:hint="default"/>
      </w:rPr>
    </w:lvl>
    <w:lvl w:ilvl="4">
      <w:start w:val="1"/>
      <w:numFmt w:val="decimal"/>
      <w:isLgl/>
      <w:lvlText w:val="%1.%2.%3.%4.%5."/>
      <w:lvlJc w:val="left"/>
      <w:pPr>
        <w:ind w:left="3052" w:hanging="1080"/>
      </w:pPr>
      <w:rPr>
        <w:rFonts w:hint="default"/>
      </w:rPr>
    </w:lvl>
    <w:lvl w:ilvl="5">
      <w:start w:val="1"/>
      <w:numFmt w:val="decimal"/>
      <w:isLgl/>
      <w:lvlText w:val="%1.%2.%3.%4.%5.%6."/>
      <w:lvlJc w:val="left"/>
      <w:pPr>
        <w:ind w:left="3455" w:hanging="1080"/>
      </w:pPr>
      <w:rPr>
        <w:rFonts w:hint="default"/>
      </w:rPr>
    </w:lvl>
    <w:lvl w:ilvl="6">
      <w:start w:val="1"/>
      <w:numFmt w:val="decimal"/>
      <w:isLgl/>
      <w:lvlText w:val="%1.%2.%3.%4.%5.%6.%7."/>
      <w:lvlJc w:val="left"/>
      <w:pPr>
        <w:ind w:left="4218" w:hanging="1440"/>
      </w:pPr>
      <w:rPr>
        <w:rFonts w:hint="default"/>
      </w:rPr>
    </w:lvl>
    <w:lvl w:ilvl="7">
      <w:start w:val="1"/>
      <w:numFmt w:val="decimal"/>
      <w:isLgl/>
      <w:lvlText w:val="%1.%2.%3.%4.%5.%6.%7.%8."/>
      <w:lvlJc w:val="left"/>
      <w:pPr>
        <w:ind w:left="4621" w:hanging="1440"/>
      </w:pPr>
      <w:rPr>
        <w:rFonts w:hint="default"/>
      </w:rPr>
    </w:lvl>
    <w:lvl w:ilvl="8">
      <w:start w:val="1"/>
      <w:numFmt w:val="decimal"/>
      <w:isLgl/>
      <w:lvlText w:val="%1.%2.%3.%4.%5.%6.%7.%8.%9."/>
      <w:lvlJc w:val="left"/>
      <w:pPr>
        <w:ind w:left="5384" w:hanging="1800"/>
      </w:pPr>
      <w:rPr>
        <w:rFonts w:hint="default"/>
      </w:rPr>
    </w:lvl>
  </w:abstractNum>
  <w:abstractNum w:abstractNumId="55" w15:restartNumberingAfterBreak="0">
    <w:nsid w:val="7E4C754B"/>
    <w:multiLevelType w:val="hybridMultilevel"/>
    <w:tmpl w:val="6180FC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4"/>
  </w:num>
  <w:num w:numId="2">
    <w:abstractNumId w:val="24"/>
  </w:num>
  <w:num w:numId="3">
    <w:abstractNumId w:val="31"/>
  </w:num>
  <w:num w:numId="4">
    <w:abstractNumId w:val="37"/>
  </w:num>
  <w:num w:numId="5">
    <w:abstractNumId w:val="14"/>
  </w:num>
  <w:num w:numId="6">
    <w:abstractNumId w:val="10"/>
  </w:num>
  <w:num w:numId="7">
    <w:abstractNumId w:val="28"/>
  </w:num>
  <w:num w:numId="8">
    <w:abstractNumId w:val="46"/>
  </w:num>
  <w:num w:numId="9">
    <w:abstractNumId w:val="38"/>
  </w:num>
  <w:num w:numId="10">
    <w:abstractNumId w:val="5"/>
  </w:num>
  <w:num w:numId="11">
    <w:abstractNumId w:val="27"/>
  </w:num>
  <w:num w:numId="12">
    <w:abstractNumId w:val="52"/>
  </w:num>
  <w:num w:numId="13">
    <w:abstractNumId w:val="22"/>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3"/>
  </w:num>
  <w:num w:numId="17">
    <w:abstractNumId w:val="48"/>
  </w:num>
  <w:num w:numId="18">
    <w:abstractNumId w:val="12"/>
  </w:num>
  <w:num w:numId="19">
    <w:abstractNumId w:val="43"/>
  </w:num>
  <w:num w:numId="20">
    <w:abstractNumId w:val="29"/>
  </w:num>
  <w:num w:numId="21">
    <w:abstractNumId w:val="34"/>
  </w:num>
  <w:num w:numId="22">
    <w:abstractNumId w:val="21"/>
  </w:num>
  <w:num w:numId="23">
    <w:abstractNumId w:val="42"/>
  </w:num>
  <w:num w:numId="24">
    <w:abstractNumId w:val="39"/>
  </w:num>
  <w:num w:numId="25">
    <w:abstractNumId w:val="55"/>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9"/>
  </w:num>
  <w:num w:numId="29">
    <w:abstractNumId w:val="6"/>
  </w:num>
  <w:num w:numId="30">
    <w:abstractNumId w:val="41"/>
  </w:num>
  <w:num w:numId="31">
    <w:abstractNumId w:val="50"/>
  </w:num>
  <w:num w:numId="32">
    <w:abstractNumId w:val="44"/>
  </w:num>
  <w:num w:numId="33">
    <w:abstractNumId w:val="11"/>
  </w:num>
  <w:num w:numId="34">
    <w:abstractNumId w:val="0"/>
  </w:num>
  <w:num w:numId="35">
    <w:abstractNumId w:val="2"/>
  </w:num>
  <w:num w:numId="36">
    <w:abstractNumId w:val="17"/>
  </w:num>
  <w:num w:numId="37">
    <w:abstractNumId w:val="51"/>
  </w:num>
  <w:num w:numId="38">
    <w:abstractNumId w:val="7"/>
  </w:num>
  <w:num w:numId="39">
    <w:abstractNumId w:val="26"/>
  </w:num>
  <w:num w:numId="40">
    <w:abstractNumId w:val="15"/>
  </w:num>
  <w:num w:numId="41">
    <w:abstractNumId w:val="30"/>
  </w:num>
  <w:num w:numId="42">
    <w:abstractNumId w:val="20"/>
  </w:num>
  <w:num w:numId="43">
    <w:abstractNumId w:val="49"/>
  </w:num>
  <w:num w:numId="44">
    <w:abstractNumId w:val="4"/>
  </w:num>
  <w:num w:numId="45">
    <w:abstractNumId w:val="53"/>
  </w:num>
  <w:num w:numId="46">
    <w:abstractNumId w:val="35"/>
  </w:num>
  <w:num w:numId="47">
    <w:abstractNumId w:val="1"/>
  </w:num>
  <w:num w:numId="48">
    <w:abstractNumId w:val="3"/>
  </w:num>
  <w:num w:numId="49">
    <w:abstractNumId w:val="36"/>
  </w:num>
  <w:num w:numId="50">
    <w:abstractNumId w:val="16"/>
  </w:num>
  <w:num w:numId="51">
    <w:abstractNumId w:val="32"/>
  </w:num>
  <w:num w:numId="52">
    <w:abstractNumId w:val="40"/>
  </w:num>
  <w:num w:numId="53">
    <w:abstractNumId w:val="47"/>
  </w:num>
  <w:num w:numId="54">
    <w:abstractNumId w:val="19"/>
  </w:num>
  <w:num w:numId="55">
    <w:abstractNumId w:val="25"/>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EwM7cwNTa2sDQyNzBX0lEKTi0uzszPAykwrAUA6gDI4ywAAAA="/>
  </w:docVars>
  <w:rsids>
    <w:rsidRoot w:val="00A406A0"/>
    <w:rsid w:val="000010C3"/>
    <w:rsid w:val="00001152"/>
    <w:rsid w:val="00001F86"/>
    <w:rsid w:val="000026DB"/>
    <w:rsid w:val="00003A58"/>
    <w:rsid w:val="00004842"/>
    <w:rsid w:val="00004B88"/>
    <w:rsid w:val="0000535B"/>
    <w:rsid w:val="00005C96"/>
    <w:rsid w:val="00011FDC"/>
    <w:rsid w:val="00013E22"/>
    <w:rsid w:val="000167F8"/>
    <w:rsid w:val="00017125"/>
    <w:rsid w:val="000205DB"/>
    <w:rsid w:val="0002070A"/>
    <w:rsid w:val="0002414C"/>
    <w:rsid w:val="000242B4"/>
    <w:rsid w:val="00024681"/>
    <w:rsid w:val="00024847"/>
    <w:rsid w:val="00025486"/>
    <w:rsid w:val="000258A2"/>
    <w:rsid w:val="00025973"/>
    <w:rsid w:val="00025DA7"/>
    <w:rsid w:val="00027FBF"/>
    <w:rsid w:val="000302CB"/>
    <w:rsid w:val="00030EE0"/>
    <w:rsid w:val="00032631"/>
    <w:rsid w:val="000329CF"/>
    <w:rsid w:val="000348DF"/>
    <w:rsid w:val="0003501A"/>
    <w:rsid w:val="0003512E"/>
    <w:rsid w:val="000351EC"/>
    <w:rsid w:val="0003617A"/>
    <w:rsid w:val="0003744F"/>
    <w:rsid w:val="00041772"/>
    <w:rsid w:val="00043A64"/>
    <w:rsid w:val="00044027"/>
    <w:rsid w:val="0004402A"/>
    <w:rsid w:val="00047054"/>
    <w:rsid w:val="0004716E"/>
    <w:rsid w:val="000504EE"/>
    <w:rsid w:val="00050718"/>
    <w:rsid w:val="00052114"/>
    <w:rsid w:val="000538C3"/>
    <w:rsid w:val="00053C0A"/>
    <w:rsid w:val="00053DB8"/>
    <w:rsid w:val="0005488E"/>
    <w:rsid w:val="000556D9"/>
    <w:rsid w:val="00055C61"/>
    <w:rsid w:val="000570C2"/>
    <w:rsid w:val="00061D65"/>
    <w:rsid w:val="00061F6D"/>
    <w:rsid w:val="00062AC1"/>
    <w:rsid w:val="00062CB5"/>
    <w:rsid w:val="00064234"/>
    <w:rsid w:val="000646F3"/>
    <w:rsid w:val="00065ACC"/>
    <w:rsid w:val="00065CE3"/>
    <w:rsid w:val="000678B5"/>
    <w:rsid w:val="00070866"/>
    <w:rsid w:val="00070C00"/>
    <w:rsid w:val="000714C3"/>
    <w:rsid w:val="000742B1"/>
    <w:rsid w:val="00074BAF"/>
    <w:rsid w:val="0007586A"/>
    <w:rsid w:val="00076C53"/>
    <w:rsid w:val="00077672"/>
    <w:rsid w:val="00081304"/>
    <w:rsid w:val="00081F05"/>
    <w:rsid w:val="00082DE6"/>
    <w:rsid w:val="000841C5"/>
    <w:rsid w:val="000842E6"/>
    <w:rsid w:val="000847E5"/>
    <w:rsid w:val="00084990"/>
    <w:rsid w:val="00084F73"/>
    <w:rsid w:val="000852A6"/>
    <w:rsid w:val="00085E11"/>
    <w:rsid w:val="0008699D"/>
    <w:rsid w:val="00086FB2"/>
    <w:rsid w:val="000875D5"/>
    <w:rsid w:val="00090165"/>
    <w:rsid w:val="00090251"/>
    <w:rsid w:val="00091002"/>
    <w:rsid w:val="00091CD1"/>
    <w:rsid w:val="000926E3"/>
    <w:rsid w:val="00092CF2"/>
    <w:rsid w:val="00093FD6"/>
    <w:rsid w:val="000942FC"/>
    <w:rsid w:val="00094D76"/>
    <w:rsid w:val="000950B9"/>
    <w:rsid w:val="0009732A"/>
    <w:rsid w:val="0009756D"/>
    <w:rsid w:val="00097A97"/>
    <w:rsid w:val="000A0485"/>
    <w:rsid w:val="000A0888"/>
    <w:rsid w:val="000A0EB1"/>
    <w:rsid w:val="000A1C19"/>
    <w:rsid w:val="000A33BD"/>
    <w:rsid w:val="000A41B8"/>
    <w:rsid w:val="000A7435"/>
    <w:rsid w:val="000A7FAA"/>
    <w:rsid w:val="000B0452"/>
    <w:rsid w:val="000B22BA"/>
    <w:rsid w:val="000B4F00"/>
    <w:rsid w:val="000B5220"/>
    <w:rsid w:val="000B6DA4"/>
    <w:rsid w:val="000C0135"/>
    <w:rsid w:val="000C02E6"/>
    <w:rsid w:val="000C2A2A"/>
    <w:rsid w:val="000C30FA"/>
    <w:rsid w:val="000C6835"/>
    <w:rsid w:val="000C722D"/>
    <w:rsid w:val="000CCC87"/>
    <w:rsid w:val="000D5B29"/>
    <w:rsid w:val="000D5E68"/>
    <w:rsid w:val="000D68D2"/>
    <w:rsid w:val="000D79DA"/>
    <w:rsid w:val="000E00F7"/>
    <w:rsid w:val="000E02BB"/>
    <w:rsid w:val="000E0BDC"/>
    <w:rsid w:val="000E1553"/>
    <w:rsid w:val="000E2032"/>
    <w:rsid w:val="000E2F98"/>
    <w:rsid w:val="000E36B1"/>
    <w:rsid w:val="000E37E6"/>
    <w:rsid w:val="000E3D72"/>
    <w:rsid w:val="000E44A4"/>
    <w:rsid w:val="000E485E"/>
    <w:rsid w:val="000E7825"/>
    <w:rsid w:val="000F0427"/>
    <w:rsid w:val="000F1193"/>
    <w:rsid w:val="000F22AB"/>
    <w:rsid w:val="000F2E7D"/>
    <w:rsid w:val="000F3731"/>
    <w:rsid w:val="000F3A57"/>
    <w:rsid w:val="000F51FD"/>
    <w:rsid w:val="000F5A95"/>
    <w:rsid w:val="000F5F47"/>
    <w:rsid w:val="000F776E"/>
    <w:rsid w:val="001030EB"/>
    <w:rsid w:val="00103130"/>
    <w:rsid w:val="001034C0"/>
    <w:rsid w:val="00103B49"/>
    <w:rsid w:val="001049E8"/>
    <w:rsid w:val="001051E5"/>
    <w:rsid w:val="00105666"/>
    <w:rsid w:val="00106902"/>
    <w:rsid w:val="00106DC2"/>
    <w:rsid w:val="00111105"/>
    <w:rsid w:val="0011223E"/>
    <w:rsid w:val="00113DE6"/>
    <w:rsid w:val="001162D2"/>
    <w:rsid w:val="0012010F"/>
    <w:rsid w:val="00120CD6"/>
    <w:rsid w:val="00121029"/>
    <w:rsid w:val="00121FA0"/>
    <w:rsid w:val="001223F1"/>
    <w:rsid w:val="001227DD"/>
    <w:rsid w:val="001232CD"/>
    <w:rsid w:val="0012549B"/>
    <w:rsid w:val="001254BB"/>
    <w:rsid w:val="00125DD0"/>
    <w:rsid w:val="00126383"/>
    <w:rsid w:val="00127AE1"/>
    <w:rsid w:val="00131824"/>
    <w:rsid w:val="001353BC"/>
    <w:rsid w:val="00135AE4"/>
    <w:rsid w:val="00135F99"/>
    <w:rsid w:val="0013671A"/>
    <w:rsid w:val="00136CA7"/>
    <w:rsid w:val="00143BF5"/>
    <w:rsid w:val="00144C86"/>
    <w:rsid w:val="00144F2B"/>
    <w:rsid w:val="00145066"/>
    <w:rsid w:val="00147535"/>
    <w:rsid w:val="00147BCE"/>
    <w:rsid w:val="001520F7"/>
    <w:rsid w:val="00152138"/>
    <w:rsid w:val="00152AC3"/>
    <w:rsid w:val="001539D7"/>
    <w:rsid w:val="001553BC"/>
    <w:rsid w:val="00155674"/>
    <w:rsid w:val="00156B43"/>
    <w:rsid w:val="00156BA9"/>
    <w:rsid w:val="00160191"/>
    <w:rsid w:val="00161275"/>
    <w:rsid w:val="00161D1A"/>
    <w:rsid w:val="00161D45"/>
    <w:rsid w:val="001623E1"/>
    <w:rsid w:val="00163FFE"/>
    <w:rsid w:val="0016466E"/>
    <w:rsid w:val="00170F7E"/>
    <w:rsid w:val="00171BCD"/>
    <w:rsid w:val="00174384"/>
    <w:rsid w:val="00174D85"/>
    <w:rsid w:val="00176687"/>
    <w:rsid w:val="00176D54"/>
    <w:rsid w:val="001774E8"/>
    <w:rsid w:val="00177B73"/>
    <w:rsid w:val="001814C6"/>
    <w:rsid w:val="00181825"/>
    <w:rsid w:val="001829BF"/>
    <w:rsid w:val="00182BEB"/>
    <w:rsid w:val="00182FE9"/>
    <w:rsid w:val="00183735"/>
    <w:rsid w:val="0018374A"/>
    <w:rsid w:val="00183EE7"/>
    <w:rsid w:val="001854DB"/>
    <w:rsid w:val="001871C2"/>
    <w:rsid w:val="001908B3"/>
    <w:rsid w:val="00191F20"/>
    <w:rsid w:val="00192042"/>
    <w:rsid w:val="00192138"/>
    <w:rsid w:val="00192CC4"/>
    <w:rsid w:val="0019451A"/>
    <w:rsid w:val="00194741"/>
    <w:rsid w:val="001947C5"/>
    <w:rsid w:val="0019627E"/>
    <w:rsid w:val="00197762"/>
    <w:rsid w:val="00197AAF"/>
    <w:rsid w:val="001A0998"/>
    <w:rsid w:val="001A29BC"/>
    <w:rsid w:val="001A2DD9"/>
    <w:rsid w:val="001A51C2"/>
    <w:rsid w:val="001A620E"/>
    <w:rsid w:val="001A7B48"/>
    <w:rsid w:val="001B04DC"/>
    <w:rsid w:val="001B0585"/>
    <w:rsid w:val="001B0C85"/>
    <w:rsid w:val="001B10A3"/>
    <w:rsid w:val="001B1DB6"/>
    <w:rsid w:val="001B1F49"/>
    <w:rsid w:val="001B1FDB"/>
    <w:rsid w:val="001B3540"/>
    <w:rsid w:val="001B555E"/>
    <w:rsid w:val="001B66DF"/>
    <w:rsid w:val="001B74FF"/>
    <w:rsid w:val="001C05E8"/>
    <w:rsid w:val="001C0DDB"/>
    <w:rsid w:val="001C10D5"/>
    <w:rsid w:val="001C20F8"/>
    <w:rsid w:val="001C25F6"/>
    <w:rsid w:val="001C2A1C"/>
    <w:rsid w:val="001C2A91"/>
    <w:rsid w:val="001C2D99"/>
    <w:rsid w:val="001C33BA"/>
    <w:rsid w:val="001C421F"/>
    <w:rsid w:val="001C529C"/>
    <w:rsid w:val="001C61B2"/>
    <w:rsid w:val="001C61E1"/>
    <w:rsid w:val="001C78D5"/>
    <w:rsid w:val="001C79E1"/>
    <w:rsid w:val="001D1BF8"/>
    <w:rsid w:val="001D29FF"/>
    <w:rsid w:val="001D541F"/>
    <w:rsid w:val="001D55D5"/>
    <w:rsid w:val="001D61EE"/>
    <w:rsid w:val="001D6BD2"/>
    <w:rsid w:val="001D6D65"/>
    <w:rsid w:val="001E0441"/>
    <w:rsid w:val="001E068E"/>
    <w:rsid w:val="001E174D"/>
    <w:rsid w:val="001E2ED4"/>
    <w:rsid w:val="001E398E"/>
    <w:rsid w:val="001E3FA2"/>
    <w:rsid w:val="001E63BB"/>
    <w:rsid w:val="001E6B2F"/>
    <w:rsid w:val="001F16A3"/>
    <w:rsid w:val="001F3338"/>
    <w:rsid w:val="001F3685"/>
    <w:rsid w:val="001F420F"/>
    <w:rsid w:val="001F43CA"/>
    <w:rsid w:val="001F5D46"/>
    <w:rsid w:val="001F63E5"/>
    <w:rsid w:val="00200CCE"/>
    <w:rsid w:val="00201EBA"/>
    <w:rsid w:val="002021C4"/>
    <w:rsid w:val="00202272"/>
    <w:rsid w:val="0020255F"/>
    <w:rsid w:val="00202994"/>
    <w:rsid w:val="002056EC"/>
    <w:rsid w:val="00205A1B"/>
    <w:rsid w:val="00205E92"/>
    <w:rsid w:val="002060F5"/>
    <w:rsid w:val="002068E4"/>
    <w:rsid w:val="00207849"/>
    <w:rsid w:val="002118B2"/>
    <w:rsid w:val="00212401"/>
    <w:rsid w:val="002127BA"/>
    <w:rsid w:val="002128EF"/>
    <w:rsid w:val="00212E8A"/>
    <w:rsid w:val="0021319B"/>
    <w:rsid w:val="002138C1"/>
    <w:rsid w:val="00213AC1"/>
    <w:rsid w:val="00214212"/>
    <w:rsid w:val="00214F7D"/>
    <w:rsid w:val="00215E24"/>
    <w:rsid w:val="0021640D"/>
    <w:rsid w:val="0021696D"/>
    <w:rsid w:val="00216D67"/>
    <w:rsid w:val="00220749"/>
    <w:rsid w:val="00223C0F"/>
    <w:rsid w:val="002242DC"/>
    <w:rsid w:val="002243F4"/>
    <w:rsid w:val="00224674"/>
    <w:rsid w:val="0022512C"/>
    <w:rsid w:val="0022522B"/>
    <w:rsid w:val="00230867"/>
    <w:rsid w:val="002315E3"/>
    <w:rsid w:val="00231890"/>
    <w:rsid w:val="002318AE"/>
    <w:rsid w:val="002318C3"/>
    <w:rsid w:val="0023283C"/>
    <w:rsid w:val="00233722"/>
    <w:rsid w:val="00236C9C"/>
    <w:rsid w:val="00240710"/>
    <w:rsid w:val="002421C1"/>
    <w:rsid w:val="002432CE"/>
    <w:rsid w:val="00244E15"/>
    <w:rsid w:val="00245528"/>
    <w:rsid w:val="00246A15"/>
    <w:rsid w:val="00247193"/>
    <w:rsid w:val="00251501"/>
    <w:rsid w:val="00251E1F"/>
    <w:rsid w:val="0025269A"/>
    <w:rsid w:val="00254E56"/>
    <w:rsid w:val="002571AF"/>
    <w:rsid w:val="00257797"/>
    <w:rsid w:val="00257AD4"/>
    <w:rsid w:val="00261345"/>
    <w:rsid w:val="002614F9"/>
    <w:rsid w:val="0026172B"/>
    <w:rsid w:val="00261898"/>
    <w:rsid w:val="00262AD1"/>
    <w:rsid w:val="00263F63"/>
    <w:rsid w:val="002662CD"/>
    <w:rsid w:val="002667C4"/>
    <w:rsid w:val="00270929"/>
    <w:rsid w:val="00272B55"/>
    <w:rsid w:val="00272CC2"/>
    <w:rsid w:val="002754C1"/>
    <w:rsid w:val="00275622"/>
    <w:rsid w:val="00276AEF"/>
    <w:rsid w:val="002802B9"/>
    <w:rsid w:val="00280751"/>
    <w:rsid w:val="00280C14"/>
    <w:rsid w:val="00281C14"/>
    <w:rsid w:val="00282ADB"/>
    <w:rsid w:val="00285CE8"/>
    <w:rsid w:val="00287609"/>
    <w:rsid w:val="00290138"/>
    <w:rsid w:val="00296C15"/>
    <w:rsid w:val="002978A5"/>
    <w:rsid w:val="002A0137"/>
    <w:rsid w:val="002A12AB"/>
    <w:rsid w:val="002A1549"/>
    <w:rsid w:val="002A1754"/>
    <w:rsid w:val="002A1B7E"/>
    <w:rsid w:val="002A240B"/>
    <w:rsid w:val="002A2BB4"/>
    <w:rsid w:val="002A3504"/>
    <w:rsid w:val="002A3C15"/>
    <w:rsid w:val="002A3EDC"/>
    <w:rsid w:val="002A5962"/>
    <w:rsid w:val="002A7DC5"/>
    <w:rsid w:val="002B0335"/>
    <w:rsid w:val="002B07A0"/>
    <w:rsid w:val="002B14CB"/>
    <w:rsid w:val="002B3802"/>
    <w:rsid w:val="002B3917"/>
    <w:rsid w:val="002B6D27"/>
    <w:rsid w:val="002B7D53"/>
    <w:rsid w:val="002B7E3F"/>
    <w:rsid w:val="002C1E04"/>
    <w:rsid w:val="002C2D40"/>
    <w:rsid w:val="002C32D4"/>
    <w:rsid w:val="002C6165"/>
    <w:rsid w:val="002C642B"/>
    <w:rsid w:val="002C767B"/>
    <w:rsid w:val="002C7ACC"/>
    <w:rsid w:val="002D038E"/>
    <w:rsid w:val="002D17EB"/>
    <w:rsid w:val="002D2417"/>
    <w:rsid w:val="002D33B5"/>
    <w:rsid w:val="002D5714"/>
    <w:rsid w:val="002D7618"/>
    <w:rsid w:val="002D7E0A"/>
    <w:rsid w:val="002E0088"/>
    <w:rsid w:val="002E2FBA"/>
    <w:rsid w:val="002E7A44"/>
    <w:rsid w:val="002F0C21"/>
    <w:rsid w:val="002F1A67"/>
    <w:rsid w:val="002F202D"/>
    <w:rsid w:val="002F39B2"/>
    <w:rsid w:val="002F4AAD"/>
    <w:rsid w:val="002F5AC1"/>
    <w:rsid w:val="002F5FFF"/>
    <w:rsid w:val="002F6D7A"/>
    <w:rsid w:val="002F72B7"/>
    <w:rsid w:val="002F76C3"/>
    <w:rsid w:val="003000EE"/>
    <w:rsid w:val="00301634"/>
    <w:rsid w:val="003024C3"/>
    <w:rsid w:val="00303A6F"/>
    <w:rsid w:val="00304220"/>
    <w:rsid w:val="00304A92"/>
    <w:rsid w:val="00304EBC"/>
    <w:rsid w:val="00306348"/>
    <w:rsid w:val="003067AF"/>
    <w:rsid w:val="00307B9D"/>
    <w:rsid w:val="003118AD"/>
    <w:rsid w:val="00312CAF"/>
    <w:rsid w:val="00312EB1"/>
    <w:rsid w:val="00312FD5"/>
    <w:rsid w:val="00314848"/>
    <w:rsid w:val="00315A5D"/>
    <w:rsid w:val="00316254"/>
    <w:rsid w:val="0031674D"/>
    <w:rsid w:val="00316BA6"/>
    <w:rsid w:val="00320674"/>
    <w:rsid w:val="0032085B"/>
    <w:rsid w:val="00320B53"/>
    <w:rsid w:val="00320ED6"/>
    <w:rsid w:val="00321131"/>
    <w:rsid w:val="00322B82"/>
    <w:rsid w:val="00325197"/>
    <w:rsid w:val="003256BE"/>
    <w:rsid w:val="00331EE3"/>
    <w:rsid w:val="003322C9"/>
    <w:rsid w:val="00333877"/>
    <w:rsid w:val="0033501D"/>
    <w:rsid w:val="00336DD1"/>
    <w:rsid w:val="00336FDB"/>
    <w:rsid w:val="00337223"/>
    <w:rsid w:val="00337FC9"/>
    <w:rsid w:val="003423F1"/>
    <w:rsid w:val="00342ED6"/>
    <w:rsid w:val="00343DDE"/>
    <w:rsid w:val="0034468A"/>
    <w:rsid w:val="00344995"/>
    <w:rsid w:val="003479AF"/>
    <w:rsid w:val="00351D44"/>
    <w:rsid w:val="00353E3B"/>
    <w:rsid w:val="00354768"/>
    <w:rsid w:val="003550A4"/>
    <w:rsid w:val="00355A50"/>
    <w:rsid w:val="003569D8"/>
    <w:rsid w:val="00360597"/>
    <w:rsid w:val="00360FD3"/>
    <w:rsid w:val="00364E53"/>
    <w:rsid w:val="00370578"/>
    <w:rsid w:val="003713F4"/>
    <w:rsid w:val="00371F2E"/>
    <w:rsid w:val="00372CD9"/>
    <w:rsid w:val="00375294"/>
    <w:rsid w:val="00375E8E"/>
    <w:rsid w:val="003762DE"/>
    <w:rsid w:val="00381730"/>
    <w:rsid w:val="00382F5C"/>
    <w:rsid w:val="0038313F"/>
    <w:rsid w:val="0038338E"/>
    <w:rsid w:val="00383DF0"/>
    <w:rsid w:val="003844AC"/>
    <w:rsid w:val="0038708C"/>
    <w:rsid w:val="00390011"/>
    <w:rsid w:val="00390480"/>
    <w:rsid w:val="00390FE8"/>
    <w:rsid w:val="003919D9"/>
    <w:rsid w:val="00391ADB"/>
    <w:rsid w:val="00392755"/>
    <w:rsid w:val="00392AE2"/>
    <w:rsid w:val="0039310F"/>
    <w:rsid w:val="00393EAB"/>
    <w:rsid w:val="00396980"/>
    <w:rsid w:val="00397D78"/>
    <w:rsid w:val="003A0575"/>
    <w:rsid w:val="003A2979"/>
    <w:rsid w:val="003A2C41"/>
    <w:rsid w:val="003A2DE8"/>
    <w:rsid w:val="003A3695"/>
    <w:rsid w:val="003A3E24"/>
    <w:rsid w:val="003A5889"/>
    <w:rsid w:val="003A59DC"/>
    <w:rsid w:val="003A7195"/>
    <w:rsid w:val="003B0156"/>
    <w:rsid w:val="003B0974"/>
    <w:rsid w:val="003B1041"/>
    <w:rsid w:val="003B1EF7"/>
    <w:rsid w:val="003B24E1"/>
    <w:rsid w:val="003B2945"/>
    <w:rsid w:val="003B4962"/>
    <w:rsid w:val="003B571A"/>
    <w:rsid w:val="003B64B7"/>
    <w:rsid w:val="003B6965"/>
    <w:rsid w:val="003B729F"/>
    <w:rsid w:val="003B72E8"/>
    <w:rsid w:val="003B7E68"/>
    <w:rsid w:val="003C008F"/>
    <w:rsid w:val="003C0A2B"/>
    <w:rsid w:val="003C0F3F"/>
    <w:rsid w:val="003C0FA2"/>
    <w:rsid w:val="003C262A"/>
    <w:rsid w:val="003C2F61"/>
    <w:rsid w:val="003C3C0A"/>
    <w:rsid w:val="003C3F5F"/>
    <w:rsid w:val="003C4F8B"/>
    <w:rsid w:val="003C667B"/>
    <w:rsid w:val="003C6888"/>
    <w:rsid w:val="003C7A9B"/>
    <w:rsid w:val="003D083E"/>
    <w:rsid w:val="003D20ED"/>
    <w:rsid w:val="003D4101"/>
    <w:rsid w:val="003D4694"/>
    <w:rsid w:val="003D6CA8"/>
    <w:rsid w:val="003D7011"/>
    <w:rsid w:val="003D721E"/>
    <w:rsid w:val="003D77AB"/>
    <w:rsid w:val="003E07B3"/>
    <w:rsid w:val="003E2395"/>
    <w:rsid w:val="003E451B"/>
    <w:rsid w:val="003E601F"/>
    <w:rsid w:val="003E7710"/>
    <w:rsid w:val="003F11E6"/>
    <w:rsid w:val="003F1A72"/>
    <w:rsid w:val="003F1B95"/>
    <w:rsid w:val="003F2E47"/>
    <w:rsid w:val="003F6505"/>
    <w:rsid w:val="003F6D05"/>
    <w:rsid w:val="003F71A7"/>
    <w:rsid w:val="0040081C"/>
    <w:rsid w:val="00400B1D"/>
    <w:rsid w:val="00403442"/>
    <w:rsid w:val="00405D13"/>
    <w:rsid w:val="0040735B"/>
    <w:rsid w:val="00407CDB"/>
    <w:rsid w:val="00410A5A"/>
    <w:rsid w:val="00413551"/>
    <w:rsid w:val="00415CC4"/>
    <w:rsid w:val="0041716A"/>
    <w:rsid w:val="0041A7BD"/>
    <w:rsid w:val="00420EFD"/>
    <w:rsid w:val="00422EAD"/>
    <w:rsid w:val="0042504B"/>
    <w:rsid w:val="00425C1C"/>
    <w:rsid w:val="00431518"/>
    <w:rsid w:val="00432018"/>
    <w:rsid w:val="00433513"/>
    <w:rsid w:val="0043374C"/>
    <w:rsid w:val="00434229"/>
    <w:rsid w:val="00434B2A"/>
    <w:rsid w:val="00436124"/>
    <w:rsid w:val="0043718E"/>
    <w:rsid w:val="0043741A"/>
    <w:rsid w:val="00440922"/>
    <w:rsid w:val="0044128B"/>
    <w:rsid w:val="0044139B"/>
    <w:rsid w:val="00442068"/>
    <w:rsid w:val="00442350"/>
    <w:rsid w:val="0044629B"/>
    <w:rsid w:val="004463B3"/>
    <w:rsid w:val="00447040"/>
    <w:rsid w:val="004471BE"/>
    <w:rsid w:val="00450782"/>
    <w:rsid w:val="004518EA"/>
    <w:rsid w:val="00453158"/>
    <w:rsid w:val="00454E1A"/>
    <w:rsid w:val="00455BAB"/>
    <w:rsid w:val="004563CC"/>
    <w:rsid w:val="00460BE5"/>
    <w:rsid w:val="00460EF3"/>
    <w:rsid w:val="00461058"/>
    <w:rsid w:val="004627AA"/>
    <w:rsid w:val="00462CA3"/>
    <w:rsid w:val="00463B72"/>
    <w:rsid w:val="00465101"/>
    <w:rsid w:val="00466344"/>
    <w:rsid w:val="00466CFB"/>
    <w:rsid w:val="004675AA"/>
    <w:rsid w:val="00470050"/>
    <w:rsid w:val="00470602"/>
    <w:rsid w:val="004706BD"/>
    <w:rsid w:val="004720C7"/>
    <w:rsid w:val="0047293D"/>
    <w:rsid w:val="00472B32"/>
    <w:rsid w:val="00473217"/>
    <w:rsid w:val="004746DD"/>
    <w:rsid w:val="00476254"/>
    <w:rsid w:val="00477179"/>
    <w:rsid w:val="00477BD1"/>
    <w:rsid w:val="00477D90"/>
    <w:rsid w:val="00480F1D"/>
    <w:rsid w:val="00482D4E"/>
    <w:rsid w:val="00483D99"/>
    <w:rsid w:val="004841AD"/>
    <w:rsid w:val="00484FAF"/>
    <w:rsid w:val="0048749F"/>
    <w:rsid w:val="00490727"/>
    <w:rsid w:val="00490FEA"/>
    <w:rsid w:val="00493A9E"/>
    <w:rsid w:val="0049400D"/>
    <w:rsid w:val="00494726"/>
    <w:rsid w:val="00494791"/>
    <w:rsid w:val="00494B85"/>
    <w:rsid w:val="004954C8"/>
    <w:rsid w:val="00495DCA"/>
    <w:rsid w:val="0049632A"/>
    <w:rsid w:val="004A3DD3"/>
    <w:rsid w:val="004A4265"/>
    <w:rsid w:val="004A50C4"/>
    <w:rsid w:val="004A5B9C"/>
    <w:rsid w:val="004A63B3"/>
    <w:rsid w:val="004A6CD5"/>
    <w:rsid w:val="004A6DF0"/>
    <w:rsid w:val="004A7200"/>
    <w:rsid w:val="004A7BD1"/>
    <w:rsid w:val="004B1136"/>
    <w:rsid w:val="004B2E9E"/>
    <w:rsid w:val="004B359A"/>
    <w:rsid w:val="004B5881"/>
    <w:rsid w:val="004B6A62"/>
    <w:rsid w:val="004B7834"/>
    <w:rsid w:val="004C0D9D"/>
    <w:rsid w:val="004C34C9"/>
    <w:rsid w:val="004C618E"/>
    <w:rsid w:val="004D0A1C"/>
    <w:rsid w:val="004D0BF8"/>
    <w:rsid w:val="004D2C78"/>
    <w:rsid w:val="004D33B9"/>
    <w:rsid w:val="004D3B77"/>
    <w:rsid w:val="004D4511"/>
    <w:rsid w:val="004D4736"/>
    <w:rsid w:val="004D601A"/>
    <w:rsid w:val="004D628C"/>
    <w:rsid w:val="004D6AA5"/>
    <w:rsid w:val="004D72E2"/>
    <w:rsid w:val="004D72FB"/>
    <w:rsid w:val="004D73C3"/>
    <w:rsid w:val="004E0480"/>
    <w:rsid w:val="004E2090"/>
    <w:rsid w:val="004E2CD8"/>
    <w:rsid w:val="004E4622"/>
    <w:rsid w:val="004E46DB"/>
    <w:rsid w:val="004E5248"/>
    <w:rsid w:val="004E5A3B"/>
    <w:rsid w:val="004E6364"/>
    <w:rsid w:val="004F0C6A"/>
    <w:rsid w:val="004F214F"/>
    <w:rsid w:val="004F37E5"/>
    <w:rsid w:val="004F3EE3"/>
    <w:rsid w:val="004F4937"/>
    <w:rsid w:val="004F4FEA"/>
    <w:rsid w:val="004F51B7"/>
    <w:rsid w:val="004F6590"/>
    <w:rsid w:val="004F714F"/>
    <w:rsid w:val="004F7A31"/>
    <w:rsid w:val="004F7CE3"/>
    <w:rsid w:val="005004B9"/>
    <w:rsid w:val="0050176D"/>
    <w:rsid w:val="00503944"/>
    <w:rsid w:val="00503FC4"/>
    <w:rsid w:val="00505066"/>
    <w:rsid w:val="0050532E"/>
    <w:rsid w:val="00506CCA"/>
    <w:rsid w:val="0051031F"/>
    <w:rsid w:val="005109FD"/>
    <w:rsid w:val="00512140"/>
    <w:rsid w:val="0051365E"/>
    <w:rsid w:val="00513AEE"/>
    <w:rsid w:val="005160DB"/>
    <w:rsid w:val="00517930"/>
    <w:rsid w:val="00520DE9"/>
    <w:rsid w:val="00521063"/>
    <w:rsid w:val="005220AA"/>
    <w:rsid w:val="00522B86"/>
    <w:rsid w:val="0052514A"/>
    <w:rsid w:val="005310F3"/>
    <w:rsid w:val="00531293"/>
    <w:rsid w:val="0053159B"/>
    <w:rsid w:val="005328E1"/>
    <w:rsid w:val="00532E63"/>
    <w:rsid w:val="00533384"/>
    <w:rsid w:val="00533826"/>
    <w:rsid w:val="005349F1"/>
    <w:rsid w:val="005350D8"/>
    <w:rsid w:val="0053516C"/>
    <w:rsid w:val="005358C4"/>
    <w:rsid w:val="00536CCE"/>
    <w:rsid w:val="00536FB6"/>
    <w:rsid w:val="005372B9"/>
    <w:rsid w:val="00537AA9"/>
    <w:rsid w:val="00540A86"/>
    <w:rsid w:val="00541673"/>
    <w:rsid w:val="005417A1"/>
    <w:rsid w:val="00542673"/>
    <w:rsid w:val="0054333D"/>
    <w:rsid w:val="00543F9F"/>
    <w:rsid w:val="00544875"/>
    <w:rsid w:val="005457CA"/>
    <w:rsid w:val="00546302"/>
    <w:rsid w:val="00547EC5"/>
    <w:rsid w:val="00550308"/>
    <w:rsid w:val="0055082C"/>
    <w:rsid w:val="00550B86"/>
    <w:rsid w:val="005519C4"/>
    <w:rsid w:val="0055395C"/>
    <w:rsid w:val="0055397C"/>
    <w:rsid w:val="0055477C"/>
    <w:rsid w:val="00554936"/>
    <w:rsid w:val="005573F1"/>
    <w:rsid w:val="00560167"/>
    <w:rsid w:val="00560965"/>
    <w:rsid w:val="00562685"/>
    <w:rsid w:val="00562CCC"/>
    <w:rsid w:val="0056324F"/>
    <w:rsid w:val="00564160"/>
    <w:rsid w:val="00564A35"/>
    <w:rsid w:val="00564E99"/>
    <w:rsid w:val="00566622"/>
    <w:rsid w:val="00566767"/>
    <w:rsid w:val="005670CE"/>
    <w:rsid w:val="005674CE"/>
    <w:rsid w:val="0057080B"/>
    <w:rsid w:val="00572A37"/>
    <w:rsid w:val="0057392C"/>
    <w:rsid w:val="00573C85"/>
    <w:rsid w:val="00575C43"/>
    <w:rsid w:val="00576004"/>
    <w:rsid w:val="00576A72"/>
    <w:rsid w:val="00576B38"/>
    <w:rsid w:val="00577028"/>
    <w:rsid w:val="0058102E"/>
    <w:rsid w:val="00582DAB"/>
    <w:rsid w:val="0058426B"/>
    <w:rsid w:val="00584B05"/>
    <w:rsid w:val="005867BD"/>
    <w:rsid w:val="005867F2"/>
    <w:rsid w:val="0058710A"/>
    <w:rsid w:val="00587153"/>
    <w:rsid w:val="00587521"/>
    <w:rsid w:val="00587BFA"/>
    <w:rsid w:val="005904F0"/>
    <w:rsid w:val="00592A78"/>
    <w:rsid w:val="0059347E"/>
    <w:rsid w:val="00593BFB"/>
    <w:rsid w:val="00594591"/>
    <w:rsid w:val="00595BBB"/>
    <w:rsid w:val="00595C94"/>
    <w:rsid w:val="00596E07"/>
    <w:rsid w:val="00597476"/>
    <w:rsid w:val="005A0C83"/>
    <w:rsid w:val="005A1A8A"/>
    <w:rsid w:val="005A2D58"/>
    <w:rsid w:val="005A44F3"/>
    <w:rsid w:val="005A4BC8"/>
    <w:rsid w:val="005A5D38"/>
    <w:rsid w:val="005A5F56"/>
    <w:rsid w:val="005A741B"/>
    <w:rsid w:val="005A7D20"/>
    <w:rsid w:val="005A7DA6"/>
    <w:rsid w:val="005B17B9"/>
    <w:rsid w:val="005B1C91"/>
    <w:rsid w:val="005B24E2"/>
    <w:rsid w:val="005B35F6"/>
    <w:rsid w:val="005B4BBA"/>
    <w:rsid w:val="005B4BBC"/>
    <w:rsid w:val="005B5E0D"/>
    <w:rsid w:val="005B6E8D"/>
    <w:rsid w:val="005B755F"/>
    <w:rsid w:val="005B7A94"/>
    <w:rsid w:val="005B7E6F"/>
    <w:rsid w:val="005C008D"/>
    <w:rsid w:val="005C21E6"/>
    <w:rsid w:val="005C23DC"/>
    <w:rsid w:val="005C2881"/>
    <w:rsid w:val="005C293D"/>
    <w:rsid w:val="005C3664"/>
    <w:rsid w:val="005C41D2"/>
    <w:rsid w:val="005C4B7C"/>
    <w:rsid w:val="005C4FAD"/>
    <w:rsid w:val="005C5B19"/>
    <w:rsid w:val="005C5F74"/>
    <w:rsid w:val="005C6E62"/>
    <w:rsid w:val="005C7383"/>
    <w:rsid w:val="005C79B6"/>
    <w:rsid w:val="005D2E18"/>
    <w:rsid w:val="005D563F"/>
    <w:rsid w:val="005D62DE"/>
    <w:rsid w:val="005D7D12"/>
    <w:rsid w:val="005E0746"/>
    <w:rsid w:val="005E08BA"/>
    <w:rsid w:val="005E09EF"/>
    <w:rsid w:val="005E0AAB"/>
    <w:rsid w:val="005E2C30"/>
    <w:rsid w:val="005E2C86"/>
    <w:rsid w:val="005E2E0A"/>
    <w:rsid w:val="005E464F"/>
    <w:rsid w:val="005E4AE1"/>
    <w:rsid w:val="005E5012"/>
    <w:rsid w:val="005E54E9"/>
    <w:rsid w:val="005E56FD"/>
    <w:rsid w:val="005E7801"/>
    <w:rsid w:val="005F3037"/>
    <w:rsid w:val="005F4751"/>
    <w:rsid w:val="005F4CBB"/>
    <w:rsid w:val="005F4D9D"/>
    <w:rsid w:val="005F6153"/>
    <w:rsid w:val="005F6E8D"/>
    <w:rsid w:val="005F7BB2"/>
    <w:rsid w:val="0060100A"/>
    <w:rsid w:val="00602A90"/>
    <w:rsid w:val="00603CBF"/>
    <w:rsid w:val="0060437E"/>
    <w:rsid w:val="00607FCE"/>
    <w:rsid w:val="00610CC2"/>
    <w:rsid w:val="0061118F"/>
    <w:rsid w:val="00611499"/>
    <w:rsid w:val="006126D2"/>
    <w:rsid w:val="00613888"/>
    <w:rsid w:val="00613C2E"/>
    <w:rsid w:val="00613FDD"/>
    <w:rsid w:val="00616934"/>
    <w:rsid w:val="00617660"/>
    <w:rsid w:val="006209AF"/>
    <w:rsid w:val="00621C99"/>
    <w:rsid w:val="006225E3"/>
    <w:rsid w:val="00622675"/>
    <w:rsid w:val="0062279C"/>
    <w:rsid w:val="00622BE9"/>
    <w:rsid w:val="006244CF"/>
    <w:rsid w:val="0062452D"/>
    <w:rsid w:val="00624CF4"/>
    <w:rsid w:val="0062576E"/>
    <w:rsid w:val="0062605D"/>
    <w:rsid w:val="00627B7B"/>
    <w:rsid w:val="00631303"/>
    <w:rsid w:val="0063197A"/>
    <w:rsid w:val="00631E0E"/>
    <w:rsid w:val="00632C7B"/>
    <w:rsid w:val="00632E39"/>
    <w:rsid w:val="00633299"/>
    <w:rsid w:val="00635261"/>
    <w:rsid w:val="00635738"/>
    <w:rsid w:val="0063747F"/>
    <w:rsid w:val="0064010D"/>
    <w:rsid w:val="00640550"/>
    <w:rsid w:val="00641576"/>
    <w:rsid w:val="00642129"/>
    <w:rsid w:val="006425A5"/>
    <w:rsid w:val="00643AF4"/>
    <w:rsid w:val="006453A3"/>
    <w:rsid w:val="00646510"/>
    <w:rsid w:val="00647A89"/>
    <w:rsid w:val="00647DC1"/>
    <w:rsid w:val="0065290B"/>
    <w:rsid w:val="00653ED2"/>
    <w:rsid w:val="006548E9"/>
    <w:rsid w:val="00654FBB"/>
    <w:rsid w:val="0065527F"/>
    <w:rsid w:val="006563BD"/>
    <w:rsid w:val="00656E39"/>
    <w:rsid w:val="00660226"/>
    <w:rsid w:val="00660A61"/>
    <w:rsid w:val="00660EC7"/>
    <w:rsid w:val="006615C7"/>
    <w:rsid w:val="0066205F"/>
    <w:rsid w:val="00662478"/>
    <w:rsid w:val="00662FE1"/>
    <w:rsid w:val="006647D8"/>
    <w:rsid w:val="006648FA"/>
    <w:rsid w:val="00667683"/>
    <w:rsid w:val="00667F5D"/>
    <w:rsid w:val="00670330"/>
    <w:rsid w:val="0067081A"/>
    <w:rsid w:val="006709E4"/>
    <w:rsid w:val="00670D28"/>
    <w:rsid w:val="006716EA"/>
    <w:rsid w:val="006733FB"/>
    <w:rsid w:val="006744D3"/>
    <w:rsid w:val="00674D23"/>
    <w:rsid w:val="00675072"/>
    <w:rsid w:val="00676738"/>
    <w:rsid w:val="00680543"/>
    <w:rsid w:val="00680D67"/>
    <w:rsid w:val="00680ED9"/>
    <w:rsid w:val="00681647"/>
    <w:rsid w:val="00683ADC"/>
    <w:rsid w:val="00684E47"/>
    <w:rsid w:val="00686BFD"/>
    <w:rsid w:val="00687AA0"/>
    <w:rsid w:val="00687D46"/>
    <w:rsid w:val="00687D9D"/>
    <w:rsid w:val="00690553"/>
    <w:rsid w:val="00690C73"/>
    <w:rsid w:val="006916BD"/>
    <w:rsid w:val="00692015"/>
    <w:rsid w:val="00693C5A"/>
    <w:rsid w:val="00694346"/>
    <w:rsid w:val="0069507A"/>
    <w:rsid w:val="0069514F"/>
    <w:rsid w:val="006962A7"/>
    <w:rsid w:val="00697323"/>
    <w:rsid w:val="006A0D6C"/>
    <w:rsid w:val="006A16F0"/>
    <w:rsid w:val="006A264F"/>
    <w:rsid w:val="006A4004"/>
    <w:rsid w:val="006A4580"/>
    <w:rsid w:val="006A60CC"/>
    <w:rsid w:val="006A7A36"/>
    <w:rsid w:val="006B0CA9"/>
    <w:rsid w:val="006B1515"/>
    <w:rsid w:val="006B5BB5"/>
    <w:rsid w:val="006C0AF9"/>
    <w:rsid w:val="006C18BF"/>
    <w:rsid w:val="006C1A25"/>
    <w:rsid w:val="006C1F0C"/>
    <w:rsid w:val="006C24E1"/>
    <w:rsid w:val="006C296E"/>
    <w:rsid w:val="006C47DF"/>
    <w:rsid w:val="006C4E68"/>
    <w:rsid w:val="006C510B"/>
    <w:rsid w:val="006C5EFF"/>
    <w:rsid w:val="006C71C7"/>
    <w:rsid w:val="006D0027"/>
    <w:rsid w:val="006D2AF2"/>
    <w:rsid w:val="006D4BC4"/>
    <w:rsid w:val="006D4CBB"/>
    <w:rsid w:val="006D56C2"/>
    <w:rsid w:val="006D7D5B"/>
    <w:rsid w:val="006E03AD"/>
    <w:rsid w:val="006E062D"/>
    <w:rsid w:val="006E12A8"/>
    <w:rsid w:val="006E1BC8"/>
    <w:rsid w:val="006E1DD5"/>
    <w:rsid w:val="006E1DD7"/>
    <w:rsid w:val="006E2CC2"/>
    <w:rsid w:val="006E736E"/>
    <w:rsid w:val="006E7F8B"/>
    <w:rsid w:val="006F08FF"/>
    <w:rsid w:val="006F123F"/>
    <w:rsid w:val="006F14A9"/>
    <w:rsid w:val="006F1980"/>
    <w:rsid w:val="006F20C2"/>
    <w:rsid w:val="006F2C53"/>
    <w:rsid w:val="006F2DBC"/>
    <w:rsid w:val="006F2F2A"/>
    <w:rsid w:val="006F387F"/>
    <w:rsid w:val="006F4EF3"/>
    <w:rsid w:val="006F539C"/>
    <w:rsid w:val="006F5994"/>
    <w:rsid w:val="006F76FD"/>
    <w:rsid w:val="00701C2D"/>
    <w:rsid w:val="00702AFC"/>
    <w:rsid w:val="00704955"/>
    <w:rsid w:val="007065FF"/>
    <w:rsid w:val="00706914"/>
    <w:rsid w:val="00706A56"/>
    <w:rsid w:val="007078D6"/>
    <w:rsid w:val="00707C73"/>
    <w:rsid w:val="00707F0A"/>
    <w:rsid w:val="007102CB"/>
    <w:rsid w:val="00710794"/>
    <w:rsid w:val="0071130B"/>
    <w:rsid w:val="00711CCD"/>
    <w:rsid w:val="00711FFD"/>
    <w:rsid w:val="007170EE"/>
    <w:rsid w:val="0072087C"/>
    <w:rsid w:val="00720A4F"/>
    <w:rsid w:val="0072170D"/>
    <w:rsid w:val="00721C00"/>
    <w:rsid w:val="00722B9D"/>
    <w:rsid w:val="00722E28"/>
    <w:rsid w:val="007231EC"/>
    <w:rsid w:val="0072504B"/>
    <w:rsid w:val="0072657A"/>
    <w:rsid w:val="007302B3"/>
    <w:rsid w:val="00732269"/>
    <w:rsid w:val="00732EEF"/>
    <w:rsid w:val="0073395D"/>
    <w:rsid w:val="00734F13"/>
    <w:rsid w:val="007362AB"/>
    <w:rsid w:val="007402C2"/>
    <w:rsid w:val="007406A0"/>
    <w:rsid w:val="00740CDC"/>
    <w:rsid w:val="0074101A"/>
    <w:rsid w:val="00742167"/>
    <w:rsid w:val="00743A70"/>
    <w:rsid w:val="0074443B"/>
    <w:rsid w:val="00747D55"/>
    <w:rsid w:val="007504E1"/>
    <w:rsid w:val="0075213C"/>
    <w:rsid w:val="007522CD"/>
    <w:rsid w:val="00754E03"/>
    <w:rsid w:val="007553BD"/>
    <w:rsid w:val="00756281"/>
    <w:rsid w:val="007576F1"/>
    <w:rsid w:val="00760870"/>
    <w:rsid w:val="00760BCF"/>
    <w:rsid w:val="00763FF9"/>
    <w:rsid w:val="0076566D"/>
    <w:rsid w:val="007656B3"/>
    <w:rsid w:val="007658AE"/>
    <w:rsid w:val="00765A1A"/>
    <w:rsid w:val="007737B3"/>
    <w:rsid w:val="00773F9E"/>
    <w:rsid w:val="00774161"/>
    <w:rsid w:val="007745F2"/>
    <w:rsid w:val="00774D04"/>
    <w:rsid w:val="00774DBC"/>
    <w:rsid w:val="007768C2"/>
    <w:rsid w:val="007774EB"/>
    <w:rsid w:val="00777C3F"/>
    <w:rsid w:val="007802EF"/>
    <w:rsid w:val="007811DF"/>
    <w:rsid w:val="00782B9A"/>
    <w:rsid w:val="0078337F"/>
    <w:rsid w:val="007871AA"/>
    <w:rsid w:val="00787335"/>
    <w:rsid w:val="00790A00"/>
    <w:rsid w:val="00790B9C"/>
    <w:rsid w:val="007916B1"/>
    <w:rsid w:val="00792050"/>
    <w:rsid w:val="00792B12"/>
    <w:rsid w:val="00792CBA"/>
    <w:rsid w:val="007957BB"/>
    <w:rsid w:val="007975FB"/>
    <w:rsid w:val="007A0450"/>
    <w:rsid w:val="007A1104"/>
    <w:rsid w:val="007A3AA9"/>
    <w:rsid w:val="007A40CA"/>
    <w:rsid w:val="007A40D3"/>
    <w:rsid w:val="007A4DB9"/>
    <w:rsid w:val="007A56A0"/>
    <w:rsid w:val="007A6087"/>
    <w:rsid w:val="007A7BE9"/>
    <w:rsid w:val="007A7D7E"/>
    <w:rsid w:val="007B064A"/>
    <w:rsid w:val="007B243C"/>
    <w:rsid w:val="007B323A"/>
    <w:rsid w:val="007B4969"/>
    <w:rsid w:val="007B4BFE"/>
    <w:rsid w:val="007B692E"/>
    <w:rsid w:val="007C25A9"/>
    <w:rsid w:val="007C2ECB"/>
    <w:rsid w:val="007C30A1"/>
    <w:rsid w:val="007C3B3B"/>
    <w:rsid w:val="007C49C1"/>
    <w:rsid w:val="007C56F3"/>
    <w:rsid w:val="007C607C"/>
    <w:rsid w:val="007C6179"/>
    <w:rsid w:val="007C6565"/>
    <w:rsid w:val="007C6648"/>
    <w:rsid w:val="007C7D5E"/>
    <w:rsid w:val="007C7DA1"/>
    <w:rsid w:val="007D07BF"/>
    <w:rsid w:val="007D34F2"/>
    <w:rsid w:val="007D4CD6"/>
    <w:rsid w:val="007D5F29"/>
    <w:rsid w:val="007D6578"/>
    <w:rsid w:val="007D7F41"/>
    <w:rsid w:val="007E006F"/>
    <w:rsid w:val="007E0436"/>
    <w:rsid w:val="007E06E0"/>
    <w:rsid w:val="007E21FD"/>
    <w:rsid w:val="007E3D06"/>
    <w:rsid w:val="007E430A"/>
    <w:rsid w:val="007E5C77"/>
    <w:rsid w:val="007E5D02"/>
    <w:rsid w:val="007E68DB"/>
    <w:rsid w:val="007E7543"/>
    <w:rsid w:val="007F0BC5"/>
    <w:rsid w:val="007F0F20"/>
    <w:rsid w:val="007F16B2"/>
    <w:rsid w:val="007F2E81"/>
    <w:rsid w:val="007F318B"/>
    <w:rsid w:val="007F4DB2"/>
    <w:rsid w:val="007F5D5F"/>
    <w:rsid w:val="007F7E66"/>
    <w:rsid w:val="00801C23"/>
    <w:rsid w:val="00802BC8"/>
    <w:rsid w:val="008038BA"/>
    <w:rsid w:val="008039FB"/>
    <w:rsid w:val="00803E31"/>
    <w:rsid w:val="00803FE9"/>
    <w:rsid w:val="00805B3A"/>
    <w:rsid w:val="0081017A"/>
    <w:rsid w:val="0081164B"/>
    <w:rsid w:val="008120F0"/>
    <w:rsid w:val="0081229C"/>
    <w:rsid w:val="008127AA"/>
    <w:rsid w:val="008135B7"/>
    <w:rsid w:val="00813F9B"/>
    <w:rsid w:val="008143AD"/>
    <w:rsid w:val="008154F7"/>
    <w:rsid w:val="00815A26"/>
    <w:rsid w:val="00815A73"/>
    <w:rsid w:val="0081637C"/>
    <w:rsid w:val="00816C5A"/>
    <w:rsid w:val="00817A6D"/>
    <w:rsid w:val="00823A66"/>
    <w:rsid w:val="00823E10"/>
    <w:rsid w:val="008248CA"/>
    <w:rsid w:val="008255D6"/>
    <w:rsid w:val="00830138"/>
    <w:rsid w:val="00830C6C"/>
    <w:rsid w:val="00830D0F"/>
    <w:rsid w:val="008339B3"/>
    <w:rsid w:val="00835820"/>
    <w:rsid w:val="00835CA2"/>
    <w:rsid w:val="00837E85"/>
    <w:rsid w:val="00841950"/>
    <w:rsid w:val="008424FB"/>
    <w:rsid w:val="00843C6C"/>
    <w:rsid w:val="008448B9"/>
    <w:rsid w:val="00846DCD"/>
    <w:rsid w:val="00847966"/>
    <w:rsid w:val="0085012F"/>
    <w:rsid w:val="00850224"/>
    <w:rsid w:val="008511D2"/>
    <w:rsid w:val="00851332"/>
    <w:rsid w:val="00851978"/>
    <w:rsid w:val="00852992"/>
    <w:rsid w:val="00853AD9"/>
    <w:rsid w:val="00853B2A"/>
    <w:rsid w:val="008555AB"/>
    <w:rsid w:val="00855714"/>
    <w:rsid w:val="00856A9C"/>
    <w:rsid w:val="00861718"/>
    <w:rsid w:val="00861DCC"/>
    <w:rsid w:val="00862E73"/>
    <w:rsid w:val="008643D5"/>
    <w:rsid w:val="00864B7D"/>
    <w:rsid w:val="008650F6"/>
    <w:rsid w:val="00865D41"/>
    <w:rsid w:val="00866771"/>
    <w:rsid w:val="0086A429"/>
    <w:rsid w:val="008715C9"/>
    <w:rsid w:val="0087294B"/>
    <w:rsid w:val="00874D2E"/>
    <w:rsid w:val="00875D2B"/>
    <w:rsid w:val="008767DC"/>
    <w:rsid w:val="00876C4A"/>
    <w:rsid w:val="00876E72"/>
    <w:rsid w:val="0087715E"/>
    <w:rsid w:val="0088064C"/>
    <w:rsid w:val="008815D7"/>
    <w:rsid w:val="00882D41"/>
    <w:rsid w:val="0088396A"/>
    <w:rsid w:val="00884D94"/>
    <w:rsid w:val="0088510B"/>
    <w:rsid w:val="00885E5F"/>
    <w:rsid w:val="00886878"/>
    <w:rsid w:val="00886E02"/>
    <w:rsid w:val="00890145"/>
    <w:rsid w:val="00890574"/>
    <w:rsid w:val="0089238B"/>
    <w:rsid w:val="00892DFB"/>
    <w:rsid w:val="008937B0"/>
    <w:rsid w:val="008944B0"/>
    <w:rsid w:val="00896DDD"/>
    <w:rsid w:val="008979C1"/>
    <w:rsid w:val="008979E2"/>
    <w:rsid w:val="008A02A5"/>
    <w:rsid w:val="008A02B0"/>
    <w:rsid w:val="008A02DE"/>
    <w:rsid w:val="008A08D8"/>
    <w:rsid w:val="008A1882"/>
    <w:rsid w:val="008A20A0"/>
    <w:rsid w:val="008A225B"/>
    <w:rsid w:val="008A3DFF"/>
    <w:rsid w:val="008A4BF7"/>
    <w:rsid w:val="008A56F6"/>
    <w:rsid w:val="008A580B"/>
    <w:rsid w:val="008A7567"/>
    <w:rsid w:val="008B1C62"/>
    <w:rsid w:val="008B2714"/>
    <w:rsid w:val="008B4D9E"/>
    <w:rsid w:val="008B71B0"/>
    <w:rsid w:val="008B751C"/>
    <w:rsid w:val="008B7C71"/>
    <w:rsid w:val="008C03E0"/>
    <w:rsid w:val="008C1CA1"/>
    <w:rsid w:val="008C24FB"/>
    <w:rsid w:val="008C2AC6"/>
    <w:rsid w:val="008C2C4A"/>
    <w:rsid w:val="008C2CC0"/>
    <w:rsid w:val="008C3967"/>
    <w:rsid w:val="008C3F0F"/>
    <w:rsid w:val="008C5ECE"/>
    <w:rsid w:val="008C63AD"/>
    <w:rsid w:val="008C64E7"/>
    <w:rsid w:val="008C7ABA"/>
    <w:rsid w:val="008D2AED"/>
    <w:rsid w:val="008D3F50"/>
    <w:rsid w:val="008D4CF9"/>
    <w:rsid w:val="008D5344"/>
    <w:rsid w:val="008D5E12"/>
    <w:rsid w:val="008D5E1B"/>
    <w:rsid w:val="008D627E"/>
    <w:rsid w:val="008D62AF"/>
    <w:rsid w:val="008D6BEC"/>
    <w:rsid w:val="008E0137"/>
    <w:rsid w:val="008E1D08"/>
    <w:rsid w:val="008E31F9"/>
    <w:rsid w:val="008E5971"/>
    <w:rsid w:val="008E67DE"/>
    <w:rsid w:val="008E6A3D"/>
    <w:rsid w:val="008F2085"/>
    <w:rsid w:val="008F3227"/>
    <w:rsid w:val="008F3F54"/>
    <w:rsid w:val="008F5273"/>
    <w:rsid w:val="008F5D16"/>
    <w:rsid w:val="008F5D62"/>
    <w:rsid w:val="008F62BF"/>
    <w:rsid w:val="00902795"/>
    <w:rsid w:val="00904285"/>
    <w:rsid w:val="00904442"/>
    <w:rsid w:val="00904D07"/>
    <w:rsid w:val="009058FD"/>
    <w:rsid w:val="009102BF"/>
    <w:rsid w:val="0091081B"/>
    <w:rsid w:val="00910D2C"/>
    <w:rsid w:val="0091310D"/>
    <w:rsid w:val="009143B6"/>
    <w:rsid w:val="009143CD"/>
    <w:rsid w:val="0091660F"/>
    <w:rsid w:val="009170AB"/>
    <w:rsid w:val="0091737C"/>
    <w:rsid w:val="00920151"/>
    <w:rsid w:val="0092028D"/>
    <w:rsid w:val="009220C9"/>
    <w:rsid w:val="00922C69"/>
    <w:rsid w:val="00924AC8"/>
    <w:rsid w:val="00924DC7"/>
    <w:rsid w:val="00927367"/>
    <w:rsid w:val="00933DE5"/>
    <w:rsid w:val="00934FF4"/>
    <w:rsid w:val="00936EBB"/>
    <w:rsid w:val="0093741D"/>
    <w:rsid w:val="00940851"/>
    <w:rsid w:val="00942C3C"/>
    <w:rsid w:val="0094383D"/>
    <w:rsid w:val="00944236"/>
    <w:rsid w:val="00947327"/>
    <w:rsid w:val="009479D9"/>
    <w:rsid w:val="00950073"/>
    <w:rsid w:val="0095256C"/>
    <w:rsid w:val="00952636"/>
    <w:rsid w:val="00952CE5"/>
    <w:rsid w:val="009532B5"/>
    <w:rsid w:val="009536BC"/>
    <w:rsid w:val="00955C43"/>
    <w:rsid w:val="0095615E"/>
    <w:rsid w:val="009570FD"/>
    <w:rsid w:val="00957A3F"/>
    <w:rsid w:val="00957B8A"/>
    <w:rsid w:val="00960AF2"/>
    <w:rsid w:val="009612BC"/>
    <w:rsid w:val="009627E0"/>
    <w:rsid w:val="00963977"/>
    <w:rsid w:val="00963DC3"/>
    <w:rsid w:val="0096422D"/>
    <w:rsid w:val="00964DCD"/>
    <w:rsid w:val="0097059E"/>
    <w:rsid w:val="00970C6E"/>
    <w:rsid w:val="0097138A"/>
    <w:rsid w:val="00971E44"/>
    <w:rsid w:val="009723B9"/>
    <w:rsid w:val="009725D6"/>
    <w:rsid w:val="009727B4"/>
    <w:rsid w:val="00972B7C"/>
    <w:rsid w:val="009743D7"/>
    <w:rsid w:val="00974465"/>
    <w:rsid w:val="00975382"/>
    <w:rsid w:val="00976866"/>
    <w:rsid w:val="009775EA"/>
    <w:rsid w:val="00981171"/>
    <w:rsid w:val="00981A73"/>
    <w:rsid w:val="00984EC0"/>
    <w:rsid w:val="009851E1"/>
    <w:rsid w:val="00985263"/>
    <w:rsid w:val="009855EA"/>
    <w:rsid w:val="0098616A"/>
    <w:rsid w:val="0098E4C0"/>
    <w:rsid w:val="00990083"/>
    <w:rsid w:val="0099173F"/>
    <w:rsid w:val="00992AF4"/>
    <w:rsid w:val="009960FD"/>
    <w:rsid w:val="009963B1"/>
    <w:rsid w:val="00997B5B"/>
    <w:rsid w:val="009A04BA"/>
    <w:rsid w:val="009A0573"/>
    <w:rsid w:val="009A0E87"/>
    <w:rsid w:val="009A0EFA"/>
    <w:rsid w:val="009A22A6"/>
    <w:rsid w:val="009A28BF"/>
    <w:rsid w:val="009A2A74"/>
    <w:rsid w:val="009A39A8"/>
    <w:rsid w:val="009A4C2C"/>
    <w:rsid w:val="009A6C19"/>
    <w:rsid w:val="009B075E"/>
    <w:rsid w:val="009B1EA2"/>
    <w:rsid w:val="009B23A6"/>
    <w:rsid w:val="009B3B80"/>
    <w:rsid w:val="009B487D"/>
    <w:rsid w:val="009B57E6"/>
    <w:rsid w:val="009B5840"/>
    <w:rsid w:val="009C1A95"/>
    <w:rsid w:val="009C2996"/>
    <w:rsid w:val="009C5334"/>
    <w:rsid w:val="009C547F"/>
    <w:rsid w:val="009C7B2F"/>
    <w:rsid w:val="009D01AE"/>
    <w:rsid w:val="009D36CA"/>
    <w:rsid w:val="009D50FF"/>
    <w:rsid w:val="009D7748"/>
    <w:rsid w:val="009E0121"/>
    <w:rsid w:val="009E028E"/>
    <w:rsid w:val="009E30B0"/>
    <w:rsid w:val="009E3ABF"/>
    <w:rsid w:val="009E5960"/>
    <w:rsid w:val="009E5F94"/>
    <w:rsid w:val="009F0552"/>
    <w:rsid w:val="009F0D5B"/>
    <w:rsid w:val="009F2750"/>
    <w:rsid w:val="009F55C2"/>
    <w:rsid w:val="009F79DE"/>
    <w:rsid w:val="00A014DD"/>
    <w:rsid w:val="00A01706"/>
    <w:rsid w:val="00A01A62"/>
    <w:rsid w:val="00A01FAF"/>
    <w:rsid w:val="00A02FFB"/>
    <w:rsid w:val="00A03104"/>
    <w:rsid w:val="00A0742E"/>
    <w:rsid w:val="00A12292"/>
    <w:rsid w:val="00A13AAA"/>
    <w:rsid w:val="00A15E27"/>
    <w:rsid w:val="00A15F7B"/>
    <w:rsid w:val="00A163CC"/>
    <w:rsid w:val="00A17739"/>
    <w:rsid w:val="00A17A9E"/>
    <w:rsid w:val="00A17E9C"/>
    <w:rsid w:val="00A206B8"/>
    <w:rsid w:val="00A228BD"/>
    <w:rsid w:val="00A2392B"/>
    <w:rsid w:val="00A25AB8"/>
    <w:rsid w:val="00A27A60"/>
    <w:rsid w:val="00A33EED"/>
    <w:rsid w:val="00A351C3"/>
    <w:rsid w:val="00A3544E"/>
    <w:rsid w:val="00A35B38"/>
    <w:rsid w:val="00A360E6"/>
    <w:rsid w:val="00A3617D"/>
    <w:rsid w:val="00A377CC"/>
    <w:rsid w:val="00A37926"/>
    <w:rsid w:val="00A406A0"/>
    <w:rsid w:val="00A406E2"/>
    <w:rsid w:val="00A41106"/>
    <w:rsid w:val="00A42054"/>
    <w:rsid w:val="00A420DC"/>
    <w:rsid w:val="00A43B4F"/>
    <w:rsid w:val="00A45B58"/>
    <w:rsid w:val="00A45C70"/>
    <w:rsid w:val="00A45DD1"/>
    <w:rsid w:val="00A46607"/>
    <w:rsid w:val="00A469A3"/>
    <w:rsid w:val="00A469E8"/>
    <w:rsid w:val="00A51112"/>
    <w:rsid w:val="00A52499"/>
    <w:rsid w:val="00A526E8"/>
    <w:rsid w:val="00A52F1A"/>
    <w:rsid w:val="00A5370E"/>
    <w:rsid w:val="00A53C3D"/>
    <w:rsid w:val="00A55F98"/>
    <w:rsid w:val="00A561E8"/>
    <w:rsid w:val="00A573E4"/>
    <w:rsid w:val="00A5777B"/>
    <w:rsid w:val="00A601C8"/>
    <w:rsid w:val="00A60325"/>
    <w:rsid w:val="00A61E9A"/>
    <w:rsid w:val="00A63028"/>
    <w:rsid w:val="00A64E9D"/>
    <w:rsid w:val="00A656F8"/>
    <w:rsid w:val="00A67580"/>
    <w:rsid w:val="00A67C0E"/>
    <w:rsid w:val="00A67F44"/>
    <w:rsid w:val="00A72091"/>
    <w:rsid w:val="00A72BBE"/>
    <w:rsid w:val="00A74154"/>
    <w:rsid w:val="00A74F41"/>
    <w:rsid w:val="00A77FED"/>
    <w:rsid w:val="00A80053"/>
    <w:rsid w:val="00A8036F"/>
    <w:rsid w:val="00A80FDD"/>
    <w:rsid w:val="00A8328D"/>
    <w:rsid w:val="00A8348A"/>
    <w:rsid w:val="00A843EA"/>
    <w:rsid w:val="00A85CF6"/>
    <w:rsid w:val="00A86122"/>
    <w:rsid w:val="00A90821"/>
    <w:rsid w:val="00A92C02"/>
    <w:rsid w:val="00A9303A"/>
    <w:rsid w:val="00A93675"/>
    <w:rsid w:val="00A93C10"/>
    <w:rsid w:val="00A93DB8"/>
    <w:rsid w:val="00A94205"/>
    <w:rsid w:val="00A95138"/>
    <w:rsid w:val="00A958C3"/>
    <w:rsid w:val="00A96C2D"/>
    <w:rsid w:val="00AA198F"/>
    <w:rsid w:val="00AA1F5A"/>
    <w:rsid w:val="00AA3E82"/>
    <w:rsid w:val="00AA40EF"/>
    <w:rsid w:val="00AA57E7"/>
    <w:rsid w:val="00AA62BD"/>
    <w:rsid w:val="00AA6810"/>
    <w:rsid w:val="00AA686C"/>
    <w:rsid w:val="00AA74E3"/>
    <w:rsid w:val="00AA7979"/>
    <w:rsid w:val="00AB01E1"/>
    <w:rsid w:val="00AB0CF9"/>
    <w:rsid w:val="00AB229A"/>
    <w:rsid w:val="00AB2F52"/>
    <w:rsid w:val="00AB3F10"/>
    <w:rsid w:val="00AB5DC8"/>
    <w:rsid w:val="00AC0F7D"/>
    <w:rsid w:val="00AC37DB"/>
    <w:rsid w:val="00AD042A"/>
    <w:rsid w:val="00AD161B"/>
    <w:rsid w:val="00AD300C"/>
    <w:rsid w:val="00AD426A"/>
    <w:rsid w:val="00AD4345"/>
    <w:rsid w:val="00AD6693"/>
    <w:rsid w:val="00AD66AC"/>
    <w:rsid w:val="00AD6F63"/>
    <w:rsid w:val="00AD72DB"/>
    <w:rsid w:val="00AD7499"/>
    <w:rsid w:val="00AE0C9E"/>
    <w:rsid w:val="00AE10F9"/>
    <w:rsid w:val="00AE1FC1"/>
    <w:rsid w:val="00AE33C7"/>
    <w:rsid w:val="00AE6416"/>
    <w:rsid w:val="00AF17A8"/>
    <w:rsid w:val="00AF1AFD"/>
    <w:rsid w:val="00AF2D1A"/>
    <w:rsid w:val="00AF30E2"/>
    <w:rsid w:val="00AF3DBB"/>
    <w:rsid w:val="00AF4A85"/>
    <w:rsid w:val="00AF5135"/>
    <w:rsid w:val="00AF5BCF"/>
    <w:rsid w:val="00AF6672"/>
    <w:rsid w:val="00AF6DB0"/>
    <w:rsid w:val="00AF71FB"/>
    <w:rsid w:val="00B00A43"/>
    <w:rsid w:val="00B01560"/>
    <w:rsid w:val="00B01C3B"/>
    <w:rsid w:val="00B02799"/>
    <w:rsid w:val="00B03922"/>
    <w:rsid w:val="00B04BDC"/>
    <w:rsid w:val="00B04FDC"/>
    <w:rsid w:val="00B0557B"/>
    <w:rsid w:val="00B05B3D"/>
    <w:rsid w:val="00B05F6E"/>
    <w:rsid w:val="00B0762A"/>
    <w:rsid w:val="00B10F14"/>
    <w:rsid w:val="00B119A4"/>
    <w:rsid w:val="00B11BC6"/>
    <w:rsid w:val="00B12F78"/>
    <w:rsid w:val="00B153A2"/>
    <w:rsid w:val="00B20A33"/>
    <w:rsid w:val="00B2118A"/>
    <w:rsid w:val="00B23E04"/>
    <w:rsid w:val="00B241C5"/>
    <w:rsid w:val="00B25B12"/>
    <w:rsid w:val="00B262E3"/>
    <w:rsid w:val="00B268E5"/>
    <w:rsid w:val="00B26E89"/>
    <w:rsid w:val="00B324EF"/>
    <w:rsid w:val="00B330AE"/>
    <w:rsid w:val="00B334A8"/>
    <w:rsid w:val="00B33D16"/>
    <w:rsid w:val="00B33D7E"/>
    <w:rsid w:val="00B3440F"/>
    <w:rsid w:val="00B34B3D"/>
    <w:rsid w:val="00B3545F"/>
    <w:rsid w:val="00B35B77"/>
    <w:rsid w:val="00B35F44"/>
    <w:rsid w:val="00B36773"/>
    <w:rsid w:val="00B36C70"/>
    <w:rsid w:val="00B4121C"/>
    <w:rsid w:val="00B42366"/>
    <w:rsid w:val="00B42967"/>
    <w:rsid w:val="00B445A5"/>
    <w:rsid w:val="00B44C68"/>
    <w:rsid w:val="00B44DCB"/>
    <w:rsid w:val="00B46CE5"/>
    <w:rsid w:val="00B47BB8"/>
    <w:rsid w:val="00B50573"/>
    <w:rsid w:val="00B54C6C"/>
    <w:rsid w:val="00B54D51"/>
    <w:rsid w:val="00B624AC"/>
    <w:rsid w:val="00B624F9"/>
    <w:rsid w:val="00B6295B"/>
    <w:rsid w:val="00B62D31"/>
    <w:rsid w:val="00B6419C"/>
    <w:rsid w:val="00B65211"/>
    <w:rsid w:val="00B66D6E"/>
    <w:rsid w:val="00B67234"/>
    <w:rsid w:val="00B7180B"/>
    <w:rsid w:val="00B73551"/>
    <w:rsid w:val="00B767FC"/>
    <w:rsid w:val="00B76F7B"/>
    <w:rsid w:val="00B77C3F"/>
    <w:rsid w:val="00B77E85"/>
    <w:rsid w:val="00B80D16"/>
    <w:rsid w:val="00B8137A"/>
    <w:rsid w:val="00B8147D"/>
    <w:rsid w:val="00B828E7"/>
    <w:rsid w:val="00B82DBF"/>
    <w:rsid w:val="00B85DB1"/>
    <w:rsid w:val="00B863BA"/>
    <w:rsid w:val="00B865CE"/>
    <w:rsid w:val="00B87F25"/>
    <w:rsid w:val="00B903EF"/>
    <w:rsid w:val="00B90795"/>
    <w:rsid w:val="00B91965"/>
    <w:rsid w:val="00B921DC"/>
    <w:rsid w:val="00B92221"/>
    <w:rsid w:val="00B92D17"/>
    <w:rsid w:val="00B94559"/>
    <w:rsid w:val="00B9592A"/>
    <w:rsid w:val="00B95951"/>
    <w:rsid w:val="00B97051"/>
    <w:rsid w:val="00BA2409"/>
    <w:rsid w:val="00BA3787"/>
    <w:rsid w:val="00BA434B"/>
    <w:rsid w:val="00BA4CE4"/>
    <w:rsid w:val="00BA60A1"/>
    <w:rsid w:val="00BA7211"/>
    <w:rsid w:val="00BA7271"/>
    <w:rsid w:val="00BB22A2"/>
    <w:rsid w:val="00BB30F5"/>
    <w:rsid w:val="00BB3D25"/>
    <w:rsid w:val="00BB4BA2"/>
    <w:rsid w:val="00BB603A"/>
    <w:rsid w:val="00BB6857"/>
    <w:rsid w:val="00BC0D21"/>
    <w:rsid w:val="00BC13A2"/>
    <w:rsid w:val="00BC1DFD"/>
    <w:rsid w:val="00BC2A73"/>
    <w:rsid w:val="00BC326E"/>
    <w:rsid w:val="00BC3D21"/>
    <w:rsid w:val="00BC65FF"/>
    <w:rsid w:val="00BC6A4C"/>
    <w:rsid w:val="00BC6B9B"/>
    <w:rsid w:val="00BD0C66"/>
    <w:rsid w:val="00BD303D"/>
    <w:rsid w:val="00BD3378"/>
    <w:rsid w:val="00BD352D"/>
    <w:rsid w:val="00BD37F0"/>
    <w:rsid w:val="00BD4D78"/>
    <w:rsid w:val="00BD572B"/>
    <w:rsid w:val="00BD5762"/>
    <w:rsid w:val="00BD60B1"/>
    <w:rsid w:val="00BD6FCF"/>
    <w:rsid w:val="00BE2898"/>
    <w:rsid w:val="00BE4660"/>
    <w:rsid w:val="00BE4EB8"/>
    <w:rsid w:val="00BE66FA"/>
    <w:rsid w:val="00BE7087"/>
    <w:rsid w:val="00BF1E17"/>
    <w:rsid w:val="00BF2463"/>
    <w:rsid w:val="00BF4369"/>
    <w:rsid w:val="00BF596A"/>
    <w:rsid w:val="00BF6593"/>
    <w:rsid w:val="00BF77C8"/>
    <w:rsid w:val="00BF79F8"/>
    <w:rsid w:val="00C01243"/>
    <w:rsid w:val="00C01C8B"/>
    <w:rsid w:val="00C03527"/>
    <w:rsid w:val="00C0415B"/>
    <w:rsid w:val="00C04416"/>
    <w:rsid w:val="00C0547D"/>
    <w:rsid w:val="00C069D0"/>
    <w:rsid w:val="00C07C7C"/>
    <w:rsid w:val="00C1050A"/>
    <w:rsid w:val="00C13653"/>
    <w:rsid w:val="00C14C0F"/>
    <w:rsid w:val="00C155FB"/>
    <w:rsid w:val="00C1777A"/>
    <w:rsid w:val="00C20186"/>
    <w:rsid w:val="00C20E49"/>
    <w:rsid w:val="00C21010"/>
    <w:rsid w:val="00C2135C"/>
    <w:rsid w:val="00C217B6"/>
    <w:rsid w:val="00C217C5"/>
    <w:rsid w:val="00C21A8E"/>
    <w:rsid w:val="00C22005"/>
    <w:rsid w:val="00C256D9"/>
    <w:rsid w:val="00C256E6"/>
    <w:rsid w:val="00C3092C"/>
    <w:rsid w:val="00C31911"/>
    <w:rsid w:val="00C329DF"/>
    <w:rsid w:val="00C33541"/>
    <w:rsid w:val="00C33921"/>
    <w:rsid w:val="00C3396C"/>
    <w:rsid w:val="00C33C57"/>
    <w:rsid w:val="00C33ED3"/>
    <w:rsid w:val="00C35895"/>
    <w:rsid w:val="00C363B2"/>
    <w:rsid w:val="00C36B94"/>
    <w:rsid w:val="00C405C6"/>
    <w:rsid w:val="00C412EC"/>
    <w:rsid w:val="00C4324B"/>
    <w:rsid w:val="00C44B77"/>
    <w:rsid w:val="00C45199"/>
    <w:rsid w:val="00C469A7"/>
    <w:rsid w:val="00C50EAD"/>
    <w:rsid w:val="00C5131C"/>
    <w:rsid w:val="00C522CB"/>
    <w:rsid w:val="00C54B2F"/>
    <w:rsid w:val="00C54DA0"/>
    <w:rsid w:val="00C55935"/>
    <w:rsid w:val="00C57C26"/>
    <w:rsid w:val="00C60C4B"/>
    <w:rsid w:val="00C60FA3"/>
    <w:rsid w:val="00C66BC9"/>
    <w:rsid w:val="00C66EA5"/>
    <w:rsid w:val="00C67593"/>
    <w:rsid w:val="00C67C3C"/>
    <w:rsid w:val="00C7143A"/>
    <w:rsid w:val="00C736F2"/>
    <w:rsid w:val="00C74214"/>
    <w:rsid w:val="00C74E71"/>
    <w:rsid w:val="00C76D6B"/>
    <w:rsid w:val="00C80344"/>
    <w:rsid w:val="00C817A2"/>
    <w:rsid w:val="00C818A4"/>
    <w:rsid w:val="00C819B0"/>
    <w:rsid w:val="00C82756"/>
    <w:rsid w:val="00C828F2"/>
    <w:rsid w:val="00C83442"/>
    <w:rsid w:val="00C8365F"/>
    <w:rsid w:val="00C83ECC"/>
    <w:rsid w:val="00C84A79"/>
    <w:rsid w:val="00C84B5A"/>
    <w:rsid w:val="00C869F7"/>
    <w:rsid w:val="00C86AC4"/>
    <w:rsid w:val="00C87A94"/>
    <w:rsid w:val="00C87B1D"/>
    <w:rsid w:val="00C87BA5"/>
    <w:rsid w:val="00C90627"/>
    <w:rsid w:val="00C90B16"/>
    <w:rsid w:val="00C92BC7"/>
    <w:rsid w:val="00C9359A"/>
    <w:rsid w:val="00C937AC"/>
    <w:rsid w:val="00C954BB"/>
    <w:rsid w:val="00C96992"/>
    <w:rsid w:val="00C977AB"/>
    <w:rsid w:val="00CA073E"/>
    <w:rsid w:val="00CA1907"/>
    <w:rsid w:val="00CA262B"/>
    <w:rsid w:val="00CA3A1F"/>
    <w:rsid w:val="00CA3A63"/>
    <w:rsid w:val="00CA427E"/>
    <w:rsid w:val="00CA50F8"/>
    <w:rsid w:val="00CA7EB5"/>
    <w:rsid w:val="00CB15FE"/>
    <w:rsid w:val="00CB1DA7"/>
    <w:rsid w:val="00CB1E10"/>
    <w:rsid w:val="00CB1FBF"/>
    <w:rsid w:val="00CB5F40"/>
    <w:rsid w:val="00CB5FCE"/>
    <w:rsid w:val="00CB61CD"/>
    <w:rsid w:val="00CB6767"/>
    <w:rsid w:val="00CB6A7C"/>
    <w:rsid w:val="00CB7788"/>
    <w:rsid w:val="00CB7A13"/>
    <w:rsid w:val="00CC0EF2"/>
    <w:rsid w:val="00CC1449"/>
    <w:rsid w:val="00CC1968"/>
    <w:rsid w:val="00CC38F2"/>
    <w:rsid w:val="00CC6052"/>
    <w:rsid w:val="00CC62C1"/>
    <w:rsid w:val="00CD032F"/>
    <w:rsid w:val="00CD0C65"/>
    <w:rsid w:val="00CD179D"/>
    <w:rsid w:val="00CD1E3F"/>
    <w:rsid w:val="00CD43BD"/>
    <w:rsid w:val="00CD4535"/>
    <w:rsid w:val="00CD4F4C"/>
    <w:rsid w:val="00CD6DBA"/>
    <w:rsid w:val="00CD7263"/>
    <w:rsid w:val="00CE0BF8"/>
    <w:rsid w:val="00CE1DBF"/>
    <w:rsid w:val="00CE1F2B"/>
    <w:rsid w:val="00CE24B1"/>
    <w:rsid w:val="00CE2AB2"/>
    <w:rsid w:val="00CE47A6"/>
    <w:rsid w:val="00CE4F14"/>
    <w:rsid w:val="00CE65EA"/>
    <w:rsid w:val="00CE6A8B"/>
    <w:rsid w:val="00CE7833"/>
    <w:rsid w:val="00CF0959"/>
    <w:rsid w:val="00CF1620"/>
    <w:rsid w:val="00CF1834"/>
    <w:rsid w:val="00CF4E94"/>
    <w:rsid w:val="00CF5534"/>
    <w:rsid w:val="00CF694E"/>
    <w:rsid w:val="00CF6C94"/>
    <w:rsid w:val="00CF781B"/>
    <w:rsid w:val="00CF7F2B"/>
    <w:rsid w:val="00D00158"/>
    <w:rsid w:val="00D0191D"/>
    <w:rsid w:val="00D03A1C"/>
    <w:rsid w:val="00D050A7"/>
    <w:rsid w:val="00D07BCA"/>
    <w:rsid w:val="00D07C68"/>
    <w:rsid w:val="00D112F8"/>
    <w:rsid w:val="00D11E5E"/>
    <w:rsid w:val="00D13AA4"/>
    <w:rsid w:val="00D13C31"/>
    <w:rsid w:val="00D147EC"/>
    <w:rsid w:val="00D171D1"/>
    <w:rsid w:val="00D172D4"/>
    <w:rsid w:val="00D21CA0"/>
    <w:rsid w:val="00D24014"/>
    <w:rsid w:val="00D24AFA"/>
    <w:rsid w:val="00D31436"/>
    <w:rsid w:val="00D31F11"/>
    <w:rsid w:val="00D32C08"/>
    <w:rsid w:val="00D33CC4"/>
    <w:rsid w:val="00D33D01"/>
    <w:rsid w:val="00D33F61"/>
    <w:rsid w:val="00D40004"/>
    <w:rsid w:val="00D4014C"/>
    <w:rsid w:val="00D40202"/>
    <w:rsid w:val="00D406AD"/>
    <w:rsid w:val="00D40F9E"/>
    <w:rsid w:val="00D42B23"/>
    <w:rsid w:val="00D450CA"/>
    <w:rsid w:val="00D454DF"/>
    <w:rsid w:val="00D45B2D"/>
    <w:rsid w:val="00D45C7D"/>
    <w:rsid w:val="00D47756"/>
    <w:rsid w:val="00D47BFB"/>
    <w:rsid w:val="00D51A24"/>
    <w:rsid w:val="00D55D1C"/>
    <w:rsid w:val="00D56C16"/>
    <w:rsid w:val="00D6001D"/>
    <w:rsid w:val="00D63471"/>
    <w:rsid w:val="00D64D11"/>
    <w:rsid w:val="00D653CE"/>
    <w:rsid w:val="00D65592"/>
    <w:rsid w:val="00D664A2"/>
    <w:rsid w:val="00D709FE"/>
    <w:rsid w:val="00D71248"/>
    <w:rsid w:val="00D72136"/>
    <w:rsid w:val="00D731C9"/>
    <w:rsid w:val="00D733FF"/>
    <w:rsid w:val="00D74F60"/>
    <w:rsid w:val="00D7602D"/>
    <w:rsid w:val="00D765EE"/>
    <w:rsid w:val="00D7675B"/>
    <w:rsid w:val="00D76FD1"/>
    <w:rsid w:val="00D80247"/>
    <w:rsid w:val="00D8171A"/>
    <w:rsid w:val="00D8265A"/>
    <w:rsid w:val="00D831CB"/>
    <w:rsid w:val="00D84A18"/>
    <w:rsid w:val="00D86125"/>
    <w:rsid w:val="00D868F0"/>
    <w:rsid w:val="00D8707D"/>
    <w:rsid w:val="00D87C1F"/>
    <w:rsid w:val="00D900B8"/>
    <w:rsid w:val="00D91EC8"/>
    <w:rsid w:val="00D92172"/>
    <w:rsid w:val="00D92C02"/>
    <w:rsid w:val="00D92D7A"/>
    <w:rsid w:val="00D93FD1"/>
    <w:rsid w:val="00D945B9"/>
    <w:rsid w:val="00D9625E"/>
    <w:rsid w:val="00DA0226"/>
    <w:rsid w:val="00DA2FF0"/>
    <w:rsid w:val="00DA5451"/>
    <w:rsid w:val="00DA6588"/>
    <w:rsid w:val="00DA79BB"/>
    <w:rsid w:val="00DA7AE3"/>
    <w:rsid w:val="00DB127C"/>
    <w:rsid w:val="00DB16F1"/>
    <w:rsid w:val="00DB1F90"/>
    <w:rsid w:val="00DB2439"/>
    <w:rsid w:val="00DB2A62"/>
    <w:rsid w:val="00DB55A4"/>
    <w:rsid w:val="00DB5FB7"/>
    <w:rsid w:val="00DB6E83"/>
    <w:rsid w:val="00DB6F23"/>
    <w:rsid w:val="00DB77A7"/>
    <w:rsid w:val="00DB7C9C"/>
    <w:rsid w:val="00DC0529"/>
    <w:rsid w:val="00DC052D"/>
    <w:rsid w:val="00DC0C67"/>
    <w:rsid w:val="00DC51DE"/>
    <w:rsid w:val="00DC6F4D"/>
    <w:rsid w:val="00DC74BE"/>
    <w:rsid w:val="00DC7F81"/>
    <w:rsid w:val="00DD1B91"/>
    <w:rsid w:val="00DD2024"/>
    <w:rsid w:val="00DD22C6"/>
    <w:rsid w:val="00DD478B"/>
    <w:rsid w:val="00DD6B52"/>
    <w:rsid w:val="00DD72F9"/>
    <w:rsid w:val="00DE0929"/>
    <w:rsid w:val="00DE0FAA"/>
    <w:rsid w:val="00DE33B1"/>
    <w:rsid w:val="00DE4341"/>
    <w:rsid w:val="00DE50A2"/>
    <w:rsid w:val="00DE6A67"/>
    <w:rsid w:val="00DE732E"/>
    <w:rsid w:val="00DE7D44"/>
    <w:rsid w:val="00DF016D"/>
    <w:rsid w:val="00DF1B49"/>
    <w:rsid w:val="00DF2017"/>
    <w:rsid w:val="00DF2375"/>
    <w:rsid w:val="00DF2681"/>
    <w:rsid w:val="00DF2C99"/>
    <w:rsid w:val="00DF3C68"/>
    <w:rsid w:val="00DF4E57"/>
    <w:rsid w:val="00DF526B"/>
    <w:rsid w:val="00DF6177"/>
    <w:rsid w:val="00DF760E"/>
    <w:rsid w:val="00E00D51"/>
    <w:rsid w:val="00E046B4"/>
    <w:rsid w:val="00E04E42"/>
    <w:rsid w:val="00E05248"/>
    <w:rsid w:val="00E05867"/>
    <w:rsid w:val="00E05957"/>
    <w:rsid w:val="00E07570"/>
    <w:rsid w:val="00E07771"/>
    <w:rsid w:val="00E11805"/>
    <w:rsid w:val="00E12337"/>
    <w:rsid w:val="00E12509"/>
    <w:rsid w:val="00E12E9E"/>
    <w:rsid w:val="00E15AFC"/>
    <w:rsid w:val="00E15DE6"/>
    <w:rsid w:val="00E1614D"/>
    <w:rsid w:val="00E1731D"/>
    <w:rsid w:val="00E17BE7"/>
    <w:rsid w:val="00E17F40"/>
    <w:rsid w:val="00E20F1C"/>
    <w:rsid w:val="00E24D97"/>
    <w:rsid w:val="00E26912"/>
    <w:rsid w:val="00E26A9E"/>
    <w:rsid w:val="00E26B56"/>
    <w:rsid w:val="00E26D30"/>
    <w:rsid w:val="00E274CD"/>
    <w:rsid w:val="00E27A5C"/>
    <w:rsid w:val="00E306B0"/>
    <w:rsid w:val="00E30E54"/>
    <w:rsid w:val="00E31910"/>
    <w:rsid w:val="00E336D9"/>
    <w:rsid w:val="00E355C6"/>
    <w:rsid w:val="00E36461"/>
    <w:rsid w:val="00E36B3E"/>
    <w:rsid w:val="00E37B35"/>
    <w:rsid w:val="00E4200C"/>
    <w:rsid w:val="00E45A00"/>
    <w:rsid w:val="00E45AAC"/>
    <w:rsid w:val="00E45D40"/>
    <w:rsid w:val="00E461FB"/>
    <w:rsid w:val="00E4673D"/>
    <w:rsid w:val="00E473BD"/>
    <w:rsid w:val="00E47908"/>
    <w:rsid w:val="00E512C6"/>
    <w:rsid w:val="00E52A8C"/>
    <w:rsid w:val="00E5409B"/>
    <w:rsid w:val="00E5445A"/>
    <w:rsid w:val="00E54EB7"/>
    <w:rsid w:val="00E563FD"/>
    <w:rsid w:val="00E564AC"/>
    <w:rsid w:val="00E61CD5"/>
    <w:rsid w:val="00E63D62"/>
    <w:rsid w:val="00E63FB9"/>
    <w:rsid w:val="00E64512"/>
    <w:rsid w:val="00E64B95"/>
    <w:rsid w:val="00E653B6"/>
    <w:rsid w:val="00E65C7C"/>
    <w:rsid w:val="00E6666D"/>
    <w:rsid w:val="00E703FE"/>
    <w:rsid w:val="00E70856"/>
    <w:rsid w:val="00E70930"/>
    <w:rsid w:val="00E709ED"/>
    <w:rsid w:val="00E72B7E"/>
    <w:rsid w:val="00E75AD1"/>
    <w:rsid w:val="00E778A2"/>
    <w:rsid w:val="00E77A1C"/>
    <w:rsid w:val="00E82459"/>
    <w:rsid w:val="00E82DD7"/>
    <w:rsid w:val="00E83F07"/>
    <w:rsid w:val="00E86DCE"/>
    <w:rsid w:val="00E86E60"/>
    <w:rsid w:val="00E8782B"/>
    <w:rsid w:val="00E910F1"/>
    <w:rsid w:val="00E922DA"/>
    <w:rsid w:val="00E93317"/>
    <w:rsid w:val="00E9352C"/>
    <w:rsid w:val="00E93890"/>
    <w:rsid w:val="00E95B06"/>
    <w:rsid w:val="00E976D2"/>
    <w:rsid w:val="00EA1D39"/>
    <w:rsid w:val="00EA34A5"/>
    <w:rsid w:val="00EA4FF1"/>
    <w:rsid w:val="00EA51AE"/>
    <w:rsid w:val="00EA5E4E"/>
    <w:rsid w:val="00EA5F21"/>
    <w:rsid w:val="00EA601B"/>
    <w:rsid w:val="00EB02B5"/>
    <w:rsid w:val="00EB1759"/>
    <w:rsid w:val="00EB2116"/>
    <w:rsid w:val="00EB3446"/>
    <w:rsid w:val="00EB4080"/>
    <w:rsid w:val="00EB4726"/>
    <w:rsid w:val="00EB48EE"/>
    <w:rsid w:val="00EB77B3"/>
    <w:rsid w:val="00EC29B9"/>
    <w:rsid w:val="00EC2B7F"/>
    <w:rsid w:val="00EC4245"/>
    <w:rsid w:val="00EC482C"/>
    <w:rsid w:val="00EC4FEF"/>
    <w:rsid w:val="00ED0AB3"/>
    <w:rsid w:val="00ED2BAA"/>
    <w:rsid w:val="00ED3B4A"/>
    <w:rsid w:val="00ED3C33"/>
    <w:rsid w:val="00ED50AD"/>
    <w:rsid w:val="00ED5D92"/>
    <w:rsid w:val="00ED7561"/>
    <w:rsid w:val="00EE0414"/>
    <w:rsid w:val="00EE1FB3"/>
    <w:rsid w:val="00EE3037"/>
    <w:rsid w:val="00EE520D"/>
    <w:rsid w:val="00EE5EE2"/>
    <w:rsid w:val="00EE796F"/>
    <w:rsid w:val="00EF080C"/>
    <w:rsid w:val="00EF0D40"/>
    <w:rsid w:val="00EF1DDB"/>
    <w:rsid w:val="00EF27AB"/>
    <w:rsid w:val="00EF57EC"/>
    <w:rsid w:val="00EF592D"/>
    <w:rsid w:val="00EF6C8F"/>
    <w:rsid w:val="00EF777B"/>
    <w:rsid w:val="00F00087"/>
    <w:rsid w:val="00F01369"/>
    <w:rsid w:val="00F01DFC"/>
    <w:rsid w:val="00F03DE4"/>
    <w:rsid w:val="00F0489F"/>
    <w:rsid w:val="00F0583A"/>
    <w:rsid w:val="00F05B2B"/>
    <w:rsid w:val="00F10A53"/>
    <w:rsid w:val="00F11AAA"/>
    <w:rsid w:val="00F11F2E"/>
    <w:rsid w:val="00F12F6D"/>
    <w:rsid w:val="00F13311"/>
    <w:rsid w:val="00F13D9B"/>
    <w:rsid w:val="00F153F4"/>
    <w:rsid w:val="00F15DC6"/>
    <w:rsid w:val="00F1766D"/>
    <w:rsid w:val="00F17E98"/>
    <w:rsid w:val="00F20B87"/>
    <w:rsid w:val="00F20E40"/>
    <w:rsid w:val="00F22AD1"/>
    <w:rsid w:val="00F23CB0"/>
    <w:rsid w:val="00F24D03"/>
    <w:rsid w:val="00F26654"/>
    <w:rsid w:val="00F26D79"/>
    <w:rsid w:val="00F27BD0"/>
    <w:rsid w:val="00F31922"/>
    <w:rsid w:val="00F33EEF"/>
    <w:rsid w:val="00F34333"/>
    <w:rsid w:val="00F3489B"/>
    <w:rsid w:val="00F413EB"/>
    <w:rsid w:val="00F41706"/>
    <w:rsid w:val="00F41C12"/>
    <w:rsid w:val="00F41EA1"/>
    <w:rsid w:val="00F41FA2"/>
    <w:rsid w:val="00F424CB"/>
    <w:rsid w:val="00F44568"/>
    <w:rsid w:val="00F4636E"/>
    <w:rsid w:val="00F46638"/>
    <w:rsid w:val="00F47DBB"/>
    <w:rsid w:val="00F52D7A"/>
    <w:rsid w:val="00F5342B"/>
    <w:rsid w:val="00F56C6C"/>
    <w:rsid w:val="00F62A53"/>
    <w:rsid w:val="00F6336A"/>
    <w:rsid w:val="00F643B3"/>
    <w:rsid w:val="00F66308"/>
    <w:rsid w:val="00F668EC"/>
    <w:rsid w:val="00F66F7E"/>
    <w:rsid w:val="00F67264"/>
    <w:rsid w:val="00F675DD"/>
    <w:rsid w:val="00F6780B"/>
    <w:rsid w:val="00F714C8"/>
    <w:rsid w:val="00F723AC"/>
    <w:rsid w:val="00F73719"/>
    <w:rsid w:val="00F73E8C"/>
    <w:rsid w:val="00F744B4"/>
    <w:rsid w:val="00F7533C"/>
    <w:rsid w:val="00F75EE0"/>
    <w:rsid w:val="00F77150"/>
    <w:rsid w:val="00F778E3"/>
    <w:rsid w:val="00F80727"/>
    <w:rsid w:val="00F818AC"/>
    <w:rsid w:val="00F81A53"/>
    <w:rsid w:val="00F82ACD"/>
    <w:rsid w:val="00F83B37"/>
    <w:rsid w:val="00F83C57"/>
    <w:rsid w:val="00F84202"/>
    <w:rsid w:val="00F8665C"/>
    <w:rsid w:val="00F87770"/>
    <w:rsid w:val="00F92130"/>
    <w:rsid w:val="00F92C84"/>
    <w:rsid w:val="00F93B32"/>
    <w:rsid w:val="00F94166"/>
    <w:rsid w:val="00F941D0"/>
    <w:rsid w:val="00F94732"/>
    <w:rsid w:val="00F94754"/>
    <w:rsid w:val="00F964B2"/>
    <w:rsid w:val="00F97013"/>
    <w:rsid w:val="00FA099F"/>
    <w:rsid w:val="00FA0BA3"/>
    <w:rsid w:val="00FA2265"/>
    <w:rsid w:val="00FA46AD"/>
    <w:rsid w:val="00FA5F83"/>
    <w:rsid w:val="00FA67CA"/>
    <w:rsid w:val="00FA6923"/>
    <w:rsid w:val="00FA7446"/>
    <w:rsid w:val="00FB0CD2"/>
    <w:rsid w:val="00FB1DCD"/>
    <w:rsid w:val="00FB309A"/>
    <w:rsid w:val="00FB43DB"/>
    <w:rsid w:val="00FB486D"/>
    <w:rsid w:val="00FB4A63"/>
    <w:rsid w:val="00FB7129"/>
    <w:rsid w:val="00FC368B"/>
    <w:rsid w:val="00FC397D"/>
    <w:rsid w:val="00FC609B"/>
    <w:rsid w:val="00FC63B6"/>
    <w:rsid w:val="00FC71A4"/>
    <w:rsid w:val="00FD11B9"/>
    <w:rsid w:val="00FD1268"/>
    <w:rsid w:val="00FD2465"/>
    <w:rsid w:val="00FD2797"/>
    <w:rsid w:val="00FD2CF0"/>
    <w:rsid w:val="00FD2E52"/>
    <w:rsid w:val="00FD38E3"/>
    <w:rsid w:val="00FD410A"/>
    <w:rsid w:val="00FD4AFA"/>
    <w:rsid w:val="00FD5787"/>
    <w:rsid w:val="00FD596F"/>
    <w:rsid w:val="00FD5E8F"/>
    <w:rsid w:val="00FD6394"/>
    <w:rsid w:val="00FD72F6"/>
    <w:rsid w:val="00FE1334"/>
    <w:rsid w:val="00FE1717"/>
    <w:rsid w:val="00FE1F9C"/>
    <w:rsid w:val="00FE2010"/>
    <w:rsid w:val="00FE27C6"/>
    <w:rsid w:val="00FE4BAD"/>
    <w:rsid w:val="00FE5BED"/>
    <w:rsid w:val="00FE5C45"/>
    <w:rsid w:val="00FE5C47"/>
    <w:rsid w:val="00FE5D30"/>
    <w:rsid w:val="00FE6302"/>
    <w:rsid w:val="00FE65BA"/>
    <w:rsid w:val="00FE71FF"/>
    <w:rsid w:val="00FE74C2"/>
    <w:rsid w:val="00FF027C"/>
    <w:rsid w:val="00FF0CA6"/>
    <w:rsid w:val="00FF3076"/>
    <w:rsid w:val="00FF336B"/>
    <w:rsid w:val="00FF3DA4"/>
    <w:rsid w:val="00FF4AD6"/>
    <w:rsid w:val="00FF5251"/>
    <w:rsid w:val="00FF53F0"/>
    <w:rsid w:val="00FF6E72"/>
    <w:rsid w:val="00FF707D"/>
    <w:rsid w:val="00FF7A29"/>
    <w:rsid w:val="010EE845"/>
    <w:rsid w:val="0135FFE3"/>
    <w:rsid w:val="014BDC75"/>
    <w:rsid w:val="017C9BC8"/>
    <w:rsid w:val="01B40693"/>
    <w:rsid w:val="01CF6A03"/>
    <w:rsid w:val="02514C0F"/>
    <w:rsid w:val="026A16AD"/>
    <w:rsid w:val="0288A324"/>
    <w:rsid w:val="02CA6602"/>
    <w:rsid w:val="02E1E6E7"/>
    <w:rsid w:val="02F86BD0"/>
    <w:rsid w:val="02F8F34A"/>
    <w:rsid w:val="033CC637"/>
    <w:rsid w:val="03EDCC42"/>
    <w:rsid w:val="04034546"/>
    <w:rsid w:val="04298C07"/>
    <w:rsid w:val="044D0E06"/>
    <w:rsid w:val="0474E483"/>
    <w:rsid w:val="04B9D24C"/>
    <w:rsid w:val="053AE340"/>
    <w:rsid w:val="0555BAC6"/>
    <w:rsid w:val="0559F956"/>
    <w:rsid w:val="058E191D"/>
    <w:rsid w:val="05939380"/>
    <w:rsid w:val="05C5828F"/>
    <w:rsid w:val="05D3EB16"/>
    <w:rsid w:val="05D53282"/>
    <w:rsid w:val="06365209"/>
    <w:rsid w:val="069A9B77"/>
    <w:rsid w:val="06CEE628"/>
    <w:rsid w:val="06D03A57"/>
    <w:rsid w:val="0733582E"/>
    <w:rsid w:val="07603C66"/>
    <w:rsid w:val="07ACE6ED"/>
    <w:rsid w:val="07C35BAB"/>
    <w:rsid w:val="084C5DF6"/>
    <w:rsid w:val="085A6045"/>
    <w:rsid w:val="088D0AB5"/>
    <w:rsid w:val="08A5B9B9"/>
    <w:rsid w:val="08C7A973"/>
    <w:rsid w:val="093B2041"/>
    <w:rsid w:val="095DC10B"/>
    <w:rsid w:val="09BF2186"/>
    <w:rsid w:val="0A292BE9"/>
    <w:rsid w:val="0A99202F"/>
    <w:rsid w:val="0ABF6F9C"/>
    <w:rsid w:val="0AFB24BA"/>
    <w:rsid w:val="0B0452A8"/>
    <w:rsid w:val="0B171EFA"/>
    <w:rsid w:val="0B2D089C"/>
    <w:rsid w:val="0B8B66F9"/>
    <w:rsid w:val="0C01C3C7"/>
    <w:rsid w:val="0C4FB0D1"/>
    <w:rsid w:val="0C7D2DF7"/>
    <w:rsid w:val="0C805810"/>
    <w:rsid w:val="0CC66480"/>
    <w:rsid w:val="0D0CE067"/>
    <w:rsid w:val="0D5BE4FC"/>
    <w:rsid w:val="0D8B6CDA"/>
    <w:rsid w:val="0E076AF1"/>
    <w:rsid w:val="0E37B84B"/>
    <w:rsid w:val="0E38831D"/>
    <w:rsid w:val="0E5E3072"/>
    <w:rsid w:val="0E8BD0E4"/>
    <w:rsid w:val="0F406A9E"/>
    <w:rsid w:val="0FD388AC"/>
    <w:rsid w:val="103CAA67"/>
    <w:rsid w:val="1069B526"/>
    <w:rsid w:val="1092402D"/>
    <w:rsid w:val="114C225C"/>
    <w:rsid w:val="11A5C940"/>
    <w:rsid w:val="11F4818E"/>
    <w:rsid w:val="12369274"/>
    <w:rsid w:val="13040A3B"/>
    <w:rsid w:val="131FEAC3"/>
    <w:rsid w:val="1337B83A"/>
    <w:rsid w:val="133AD03E"/>
    <w:rsid w:val="13498ADD"/>
    <w:rsid w:val="135F0FAC"/>
    <w:rsid w:val="1370982C"/>
    <w:rsid w:val="138FB849"/>
    <w:rsid w:val="13DDCCBD"/>
    <w:rsid w:val="13EA24B1"/>
    <w:rsid w:val="1499FAE7"/>
    <w:rsid w:val="14C78F16"/>
    <w:rsid w:val="14E9716E"/>
    <w:rsid w:val="14EE1379"/>
    <w:rsid w:val="1500C1A3"/>
    <w:rsid w:val="1573CC16"/>
    <w:rsid w:val="15835888"/>
    <w:rsid w:val="15874CB7"/>
    <w:rsid w:val="15A74C9E"/>
    <w:rsid w:val="15F2472D"/>
    <w:rsid w:val="16017C13"/>
    <w:rsid w:val="163A608E"/>
    <w:rsid w:val="16406119"/>
    <w:rsid w:val="16685844"/>
    <w:rsid w:val="16C6C9AF"/>
    <w:rsid w:val="16C6D418"/>
    <w:rsid w:val="17863324"/>
    <w:rsid w:val="18051198"/>
    <w:rsid w:val="180A4B02"/>
    <w:rsid w:val="184E3FB4"/>
    <w:rsid w:val="1910881F"/>
    <w:rsid w:val="193E1515"/>
    <w:rsid w:val="1948E106"/>
    <w:rsid w:val="1960D5B4"/>
    <w:rsid w:val="19CB2C32"/>
    <w:rsid w:val="1A2919D2"/>
    <w:rsid w:val="1A52C2C1"/>
    <w:rsid w:val="1A572196"/>
    <w:rsid w:val="1AB2900D"/>
    <w:rsid w:val="1AC5086E"/>
    <w:rsid w:val="1AD17C8C"/>
    <w:rsid w:val="1AFB96BB"/>
    <w:rsid w:val="1B5EC9B0"/>
    <w:rsid w:val="1B7F0796"/>
    <w:rsid w:val="1B89C24F"/>
    <w:rsid w:val="1B94AC5B"/>
    <w:rsid w:val="1BE30D9A"/>
    <w:rsid w:val="1BEFF22C"/>
    <w:rsid w:val="1BF0895E"/>
    <w:rsid w:val="1C135F3A"/>
    <w:rsid w:val="1C160E4A"/>
    <w:rsid w:val="1C31FC9A"/>
    <w:rsid w:val="1C6F07F9"/>
    <w:rsid w:val="1C788B64"/>
    <w:rsid w:val="1CA98C75"/>
    <w:rsid w:val="1D1781C1"/>
    <w:rsid w:val="1D307CBC"/>
    <w:rsid w:val="1D3E706E"/>
    <w:rsid w:val="1D683A40"/>
    <w:rsid w:val="1D96E355"/>
    <w:rsid w:val="1E0A19FC"/>
    <w:rsid w:val="1E4B978A"/>
    <w:rsid w:val="1E8F29F2"/>
    <w:rsid w:val="1EC03C4A"/>
    <w:rsid w:val="1ECC4D1D"/>
    <w:rsid w:val="1F0DEB50"/>
    <w:rsid w:val="1F1FFDA0"/>
    <w:rsid w:val="1F262AC8"/>
    <w:rsid w:val="1F65C734"/>
    <w:rsid w:val="1FC14C00"/>
    <w:rsid w:val="1FCF183B"/>
    <w:rsid w:val="203559D5"/>
    <w:rsid w:val="205AE63D"/>
    <w:rsid w:val="20BD8971"/>
    <w:rsid w:val="20C59818"/>
    <w:rsid w:val="22094F73"/>
    <w:rsid w:val="22B3FF1A"/>
    <w:rsid w:val="22FE568C"/>
    <w:rsid w:val="23080C42"/>
    <w:rsid w:val="23860C96"/>
    <w:rsid w:val="23C384B2"/>
    <w:rsid w:val="240217C5"/>
    <w:rsid w:val="2414EBD7"/>
    <w:rsid w:val="2438BD1C"/>
    <w:rsid w:val="246F9E78"/>
    <w:rsid w:val="2480DEC3"/>
    <w:rsid w:val="24BF6104"/>
    <w:rsid w:val="24D5ECF6"/>
    <w:rsid w:val="24E2D8F0"/>
    <w:rsid w:val="252F7DCE"/>
    <w:rsid w:val="2539B24A"/>
    <w:rsid w:val="255FFDF5"/>
    <w:rsid w:val="257E35B6"/>
    <w:rsid w:val="2639A0AF"/>
    <w:rsid w:val="263AB005"/>
    <w:rsid w:val="26982262"/>
    <w:rsid w:val="26C5FB4B"/>
    <w:rsid w:val="26D0801D"/>
    <w:rsid w:val="27C0BC5D"/>
    <w:rsid w:val="28EA5B9A"/>
    <w:rsid w:val="29171984"/>
    <w:rsid w:val="29548172"/>
    <w:rsid w:val="29CEC0AB"/>
    <w:rsid w:val="2A84B99E"/>
    <w:rsid w:val="2A90B189"/>
    <w:rsid w:val="2BE9F713"/>
    <w:rsid w:val="2C0EB003"/>
    <w:rsid w:val="2C55FC9A"/>
    <w:rsid w:val="2CC030D4"/>
    <w:rsid w:val="2CC33CCC"/>
    <w:rsid w:val="2E1C4C37"/>
    <w:rsid w:val="2E6AF27F"/>
    <w:rsid w:val="2E87FCC2"/>
    <w:rsid w:val="2F395E4B"/>
    <w:rsid w:val="2F654C2B"/>
    <w:rsid w:val="30795DC2"/>
    <w:rsid w:val="3089BCA8"/>
    <w:rsid w:val="30ADF72A"/>
    <w:rsid w:val="30B2AAF9"/>
    <w:rsid w:val="30F28F11"/>
    <w:rsid w:val="3127F3A3"/>
    <w:rsid w:val="3167EFF6"/>
    <w:rsid w:val="31B07067"/>
    <w:rsid w:val="31E91E22"/>
    <w:rsid w:val="31F2D0B5"/>
    <w:rsid w:val="325297B1"/>
    <w:rsid w:val="3270CB56"/>
    <w:rsid w:val="32C33CC1"/>
    <w:rsid w:val="32EA43E1"/>
    <w:rsid w:val="32F4AC3F"/>
    <w:rsid w:val="33069C4A"/>
    <w:rsid w:val="33491667"/>
    <w:rsid w:val="33889794"/>
    <w:rsid w:val="33F8765A"/>
    <w:rsid w:val="341185C5"/>
    <w:rsid w:val="34E42D94"/>
    <w:rsid w:val="3551A668"/>
    <w:rsid w:val="356F08AD"/>
    <w:rsid w:val="35B1C23A"/>
    <w:rsid w:val="3651971F"/>
    <w:rsid w:val="367AAE40"/>
    <w:rsid w:val="37019ADF"/>
    <w:rsid w:val="3707DFE9"/>
    <w:rsid w:val="3717AB1B"/>
    <w:rsid w:val="37596D0A"/>
    <w:rsid w:val="376B443D"/>
    <w:rsid w:val="37B406E8"/>
    <w:rsid w:val="37CDFDE7"/>
    <w:rsid w:val="389FC76E"/>
    <w:rsid w:val="3906DA08"/>
    <w:rsid w:val="39427317"/>
    <w:rsid w:val="394D6B9F"/>
    <w:rsid w:val="395B82D6"/>
    <w:rsid w:val="39838811"/>
    <w:rsid w:val="39A70E2A"/>
    <w:rsid w:val="39B402AE"/>
    <w:rsid w:val="39CF60C3"/>
    <w:rsid w:val="3A07D7E4"/>
    <w:rsid w:val="3AC650C3"/>
    <w:rsid w:val="3B081B13"/>
    <w:rsid w:val="3B459F72"/>
    <w:rsid w:val="3B844E48"/>
    <w:rsid w:val="3B8E532F"/>
    <w:rsid w:val="3CE3F611"/>
    <w:rsid w:val="3CEC419C"/>
    <w:rsid w:val="3D88C83A"/>
    <w:rsid w:val="3D9A1071"/>
    <w:rsid w:val="3DB0E699"/>
    <w:rsid w:val="3DE04162"/>
    <w:rsid w:val="3E5B7AC3"/>
    <w:rsid w:val="3E872DEC"/>
    <w:rsid w:val="3E8E7BF0"/>
    <w:rsid w:val="3F134321"/>
    <w:rsid w:val="3F315861"/>
    <w:rsid w:val="3F3E8ACD"/>
    <w:rsid w:val="3FFA81CF"/>
    <w:rsid w:val="3FFFCD67"/>
    <w:rsid w:val="402AC427"/>
    <w:rsid w:val="40F2C2DD"/>
    <w:rsid w:val="410B07BF"/>
    <w:rsid w:val="41C38878"/>
    <w:rsid w:val="42096906"/>
    <w:rsid w:val="4222386B"/>
    <w:rsid w:val="431A9A99"/>
    <w:rsid w:val="4340D305"/>
    <w:rsid w:val="438854F3"/>
    <w:rsid w:val="43A5C3F1"/>
    <w:rsid w:val="43EB5EE6"/>
    <w:rsid w:val="448F8D55"/>
    <w:rsid w:val="44B139AA"/>
    <w:rsid w:val="450FD1EC"/>
    <w:rsid w:val="4582213A"/>
    <w:rsid w:val="468ABFE5"/>
    <w:rsid w:val="469BD0A0"/>
    <w:rsid w:val="46C16106"/>
    <w:rsid w:val="46FAB53B"/>
    <w:rsid w:val="479506DD"/>
    <w:rsid w:val="479DB97B"/>
    <w:rsid w:val="47EAAE67"/>
    <w:rsid w:val="481F8B9B"/>
    <w:rsid w:val="48B1E7EC"/>
    <w:rsid w:val="48B8DBC2"/>
    <w:rsid w:val="4917C214"/>
    <w:rsid w:val="497789B0"/>
    <w:rsid w:val="4A2349C8"/>
    <w:rsid w:val="4A329C5E"/>
    <w:rsid w:val="4A75529F"/>
    <w:rsid w:val="4A78C0D9"/>
    <w:rsid w:val="4ACCE96B"/>
    <w:rsid w:val="4BE26BB2"/>
    <w:rsid w:val="4BEC2ABA"/>
    <w:rsid w:val="4C73636B"/>
    <w:rsid w:val="4CA7F2AE"/>
    <w:rsid w:val="4CDA3C86"/>
    <w:rsid w:val="4CFF3643"/>
    <w:rsid w:val="4D042B7A"/>
    <w:rsid w:val="4D44943B"/>
    <w:rsid w:val="4D635514"/>
    <w:rsid w:val="4E9A3797"/>
    <w:rsid w:val="4EAE8F3C"/>
    <w:rsid w:val="4ED3B147"/>
    <w:rsid w:val="4F8A4B84"/>
    <w:rsid w:val="4F96C75C"/>
    <w:rsid w:val="4FA042C1"/>
    <w:rsid w:val="5022C847"/>
    <w:rsid w:val="50267979"/>
    <w:rsid w:val="502AF6D5"/>
    <w:rsid w:val="5031DA4B"/>
    <w:rsid w:val="508ED23C"/>
    <w:rsid w:val="509F7818"/>
    <w:rsid w:val="50BA5D18"/>
    <w:rsid w:val="50D5263B"/>
    <w:rsid w:val="515AEBC5"/>
    <w:rsid w:val="5166D114"/>
    <w:rsid w:val="51705937"/>
    <w:rsid w:val="51D369E8"/>
    <w:rsid w:val="527BBD93"/>
    <w:rsid w:val="529D3C64"/>
    <w:rsid w:val="53A48D35"/>
    <w:rsid w:val="53B2B71B"/>
    <w:rsid w:val="54105D1A"/>
    <w:rsid w:val="5419E9E6"/>
    <w:rsid w:val="5475BDE6"/>
    <w:rsid w:val="548A00D9"/>
    <w:rsid w:val="5491F53F"/>
    <w:rsid w:val="54DB372B"/>
    <w:rsid w:val="54EDF663"/>
    <w:rsid w:val="550659E1"/>
    <w:rsid w:val="555BE5E7"/>
    <w:rsid w:val="569EAC10"/>
    <w:rsid w:val="56E6A8CF"/>
    <w:rsid w:val="5725E5CB"/>
    <w:rsid w:val="5760F693"/>
    <w:rsid w:val="57F7E19F"/>
    <w:rsid w:val="5800907E"/>
    <w:rsid w:val="58B19BFD"/>
    <w:rsid w:val="58C9D83A"/>
    <w:rsid w:val="58ECE724"/>
    <w:rsid w:val="58F4F581"/>
    <w:rsid w:val="59BC9ACC"/>
    <w:rsid w:val="59D42753"/>
    <w:rsid w:val="59F44C6B"/>
    <w:rsid w:val="5A475703"/>
    <w:rsid w:val="5A71BAED"/>
    <w:rsid w:val="5BC5D122"/>
    <w:rsid w:val="5C08D243"/>
    <w:rsid w:val="5C1102FF"/>
    <w:rsid w:val="5C3390B3"/>
    <w:rsid w:val="5C636A35"/>
    <w:rsid w:val="5C929D88"/>
    <w:rsid w:val="5C9DE3BE"/>
    <w:rsid w:val="5CD8C1E0"/>
    <w:rsid w:val="5CF0661C"/>
    <w:rsid w:val="5D8DDCB9"/>
    <w:rsid w:val="5DA80C98"/>
    <w:rsid w:val="5DD30EB1"/>
    <w:rsid w:val="5DE51227"/>
    <w:rsid w:val="5E01A71C"/>
    <w:rsid w:val="5E1BFDB1"/>
    <w:rsid w:val="5E3655A1"/>
    <w:rsid w:val="5E61D1C2"/>
    <w:rsid w:val="5EEBC666"/>
    <w:rsid w:val="5F2B8D39"/>
    <w:rsid w:val="5F35B597"/>
    <w:rsid w:val="5F69820C"/>
    <w:rsid w:val="5F90D0D2"/>
    <w:rsid w:val="5F948FD5"/>
    <w:rsid w:val="5FB18EB0"/>
    <w:rsid w:val="5FF28F7E"/>
    <w:rsid w:val="60618D1C"/>
    <w:rsid w:val="609EC947"/>
    <w:rsid w:val="61218B40"/>
    <w:rsid w:val="6123E5D2"/>
    <w:rsid w:val="61628446"/>
    <w:rsid w:val="61E722B0"/>
    <w:rsid w:val="621CE638"/>
    <w:rsid w:val="623C8CB3"/>
    <w:rsid w:val="625F9C68"/>
    <w:rsid w:val="62CBF982"/>
    <w:rsid w:val="62FE8924"/>
    <w:rsid w:val="630523BE"/>
    <w:rsid w:val="63059B74"/>
    <w:rsid w:val="644ED89B"/>
    <w:rsid w:val="6470F687"/>
    <w:rsid w:val="648C009E"/>
    <w:rsid w:val="64979B13"/>
    <w:rsid w:val="64AC5A44"/>
    <w:rsid w:val="651BF16A"/>
    <w:rsid w:val="659A3C58"/>
    <w:rsid w:val="65D9AC87"/>
    <w:rsid w:val="65E3434F"/>
    <w:rsid w:val="65F5E462"/>
    <w:rsid w:val="660016D0"/>
    <w:rsid w:val="6602B017"/>
    <w:rsid w:val="6610CE96"/>
    <w:rsid w:val="66C591E4"/>
    <w:rsid w:val="66C5FFC5"/>
    <w:rsid w:val="66C74643"/>
    <w:rsid w:val="675F8B26"/>
    <w:rsid w:val="67B96DFB"/>
    <w:rsid w:val="68166109"/>
    <w:rsid w:val="68C7FC91"/>
    <w:rsid w:val="69587D03"/>
    <w:rsid w:val="69BB1B0E"/>
    <w:rsid w:val="69FE7F4E"/>
    <w:rsid w:val="6A311416"/>
    <w:rsid w:val="6A5AC571"/>
    <w:rsid w:val="6A677083"/>
    <w:rsid w:val="6AEAF9AC"/>
    <w:rsid w:val="6AEC3C23"/>
    <w:rsid w:val="6B004393"/>
    <w:rsid w:val="6B2CCB5E"/>
    <w:rsid w:val="6B5AC60B"/>
    <w:rsid w:val="6B6E60F8"/>
    <w:rsid w:val="6B849FF3"/>
    <w:rsid w:val="6B9F07C2"/>
    <w:rsid w:val="6CAF7362"/>
    <w:rsid w:val="6CE41A6A"/>
    <w:rsid w:val="6D6702C0"/>
    <w:rsid w:val="6D889913"/>
    <w:rsid w:val="6D9D0915"/>
    <w:rsid w:val="6DDF9C33"/>
    <w:rsid w:val="6DFB6E4F"/>
    <w:rsid w:val="6E1E918F"/>
    <w:rsid w:val="6E5E4E00"/>
    <w:rsid w:val="6EBE92C5"/>
    <w:rsid w:val="6EDEAA35"/>
    <w:rsid w:val="6F2EB6A6"/>
    <w:rsid w:val="6F7840FE"/>
    <w:rsid w:val="6F8B6A6B"/>
    <w:rsid w:val="6F96FB2F"/>
    <w:rsid w:val="6FB910A8"/>
    <w:rsid w:val="6FBF33DF"/>
    <w:rsid w:val="6FCFBEB5"/>
    <w:rsid w:val="70078C92"/>
    <w:rsid w:val="703C934D"/>
    <w:rsid w:val="70A12FF8"/>
    <w:rsid w:val="70B9E98F"/>
    <w:rsid w:val="70C13C1B"/>
    <w:rsid w:val="7122C263"/>
    <w:rsid w:val="71393046"/>
    <w:rsid w:val="713E10B4"/>
    <w:rsid w:val="7182E485"/>
    <w:rsid w:val="719754D2"/>
    <w:rsid w:val="719C0CE2"/>
    <w:rsid w:val="71C51A3B"/>
    <w:rsid w:val="71E817E4"/>
    <w:rsid w:val="72428BD3"/>
    <w:rsid w:val="729AE862"/>
    <w:rsid w:val="72D1124D"/>
    <w:rsid w:val="7331F675"/>
    <w:rsid w:val="7348BD81"/>
    <w:rsid w:val="735FFE9B"/>
    <w:rsid w:val="738FFA38"/>
    <w:rsid w:val="73A017A4"/>
    <w:rsid w:val="7461D420"/>
    <w:rsid w:val="74843E6B"/>
    <w:rsid w:val="748A2A32"/>
    <w:rsid w:val="74BA8547"/>
    <w:rsid w:val="754BA444"/>
    <w:rsid w:val="762392D6"/>
    <w:rsid w:val="762BCCE1"/>
    <w:rsid w:val="762E1D6C"/>
    <w:rsid w:val="76328EC9"/>
    <w:rsid w:val="76386523"/>
    <w:rsid w:val="76B7F28D"/>
    <w:rsid w:val="76C990D4"/>
    <w:rsid w:val="778B8D4E"/>
    <w:rsid w:val="77D55E32"/>
    <w:rsid w:val="77F7078F"/>
    <w:rsid w:val="7868F842"/>
    <w:rsid w:val="787388C7"/>
    <w:rsid w:val="78F83F0B"/>
    <w:rsid w:val="790196B0"/>
    <w:rsid w:val="7918AF70"/>
    <w:rsid w:val="79306BFB"/>
    <w:rsid w:val="7A2B125F"/>
    <w:rsid w:val="7B313C3B"/>
    <w:rsid w:val="7B4E6347"/>
    <w:rsid w:val="7B697832"/>
    <w:rsid w:val="7BC2B31F"/>
    <w:rsid w:val="7C1B0B74"/>
    <w:rsid w:val="7C582386"/>
    <w:rsid w:val="7CDD73BF"/>
    <w:rsid w:val="7CE99CAD"/>
    <w:rsid w:val="7D4D272A"/>
    <w:rsid w:val="7D6B0580"/>
    <w:rsid w:val="7D9FAB62"/>
    <w:rsid w:val="7E8C97D8"/>
    <w:rsid w:val="7EE67941"/>
    <w:rsid w:val="7F865C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679EC97"/>
  <w15:docId w15:val="{CB9DEF89-E9BB-4842-BC1E-88EC03F6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406A0"/>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aliases w:val="CV table,CV1,Lentelė (default'inė)"/>
    <w:basedOn w:val="prastojilentel"/>
    <w:uiPriority w:val="59"/>
    <w:rsid w:val="00A4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A406A0"/>
    <w:rPr>
      <w:sz w:val="16"/>
      <w:szCs w:val="16"/>
    </w:rPr>
  </w:style>
  <w:style w:type="paragraph" w:styleId="Komentarotekstas">
    <w:name w:val="annotation text"/>
    <w:basedOn w:val="prastasis"/>
    <w:link w:val="KomentarotekstasDiagrama"/>
    <w:uiPriority w:val="99"/>
    <w:unhideWhenUsed/>
    <w:rsid w:val="00A406A0"/>
    <w:rPr>
      <w:sz w:val="20"/>
    </w:rPr>
  </w:style>
  <w:style w:type="character" w:customStyle="1" w:styleId="KomentarotekstasDiagrama">
    <w:name w:val="Komentaro tekstas Diagrama"/>
    <w:basedOn w:val="Numatytasispastraiposriftas"/>
    <w:link w:val="Komentarotekstas"/>
    <w:uiPriority w:val="99"/>
    <w:rsid w:val="00A406A0"/>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A406A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406A0"/>
    <w:rPr>
      <w:rFonts w:ascii="Tahoma" w:eastAsia="Times New Roman" w:hAnsi="Tahoma" w:cs="Tahoma"/>
      <w:sz w:val="16"/>
      <w:szCs w:val="16"/>
    </w:rPr>
  </w:style>
  <w:style w:type="paragraph" w:styleId="Puslapioinaostekstas">
    <w:name w:val="footnote text"/>
    <w:aliases w:val="Schriftart,9 pt,10 pt,8 pt"/>
    <w:basedOn w:val="prastasis"/>
    <w:link w:val="PuslapioinaostekstasDiagrama"/>
    <w:uiPriority w:val="99"/>
    <w:unhideWhenUsed/>
    <w:rsid w:val="00517930"/>
    <w:rPr>
      <w:sz w:val="20"/>
    </w:rPr>
  </w:style>
  <w:style w:type="character" w:customStyle="1" w:styleId="PuslapioinaostekstasDiagrama">
    <w:name w:val="Puslapio išnašos tekstas Diagrama"/>
    <w:aliases w:val="Schriftart Diagrama,9 pt Diagrama,10 pt Diagrama,8 pt Diagrama"/>
    <w:basedOn w:val="Numatytasispastraiposriftas"/>
    <w:link w:val="Puslapioinaostekstas"/>
    <w:uiPriority w:val="99"/>
    <w:rsid w:val="00517930"/>
    <w:rPr>
      <w:rFonts w:ascii="Times New Roman" w:eastAsia="Times New Roman" w:hAnsi="Times New Roman" w:cs="Times New Roman"/>
      <w:sz w:val="20"/>
      <w:szCs w:val="20"/>
    </w:rPr>
  </w:style>
  <w:style w:type="character" w:styleId="Puslapioinaosnuoroda">
    <w:name w:val="footnote reference"/>
    <w:aliases w:val="Footnote symbol,16 Point,Superscript 6 Point,SUPERS,number,Footnote Reference Superscript,ftref"/>
    <w:basedOn w:val="Numatytasispastraiposriftas"/>
    <w:uiPriority w:val="99"/>
    <w:unhideWhenUsed/>
    <w:rsid w:val="00517930"/>
    <w:rPr>
      <w:vertAlign w:val="superscript"/>
    </w:rPr>
  </w:style>
  <w:style w:type="paragraph" w:styleId="Komentarotema">
    <w:name w:val="annotation subject"/>
    <w:basedOn w:val="Komentarotekstas"/>
    <w:next w:val="Komentarotekstas"/>
    <w:link w:val="KomentarotemaDiagrama"/>
    <w:uiPriority w:val="99"/>
    <w:semiHidden/>
    <w:unhideWhenUsed/>
    <w:rsid w:val="003B0156"/>
    <w:rPr>
      <w:b/>
      <w:bCs/>
    </w:rPr>
  </w:style>
  <w:style w:type="character" w:customStyle="1" w:styleId="KomentarotemaDiagrama">
    <w:name w:val="Komentaro tema Diagrama"/>
    <w:basedOn w:val="KomentarotekstasDiagrama"/>
    <w:link w:val="Komentarotema"/>
    <w:uiPriority w:val="99"/>
    <w:semiHidden/>
    <w:rsid w:val="003B0156"/>
    <w:rPr>
      <w:rFonts w:ascii="Times New Roman" w:eastAsia="Times New Roman" w:hAnsi="Times New Roman" w:cs="Times New Roman"/>
      <w:b/>
      <w:bCs/>
      <w:sz w:val="20"/>
      <w:szCs w:val="20"/>
    </w:rPr>
  </w:style>
  <w:style w:type="paragraph" w:styleId="Sraopastraipa">
    <w:name w:val="List Paragraph"/>
    <w:aliases w:val="Teksto skyrius,ERP-List Paragraph,List Paragraph11,Bullet EY,List Paragraph1,Normal bullet 2,Bullet list,Numbered List,1st level - Bullet List Paragraph,Lettre d'introduction,Paragrafo elenco,Normal bullet 21,List Paragraph111,Paragraph"/>
    <w:basedOn w:val="prastasis"/>
    <w:link w:val="SraopastraipaDiagrama"/>
    <w:uiPriority w:val="34"/>
    <w:qFormat/>
    <w:rsid w:val="001C78D5"/>
    <w:pPr>
      <w:ind w:left="720"/>
      <w:contextualSpacing/>
    </w:pPr>
  </w:style>
  <w:style w:type="paragraph" w:customStyle="1" w:styleId="Default">
    <w:name w:val="Default"/>
    <w:rsid w:val="00701C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raopastraipaDiagrama">
    <w:name w:val="Sąrašo pastraipa Diagrama"/>
    <w:aliases w:val="Teksto skyrius Diagrama,ERP-List Paragraph Diagrama,List Paragraph11 Diagrama,Bullet EY Diagrama,List Paragraph1 Diagrama,Normal bullet 2 Diagrama,Bullet list Diagrama,Numbered List Diagrama,Lettre d'introduction Diagrama"/>
    <w:link w:val="Sraopastraipa"/>
    <w:uiPriority w:val="34"/>
    <w:qFormat/>
    <w:locked/>
    <w:rsid w:val="003B729F"/>
    <w:rPr>
      <w:rFonts w:ascii="Times New Roman" w:eastAsia="Times New Roman" w:hAnsi="Times New Roman" w:cs="Times New Roman"/>
      <w:sz w:val="24"/>
      <w:szCs w:val="20"/>
    </w:rPr>
  </w:style>
  <w:style w:type="paragraph" w:styleId="Antrats">
    <w:name w:val="header"/>
    <w:basedOn w:val="prastasis"/>
    <w:link w:val="AntratsDiagrama"/>
    <w:uiPriority w:val="99"/>
    <w:unhideWhenUsed/>
    <w:rsid w:val="00F6780B"/>
    <w:pPr>
      <w:tabs>
        <w:tab w:val="center" w:pos="4819"/>
        <w:tab w:val="right" w:pos="9638"/>
      </w:tabs>
    </w:pPr>
  </w:style>
  <w:style w:type="character" w:customStyle="1" w:styleId="AntratsDiagrama">
    <w:name w:val="Antraštės Diagrama"/>
    <w:basedOn w:val="Numatytasispastraiposriftas"/>
    <w:link w:val="Antrats"/>
    <w:uiPriority w:val="99"/>
    <w:rsid w:val="00F6780B"/>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6780B"/>
    <w:pPr>
      <w:tabs>
        <w:tab w:val="center" w:pos="4819"/>
        <w:tab w:val="right" w:pos="9638"/>
      </w:tabs>
    </w:pPr>
  </w:style>
  <w:style w:type="character" w:customStyle="1" w:styleId="PoratDiagrama">
    <w:name w:val="Poraštė Diagrama"/>
    <w:basedOn w:val="Numatytasispastraiposriftas"/>
    <w:link w:val="Porat"/>
    <w:uiPriority w:val="99"/>
    <w:rsid w:val="00F6780B"/>
    <w:rPr>
      <w:rFonts w:ascii="Times New Roman" w:eastAsia="Times New Roman" w:hAnsi="Times New Roman" w:cs="Times New Roman"/>
      <w:sz w:val="24"/>
      <w:szCs w:val="20"/>
    </w:rPr>
  </w:style>
  <w:style w:type="paragraph" w:styleId="prastasiniatinklio">
    <w:name w:val="Normal (Web)"/>
    <w:basedOn w:val="prastasis"/>
    <w:uiPriority w:val="99"/>
    <w:semiHidden/>
    <w:unhideWhenUsed/>
    <w:rsid w:val="006E2CC2"/>
    <w:pPr>
      <w:spacing w:before="100" w:beforeAutospacing="1" w:after="100" w:afterAutospacing="1"/>
    </w:pPr>
    <w:rPr>
      <w:szCs w:val="24"/>
      <w:lang w:eastAsia="lt-LT"/>
    </w:rPr>
  </w:style>
  <w:style w:type="paragraph" w:styleId="Pataisymai">
    <w:name w:val="Revision"/>
    <w:hidden/>
    <w:uiPriority w:val="99"/>
    <w:semiHidden/>
    <w:rsid w:val="00231890"/>
    <w:pPr>
      <w:spacing w:after="0" w:line="240" w:lineRule="auto"/>
    </w:pPr>
    <w:rPr>
      <w:rFonts w:ascii="Times New Roman" w:eastAsia="Times New Roman" w:hAnsi="Times New Roman" w:cs="Times New Roman"/>
      <w:sz w:val="24"/>
      <w:szCs w:val="20"/>
    </w:rPr>
  </w:style>
  <w:style w:type="character" w:styleId="Hipersaitas">
    <w:name w:val="Hyperlink"/>
    <w:uiPriority w:val="99"/>
    <w:unhideWhenUsed/>
    <w:rsid w:val="00A45C70"/>
    <w:rPr>
      <w:color w:val="0000FF"/>
      <w:u w:val="single"/>
    </w:rPr>
  </w:style>
  <w:style w:type="character" w:customStyle="1" w:styleId="Neapdorotaspaminjimas1">
    <w:name w:val="Neapdorotas paminėjimas1"/>
    <w:basedOn w:val="Numatytasispastraiposriftas"/>
    <w:uiPriority w:val="99"/>
    <w:semiHidden/>
    <w:unhideWhenUsed/>
    <w:rsid w:val="00CF1620"/>
    <w:rPr>
      <w:color w:val="605E5C"/>
      <w:shd w:val="clear" w:color="auto" w:fill="E1DFDD"/>
    </w:rPr>
  </w:style>
  <w:style w:type="character" w:customStyle="1" w:styleId="xnormaltextrun">
    <w:name w:val="x_normaltextrun"/>
    <w:basedOn w:val="Numatytasispastraiposriftas"/>
    <w:rsid w:val="00DC0C67"/>
  </w:style>
  <w:style w:type="character" w:customStyle="1" w:styleId="UnresolvedMention1">
    <w:name w:val="Unresolved Mention1"/>
    <w:basedOn w:val="Numatytasispastraiposriftas"/>
    <w:uiPriority w:val="99"/>
    <w:semiHidden/>
    <w:unhideWhenUsed/>
    <w:rsid w:val="00AB0CF9"/>
    <w:rPr>
      <w:color w:val="605E5C"/>
      <w:shd w:val="clear" w:color="auto" w:fill="E1DFDD"/>
    </w:rPr>
  </w:style>
  <w:style w:type="character" w:styleId="Perirtashipersaitas">
    <w:name w:val="FollowedHyperlink"/>
    <w:basedOn w:val="Numatytasispastraiposriftas"/>
    <w:uiPriority w:val="99"/>
    <w:semiHidden/>
    <w:unhideWhenUsed/>
    <w:rsid w:val="00224674"/>
    <w:rPr>
      <w:color w:val="800080" w:themeColor="followedHyperlink"/>
      <w:u w:val="single"/>
    </w:rPr>
  </w:style>
  <w:style w:type="character" w:customStyle="1" w:styleId="Neapdorotaspaminjimas2">
    <w:name w:val="Neapdorotas paminėjimas2"/>
    <w:basedOn w:val="Numatytasispastraiposriftas"/>
    <w:uiPriority w:val="99"/>
    <w:semiHidden/>
    <w:unhideWhenUsed/>
    <w:rsid w:val="005A7DA6"/>
    <w:rPr>
      <w:color w:val="605E5C"/>
      <w:shd w:val="clear" w:color="auto" w:fill="E1DFDD"/>
    </w:rPr>
  </w:style>
  <w:style w:type="character" w:customStyle="1" w:styleId="term">
    <w:name w:val="term"/>
    <w:basedOn w:val="Numatytasispastraiposriftas"/>
    <w:rsid w:val="00477BD1"/>
  </w:style>
  <w:style w:type="character" w:customStyle="1" w:styleId="etimo">
    <w:name w:val="etimo"/>
    <w:basedOn w:val="Numatytasispastraiposriftas"/>
    <w:rsid w:val="00477BD1"/>
  </w:style>
  <w:style w:type="character" w:customStyle="1" w:styleId="apibr">
    <w:name w:val="apibr"/>
    <w:basedOn w:val="Numatytasispastraiposriftas"/>
    <w:rsid w:val="00477BD1"/>
  </w:style>
  <w:style w:type="character" w:customStyle="1" w:styleId="Hyperlink1">
    <w:name w:val="Hyperlink1"/>
    <w:basedOn w:val="Numatytasispastraiposriftas"/>
    <w:uiPriority w:val="99"/>
    <w:unhideWhenUsed/>
    <w:rsid w:val="00E976D2"/>
    <w:rPr>
      <w:color w:val="0000FF"/>
      <w:u w:val="single"/>
    </w:rPr>
  </w:style>
  <w:style w:type="paragraph" w:customStyle="1" w:styleId="Sraopastraipa1">
    <w:name w:val="Sąrašo pastraipa1"/>
    <w:basedOn w:val="prastasis"/>
    <w:qFormat/>
    <w:rsid w:val="00E306B0"/>
    <w:pPr>
      <w:spacing w:after="200" w:line="276" w:lineRule="auto"/>
      <w:ind w:left="720"/>
      <w:contextualSpacing/>
    </w:pPr>
    <w:rPr>
      <w:rFonts w:eastAsia="Calibri"/>
      <w:szCs w:val="22"/>
    </w:rPr>
  </w:style>
  <w:style w:type="character" w:customStyle="1" w:styleId="Neapdorotaspaminjimas3">
    <w:name w:val="Neapdorotas paminėjimas3"/>
    <w:basedOn w:val="Numatytasispastraiposriftas"/>
    <w:uiPriority w:val="99"/>
    <w:semiHidden/>
    <w:unhideWhenUsed/>
    <w:rsid w:val="001F3338"/>
    <w:rPr>
      <w:color w:val="605E5C"/>
      <w:shd w:val="clear" w:color="auto" w:fill="E1DFDD"/>
    </w:rPr>
  </w:style>
  <w:style w:type="character" w:styleId="Grietas">
    <w:name w:val="Strong"/>
    <w:basedOn w:val="Numatytasispastraiposriftas"/>
    <w:uiPriority w:val="22"/>
    <w:qFormat/>
    <w:rsid w:val="005C79B6"/>
    <w:rPr>
      <w:b/>
      <w:bCs/>
    </w:rPr>
  </w:style>
  <w:style w:type="character" w:customStyle="1" w:styleId="Neapdorotaspaminjimas4">
    <w:name w:val="Neapdorotas paminėjimas4"/>
    <w:basedOn w:val="Numatytasispastraiposriftas"/>
    <w:uiPriority w:val="99"/>
    <w:semiHidden/>
    <w:unhideWhenUsed/>
    <w:rsid w:val="00550B86"/>
    <w:rPr>
      <w:color w:val="605E5C"/>
      <w:shd w:val="clear" w:color="auto" w:fill="E1DFDD"/>
    </w:rPr>
  </w:style>
  <w:style w:type="paragraph" w:customStyle="1" w:styleId="Monotekstas">
    <w:name w:val="Mono_tekstas"/>
    <w:basedOn w:val="prastasis"/>
    <w:qFormat/>
    <w:rsid w:val="002667C4"/>
    <w:pPr>
      <w:spacing w:before="120" w:after="120"/>
      <w:ind w:firstLine="284"/>
      <w:jc w:val="both"/>
    </w:pPr>
    <w:rPr>
      <w:rFonts w:ascii="Palemonas" w:hAnsi="Palemonas"/>
      <w:sz w:val="22"/>
      <w:szCs w:val="24"/>
      <w:lang w:eastAsia="lt-LT"/>
    </w:rPr>
  </w:style>
  <w:style w:type="character" w:styleId="Emfaz">
    <w:name w:val="Emphasis"/>
    <w:basedOn w:val="Numatytasispastraiposriftas"/>
    <w:uiPriority w:val="20"/>
    <w:qFormat/>
    <w:rsid w:val="00633299"/>
    <w:rPr>
      <w:i/>
      <w:iCs/>
    </w:rPr>
  </w:style>
  <w:style w:type="character" w:styleId="Dokumentoinaosnumeris">
    <w:name w:val="endnote reference"/>
    <w:basedOn w:val="Numatytasispastraiposriftas"/>
    <w:uiPriority w:val="99"/>
    <w:semiHidden/>
    <w:unhideWhenUsed/>
    <w:rsid w:val="00FE5C45"/>
    <w:rPr>
      <w:vertAlign w:val="superscript"/>
    </w:rPr>
  </w:style>
  <w:style w:type="character" w:styleId="Neapdorotaspaminjimas">
    <w:name w:val="Unresolved Mention"/>
    <w:basedOn w:val="Numatytasispastraiposriftas"/>
    <w:uiPriority w:val="99"/>
    <w:semiHidden/>
    <w:unhideWhenUsed/>
    <w:rsid w:val="00F26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8076">
      <w:bodyDiv w:val="1"/>
      <w:marLeft w:val="0"/>
      <w:marRight w:val="0"/>
      <w:marTop w:val="0"/>
      <w:marBottom w:val="0"/>
      <w:divBdr>
        <w:top w:val="none" w:sz="0" w:space="0" w:color="auto"/>
        <w:left w:val="none" w:sz="0" w:space="0" w:color="auto"/>
        <w:bottom w:val="none" w:sz="0" w:space="0" w:color="auto"/>
        <w:right w:val="none" w:sz="0" w:space="0" w:color="auto"/>
      </w:divBdr>
    </w:div>
    <w:div w:id="112217689">
      <w:bodyDiv w:val="1"/>
      <w:marLeft w:val="0"/>
      <w:marRight w:val="0"/>
      <w:marTop w:val="0"/>
      <w:marBottom w:val="0"/>
      <w:divBdr>
        <w:top w:val="none" w:sz="0" w:space="0" w:color="auto"/>
        <w:left w:val="none" w:sz="0" w:space="0" w:color="auto"/>
        <w:bottom w:val="none" w:sz="0" w:space="0" w:color="auto"/>
        <w:right w:val="none" w:sz="0" w:space="0" w:color="auto"/>
      </w:divBdr>
    </w:div>
    <w:div w:id="125243350">
      <w:bodyDiv w:val="1"/>
      <w:marLeft w:val="0"/>
      <w:marRight w:val="0"/>
      <w:marTop w:val="0"/>
      <w:marBottom w:val="0"/>
      <w:divBdr>
        <w:top w:val="none" w:sz="0" w:space="0" w:color="auto"/>
        <w:left w:val="none" w:sz="0" w:space="0" w:color="auto"/>
        <w:bottom w:val="none" w:sz="0" w:space="0" w:color="auto"/>
        <w:right w:val="none" w:sz="0" w:space="0" w:color="auto"/>
      </w:divBdr>
    </w:div>
    <w:div w:id="133912835">
      <w:bodyDiv w:val="1"/>
      <w:marLeft w:val="0"/>
      <w:marRight w:val="0"/>
      <w:marTop w:val="0"/>
      <w:marBottom w:val="0"/>
      <w:divBdr>
        <w:top w:val="none" w:sz="0" w:space="0" w:color="auto"/>
        <w:left w:val="none" w:sz="0" w:space="0" w:color="auto"/>
        <w:bottom w:val="none" w:sz="0" w:space="0" w:color="auto"/>
        <w:right w:val="none" w:sz="0" w:space="0" w:color="auto"/>
      </w:divBdr>
    </w:div>
    <w:div w:id="233857439">
      <w:bodyDiv w:val="1"/>
      <w:marLeft w:val="0"/>
      <w:marRight w:val="0"/>
      <w:marTop w:val="0"/>
      <w:marBottom w:val="0"/>
      <w:divBdr>
        <w:top w:val="none" w:sz="0" w:space="0" w:color="auto"/>
        <w:left w:val="none" w:sz="0" w:space="0" w:color="auto"/>
        <w:bottom w:val="none" w:sz="0" w:space="0" w:color="auto"/>
        <w:right w:val="none" w:sz="0" w:space="0" w:color="auto"/>
      </w:divBdr>
    </w:div>
    <w:div w:id="240605167">
      <w:bodyDiv w:val="1"/>
      <w:marLeft w:val="0"/>
      <w:marRight w:val="0"/>
      <w:marTop w:val="0"/>
      <w:marBottom w:val="0"/>
      <w:divBdr>
        <w:top w:val="none" w:sz="0" w:space="0" w:color="auto"/>
        <w:left w:val="none" w:sz="0" w:space="0" w:color="auto"/>
        <w:bottom w:val="none" w:sz="0" w:space="0" w:color="auto"/>
        <w:right w:val="none" w:sz="0" w:space="0" w:color="auto"/>
      </w:divBdr>
    </w:div>
    <w:div w:id="252327111">
      <w:bodyDiv w:val="1"/>
      <w:marLeft w:val="0"/>
      <w:marRight w:val="0"/>
      <w:marTop w:val="0"/>
      <w:marBottom w:val="0"/>
      <w:divBdr>
        <w:top w:val="none" w:sz="0" w:space="0" w:color="auto"/>
        <w:left w:val="none" w:sz="0" w:space="0" w:color="auto"/>
        <w:bottom w:val="none" w:sz="0" w:space="0" w:color="auto"/>
        <w:right w:val="none" w:sz="0" w:space="0" w:color="auto"/>
      </w:divBdr>
    </w:div>
    <w:div w:id="256867224">
      <w:bodyDiv w:val="1"/>
      <w:marLeft w:val="0"/>
      <w:marRight w:val="0"/>
      <w:marTop w:val="0"/>
      <w:marBottom w:val="0"/>
      <w:divBdr>
        <w:top w:val="none" w:sz="0" w:space="0" w:color="auto"/>
        <w:left w:val="none" w:sz="0" w:space="0" w:color="auto"/>
        <w:bottom w:val="none" w:sz="0" w:space="0" w:color="auto"/>
        <w:right w:val="none" w:sz="0" w:space="0" w:color="auto"/>
      </w:divBdr>
    </w:div>
    <w:div w:id="266425569">
      <w:bodyDiv w:val="1"/>
      <w:marLeft w:val="0"/>
      <w:marRight w:val="0"/>
      <w:marTop w:val="0"/>
      <w:marBottom w:val="0"/>
      <w:divBdr>
        <w:top w:val="none" w:sz="0" w:space="0" w:color="auto"/>
        <w:left w:val="none" w:sz="0" w:space="0" w:color="auto"/>
        <w:bottom w:val="none" w:sz="0" w:space="0" w:color="auto"/>
        <w:right w:val="none" w:sz="0" w:space="0" w:color="auto"/>
      </w:divBdr>
    </w:div>
    <w:div w:id="319775496">
      <w:bodyDiv w:val="1"/>
      <w:marLeft w:val="0"/>
      <w:marRight w:val="0"/>
      <w:marTop w:val="0"/>
      <w:marBottom w:val="0"/>
      <w:divBdr>
        <w:top w:val="none" w:sz="0" w:space="0" w:color="auto"/>
        <w:left w:val="none" w:sz="0" w:space="0" w:color="auto"/>
        <w:bottom w:val="none" w:sz="0" w:space="0" w:color="auto"/>
        <w:right w:val="none" w:sz="0" w:space="0" w:color="auto"/>
      </w:divBdr>
    </w:div>
    <w:div w:id="359741366">
      <w:bodyDiv w:val="1"/>
      <w:marLeft w:val="0"/>
      <w:marRight w:val="0"/>
      <w:marTop w:val="0"/>
      <w:marBottom w:val="0"/>
      <w:divBdr>
        <w:top w:val="none" w:sz="0" w:space="0" w:color="auto"/>
        <w:left w:val="none" w:sz="0" w:space="0" w:color="auto"/>
        <w:bottom w:val="none" w:sz="0" w:space="0" w:color="auto"/>
        <w:right w:val="none" w:sz="0" w:space="0" w:color="auto"/>
      </w:divBdr>
    </w:div>
    <w:div w:id="369261001">
      <w:bodyDiv w:val="1"/>
      <w:marLeft w:val="0"/>
      <w:marRight w:val="0"/>
      <w:marTop w:val="0"/>
      <w:marBottom w:val="0"/>
      <w:divBdr>
        <w:top w:val="none" w:sz="0" w:space="0" w:color="auto"/>
        <w:left w:val="none" w:sz="0" w:space="0" w:color="auto"/>
        <w:bottom w:val="none" w:sz="0" w:space="0" w:color="auto"/>
        <w:right w:val="none" w:sz="0" w:space="0" w:color="auto"/>
      </w:divBdr>
    </w:div>
    <w:div w:id="503058717">
      <w:bodyDiv w:val="1"/>
      <w:marLeft w:val="0"/>
      <w:marRight w:val="0"/>
      <w:marTop w:val="0"/>
      <w:marBottom w:val="0"/>
      <w:divBdr>
        <w:top w:val="none" w:sz="0" w:space="0" w:color="auto"/>
        <w:left w:val="none" w:sz="0" w:space="0" w:color="auto"/>
        <w:bottom w:val="none" w:sz="0" w:space="0" w:color="auto"/>
        <w:right w:val="none" w:sz="0" w:space="0" w:color="auto"/>
      </w:divBdr>
    </w:div>
    <w:div w:id="517736448">
      <w:bodyDiv w:val="1"/>
      <w:marLeft w:val="0"/>
      <w:marRight w:val="0"/>
      <w:marTop w:val="0"/>
      <w:marBottom w:val="0"/>
      <w:divBdr>
        <w:top w:val="none" w:sz="0" w:space="0" w:color="auto"/>
        <w:left w:val="none" w:sz="0" w:space="0" w:color="auto"/>
        <w:bottom w:val="none" w:sz="0" w:space="0" w:color="auto"/>
        <w:right w:val="none" w:sz="0" w:space="0" w:color="auto"/>
      </w:divBdr>
    </w:div>
    <w:div w:id="558367924">
      <w:bodyDiv w:val="1"/>
      <w:marLeft w:val="0"/>
      <w:marRight w:val="0"/>
      <w:marTop w:val="0"/>
      <w:marBottom w:val="0"/>
      <w:divBdr>
        <w:top w:val="none" w:sz="0" w:space="0" w:color="auto"/>
        <w:left w:val="none" w:sz="0" w:space="0" w:color="auto"/>
        <w:bottom w:val="none" w:sz="0" w:space="0" w:color="auto"/>
        <w:right w:val="none" w:sz="0" w:space="0" w:color="auto"/>
      </w:divBdr>
    </w:div>
    <w:div w:id="579757851">
      <w:bodyDiv w:val="1"/>
      <w:marLeft w:val="0"/>
      <w:marRight w:val="0"/>
      <w:marTop w:val="0"/>
      <w:marBottom w:val="0"/>
      <w:divBdr>
        <w:top w:val="none" w:sz="0" w:space="0" w:color="auto"/>
        <w:left w:val="none" w:sz="0" w:space="0" w:color="auto"/>
        <w:bottom w:val="none" w:sz="0" w:space="0" w:color="auto"/>
        <w:right w:val="none" w:sz="0" w:space="0" w:color="auto"/>
      </w:divBdr>
    </w:div>
    <w:div w:id="672610017">
      <w:bodyDiv w:val="1"/>
      <w:marLeft w:val="0"/>
      <w:marRight w:val="0"/>
      <w:marTop w:val="0"/>
      <w:marBottom w:val="0"/>
      <w:divBdr>
        <w:top w:val="none" w:sz="0" w:space="0" w:color="auto"/>
        <w:left w:val="none" w:sz="0" w:space="0" w:color="auto"/>
        <w:bottom w:val="none" w:sz="0" w:space="0" w:color="auto"/>
        <w:right w:val="none" w:sz="0" w:space="0" w:color="auto"/>
      </w:divBdr>
    </w:div>
    <w:div w:id="780802316">
      <w:bodyDiv w:val="1"/>
      <w:marLeft w:val="0"/>
      <w:marRight w:val="0"/>
      <w:marTop w:val="0"/>
      <w:marBottom w:val="0"/>
      <w:divBdr>
        <w:top w:val="none" w:sz="0" w:space="0" w:color="auto"/>
        <w:left w:val="none" w:sz="0" w:space="0" w:color="auto"/>
        <w:bottom w:val="none" w:sz="0" w:space="0" w:color="auto"/>
        <w:right w:val="none" w:sz="0" w:space="0" w:color="auto"/>
      </w:divBdr>
    </w:div>
    <w:div w:id="865143581">
      <w:bodyDiv w:val="1"/>
      <w:marLeft w:val="0"/>
      <w:marRight w:val="0"/>
      <w:marTop w:val="0"/>
      <w:marBottom w:val="0"/>
      <w:divBdr>
        <w:top w:val="none" w:sz="0" w:space="0" w:color="auto"/>
        <w:left w:val="none" w:sz="0" w:space="0" w:color="auto"/>
        <w:bottom w:val="none" w:sz="0" w:space="0" w:color="auto"/>
        <w:right w:val="none" w:sz="0" w:space="0" w:color="auto"/>
      </w:divBdr>
    </w:div>
    <w:div w:id="902528470">
      <w:bodyDiv w:val="1"/>
      <w:marLeft w:val="0"/>
      <w:marRight w:val="0"/>
      <w:marTop w:val="0"/>
      <w:marBottom w:val="0"/>
      <w:divBdr>
        <w:top w:val="none" w:sz="0" w:space="0" w:color="auto"/>
        <w:left w:val="none" w:sz="0" w:space="0" w:color="auto"/>
        <w:bottom w:val="none" w:sz="0" w:space="0" w:color="auto"/>
        <w:right w:val="none" w:sz="0" w:space="0" w:color="auto"/>
      </w:divBdr>
      <w:divsChild>
        <w:div w:id="1389911528">
          <w:marLeft w:val="0"/>
          <w:marRight w:val="0"/>
          <w:marTop w:val="0"/>
          <w:marBottom w:val="0"/>
          <w:divBdr>
            <w:top w:val="none" w:sz="0" w:space="0" w:color="auto"/>
            <w:left w:val="none" w:sz="0" w:space="0" w:color="auto"/>
            <w:bottom w:val="none" w:sz="0" w:space="0" w:color="auto"/>
            <w:right w:val="none" w:sz="0" w:space="0" w:color="auto"/>
          </w:divBdr>
        </w:div>
      </w:divsChild>
    </w:div>
    <w:div w:id="936865521">
      <w:bodyDiv w:val="1"/>
      <w:marLeft w:val="0"/>
      <w:marRight w:val="0"/>
      <w:marTop w:val="0"/>
      <w:marBottom w:val="0"/>
      <w:divBdr>
        <w:top w:val="none" w:sz="0" w:space="0" w:color="auto"/>
        <w:left w:val="none" w:sz="0" w:space="0" w:color="auto"/>
        <w:bottom w:val="none" w:sz="0" w:space="0" w:color="auto"/>
        <w:right w:val="none" w:sz="0" w:space="0" w:color="auto"/>
      </w:divBdr>
    </w:div>
    <w:div w:id="1125347901">
      <w:bodyDiv w:val="1"/>
      <w:marLeft w:val="0"/>
      <w:marRight w:val="0"/>
      <w:marTop w:val="0"/>
      <w:marBottom w:val="0"/>
      <w:divBdr>
        <w:top w:val="none" w:sz="0" w:space="0" w:color="auto"/>
        <w:left w:val="none" w:sz="0" w:space="0" w:color="auto"/>
        <w:bottom w:val="none" w:sz="0" w:space="0" w:color="auto"/>
        <w:right w:val="none" w:sz="0" w:space="0" w:color="auto"/>
      </w:divBdr>
    </w:div>
    <w:div w:id="1303118346">
      <w:bodyDiv w:val="1"/>
      <w:marLeft w:val="0"/>
      <w:marRight w:val="0"/>
      <w:marTop w:val="0"/>
      <w:marBottom w:val="0"/>
      <w:divBdr>
        <w:top w:val="none" w:sz="0" w:space="0" w:color="auto"/>
        <w:left w:val="none" w:sz="0" w:space="0" w:color="auto"/>
        <w:bottom w:val="none" w:sz="0" w:space="0" w:color="auto"/>
        <w:right w:val="none" w:sz="0" w:space="0" w:color="auto"/>
      </w:divBdr>
    </w:div>
    <w:div w:id="1323006486">
      <w:bodyDiv w:val="1"/>
      <w:marLeft w:val="0"/>
      <w:marRight w:val="0"/>
      <w:marTop w:val="0"/>
      <w:marBottom w:val="0"/>
      <w:divBdr>
        <w:top w:val="none" w:sz="0" w:space="0" w:color="auto"/>
        <w:left w:val="none" w:sz="0" w:space="0" w:color="auto"/>
        <w:bottom w:val="none" w:sz="0" w:space="0" w:color="auto"/>
        <w:right w:val="none" w:sz="0" w:space="0" w:color="auto"/>
      </w:divBdr>
    </w:div>
    <w:div w:id="1403212087">
      <w:bodyDiv w:val="1"/>
      <w:marLeft w:val="0"/>
      <w:marRight w:val="0"/>
      <w:marTop w:val="0"/>
      <w:marBottom w:val="0"/>
      <w:divBdr>
        <w:top w:val="none" w:sz="0" w:space="0" w:color="auto"/>
        <w:left w:val="none" w:sz="0" w:space="0" w:color="auto"/>
        <w:bottom w:val="none" w:sz="0" w:space="0" w:color="auto"/>
        <w:right w:val="none" w:sz="0" w:space="0" w:color="auto"/>
      </w:divBdr>
    </w:div>
    <w:div w:id="1430658330">
      <w:bodyDiv w:val="1"/>
      <w:marLeft w:val="0"/>
      <w:marRight w:val="0"/>
      <w:marTop w:val="0"/>
      <w:marBottom w:val="0"/>
      <w:divBdr>
        <w:top w:val="none" w:sz="0" w:space="0" w:color="auto"/>
        <w:left w:val="none" w:sz="0" w:space="0" w:color="auto"/>
        <w:bottom w:val="none" w:sz="0" w:space="0" w:color="auto"/>
        <w:right w:val="none" w:sz="0" w:space="0" w:color="auto"/>
      </w:divBdr>
      <w:divsChild>
        <w:div w:id="456990404">
          <w:marLeft w:val="0"/>
          <w:marRight w:val="0"/>
          <w:marTop w:val="0"/>
          <w:marBottom w:val="0"/>
          <w:divBdr>
            <w:top w:val="none" w:sz="0" w:space="0" w:color="auto"/>
            <w:left w:val="none" w:sz="0" w:space="0" w:color="auto"/>
            <w:bottom w:val="none" w:sz="0" w:space="0" w:color="auto"/>
            <w:right w:val="none" w:sz="0" w:space="0" w:color="auto"/>
          </w:divBdr>
        </w:div>
      </w:divsChild>
    </w:div>
    <w:div w:id="1441415999">
      <w:bodyDiv w:val="1"/>
      <w:marLeft w:val="0"/>
      <w:marRight w:val="0"/>
      <w:marTop w:val="0"/>
      <w:marBottom w:val="0"/>
      <w:divBdr>
        <w:top w:val="none" w:sz="0" w:space="0" w:color="auto"/>
        <w:left w:val="none" w:sz="0" w:space="0" w:color="auto"/>
        <w:bottom w:val="none" w:sz="0" w:space="0" w:color="auto"/>
        <w:right w:val="none" w:sz="0" w:space="0" w:color="auto"/>
      </w:divBdr>
    </w:div>
    <w:div w:id="1497650815">
      <w:bodyDiv w:val="1"/>
      <w:marLeft w:val="0"/>
      <w:marRight w:val="0"/>
      <w:marTop w:val="0"/>
      <w:marBottom w:val="0"/>
      <w:divBdr>
        <w:top w:val="none" w:sz="0" w:space="0" w:color="auto"/>
        <w:left w:val="none" w:sz="0" w:space="0" w:color="auto"/>
        <w:bottom w:val="none" w:sz="0" w:space="0" w:color="auto"/>
        <w:right w:val="none" w:sz="0" w:space="0" w:color="auto"/>
      </w:divBdr>
    </w:div>
    <w:div w:id="1500539910">
      <w:bodyDiv w:val="1"/>
      <w:marLeft w:val="0"/>
      <w:marRight w:val="0"/>
      <w:marTop w:val="0"/>
      <w:marBottom w:val="0"/>
      <w:divBdr>
        <w:top w:val="none" w:sz="0" w:space="0" w:color="auto"/>
        <w:left w:val="none" w:sz="0" w:space="0" w:color="auto"/>
        <w:bottom w:val="none" w:sz="0" w:space="0" w:color="auto"/>
        <w:right w:val="none" w:sz="0" w:space="0" w:color="auto"/>
      </w:divBdr>
    </w:div>
    <w:div w:id="1537811409">
      <w:bodyDiv w:val="1"/>
      <w:marLeft w:val="0"/>
      <w:marRight w:val="0"/>
      <w:marTop w:val="0"/>
      <w:marBottom w:val="0"/>
      <w:divBdr>
        <w:top w:val="none" w:sz="0" w:space="0" w:color="auto"/>
        <w:left w:val="none" w:sz="0" w:space="0" w:color="auto"/>
        <w:bottom w:val="none" w:sz="0" w:space="0" w:color="auto"/>
        <w:right w:val="none" w:sz="0" w:space="0" w:color="auto"/>
      </w:divBdr>
    </w:div>
    <w:div w:id="1560551209">
      <w:bodyDiv w:val="1"/>
      <w:marLeft w:val="0"/>
      <w:marRight w:val="0"/>
      <w:marTop w:val="0"/>
      <w:marBottom w:val="0"/>
      <w:divBdr>
        <w:top w:val="none" w:sz="0" w:space="0" w:color="auto"/>
        <w:left w:val="none" w:sz="0" w:space="0" w:color="auto"/>
        <w:bottom w:val="none" w:sz="0" w:space="0" w:color="auto"/>
        <w:right w:val="none" w:sz="0" w:space="0" w:color="auto"/>
      </w:divBdr>
    </w:div>
    <w:div w:id="1594237518">
      <w:bodyDiv w:val="1"/>
      <w:marLeft w:val="0"/>
      <w:marRight w:val="0"/>
      <w:marTop w:val="0"/>
      <w:marBottom w:val="0"/>
      <w:divBdr>
        <w:top w:val="none" w:sz="0" w:space="0" w:color="auto"/>
        <w:left w:val="none" w:sz="0" w:space="0" w:color="auto"/>
        <w:bottom w:val="none" w:sz="0" w:space="0" w:color="auto"/>
        <w:right w:val="none" w:sz="0" w:space="0" w:color="auto"/>
      </w:divBdr>
    </w:div>
    <w:div w:id="1643729609">
      <w:bodyDiv w:val="1"/>
      <w:marLeft w:val="0"/>
      <w:marRight w:val="0"/>
      <w:marTop w:val="0"/>
      <w:marBottom w:val="0"/>
      <w:divBdr>
        <w:top w:val="none" w:sz="0" w:space="0" w:color="auto"/>
        <w:left w:val="none" w:sz="0" w:space="0" w:color="auto"/>
        <w:bottom w:val="none" w:sz="0" w:space="0" w:color="auto"/>
        <w:right w:val="none" w:sz="0" w:space="0" w:color="auto"/>
      </w:divBdr>
    </w:div>
    <w:div w:id="1655064366">
      <w:bodyDiv w:val="1"/>
      <w:marLeft w:val="0"/>
      <w:marRight w:val="0"/>
      <w:marTop w:val="0"/>
      <w:marBottom w:val="0"/>
      <w:divBdr>
        <w:top w:val="none" w:sz="0" w:space="0" w:color="auto"/>
        <w:left w:val="none" w:sz="0" w:space="0" w:color="auto"/>
        <w:bottom w:val="none" w:sz="0" w:space="0" w:color="auto"/>
        <w:right w:val="none" w:sz="0" w:space="0" w:color="auto"/>
      </w:divBdr>
    </w:div>
    <w:div w:id="1673022856">
      <w:bodyDiv w:val="1"/>
      <w:marLeft w:val="0"/>
      <w:marRight w:val="0"/>
      <w:marTop w:val="0"/>
      <w:marBottom w:val="0"/>
      <w:divBdr>
        <w:top w:val="none" w:sz="0" w:space="0" w:color="auto"/>
        <w:left w:val="none" w:sz="0" w:space="0" w:color="auto"/>
        <w:bottom w:val="none" w:sz="0" w:space="0" w:color="auto"/>
        <w:right w:val="none" w:sz="0" w:space="0" w:color="auto"/>
      </w:divBdr>
    </w:div>
    <w:div w:id="1738241391">
      <w:bodyDiv w:val="1"/>
      <w:marLeft w:val="0"/>
      <w:marRight w:val="0"/>
      <w:marTop w:val="0"/>
      <w:marBottom w:val="0"/>
      <w:divBdr>
        <w:top w:val="none" w:sz="0" w:space="0" w:color="auto"/>
        <w:left w:val="none" w:sz="0" w:space="0" w:color="auto"/>
        <w:bottom w:val="none" w:sz="0" w:space="0" w:color="auto"/>
        <w:right w:val="none" w:sz="0" w:space="0" w:color="auto"/>
      </w:divBdr>
      <w:divsChild>
        <w:div w:id="1264610404">
          <w:marLeft w:val="0"/>
          <w:marRight w:val="0"/>
          <w:marTop w:val="0"/>
          <w:marBottom w:val="0"/>
          <w:divBdr>
            <w:top w:val="none" w:sz="0" w:space="0" w:color="auto"/>
            <w:left w:val="none" w:sz="0" w:space="0" w:color="auto"/>
            <w:bottom w:val="none" w:sz="0" w:space="0" w:color="auto"/>
            <w:right w:val="none" w:sz="0" w:space="0" w:color="auto"/>
          </w:divBdr>
        </w:div>
      </w:divsChild>
    </w:div>
    <w:div w:id="1768229582">
      <w:bodyDiv w:val="1"/>
      <w:marLeft w:val="0"/>
      <w:marRight w:val="0"/>
      <w:marTop w:val="0"/>
      <w:marBottom w:val="0"/>
      <w:divBdr>
        <w:top w:val="none" w:sz="0" w:space="0" w:color="auto"/>
        <w:left w:val="none" w:sz="0" w:space="0" w:color="auto"/>
        <w:bottom w:val="none" w:sz="0" w:space="0" w:color="auto"/>
        <w:right w:val="none" w:sz="0" w:space="0" w:color="auto"/>
      </w:divBdr>
    </w:div>
    <w:div w:id="1831434675">
      <w:bodyDiv w:val="1"/>
      <w:marLeft w:val="0"/>
      <w:marRight w:val="0"/>
      <w:marTop w:val="0"/>
      <w:marBottom w:val="0"/>
      <w:divBdr>
        <w:top w:val="none" w:sz="0" w:space="0" w:color="auto"/>
        <w:left w:val="none" w:sz="0" w:space="0" w:color="auto"/>
        <w:bottom w:val="none" w:sz="0" w:space="0" w:color="auto"/>
        <w:right w:val="none" w:sz="0" w:space="0" w:color="auto"/>
      </w:divBdr>
      <w:divsChild>
        <w:div w:id="745029249">
          <w:marLeft w:val="0"/>
          <w:marRight w:val="0"/>
          <w:marTop w:val="0"/>
          <w:marBottom w:val="0"/>
          <w:divBdr>
            <w:top w:val="none" w:sz="0" w:space="0" w:color="auto"/>
            <w:left w:val="none" w:sz="0" w:space="0" w:color="auto"/>
            <w:bottom w:val="none" w:sz="0" w:space="0" w:color="auto"/>
            <w:right w:val="none" w:sz="0" w:space="0" w:color="auto"/>
          </w:divBdr>
        </w:div>
      </w:divsChild>
    </w:div>
    <w:div w:id="1884099896">
      <w:bodyDiv w:val="1"/>
      <w:marLeft w:val="0"/>
      <w:marRight w:val="0"/>
      <w:marTop w:val="0"/>
      <w:marBottom w:val="0"/>
      <w:divBdr>
        <w:top w:val="none" w:sz="0" w:space="0" w:color="auto"/>
        <w:left w:val="none" w:sz="0" w:space="0" w:color="auto"/>
        <w:bottom w:val="none" w:sz="0" w:space="0" w:color="auto"/>
        <w:right w:val="none" w:sz="0" w:space="0" w:color="auto"/>
      </w:divBdr>
    </w:div>
    <w:div w:id="1921675857">
      <w:bodyDiv w:val="1"/>
      <w:marLeft w:val="0"/>
      <w:marRight w:val="0"/>
      <w:marTop w:val="0"/>
      <w:marBottom w:val="0"/>
      <w:divBdr>
        <w:top w:val="none" w:sz="0" w:space="0" w:color="auto"/>
        <w:left w:val="none" w:sz="0" w:space="0" w:color="auto"/>
        <w:bottom w:val="none" w:sz="0" w:space="0" w:color="auto"/>
        <w:right w:val="none" w:sz="0" w:space="0" w:color="auto"/>
      </w:divBdr>
    </w:div>
    <w:div w:id="1941141764">
      <w:bodyDiv w:val="1"/>
      <w:marLeft w:val="0"/>
      <w:marRight w:val="0"/>
      <w:marTop w:val="0"/>
      <w:marBottom w:val="0"/>
      <w:divBdr>
        <w:top w:val="none" w:sz="0" w:space="0" w:color="auto"/>
        <w:left w:val="none" w:sz="0" w:space="0" w:color="auto"/>
        <w:bottom w:val="none" w:sz="0" w:space="0" w:color="auto"/>
        <w:right w:val="none" w:sz="0" w:space="0" w:color="auto"/>
      </w:divBdr>
    </w:div>
    <w:div w:id="1986156785">
      <w:bodyDiv w:val="1"/>
      <w:marLeft w:val="0"/>
      <w:marRight w:val="0"/>
      <w:marTop w:val="0"/>
      <w:marBottom w:val="0"/>
      <w:divBdr>
        <w:top w:val="none" w:sz="0" w:space="0" w:color="auto"/>
        <w:left w:val="none" w:sz="0" w:space="0" w:color="auto"/>
        <w:bottom w:val="none" w:sz="0" w:space="0" w:color="auto"/>
        <w:right w:val="none" w:sz="0" w:space="0" w:color="auto"/>
      </w:divBdr>
    </w:div>
    <w:div w:id="2007319171">
      <w:bodyDiv w:val="1"/>
      <w:marLeft w:val="0"/>
      <w:marRight w:val="0"/>
      <w:marTop w:val="0"/>
      <w:marBottom w:val="0"/>
      <w:divBdr>
        <w:top w:val="none" w:sz="0" w:space="0" w:color="auto"/>
        <w:left w:val="none" w:sz="0" w:space="0" w:color="auto"/>
        <w:bottom w:val="none" w:sz="0" w:space="0" w:color="auto"/>
        <w:right w:val="none" w:sz="0" w:space="0" w:color="auto"/>
      </w:divBdr>
    </w:div>
    <w:div w:id="2064526508">
      <w:bodyDiv w:val="1"/>
      <w:marLeft w:val="0"/>
      <w:marRight w:val="0"/>
      <w:marTop w:val="0"/>
      <w:marBottom w:val="0"/>
      <w:divBdr>
        <w:top w:val="none" w:sz="0" w:space="0" w:color="auto"/>
        <w:left w:val="none" w:sz="0" w:space="0" w:color="auto"/>
        <w:bottom w:val="none" w:sz="0" w:space="0" w:color="auto"/>
        <w:right w:val="none" w:sz="0" w:space="0" w:color="auto"/>
      </w:divBdr>
    </w:div>
    <w:div w:id="2101949207">
      <w:bodyDiv w:val="1"/>
      <w:marLeft w:val="0"/>
      <w:marRight w:val="0"/>
      <w:marTop w:val="0"/>
      <w:marBottom w:val="0"/>
      <w:divBdr>
        <w:top w:val="none" w:sz="0" w:space="0" w:color="auto"/>
        <w:left w:val="none" w:sz="0" w:space="0" w:color="auto"/>
        <w:bottom w:val="none" w:sz="0" w:space="0" w:color="auto"/>
        <w:right w:val="none" w:sz="0" w:space="0" w:color="auto"/>
      </w:divBdr>
    </w:div>
    <w:div w:id="2102873981">
      <w:bodyDiv w:val="1"/>
      <w:marLeft w:val="0"/>
      <w:marRight w:val="0"/>
      <w:marTop w:val="0"/>
      <w:marBottom w:val="0"/>
      <w:divBdr>
        <w:top w:val="none" w:sz="0" w:space="0" w:color="auto"/>
        <w:left w:val="none" w:sz="0" w:space="0" w:color="auto"/>
        <w:bottom w:val="none" w:sz="0" w:space="0" w:color="auto"/>
        <w:right w:val="none" w:sz="0" w:space="0" w:color="auto"/>
      </w:divBdr>
    </w:div>
    <w:div w:id="210645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package" Target="embeddings/Microsoft_Visio_Drawing11111707070707022.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agriculture/rica/database/database_en.cfm" TargetMode="External"/><Relationship Id="rId13" Type="http://schemas.openxmlformats.org/officeDocument/2006/relationships/hyperlink" Target="https://zum.lrv.lt/uploads/zum/documents/files/BZUP_SP_SSGG_2019-12.pdf" TargetMode="External"/><Relationship Id="rId18" Type="http://schemas.openxmlformats.org/officeDocument/2006/relationships/hyperlink" Target="https://www.placiajuostis.lt/lt" TargetMode="External"/><Relationship Id="rId26" Type="http://schemas.openxmlformats.org/officeDocument/2006/relationships/hyperlink" Target="https://www.agriculture-xprt.com/companies/alpego-s-p-a-50861" TargetMode="External"/><Relationship Id="rId39" Type="http://schemas.openxmlformats.org/officeDocument/2006/relationships/hyperlink" Target="https://aaa.lrv.lt/lt/administracine-informacija-1/leidiniai-ir-ataskaitos" TargetMode="External"/><Relationship Id="rId3" Type="http://schemas.openxmlformats.org/officeDocument/2006/relationships/hyperlink" Target="https://ec.europa.eu/eurostat/databrowser/product/view/aact_ali01?lang=en" TargetMode="External"/><Relationship Id="rId21" Type="http://schemas.openxmlformats.org/officeDocument/2006/relationships/hyperlink" Target="https://www.agriculture-xprt.com/companies/laumetris-ltd-77059" TargetMode="External"/><Relationship Id="rId34" Type="http://schemas.openxmlformats.org/officeDocument/2006/relationships/hyperlink" Target="https://eur-lex.europa.eu/legal-content/LT/TXT/PDF/?uri=CELEX:32016L2284&amp;qid=1600406519298&amp;from=LT" TargetMode="External"/><Relationship Id="rId7" Type="http://schemas.openxmlformats.org/officeDocument/2006/relationships/hyperlink" Target="https://ec.europa.eu/eurostat/databrowser/product/view/nama_10r_2gfcf?lang=en" TargetMode="External"/><Relationship Id="rId12" Type="http://schemas.openxmlformats.org/officeDocument/2006/relationships/hyperlink" Target="https://vmvt.lt/node/4329" TargetMode="External"/><Relationship Id="rId17" Type="http://schemas.openxmlformats.org/officeDocument/2006/relationships/hyperlink" Target="https://430a.uni-hohenheim.de/fileadmin/einrichtungen/430a/PRO_AKIS/Country_Reports/Country_Report_Lithuania_03_06_14.pdf" TargetMode="External"/><Relationship Id="rId25" Type="http://schemas.openxmlformats.org/officeDocument/2006/relationships/hyperlink" Target="https://www.agriculture-xprt.com/companies/logset-oy-72231" TargetMode="External"/><Relationship Id="rId33" Type="http://schemas.openxmlformats.org/officeDocument/2006/relationships/hyperlink" Target="https://www.laei.lt/?mt=leidiniai&amp;straipsnis=1071&amp;metai=2016" TargetMode="External"/><Relationship Id="rId38" Type="http://schemas.openxmlformats.org/officeDocument/2006/relationships/hyperlink" Target="http://onlinelibrary.wiley.com/doi/10.1002/ldr.2588/full" TargetMode="External"/><Relationship Id="rId2" Type="http://schemas.openxmlformats.org/officeDocument/2006/relationships/hyperlink" Target="https://ec.europa.eu/eurostat/databrowser/product/view/aact_eaa04?lang=en" TargetMode="External"/><Relationship Id="rId16" Type="http://schemas.openxmlformats.org/officeDocument/2006/relationships/hyperlink" Target="file:///C:/Users/Sony/AppData/Local/Temp/i2connect_AKIScountryreport_Lithuania_Final.pdf/" TargetMode="External"/><Relationship Id="rId20" Type="http://schemas.openxmlformats.org/officeDocument/2006/relationships/hyperlink" Target="https://www.agriculture-xprt.com/companies/koeymak-tarim-makinalari-ltd-st-61232" TargetMode="External"/><Relationship Id="rId29" Type="http://schemas.openxmlformats.org/officeDocument/2006/relationships/hyperlink" Target="https://ismain.vic.lt/VurapPublic/" TargetMode="External"/><Relationship Id="rId1" Type="http://schemas.openxmlformats.org/officeDocument/2006/relationships/hyperlink" Target="https://ec.europa.eu/eurostat/databrowser/product/view/aact_eaa05?lang=en" TargetMode="External"/><Relationship Id="rId6" Type="http://schemas.openxmlformats.org/officeDocument/2006/relationships/hyperlink" Target="https://ec.europa.eu/eurostat/databrowser/product/view/nama_10r_3gva?lang=en" TargetMode="External"/><Relationship Id="rId11" Type="http://schemas.openxmlformats.org/officeDocument/2006/relationships/hyperlink" Target="https://zum.lrv.lt/lt/veiklos-sritys/bendroji-zemes-ukio-politika/bzup-po-2020-metu/lietuvos-zemes-ukio-ir-kaimo-pletros-2021-2027-m-strateginis-planas" TargetMode="External"/><Relationship Id="rId24" Type="http://schemas.openxmlformats.org/officeDocument/2006/relationships/hyperlink" Target="https://www.agriculture-xprt.com/companies/rottne-industri-ab-69547" TargetMode="External"/><Relationship Id="rId32" Type="http://schemas.openxmlformats.org/officeDocument/2006/relationships/hyperlink" Target="http://hi.lt/uploads/pdf/padaliniai/GYVENSENA/2016%20m.%20Mokyklinio%20amziaus%20vaiku%20gyvensenos%20suvestine-ataskaita.pdf" TargetMode="External"/><Relationship Id="rId37" Type="http://schemas.openxmlformats.org/officeDocument/2006/relationships/hyperlink" Target="http://cdr.eionet.europa.eu/lt/eu/nec_revised/" TargetMode="External"/><Relationship Id="rId5" Type="http://schemas.openxmlformats.org/officeDocument/2006/relationships/hyperlink" Target="https://ec.europa.eu/eurostat/databrowser/view/ef_mptenure/default/table?lang=en" TargetMode="External"/><Relationship Id="rId15" Type="http://schemas.openxmlformats.org/officeDocument/2006/relationships/hyperlink" Target="https://cordis.europa.eu/project/rcn/105025_en.html" TargetMode="External"/><Relationship Id="rId23" Type="http://schemas.openxmlformats.org/officeDocument/2006/relationships/hyperlink" Target="https://www.agriculture-xprt.com/companies/agrex-s-p-a-50607" TargetMode="External"/><Relationship Id="rId28" Type="http://schemas.openxmlformats.org/officeDocument/2006/relationships/hyperlink" Target="https://www.agriculture-xprt.com/products/location-lithuania/?keyword=precision" TargetMode="External"/><Relationship Id="rId36" Type="http://schemas.openxmlformats.org/officeDocument/2006/relationships/hyperlink" Target="http://www.un.org/ga/search/view_doc.asp?symbol=A/RES/70/1&amp;Lang=E" TargetMode="External"/><Relationship Id="rId10" Type="http://schemas.openxmlformats.org/officeDocument/2006/relationships/hyperlink" Target="https://zum.lrv.lt/uploads/zum/documents/files/LT_versija/Administracine_informacija/Planavimo_dokumentai/Veiklos_ataskaitos/%C5%BD%C5%AAM%202020%20m_%20Veiklos%20ataskaita.pdf" TargetMode="External"/><Relationship Id="rId19" Type="http://schemas.openxmlformats.org/officeDocument/2006/relationships/hyperlink" Target="https://manoukis.lt/naujienos/verslo-informacija/tikslusis-ukininkavimas-uztikrina-stabiluma" TargetMode="External"/><Relationship Id="rId31" Type="http://schemas.openxmlformats.org/officeDocument/2006/relationships/hyperlink" Target="https://www.kaimasinamus.lt/bendruomenes/" TargetMode="External"/><Relationship Id="rId4" Type="http://schemas.openxmlformats.org/officeDocument/2006/relationships/hyperlink" Target="https://ec.europa.eu/eurostat/databrowser/view/apro_cpsh1/default/table?lang=en" TargetMode="External"/><Relationship Id="rId9" Type="http://schemas.openxmlformats.org/officeDocument/2006/relationships/hyperlink" Target="https://www.laei.lt/?mt=leidiniai&amp;straipsnis=1670&amp;metai=2019" TargetMode="External"/><Relationship Id="rId14" Type="http://schemas.openxmlformats.org/officeDocument/2006/relationships/hyperlink" Target="https://ec.europa.eu/agriculture/sites/agriculture/files/external-studies/2017-risk-management/report-study-on-risk-management-eu-agri.pdf" TargetMode="External"/><Relationship Id="rId22" Type="http://schemas.openxmlformats.org/officeDocument/2006/relationships/hyperlink" Target="https://www.agriculture-xprt.com/companies/amandus-kahl-gmbh-co-kg-1876" TargetMode="External"/><Relationship Id="rId27" Type="http://schemas.openxmlformats.org/officeDocument/2006/relationships/hyperlink" Target="https://www.agriculture-xprt.com/companies/mammut-maschinenbau-ges-m-b-h-91146" TargetMode="External"/><Relationship Id="rId30" Type="http://schemas.openxmlformats.org/officeDocument/2006/relationships/hyperlink" Target="https://zum.lrv.lt/uploads/zum/documents/files/BZUP_SP_SSGG_2019-12.pdf" TargetMode="External"/><Relationship Id="rId35" Type="http://schemas.openxmlformats.org/officeDocument/2006/relationships/hyperlink" Target="https://zum.lrv.lt/lt/veiklos-sritys/kaimo-pletra/lietuvos-kaimo-pletros-2014-2020-m-programa/stebesena-ir-vertinimas-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Nerijus\Pl&#279;tros%20programa\Tarpinis%20vartojim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velina.kumparskiene\AppData\Local\Microsoft\Windows\INetCache\Content.Outlook\WFCS5DAW\SSGG%20galu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Report!$B$8</c:f>
              <c:strCache>
                <c:ptCount val="1"/>
                <c:pt idx="0">
                  <c:v>Sėklos ir sodinamoji medžiaga</c:v>
                </c:pt>
              </c:strCache>
            </c:strRef>
          </c:tx>
          <c:spPr>
            <a:solidFill>
              <a:schemeClr val="accent1"/>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Report!$C$8:$R$8</c:f>
              <c:numCache>
                <c:formatCode>General</c:formatCode>
                <c:ptCount val="16"/>
                <c:pt idx="0">
                  <c:v>39.5</c:v>
                </c:pt>
                <c:pt idx="1">
                  <c:v>33.5</c:v>
                </c:pt>
                <c:pt idx="2">
                  <c:v>38.6</c:v>
                </c:pt>
                <c:pt idx="3">
                  <c:v>42.3</c:v>
                </c:pt>
                <c:pt idx="4">
                  <c:v>38.6</c:v>
                </c:pt>
                <c:pt idx="5">
                  <c:v>38.14</c:v>
                </c:pt>
                <c:pt idx="6">
                  <c:v>44.5</c:v>
                </c:pt>
                <c:pt idx="7">
                  <c:v>54.45</c:v>
                </c:pt>
                <c:pt idx="8">
                  <c:v>57.17</c:v>
                </c:pt>
                <c:pt idx="9">
                  <c:v>71.739999999999995</c:v>
                </c:pt>
                <c:pt idx="10">
                  <c:v>66.8</c:v>
                </c:pt>
                <c:pt idx="11">
                  <c:v>68.989999999999995</c:v>
                </c:pt>
                <c:pt idx="12">
                  <c:v>73.27</c:v>
                </c:pt>
                <c:pt idx="13">
                  <c:v>82.1</c:v>
                </c:pt>
                <c:pt idx="14">
                  <c:v>83.47</c:v>
                </c:pt>
                <c:pt idx="15">
                  <c:v>106.07</c:v>
                </c:pt>
              </c:numCache>
            </c:numRef>
          </c:val>
          <c:extLst>
            <c:ext xmlns:c16="http://schemas.microsoft.com/office/drawing/2014/chart" uri="{C3380CC4-5D6E-409C-BE32-E72D297353CC}">
              <c16:uniqueId val="{00000000-E22C-4CA2-8390-B817CEF0901F}"/>
            </c:ext>
          </c:extLst>
        </c:ser>
        <c:ser>
          <c:idx val="1"/>
          <c:order val="1"/>
          <c:tx>
            <c:strRef>
              <c:f>Report!$B$9</c:f>
              <c:strCache>
                <c:ptCount val="1"/>
                <c:pt idx="0">
                  <c:v>Energija ir kuras</c:v>
                </c:pt>
              </c:strCache>
            </c:strRef>
          </c:tx>
          <c:spPr>
            <a:solidFill>
              <a:schemeClr val="accent2"/>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Report!$C$9:$R$9</c:f>
              <c:numCache>
                <c:formatCode>General</c:formatCode>
                <c:ptCount val="16"/>
                <c:pt idx="0">
                  <c:v>158.9</c:v>
                </c:pt>
                <c:pt idx="1">
                  <c:v>166.4</c:v>
                </c:pt>
                <c:pt idx="2">
                  <c:v>182</c:v>
                </c:pt>
                <c:pt idx="3">
                  <c:v>227.2</c:v>
                </c:pt>
                <c:pt idx="4">
                  <c:v>175.9</c:v>
                </c:pt>
                <c:pt idx="5">
                  <c:v>207.57</c:v>
                </c:pt>
                <c:pt idx="6">
                  <c:v>245.42</c:v>
                </c:pt>
                <c:pt idx="7">
                  <c:v>278.67</c:v>
                </c:pt>
                <c:pt idx="8">
                  <c:v>263</c:v>
                </c:pt>
                <c:pt idx="9">
                  <c:v>265.58</c:v>
                </c:pt>
                <c:pt idx="10">
                  <c:v>218.8</c:v>
                </c:pt>
                <c:pt idx="11">
                  <c:v>205.5</c:v>
                </c:pt>
                <c:pt idx="12">
                  <c:v>223.04</c:v>
                </c:pt>
                <c:pt idx="13">
                  <c:v>256.25</c:v>
                </c:pt>
                <c:pt idx="14">
                  <c:v>241.02</c:v>
                </c:pt>
                <c:pt idx="15">
                  <c:v>188.61</c:v>
                </c:pt>
              </c:numCache>
            </c:numRef>
          </c:val>
          <c:extLst>
            <c:ext xmlns:c16="http://schemas.microsoft.com/office/drawing/2014/chart" uri="{C3380CC4-5D6E-409C-BE32-E72D297353CC}">
              <c16:uniqueId val="{00000001-E22C-4CA2-8390-B817CEF0901F}"/>
            </c:ext>
          </c:extLst>
        </c:ser>
        <c:ser>
          <c:idx val="2"/>
          <c:order val="2"/>
          <c:tx>
            <c:strRef>
              <c:f>Report!$B$10</c:f>
              <c:strCache>
                <c:ptCount val="1"/>
                <c:pt idx="0">
                  <c:v>Trąšos ir dirvos gerintojai</c:v>
                </c:pt>
              </c:strCache>
            </c:strRef>
          </c:tx>
          <c:spPr>
            <a:solidFill>
              <a:schemeClr val="accent3"/>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Report!$C$10:$R$10</c:f>
              <c:numCache>
                <c:formatCode>General</c:formatCode>
                <c:ptCount val="16"/>
                <c:pt idx="0">
                  <c:v>167.1</c:v>
                </c:pt>
                <c:pt idx="1">
                  <c:v>152</c:v>
                </c:pt>
                <c:pt idx="2">
                  <c:v>179.3</c:v>
                </c:pt>
                <c:pt idx="3">
                  <c:v>274.3</c:v>
                </c:pt>
                <c:pt idx="4">
                  <c:v>205.1</c:v>
                </c:pt>
                <c:pt idx="5">
                  <c:v>187.5</c:v>
                </c:pt>
                <c:pt idx="6">
                  <c:v>238.33</c:v>
                </c:pt>
                <c:pt idx="7">
                  <c:v>285.02</c:v>
                </c:pt>
                <c:pt idx="8">
                  <c:v>287.39</c:v>
                </c:pt>
                <c:pt idx="9">
                  <c:v>286.58</c:v>
                </c:pt>
                <c:pt idx="10">
                  <c:v>301.89999999999998</c:v>
                </c:pt>
                <c:pt idx="11">
                  <c:v>321.39999999999998</c:v>
                </c:pt>
                <c:pt idx="12">
                  <c:v>327.86</c:v>
                </c:pt>
                <c:pt idx="13">
                  <c:v>335.9</c:v>
                </c:pt>
                <c:pt idx="14">
                  <c:v>368.14</c:v>
                </c:pt>
                <c:pt idx="15">
                  <c:v>362.65</c:v>
                </c:pt>
              </c:numCache>
            </c:numRef>
          </c:val>
          <c:extLst>
            <c:ext xmlns:c16="http://schemas.microsoft.com/office/drawing/2014/chart" uri="{C3380CC4-5D6E-409C-BE32-E72D297353CC}">
              <c16:uniqueId val="{00000002-E22C-4CA2-8390-B817CEF0901F}"/>
            </c:ext>
          </c:extLst>
        </c:ser>
        <c:ser>
          <c:idx val="3"/>
          <c:order val="3"/>
          <c:tx>
            <c:strRef>
              <c:f>Report!$B$11</c:f>
              <c:strCache>
                <c:ptCount val="1"/>
                <c:pt idx="0">
                  <c:v>Augalų apsaugos priemonės ir pesticidai</c:v>
                </c:pt>
              </c:strCache>
            </c:strRef>
          </c:tx>
          <c:spPr>
            <a:solidFill>
              <a:schemeClr val="accent4"/>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Report!$C$11:$R$11</c:f>
              <c:numCache>
                <c:formatCode>General</c:formatCode>
                <c:ptCount val="16"/>
                <c:pt idx="0">
                  <c:v>65.400000000000006</c:v>
                </c:pt>
                <c:pt idx="1">
                  <c:v>57.7</c:v>
                </c:pt>
                <c:pt idx="2">
                  <c:v>65.7</c:v>
                </c:pt>
                <c:pt idx="3">
                  <c:v>82.6</c:v>
                </c:pt>
                <c:pt idx="4">
                  <c:v>78.3</c:v>
                </c:pt>
                <c:pt idx="5">
                  <c:v>83.84</c:v>
                </c:pt>
                <c:pt idx="6">
                  <c:v>98.47</c:v>
                </c:pt>
                <c:pt idx="7">
                  <c:v>112.31</c:v>
                </c:pt>
                <c:pt idx="8">
                  <c:v>122.57</c:v>
                </c:pt>
                <c:pt idx="9">
                  <c:v>135.43</c:v>
                </c:pt>
                <c:pt idx="10">
                  <c:v>135.19999999999999</c:v>
                </c:pt>
                <c:pt idx="11">
                  <c:v>132.80000000000001</c:v>
                </c:pt>
                <c:pt idx="12">
                  <c:v>147.25</c:v>
                </c:pt>
                <c:pt idx="13">
                  <c:v>138.1</c:v>
                </c:pt>
                <c:pt idx="14">
                  <c:v>141.77000000000001</c:v>
                </c:pt>
                <c:pt idx="15">
                  <c:v>143.38999999999999</c:v>
                </c:pt>
              </c:numCache>
            </c:numRef>
          </c:val>
          <c:extLst>
            <c:ext xmlns:c16="http://schemas.microsoft.com/office/drawing/2014/chart" uri="{C3380CC4-5D6E-409C-BE32-E72D297353CC}">
              <c16:uniqueId val="{00000003-E22C-4CA2-8390-B817CEF0901F}"/>
            </c:ext>
          </c:extLst>
        </c:ser>
        <c:ser>
          <c:idx val="4"/>
          <c:order val="4"/>
          <c:tx>
            <c:strRef>
              <c:f>Report!$B$12</c:f>
              <c:strCache>
                <c:ptCount val="1"/>
                <c:pt idx="0">
                  <c:v>Veterinarijos paslaugos</c:v>
                </c:pt>
              </c:strCache>
            </c:strRef>
          </c:tx>
          <c:spPr>
            <a:solidFill>
              <a:schemeClr val="accent5"/>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Report!$C$12:$R$12</c:f>
              <c:numCache>
                <c:formatCode>General</c:formatCode>
                <c:ptCount val="16"/>
                <c:pt idx="0">
                  <c:v>11.9</c:v>
                </c:pt>
                <c:pt idx="1">
                  <c:v>12.3</c:v>
                </c:pt>
                <c:pt idx="2">
                  <c:v>14.4</c:v>
                </c:pt>
                <c:pt idx="3">
                  <c:v>17.600000000000001</c:v>
                </c:pt>
                <c:pt idx="4">
                  <c:v>17.600000000000001</c:v>
                </c:pt>
                <c:pt idx="5">
                  <c:v>18.420000000000002</c:v>
                </c:pt>
                <c:pt idx="6">
                  <c:v>21.81</c:v>
                </c:pt>
                <c:pt idx="7">
                  <c:v>23.31</c:v>
                </c:pt>
                <c:pt idx="8">
                  <c:v>21.34</c:v>
                </c:pt>
                <c:pt idx="9">
                  <c:v>20.22</c:v>
                </c:pt>
                <c:pt idx="10">
                  <c:v>20.7</c:v>
                </c:pt>
                <c:pt idx="11">
                  <c:v>19.850000000000001</c:v>
                </c:pt>
                <c:pt idx="12">
                  <c:v>18.350000000000001</c:v>
                </c:pt>
                <c:pt idx="13">
                  <c:v>20.8</c:v>
                </c:pt>
                <c:pt idx="14">
                  <c:v>20.6</c:v>
                </c:pt>
                <c:pt idx="15">
                  <c:v>26.77</c:v>
                </c:pt>
              </c:numCache>
            </c:numRef>
          </c:val>
          <c:extLst>
            <c:ext xmlns:c16="http://schemas.microsoft.com/office/drawing/2014/chart" uri="{C3380CC4-5D6E-409C-BE32-E72D297353CC}">
              <c16:uniqueId val="{00000004-E22C-4CA2-8390-B817CEF0901F}"/>
            </c:ext>
          </c:extLst>
        </c:ser>
        <c:ser>
          <c:idx val="5"/>
          <c:order val="5"/>
          <c:tx>
            <c:strRef>
              <c:f>Report!$B$13</c:f>
              <c:strCache>
                <c:ptCount val="1"/>
                <c:pt idx="0">
                  <c:v>Pašarai</c:v>
                </c:pt>
              </c:strCache>
            </c:strRef>
          </c:tx>
          <c:spPr>
            <a:solidFill>
              <a:schemeClr val="accent6"/>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Report!$C$13:$R$13</c:f>
              <c:numCache>
                <c:formatCode>General</c:formatCode>
                <c:ptCount val="16"/>
                <c:pt idx="0">
                  <c:v>386.4</c:v>
                </c:pt>
                <c:pt idx="1">
                  <c:v>416.1</c:v>
                </c:pt>
                <c:pt idx="2">
                  <c:v>561.5</c:v>
                </c:pt>
                <c:pt idx="3">
                  <c:v>555.29999999999995</c:v>
                </c:pt>
                <c:pt idx="4">
                  <c:v>458.2</c:v>
                </c:pt>
                <c:pt idx="5">
                  <c:v>485.39</c:v>
                </c:pt>
                <c:pt idx="6">
                  <c:v>593.76</c:v>
                </c:pt>
                <c:pt idx="7">
                  <c:v>563.35</c:v>
                </c:pt>
                <c:pt idx="8">
                  <c:v>574.32000000000005</c:v>
                </c:pt>
                <c:pt idx="9">
                  <c:v>534.46</c:v>
                </c:pt>
                <c:pt idx="10">
                  <c:v>538.36</c:v>
                </c:pt>
                <c:pt idx="11">
                  <c:v>507.22</c:v>
                </c:pt>
                <c:pt idx="12">
                  <c:v>492.72</c:v>
                </c:pt>
                <c:pt idx="13">
                  <c:v>513.03</c:v>
                </c:pt>
                <c:pt idx="14">
                  <c:v>536.25</c:v>
                </c:pt>
                <c:pt idx="15">
                  <c:v>542.54999999999995</c:v>
                </c:pt>
              </c:numCache>
            </c:numRef>
          </c:val>
          <c:extLst>
            <c:ext xmlns:c16="http://schemas.microsoft.com/office/drawing/2014/chart" uri="{C3380CC4-5D6E-409C-BE32-E72D297353CC}">
              <c16:uniqueId val="{00000005-E22C-4CA2-8390-B817CEF0901F}"/>
            </c:ext>
          </c:extLst>
        </c:ser>
        <c:ser>
          <c:idx val="6"/>
          <c:order val="6"/>
          <c:tx>
            <c:strRef>
              <c:f>Report!$B$14</c:f>
              <c:strCache>
                <c:ptCount val="1"/>
                <c:pt idx="0">
                  <c:v>Žemės ūkio technikos remontas ir eksploatacija</c:v>
                </c:pt>
              </c:strCache>
            </c:strRef>
          </c:tx>
          <c:spPr>
            <a:solidFill>
              <a:schemeClr val="accent1">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Report!$C$14:$R$14</c:f>
              <c:numCache>
                <c:formatCode>General</c:formatCode>
                <c:ptCount val="16"/>
                <c:pt idx="0">
                  <c:v>45</c:v>
                </c:pt>
                <c:pt idx="1">
                  <c:v>50.5</c:v>
                </c:pt>
                <c:pt idx="2">
                  <c:v>63.8</c:v>
                </c:pt>
                <c:pt idx="3">
                  <c:v>66.099999999999994</c:v>
                </c:pt>
                <c:pt idx="4">
                  <c:v>61.2</c:v>
                </c:pt>
                <c:pt idx="5">
                  <c:v>67.569999999999993</c:v>
                </c:pt>
                <c:pt idx="6">
                  <c:v>79.38</c:v>
                </c:pt>
                <c:pt idx="7">
                  <c:v>89.41</c:v>
                </c:pt>
                <c:pt idx="8">
                  <c:v>99.95</c:v>
                </c:pt>
                <c:pt idx="9">
                  <c:v>101.25</c:v>
                </c:pt>
                <c:pt idx="10">
                  <c:v>108.86</c:v>
                </c:pt>
                <c:pt idx="11">
                  <c:v>116.42</c:v>
                </c:pt>
                <c:pt idx="12">
                  <c:v>134.52000000000001</c:v>
                </c:pt>
                <c:pt idx="13">
                  <c:v>133.30000000000001</c:v>
                </c:pt>
                <c:pt idx="14">
                  <c:v>128.25</c:v>
                </c:pt>
                <c:pt idx="15">
                  <c:v>123.9</c:v>
                </c:pt>
              </c:numCache>
            </c:numRef>
          </c:val>
          <c:extLst>
            <c:ext xmlns:c16="http://schemas.microsoft.com/office/drawing/2014/chart" uri="{C3380CC4-5D6E-409C-BE32-E72D297353CC}">
              <c16:uniqueId val="{00000006-E22C-4CA2-8390-B817CEF0901F}"/>
            </c:ext>
          </c:extLst>
        </c:ser>
        <c:ser>
          <c:idx val="7"/>
          <c:order val="7"/>
          <c:tx>
            <c:strRef>
              <c:f>Report!$B$15</c:f>
              <c:strCache>
                <c:ptCount val="1"/>
                <c:pt idx="0">
                  <c:v>Žemės ūkio ir kitų pastatų remontas ir eksploatacija</c:v>
                </c:pt>
              </c:strCache>
            </c:strRef>
          </c:tx>
          <c:spPr>
            <a:solidFill>
              <a:schemeClr val="accent2">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Report!$C$15:$R$15</c:f>
              <c:numCache>
                <c:formatCode>General</c:formatCode>
                <c:ptCount val="16"/>
                <c:pt idx="0">
                  <c:v>15.3</c:v>
                </c:pt>
                <c:pt idx="1">
                  <c:v>19.600000000000001</c:v>
                </c:pt>
                <c:pt idx="2">
                  <c:v>23</c:v>
                </c:pt>
                <c:pt idx="3">
                  <c:v>21.1</c:v>
                </c:pt>
                <c:pt idx="4">
                  <c:v>20.5</c:v>
                </c:pt>
                <c:pt idx="5">
                  <c:v>21.66</c:v>
                </c:pt>
                <c:pt idx="6">
                  <c:v>24.97</c:v>
                </c:pt>
                <c:pt idx="7">
                  <c:v>26.73</c:v>
                </c:pt>
                <c:pt idx="8">
                  <c:v>28.09</c:v>
                </c:pt>
                <c:pt idx="9">
                  <c:v>27.89</c:v>
                </c:pt>
                <c:pt idx="10">
                  <c:v>27.2</c:v>
                </c:pt>
                <c:pt idx="11">
                  <c:v>23.4</c:v>
                </c:pt>
                <c:pt idx="12">
                  <c:v>29.3</c:v>
                </c:pt>
                <c:pt idx="13">
                  <c:v>23.3</c:v>
                </c:pt>
                <c:pt idx="14">
                  <c:v>27</c:v>
                </c:pt>
                <c:pt idx="15">
                  <c:v>28.55</c:v>
                </c:pt>
              </c:numCache>
            </c:numRef>
          </c:val>
          <c:extLst>
            <c:ext xmlns:c16="http://schemas.microsoft.com/office/drawing/2014/chart" uri="{C3380CC4-5D6E-409C-BE32-E72D297353CC}">
              <c16:uniqueId val="{00000007-E22C-4CA2-8390-B817CEF0901F}"/>
            </c:ext>
          </c:extLst>
        </c:ser>
        <c:ser>
          <c:idx val="8"/>
          <c:order val="8"/>
          <c:tx>
            <c:strRef>
              <c:f>Report!$B$16</c:f>
              <c:strCache>
                <c:ptCount val="1"/>
                <c:pt idx="0">
                  <c:v>Žemės ūkio paslaugos</c:v>
                </c:pt>
              </c:strCache>
            </c:strRef>
          </c:tx>
          <c:spPr>
            <a:solidFill>
              <a:schemeClr val="accent3">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Report!$C$16:$R$16</c:f>
              <c:numCache>
                <c:formatCode>General</c:formatCode>
                <c:ptCount val="16"/>
                <c:pt idx="0">
                  <c:v>20.2</c:v>
                </c:pt>
                <c:pt idx="1">
                  <c:v>32.799999999999997</c:v>
                </c:pt>
                <c:pt idx="2">
                  <c:v>28.4</c:v>
                </c:pt>
                <c:pt idx="3">
                  <c:v>48.7</c:v>
                </c:pt>
                <c:pt idx="4">
                  <c:v>55.9</c:v>
                </c:pt>
                <c:pt idx="5">
                  <c:v>66.900000000000006</c:v>
                </c:pt>
                <c:pt idx="6">
                  <c:v>65.14</c:v>
                </c:pt>
                <c:pt idx="7">
                  <c:v>60.04</c:v>
                </c:pt>
                <c:pt idx="8">
                  <c:v>44.86</c:v>
                </c:pt>
                <c:pt idx="9">
                  <c:v>39.07</c:v>
                </c:pt>
                <c:pt idx="10">
                  <c:v>53.6</c:v>
                </c:pt>
                <c:pt idx="11">
                  <c:v>48.9</c:v>
                </c:pt>
                <c:pt idx="12">
                  <c:v>47.7</c:v>
                </c:pt>
                <c:pt idx="13">
                  <c:v>40.700000000000003</c:v>
                </c:pt>
                <c:pt idx="14">
                  <c:v>40.9</c:v>
                </c:pt>
                <c:pt idx="15">
                  <c:v>44.31</c:v>
                </c:pt>
              </c:numCache>
            </c:numRef>
          </c:val>
          <c:extLst>
            <c:ext xmlns:c16="http://schemas.microsoft.com/office/drawing/2014/chart" uri="{C3380CC4-5D6E-409C-BE32-E72D297353CC}">
              <c16:uniqueId val="{00000008-E22C-4CA2-8390-B817CEF0901F}"/>
            </c:ext>
          </c:extLst>
        </c:ser>
        <c:ser>
          <c:idx val="9"/>
          <c:order val="9"/>
          <c:tx>
            <c:strRef>
              <c:f>Report!$B$17</c:f>
              <c:strCache>
                <c:ptCount val="1"/>
                <c:pt idx="0">
                  <c:v>Netiesiogiai apskaičiuotos finansinio tarpininkavimo paslaugos (NAFTAP)</c:v>
                </c:pt>
              </c:strCache>
            </c:strRef>
          </c:tx>
          <c:spPr>
            <a:solidFill>
              <a:schemeClr val="accent4">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Report!$C$17:$R$17</c:f>
              <c:numCache>
                <c:formatCode>General</c:formatCode>
                <c:ptCount val="16"/>
                <c:pt idx="0">
                  <c:v>6.5</c:v>
                </c:pt>
                <c:pt idx="1">
                  <c:v>11.6</c:v>
                </c:pt>
                <c:pt idx="2">
                  <c:v>16.2</c:v>
                </c:pt>
                <c:pt idx="3">
                  <c:v>20.3</c:v>
                </c:pt>
                <c:pt idx="4">
                  <c:v>18.7</c:v>
                </c:pt>
                <c:pt idx="5">
                  <c:v>22.1</c:v>
                </c:pt>
                <c:pt idx="6">
                  <c:v>25</c:v>
                </c:pt>
                <c:pt idx="7">
                  <c:v>23.3</c:v>
                </c:pt>
                <c:pt idx="8">
                  <c:v>13.23</c:v>
                </c:pt>
                <c:pt idx="9">
                  <c:v>12.61</c:v>
                </c:pt>
                <c:pt idx="10">
                  <c:v>13.98</c:v>
                </c:pt>
                <c:pt idx="11">
                  <c:v>15.61</c:v>
                </c:pt>
                <c:pt idx="12">
                  <c:v>18.68</c:v>
                </c:pt>
                <c:pt idx="13">
                  <c:v>17.14</c:v>
                </c:pt>
                <c:pt idx="14">
                  <c:v>17.8</c:v>
                </c:pt>
                <c:pt idx="15">
                  <c:v>17.8</c:v>
                </c:pt>
              </c:numCache>
            </c:numRef>
          </c:val>
          <c:extLst>
            <c:ext xmlns:c16="http://schemas.microsoft.com/office/drawing/2014/chart" uri="{C3380CC4-5D6E-409C-BE32-E72D297353CC}">
              <c16:uniqueId val="{00000009-E22C-4CA2-8390-B817CEF0901F}"/>
            </c:ext>
          </c:extLst>
        </c:ser>
        <c:ser>
          <c:idx val="10"/>
          <c:order val="10"/>
          <c:tx>
            <c:strRef>
              <c:f>Report!$B$18</c:f>
              <c:strCache>
                <c:ptCount val="1"/>
                <c:pt idx="0">
                  <c:v>Kitos prekės ir paslaugos</c:v>
                </c:pt>
              </c:strCache>
            </c:strRef>
          </c:tx>
          <c:spPr>
            <a:solidFill>
              <a:schemeClr val="accent5">
                <a:lumMod val="60000"/>
              </a:schemeClr>
            </a:solidFill>
            <a:ln>
              <a:noFill/>
            </a:ln>
            <a:effectLst/>
          </c:spPr>
          <c:invertIfNegative val="0"/>
          <c:cat>
            <c:strRef>
              <c:f>Report!$C$5:$R$5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Report!$C$18:$R$18</c:f>
              <c:numCache>
                <c:formatCode>General</c:formatCode>
                <c:ptCount val="16"/>
                <c:pt idx="0">
                  <c:v>107.6</c:v>
                </c:pt>
                <c:pt idx="1">
                  <c:v>104.6</c:v>
                </c:pt>
                <c:pt idx="2">
                  <c:v>136.30000000000001</c:v>
                </c:pt>
                <c:pt idx="3">
                  <c:v>206</c:v>
                </c:pt>
                <c:pt idx="4">
                  <c:v>143.69999999999999</c:v>
                </c:pt>
                <c:pt idx="5">
                  <c:v>192.6</c:v>
                </c:pt>
                <c:pt idx="6">
                  <c:v>248.31</c:v>
                </c:pt>
                <c:pt idx="7">
                  <c:v>287.68</c:v>
                </c:pt>
                <c:pt idx="8">
                  <c:v>285.14999999999998</c:v>
                </c:pt>
                <c:pt idx="9">
                  <c:v>288.68</c:v>
                </c:pt>
                <c:pt idx="10">
                  <c:v>365.73</c:v>
                </c:pt>
                <c:pt idx="11">
                  <c:v>377.19</c:v>
                </c:pt>
                <c:pt idx="12">
                  <c:v>387.8</c:v>
                </c:pt>
                <c:pt idx="13">
                  <c:v>357.01</c:v>
                </c:pt>
                <c:pt idx="14">
                  <c:v>372.07</c:v>
                </c:pt>
                <c:pt idx="15">
                  <c:v>372.96</c:v>
                </c:pt>
              </c:numCache>
            </c:numRef>
          </c:val>
          <c:extLst>
            <c:ext xmlns:c16="http://schemas.microsoft.com/office/drawing/2014/chart" uri="{C3380CC4-5D6E-409C-BE32-E72D297353CC}">
              <c16:uniqueId val="{0000000A-E22C-4CA2-8390-B817CEF0901F}"/>
            </c:ext>
          </c:extLst>
        </c:ser>
        <c:dLbls>
          <c:showLegendKey val="0"/>
          <c:showVal val="0"/>
          <c:showCatName val="0"/>
          <c:showSerName val="0"/>
          <c:showPercent val="0"/>
          <c:showBubbleSize val="0"/>
        </c:dLbls>
        <c:gapWidth val="150"/>
        <c:overlap val="100"/>
        <c:axId val="142144000"/>
        <c:axId val="46819008"/>
      </c:barChart>
      <c:catAx>
        <c:axId val="14214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19008"/>
        <c:crosses val="autoZero"/>
        <c:auto val="1"/>
        <c:lblAlgn val="ctr"/>
        <c:lblOffset val="100"/>
        <c:noMultiLvlLbl val="0"/>
      </c:catAx>
      <c:valAx>
        <c:axId val="4681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14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Lapas1!$B$6</c:f>
              <c:strCache>
                <c:ptCount val="1"/>
                <c:pt idx="0">
                  <c:v>BPKF, mln. EUR</c:v>
                </c:pt>
              </c:strCache>
            </c:strRef>
          </c:tx>
          <c:spPr>
            <a:solidFill>
              <a:schemeClr val="accent1"/>
            </a:solidFill>
            <a:ln>
              <a:noFill/>
            </a:ln>
            <a:effectLst/>
          </c:spPr>
          <c:invertIfNegative val="0"/>
          <c:cat>
            <c:numRef>
              <c:f>Lapas1!$C$5:$Q$5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Lapas1!$C$6:$Q$6</c:f>
              <c:numCache>
                <c:formatCode>General</c:formatCode>
                <c:ptCount val="15"/>
                <c:pt idx="0">
                  <c:v>276.7</c:v>
                </c:pt>
                <c:pt idx="1">
                  <c:v>268.7</c:v>
                </c:pt>
                <c:pt idx="2">
                  <c:v>288.3</c:v>
                </c:pt>
                <c:pt idx="3">
                  <c:v>246.3</c:v>
                </c:pt>
                <c:pt idx="4">
                  <c:v>180.1</c:v>
                </c:pt>
                <c:pt idx="5">
                  <c:v>362.8</c:v>
                </c:pt>
                <c:pt idx="6">
                  <c:v>495.3</c:v>
                </c:pt>
                <c:pt idx="7">
                  <c:v>398.8</c:v>
                </c:pt>
                <c:pt idx="8">
                  <c:v>603.29999999999995</c:v>
                </c:pt>
                <c:pt idx="9">
                  <c:v>521.6</c:v>
                </c:pt>
                <c:pt idx="10">
                  <c:v>596.70000000000005</c:v>
                </c:pt>
                <c:pt idx="11">
                  <c:v>657.2</c:v>
                </c:pt>
                <c:pt idx="12">
                  <c:v>652.20000000000005</c:v>
                </c:pt>
                <c:pt idx="13">
                  <c:v>659.3</c:v>
                </c:pt>
                <c:pt idx="14">
                  <c:v>660.8</c:v>
                </c:pt>
              </c:numCache>
            </c:numRef>
          </c:val>
          <c:extLst>
            <c:ext xmlns:c16="http://schemas.microsoft.com/office/drawing/2014/chart" uri="{C3380CC4-5D6E-409C-BE32-E72D297353CC}">
              <c16:uniqueId val="{00000000-532A-4751-8B3A-2A9EEBFE61D0}"/>
            </c:ext>
          </c:extLst>
        </c:ser>
        <c:dLbls>
          <c:showLegendKey val="0"/>
          <c:showVal val="0"/>
          <c:showCatName val="0"/>
          <c:showSerName val="0"/>
          <c:showPercent val="0"/>
          <c:showBubbleSize val="0"/>
        </c:dLbls>
        <c:gapWidth val="219"/>
        <c:overlap val="-27"/>
        <c:axId val="142144512"/>
        <c:axId val="46820736"/>
      </c:barChart>
      <c:lineChart>
        <c:grouping val="standard"/>
        <c:varyColors val="0"/>
        <c:ser>
          <c:idx val="1"/>
          <c:order val="1"/>
          <c:tx>
            <c:strRef>
              <c:f>Lapas1!$B$8</c:f>
              <c:strCache>
                <c:ptCount val="1"/>
                <c:pt idx="0">
                  <c:v>BPKF / BPV, proc.</c:v>
                </c:pt>
              </c:strCache>
            </c:strRef>
          </c:tx>
          <c:spPr>
            <a:ln w="28575" cap="rnd">
              <a:solidFill>
                <a:schemeClr val="accent2"/>
              </a:solidFill>
              <a:round/>
            </a:ln>
            <a:effectLst/>
          </c:spPr>
          <c:marker>
            <c:symbol val="none"/>
          </c:marker>
          <c:cat>
            <c:numRef>
              <c:f>Lapas1!$C$5:$Q$5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Lapas1!$C$8:$Q$8</c:f>
              <c:numCache>
                <c:formatCode>General</c:formatCode>
                <c:ptCount val="15"/>
                <c:pt idx="0">
                  <c:v>30.5</c:v>
                </c:pt>
                <c:pt idx="1">
                  <c:v>28.9</c:v>
                </c:pt>
                <c:pt idx="2">
                  <c:v>28.6</c:v>
                </c:pt>
                <c:pt idx="3">
                  <c:v>23</c:v>
                </c:pt>
                <c:pt idx="4">
                  <c:v>26.4</c:v>
                </c:pt>
                <c:pt idx="5">
                  <c:v>42.8</c:v>
                </c:pt>
                <c:pt idx="6">
                  <c:v>45.3</c:v>
                </c:pt>
                <c:pt idx="7">
                  <c:v>30</c:v>
                </c:pt>
                <c:pt idx="8">
                  <c:v>48.6</c:v>
                </c:pt>
                <c:pt idx="9">
                  <c:v>41.7</c:v>
                </c:pt>
                <c:pt idx="10">
                  <c:v>46.7</c:v>
                </c:pt>
                <c:pt idx="11">
                  <c:v>54.4</c:v>
                </c:pt>
                <c:pt idx="12">
                  <c:v>44</c:v>
                </c:pt>
                <c:pt idx="13">
                  <c:v>50.3</c:v>
                </c:pt>
                <c:pt idx="14">
                  <c:v>42</c:v>
                </c:pt>
              </c:numCache>
            </c:numRef>
          </c:val>
          <c:smooth val="0"/>
          <c:extLst>
            <c:ext xmlns:c16="http://schemas.microsoft.com/office/drawing/2014/chart" uri="{C3380CC4-5D6E-409C-BE32-E72D297353CC}">
              <c16:uniqueId val="{00000001-532A-4751-8B3A-2A9EEBFE61D0}"/>
            </c:ext>
          </c:extLst>
        </c:ser>
        <c:dLbls>
          <c:showLegendKey val="0"/>
          <c:showVal val="0"/>
          <c:showCatName val="0"/>
          <c:showSerName val="0"/>
          <c:showPercent val="0"/>
          <c:showBubbleSize val="0"/>
        </c:dLbls>
        <c:marker val="1"/>
        <c:smooth val="0"/>
        <c:axId val="142146048"/>
        <c:axId val="46821312"/>
      </c:lineChart>
      <c:catAx>
        <c:axId val="14214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20736"/>
        <c:crosses val="autoZero"/>
        <c:auto val="1"/>
        <c:lblAlgn val="ctr"/>
        <c:lblOffset val="100"/>
        <c:noMultiLvlLbl val="0"/>
      </c:catAx>
      <c:valAx>
        <c:axId val="4682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144512"/>
        <c:crosses val="autoZero"/>
        <c:crossBetween val="between"/>
      </c:valAx>
      <c:valAx>
        <c:axId val="468213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146048"/>
        <c:crosses val="max"/>
        <c:crossBetween val="between"/>
      </c:valAx>
      <c:catAx>
        <c:axId val="142146048"/>
        <c:scaling>
          <c:orientation val="minMax"/>
        </c:scaling>
        <c:delete val="1"/>
        <c:axPos val="b"/>
        <c:numFmt formatCode="General" sourceLinked="1"/>
        <c:majorTickMark val="out"/>
        <c:minorTickMark val="none"/>
        <c:tickLblPos val="nextTo"/>
        <c:crossAx val="46821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'Bendrosios investicijos'!$D$12</c:f>
              <c:strCache>
                <c:ptCount val="1"/>
                <c:pt idx="0">
                  <c:v>Lietuva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'Bendrosios investicijos'!$C$13:$C$19</c:f>
              <c:strCache>
                <c:ptCount val="7"/>
                <c:pt idx="0">
                  <c:v>2 - &lt; 8</c:v>
                </c:pt>
                <c:pt idx="1">
                  <c:v>8 - &lt; 25</c:v>
                </c:pt>
                <c:pt idx="2">
                  <c:v>25 - &lt; 50</c:v>
                </c:pt>
                <c:pt idx="3">
                  <c:v>50 - &lt; 100</c:v>
                </c:pt>
                <c:pt idx="4">
                  <c:v>100 - &lt; 500</c:v>
                </c:pt>
                <c:pt idx="5">
                  <c:v>&gt;= 500</c:v>
                </c:pt>
                <c:pt idx="6">
                  <c:v>Vidurkis</c:v>
                </c:pt>
              </c:strCache>
            </c:strRef>
          </c:cat>
          <c:val>
            <c:numRef>
              <c:f>'Bendrosios investicijos'!$D$13:$D$19</c:f>
              <c:numCache>
                <c:formatCode>General</c:formatCode>
                <c:ptCount val="7"/>
                <c:pt idx="0">
                  <c:v>4.4000000000000004</c:v>
                </c:pt>
                <c:pt idx="1">
                  <c:v>8.1</c:v>
                </c:pt>
                <c:pt idx="2">
                  <c:v>12.7</c:v>
                </c:pt>
                <c:pt idx="3">
                  <c:v>25.5</c:v>
                </c:pt>
                <c:pt idx="4">
                  <c:v>69.900000000000006</c:v>
                </c:pt>
                <c:pt idx="5">
                  <c:v>301.8</c:v>
                </c:pt>
                <c:pt idx="6" formatCode="0.0">
                  <c:v>12.4245</c:v>
                </c:pt>
              </c:numCache>
            </c:numRef>
          </c:val>
          <c:extLst>
            <c:ext xmlns:c16="http://schemas.microsoft.com/office/drawing/2014/chart" uri="{C3380CC4-5D6E-409C-BE32-E72D297353CC}">
              <c16:uniqueId val="{00000000-F4E8-4F2D-AEDC-3E86A9862B0B}"/>
            </c:ext>
          </c:extLst>
        </c:ser>
        <c:ser>
          <c:idx val="1"/>
          <c:order val="1"/>
          <c:tx>
            <c:strRef>
              <c:f>'Bendrosios investicijos'!$E$12</c:f>
              <c:strCache>
                <c:ptCount val="1"/>
                <c:pt idx="0">
                  <c:v>ES-28 šalys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'Bendrosios investicijos'!$C$13:$C$19</c:f>
              <c:strCache>
                <c:ptCount val="7"/>
                <c:pt idx="0">
                  <c:v>2 - &lt; 8</c:v>
                </c:pt>
                <c:pt idx="1">
                  <c:v>8 - &lt; 25</c:v>
                </c:pt>
                <c:pt idx="2">
                  <c:v>25 - &lt; 50</c:v>
                </c:pt>
                <c:pt idx="3">
                  <c:v>50 - &lt; 100</c:v>
                </c:pt>
                <c:pt idx="4">
                  <c:v>100 - &lt; 500</c:v>
                </c:pt>
                <c:pt idx="5">
                  <c:v>&gt;= 500</c:v>
                </c:pt>
                <c:pt idx="6">
                  <c:v>Vidurkis</c:v>
                </c:pt>
              </c:strCache>
            </c:strRef>
          </c:cat>
          <c:val>
            <c:numRef>
              <c:f>'Bendrosios investicijos'!$E$13:$E$19</c:f>
              <c:numCache>
                <c:formatCode>0.0</c:formatCode>
                <c:ptCount val="7"/>
                <c:pt idx="0">
                  <c:v>0.4</c:v>
                </c:pt>
                <c:pt idx="1">
                  <c:v>2</c:v>
                </c:pt>
                <c:pt idx="2">
                  <c:v>5.5</c:v>
                </c:pt>
                <c:pt idx="3">
                  <c:v>11.3</c:v>
                </c:pt>
                <c:pt idx="4">
                  <c:v>34.5</c:v>
                </c:pt>
                <c:pt idx="5">
                  <c:v>143.1</c:v>
                </c:pt>
                <c:pt idx="6">
                  <c:v>10.436249999999999</c:v>
                </c:pt>
              </c:numCache>
            </c:numRef>
          </c:val>
          <c:extLst>
            <c:ext xmlns:c16="http://schemas.microsoft.com/office/drawing/2014/chart" uri="{C3380CC4-5D6E-409C-BE32-E72D297353CC}">
              <c16:uniqueId val="{00000001-F4E8-4F2D-AEDC-3E86A9862B0B}"/>
            </c:ext>
          </c:extLst>
        </c:ser>
        <c:dLbls>
          <c:showLegendKey val="0"/>
          <c:showVal val="0"/>
          <c:showCatName val="0"/>
          <c:showSerName val="0"/>
          <c:showPercent val="0"/>
          <c:showBubbleSize val="0"/>
        </c:dLbls>
        <c:gapWidth val="219"/>
        <c:overlap val="-27"/>
        <c:axId val="142146560"/>
        <c:axId val="46823040"/>
      </c:barChart>
      <c:catAx>
        <c:axId val="1421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23040"/>
        <c:crosses val="autoZero"/>
        <c:auto val="1"/>
        <c:lblAlgn val="ctr"/>
        <c:lblOffset val="100"/>
        <c:noMultiLvlLbl val="0"/>
      </c:catAx>
      <c:valAx>
        <c:axId val="4682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lt-LT"/>
                  <a:t>ūkst.</a:t>
                </a:r>
                <a:r>
                  <a:rPr lang="lt-LT" baseline="0"/>
                  <a:t> EUR</a:t>
                </a:r>
                <a:endParaRPr lang="lt-L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14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Turtas!$D$12</c:f>
              <c:strCache>
                <c:ptCount val="1"/>
                <c:pt idx="0">
                  <c:v>Lietuva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Turtas!$C$13:$C$19</c:f>
              <c:strCache>
                <c:ptCount val="7"/>
                <c:pt idx="0">
                  <c:v>2 - &lt; 8</c:v>
                </c:pt>
                <c:pt idx="1">
                  <c:v>8 - &lt; 25</c:v>
                </c:pt>
                <c:pt idx="2">
                  <c:v>25 - &lt; 50</c:v>
                </c:pt>
                <c:pt idx="3">
                  <c:v>50 - &lt; 100</c:v>
                </c:pt>
                <c:pt idx="4">
                  <c:v>100 - &lt; 500</c:v>
                </c:pt>
                <c:pt idx="5">
                  <c:v>&gt;= 500</c:v>
                </c:pt>
                <c:pt idx="6">
                  <c:v>Vidurkis</c:v>
                </c:pt>
              </c:strCache>
            </c:strRef>
          </c:cat>
          <c:val>
            <c:numRef>
              <c:f>Turtas!$D$13:$D$19</c:f>
              <c:numCache>
                <c:formatCode>General</c:formatCode>
                <c:ptCount val="7"/>
                <c:pt idx="0">
                  <c:v>46</c:v>
                </c:pt>
                <c:pt idx="1">
                  <c:v>70</c:v>
                </c:pt>
                <c:pt idx="2">
                  <c:v>132</c:v>
                </c:pt>
                <c:pt idx="3">
                  <c:v>234</c:v>
                </c:pt>
                <c:pt idx="4">
                  <c:v>656</c:v>
                </c:pt>
                <c:pt idx="5">
                  <c:v>3873</c:v>
                </c:pt>
                <c:pt idx="6" formatCode="0">
                  <c:v>123.87125</c:v>
                </c:pt>
              </c:numCache>
            </c:numRef>
          </c:val>
          <c:extLst>
            <c:ext xmlns:c16="http://schemas.microsoft.com/office/drawing/2014/chart" uri="{C3380CC4-5D6E-409C-BE32-E72D297353CC}">
              <c16:uniqueId val="{00000000-5FD2-4A1E-BBF0-F2A0A6849F02}"/>
            </c:ext>
          </c:extLst>
        </c:ser>
        <c:ser>
          <c:idx val="1"/>
          <c:order val="1"/>
          <c:tx>
            <c:strRef>
              <c:f>Turtas!$E$12</c:f>
              <c:strCache>
                <c:ptCount val="1"/>
                <c:pt idx="0">
                  <c:v>ES-28 šalys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Turtas!$C$13:$C$19</c:f>
              <c:strCache>
                <c:ptCount val="7"/>
                <c:pt idx="0">
                  <c:v>2 - &lt; 8</c:v>
                </c:pt>
                <c:pt idx="1">
                  <c:v>8 - &lt; 25</c:v>
                </c:pt>
                <c:pt idx="2">
                  <c:v>25 - &lt; 50</c:v>
                </c:pt>
                <c:pt idx="3">
                  <c:v>50 - &lt; 100</c:v>
                </c:pt>
                <c:pt idx="4">
                  <c:v>100 - &lt; 500</c:v>
                </c:pt>
                <c:pt idx="5">
                  <c:v>&gt;= 500</c:v>
                </c:pt>
                <c:pt idx="6">
                  <c:v>Vidurkis</c:v>
                </c:pt>
              </c:strCache>
            </c:strRef>
          </c:cat>
          <c:val>
            <c:numRef>
              <c:f>Turtas!$E$13:$E$19</c:f>
              <c:numCache>
                <c:formatCode>0</c:formatCode>
                <c:ptCount val="7"/>
                <c:pt idx="0">
                  <c:v>48</c:v>
                </c:pt>
                <c:pt idx="1">
                  <c:v>153</c:v>
                </c:pt>
                <c:pt idx="2">
                  <c:v>309</c:v>
                </c:pt>
                <c:pt idx="3">
                  <c:v>475</c:v>
                </c:pt>
                <c:pt idx="4">
                  <c:v>927</c:v>
                </c:pt>
                <c:pt idx="5">
                  <c:v>3035</c:v>
                </c:pt>
                <c:pt idx="6">
                  <c:v>343.64049999999997</c:v>
                </c:pt>
              </c:numCache>
            </c:numRef>
          </c:val>
          <c:extLst>
            <c:ext xmlns:c16="http://schemas.microsoft.com/office/drawing/2014/chart" uri="{C3380CC4-5D6E-409C-BE32-E72D297353CC}">
              <c16:uniqueId val="{00000001-5FD2-4A1E-BBF0-F2A0A6849F02}"/>
            </c:ext>
          </c:extLst>
        </c:ser>
        <c:dLbls>
          <c:showLegendKey val="0"/>
          <c:showVal val="0"/>
          <c:showCatName val="0"/>
          <c:showSerName val="0"/>
          <c:showPercent val="0"/>
          <c:showBubbleSize val="0"/>
        </c:dLbls>
        <c:gapWidth val="219"/>
        <c:overlap val="-27"/>
        <c:axId val="143414784"/>
        <c:axId val="46824768"/>
      </c:barChart>
      <c:catAx>
        <c:axId val="14341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24768"/>
        <c:crosses val="autoZero"/>
        <c:auto val="1"/>
        <c:lblAlgn val="ctr"/>
        <c:lblOffset val="100"/>
        <c:noMultiLvlLbl val="0"/>
      </c:catAx>
      <c:valAx>
        <c:axId val="4682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341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Report!$E$10</c:f>
              <c:strCache>
                <c:ptCount val="1"/>
                <c:pt idx="0">
                  <c:v>Neperdirbti žemės ūkio ir maisto produktai</c:v>
                </c:pt>
              </c:strCache>
            </c:strRef>
          </c:tx>
          <c:spPr>
            <a:ln w="28575" cap="rnd">
              <a:solidFill>
                <a:schemeClr val="accent3"/>
              </a:solidFill>
              <a:round/>
            </a:ln>
            <a:effectLst/>
          </c:spPr>
          <c:marker>
            <c:symbol val="none"/>
          </c:marker>
          <c:cat>
            <c:strRef>
              <c:f>Report!$F$3:$L$3</c:f>
              <c:strCache>
                <c:ptCount val="7"/>
                <c:pt idx="0">
                  <c:v>2014</c:v>
                </c:pt>
                <c:pt idx="1">
                  <c:v>2015</c:v>
                </c:pt>
                <c:pt idx="2">
                  <c:v>2016</c:v>
                </c:pt>
                <c:pt idx="3">
                  <c:v>2017</c:v>
                </c:pt>
                <c:pt idx="4">
                  <c:v>2018</c:v>
                </c:pt>
                <c:pt idx="5">
                  <c:v>2019</c:v>
                </c:pt>
                <c:pt idx="6">
                  <c:v>2020</c:v>
                </c:pt>
              </c:strCache>
            </c:strRef>
          </c:cat>
          <c:val>
            <c:numRef>
              <c:f>Report!$F$10:$L$10</c:f>
              <c:numCache>
                <c:formatCode>General</c:formatCode>
                <c:ptCount val="7"/>
                <c:pt idx="0">
                  <c:v>1916307.8</c:v>
                </c:pt>
                <c:pt idx="1">
                  <c:v>1950881.2999999998</c:v>
                </c:pt>
                <c:pt idx="2">
                  <c:v>1975770</c:v>
                </c:pt>
                <c:pt idx="3">
                  <c:v>2170626</c:v>
                </c:pt>
                <c:pt idx="4">
                  <c:v>1971306.9</c:v>
                </c:pt>
                <c:pt idx="5">
                  <c:v>2372915.2000000002</c:v>
                </c:pt>
                <c:pt idx="6">
                  <c:v>2659372.6</c:v>
                </c:pt>
              </c:numCache>
            </c:numRef>
          </c:val>
          <c:smooth val="0"/>
          <c:extLst>
            <c:ext xmlns:c16="http://schemas.microsoft.com/office/drawing/2014/chart" uri="{C3380CC4-5D6E-409C-BE32-E72D297353CC}">
              <c16:uniqueId val="{00000000-E73D-4D92-B7F8-6777D0A3A8AD}"/>
            </c:ext>
          </c:extLst>
        </c:ser>
        <c:ser>
          <c:idx val="0"/>
          <c:order val="1"/>
          <c:tx>
            <c:strRef>
              <c:f>Report!$E$8</c:f>
              <c:strCache>
                <c:ptCount val="1"/>
                <c:pt idx="0">
                  <c:v>Iš jų: javai</c:v>
                </c:pt>
              </c:strCache>
            </c:strRef>
          </c:tx>
          <c:spPr>
            <a:ln w="28575" cap="rnd">
              <a:solidFill>
                <a:schemeClr val="accent1"/>
              </a:solidFill>
              <a:round/>
            </a:ln>
            <a:effectLst/>
          </c:spPr>
          <c:marker>
            <c:symbol val="none"/>
          </c:marker>
          <c:cat>
            <c:strRef>
              <c:f>Report!$F$3:$L$3</c:f>
              <c:strCache>
                <c:ptCount val="7"/>
                <c:pt idx="0">
                  <c:v>2014</c:v>
                </c:pt>
                <c:pt idx="1">
                  <c:v>2015</c:v>
                </c:pt>
                <c:pt idx="2">
                  <c:v>2016</c:v>
                </c:pt>
                <c:pt idx="3">
                  <c:v>2017</c:v>
                </c:pt>
                <c:pt idx="4">
                  <c:v>2018</c:v>
                </c:pt>
                <c:pt idx="5">
                  <c:v>2019</c:v>
                </c:pt>
                <c:pt idx="6">
                  <c:v>2020</c:v>
                </c:pt>
              </c:strCache>
            </c:strRef>
          </c:cat>
          <c:val>
            <c:numRef>
              <c:f>Report!$F$8:$L$8</c:f>
              <c:numCache>
                <c:formatCode>General</c:formatCode>
                <c:ptCount val="7"/>
                <c:pt idx="0">
                  <c:v>585646.6</c:v>
                </c:pt>
                <c:pt idx="1">
                  <c:v>586064</c:v>
                </c:pt>
                <c:pt idx="2">
                  <c:v>578892.5</c:v>
                </c:pt>
                <c:pt idx="3">
                  <c:v>576597.80000000005</c:v>
                </c:pt>
                <c:pt idx="4">
                  <c:v>394776.4</c:v>
                </c:pt>
                <c:pt idx="5">
                  <c:v>682386.1</c:v>
                </c:pt>
                <c:pt idx="6">
                  <c:v>911340.1</c:v>
                </c:pt>
              </c:numCache>
            </c:numRef>
          </c:val>
          <c:smooth val="0"/>
          <c:extLst>
            <c:ext xmlns:c16="http://schemas.microsoft.com/office/drawing/2014/chart" uri="{C3380CC4-5D6E-409C-BE32-E72D297353CC}">
              <c16:uniqueId val="{00000001-E73D-4D92-B7F8-6777D0A3A8AD}"/>
            </c:ext>
          </c:extLst>
        </c:ser>
        <c:ser>
          <c:idx val="3"/>
          <c:order val="2"/>
          <c:tx>
            <c:strRef>
              <c:f>Report!$E$11</c:f>
              <c:strCache>
                <c:ptCount val="1"/>
                <c:pt idx="0">
                  <c:v>Perdirbti žemės ūkio ir maisto produktai</c:v>
                </c:pt>
              </c:strCache>
            </c:strRef>
          </c:tx>
          <c:spPr>
            <a:ln w="28575" cap="rnd">
              <a:solidFill>
                <a:schemeClr val="accent4"/>
              </a:solidFill>
              <a:round/>
            </a:ln>
            <a:effectLst/>
          </c:spPr>
          <c:marker>
            <c:symbol val="none"/>
          </c:marker>
          <c:cat>
            <c:strRef>
              <c:f>Report!$F$3:$L$3</c:f>
              <c:strCache>
                <c:ptCount val="7"/>
                <c:pt idx="0">
                  <c:v>2014</c:v>
                </c:pt>
                <c:pt idx="1">
                  <c:v>2015</c:v>
                </c:pt>
                <c:pt idx="2">
                  <c:v>2016</c:v>
                </c:pt>
                <c:pt idx="3">
                  <c:v>2017</c:v>
                </c:pt>
                <c:pt idx="4">
                  <c:v>2018</c:v>
                </c:pt>
                <c:pt idx="5">
                  <c:v>2019</c:v>
                </c:pt>
                <c:pt idx="6">
                  <c:v>2020</c:v>
                </c:pt>
              </c:strCache>
            </c:strRef>
          </c:cat>
          <c:val>
            <c:numRef>
              <c:f>Report!$F$11:$L$11</c:f>
              <c:numCache>
                <c:formatCode>General</c:formatCode>
                <c:ptCount val="7"/>
                <c:pt idx="0">
                  <c:v>1121217.2999999998</c:v>
                </c:pt>
                <c:pt idx="1">
                  <c:v>1093097.4000000001</c:v>
                </c:pt>
                <c:pt idx="2">
                  <c:v>1217724.3999999999</c:v>
                </c:pt>
                <c:pt idx="3">
                  <c:v>1378242.1</c:v>
                </c:pt>
                <c:pt idx="4">
                  <c:v>1627050</c:v>
                </c:pt>
                <c:pt idx="5">
                  <c:v>1647995</c:v>
                </c:pt>
                <c:pt idx="6">
                  <c:v>1960780.2</c:v>
                </c:pt>
              </c:numCache>
            </c:numRef>
          </c:val>
          <c:smooth val="0"/>
          <c:extLst>
            <c:ext xmlns:c16="http://schemas.microsoft.com/office/drawing/2014/chart" uri="{C3380CC4-5D6E-409C-BE32-E72D297353CC}">
              <c16:uniqueId val="{00000002-E73D-4D92-B7F8-6777D0A3A8AD}"/>
            </c:ext>
          </c:extLst>
        </c:ser>
        <c:ser>
          <c:idx val="1"/>
          <c:order val="3"/>
          <c:tx>
            <c:strRef>
              <c:f>Report!$E$9</c:f>
              <c:strCache>
                <c:ptCount val="1"/>
                <c:pt idx="0">
                  <c:v>Mediena ir medienos dirbiniai; medžio anglys</c:v>
                </c:pt>
              </c:strCache>
            </c:strRef>
          </c:tx>
          <c:spPr>
            <a:ln w="28575" cap="rnd">
              <a:solidFill>
                <a:schemeClr val="accent2"/>
              </a:solidFill>
              <a:round/>
            </a:ln>
            <a:effectLst/>
          </c:spPr>
          <c:marker>
            <c:symbol val="none"/>
          </c:marker>
          <c:cat>
            <c:strRef>
              <c:f>Report!$F$3:$L$3</c:f>
              <c:strCache>
                <c:ptCount val="7"/>
                <c:pt idx="0">
                  <c:v>2014</c:v>
                </c:pt>
                <c:pt idx="1">
                  <c:v>2015</c:v>
                </c:pt>
                <c:pt idx="2">
                  <c:v>2016</c:v>
                </c:pt>
                <c:pt idx="3">
                  <c:v>2017</c:v>
                </c:pt>
                <c:pt idx="4">
                  <c:v>2018</c:v>
                </c:pt>
                <c:pt idx="5">
                  <c:v>2019</c:v>
                </c:pt>
                <c:pt idx="6">
                  <c:v>2020</c:v>
                </c:pt>
              </c:strCache>
            </c:strRef>
          </c:cat>
          <c:val>
            <c:numRef>
              <c:f>Report!$F$9:$L$9</c:f>
              <c:numCache>
                <c:formatCode>General</c:formatCode>
                <c:ptCount val="7"/>
                <c:pt idx="0">
                  <c:v>697425.2</c:v>
                </c:pt>
                <c:pt idx="1">
                  <c:v>697200.1</c:v>
                </c:pt>
                <c:pt idx="2">
                  <c:v>741863.7</c:v>
                </c:pt>
                <c:pt idx="3">
                  <c:v>786926.8</c:v>
                </c:pt>
                <c:pt idx="4">
                  <c:v>869364.2</c:v>
                </c:pt>
                <c:pt idx="5">
                  <c:v>873281.5</c:v>
                </c:pt>
                <c:pt idx="6">
                  <c:v>847949.8</c:v>
                </c:pt>
              </c:numCache>
            </c:numRef>
          </c:val>
          <c:smooth val="0"/>
          <c:extLst>
            <c:ext xmlns:c16="http://schemas.microsoft.com/office/drawing/2014/chart" uri="{C3380CC4-5D6E-409C-BE32-E72D297353CC}">
              <c16:uniqueId val="{00000003-E73D-4D92-B7F8-6777D0A3A8AD}"/>
            </c:ext>
          </c:extLst>
        </c:ser>
        <c:dLbls>
          <c:showLegendKey val="0"/>
          <c:showVal val="0"/>
          <c:showCatName val="0"/>
          <c:showSerName val="0"/>
          <c:showPercent val="0"/>
          <c:showBubbleSize val="0"/>
        </c:dLbls>
        <c:smooth val="0"/>
        <c:axId val="1847293136"/>
        <c:axId val="1847293552"/>
      </c:lineChart>
      <c:catAx>
        <c:axId val="184729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47293552"/>
        <c:crosses val="autoZero"/>
        <c:auto val="1"/>
        <c:lblAlgn val="ctr"/>
        <c:lblOffset val="100"/>
        <c:noMultiLvlLbl val="0"/>
      </c:catAx>
      <c:valAx>
        <c:axId val="184729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84729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v>Plotai</c:v>
          </c:tx>
          <c:invertIfNegative val="0"/>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Lapas5!$M$4:$T$4</c:f>
              <c:numCache>
                <c:formatCode>General</c:formatCode>
                <c:ptCount val="8"/>
                <c:pt idx="0">
                  <c:v>2012</c:v>
                </c:pt>
                <c:pt idx="1">
                  <c:v>2013</c:v>
                </c:pt>
                <c:pt idx="2">
                  <c:v>2014</c:v>
                </c:pt>
                <c:pt idx="3">
                  <c:v>2015</c:v>
                </c:pt>
                <c:pt idx="4">
                  <c:v>2016</c:v>
                </c:pt>
                <c:pt idx="5">
                  <c:v>2017</c:v>
                </c:pt>
                <c:pt idx="6">
                  <c:v>2018</c:v>
                </c:pt>
                <c:pt idx="7">
                  <c:v>2019</c:v>
                </c:pt>
              </c:numCache>
            </c:numRef>
          </c:cat>
          <c:val>
            <c:numRef>
              <c:f>Lapas5!$M$22:$T$22</c:f>
              <c:numCache>
                <c:formatCode>General</c:formatCode>
                <c:ptCount val="8"/>
                <c:pt idx="0">
                  <c:v>17101.13</c:v>
                </c:pt>
                <c:pt idx="1">
                  <c:v>15633.98</c:v>
                </c:pt>
                <c:pt idx="2">
                  <c:v>51650.65</c:v>
                </c:pt>
                <c:pt idx="3">
                  <c:v>52543.67</c:v>
                </c:pt>
                <c:pt idx="4">
                  <c:v>22647.040000000001</c:v>
                </c:pt>
                <c:pt idx="5">
                  <c:v>15451.52</c:v>
                </c:pt>
                <c:pt idx="6">
                  <c:v>11309.6</c:v>
                </c:pt>
                <c:pt idx="7" formatCode="0.00">
                  <c:v>9644.56</c:v>
                </c:pt>
              </c:numCache>
            </c:numRef>
          </c:val>
          <c:extLst>
            <c:ext xmlns:c16="http://schemas.microsoft.com/office/drawing/2014/chart" uri="{C3380CC4-5D6E-409C-BE32-E72D297353CC}">
              <c16:uniqueId val="{00000000-DE2D-4591-9294-25048DB3B14D}"/>
            </c:ext>
          </c:extLst>
        </c:ser>
        <c:dLbls>
          <c:showLegendKey val="0"/>
          <c:showVal val="0"/>
          <c:showCatName val="0"/>
          <c:showSerName val="0"/>
          <c:showPercent val="0"/>
          <c:showBubbleSize val="0"/>
        </c:dLbls>
        <c:gapWidth val="150"/>
        <c:axId val="143413760"/>
        <c:axId val="165923072"/>
      </c:barChart>
      <c:lineChart>
        <c:grouping val="standard"/>
        <c:varyColors val="0"/>
        <c:ser>
          <c:idx val="0"/>
          <c:order val="0"/>
          <c:tx>
            <c:v>Jaunieji valdų valdytojai</c:v>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Lapas5!$M$21:$T$21</c:f>
              <c:numCache>
                <c:formatCode>General</c:formatCode>
                <c:ptCount val="8"/>
                <c:pt idx="0">
                  <c:v>1565</c:v>
                </c:pt>
                <c:pt idx="1">
                  <c:v>1612</c:v>
                </c:pt>
                <c:pt idx="2">
                  <c:v>2578</c:v>
                </c:pt>
                <c:pt idx="3">
                  <c:v>3093</c:v>
                </c:pt>
                <c:pt idx="4">
                  <c:v>1856</c:v>
                </c:pt>
                <c:pt idx="5">
                  <c:v>1350</c:v>
                </c:pt>
                <c:pt idx="6">
                  <c:v>1090</c:v>
                </c:pt>
                <c:pt idx="7" formatCode="0">
                  <c:v>1076</c:v>
                </c:pt>
              </c:numCache>
            </c:numRef>
          </c:val>
          <c:smooth val="0"/>
          <c:extLst>
            <c:ext xmlns:c16="http://schemas.microsoft.com/office/drawing/2014/chart" uri="{C3380CC4-5D6E-409C-BE32-E72D297353CC}">
              <c16:uniqueId val="{00000001-DE2D-4591-9294-25048DB3B14D}"/>
            </c:ext>
          </c:extLst>
        </c:ser>
        <c:dLbls>
          <c:showLegendKey val="0"/>
          <c:showVal val="0"/>
          <c:showCatName val="0"/>
          <c:showSerName val="0"/>
          <c:showPercent val="0"/>
          <c:showBubbleSize val="0"/>
        </c:dLbls>
        <c:marker val="1"/>
        <c:smooth val="0"/>
        <c:axId val="143415808"/>
        <c:axId val="165923648"/>
      </c:lineChart>
      <c:catAx>
        <c:axId val="143413760"/>
        <c:scaling>
          <c:orientation val="minMax"/>
        </c:scaling>
        <c:delete val="0"/>
        <c:axPos val="b"/>
        <c:numFmt formatCode="General" sourceLinked="1"/>
        <c:majorTickMark val="out"/>
        <c:minorTickMark val="none"/>
        <c:tickLblPos val="nextTo"/>
        <c:crossAx val="165923072"/>
        <c:crosses val="autoZero"/>
        <c:auto val="1"/>
        <c:lblAlgn val="ctr"/>
        <c:lblOffset val="100"/>
        <c:noMultiLvlLbl val="0"/>
      </c:catAx>
      <c:valAx>
        <c:axId val="165923072"/>
        <c:scaling>
          <c:orientation val="minMax"/>
        </c:scaling>
        <c:delete val="0"/>
        <c:axPos val="l"/>
        <c:majorGridlines/>
        <c:title>
          <c:tx>
            <c:rich>
              <a:bodyPr rot="-5400000" vert="horz"/>
              <a:lstStyle/>
              <a:p>
                <a:pPr>
                  <a:defRPr/>
                </a:pPr>
                <a:r>
                  <a:rPr lang="lt-LT"/>
                  <a:t>Ha</a:t>
                </a:r>
                <a:endParaRPr lang="en-US"/>
              </a:p>
            </c:rich>
          </c:tx>
          <c:overlay val="0"/>
        </c:title>
        <c:numFmt formatCode="General" sourceLinked="1"/>
        <c:majorTickMark val="out"/>
        <c:minorTickMark val="none"/>
        <c:tickLblPos val="nextTo"/>
        <c:crossAx val="143413760"/>
        <c:crosses val="autoZero"/>
        <c:crossBetween val="between"/>
      </c:valAx>
      <c:valAx>
        <c:axId val="165923648"/>
        <c:scaling>
          <c:orientation val="minMax"/>
        </c:scaling>
        <c:delete val="0"/>
        <c:axPos val="r"/>
        <c:title>
          <c:tx>
            <c:rich>
              <a:bodyPr rot="-5400000" vert="horz"/>
              <a:lstStyle/>
              <a:p>
                <a:pPr>
                  <a:defRPr/>
                </a:pPr>
                <a:r>
                  <a:rPr lang="en-US"/>
                  <a:t>V</a:t>
                </a:r>
                <a:r>
                  <a:rPr lang="lt-LT"/>
                  <a:t>nt.</a:t>
                </a:r>
                <a:endParaRPr lang="en-US"/>
              </a:p>
            </c:rich>
          </c:tx>
          <c:overlay val="0"/>
        </c:title>
        <c:numFmt formatCode="General" sourceLinked="1"/>
        <c:majorTickMark val="out"/>
        <c:minorTickMark val="none"/>
        <c:tickLblPos val="nextTo"/>
        <c:crossAx val="143415808"/>
        <c:crosses val="max"/>
        <c:crossBetween val="between"/>
      </c:valAx>
      <c:catAx>
        <c:axId val="143415808"/>
        <c:scaling>
          <c:orientation val="minMax"/>
        </c:scaling>
        <c:delete val="1"/>
        <c:axPos val="b"/>
        <c:majorTickMark val="out"/>
        <c:minorTickMark val="none"/>
        <c:tickLblPos val="nextTo"/>
        <c:crossAx val="165923648"/>
        <c:crosses val="autoZero"/>
        <c:auto val="1"/>
        <c:lblAlgn val="ctr"/>
        <c:lblOffset val="100"/>
        <c:noMultiLvlLbl val="0"/>
      </c:cat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'Ekolog ūkiai'!$A$5</c:f>
              <c:strCache>
                <c:ptCount val="1"/>
                <c:pt idx="0">
                  <c:v>Visa produkcija</c:v>
                </c:pt>
              </c:strCache>
            </c:strRef>
          </c:tx>
          <c:spPr>
            <a:solidFill>
              <a:schemeClr val="accent3"/>
            </a:solidFill>
            <a:ln>
              <a:noFill/>
            </a:ln>
            <a:effectLst/>
          </c:spPr>
          <c:invertIfNegative val="0"/>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ūkiai'!$B$5:$L$5</c:f>
              <c:numCache>
                <c:formatCode>General</c:formatCode>
                <c:ptCount val="11"/>
                <c:pt idx="0">
                  <c:v>361</c:v>
                </c:pt>
                <c:pt idx="1">
                  <c:v>421</c:v>
                </c:pt>
                <c:pt idx="2">
                  <c:v>448</c:v>
                </c:pt>
                <c:pt idx="3">
                  <c:v>361</c:v>
                </c:pt>
                <c:pt idx="4">
                  <c:v>377</c:v>
                </c:pt>
                <c:pt idx="5">
                  <c:v>453</c:v>
                </c:pt>
                <c:pt idx="6">
                  <c:v>562</c:v>
                </c:pt>
                <c:pt idx="7">
                  <c:v>559</c:v>
                </c:pt>
                <c:pt idx="8">
                  <c:v>466</c:v>
                </c:pt>
                <c:pt idx="9">
                  <c:v>464</c:v>
                </c:pt>
                <c:pt idx="10">
                  <c:v>507</c:v>
                </c:pt>
              </c:numCache>
            </c:numRef>
          </c:val>
          <c:extLst>
            <c:ext xmlns:c16="http://schemas.microsoft.com/office/drawing/2014/chart" uri="{C3380CC4-5D6E-409C-BE32-E72D297353CC}">
              <c16:uniqueId val="{00000000-8FD2-440A-9728-ADD748E79102}"/>
            </c:ext>
          </c:extLst>
        </c:ser>
        <c:ser>
          <c:idx val="1"/>
          <c:order val="1"/>
          <c:tx>
            <c:strRef>
              <c:f>'Ekolog ūkiai'!$A$4</c:f>
              <c:strCache>
                <c:ptCount val="1"/>
                <c:pt idx="0">
                  <c:v>Subsidijos, išskyrus investicijoms</c:v>
                </c:pt>
              </c:strCache>
            </c:strRef>
          </c:tx>
          <c:spPr>
            <a:solidFill>
              <a:schemeClr val="accent2"/>
            </a:solidFill>
            <a:ln>
              <a:noFill/>
            </a:ln>
            <a:effectLst/>
          </c:spPr>
          <c:invertIfNegative val="0"/>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ūkiai'!$B$4:$L$4</c:f>
              <c:numCache>
                <c:formatCode>General</c:formatCode>
                <c:ptCount val="11"/>
                <c:pt idx="0">
                  <c:v>361</c:v>
                </c:pt>
                <c:pt idx="1">
                  <c:v>318</c:v>
                </c:pt>
                <c:pt idx="2">
                  <c:v>343</c:v>
                </c:pt>
                <c:pt idx="3">
                  <c:v>340</c:v>
                </c:pt>
                <c:pt idx="4">
                  <c:v>375</c:v>
                </c:pt>
                <c:pt idx="5">
                  <c:v>363</c:v>
                </c:pt>
                <c:pt idx="6">
                  <c:v>426</c:v>
                </c:pt>
                <c:pt idx="7">
                  <c:v>398</c:v>
                </c:pt>
                <c:pt idx="8">
                  <c:v>387</c:v>
                </c:pt>
                <c:pt idx="9">
                  <c:v>350</c:v>
                </c:pt>
                <c:pt idx="10">
                  <c:v>416</c:v>
                </c:pt>
              </c:numCache>
            </c:numRef>
          </c:val>
          <c:extLst>
            <c:ext xmlns:c16="http://schemas.microsoft.com/office/drawing/2014/chart" uri="{C3380CC4-5D6E-409C-BE32-E72D297353CC}">
              <c16:uniqueId val="{00000001-8FD2-440A-9728-ADD748E79102}"/>
            </c:ext>
          </c:extLst>
        </c:ser>
        <c:ser>
          <c:idx val="0"/>
          <c:order val="2"/>
          <c:tx>
            <c:strRef>
              <c:f>'Ekolog ūkiai'!$A$3</c:f>
              <c:strCache>
                <c:ptCount val="1"/>
                <c:pt idx="0">
                  <c:v>Subsidijos investicijoms</c:v>
                </c:pt>
              </c:strCache>
            </c:strRef>
          </c:tx>
          <c:spPr>
            <a:solidFill>
              <a:schemeClr val="accent1"/>
            </a:solidFill>
            <a:ln>
              <a:noFill/>
            </a:ln>
            <a:effectLst/>
          </c:spPr>
          <c:invertIfNegative val="0"/>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ūkiai'!$B$3:$L$3</c:f>
              <c:numCache>
                <c:formatCode>General</c:formatCode>
                <c:ptCount val="11"/>
                <c:pt idx="0">
                  <c:v>83</c:v>
                </c:pt>
                <c:pt idx="1">
                  <c:v>92</c:v>
                </c:pt>
                <c:pt idx="2">
                  <c:v>60</c:v>
                </c:pt>
                <c:pt idx="3">
                  <c:v>34</c:v>
                </c:pt>
                <c:pt idx="4">
                  <c:v>13</c:v>
                </c:pt>
                <c:pt idx="5">
                  <c:v>74</c:v>
                </c:pt>
                <c:pt idx="6">
                  <c:v>180</c:v>
                </c:pt>
                <c:pt idx="7">
                  <c:v>142</c:v>
                </c:pt>
                <c:pt idx="8">
                  <c:v>98</c:v>
                </c:pt>
                <c:pt idx="9">
                  <c:v>28</c:v>
                </c:pt>
                <c:pt idx="10">
                  <c:v>95</c:v>
                </c:pt>
              </c:numCache>
            </c:numRef>
          </c:val>
          <c:extLst>
            <c:ext xmlns:c16="http://schemas.microsoft.com/office/drawing/2014/chart" uri="{C3380CC4-5D6E-409C-BE32-E72D297353CC}">
              <c16:uniqueId val="{00000002-8FD2-440A-9728-ADD748E79102}"/>
            </c:ext>
          </c:extLst>
        </c:ser>
        <c:dLbls>
          <c:showLegendKey val="0"/>
          <c:showVal val="0"/>
          <c:showCatName val="0"/>
          <c:showSerName val="0"/>
          <c:showPercent val="0"/>
          <c:showBubbleSize val="0"/>
        </c:dLbls>
        <c:gapWidth val="150"/>
        <c:overlap val="100"/>
        <c:axId val="148103168"/>
        <c:axId val="165924800"/>
      </c:barChart>
      <c:lineChart>
        <c:grouping val="standard"/>
        <c:varyColors val="0"/>
        <c:ser>
          <c:idx val="3"/>
          <c:order val="3"/>
          <c:tx>
            <c:strRef>
              <c:f>'Ekolog ūkiai'!$A$6</c:f>
              <c:strCache>
                <c:ptCount val="1"/>
                <c:pt idx="0">
                  <c:v>Visos išlaidos</c:v>
                </c:pt>
              </c:strCache>
            </c:strRef>
          </c:tx>
          <c:spPr>
            <a:ln w="28575" cap="rnd">
              <a:noFill/>
              <a:round/>
            </a:ln>
            <a:effectLst/>
          </c:spPr>
          <c:marker>
            <c:symbol val="circle"/>
            <c:size val="5"/>
            <c:spPr>
              <a:solidFill>
                <a:schemeClr val="accent4"/>
              </a:solidFill>
              <a:ln w="22225" cap="flat" cmpd="sng">
                <a:solidFill>
                  <a:schemeClr val="accent4"/>
                </a:solidFill>
                <a:round/>
              </a:ln>
              <a:effectLst/>
            </c:spPr>
          </c:marker>
          <c:trendline>
            <c:spPr>
              <a:ln w="44450" cap="rnd">
                <a:solidFill>
                  <a:srgbClr val="FFC000"/>
                </a:solidFill>
                <a:prstDash val="solid"/>
              </a:ln>
              <a:effectLst/>
            </c:spPr>
            <c:trendlineType val="linear"/>
            <c:dispRSqr val="0"/>
            <c:dispEq val="0"/>
          </c:trendline>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ūkiai'!$B$6:$L$6</c:f>
              <c:numCache>
                <c:formatCode>General</c:formatCode>
                <c:ptCount val="11"/>
                <c:pt idx="0">
                  <c:v>423</c:v>
                </c:pt>
                <c:pt idx="1">
                  <c:v>487</c:v>
                </c:pt>
                <c:pt idx="2">
                  <c:v>465</c:v>
                </c:pt>
                <c:pt idx="3">
                  <c:v>431</c:v>
                </c:pt>
                <c:pt idx="4">
                  <c:v>481</c:v>
                </c:pt>
                <c:pt idx="5">
                  <c:v>495</c:v>
                </c:pt>
                <c:pt idx="6">
                  <c:v>559</c:v>
                </c:pt>
                <c:pt idx="7">
                  <c:v>653</c:v>
                </c:pt>
                <c:pt idx="8">
                  <c:v>607</c:v>
                </c:pt>
                <c:pt idx="9">
                  <c:v>570</c:v>
                </c:pt>
                <c:pt idx="10">
                  <c:v>616</c:v>
                </c:pt>
              </c:numCache>
            </c:numRef>
          </c:val>
          <c:smooth val="0"/>
          <c:extLst>
            <c:ext xmlns:c16="http://schemas.microsoft.com/office/drawing/2014/chart" uri="{C3380CC4-5D6E-409C-BE32-E72D297353CC}">
              <c16:uniqueId val="{00000004-8FD2-440A-9728-ADD748E79102}"/>
            </c:ext>
          </c:extLst>
        </c:ser>
        <c:ser>
          <c:idx val="4"/>
          <c:order val="4"/>
          <c:tx>
            <c:strRef>
              <c:f>'Ekolog ūkiai'!$A$7</c:f>
              <c:strCache>
                <c:ptCount val="1"/>
                <c:pt idx="0">
                  <c:v>Bendrasis pelnas su subsidijomis</c:v>
                </c:pt>
              </c:strCache>
            </c:strRef>
          </c:tx>
          <c:spPr>
            <a:ln w="15875" cap="sq">
              <a:solidFill>
                <a:schemeClr val="accent5"/>
              </a:solidFill>
              <a:prstDash val="lgDash"/>
              <a:round/>
            </a:ln>
            <a:effectLst/>
          </c:spPr>
          <c:marker>
            <c:symbol val="circle"/>
            <c:size val="5"/>
            <c:spPr>
              <a:solidFill>
                <a:schemeClr val="accent5"/>
              </a:solidFill>
              <a:ln w="9525">
                <a:solidFill>
                  <a:schemeClr val="accent5"/>
                </a:solidFill>
              </a:ln>
              <a:effectLst/>
            </c:spPr>
          </c:marker>
          <c:trendline>
            <c:spPr>
              <a:ln w="31750" cap="rnd">
                <a:solidFill>
                  <a:srgbClr val="C00000"/>
                </a:solidFill>
                <a:prstDash val="solid"/>
              </a:ln>
              <a:effectLst/>
            </c:spPr>
            <c:trendlineType val="linear"/>
            <c:dispRSqr val="0"/>
            <c:dispEq val="0"/>
          </c:trendline>
          <c:cat>
            <c:strRef>
              <c:f>'Ekolog ūkiai'!$B$2:$L$2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'Ekolog ūkiai'!$B$7:$L$7</c:f>
              <c:numCache>
                <c:formatCode>General</c:formatCode>
                <c:ptCount val="11"/>
                <c:pt idx="0">
                  <c:v>371</c:v>
                </c:pt>
                <c:pt idx="1">
                  <c:v>339</c:v>
                </c:pt>
                <c:pt idx="2">
                  <c:v>384</c:v>
                </c:pt>
                <c:pt idx="3">
                  <c:v>304</c:v>
                </c:pt>
                <c:pt idx="4">
                  <c:v>282</c:v>
                </c:pt>
                <c:pt idx="5">
                  <c:v>392</c:v>
                </c:pt>
                <c:pt idx="6">
                  <c:v>608</c:v>
                </c:pt>
                <c:pt idx="7">
                  <c:v>436</c:v>
                </c:pt>
                <c:pt idx="8">
                  <c:v>339</c:v>
                </c:pt>
                <c:pt idx="9">
                  <c:v>269</c:v>
                </c:pt>
                <c:pt idx="10">
                  <c:v>305</c:v>
                </c:pt>
              </c:numCache>
            </c:numRef>
          </c:val>
          <c:smooth val="0"/>
          <c:extLst>
            <c:ext xmlns:c16="http://schemas.microsoft.com/office/drawing/2014/chart" uri="{C3380CC4-5D6E-409C-BE32-E72D297353CC}">
              <c16:uniqueId val="{00000006-8FD2-440A-9728-ADD748E79102}"/>
            </c:ext>
          </c:extLst>
        </c:ser>
        <c:ser>
          <c:idx val="5"/>
          <c:order val="5"/>
          <c:tx>
            <c:strRef>
              <c:f>'Ekolog ūkiai'!$A$5</c:f>
              <c:strCache>
                <c:ptCount val="1"/>
                <c:pt idx="0">
                  <c:v>Visa produkcija</c:v>
                </c:pt>
              </c:strCache>
            </c:strRef>
          </c:tx>
          <c:spPr>
            <a:ln w="25400" cap="rnd">
              <a:noFill/>
              <a:round/>
            </a:ln>
            <a:effectLst/>
          </c:spPr>
          <c:marker>
            <c:symbol val="circle"/>
            <c:size val="5"/>
            <c:spPr>
              <a:solidFill>
                <a:schemeClr val="accent6"/>
              </a:solidFill>
              <a:ln w="9525">
                <a:solidFill>
                  <a:schemeClr val="accent6"/>
                </a:solidFill>
              </a:ln>
              <a:effectLst/>
            </c:spPr>
          </c:marker>
          <c:trendline>
            <c:spPr>
              <a:ln w="53975" cap="rnd">
                <a:solidFill>
                  <a:schemeClr val="tx1"/>
                </a:solidFill>
                <a:prstDash val="solid"/>
              </a:ln>
              <a:effectLst/>
            </c:spPr>
            <c:trendlineType val="linear"/>
            <c:dispRSqr val="0"/>
            <c:dispEq val="0"/>
          </c:trendline>
          <c:val>
            <c:numRef>
              <c:f>'Ekolog ūkiai'!$B$5:$L$5</c:f>
              <c:numCache>
                <c:formatCode>General</c:formatCode>
                <c:ptCount val="11"/>
                <c:pt idx="0">
                  <c:v>361</c:v>
                </c:pt>
                <c:pt idx="1">
                  <c:v>421</c:v>
                </c:pt>
                <c:pt idx="2">
                  <c:v>448</c:v>
                </c:pt>
                <c:pt idx="3">
                  <c:v>361</c:v>
                </c:pt>
                <c:pt idx="4">
                  <c:v>377</c:v>
                </c:pt>
                <c:pt idx="5">
                  <c:v>453</c:v>
                </c:pt>
                <c:pt idx="6">
                  <c:v>562</c:v>
                </c:pt>
                <c:pt idx="7">
                  <c:v>559</c:v>
                </c:pt>
                <c:pt idx="8">
                  <c:v>466</c:v>
                </c:pt>
                <c:pt idx="9">
                  <c:v>464</c:v>
                </c:pt>
                <c:pt idx="10">
                  <c:v>507</c:v>
                </c:pt>
              </c:numCache>
            </c:numRef>
          </c:val>
          <c:smooth val="0"/>
          <c:extLst>
            <c:ext xmlns:c16="http://schemas.microsoft.com/office/drawing/2014/chart" uri="{C3380CC4-5D6E-409C-BE32-E72D297353CC}">
              <c16:uniqueId val="{00000008-8FD2-440A-9728-ADD748E79102}"/>
            </c:ext>
          </c:extLst>
        </c:ser>
        <c:dLbls>
          <c:showLegendKey val="0"/>
          <c:showVal val="0"/>
          <c:showCatName val="0"/>
          <c:showSerName val="0"/>
          <c:showPercent val="0"/>
          <c:showBubbleSize val="0"/>
        </c:dLbls>
        <c:marker val="1"/>
        <c:smooth val="0"/>
        <c:axId val="148103168"/>
        <c:axId val="165924800"/>
      </c:lineChart>
      <c:catAx>
        <c:axId val="14810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924800"/>
        <c:crosses val="autoZero"/>
        <c:auto val="1"/>
        <c:lblAlgn val="ctr"/>
        <c:lblOffset val="100"/>
        <c:noMultiLvlLbl val="0"/>
      </c:catAx>
      <c:valAx>
        <c:axId val="16592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8103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E739E8A376493A45B2A8EAF974D87DC7" ma:contentTypeVersion="12" ma:contentTypeDescription="Kurkite naują dokumentą." ma:contentTypeScope="" ma:versionID="6772054aa6647c41487a45ea70a1ee63">
  <xsd:schema xmlns:xsd="http://www.w3.org/2001/XMLSchema" xmlns:xs="http://www.w3.org/2001/XMLSchema" xmlns:p="http://schemas.microsoft.com/office/2006/metadata/properties" xmlns:ns2="500be660-9ba0-46a2-928c-6b075053f563" xmlns:ns3="eda422b9-1f27-41e1-be8f-7bca08087d5f" targetNamespace="http://schemas.microsoft.com/office/2006/metadata/properties" ma:root="true" ma:fieldsID="bb27103b83826ba8a423b640bdcdc0ee" ns2:_="" ns3:_="">
    <xsd:import namespace="500be660-9ba0-46a2-928c-6b075053f563"/>
    <xsd:import namespace="eda422b9-1f27-41e1-be8f-7bca08087d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be660-9ba0-46a2-928c-6b075053f563"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a422b9-1f27-41e1-be8f-7bca08087d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500be660-9ba0-46a2-928c-6b075053f563">
      <UserInfo>
        <DisplayName>Gintarė Bevainienė</DisplayName>
        <AccountId>40</AccountId>
        <AccountType/>
      </UserInfo>
      <UserInfo>
        <DisplayName>Tatjana Zabulienė</DisplayName>
        <AccountId>28</AccountId>
        <AccountType/>
      </UserInfo>
      <UserInfo>
        <DisplayName>Kristina Dapkūnienė</DisplayName>
        <AccountId>41</AccountId>
        <AccountType/>
      </UserInfo>
      <UserInfo>
        <DisplayName>Danguolė Sužiedelytė</DisplayName>
        <AccountId>19</AccountId>
        <AccountType/>
      </UserInfo>
      <UserInfo>
        <DisplayName>Agnė Kniezaitė-Gofmanė</DisplayName>
        <AccountId>13</AccountId>
        <AccountType/>
      </UserInfo>
    </SharedWithUsers>
  </documentManagement>
</p:properties>
</file>

<file path=customXml/itemProps1.xml><?xml version="1.0" encoding="utf-8"?>
<ds:datastoreItem xmlns:ds="http://schemas.openxmlformats.org/officeDocument/2006/customXml" ds:itemID="{97F80DFE-D35A-4835-A705-30394D76E5D9}">
  <ds:schemaRefs>
    <ds:schemaRef ds:uri="http://schemas.microsoft.com/sharepoint/v3/contenttype/forms"/>
  </ds:schemaRefs>
</ds:datastoreItem>
</file>

<file path=customXml/itemProps2.xml><?xml version="1.0" encoding="utf-8"?>
<ds:datastoreItem xmlns:ds="http://schemas.openxmlformats.org/officeDocument/2006/customXml" ds:itemID="{53AEDE2A-911B-4D09-9BB4-336E2F43F6DC}">
  <ds:schemaRefs>
    <ds:schemaRef ds:uri="http://schemas.openxmlformats.org/officeDocument/2006/bibliography"/>
  </ds:schemaRefs>
</ds:datastoreItem>
</file>

<file path=customXml/itemProps3.xml><?xml version="1.0" encoding="utf-8"?>
<ds:datastoreItem xmlns:ds="http://schemas.openxmlformats.org/officeDocument/2006/customXml" ds:itemID="{FBE23F9F-11C9-4269-8F4D-6106037B3C26}">
  <ds:schemaRefs>
    <ds:schemaRef ds:uri="http://schemas.openxmlformats.org/officeDocument/2006/bibliography"/>
  </ds:schemaRefs>
</ds:datastoreItem>
</file>

<file path=customXml/itemProps4.xml><?xml version="1.0" encoding="utf-8"?>
<ds:datastoreItem xmlns:ds="http://schemas.openxmlformats.org/officeDocument/2006/customXml" ds:itemID="{2BAB8E20-9B3F-4D8E-A963-CB2BD5119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be660-9ba0-46a2-928c-6b075053f563"/>
    <ds:schemaRef ds:uri="eda422b9-1f27-41e1-be8f-7bca08087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A0E903-DB95-4961-B4B0-76EDF747806D}">
  <ds:schemaRefs>
    <ds:schemaRef ds:uri="http://schemas.microsoft.com/office/2006/metadata/properties"/>
    <ds:schemaRef ds:uri="http://schemas.microsoft.com/office/infopath/2007/PartnerControls"/>
    <ds:schemaRef ds:uri="500be660-9ba0-46a2-928c-6b075053f563"/>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40</Pages>
  <Words>16371</Words>
  <Characters>112307</Characters>
  <Application>Microsoft Office Word</Application>
  <DocSecurity>0</DocSecurity>
  <Lines>935</Lines>
  <Paragraphs>256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Božena</dc:creator>
  <cp:lastModifiedBy>Evelina Kumparskienė</cp:lastModifiedBy>
  <cp:revision>15</cp:revision>
  <cp:lastPrinted>2021-12-01T10:09:00Z</cp:lastPrinted>
  <dcterms:created xsi:type="dcterms:W3CDTF">2022-01-17T13:49:00Z</dcterms:created>
  <dcterms:modified xsi:type="dcterms:W3CDTF">2022-01-24T13:16:00Z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0x010100E739E8A376493A45B2A8EAF974D87DC7</vt:lpwstr>
  </property>
</Properties>
</file>