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3"/>
        <w:tblW w:w="4253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D732E1" w14:paraId="2BBF7A31" w14:textId="77777777">
        <w:trPr>
          <w:cantSplit/>
          <w:trHeight w:val="340"/>
        </w:trPr>
        <w:tc>
          <w:tcPr>
            <w:tcW w:w="4253" w:type="dxa"/>
          </w:tcPr>
          <w:p w14:paraId="4B30681C" w14:textId="77777777" w:rsidR="003C11A9" w:rsidRDefault="00BC5D37">
            <w:pPr>
              <w:ind w:right="24"/>
            </w:pPr>
            <w:bookmarkStart w:id="0" w:name="_GoBack"/>
            <w:bookmarkEnd w:id="0"/>
            <w:r>
              <w:t xml:space="preserve">      </w:t>
            </w:r>
          </w:p>
          <w:p w14:paraId="2C60B0EC" w14:textId="75075DE0" w:rsidR="00D732E1" w:rsidRDefault="003C11A9">
            <w:pPr>
              <w:ind w:right="24"/>
            </w:pPr>
            <w:r>
              <w:t xml:space="preserve">       </w:t>
            </w:r>
            <w:r w:rsidR="00BC5D37">
              <w:t>20</w:t>
            </w:r>
            <w:r>
              <w:t>21</w:t>
            </w:r>
            <w:r w:rsidR="00BC5D37">
              <w:t>-</w:t>
            </w:r>
            <w:r>
              <w:t>0</w:t>
            </w:r>
            <w:r w:rsidR="004202DB">
              <w:t>3</w:t>
            </w:r>
            <w:r w:rsidR="00BC5D37">
              <w:t xml:space="preserve">-      Nr. </w:t>
            </w:r>
          </w:p>
          <w:p w14:paraId="14701AC3" w14:textId="7A433A1D" w:rsidR="00D732E1" w:rsidRDefault="00BC5D37">
            <w:pPr>
              <w:ind w:right="-108"/>
            </w:pPr>
            <w:r>
              <w:t xml:space="preserve">     Į 202</w:t>
            </w:r>
            <w:r w:rsidR="00BD4D63">
              <w:t>1-0</w:t>
            </w:r>
            <w:r w:rsidR="004202DB">
              <w:t>2</w:t>
            </w:r>
            <w:r w:rsidR="001312EA">
              <w:t>-24</w:t>
            </w:r>
            <w:r>
              <w:t xml:space="preserve">  Nr.</w:t>
            </w:r>
            <w:r w:rsidR="001312EA">
              <w:t xml:space="preserve"> 1D-1095</w:t>
            </w:r>
          </w:p>
        </w:tc>
      </w:tr>
      <w:tr w:rsidR="00D732E1" w14:paraId="297846CD" w14:textId="77777777">
        <w:trPr>
          <w:cantSplit/>
          <w:trHeight w:val="340"/>
        </w:trPr>
        <w:tc>
          <w:tcPr>
            <w:tcW w:w="4253" w:type="dxa"/>
          </w:tcPr>
          <w:p w14:paraId="6BBF6AFC" w14:textId="77777777" w:rsidR="00D732E1" w:rsidRDefault="00D732E1">
            <w:pPr>
              <w:ind w:right="24"/>
            </w:pPr>
          </w:p>
        </w:tc>
      </w:tr>
    </w:tbl>
    <w:p w14:paraId="26D6E220" w14:textId="77777777" w:rsidR="003C11A9" w:rsidRDefault="003C11A9" w:rsidP="00872122">
      <w:pPr>
        <w:pStyle w:val="Adresas"/>
        <w:ind w:right="0"/>
      </w:pPr>
    </w:p>
    <w:p w14:paraId="6CAE92BA" w14:textId="5D9946E0" w:rsidR="006718F0" w:rsidRPr="00872122" w:rsidRDefault="00BC5D37" w:rsidP="00872122">
      <w:pPr>
        <w:pStyle w:val="Adresas"/>
        <w:ind w:right="0"/>
      </w:pPr>
      <w:r>
        <w:t xml:space="preserve">Lietuvos Respublikos </w:t>
      </w:r>
      <w:r w:rsidR="001312EA">
        <w:t>vidaus reikalų</w:t>
      </w:r>
      <w:r>
        <w:t xml:space="preserve"> ministerijai</w:t>
      </w:r>
    </w:p>
    <w:p w14:paraId="2A4C587A" w14:textId="11AE5522" w:rsidR="006718F0" w:rsidRDefault="006718F0">
      <w:pPr>
        <w:pStyle w:val="Pavadinimas1"/>
        <w:ind w:right="-1"/>
        <w:jc w:val="both"/>
        <w:rPr>
          <w:caps w:val="0"/>
        </w:rPr>
      </w:pPr>
    </w:p>
    <w:p w14:paraId="6804B4C5" w14:textId="1E875F99" w:rsidR="00C60A49" w:rsidRDefault="00C60A49">
      <w:pPr>
        <w:pStyle w:val="Pavadinimas1"/>
        <w:ind w:right="-1"/>
        <w:jc w:val="both"/>
        <w:rPr>
          <w:caps w:val="0"/>
        </w:rPr>
      </w:pPr>
    </w:p>
    <w:p w14:paraId="4A6B26AF" w14:textId="77777777" w:rsidR="003C11A9" w:rsidRDefault="003C11A9">
      <w:pPr>
        <w:pStyle w:val="Pavadinimas1"/>
        <w:ind w:right="-1"/>
        <w:jc w:val="both"/>
        <w:rPr>
          <w:caps w:val="0"/>
        </w:rPr>
      </w:pPr>
    </w:p>
    <w:p w14:paraId="4E85A065" w14:textId="0D5B62CF" w:rsidR="006718F0" w:rsidRDefault="00BC5D37" w:rsidP="00872122">
      <w:pPr>
        <w:pStyle w:val="Pavadinimas1"/>
        <w:ind w:right="-1"/>
        <w:jc w:val="both"/>
      </w:pPr>
      <w:r>
        <w:rPr>
          <w:b/>
        </w:rPr>
        <w:t xml:space="preserve">dėl </w:t>
      </w:r>
      <w:r w:rsidR="001312EA">
        <w:rPr>
          <w:b/>
        </w:rPr>
        <w:t>nutarimo</w:t>
      </w:r>
      <w:r>
        <w:rPr>
          <w:b/>
        </w:rPr>
        <w:t xml:space="preserve"> </w:t>
      </w:r>
      <w:r>
        <w:rPr>
          <w:b/>
          <w:lang w:eastAsia="lt-LT"/>
        </w:rPr>
        <w:t>PROJEKT</w:t>
      </w:r>
      <w:r w:rsidR="001312EA">
        <w:rPr>
          <w:b/>
          <w:lang w:eastAsia="lt-LT"/>
        </w:rPr>
        <w:t>o</w:t>
      </w:r>
    </w:p>
    <w:p w14:paraId="22C64FDF" w14:textId="77777777" w:rsidR="00831463" w:rsidRDefault="00831463" w:rsidP="00177844">
      <w:pPr>
        <w:jc w:val="both"/>
      </w:pPr>
    </w:p>
    <w:p w14:paraId="346C9BBD" w14:textId="77777777" w:rsidR="00C60A49" w:rsidRDefault="00C60A49">
      <w:pPr>
        <w:ind w:firstLine="720"/>
        <w:jc w:val="both"/>
      </w:pPr>
    </w:p>
    <w:p w14:paraId="52B557AB" w14:textId="58870944" w:rsidR="00D732E1" w:rsidRDefault="00BC5D37" w:rsidP="00A202E9">
      <w:pPr>
        <w:ind w:firstLine="720"/>
        <w:jc w:val="both"/>
        <w:rPr>
          <w:color w:val="000000"/>
        </w:rPr>
      </w:pPr>
      <w:r w:rsidRPr="009B07C1">
        <w:t xml:space="preserve">Teisingumo ministerija, </w:t>
      </w:r>
      <w:r w:rsidR="001312EA">
        <w:t xml:space="preserve">išnagrinėjusi </w:t>
      </w:r>
      <w:hyperlink r:id="rId9" w:history="1">
        <w:r w:rsidR="001312EA" w:rsidRPr="00C32129">
          <w:rPr>
            <w:rStyle w:val="Hipersaitas"/>
          </w:rPr>
          <w:t>Lietuvos Respublikos Vyriausybės nutarimo „Dėl Lietuvos Respublikos Vyriausybės 2017 m. kovo 8 d. nutarimo Nr. 171 „Dėl Prieglobsčio prašytojų apgyvendinimo tvarkos aprašo“ pakeitimo“ projektą</w:t>
        </w:r>
      </w:hyperlink>
      <w:r w:rsidR="001312EA">
        <w:rPr>
          <w:color w:val="000000"/>
        </w:rPr>
        <w:t> (toliau – projektas)</w:t>
      </w:r>
      <w:r w:rsidR="00A202E9" w:rsidRPr="009B07C1">
        <w:rPr>
          <w:bCs/>
        </w:rPr>
        <w:t>,</w:t>
      </w:r>
      <w:r w:rsidR="00A202E9" w:rsidRPr="009B07C1">
        <w:t xml:space="preserve"> </w:t>
      </w:r>
      <w:r w:rsidR="006631E5">
        <w:rPr>
          <w:color w:val="000000"/>
        </w:rPr>
        <w:t>teikia š</w:t>
      </w:r>
      <w:r w:rsidR="001B7493">
        <w:rPr>
          <w:color w:val="000000"/>
        </w:rPr>
        <w:t>i</w:t>
      </w:r>
      <w:r w:rsidR="00C4016A">
        <w:rPr>
          <w:color w:val="000000"/>
        </w:rPr>
        <w:t xml:space="preserve">as pastabas ir </w:t>
      </w:r>
      <w:r w:rsidR="001B7493">
        <w:rPr>
          <w:color w:val="000000"/>
        </w:rPr>
        <w:t>pasiūlymus:</w:t>
      </w:r>
    </w:p>
    <w:p w14:paraId="141B0CCE" w14:textId="666E250A" w:rsidR="003D1F32" w:rsidRDefault="001B7493" w:rsidP="00C43B70">
      <w:pPr>
        <w:ind w:firstLine="720"/>
        <w:jc w:val="both"/>
        <w:rPr>
          <w:color w:val="000000"/>
          <w:shd w:val="clear" w:color="auto" w:fill="FFFFFF"/>
        </w:rPr>
      </w:pPr>
      <w:r w:rsidRPr="00C43B70">
        <w:rPr>
          <w:color w:val="000000"/>
        </w:rPr>
        <w:t xml:space="preserve">1. </w:t>
      </w:r>
      <w:r w:rsidR="00651056" w:rsidRPr="00C43B70">
        <w:rPr>
          <w:color w:val="000000"/>
        </w:rPr>
        <w:t xml:space="preserve">Atsižvelgiant į tai, kad </w:t>
      </w:r>
      <w:r w:rsidR="00C43B70" w:rsidRPr="00C43B70">
        <w:rPr>
          <w:color w:val="000000"/>
          <w:shd w:val="clear" w:color="auto" w:fill="FFFFFF"/>
        </w:rPr>
        <w:t>Lietuvos Respublikos įstatym</w:t>
      </w:r>
      <w:r w:rsidR="00727F18">
        <w:rPr>
          <w:color w:val="000000"/>
          <w:shd w:val="clear" w:color="auto" w:fill="FFFFFF"/>
        </w:rPr>
        <w:t>o</w:t>
      </w:r>
      <w:r w:rsidR="00C43B70" w:rsidRPr="00C43B70">
        <w:rPr>
          <w:color w:val="000000"/>
          <w:shd w:val="clear" w:color="auto" w:fill="FFFFFF"/>
        </w:rPr>
        <w:t xml:space="preserve"> dėl užsieniečių teisinės padėties </w:t>
      </w:r>
      <w:r w:rsidR="007B318E">
        <w:rPr>
          <w:color w:val="000000"/>
          <w:shd w:val="clear" w:color="auto" w:fill="FFFFFF"/>
        </w:rPr>
        <w:t xml:space="preserve"> (toliau – Įstatymas) </w:t>
      </w:r>
      <w:r w:rsidR="00C43B70" w:rsidRPr="00C43B70">
        <w:rPr>
          <w:color w:val="000000"/>
          <w:shd w:val="clear" w:color="auto" w:fill="FFFFFF"/>
        </w:rPr>
        <w:t xml:space="preserve">79 straipsnio </w:t>
      </w:r>
      <w:r w:rsidR="00C43B70" w:rsidRPr="00C43B70">
        <w:rPr>
          <w:i/>
          <w:iCs/>
          <w:color w:val="000000"/>
          <w:shd w:val="clear" w:color="auto" w:fill="FFFFFF"/>
        </w:rPr>
        <w:t>6 dalyje</w:t>
      </w:r>
      <w:r w:rsidR="00C43B70" w:rsidRPr="00C43B70">
        <w:rPr>
          <w:color w:val="000000"/>
          <w:shd w:val="clear" w:color="auto" w:fill="FFFFFF"/>
        </w:rPr>
        <w:t xml:space="preserve"> nustatyta, kad prieglobsčio prašytojų apgyvendinimo kitose apgyvendinimo vietose </w:t>
      </w:r>
      <w:r w:rsidR="00470CA5">
        <w:rPr>
          <w:color w:val="000000"/>
          <w:shd w:val="clear" w:color="auto" w:fill="FFFFFF"/>
        </w:rPr>
        <w:t xml:space="preserve">(nei </w:t>
      </w:r>
      <w:r w:rsidR="00470CA5" w:rsidRPr="001977F9">
        <w:rPr>
          <w:color w:val="000000"/>
          <w:shd w:val="clear" w:color="auto" w:fill="FFFFFF"/>
        </w:rPr>
        <w:t>Valstybės sienos apsaugos tarnyboje arba Pabėgėlių priėmimo centre</w:t>
      </w:r>
      <w:r w:rsidR="00470CA5">
        <w:rPr>
          <w:color w:val="000000"/>
          <w:shd w:val="clear" w:color="auto" w:fill="FFFFFF"/>
        </w:rPr>
        <w:t>)</w:t>
      </w:r>
      <w:r w:rsidR="00470CA5" w:rsidRPr="00C43B70">
        <w:rPr>
          <w:color w:val="000000"/>
          <w:shd w:val="clear" w:color="auto" w:fill="FFFFFF"/>
        </w:rPr>
        <w:t xml:space="preserve"> </w:t>
      </w:r>
      <w:r w:rsidR="00C43B70" w:rsidRPr="00C43B70">
        <w:rPr>
          <w:color w:val="000000"/>
          <w:shd w:val="clear" w:color="auto" w:fill="FFFFFF"/>
        </w:rPr>
        <w:t xml:space="preserve">tvarką, reikalavimus tokioms apgyvendinimo vietoms ir prieglobsčio prašytojų priėmimo jose sąlygas, įskaitant materialinėms priėmimo sąlygoms užtikrinti skiriamų lėšų dydžius, nustato Lietuvos Respublikos Vyriausybė ar jos įgaliota institucija, lieka neaišku, kodėl </w:t>
      </w:r>
      <w:r w:rsidR="008A171A">
        <w:rPr>
          <w:color w:val="000000"/>
          <w:shd w:val="clear" w:color="auto" w:fill="FFFFFF"/>
        </w:rPr>
        <w:t>p</w:t>
      </w:r>
      <w:r w:rsidR="00C43B70" w:rsidRPr="00C43B70">
        <w:rPr>
          <w:color w:val="000000"/>
          <w:shd w:val="clear" w:color="auto" w:fill="FFFFFF"/>
        </w:rPr>
        <w:t>rojekte dėstomo keičiamo nutarimo preambulėje yra nurodyta ne</w:t>
      </w:r>
      <w:r w:rsidR="00727F18">
        <w:rPr>
          <w:color w:val="000000"/>
          <w:shd w:val="clear" w:color="auto" w:fill="FFFFFF"/>
        </w:rPr>
        <w:t xml:space="preserve"> </w:t>
      </w:r>
      <w:r w:rsidR="00D803AD">
        <w:rPr>
          <w:color w:val="000000"/>
          <w:shd w:val="clear" w:color="auto" w:fill="FFFFFF"/>
        </w:rPr>
        <w:t>šio</w:t>
      </w:r>
      <w:r w:rsidR="00727F18">
        <w:rPr>
          <w:color w:val="000000"/>
          <w:shd w:val="clear" w:color="auto" w:fill="FFFFFF"/>
        </w:rPr>
        <w:t xml:space="preserve"> straipsnio</w:t>
      </w:r>
      <w:r w:rsidR="00C43B70" w:rsidRPr="00C43B70">
        <w:rPr>
          <w:color w:val="000000"/>
          <w:shd w:val="clear" w:color="auto" w:fill="FFFFFF"/>
        </w:rPr>
        <w:t xml:space="preserve"> 6, o 2 dalis</w:t>
      </w:r>
      <w:r w:rsidR="00470CA5">
        <w:rPr>
          <w:color w:val="000000"/>
          <w:shd w:val="clear" w:color="auto" w:fill="FFFFFF"/>
        </w:rPr>
        <w:t xml:space="preserve">. Pažymėtina, kad Prieglobsčio prašytojų apgyvendinimo </w:t>
      </w:r>
      <w:r w:rsidR="002755E1" w:rsidRPr="002755E1">
        <w:rPr>
          <w:color w:val="000000"/>
        </w:rPr>
        <w:t>tvarkos aprašo (toliau – Aprašas) 2.2 papunktyje</w:t>
      </w:r>
      <w:r w:rsidR="003E4199" w:rsidRPr="002755E1">
        <w:rPr>
          <w:color w:val="000000"/>
        </w:rPr>
        <w:t xml:space="preserve"> dėstom</w:t>
      </w:r>
      <w:r w:rsidR="002755E1">
        <w:rPr>
          <w:color w:val="000000"/>
        </w:rPr>
        <w:t>a, kad</w:t>
      </w:r>
      <w:r w:rsidR="003E4199" w:rsidRPr="002755E1">
        <w:rPr>
          <w:color w:val="000000"/>
        </w:rPr>
        <w:t xml:space="preserve"> Aprašas netaikomas asmenims, apgyvendinamiems </w:t>
      </w:r>
      <w:r w:rsidR="003E4199" w:rsidRPr="001977F9">
        <w:rPr>
          <w:color w:val="000000"/>
          <w:shd w:val="clear" w:color="auto" w:fill="FFFFFF"/>
        </w:rPr>
        <w:t>Valstybės sienos apsaugos tarnyboje arba Pabėgėlių priėmimo centre</w:t>
      </w:r>
      <w:r w:rsidR="00470CA5">
        <w:rPr>
          <w:color w:val="000000"/>
          <w:shd w:val="clear" w:color="auto" w:fill="FFFFFF"/>
        </w:rPr>
        <w:t xml:space="preserve"> (ką numato Įstatymo 79 straipsnio 2 dalis)</w:t>
      </w:r>
      <w:r w:rsidR="003E4199" w:rsidRPr="001977F9">
        <w:rPr>
          <w:color w:val="000000"/>
          <w:shd w:val="clear" w:color="auto" w:fill="FFFFFF"/>
        </w:rPr>
        <w:t>.</w:t>
      </w:r>
    </w:p>
    <w:p w14:paraId="31DD4D06" w14:textId="6617B1DC" w:rsidR="00C43B70" w:rsidRDefault="00C43B70" w:rsidP="00C43B70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2. </w:t>
      </w:r>
      <w:r w:rsidR="003E4199">
        <w:rPr>
          <w:color w:val="000000"/>
        </w:rPr>
        <w:t>Aprašo</w:t>
      </w:r>
      <w:r w:rsidR="006F2A2D">
        <w:rPr>
          <w:color w:val="000000"/>
        </w:rPr>
        <w:t xml:space="preserve"> tvirtinimo žymoje žodžiai skliausteliuose rašytini iš naujos eilutės.</w:t>
      </w:r>
    </w:p>
    <w:p w14:paraId="08C7BB2A" w14:textId="06F950DE" w:rsidR="001D026A" w:rsidRDefault="001D026A" w:rsidP="00C43B70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3. </w:t>
      </w:r>
      <w:r w:rsidR="002010F2">
        <w:rPr>
          <w:color w:val="000000"/>
        </w:rPr>
        <w:t>Aprašo 3.2 papunktyje dėstomoje sąvokos apibrėžtyje nurodytos sąvokos trumpinys turėtų būti įvedamas po 3 punkto (sąvokose trumpiniai neįvedami).</w:t>
      </w:r>
    </w:p>
    <w:p w14:paraId="25A016AA" w14:textId="313F315D" w:rsidR="001375CD" w:rsidRDefault="001375CD" w:rsidP="00C43B70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4. </w:t>
      </w:r>
      <w:r w:rsidR="00681172">
        <w:rPr>
          <w:color w:val="000000"/>
        </w:rPr>
        <w:t>Aprašo 6 punkte nurodoma, kad sutartyje nustatomos paslaugų teikėjo funkcijos, tačiau jokių konkrečių nuostatų dėl funkcijų turinio nėra nustatyta, todėl šis punktas vertintinas kaip perteklinis</w:t>
      </w:r>
      <w:r w:rsidR="00450BD0">
        <w:rPr>
          <w:color w:val="000000"/>
        </w:rPr>
        <w:t xml:space="preserve"> (sutarties sąlygose galės būti nustatomos funkcijos ir be šio punkto)</w:t>
      </w:r>
      <w:r w:rsidR="00681172">
        <w:rPr>
          <w:color w:val="000000"/>
        </w:rPr>
        <w:t xml:space="preserve">. Be to, </w:t>
      </w:r>
      <w:r w:rsidR="008B55A3">
        <w:rPr>
          <w:color w:val="000000"/>
        </w:rPr>
        <w:t xml:space="preserve">lieka neaišku, </w:t>
      </w:r>
      <w:r w:rsidR="00681172">
        <w:rPr>
          <w:color w:val="000000"/>
        </w:rPr>
        <w:t>koks</w:t>
      </w:r>
      <w:r w:rsidR="008B55A3">
        <w:rPr>
          <w:color w:val="000000"/>
        </w:rPr>
        <w:t xml:space="preserve"> yra</w:t>
      </w:r>
      <w:r w:rsidR="00681172">
        <w:rPr>
          <w:color w:val="000000"/>
        </w:rPr>
        <w:t xml:space="preserve"> Aprašo 6 punkte nurody</w:t>
      </w:r>
      <w:r w:rsidR="008B55A3">
        <w:rPr>
          <w:color w:val="000000"/>
        </w:rPr>
        <w:t>tų</w:t>
      </w:r>
      <w:r w:rsidR="00681172">
        <w:rPr>
          <w:color w:val="000000"/>
        </w:rPr>
        <w:t xml:space="preserve"> sutarties funkcijų santykis su </w:t>
      </w:r>
      <w:r w:rsidR="00450BD0">
        <w:rPr>
          <w:color w:val="000000"/>
        </w:rPr>
        <w:t>Aprašo 29 – 33  punktuose nurodytomis nuostatomis, kurios pagal turinį galėtų būti vertinamos</w:t>
      </w:r>
      <w:r w:rsidR="008B55A3">
        <w:rPr>
          <w:color w:val="000000"/>
        </w:rPr>
        <w:t xml:space="preserve"> ir</w:t>
      </w:r>
      <w:r w:rsidR="00450BD0">
        <w:rPr>
          <w:color w:val="000000"/>
        </w:rPr>
        <w:t xml:space="preserve"> kaip paslaugų teikėjo funkcijos.</w:t>
      </w:r>
    </w:p>
    <w:p w14:paraId="141C6DD0" w14:textId="60557B20" w:rsidR="00450BD0" w:rsidRDefault="00450BD0" w:rsidP="00C43B70">
      <w:pPr>
        <w:ind w:firstLine="720"/>
        <w:jc w:val="both"/>
        <w:rPr>
          <w:color w:val="000000"/>
        </w:rPr>
      </w:pPr>
      <w:r>
        <w:rPr>
          <w:color w:val="000000"/>
        </w:rPr>
        <w:t>5. Siūlytina patikslinti</w:t>
      </w:r>
      <w:r w:rsidR="00D30B92">
        <w:rPr>
          <w:color w:val="000000"/>
        </w:rPr>
        <w:t xml:space="preserve"> Aprašo 7 punktą, nurodant</w:t>
      </w:r>
      <w:r>
        <w:rPr>
          <w:color w:val="000000"/>
        </w:rPr>
        <w:t xml:space="preserve">, kokias </w:t>
      </w:r>
      <w:r w:rsidR="0058281F">
        <w:rPr>
          <w:color w:val="000000"/>
        </w:rPr>
        <w:t>konkrečiai sutartis paslaugų teikėjas sudaro su apgyvendinimo vietų valdytoju ar subjektu, organizuojančiu apgyvendinimą (pastatų ar jų dalies nuomos ar pan.)</w:t>
      </w:r>
      <w:r w:rsidR="00D070AA">
        <w:rPr>
          <w:color w:val="000000"/>
        </w:rPr>
        <w:t xml:space="preserve"> arba įvertinti</w:t>
      </w:r>
      <w:r w:rsidR="008716F2">
        <w:rPr>
          <w:color w:val="000000"/>
        </w:rPr>
        <w:t>, ar išvis šį punktą tikslinga įrašyti</w:t>
      </w:r>
      <w:r w:rsidR="0058281F">
        <w:rPr>
          <w:color w:val="000000"/>
        </w:rPr>
        <w:t xml:space="preserve">. </w:t>
      </w:r>
    </w:p>
    <w:p w14:paraId="3BDCDB5A" w14:textId="78E4D771" w:rsidR="0058281F" w:rsidRDefault="0058281F" w:rsidP="00C43B70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6. Siūlytina Aprašo 1</w:t>
      </w:r>
      <w:r w:rsidR="00557878">
        <w:rPr>
          <w:color w:val="000000"/>
        </w:rPr>
        <w:t>4</w:t>
      </w:r>
      <w:r>
        <w:rPr>
          <w:color w:val="000000"/>
        </w:rPr>
        <w:t xml:space="preserve"> punkt</w:t>
      </w:r>
      <w:r w:rsidR="00557878">
        <w:rPr>
          <w:color w:val="000000"/>
        </w:rPr>
        <w:t xml:space="preserve">e nurodyti </w:t>
      </w:r>
      <w:r w:rsidR="00910239">
        <w:rPr>
          <w:color w:val="000000"/>
        </w:rPr>
        <w:t xml:space="preserve">terminą, </w:t>
      </w:r>
      <w:r w:rsidR="00557878">
        <w:rPr>
          <w:color w:val="000000"/>
        </w:rPr>
        <w:t xml:space="preserve">per </w:t>
      </w:r>
      <w:r w:rsidR="00910239">
        <w:rPr>
          <w:color w:val="000000"/>
        </w:rPr>
        <w:t>kurį</w:t>
      </w:r>
      <w:r w:rsidR="00557878">
        <w:rPr>
          <w:color w:val="000000"/>
        </w:rPr>
        <w:t xml:space="preserve"> Migracijos departamentas </w:t>
      </w:r>
      <w:r w:rsidR="00F924E2">
        <w:rPr>
          <w:color w:val="000000"/>
        </w:rPr>
        <w:t xml:space="preserve">prie Lietuvos Respublikos vidaus reikalų ministerijos (toliau – Migracijos departamentas) </w:t>
      </w:r>
      <w:r w:rsidR="00557878">
        <w:rPr>
          <w:color w:val="000000"/>
        </w:rPr>
        <w:t>priima šiame punkte nurodytą sprendimą.</w:t>
      </w:r>
    </w:p>
    <w:p w14:paraId="73F0F9F2" w14:textId="70AE7550" w:rsidR="00E94BA3" w:rsidRDefault="007B318E" w:rsidP="000B5760">
      <w:pPr>
        <w:ind w:firstLine="720"/>
        <w:jc w:val="both"/>
        <w:rPr>
          <w:color w:val="000000"/>
          <w:shd w:val="clear" w:color="auto" w:fill="FFFFFF"/>
        </w:rPr>
      </w:pPr>
      <w:r w:rsidRPr="00285624">
        <w:rPr>
          <w:color w:val="000000"/>
        </w:rPr>
        <w:t xml:space="preserve">7. Atsižvelgiant į </w:t>
      </w:r>
      <w:r w:rsidR="000B5760" w:rsidRPr="00285624">
        <w:rPr>
          <w:color w:val="000000"/>
        </w:rPr>
        <w:t>tai, kad Į</w:t>
      </w:r>
      <w:r w:rsidRPr="00285624">
        <w:rPr>
          <w:color w:val="000000"/>
        </w:rPr>
        <w:t xml:space="preserve">statymo </w:t>
      </w:r>
      <w:r w:rsidR="000B5760" w:rsidRPr="00285624">
        <w:rPr>
          <w:color w:val="000000"/>
        </w:rPr>
        <w:t>79 straipsnio 2 dalyje numatyta, kad p</w:t>
      </w:r>
      <w:r w:rsidR="000B5760" w:rsidRPr="00285624">
        <w:rPr>
          <w:color w:val="000000"/>
          <w:shd w:val="clear" w:color="auto" w:fill="FFFFFF"/>
        </w:rPr>
        <w:t xml:space="preserve">rieglobsčio prašytojui Migracijos departamento sprendimu gali būti leista apsigyventi </w:t>
      </w:r>
      <w:r w:rsidR="000B5760" w:rsidRPr="00285624">
        <w:rPr>
          <w:i/>
          <w:iCs/>
          <w:color w:val="000000"/>
          <w:shd w:val="clear" w:color="auto" w:fill="FFFFFF"/>
        </w:rPr>
        <w:t>ir jo pasirinktoje gyvenamojoje vietoje, jeigu pats prieglobsčio prašytojas to pageidauja</w:t>
      </w:r>
      <w:r w:rsidR="000B5760" w:rsidRPr="00285624">
        <w:rPr>
          <w:color w:val="000000"/>
          <w:shd w:val="clear" w:color="auto" w:fill="FFFFFF"/>
        </w:rPr>
        <w:t xml:space="preserve">, siūlytina papildyti </w:t>
      </w:r>
      <w:r w:rsidR="001A1666">
        <w:rPr>
          <w:color w:val="000000"/>
          <w:shd w:val="clear" w:color="auto" w:fill="FFFFFF"/>
        </w:rPr>
        <w:t xml:space="preserve">Aprašo </w:t>
      </w:r>
      <w:r w:rsidR="000B5760" w:rsidRPr="00285624">
        <w:rPr>
          <w:color w:val="000000"/>
          <w:shd w:val="clear" w:color="auto" w:fill="FFFFFF"/>
        </w:rPr>
        <w:t>37 punktą atveju, kad prieglobsčio prašytojas turi palikti apgyvendinimo patalpas ar laikiną būstą, kai priimamas</w:t>
      </w:r>
      <w:r w:rsidR="00285624" w:rsidRPr="00285624">
        <w:rPr>
          <w:color w:val="000000"/>
          <w:shd w:val="clear" w:color="auto" w:fill="FFFFFF"/>
        </w:rPr>
        <w:t xml:space="preserve"> </w:t>
      </w:r>
      <w:r w:rsidR="00977E00">
        <w:rPr>
          <w:color w:val="000000"/>
          <w:shd w:val="clear" w:color="auto" w:fill="FFFFFF"/>
        </w:rPr>
        <w:t xml:space="preserve">sprendimas </w:t>
      </w:r>
      <w:r w:rsidR="00285624" w:rsidRPr="00285624">
        <w:rPr>
          <w:color w:val="000000"/>
          <w:shd w:val="clear" w:color="auto" w:fill="FFFFFF"/>
        </w:rPr>
        <w:t>leisti apsigyventi jo pasirinktoje gyvenamojoje vietoje.</w:t>
      </w:r>
    </w:p>
    <w:p w14:paraId="0BCABE50" w14:textId="68AAD9DD" w:rsidR="00285624" w:rsidRDefault="00285624" w:rsidP="000B5760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8. Siūlytina patikslinti Aprašo 41 punktą (pavyzdžiui, atsižvelgia</w:t>
      </w:r>
      <w:r w:rsidR="00C916F2">
        <w:rPr>
          <w:color w:val="000000"/>
          <w:shd w:val="clear" w:color="auto" w:fill="FFFFFF"/>
        </w:rPr>
        <w:t>n</w:t>
      </w:r>
      <w:r>
        <w:rPr>
          <w:color w:val="000000"/>
          <w:shd w:val="clear" w:color="auto" w:fill="FFFFFF"/>
        </w:rPr>
        <w:t xml:space="preserve">t į </w:t>
      </w:r>
      <w:r w:rsidR="009D1C60">
        <w:rPr>
          <w:color w:val="000000"/>
          <w:shd w:val="clear" w:color="auto" w:fill="FFFFFF"/>
        </w:rPr>
        <w:t xml:space="preserve">keičiamo aprašo </w:t>
      </w:r>
      <w:r>
        <w:rPr>
          <w:color w:val="000000"/>
          <w:shd w:val="clear" w:color="auto" w:fill="FFFFFF"/>
        </w:rPr>
        <w:t>galiojančios redakcijos 48 punktą), kada šiame punkte nurodytą nuvykimą organizuoja paslaugų teikėjas.</w:t>
      </w:r>
    </w:p>
    <w:p w14:paraId="01D525F5" w14:textId="4A615942" w:rsidR="00285624" w:rsidRPr="00347802" w:rsidRDefault="00285624" w:rsidP="00347802">
      <w:pPr>
        <w:ind w:firstLine="720"/>
        <w:jc w:val="both"/>
        <w:rPr>
          <w:i/>
          <w:iCs/>
          <w:color w:val="000000"/>
          <w:shd w:val="clear" w:color="auto" w:fill="FFFFFF"/>
        </w:rPr>
      </w:pPr>
      <w:r w:rsidRPr="00347802">
        <w:rPr>
          <w:color w:val="000000"/>
          <w:shd w:val="clear" w:color="auto" w:fill="FFFFFF"/>
        </w:rPr>
        <w:t>9. Lieka neaišku</w:t>
      </w:r>
      <w:r w:rsidR="007F4162" w:rsidRPr="00347802">
        <w:rPr>
          <w:color w:val="000000"/>
          <w:shd w:val="clear" w:color="auto" w:fill="FFFFFF"/>
        </w:rPr>
        <w:t xml:space="preserve">s Aprašo 44 punkto, kuriame nustatyta, kad prieglobsčio prašytojai, jei jie yra </w:t>
      </w:r>
      <w:r w:rsidR="007F4162" w:rsidRPr="001977F9">
        <w:rPr>
          <w:b/>
          <w:bCs/>
          <w:color w:val="000000"/>
          <w:shd w:val="clear" w:color="auto" w:fill="FFFFFF"/>
        </w:rPr>
        <w:t>pavojingi sau ir kitiems</w:t>
      </w:r>
      <w:r w:rsidR="007F4162" w:rsidRPr="00347802">
        <w:rPr>
          <w:color w:val="000000"/>
          <w:shd w:val="clear" w:color="auto" w:fill="FFFFFF"/>
        </w:rPr>
        <w:t xml:space="preserve"> dėl nurodytų priežasčių, perkeliami </w:t>
      </w:r>
      <w:r w:rsidR="007F4162" w:rsidRPr="00347802">
        <w:rPr>
          <w:i/>
          <w:iCs/>
          <w:color w:val="000000"/>
          <w:shd w:val="clear" w:color="auto" w:fill="FFFFFF"/>
        </w:rPr>
        <w:t>į sveikatos priežiūros įstaigas</w:t>
      </w:r>
      <w:r w:rsidR="00462457">
        <w:rPr>
          <w:i/>
          <w:iCs/>
          <w:color w:val="000000"/>
          <w:shd w:val="clear" w:color="auto" w:fill="FFFFFF"/>
        </w:rPr>
        <w:t xml:space="preserve">, </w:t>
      </w:r>
      <w:r w:rsidR="00462457" w:rsidRPr="00462457">
        <w:rPr>
          <w:color w:val="000000"/>
          <w:shd w:val="clear" w:color="auto" w:fill="FFFFFF"/>
        </w:rPr>
        <w:t>pagrįstumas</w:t>
      </w:r>
      <w:r w:rsidR="00462457">
        <w:rPr>
          <w:i/>
          <w:iCs/>
          <w:color w:val="000000"/>
          <w:shd w:val="clear" w:color="auto" w:fill="FFFFFF"/>
        </w:rPr>
        <w:t xml:space="preserve"> </w:t>
      </w:r>
      <w:r w:rsidR="00347802" w:rsidRPr="00347802">
        <w:rPr>
          <w:color w:val="000000"/>
          <w:shd w:val="clear" w:color="auto" w:fill="FFFFFF"/>
        </w:rPr>
        <w:t>(Sveikatos priežiūros įstaigų įstatymo 2 straipsnio 1 dalyje nustatyta, kad sveikatos priežiūros įstaiga nurodytų įstatymų nustatyta tvarka teikia sveikatos priežiūros paslaugas).</w:t>
      </w:r>
      <w:r w:rsidR="007C7A45">
        <w:rPr>
          <w:color w:val="000000"/>
          <w:shd w:val="clear" w:color="auto" w:fill="FFFFFF"/>
        </w:rPr>
        <w:t xml:space="preserve"> </w:t>
      </w:r>
      <w:r w:rsidR="00A878D7">
        <w:rPr>
          <w:color w:val="000000"/>
          <w:shd w:val="clear" w:color="auto" w:fill="FFFFFF"/>
        </w:rPr>
        <w:t>Atsižvelgiant į tai, s</w:t>
      </w:r>
      <w:r w:rsidR="007C7A45">
        <w:rPr>
          <w:color w:val="000000"/>
          <w:shd w:val="clear" w:color="auto" w:fill="FFFFFF"/>
        </w:rPr>
        <w:t xml:space="preserve">iūlytina tikslinti priežastį, dėl ko asmuo būtų perkeltas į sveikatos priežiūros įstaigą </w:t>
      </w:r>
      <w:r w:rsidR="007329B3">
        <w:rPr>
          <w:color w:val="000000"/>
          <w:shd w:val="clear" w:color="auto" w:fill="FFFFFF"/>
        </w:rPr>
        <w:t>(tai yra,</w:t>
      </w:r>
      <w:r w:rsidR="007C7A45">
        <w:rPr>
          <w:color w:val="000000"/>
          <w:shd w:val="clear" w:color="auto" w:fill="FFFFFF"/>
        </w:rPr>
        <w:t xml:space="preserve"> nustatyti, kad į ši</w:t>
      </w:r>
      <w:r w:rsidR="007329B3">
        <w:rPr>
          <w:color w:val="000000"/>
          <w:shd w:val="clear" w:color="auto" w:fill="FFFFFF"/>
        </w:rPr>
        <w:t>a</w:t>
      </w:r>
      <w:r w:rsidR="007C7A45">
        <w:rPr>
          <w:color w:val="000000"/>
          <w:shd w:val="clear" w:color="auto" w:fill="FFFFFF"/>
        </w:rPr>
        <w:t>s įstaigas perkeliami asmenys ne dėl to</w:t>
      </w:r>
      <w:r w:rsidR="001977F9">
        <w:rPr>
          <w:color w:val="000000"/>
          <w:shd w:val="clear" w:color="auto" w:fill="FFFFFF"/>
        </w:rPr>
        <w:t>,</w:t>
      </w:r>
      <w:r w:rsidR="007C7A45">
        <w:rPr>
          <w:color w:val="000000"/>
          <w:shd w:val="clear" w:color="auto" w:fill="FFFFFF"/>
        </w:rPr>
        <w:t xml:space="preserve"> kad jie yra sau ir kitiems pavojingi, o dėl to, kad jiems būtina asmens sveikatos priežiūros paslauga dėl jų </w:t>
      </w:r>
      <w:r w:rsidR="007329B3">
        <w:rPr>
          <w:color w:val="000000"/>
          <w:shd w:val="clear" w:color="auto" w:fill="FFFFFF"/>
        </w:rPr>
        <w:t xml:space="preserve">sveikatos </w:t>
      </w:r>
      <w:r w:rsidR="007C7A45">
        <w:rPr>
          <w:color w:val="000000"/>
          <w:shd w:val="clear" w:color="auto" w:fill="FFFFFF"/>
        </w:rPr>
        <w:t>būklės</w:t>
      </w:r>
      <w:r w:rsidR="007329B3">
        <w:rPr>
          <w:color w:val="000000"/>
          <w:shd w:val="clear" w:color="auto" w:fill="FFFFFF"/>
        </w:rPr>
        <w:t>)</w:t>
      </w:r>
      <w:r w:rsidR="007C7A45">
        <w:rPr>
          <w:color w:val="000000"/>
          <w:shd w:val="clear" w:color="auto" w:fill="FFFFFF"/>
        </w:rPr>
        <w:t>.</w:t>
      </w:r>
      <w:r w:rsidR="00347802" w:rsidRPr="00347802">
        <w:rPr>
          <w:i/>
          <w:iCs/>
          <w:color w:val="000000"/>
          <w:shd w:val="clear" w:color="auto" w:fill="FFFFFF"/>
        </w:rPr>
        <w:t xml:space="preserve"> </w:t>
      </w:r>
      <w:r w:rsidR="007B77F1" w:rsidRPr="00347802">
        <w:rPr>
          <w:color w:val="000000"/>
          <w:shd w:val="clear" w:color="auto" w:fill="FFFFFF"/>
        </w:rPr>
        <w:t>Taip pat šiame punkte nėra nurodyta, kas perkėlimo funkciją vykdo, nes iš antrojo sakinio galima suprasti, kad šios funkcijos nevykdo paslaugų teikėjas.</w:t>
      </w:r>
    </w:p>
    <w:p w14:paraId="173D600C" w14:textId="2FF0F006" w:rsidR="00EF4C3D" w:rsidRDefault="00EF4C3D" w:rsidP="00A202E9">
      <w:pPr>
        <w:ind w:firstLine="720"/>
        <w:jc w:val="both"/>
      </w:pPr>
    </w:p>
    <w:p w14:paraId="4934F20B" w14:textId="0F365E00" w:rsidR="001F5006" w:rsidRDefault="001F5006" w:rsidP="00A202E9">
      <w:pPr>
        <w:ind w:firstLine="720"/>
        <w:jc w:val="both"/>
      </w:pPr>
    </w:p>
    <w:p w14:paraId="33C0DCD9" w14:textId="08E5492D" w:rsidR="001F5006" w:rsidRDefault="001F5006" w:rsidP="00A202E9">
      <w:pPr>
        <w:ind w:firstLine="720"/>
        <w:jc w:val="both"/>
      </w:pPr>
    </w:p>
    <w:p w14:paraId="5F34FCBE" w14:textId="77777777" w:rsidR="001F5006" w:rsidRDefault="001F5006" w:rsidP="00A202E9">
      <w:pPr>
        <w:ind w:firstLine="720"/>
        <w:jc w:val="both"/>
      </w:pPr>
    </w:p>
    <w:p w14:paraId="7A50543B" w14:textId="36D85C6B" w:rsidR="00D732E1" w:rsidRDefault="00800D8F">
      <w:pPr>
        <w:tabs>
          <w:tab w:val="right" w:pos="9638"/>
        </w:tabs>
      </w:pPr>
      <w:r w:rsidRPr="009B488B">
        <w:rPr>
          <w:shd w:val="clear" w:color="auto" w:fill="FFFFFF"/>
        </w:rPr>
        <w:t>T</w:t>
      </w:r>
      <w:r w:rsidR="00BC5D37" w:rsidRPr="009B488B">
        <w:rPr>
          <w:shd w:val="clear" w:color="auto" w:fill="FFFFFF"/>
        </w:rPr>
        <w:t>eisingumo ministr</w:t>
      </w:r>
      <w:r w:rsidRPr="009B488B">
        <w:rPr>
          <w:shd w:val="clear" w:color="auto" w:fill="FFFFFF"/>
        </w:rPr>
        <w:t>ė</w:t>
      </w:r>
      <w:r w:rsidR="00BC5D37" w:rsidRPr="009B488B">
        <w:tab/>
      </w:r>
      <w:r w:rsidRPr="009B488B">
        <w:t>Evelina Dobrovolska</w:t>
      </w:r>
    </w:p>
    <w:p w14:paraId="364475CB" w14:textId="4520CE79" w:rsidR="00D476BA" w:rsidRDefault="00D476BA">
      <w:pPr>
        <w:tabs>
          <w:tab w:val="right" w:pos="9638"/>
        </w:tabs>
      </w:pPr>
    </w:p>
    <w:p w14:paraId="169DE3DB" w14:textId="423B119D" w:rsidR="00EC1E42" w:rsidRDefault="00EC1E42">
      <w:pPr>
        <w:tabs>
          <w:tab w:val="right" w:pos="9638"/>
        </w:tabs>
      </w:pPr>
    </w:p>
    <w:p w14:paraId="7F77A202" w14:textId="2B8F1EFD" w:rsidR="00550CE6" w:rsidRDefault="00550CE6">
      <w:pPr>
        <w:tabs>
          <w:tab w:val="right" w:pos="9638"/>
        </w:tabs>
      </w:pPr>
    </w:p>
    <w:p w14:paraId="2CA497EB" w14:textId="4164DB34" w:rsidR="00550CE6" w:rsidRDefault="00550CE6">
      <w:pPr>
        <w:tabs>
          <w:tab w:val="right" w:pos="9638"/>
        </w:tabs>
      </w:pPr>
    </w:p>
    <w:p w14:paraId="553A22A5" w14:textId="324FFC18" w:rsidR="00550CE6" w:rsidRDefault="00550CE6">
      <w:pPr>
        <w:tabs>
          <w:tab w:val="right" w:pos="9638"/>
        </w:tabs>
      </w:pPr>
    </w:p>
    <w:p w14:paraId="4186EAA1" w14:textId="6FE3E805" w:rsidR="00550CE6" w:rsidRDefault="00550CE6">
      <w:pPr>
        <w:tabs>
          <w:tab w:val="right" w:pos="9638"/>
        </w:tabs>
      </w:pPr>
    </w:p>
    <w:p w14:paraId="1548F73D" w14:textId="2B419689" w:rsidR="00550CE6" w:rsidRDefault="00550CE6">
      <w:pPr>
        <w:tabs>
          <w:tab w:val="right" w:pos="9638"/>
        </w:tabs>
      </w:pPr>
    </w:p>
    <w:p w14:paraId="0E38C22A" w14:textId="327D882C" w:rsidR="00550CE6" w:rsidRDefault="00550CE6">
      <w:pPr>
        <w:tabs>
          <w:tab w:val="right" w:pos="9638"/>
        </w:tabs>
      </w:pPr>
    </w:p>
    <w:p w14:paraId="14DDBB55" w14:textId="77777777" w:rsidR="00550CE6" w:rsidRDefault="00550CE6">
      <w:pPr>
        <w:tabs>
          <w:tab w:val="right" w:pos="9638"/>
        </w:tabs>
      </w:pPr>
    </w:p>
    <w:p w14:paraId="23056390" w14:textId="20C94529" w:rsidR="00EC1E42" w:rsidRDefault="00EC1E42">
      <w:pPr>
        <w:tabs>
          <w:tab w:val="right" w:pos="9638"/>
        </w:tabs>
      </w:pPr>
    </w:p>
    <w:p w14:paraId="0B353ECE" w14:textId="2A8FEA65" w:rsidR="00D476BA" w:rsidRDefault="00D476BA">
      <w:pPr>
        <w:tabs>
          <w:tab w:val="right" w:pos="9638"/>
        </w:tabs>
      </w:pPr>
    </w:p>
    <w:p w14:paraId="6E1FDE89" w14:textId="57A9104D" w:rsidR="00680F86" w:rsidRDefault="00680F86">
      <w:pPr>
        <w:tabs>
          <w:tab w:val="right" w:pos="9638"/>
        </w:tabs>
      </w:pPr>
    </w:p>
    <w:p w14:paraId="0BE32E6C" w14:textId="25788D8C" w:rsidR="00680F86" w:rsidRDefault="00680F86">
      <w:pPr>
        <w:tabs>
          <w:tab w:val="right" w:pos="9638"/>
        </w:tabs>
      </w:pPr>
    </w:p>
    <w:p w14:paraId="436DB8F1" w14:textId="77777777" w:rsidR="00680F86" w:rsidRDefault="00680F86">
      <w:pPr>
        <w:tabs>
          <w:tab w:val="right" w:pos="9638"/>
        </w:tabs>
      </w:pPr>
    </w:p>
    <w:p w14:paraId="75ADD944" w14:textId="2975066F" w:rsidR="00831463" w:rsidRDefault="00831463">
      <w:pPr>
        <w:tabs>
          <w:tab w:val="right" w:pos="9638"/>
        </w:tabs>
      </w:pPr>
    </w:p>
    <w:p w14:paraId="09848634" w14:textId="3C1D1D02" w:rsidR="00831463" w:rsidRDefault="00831463">
      <w:pPr>
        <w:tabs>
          <w:tab w:val="right" w:pos="9638"/>
        </w:tabs>
      </w:pPr>
    </w:p>
    <w:p w14:paraId="43EE9E55" w14:textId="77777777" w:rsidR="00831463" w:rsidRDefault="00831463">
      <w:pPr>
        <w:tabs>
          <w:tab w:val="right" w:pos="9638"/>
        </w:tabs>
      </w:pPr>
    </w:p>
    <w:p w14:paraId="2015A844" w14:textId="4B68E22C" w:rsidR="002B0C7F" w:rsidRDefault="00872122" w:rsidP="00872122">
      <w:pPr>
        <w:tabs>
          <w:tab w:val="decimal" w:pos="9638"/>
        </w:tabs>
        <w:rPr>
          <w:color w:val="0070C0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 xml:space="preserve">Inga Grigienė, (8 5) </w:t>
      </w:r>
      <w:r>
        <w:rPr>
          <w:color w:val="333333"/>
          <w:sz w:val="20"/>
          <w:szCs w:val="20"/>
        </w:rPr>
        <w:t>2662963</w:t>
      </w:r>
      <w:r>
        <w:rPr>
          <w:color w:val="000000" w:themeColor="text1"/>
          <w:sz w:val="20"/>
          <w:szCs w:val="20"/>
        </w:rPr>
        <w:t xml:space="preserve">, el. p. </w:t>
      </w:r>
      <w:hyperlink r:id="rId10" w:history="1">
        <w:r>
          <w:rPr>
            <w:color w:val="0070C0"/>
            <w:sz w:val="20"/>
            <w:szCs w:val="20"/>
            <w:u w:val="single"/>
          </w:rPr>
          <w:t>i.grigiene@tm.lt</w:t>
        </w:r>
      </w:hyperlink>
    </w:p>
    <w:p w14:paraId="189753E9" w14:textId="7754157A" w:rsidR="00E8746A" w:rsidRDefault="00E8746A" w:rsidP="00E8746A">
      <w:pPr>
        <w:rPr>
          <w:sz w:val="20"/>
          <w:szCs w:val="20"/>
          <w:lang w:eastAsia="lt-LT"/>
        </w:rPr>
      </w:pPr>
    </w:p>
    <w:p w14:paraId="11B99BB6" w14:textId="77777777" w:rsidR="00E8746A" w:rsidRPr="00372765" w:rsidRDefault="00E8746A" w:rsidP="00872122">
      <w:pPr>
        <w:tabs>
          <w:tab w:val="decimal" w:pos="9638"/>
        </w:tabs>
        <w:rPr>
          <w:color w:val="0070C0"/>
          <w:sz w:val="20"/>
          <w:szCs w:val="20"/>
        </w:rPr>
      </w:pPr>
    </w:p>
    <w:sectPr w:rsidR="00E8746A" w:rsidRPr="00372765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5" w:bottom="1134" w:left="1701" w:header="1123" w:footer="57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B7451" w14:textId="77777777" w:rsidR="00CC26A1" w:rsidRDefault="00CC26A1">
      <w:r>
        <w:separator/>
      </w:r>
    </w:p>
  </w:endnote>
  <w:endnote w:type="continuationSeparator" w:id="0">
    <w:p w14:paraId="1B6377CE" w14:textId="77777777" w:rsidR="00CC26A1" w:rsidRDefault="00CC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AFF8A" w14:textId="77777777" w:rsidR="00FD3128" w:rsidRDefault="00FD3128">
    <w:pPr>
      <w:pStyle w:val="Porat"/>
      <w:tabs>
        <w:tab w:val="clear" w:pos="8306"/>
        <w:tab w:val="left" w:pos="8080"/>
        <w:tab w:val="right" w:pos="9356"/>
      </w:tabs>
      <w:ind w:left="1296"/>
      <w:jc w:val="left"/>
    </w:pPr>
    <w:r>
      <w:tab/>
    </w:r>
    <w:r>
      <w:tab/>
      <w:t xml:space="preserve">                                                                      </w:t>
    </w:r>
  </w:p>
  <w:p w14:paraId="318A0223" w14:textId="77777777" w:rsidR="00FD3128" w:rsidRDefault="00FD3128">
    <w:pPr>
      <w:pStyle w:val="Porat"/>
    </w:pPr>
    <w:r>
      <w:rPr>
        <w:noProof/>
        <w:lang w:eastAsia="lt-LT"/>
      </w:rPr>
      <w:drawing>
        <wp:inline distT="0" distB="0" distL="0" distR="0" wp14:anchorId="7E5E2983" wp14:editId="7D6B7661">
          <wp:extent cx="1085215" cy="817245"/>
          <wp:effectExtent l="0" t="0" r="635" b="1905"/>
          <wp:docPr id="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C8B60" w14:textId="77777777" w:rsidR="00CC26A1" w:rsidRDefault="00CC26A1">
      <w:r>
        <w:separator/>
      </w:r>
    </w:p>
  </w:footnote>
  <w:footnote w:type="continuationSeparator" w:id="0">
    <w:p w14:paraId="40E55156" w14:textId="77777777" w:rsidR="00CC26A1" w:rsidRDefault="00CC2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453056"/>
      <w:docPartObj>
        <w:docPartGallery w:val="AutoText"/>
      </w:docPartObj>
    </w:sdtPr>
    <w:sdtEndPr/>
    <w:sdtContent>
      <w:p w14:paraId="74CB3CAF" w14:textId="77777777" w:rsidR="00FD3128" w:rsidRDefault="00FD31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A16">
          <w:rPr>
            <w:noProof/>
          </w:rPr>
          <w:t>2</w:t>
        </w:r>
        <w:r>
          <w:fldChar w:fldCharType="end"/>
        </w:r>
      </w:p>
    </w:sdtContent>
  </w:sdt>
  <w:p w14:paraId="33E40148" w14:textId="77777777" w:rsidR="00FD3128" w:rsidRDefault="00FD3128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C0F8D" w14:textId="77777777" w:rsidR="00FD3128" w:rsidRDefault="00FD3128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</w:p>
  <w:p w14:paraId="3D8D6E36" w14:textId="77777777" w:rsidR="00FD3128" w:rsidRDefault="00FD3128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</w:p>
  <w:p w14:paraId="75C9ED39" w14:textId="77777777" w:rsidR="00FD3128" w:rsidRDefault="00FD3128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  <w:sz w:val="28"/>
        <w:szCs w:val="28"/>
        <w:lang w:eastAsia="lt-LT"/>
      </w:rPr>
      <w:drawing>
        <wp:inline distT="0" distB="0" distL="0" distR="0" wp14:anchorId="5136DBF4" wp14:editId="40A112E1">
          <wp:extent cx="563880" cy="556260"/>
          <wp:effectExtent l="0" t="0" r="7620" b="0"/>
          <wp:docPr id="2" name="Paveikslėlis 3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3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E9B37" w14:textId="77777777" w:rsidR="00FD3128" w:rsidRDefault="00FD3128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5B58266" w14:textId="77777777" w:rsidR="00FD3128" w:rsidRDefault="00FD3128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1F58285F" w14:textId="77777777" w:rsidR="00FD3128" w:rsidRDefault="00FD3128">
    <w:pPr>
      <w:suppressAutoHyphens w:val="0"/>
      <w:jc w:val="center"/>
      <w:rPr>
        <w:b/>
        <w:bCs/>
        <w:sz w:val="26"/>
        <w:lang w:eastAsia="en-US"/>
      </w:rPr>
    </w:pPr>
  </w:p>
  <w:p w14:paraId="14118986" w14:textId="77777777" w:rsidR="00FD3128" w:rsidRDefault="00FD312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7FD59851" w14:textId="77777777" w:rsidR="00FD3128" w:rsidRDefault="00FD312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404155EF" w14:textId="77777777" w:rsidR="00FD3128" w:rsidRDefault="00FD312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258A8B11" w14:textId="77777777" w:rsidR="00FD3128" w:rsidRDefault="00FD312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2C5B683A" w14:textId="068B51CF" w:rsidR="00FD3128" w:rsidRDefault="00FD3128">
    <w:pPr>
      <w:pStyle w:val="Antrats"/>
      <w:tabs>
        <w:tab w:val="left" w:pos="1755"/>
        <w:tab w:val="left" w:pos="2160"/>
      </w:tabs>
      <w:rPr>
        <w:szCs w:val="14"/>
      </w:rPr>
    </w:pPr>
    <w:r>
      <w:rPr>
        <w:szCs w:val="14"/>
      </w:rPr>
      <w:tab/>
    </w:r>
    <w:r>
      <w:rPr>
        <w:szCs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82C7D"/>
    <w:multiLevelType w:val="multilevel"/>
    <w:tmpl w:val="58782C7D"/>
    <w:lvl w:ilvl="0">
      <w:start w:val="1"/>
      <w:numFmt w:val="decimal"/>
      <w:lvlText w:val="%1."/>
      <w:lvlJc w:val="left"/>
      <w:pPr>
        <w:ind w:left="8190" w:hanging="360"/>
      </w:pPr>
      <w:rPr>
        <w:rFonts w:hint="default"/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34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1" w:hanging="1800"/>
      </w:pPr>
      <w:rPr>
        <w:rFonts w:hint="default"/>
      </w:rPr>
    </w:lvl>
  </w:abstractNum>
  <w:abstractNum w:abstractNumId="1" w15:restartNumberingAfterBreak="0">
    <w:nsid w:val="5EAFBA1F"/>
    <w:multiLevelType w:val="multilevel"/>
    <w:tmpl w:val="5EAFBA1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16"/>
    <w:rsid w:val="00003C2E"/>
    <w:rsid w:val="0000725F"/>
    <w:rsid w:val="00007506"/>
    <w:rsid w:val="0001461D"/>
    <w:rsid w:val="00015161"/>
    <w:rsid w:val="00015B00"/>
    <w:rsid w:val="000213C9"/>
    <w:rsid w:val="00022BB1"/>
    <w:rsid w:val="00025F29"/>
    <w:rsid w:val="00034C5E"/>
    <w:rsid w:val="0003665E"/>
    <w:rsid w:val="00036C3C"/>
    <w:rsid w:val="000427A7"/>
    <w:rsid w:val="000446D8"/>
    <w:rsid w:val="00046B3F"/>
    <w:rsid w:val="00047B23"/>
    <w:rsid w:val="00053DC3"/>
    <w:rsid w:val="00055E68"/>
    <w:rsid w:val="00061648"/>
    <w:rsid w:val="000618A8"/>
    <w:rsid w:val="0006271B"/>
    <w:rsid w:val="00063525"/>
    <w:rsid w:val="0006380B"/>
    <w:rsid w:val="000721F5"/>
    <w:rsid w:val="0008010F"/>
    <w:rsid w:val="000838E2"/>
    <w:rsid w:val="00085D3B"/>
    <w:rsid w:val="00086A4E"/>
    <w:rsid w:val="00091D40"/>
    <w:rsid w:val="00094C50"/>
    <w:rsid w:val="00097610"/>
    <w:rsid w:val="000A3EB6"/>
    <w:rsid w:val="000A47C6"/>
    <w:rsid w:val="000A49A9"/>
    <w:rsid w:val="000A5AB8"/>
    <w:rsid w:val="000A7DE8"/>
    <w:rsid w:val="000B0217"/>
    <w:rsid w:val="000B4276"/>
    <w:rsid w:val="000B5760"/>
    <w:rsid w:val="000B6896"/>
    <w:rsid w:val="000B6DC7"/>
    <w:rsid w:val="000C33E8"/>
    <w:rsid w:val="000C3685"/>
    <w:rsid w:val="000C4665"/>
    <w:rsid w:val="000C54DF"/>
    <w:rsid w:val="000C7F14"/>
    <w:rsid w:val="000D13DD"/>
    <w:rsid w:val="000D4EC2"/>
    <w:rsid w:val="000D4F16"/>
    <w:rsid w:val="000D613A"/>
    <w:rsid w:val="000D6982"/>
    <w:rsid w:val="000E2142"/>
    <w:rsid w:val="000E3514"/>
    <w:rsid w:val="000E65E7"/>
    <w:rsid w:val="000E703E"/>
    <w:rsid w:val="000F1F43"/>
    <w:rsid w:val="000F1FB2"/>
    <w:rsid w:val="000F2186"/>
    <w:rsid w:val="00103345"/>
    <w:rsid w:val="00104FB2"/>
    <w:rsid w:val="0010574A"/>
    <w:rsid w:val="001063C1"/>
    <w:rsid w:val="0011000A"/>
    <w:rsid w:val="001115E2"/>
    <w:rsid w:val="00112CC0"/>
    <w:rsid w:val="001130D4"/>
    <w:rsid w:val="00113F0F"/>
    <w:rsid w:val="00120353"/>
    <w:rsid w:val="001204AD"/>
    <w:rsid w:val="00121CE3"/>
    <w:rsid w:val="00121D98"/>
    <w:rsid w:val="00122571"/>
    <w:rsid w:val="00123444"/>
    <w:rsid w:val="00123CEB"/>
    <w:rsid w:val="00124AD0"/>
    <w:rsid w:val="0012548B"/>
    <w:rsid w:val="001311CC"/>
    <w:rsid w:val="001312EA"/>
    <w:rsid w:val="00131542"/>
    <w:rsid w:val="001354CA"/>
    <w:rsid w:val="001375CD"/>
    <w:rsid w:val="00141155"/>
    <w:rsid w:val="00142C97"/>
    <w:rsid w:val="00144807"/>
    <w:rsid w:val="00144EB0"/>
    <w:rsid w:val="00144FC8"/>
    <w:rsid w:val="00161BC5"/>
    <w:rsid w:val="00161BD3"/>
    <w:rsid w:val="00164C35"/>
    <w:rsid w:val="001679C0"/>
    <w:rsid w:val="00176DAF"/>
    <w:rsid w:val="00177226"/>
    <w:rsid w:val="00177844"/>
    <w:rsid w:val="0018238C"/>
    <w:rsid w:val="0018398F"/>
    <w:rsid w:val="00190B48"/>
    <w:rsid w:val="00190BDA"/>
    <w:rsid w:val="00191D4C"/>
    <w:rsid w:val="0019542B"/>
    <w:rsid w:val="00196185"/>
    <w:rsid w:val="001977F9"/>
    <w:rsid w:val="001A0701"/>
    <w:rsid w:val="001A0BAB"/>
    <w:rsid w:val="001A128C"/>
    <w:rsid w:val="001A1666"/>
    <w:rsid w:val="001A3133"/>
    <w:rsid w:val="001B3F70"/>
    <w:rsid w:val="001B5089"/>
    <w:rsid w:val="001B69EF"/>
    <w:rsid w:val="001B7493"/>
    <w:rsid w:val="001B7508"/>
    <w:rsid w:val="001C1C2A"/>
    <w:rsid w:val="001C28A5"/>
    <w:rsid w:val="001C4E57"/>
    <w:rsid w:val="001D026A"/>
    <w:rsid w:val="001D55AB"/>
    <w:rsid w:val="001E0698"/>
    <w:rsid w:val="001E1066"/>
    <w:rsid w:val="001E5B81"/>
    <w:rsid w:val="001F02E4"/>
    <w:rsid w:val="001F181D"/>
    <w:rsid w:val="001F3462"/>
    <w:rsid w:val="001F414D"/>
    <w:rsid w:val="001F5006"/>
    <w:rsid w:val="001F76CA"/>
    <w:rsid w:val="002002A1"/>
    <w:rsid w:val="002010F2"/>
    <w:rsid w:val="00201909"/>
    <w:rsid w:val="002057A6"/>
    <w:rsid w:val="00206010"/>
    <w:rsid w:val="00207602"/>
    <w:rsid w:val="0021149A"/>
    <w:rsid w:val="00211513"/>
    <w:rsid w:val="002124E4"/>
    <w:rsid w:val="002148E5"/>
    <w:rsid w:val="00216812"/>
    <w:rsid w:val="0021734E"/>
    <w:rsid w:val="00220E32"/>
    <w:rsid w:val="0022328D"/>
    <w:rsid w:val="00223A78"/>
    <w:rsid w:val="0022423C"/>
    <w:rsid w:val="00227994"/>
    <w:rsid w:val="00232A8D"/>
    <w:rsid w:val="00232FAC"/>
    <w:rsid w:val="0023352F"/>
    <w:rsid w:val="002366FD"/>
    <w:rsid w:val="00237597"/>
    <w:rsid w:val="00237E63"/>
    <w:rsid w:val="0024057D"/>
    <w:rsid w:val="00241E09"/>
    <w:rsid w:val="002422F9"/>
    <w:rsid w:val="00242C06"/>
    <w:rsid w:val="002439FF"/>
    <w:rsid w:val="002457E9"/>
    <w:rsid w:val="00246A02"/>
    <w:rsid w:val="00247DA1"/>
    <w:rsid w:val="00247EA9"/>
    <w:rsid w:val="0025563A"/>
    <w:rsid w:val="002571F6"/>
    <w:rsid w:val="002672FA"/>
    <w:rsid w:val="00267755"/>
    <w:rsid w:val="00274ED7"/>
    <w:rsid w:val="002755E1"/>
    <w:rsid w:val="00275EC5"/>
    <w:rsid w:val="002761A0"/>
    <w:rsid w:val="00280952"/>
    <w:rsid w:val="00281059"/>
    <w:rsid w:val="00285624"/>
    <w:rsid w:val="00287BDD"/>
    <w:rsid w:val="0029033D"/>
    <w:rsid w:val="002933C7"/>
    <w:rsid w:val="002A028B"/>
    <w:rsid w:val="002A4974"/>
    <w:rsid w:val="002A5263"/>
    <w:rsid w:val="002B09E1"/>
    <w:rsid w:val="002B0A40"/>
    <w:rsid w:val="002B0C7F"/>
    <w:rsid w:val="002B1E69"/>
    <w:rsid w:val="002B2685"/>
    <w:rsid w:val="002B3972"/>
    <w:rsid w:val="002B5456"/>
    <w:rsid w:val="002B6D0A"/>
    <w:rsid w:val="002C30D0"/>
    <w:rsid w:val="002C42FC"/>
    <w:rsid w:val="002C4F02"/>
    <w:rsid w:val="002C54C7"/>
    <w:rsid w:val="002C6721"/>
    <w:rsid w:val="002C7805"/>
    <w:rsid w:val="002C7A37"/>
    <w:rsid w:val="002D0686"/>
    <w:rsid w:val="002D0A20"/>
    <w:rsid w:val="002D0C2F"/>
    <w:rsid w:val="002D1B1B"/>
    <w:rsid w:val="002D2558"/>
    <w:rsid w:val="002D2AF9"/>
    <w:rsid w:val="002D4B33"/>
    <w:rsid w:val="002D5997"/>
    <w:rsid w:val="002D734E"/>
    <w:rsid w:val="002E6F6F"/>
    <w:rsid w:val="002F4CDC"/>
    <w:rsid w:val="002F7F6A"/>
    <w:rsid w:val="00301F51"/>
    <w:rsid w:val="003021AA"/>
    <w:rsid w:val="0030310C"/>
    <w:rsid w:val="0030627D"/>
    <w:rsid w:val="00307B20"/>
    <w:rsid w:val="0031488E"/>
    <w:rsid w:val="00316A3A"/>
    <w:rsid w:val="00321CBE"/>
    <w:rsid w:val="00323EDC"/>
    <w:rsid w:val="00324BAB"/>
    <w:rsid w:val="00327F76"/>
    <w:rsid w:val="00330944"/>
    <w:rsid w:val="0033261F"/>
    <w:rsid w:val="003335FE"/>
    <w:rsid w:val="00334D67"/>
    <w:rsid w:val="00335827"/>
    <w:rsid w:val="003373E2"/>
    <w:rsid w:val="00343715"/>
    <w:rsid w:val="00343D3F"/>
    <w:rsid w:val="0034419D"/>
    <w:rsid w:val="00345F4C"/>
    <w:rsid w:val="003463A5"/>
    <w:rsid w:val="00347802"/>
    <w:rsid w:val="0035108E"/>
    <w:rsid w:val="003521D5"/>
    <w:rsid w:val="00352AC6"/>
    <w:rsid w:val="00353ACC"/>
    <w:rsid w:val="00355C8E"/>
    <w:rsid w:val="00364C40"/>
    <w:rsid w:val="00371025"/>
    <w:rsid w:val="003711E4"/>
    <w:rsid w:val="00372765"/>
    <w:rsid w:val="00374170"/>
    <w:rsid w:val="0037613F"/>
    <w:rsid w:val="003846B5"/>
    <w:rsid w:val="00385D78"/>
    <w:rsid w:val="00393277"/>
    <w:rsid w:val="00395B5E"/>
    <w:rsid w:val="003A5F33"/>
    <w:rsid w:val="003A7A14"/>
    <w:rsid w:val="003B0BB3"/>
    <w:rsid w:val="003B15F9"/>
    <w:rsid w:val="003B5104"/>
    <w:rsid w:val="003B6787"/>
    <w:rsid w:val="003B7A56"/>
    <w:rsid w:val="003C11A9"/>
    <w:rsid w:val="003C1D19"/>
    <w:rsid w:val="003C4EF2"/>
    <w:rsid w:val="003C6E8D"/>
    <w:rsid w:val="003C7FB1"/>
    <w:rsid w:val="003D1F32"/>
    <w:rsid w:val="003E1880"/>
    <w:rsid w:val="003E4199"/>
    <w:rsid w:val="003E5FCC"/>
    <w:rsid w:val="003E702F"/>
    <w:rsid w:val="003F04DB"/>
    <w:rsid w:val="003F19E8"/>
    <w:rsid w:val="003F431F"/>
    <w:rsid w:val="003F4CB5"/>
    <w:rsid w:val="003F5CC4"/>
    <w:rsid w:val="00402FA3"/>
    <w:rsid w:val="00403B6B"/>
    <w:rsid w:val="0041008B"/>
    <w:rsid w:val="00412230"/>
    <w:rsid w:val="00413CA3"/>
    <w:rsid w:val="004202DB"/>
    <w:rsid w:val="004212E0"/>
    <w:rsid w:val="00421E0E"/>
    <w:rsid w:val="00423260"/>
    <w:rsid w:val="00424339"/>
    <w:rsid w:val="004257F4"/>
    <w:rsid w:val="00427496"/>
    <w:rsid w:val="0043558C"/>
    <w:rsid w:val="00440CCE"/>
    <w:rsid w:val="00440F8B"/>
    <w:rsid w:val="0044352C"/>
    <w:rsid w:val="004440DE"/>
    <w:rsid w:val="00444D5F"/>
    <w:rsid w:val="00444D74"/>
    <w:rsid w:val="00444E40"/>
    <w:rsid w:val="0044581D"/>
    <w:rsid w:val="00450138"/>
    <w:rsid w:val="00450BD0"/>
    <w:rsid w:val="00450C7B"/>
    <w:rsid w:val="00453F00"/>
    <w:rsid w:val="004540E4"/>
    <w:rsid w:val="004568C0"/>
    <w:rsid w:val="004608CE"/>
    <w:rsid w:val="00462457"/>
    <w:rsid w:val="00464078"/>
    <w:rsid w:val="00464DB0"/>
    <w:rsid w:val="00470376"/>
    <w:rsid w:val="00470CA5"/>
    <w:rsid w:val="00477384"/>
    <w:rsid w:val="00481EB6"/>
    <w:rsid w:val="004840B7"/>
    <w:rsid w:val="004840C6"/>
    <w:rsid w:val="0048418E"/>
    <w:rsid w:val="0048648B"/>
    <w:rsid w:val="004905B8"/>
    <w:rsid w:val="00491FA1"/>
    <w:rsid w:val="00491FB9"/>
    <w:rsid w:val="004927E3"/>
    <w:rsid w:val="00492808"/>
    <w:rsid w:val="004947A6"/>
    <w:rsid w:val="004A31D9"/>
    <w:rsid w:val="004A532B"/>
    <w:rsid w:val="004A5DDE"/>
    <w:rsid w:val="004A60D9"/>
    <w:rsid w:val="004B0E6E"/>
    <w:rsid w:val="004B2302"/>
    <w:rsid w:val="004B4739"/>
    <w:rsid w:val="004B68E7"/>
    <w:rsid w:val="004C12CA"/>
    <w:rsid w:val="004C182D"/>
    <w:rsid w:val="004C18EF"/>
    <w:rsid w:val="004C3026"/>
    <w:rsid w:val="004C6908"/>
    <w:rsid w:val="004D3648"/>
    <w:rsid w:val="004E1A58"/>
    <w:rsid w:val="004E200B"/>
    <w:rsid w:val="004E49BA"/>
    <w:rsid w:val="004E799F"/>
    <w:rsid w:val="004F0E6D"/>
    <w:rsid w:val="004F11C7"/>
    <w:rsid w:val="004F7B14"/>
    <w:rsid w:val="00501AB7"/>
    <w:rsid w:val="00503E3C"/>
    <w:rsid w:val="00505EFC"/>
    <w:rsid w:val="0051146F"/>
    <w:rsid w:val="005121FB"/>
    <w:rsid w:val="005228DF"/>
    <w:rsid w:val="00531B14"/>
    <w:rsid w:val="00533190"/>
    <w:rsid w:val="00534C53"/>
    <w:rsid w:val="00534D31"/>
    <w:rsid w:val="00535661"/>
    <w:rsid w:val="0054185C"/>
    <w:rsid w:val="00543FA4"/>
    <w:rsid w:val="00544717"/>
    <w:rsid w:val="00546E4B"/>
    <w:rsid w:val="00550CE6"/>
    <w:rsid w:val="00557878"/>
    <w:rsid w:val="00561963"/>
    <w:rsid w:val="00564189"/>
    <w:rsid w:val="00564356"/>
    <w:rsid w:val="00566207"/>
    <w:rsid w:val="0056732D"/>
    <w:rsid w:val="00573EDC"/>
    <w:rsid w:val="0057460B"/>
    <w:rsid w:val="0057613A"/>
    <w:rsid w:val="0057707E"/>
    <w:rsid w:val="005802DE"/>
    <w:rsid w:val="005825F7"/>
    <w:rsid w:val="0058281F"/>
    <w:rsid w:val="00583024"/>
    <w:rsid w:val="0058490B"/>
    <w:rsid w:val="0058639D"/>
    <w:rsid w:val="00592848"/>
    <w:rsid w:val="005950A9"/>
    <w:rsid w:val="00596FA7"/>
    <w:rsid w:val="005A1184"/>
    <w:rsid w:val="005A12E8"/>
    <w:rsid w:val="005A13B9"/>
    <w:rsid w:val="005A1C73"/>
    <w:rsid w:val="005A2C00"/>
    <w:rsid w:val="005A57A0"/>
    <w:rsid w:val="005A590C"/>
    <w:rsid w:val="005B3768"/>
    <w:rsid w:val="005B3DDE"/>
    <w:rsid w:val="005B5261"/>
    <w:rsid w:val="005B6C51"/>
    <w:rsid w:val="005C0405"/>
    <w:rsid w:val="005C3677"/>
    <w:rsid w:val="005C6006"/>
    <w:rsid w:val="005C630E"/>
    <w:rsid w:val="005D070C"/>
    <w:rsid w:val="005D0B4F"/>
    <w:rsid w:val="005D5258"/>
    <w:rsid w:val="005D5A46"/>
    <w:rsid w:val="005E1015"/>
    <w:rsid w:val="005E2421"/>
    <w:rsid w:val="005E2B6B"/>
    <w:rsid w:val="005E2D74"/>
    <w:rsid w:val="005E4C3B"/>
    <w:rsid w:val="005F0072"/>
    <w:rsid w:val="005F3DB4"/>
    <w:rsid w:val="005F4080"/>
    <w:rsid w:val="005F457A"/>
    <w:rsid w:val="005F5DB6"/>
    <w:rsid w:val="005F62A4"/>
    <w:rsid w:val="00610FFF"/>
    <w:rsid w:val="00612B6D"/>
    <w:rsid w:val="00612F4D"/>
    <w:rsid w:val="00613967"/>
    <w:rsid w:val="00613DD1"/>
    <w:rsid w:val="00614532"/>
    <w:rsid w:val="0061775A"/>
    <w:rsid w:val="006251D8"/>
    <w:rsid w:val="0062549A"/>
    <w:rsid w:val="0062566C"/>
    <w:rsid w:val="00627584"/>
    <w:rsid w:val="006275AB"/>
    <w:rsid w:val="00632EE0"/>
    <w:rsid w:val="00635082"/>
    <w:rsid w:val="00636FE7"/>
    <w:rsid w:val="006403B4"/>
    <w:rsid w:val="006415C5"/>
    <w:rsid w:val="006435BD"/>
    <w:rsid w:val="00645421"/>
    <w:rsid w:val="00651056"/>
    <w:rsid w:val="00660371"/>
    <w:rsid w:val="0066135F"/>
    <w:rsid w:val="006631E5"/>
    <w:rsid w:val="00664C5C"/>
    <w:rsid w:val="0066669F"/>
    <w:rsid w:val="006718F0"/>
    <w:rsid w:val="00671B40"/>
    <w:rsid w:val="00673406"/>
    <w:rsid w:val="00675098"/>
    <w:rsid w:val="00680F86"/>
    <w:rsid w:val="00681172"/>
    <w:rsid w:val="006817F8"/>
    <w:rsid w:val="00682FD0"/>
    <w:rsid w:val="00683CF5"/>
    <w:rsid w:val="006866A9"/>
    <w:rsid w:val="00692460"/>
    <w:rsid w:val="0069550E"/>
    <w:rsid w:val="00695EB6"/>
    <w:rsid w:val="006963C0"/>
    <w:rsid w:val="006A16CC"/>
    <w:rsid w:val="006A6FE4"/>
    <w:rsid w:val="006B0567"/>
    <w:rsid w:val="006B4DAB"/>
    <w:rsid w:val="006C2133"/>
    <w:rsid w:val="006C3226"/>
    <w:rsid w:val="006C5C48"/>
    <w:rsid w:val="006D08F1"/>
    <w:rsid w:val="006D0A16"/>
    <w:rsid w:val="006D1485"/>
    <w:rsid w:val="006D7E55"/>
    <w:rsid w:val="006E4472"/>
    <w:rsid w:val="006E4A28"/>
    <w:rsid w:val="006E63EB"/>
    <w:rsid w:val="006F0061"/>
    <w:rsid w:val="006F042E"/>
    <w:rsid w:val="006F2A2D"/>
    <w:rsid w:val="006F3498"/>
    <w:rsid w:val="006F3E27"/>
    <w:rsid w:val="006F4179"/>
    <w:rsid w:val="006F4751"/>
    <w:rsid w:val="006F6D5A"/>
    <w:rsid w:val="006F70C8"/>
    <w:rsid w:val="006F7507"/>
    <w:rsid w:val="006F7AAD"/>
    <w:rsid w:val="007003F9"/>
    <w:rsid w:val="0070102A"/>
    <w:rsid w:val="00705AEB"/>
    <w:rsid w:val="0070710B"/>
    <w:rsid w:val="00711793"/>
    <w:rsid w:val="00712681"/>
    <w:rsid w:val="00713850"/>
    <w:rsid w:val="00723A52"/>
    <w:rsid w:val="00724290"/>
    <w:rsid w:val="00727246"/>
    <w:rsid w:val="00727F18"/>
    <w:rsid w:val="007317DF"/>
    <w:rsid w:val="007329B3"/>
    <w:rsid w:val="00732F23"/>
    <w:rsid w:val="00734A8B"/>
    <w:rsid w:val="0073501C"/>
    <w:rsid w:val="007351AC"/>
    <w:rsid w:val="00742843"/>
    <w:rsid w:val="00742F26"/>
    <w:rsid w:val="00744F96"/>
    <w:rsid w:val="00750313"/>
    <w:rsid w:val="00753186"/>
    <w:rsid w:val="0075539B"/>
    <w:rsid w:val="00756738"/>
    <w:rsid w:val="007568CC"/>
    <w:rsid w:val="00765BD1"/>
    <w:rsid w:val="00766338"/>
    <w:rsid w:val="00770C1C"/>
    <w:rsid w:val="00771623"/>
    <w:rsid w:val="00773408"/>
    <w:rsid w:val="00774736"/>
    <w:rsid w:val="00774A36"/>
    <w:rsid w:val="0077668A"/>
    <w:rsid w:val="00777153"/>
    <w:rsid w:val="0078148F"/>
    <w:rsid w:val="007844CE"/>
    <w:rsid w:val="00791F0F"/>
    <w:rsid w:val="00793F55"/>
    <w:rsid w:val="007951AC"/>
    <w:rsid w:val="00796F77"/>
    <w:rsid w:val="007970A9"/>
    <w:rsid w:val="00797D41"/>
    <w:rsid w:val="007A1688"/>
    <w:rsid w:val="007A40F1"/>
    <w:rsid w:val="007A51B0"/>
    <w:rsid w:val="007A7132"/>
    <w:rsid w:val="007A77F8"/>
    <w:rsid w:val="007B1FEC"/>
    <w:rsid w:val="007B2949"/>
    <w:rsid w:val="007B318E"/>
    <w:rsid w:val="007B447A"/>
    <w:rsid w:val="007B5668"/>
    <w:rsid w:val="007B77F1"/>
    <w:rsid w:val="007C14FE"/>
    <w:rsid w:val="007C23B2"/>
    <w:rsid w:val="007C67EF"/>
    <w:rsid w:val="007C6806"/>
    <w:rsid w:val="007C7A45"/>
    <w:rsid w:val="007D208B"/>
    <w:rsid w:val="007D30F4"/>
    <w:rsid w:val="007D5DAC"/>
    <w:rsid w:val="007D6848"/>
    <w:rsid w:val="007D7191"/>
    <w:rsid w:val="007E25F9"/>
    <w:rsid w:val="007E2F98"/>
    <w:rsid w:val="007E3310"/>
    <w:rsid w:val="007E35BD"/>
    <w:rsid w:val="007E3BC4"/>
    <w:rsid w:val="007E47EC"/>
    <w:rsid w:val="007E4F72"/>
    <w:rsid w:val="007F038B"/>
    <w:rsid w:val="007F374E"/>
    <w:rsid w:val="007F415D"/>
    <w:rsid w:val="007F4162"/>
    <w:rsid w:val="007F5496"/>
    <w:rsid w:val="007F72F0"/>
    <w:rsid w:val="00800D8F"/>
    <w:rsid w:val="0080221D"/>
    <w:rsid w:val="00803C45"/>
    <w:rsid w:val="00803D17"/>
    <w:rsid w:val="00803D6E"/>
    <w:rsid w:val="00806763"/>
    <w:rsid w:val="00807F09"/>
    <w:rsid w:val="0081058F"/>
    <w:rsid w:val="0081242D"/>
    <w:rsid w:val="00814183"/>
    <w:rsid w:val="008162EA"/>
    <w:rsid w:val="00821814"/>
    <w:rsid w:val="00822F67"/>
    <w:rsid w:val="0082427C"/>
    <w:rsid w:val="00826795"/>
    <w:rsid w:val="00826E1C"/>
    <w:rsid w:val="00827B51"/>
    <w:rsid w:val="00831463"/>
    <w:rsid w:val="00836DDE"/>
    <w:rsid w:val="00841F11"/>
    <w:rsid w:val="00843858"/>
    <w:rsid w:val="008458DC"/>
    <w:rsid w:val="00846908"/>
    <w:rsid w:val="008509B9"/>
    <w:rsid w:val="00852B64"/>
    <w:rsid w:val="0085302F"/>
    <w:rsid w:val="008530FE"/>
    <w:rsid w:val="00853B13"/>
    <w:rsid w:val="00860659"/>
    <w:rsid w:val="008716F2"/>
    <w:rsid w:val="00871ECB"/>
    <w:rsid w:val="00872122"/>
    <w:rsid w:val="00880E11"/>
    <w:rsid w:val="00890CF3"/>
    <w:rsid w:val="00892592"/>
    <w:rsid w:val="00893AD2"/>
    <w:rsid w:val="008954FF"/>
    <w:rsid w:val="00896B70"/>
    <w:rsid w:val="00897040"/>
    <w:rsid w:val="008A171A"/>
    <w:rsid w:val="008A2AE8"/>
    <w:rsid w:val="008A4B7B"/>
    <w:rsid w:val="008B2D96"/>
    <w:rsid w:val="008B2DE9"/>
    <w:rsid w:val="008B3602"/>
    <w:rsid w:val="008B55A3"/>
    <w:rsid w:val="008C0AC7"/>
    <w:rsid w:val="008C7739"/>
    <w:rsid w:val="008D251A"/>
    <w:rsid w:val="008D4301"/>
    <w:rsid w:val="008D59E9"/>
    <w:rsid w:val="008E0FEB"/>
    <w:rsid w:val="008E387A"/>
    <w:rsid w:val="008E3A8F"/>
    <w:rsid w:val="008E3EA6"/>
    <w:rsid w:val="008E6AC5"/>
    <w:rsid w:val="008E6B73"/>
    <w:rsid w:val="008F128C"/>
    <w:rsid w:val="008F4DDD"/>
    <w:rsid w:val="008F6FFC"/>
    <w:rsid w:val="00901226"/>
    <w:rsid w:val="00903E90"/>
    <w:rsid w:val="009061D1"/>
    <w:rsid w:val="00907699"/>
    <w:rsid w:val="00910239"/>
    <w:rsid w:val="009171F5"/>
    <w:rsid w:val="00925B8D"/>
    <w:rsid w:val="0092701B"/>
    <w:rsid w:val="00930E21"/>
    <w:rsid w:val="0093244D"/>
    <w:rsid w:val="00932BBF"/>
    <w:rsid w:val="00932F52"/>
    <w:rsid w:val="00935774"/>
    <w:rsid w:val="009369F7"/>
    <w:rsid w:val="00940148"/>
    <w:rsid w:val="009448BA"/>
    <w:rsid w:val="0094518B"/>
    <w:rsid w:val="00947056"/>
    <w:rsid w:val="0095258F"/>
    <w:rsid w:val="00952BE8"/>
    <w:rsid w:val="00954554"/>
    <w:rsid w:val="00954E48"/>
    <w:rsid w:val="00957D2D"/>
    <w:rsid w:val="00961135"/>
    <w:rsid w:val="0096178E"/>
    <w:rsid w:val="00971EF5"/>
    <w:rsid w:val="00973B4F"/>
    <w:rsid w:val="0097494E"/>
    <w:rsid w:val="00977E00"/>
    <w:rsid w:val="00977E36"/>
    <w:rsid w:val="00977F24"/>
    <w:rsid w:val="00981AEF"/>
    <w:rsid w:val="00982BF8"/>
    <w:rsid w:val="009841A0"/>
    <w:rsid w:val="0098647F"/>
    <w:rsid w:val="00991FDD"/>
    <w:rsid w:val="00992003"/>
    <w:rsid w:val="009926FD"/>
    <w:rsid w:val="0099313B"/>
    <w:rsid w:val="009933A5"/>
    <w:rsid w:val="00993893"/>
    <w:rsid w:val="009A1CBB"/>
    <w:rsid w:val="009A2C80"/>
    <w:rsid w:val="009A3ECF"/>
    <w:rsid w:val="009B072B"/>
    <w:rsid w:val="009B07C1"/>
    <w:rsid w:val="009B12DD"/>
    <w:rsid w:val="009B3002"/>
    <w:rsid w:val="009B3412"/>
    <w:rsid w:val="009B3489"/>
    <w:rsid w:val="009B4770"/>
    <w:rsid w:val="009B47E2"/>
    <w:rsid w:val="009B488B"/>
    <w:rsid w:val="009B4D67"/>
    <w:rsid w:val="009B53A1"/>
    <w:rsid w:val="009B6E76"/>
    <w:rsid w:val="009C2DC6"/>
    <w:rsid w:val="009C3218"/>
    <w:rsid w:val="009C3E09"/>
    <w:rsid w:val="009C6F6F"/>
    <w:rsid w:val="009C7F68"/>
    <w:rsid w:val="009D0806"/>
    <w:rsid w:val="009D195D"/>
    <w:rsid w:val="009D1C60"/>
    <w:rsid w:val="009D6B98"/>
    <w:rsid w:val="009D75A9"/>
    <w:rsid w:val="009E6951"/>
    <w:rsid w:val="009F16A2"/>
    <w:rsid w:val="009F4D63"/>
    <w:rsid w:val="009F54D2"/>
    <w:rsid w:val="009F7722"/>
    <w:rsid w:val="009F7F01"/>
    <w:rsid w:val="00A02BD8"/>
    <w:rsid w:val="00A03EB3"/>
    <w:rsid w:val="00A048D8"/>
    <w:rsid w:val="00A051E6"/>
    <w:rsid w:val="00A102D4"/>
    <w:rsid w:val="00A134A1"/>
    <w:rsid w:val="00A17EB4"/>
    <w:rsid w:val="00A202E9"/>
    <w:rsid w:val="00A2095D"/>
    <w:rsid w:val="00A26260"/>
    <w:rsid w:val="00A31B2F"/>
    <w:rsid w:val="00A34710"/>
    <w:rsid w:val="00A366C3"/>
    <w:rsid w:val="00A36FC5"/>
    <w:rsid w:val="00A43FBC"/>
    <w:rsid w:val="00A44983"/>
    <w:rsid w:val="00A45278"/>
    <w:rsid w:val="00A452B4"/>
    <w:rsid w:val="00A4724D"/>
    <w:rsid w:val="00A47715"/>
    <w:rsid w:val="00A508B8"/>
    <w:rsid w:val="00A559F7"/>
    <w:rsid w:val="00A609A0"/>
    <w:rsid w:val="00A6135F"/>
    <w:rsid w:val="00A6199B"/>
    <w:rsid w:val="00A63000"/>
    <w:rsid w:val="00A64815"/>
    <w:rsid w:val="00A64C89"/>
    <w:rsid w:val="00A66029"/>
    <w:rsid w:val="00A70C83"/>
    <w:rsid w:val="00A72639"/>
    <w:rsid w:val="00A774DE"/>
    <w:rsid w:val="00A7779C"/>
    <w:rsid w:val="00A82CCF"/>
    <w:rsid w:val="00A85591"/>
    <w:rsid w:val="00A878D7"/>
    <w:rsid w:val="00A9003F"/>
    <w:rsid w:val="00A94894"/>
    <w:rsid w:val="00A94F55"/>
    <w:rsid w:val="00A95AD5"/>
    <w:rsid w:val="00AA2FA2"/>
    <w:rsid w:val="00AA590B"/>
    <w:rsid w:val="00AA69B7"/>
    <w:rsid w:val="00AA6C4C"/>
    <w:rsid w:val="00AB4908"/>
    <w:rsid w:val="00AC0FD6"/>
    <w:rsid w:val="00AC118F"/>
    <w:rsid w:val="00AC19C4"/>
    <w:rsid w:val="00AC3541"/>
    <w:rsid w:val="00AC4F8A"/>
    <w:rsid w:val="00AD09C4"/>
    <w:rsid w:val="00AD3F63"/>
    <w:rsid w:val="00AD522D"/>
    <w:rsid w:val="00AE273D"/>
    <w:rsid w:val="00AE2EAB"/>
    <w:rsid w:val="00AE6C18"/>
    <w:rsid w:val="00AE7CB5"/>
    <w:rsid w:val="00AF0B50"/>
    <w:rsid w:val="00AF6396"/>
    <w:rsid w:val="00AF63AD"/>
    <w:rsid w:val="00AF6E13"/>
    <w:rsid w:val="00AF77EF"/>
    <w:rsid w:val="00B0343E"/>
    <w:rsid w:val="00B043D5"/>
    <w:rsid w:val="00B059D4"/>
    <w:rsid w:val="00B0669C"/>
    <w:rsid w:val="00B0799D"/>
    <w:rsid w:val="00B111CC"/>
    <w:rsid w:val="00B12095"/>
    <w:rsid w:val="00B12812"/>
    <w:rsid w:val="00B14A4A"/>
    <w:rsid w:val="00B15340"/>
    <w:rsid w:val="00B15E2E"/>
    <w:rsid w:val="00B15FC2"/>
    <w:rsid w:val="00B30A89"/>
    <w:rsid w:val="00B31153"/>
    <w:rsid w:val="00B314AA"/>
    <w:rsid w:val="00B3158A"/>
    <w:rsid w:val="00B32CF6"/>
    <w:rsid w:val="00B34663"/>
    <w:rsid w:val="00B36213"/>
    <w:rsid w:val="00B41887"/>
    <w:rsid w:val="00B428B3"/>
    <w:rsid w:val="00B42AD2"/>
    <w:rsid w:val="00B44001"/>
    <w:rsid w:val="00B53549"/>
    <w:rsid w:val="00B536F5"/>
    <w:rsid w:val="00B54C16"/>
    <w:rsid w:val="00B54FCD"/>
    <w:rsid w:val="00B6080A"/>
    <w:rsid w:val="00B631CC"/>
    <w:rsid w:val="00B67534"/>
    <w:rsid w:val="00B67D74"/>
    <w:rsid w:val="00B709CF"/>
    <w:rsid w:val="00B710B9"/>
    <w:rsid w:val="00B73A4F"/>
    <w:rsid w:val="00B773F9"/>
    <w:rsid w:val="00B80CCA"/>
    <w:rsid w:val="00B8590A"/>
    <w:rsid w:val="00B90DBC"/>
    <w:rsid w:val="00B93494"/>
    <w:rsid w:val="00B9547F"/>
    <w:rsid w:val="00B9714C"/>
    <w:rsid w:val="00BA201C"/>
    <w:rsid w:val="00BA6567"/>
    <w:rsid w:val="00BA6BD3"/>
    <w:rsid w:val="00BA6C26"/>
    <w:rsid w:val="00BA6E3D"/>
    <w:rsid w:val="00BA71D5"/>
    <w:rsid w:val="00BB28F1"/>
    <w:rsid w:val="00BC38B3"/>
    <w:rsid w:val="00BC4C5E"/>
    <w:rsid w:val="00BC59D5"/>
    <w:rsid w:val="00BC5D37"/>
    <w:rsid w:val="00BC759B"/>
    <w:rsid w:val="00BD4D63"/>
    <w:rsid w:val="00BD4E97"/>
    <w:rsid w:val="00BD5112"/>
    <w:rsid w:val="00BD6959"/>
    <w:rsid w:val="00BD78D8"/>
    <w:rsid w:val="00BE01E9"/>
    <w:rsid w:val="00BE31CB"/>
    <w:rsid w:val="00BF19A2"/>
    <w:rsid w:val="00BF1F47"/>
    <w:rsid w:val="00BF5939"/>
    <w:rsid w:val="00BF6B85"/>
    <w:rsid w:val="00C020CF"/>
    <w:rsid w:val="00C03F8F"/>
    <w:rsid w:val="00C05397"/>
    <w:rsid w:val="00C05DF0"/>
    <w:rsid w:val="00C06A2F"/>
    <w:rsid w:val="00C0706C"/>
    <w:rsid w:val="00C11205"/>
    <w:rsid w:val="00C11D79"/>
    <w:rsid w:val="00C1396A"/>
    <w:rsid w:val="00C15641"/>
    <w:rsid w:val="00C165CD"/>
    <w:rsid w:val="00C16EDD"/>
    <w:rsid w:val="00C260FF"/>
    <w:rsid w:val="00C26843"/>
    <w:rsid w:val="00C30D66"/>
    <w:rsid w:val="00C32129"/>
    <w:rsid w:val="00C32333"/>
    <w:rsid w:val="00C333D3"/>
    <w:rsid w:val="00C37EBC"/>
    <w:rsid w:val="00C4016A"/>
    <w:rsid w:val="00C40534"/>
    <w:rsid w:val="00C417D5"/>
    <w:rsid w:val="00C41899"/>
    <w:rsid w:val="00C41C89"/>
    <w:rsid w:val="00C43B70"/>
    <w:rsid w:val="00C44890"/>
    <w:rsid w:val="00C51696"/>
    <w:rsid w:val="00C52A0F"/>
    <w:rsid w:val="00C52DB7"/>
    <w:rsid w:val="00C54E9D"/>
    <w:rsid w:val="00C55EC4"/>
    <w:rsid w:val="00C60A49"/>
    <w:rsid w:val="00C63CBC"/>
    <w:rsid w:val="00C72F6D"/>
    <w:rsid w:val="00C73AF5"/>
    <w:rsid w:val="00C74042"/>
    <w:rsid w:val="00C74AAC"/>
    <w:rsid w:val="00C74E9F"/>
    <w:rsid w:val="00C76833"/>
    <w:rsid w:val="00C77A4D"/>
    <w:rsid w:val="00C77B0E"/>
    <w:rsid w:val="00C77C18"/>
    <w:rsid w:val="00C77EA3"/>
    <w:rsid w:val="00C819E5"/>
    <w:rsid w:val="00C83C3D"/>
    <w:rsid w:val="00C866D0"/>
    <w:rsid w:val="00C873E9"/>
    <w:rsid w:val="00C911A5"/>
    <w:rsid w:val="00C914DA"/>
    <w:rsid w:val="00C916F2"/>
    <w:rsid w:val="00C930FC"/>
    <w:rsid w:val="00C9603D"/>
    <w:rsid w:val="00C977A1"/>
    <w:rsid w:val="00CA01AB"/>
    <w:rsid w:val="00CA0887"/>
    <w:rsid w:val="00CA1F62"/>
    <w:rsid w:val="00CA271D"/>
    <w:rsid w:val="00CA30CD"/>
    <w:rsid w:val="00CA43D9"/>
    <w:rsid w:val="00CA53E8"/>
    <w:rsid w:val="00CA6922"/>
    <w:rsid w:val="00CA6E71"/>
    <w:rsid w:val="00CA77C7"/>
    <w:rsid w:val="00CB22A7"/>
    <w:rsid w:val="00CB3F96"/>
    <w:rsid w:val="00CB564B"/>
    <w:rsid w:val="00CB5974"/>
    <w:rsid w:val="00CB6C54"/>
    <w:rsid w:val="00CC1B2A"/>
    <w:rsid w:val="00CC26A1"/>
    <w:rsid w:val="00CC4D98"/>
    <w:rsid w:val="00CC7FDC"/>
    <w:rsid w:val="00CD0205"/>
    <w:rsid w:val="00CD4552"/>
    <w:rsid w:val="00CD4600"/>
    <w:rsid w:val="00CD5016"/>
    <w:rsid w:val="00CD583B"/>
    <w:rsid w:val="00CD5C80"/>
    <w:rsid w:val="00CE3622"/>
    <w:rsid w:val="00CE4124"/>
    <w:rsid w:val="00CE47F0"/>
    <w:rsid w:val="00CE4868"/>
    <w:rsid w:val="00CE497A"/>
    <w:rsid w:val="00CE6200"/>
    <w:rsid w:val="00CF760F"/>
    <w:rsid w:val="00D000EE"/>
    <w:rsid w:val="00D059AB"/>
    <w:rsid w:val="00D0667D"/>
    <w:rsid w:val="00D06796"/>
    <w:rsid w:val="00D070AA"/>
    <w:rsid w:val="00D10987"/>
    <w:rsid w:val="00D1658F"/>
    <w:rsid w:val="00D17991"/>
    <w:rsid w:val="00D21D6D"/>
    <w:rsid w:val="00D22B9E"/>
    <w:rsid w:val="00D251AC"/>
    <w:rsid w:val="00D259B6"/>
    <w:rsid w:val="00D30B92"/>
    <w:rsid w:val="00D30BC4"/>
    <w:rsid w:val="00D328D3"/>
    <w:rsid w:val="00D33E9D"/>
    <w:rsid w:val="00D35E4C"/>
    <w:rsid w:val="00D3606C"/>
    <w:rsid w:val="00D3679F"/>
    <w:rsid w:val="00D37563"/>
    <w:rsid w:val="00D40745"/>
    <w:rsid w:val="00D40E9A"/>
    <w:rsid w:val="00D41078"/>
    <w:rsid w:val="00D457D8"/>
    <w:rsid w:val="00D476BA"/>
    <w:rsid w:val="00D515D9"/>
    <w:rsid w:val="00D52A5B"/>
    <w:rsid w:val="00D54198"/>
    <w:rsid w:val="00D55ED3"/>
    <w:rsid w:val="00D566AC"/>
    <w:rsid w:val="00D569E8"/>
    <w:rsid w:val="00D570FC"/>
    <w:rsid w:val="00D614FB"/>
    <w:rsid w:val="00D62445"/>
    <w:rsid w:val="00D64BA3"/>
    <w:rsid w:val="00D673D6"/>
    <w:rsid w:val="00D700D0"/>
    <w:rsid w:val="00D732E1"/>
    <w:rsid w:val="00D758D6"/>
    <w:rsid w:val="00D77C3B"/>
    <w:rsid w:val="00D803AD"/>
    <w:rsid w:val="00D805B0"/>
    <w:rsid w:val="00D83132"/>
    <w:rsid w:val="00D84E03"/>
    <w:rsid w:val="00D9099C"/>
    <w:rsid w:val="00D9307A"/>
    <w:rsid w:val="00D94E26"/>
    <w:rsid w:val="00D969EB"/>
    <w:rsid w:val="00DA16E6"/>
    <w:rsid w:val="00DA1F2E"/>
    <w:rsid w:val="00DA2BFD"/>
    <w:rsid w:val="00DA3B19"/>
    <w:rsid w:val="00DA43F4"/>
    <w:rsid w:val="00DA5010"/>
    <w:rsid w:val="00DA54CF"/>
    <w:rsid w:val="00DB46A6"/>
    <w:rsid w:val="00DB75B7"/>
    <w:rsid w:val="00DC0936"/>
    <w:rsid w:val="00DD0ECB"/>
    <w:rsid w:val="00DD1F49"/>
    <w:rsid w:val="00DD45E0"/>
    <w:rsid w:val="00DD50FC"/>
    <w:rsid w:val="00DD5686"/>
    <w:rsid w:val="00DD6021"/>
    <w:rsid w:val="00DD7B6E"/>
    <w:rsid w:val="00DE03F4"/>
    <w:rsid w:val="00DE0A61"/>
    <w:rsid w:val="00DE0E8D"/>
    <w:rsid w:val="00DE45E3"/>
    <w:rsid w:val="00DE547A"/>
    <w:rsid w:val="00DE5A36"/>
    <w:rsid w:val="00DE766C"/>
    <w:rsid w:val="00DF1886"/>
    <w:rsid w:val="00DF6446"/>
    <w:rsid w:val="00DF6732"/>
    <w:rsid w:val="00E00251"/>
    <w:rsid w:val="00E00DFC"/>
    <w:rsid w:val="00E025F7"/>
    <w:rsid w:val="00E04D09"/>
    <w:rsid w:val="00E075D8"/>
    <w:rsid w:val="00E12B31"/>
    <w:rsid w:val="00E1386C"/>
    <w:rsid w:val="00E1397F"/>
    <w:rsid w:val="00E14D3D"/>
    <w:rsid w:val="00E14DCB"/>
    <w:rsid w:val="00E15792"/>
    <w:rsid w:val="00E15916"/>
    <w:rsid w:val="00E17AC3"/>
    <w:rsid w:val="00E20B99"/>
    <w:rsid w:val="00E2540A"/>
    <w:rsid w:val="00E26DFF"/>
    <w:rsid w:val="00E30013"/>
    <w:rsid w:val="00E328D7"/>
    <w:rsid w:val="00E34A5A"/>
    <w:rsid w:val="00E37C7E"/>
    <w:rsid w:val="00E4369D"/>
    <w:rsid w:val="00E506D5"/>
    <w:rsid w:val="00E50CC0"/>
    <w:rsid w:val="00E51324"/>
    <w:rsid w:val="00E5388E"/>
    <w:rsid w:val="00E55570"/>
    <w:rsid w:val="00E60E6B"/>
    <w:rsid w:val="00E658A7"/>
    <w:rsid w:val="00E6621D"/>
    <w:rsid w:val="00E71A64"/>
    <w:rsid w:val="00E7394C"/>
    <w:rsid w:val="00E81979"/>
    <w:rsid w:val="00E82342"/>
    <w:rsid w:val="00E83205"/>
    <w:rsid w:val="00E8746A"/>
    <w:rsid w:val="00E8760C"/>
    <w:rsid w:val="00E87614"/>
    <w:rsid w:val="00E87A0C"/>
    <w:rsid w:val="00E90953"/>
    <w:rsid w:val="00E918BF"/>
    <w:rsid w:val="00E91EC0"/>
    <w:rsid w:val="00E9234D"/>
    <w:rsid w:val="00E92CD4"/>
    <w:rsid w:val="00E94296"/>
    <w:rsid w:val="00E94BA3"/>
    <w:rsid w:val="00E94D31"/>
    <w:rsid w:val="00E97F25"/>
    <w:rsid w:val="00EA417B"/>
    <w:rsid w:val="00EA4876"/>
    <w:rsid w:val="00EA4CDA"/>
    <w:rsid w:val="00EB392E"/>
    <w:rsid w:val="00EC1396"/>
    <w:rsid w:val="00EC1E42"/>
    <w:rsid w:val="00ED2D74"/>
    <w:rsid w:val="00ED328B"/>
    <w:rsid w:val="00ED4DB0"/>
    <w:rsid w:val="00EE06A0"/>
    <w:rsid w:val="00EF33DC"/>
    <w:rsid w:val="00EF41DF"/>
    <w:rsid w:val="00EF4C3D"/>
    <w:rsid w:val="00EF5318"/>
    <w:rsid w:val="00EF5D71"/>
    <w:rsid w:val="00EF66B5"/>
    <w:rsid w:val="00F06241"/>
    <w:rsid w:val="00F07493"/>
    <w:rsid w:val="00F12380"/>
    <w:rsid w:val="00F12BA2"/>
    <w:rsid w:val="00F166FD"/>
    <w:rsid w:val="00F24A9C"/>
    <w:rsid w:val="00F24AE0"/>
    <w:rsid w:val="00F251DA"/>
    <w:rsid w:val="00F25844"/>
    <w:rsid w:val="00F25C65"/>
    <w:rsid w:val="00F262BB"/>
    <w:rsid w:val="00F2630E"/>
    <w:rsid w:val="00F33469"/>
    <w:rsid w:val="00F349B6"/>
    <w:rsid w:val="00F4045A"/>
    <w:rsid w:val="00F415C1"/>
    <w:rsid w:val="00F418CD"/>
    <w:rsid w:val="00F434A0"/>
    <w:rsid w:val="00F46437"/>
    <w:rsid w:val="00F46B32"/>
    <w:rsid w:val="00F51041"/>
    <w:rsid w:val="00F51BD9"/>
    <w:rsid w:val="00F524F7"/>
    <w:rsid w:val="00F52D7D"/>
    <w:rsid w:val="00F61612"/>
    <w:rsid w:val="00F62167"/>
    <w:rsid w:val="00F63071"/>
    <w:rsid w:val="00F65D20"/>
    <w:rsid w:val="00F65DF1"/>
    <w:rsid w:val="00F65E2D"/>
    <w:rsid w:val="00F66780"/>
    <w:rsid w:val="00F70182"/>
    <w:rsid w:val="00F70DDA"/>
    <w:rsid w:val="00F8380F"/>
    <w:rsid w:val="00F86367"/>
    <w:rsid w:val="00F90021"/>
    <w:rsid w:val="00F919BE"/>
    <w:rsid w:val="00F91F3B"/>
    <w:rsid w:val="00F924E2"/>
    <w:rsid w:val="00FA295C"/>
    <w:rsid w:val="00FA40AE"/>
    <w:rsid w:val="00FA5125"/>
    <w:rsid w:val="00FA5691"/>
    <w:rsid w:val="00FB1C38"/>
    <w:rsid w:val="00FB2386"/>
    <w:rsid w:val="00FB3CF4"/>
    <w:rsid w:val="00FB463E"/>
    <w:rsid w:val="00FB6375"/>
    <w:rsid w:val="00FC1ECB"/>
    <w:rsid w:val="00FC2487"/>
    <w:rsid w:val="00FC36B4"/>
    <w:rsid w:val="00FC522E"/>
    <w:rsid w:val="00FC6E8B"/>
    <w:rsid w:val="00FD3128"/>
    <w:rsid w:val="00FD3F5D"/>
    <w:rsid w:val="00FD5338"/>
    <w:rsid w:val="00FD5740"/>
    <w:rsid w:val="00FD5CD7"/>
    <w:rsid w:val="00FD6468"/>
    <w:rsid w:val="00FD6B9D"/>
    <w:rsid w:val="00FD76D3"/>
    <w:rsid w:val="00FE04CA"/>
    <w:rsid w:val="00FE75EC"/>
    <w:rsid w:val="00FF0D75"/>
    <w:rsid w:val="00FF2A39"/>
    <w:rsid w:val="00FF2A57"/>
    <w:rsid w:val="00FF30D7"/>
    <w:rsid w:val="00FF38B7"/>
    <w:rsid w:val="00FF3C45"/>
    <w:rsid w:val="00FF4B42"/>
    <w:rsid w:val="00FF61E0"/>
    <w:rsid w:val="511B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AB47"/>
  <w15:docId w15:val="{34CAD498-CEE0-42FA-A8B0-11467249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Komentarotekstas">
    <w:name w:val="annotation text"/>
    <w:basedOn w:val="prastasis"/>
    <w:link w:val="KomentarotekstasDiagrama"/>
    <w:uiPriority w:val="99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right" w:pos="-1135"/>
        <w:tab w:val="center" w:pos="-568"/>
      </w:tabs>
    </w:p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954F72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paragraph" w:customStyle="1" w:styleId="Antrat1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character" w:customStyle="1" w:styleId="PoratDiagrama">
    <w:name w:val="Poraštė Diagrama"/>
    <w:basedOn w:val="Numatytasispastraiposriftas"/>
    <w:link w:val="Porat"/>
    <w:qFormat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actin">
    <w:name w:val="tactin"/>
    <w:basedOn w:val="prastasis"/>
    <w:qFormat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paragraph" w:customStyle="1" w:styleId="taltipfb">
    <w:name w:val="taltipfb"/>
    <w:basedOn w:val="prastasis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rwro">
    <w:name w:val="rwro"/>
    <w:basedOn w:val="Numatytasispastraiposriftas"/>
    <w:rPr>
      <w:u w:val="none"/>
    </w:rPr>
  </w:style>
  <w:style w:type="character" w:styleId="Grietas">
    <w:name w:val="Strong"/>
    <w:basedOn w:val="Numatytasispastraiposriftas"/>
    <w:uiPriority w:val="22"/>
    <w:qFormat/>
    <w:rsid w:val="00800D8F"/>
    <w:rPr>
      <w:b/>
      <w:bCs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D6982"/>
    <w:rPr>
      <w:color w:val="605E5C"/>
      <w:shd w:val="clear" w:color="auto" w:fill="E1DFDD"/>
    </w:rPr>
  </w:style>
  <w:style w:type="character" w:customStyle="1" w:styleId="clear3">
    <w:name w:val="clear3"/>
    <w:basedOn w:val="Numatytasispastraiposriftas"/>
    <w:rsid w:val="0033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.grigiene@tm.lt" TargetMode="External"/><Relationship Id="rId4" Type="http://schemas.openxmlformats.org/officeDocument/2006/relationships/styles" Target="styles.xml"/><Relationship Id="rId9" Type="http://schemas.openxmlformats.org/officeDocument/2006/relationships/hyperlink" Target="https://e-seimas.lrs.lt/portal/legalAct/lt/TAK/31f658a176ad11eb9fc9c3970976dfa1?jfwid=-ij477753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C496CE-D284-4748-869D-AD7C7F0B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2751</Words>
  <Characters>1569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Tauras Rutkūnas</dc:creator>
  <cp:lastModifiedBy>Rūta Jasulaitienė</cp:lastModifiedBy>
  <cp:revision>2</cp:revision>
  <cp:lastPrinted>2020-08-12T13:41:00Z</cp:lastPrinted>
  <dcterms:created xsi:type="dcterms:W3CDTF">2021-04-02T10:07:00Z</dcterms:created>
  <dcterms:modified xsi:type="dcterms:W3CDTF">2021-04-02T10:07:00Z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