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37A3" w14:textId="70AFE76F" w:rsidR="00EF215C" w:rsidRPr="00EF215C" w:rsidRDefault="00EF215C" w:rsidP="00111CEB">
      <w:pPr>
        <w:jc w:val="center"/>
        <w:rPr>
          <w:b/>
          <w:bCs/>
          <w:caps/>
        </w:rPr>
      </w:pPr>
      <w:r w:rsidRPr="00EF215C">
        <w:rPr>
          <w:b/>
          <w:bCs/>
          <w:caps/>
        </w:rPr>
        <w:t>PAŽYMA</w:t>
      </w:r>
    </w:p>
    <w:p w14:paraId="73874101" w14:textId="77777777" w:rsidR="00EF215C" w:rsidRPr="00EF215C" w:rsidRDefault="00EF215C" w:rsidP="00C671FD">
      <w:pPr>
        <w:jc w:val="center"/>
        <w:rPr>
          <w:b/>
          <w:bCs/>
          <w:caps/>
        </w:rPr>
      </w:pPr>
    </w:p>
    <w:p w14:paraId="26D5A692" w14:textId="6B59CA29" w:rsidR="00EF215C" w:rsidRPr="00EF215C" w:rsidRDefault="00EF215C" w:rsidP="00C671FD">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 xml:space="preserve">2021 M. </w:t>
      </w:r>
      <w:r w:rsidR="00833070">
        <w:rPr>
          <w:b/>
          <w:bCs/>
          <w:caps/>
        </w:rPr>
        <w:t>lapkričio</w:t>
      </w:r>
      <w:r w:rsidR="00BE7A4F" w:rsidRPr="00BE7A4F">
        <w:rPr>
          <w:b/>
          <w:bCs/>
          <w:caps/>
        </w:rPr>
        <w:t xml:space="preserve"> 1</w:t>
      </w:r>
      <w:r w:rsidR="00833070">
        <w:rPr>
          <w:b/>
          <w:bCs/>
          <w:caps/>
        </w:rPr>
        <w:t>5</w:t>
      </w:r>
      <w:r w:rsidR="00BE7A4F" w:rsidRPr="00BE7A4F">
        <w:rPr>
          <w:b/>
          <w:bCs/>
          <w:caps/>
        </w:rPr>
        <w:t xml:space="preserve"> d. </w:t>
      </w:r>
      <w:r w:rsidR="00FF1717" w:rsidRPr="00FF1717">
        <w:rPr>
          <w:b/>
          <w:bCs/>
          <w:caps/>
        </w:rPr>
        <w:t>D. ES TARYBOS (ŽEMĖS ŪKIS IR ŽUVININKYSTĖ) POSĖDYJE</w:t>
      </w:r>
    </w:p>
    <w:p w14:paraId="6D63F565" w14:textId="77777777" w:rsidR="00EF215C" w:rsidRPr="00EF215C" w:rsidRDefault="00EF215C" w:rsidP="00C671FD">
      <w:pPr>
        <w:rPr>
          <w:rFonts w:eastAsia="Calibri"/>
          <w:b/>
          <w:bCs/>
        </w:rPr>
      </w:pPr>
    </w:p>
    <w:p w14:paraId="1949171D" w14:textId="611C6B07" w:rsidR="00EF215C" w:rsidRDefault="00EF215C" w:rsidP="008F4DFF">
      <w:pPr>
        <w:spacing w:line="360" w:lineRule="auto"/>
        <w:ind w:firstLine="567"/>
        <w:jc w:val="both"/>
      </w:pPr>
      <w:r w:rsidRPr="00EF215C">
        <w:t xml:space="preserve">Š. m. </w:t>
      </w:r>
      <w:r w:rsidR="00833070">
        <w:t>lapkričio</w:t>
      </w:r>
      <w:r w:rsidR="00BE7A4F" w:rsidRPr="00BE7A4F">
        <w:t xml:space="preserve"> 1</w:t>
      </w:r>
      <w:r w:rsidR="00833070">
        <w:t>5</w:t>
      </w:r>
      <w:r w:rsidR="00BE7A4F" w:rsidRPr="00BE7A4F">
        <w:t xml:space="preserve"> </w:t>
      </w:r>
      <w:r w:rsidRPr="00EF215C">
        <w:t xml:space="preserve">d. </w:t>
      </w:r>
      <w:bookmarkStart w:id="0" w:name="_Hlk63758329"/>
      <w:r w:rsidRPr="00EF215C">
        <w:t xml:space="preserve">vyksiančio </w:t>
      </w:r>
      <w:r w:rsidR="00FF1717">
        <w:t>ES Tarybos (Žemės ūkis ir žuvininkystė) posėdžio</w:t>
      </w:r>
      <w:r w:rsidRPr="00EF215C">
        <w:t xml:space="preserve"> metu </w:t>
      </w:r>
      <w:bookmarkEnd w:id="0"/>
      <w:r w:rsidRPr="00EF215C">
        <w:t>numatyta svarstyti š</w:t>
      </w:r>
      <w:r w:rsidR="00630412">
        <w:t>iuos</w:t>
      </w:r>
      <w:r w:rsidRPr="00EF215C">
        <w:t xml:space="preserve"> klausim</w:t>
      </w:r>
      <w:r w:rsidR="00630412">
        <w:t>us</w:t>
      </w:r>
      <w:r w:rsidRPr="00EF215C">
        <w:t>:</w:t>
      </w:r>
    </w:p>
    <w:p w14:paraId="4E51BBA3" w14:textId="325D1AC3" w:rsidR="00E53B69" w:rsidRPr="0040694B" w:rsidRDefault="00E53B69" w:rsidP="00DD4408">
      <w:pPr>
        <w:autoSpaceDE w:val="0"/>
        <w:autoSpaceDN w:val="0"/>
        <w:adjustRightInd w:val="0"/>
        <w:spacing w:line="360" w:lineRule="auto"/>
        <w:jc w:val="both"/>
        <w:rPr>
          <w:rFonts w:eastAsia="Calibri"/>
          <w:color w:val="000000"/>
          <w:sz w:val="16"/>
          <w:szCs w:val="16"/>
        </w:rPr>
      </w:pPr>
      <w:bookmarkStart w:id="1" w:name="_Hlk68612050"/>
    </w:p>
    <w:bookmarkEnd w:id="1"/>
    <w:p w14:paraId="394CD079" w14:textId="52E68953" w:rsidR="00C0203F" w:rsidRPr="00C0203F" w:rsidRDefault="00392E6A" w:rsidP="00C0203F">
      <w:pPr>
        <w:pStyle w:val="Sraopastraipa"/>
        <w:numPr>
          <w:ilvl w:val="0"/>
          <w:numId w:val="6"/>
        </w:numPr>
        <w:spacing w:line="360" w:lineRule="auto"/>
        <w:ind w:left="426"/>
        <w:jc w:val="both"/>
        <w:rPr>
          <w:rFonts w:eastAsia="Calibri"/>
          <w:b/>
          <w:bCs/>
        </w:rPr>
      </w:pPr>
      <w:r w:rsidRPr="00C0203F">
        <w:rPr>
          <w:rFonts w:eastAsia="Calibri"/>
          <w:b/>
          <w:bCs/>
        </w:rPr>
        <w:t>Padėtis rinkoje</w:t>
      </w:r>
      <w:r w:rsidR="00DD4408" w:rsidRPr="00C0203F">
        <w:rPr>
          <w:rFonts w:eastAsia="Calibri"/>
          <w:b/>
          <w:bCs/>
        </w:rPr>
        <w:t xml:space="preserve"> </w:t>
      </w:r>
    </w:p>
    <w:p w14:paraId="704DC932" w14:textId="00F26B62" w:rsidR="00034B35" w:rsidRPr="00C0203F" w:rsidRDefault="00DD4408" w:rsidP="00C0203F">
      <w:pPr>
        <w:pStyle w:val="Sraopastraipa"/>
        <w:spacing w:line="360" w:lineRule="auto"/>
        <w:ind w:left="0"/>
        <w:jc w:val="both"/>
        <w:rPr>
          <w:rFonts w:eastAsia="Calibri"/>
        </w:rPr>
      </w:pPr>
      <w:r w:rsidRPr="00C0203F">
        <w:rPr>
          <w:rFonts w:eastAsia="Calibri"/>
        </w:rPr>
        <w:t>(</w:t>
      </w:r>
      <w:r w:rsidR="00052475">
        <w:rPr>
          <w:rFonts w:eastAsia="Calibri"/>
        </w:rPr>
        <w:t xml:space="preserve">Numatoma, kad </w:t>
      </w:r>
      <w:r w:rsidR="00D220AE">
        <w:rPr>
          <w:rFonts w:eastAsia="Calibri"/>
        </w:rPr>
        <w:t>ES Tarybo</w:t>
      </w:r>
      <w:r w:rsidR="00052475">
        <w:rPr>
          <w:rFonts w:eastAsia="Calibri"/>
        </w:rPr>
        <w:t>s posėdyje</w:t>
      </w:r>
      <w:r w:rsidR="00D220AE">
        <w:rPr>
          <w:rFonts w:eastAsia="Calibri"/>
        </w:rPr>
        <w:t xml:space="preserve"> </w:t>
      </w:r>
      <w:r w:rsidRPr="00C0203F">
        <w:rPr>
          <w:rFonts w:eastAsia="Calibri"/>
        </w:rPr>
        <w:t>kartu</w:t>
      </w:r>
      <w:r w:rsidR="00052475">
        <w:rPr>
          <w:rFonts w:eastAsia="Calibri"/>
        </w:rPr>
        <w:t xml:space="preserve"> su padėties rinkose klausimu</w:t>
      </w:r>
      <w:r w:rsidRPr="00C0203F">
        <w:rPr>
          <w:rFonts w:eastAsia="Calibri"/>
        </w:rPr>
        <w:t xml:space="preserve"> bus svarstomas ir </w:t>
      </w:r>
      <w:r w:rsidR="00052475" w:rsidRPr="00052475">
        <w:rPr>
          <w:rFonts w:eastAsia="Calibri"/>
        </w:rPr>
        <w:t xml:space="preserve">„kitų klausimų“ dalyje </w:t>
      </w:r>
      <w:r w:rsidRPr="00C0203F">
        <w:rPr>
          <w:rFonts w:eastAsia="Calibri"/>
          <w:b/>
          <w:bCs/>
          <w:u w:val="single"/>
        </w:rPr>
        <w:t xml:space="preserve">Lietuvos keliamas klausimas dėl </w:t>
      </w:r>
      <w:r w:rsidR="00C0203F">
        <w:rPr>
          <w:rFonts w:eastAsia="Calibri"/>
          <w:b/>
          <w:bCs/>
          <w:u w:val="single"/>
        </w:rPr>
        <w:t>krizės</w:t>
      </w:r>
      <w:r w:rsidRPr="00C0203F">
        <w:rPr>
          <w:rFonts w:eastAsia="Calibri"/>
          <w:b/>
          <w:bCs/>
          <w:u w:val="single"/>
        </w:rPr>
        <w:t xml:space="preserve">  kiaulienos sektoriuje</w:t>
      </w:r>
      <w:r w:rsidRPr="00C0203F">
        <w:rPr>
          <w:rFonts w:eastAsia="Calibri"/>
        </w:rPr>
        <w:t>).</w:t>
      </w:r>
    </w:p>
    <w:p w14:paraId="732C811E" w14:textId="25FFDD77" w:rsidR="00034B35" w:rsidRDefault="00034B35" w:rsidP="00034B35">
      <w:pPr>
        <w:ind w:left="426"/>
        <w:jc w:val="both"/>
        <w:rPr>
          <w:rFonts w:eastAsia="Calibri"/>
          <w:i/>
          <w:iCs/>
        </w:rPr>
      </w:pPr>
      <w:r w:rsidRPr="002C4F03">
        <w:rPr>
          <w:rFonts w:eastAsia="Calibri"/>
          <w:i/>
          <w:iCs/>
        </w:rPr>
        <w:t xml:space="preserve">– </w:t>
      </w:r>
      <w:r>
        <w:rPr>
          <w:rFonts w:eastAsia="Calibri"/>
          <w:i/>
          <w:iCs/>
        </w:rPr>
        <w:t>Komisijos informacija</w:t>
      </w:r>
    </w:p>
    <w:p w14:paraId="08FE6A8F" w14:textId="30BB2DE5" w:rsidR="00034B35" w:rsidRDefault="00034B35" w:rsidP="00034B35">
      <w:pPr>
        <w:ind w:left="426"/>
        <w:jc w:val="both"/>
        <w:rPr>
          <w:rFonts w:eastAsia="Calibri"/>
          <w:i/>
          <w:iCs/>
        </w:rPr>
      </w:pPr>
      <w:r w:rsidRPr="002C4F03">
        <w:rPr>
          <w:rFonts w:eastAsia="Calibri"/>
          <w:i/>
          <w:iCs/>
        </w:rPr>
        <w:t xml:space="preserve">– </w:t>
      </w:r>
      <w:r>
        <w:rPr>
          <w:rFonts w:eastAsia="Calibri"/>
          <w:i/>
          <w:iCs/>
        </w:rPr>
        <w:t>Pasikeitimas nuomonėmis</w:t>
      </w:r>
    </w:p>
    <w:p w14:paraId="63DFEB68" w14:textId="17DC67C9" w:rsidR="00034B35" w:rsidRDefault="00034B35" w:rsidP="00034B35">
      <w:pPr>
        <w:jc w:val="both"/>
        <w:rPr>
          <w:rFonts w:eastAsia="Calibri"/>
          <w:i/>
          <w:iCs/>
        </w:rPr>
      </w:pPr>
    </w:p>
    <w:p w14:paraId="6BD52854" w14:textId="70C7825D" w:rsidR="0051006E" w:rsidRPr="0051006E" w:rsidRDefault="0051006E" w:rsidP="00603A1D">
      <w:pPr>
        <w:spacing w:line="360" w:lineRule="auto"/>
        <w:ind w:firstLine="567"/>
        <w:jc w:val="both"/>
        <w:rPr>
          <w:rFonts w:eastAsia="Calibri"/>
          <w:b/>
          <w:bCs/>
        </w:rPr>
      </w:pPr>
      <w:r w:rsidRPr="0051006E">
        <w:rPr>
          <w:rFonts w:eastAsia="Calibri"/>
          <w:b/>
          <w:bCs/>
        </w:rPr>
        <w:t>Klausimo esmė:</w:t>
      </w:r>
    </w:p>
    <w:p w14:paraId="46DB9DF2" w14:textId="682C21EA" w:rsidR="00034B35" w:rsidRDefault="00034B35" w:rsidP="00603A1D">
      <w:pPr>
        <w:spacing w:line="360" w:lineRule="auto"/>
        <w:ind w:firstLine="567"/>
        <w:jc w:val="both"/>
        <w:rPr>
          <w:rFonts w:eastAsia="Calibri"/>
        </w:rPr>
      </w:pPr>
      <w:r w:rsidRPr="00B53F26">
        <w:rPr>
          <w:rFonts w:eastAsia="Calibri"/>
        </w:rPr>
        <w:t xml:space="preserve">ES Tarybos bei Specialiojo žemės ūkio komiteto posėdžiuose Europos Komisija </w:t>
      </w:r>
      <w:r w:rsidR="00C0203F">
        <w:rPr>
          <w:rFonts w:eastAsia="Calibri"/>
        </w:rPr>
        <w:t xml:space="preserve">(EK) </w:t>
      </w:r>
      <w:r w:rsidRPr="00B53F26">
        <w:rPr>
          <w:rFonts w:eastAsia="Calibri"/>
        </w:rPr>
        <w:t>periodiškai apžvelgia situaciją žemės ūkio sektoriuje: pieno, mėsos, grūdų, vaisių ir daržovių, aliejaus ir kt. pagrindinėse rinkose</w:t>
      </w:r>
      <w:r w:rsidR="00C0203F">
        <w:rPr>
          <w:rFonts w:eastAsia="Calibri"/>
        </w:rPr>
        <w:t xml:space="preserve">, </w:t>
      </w:r>
      <w:r w:rsidRPr="00B53F26">
        <w:rPr>
          <w:rFonts w:eastAsia="Calibri"/>
        </w:rPr>
        <w:t xml:space="preserve">informuoja apie naujausius pokyčius, tendencijas </w:t>
      </w:r>
      <w:r w:rsidR="00810132">
        <w:rPr>
          <w:rFonts w:eastAsia="Calibri"/>
        </w:rPr>
        <w:t>ir</w:t>
      </w:r>
      <w:r w:rsidRPr="00B53F26">
        <w:rPr>
          <w:rFonts w:eastAsia="Calibri"/>
        </w:rPr>
        <w:t xml:space="preserve"> patiriamus sunkumus. ES Tarybos </w:t>
      </w:r>
      <w:r w:rsidR="00810132">
        <w:rPr>
          <w:rFonts w:eastAsia="Calibri"/>
        </w:rPr>
        <w:t xml:space="preserve">posėdžio </w:t>
      </w:r>
      <w:r w:rsidRPr="00B53F26">
        <w:rPr>
          <w:rFonts w:eastAsia="Calibri"/>
        </w:rPr>
        <w:t xml:space="preserve">metu </w:t>
      </w:r>
      <w:r w:rsidR="00810132">
        <w:rPr>
          <w:rFonts w:eastAsia="Calibri"/>
        </w:rPr>
        <w:t xml:space="preserve">EK </w:t>
      </w:r>
      <w:r w:rsidRPr="00B53F26">
        <w:rPr>
          <w:rFonts w:eastAsia="Calibri"/>
        </w:rPr>
        <w:t>pristatys naujausią informaciją</w:t>
      </w:r>
      <w:r>
        <w:rPr>
          <w:rFonts w:eastAsia="Calibri"/>
        </w:rPr>
        <w:t xml:space="preserve"> apie situaciją rinkose</w:t>
      </w:r>
      <w:r w:rsidR="00603A1D">
        <w:rPr>
          <w:rFonts w:eastAsia="Calibri"/>
        </w:rPr>
        <w:t xml:space="preserve">, valstybės narės galės sureaguoti ir atkreipti dėmesį į problemas </w:t>
      </w:r>
      <w:r w:rsidR="00810132">
        <w:rPr>
          <w:rFonts w:eastAsia="Calibri"/>
        </w:rPr>
        <w:t>bei</w:t>
      </w:r>
      <w:r w:rsidR="00603A1D">
        <w:rPr>
          <w:rFonts w:eastAsia="Calibri"/>
        </w:rPr>
        <w:t xml:space="preserve"> jautrumus patiriamus tam tikruose sektoriuose.</w:t>
      </w:r>
    </w:p>
    <w:p w14:paraId="70C58797" w14:textId="10BCA0C0" w:rsidR="00435F4A" w:rsidRDefault="00C0203F">
      <w:pPr>
        <w:spacing w:line="360" w:lineRule="auto"/>
        <w:ind w:firstLine="567"/>
        <w:jc w:val="both"/>
        <w:rPr>
          <w:rFonts w:eastAsia="Calibri"/>
        </w:rPr>
      </w:pPr>
      <w:r>
        <w:rPr>
          <w:rFonts w:eastAsia="Calibri"/>
        </w:rPr>
        <w:t xml:space="preserve">Pastaruoju metu aptariant šį klausimą </w:t>
      </w:r>
      <w:r w:rsidR="00034B35" w:rsidRPr="00603A1D">
        <w:rPr>
          <w:rFonts w:eastAsia="Calibri"/>
        </w:rPr>
        <w:t>EK pripažįsta, kad,</w:t>
      </w:r>
      <w:r w:rsidR="00034B35" w:rsidRPr="00603A1D">
        <w:t xml:space="preserve"> </w:t>
      </w:r>
      <w:r w:rsidR="00034B35" w:rsidRPr="00603A1D">
        <w:rPr>
          <w:rFonts w:eastAsia="Calibri"/>
        </w:rPr>
        <w:t>2</w:t>
      </w:r>
      <w:r w:rsidR="00034B35" w:rsidRPr="00F5430D">
        <w:rPr>
          <w:rFonts w:eastAsia="Calibri"/>
        </w:rPr>
        <w:t xml:space="preserve">021 m. pirmąjį pusmetį smarkiai išaugo energijos, žaliavų, trąšų, </w:t>
      </w:r>
      <w:r w:rsidR="00034B35">
        <w:rPr>
          <w:rFonts w:eastAsia="Calibri"/>
        </w:rPr>
        <w:t xml:space="preserve"> pašarų</w:t>
      </w:r>
      <w:r w:rsidR="00034B35" w:rsidRPr="00F5430D">
        <w:rPr>
          <w:rFonts w:eastAsia="Calibri"/>
        </w:rPr>
        <w:t xml:space="preserve">, krovinių </w:t>
      </w:r>
      <w:r w:rsidR="00034B35">
        <w:rPr>
          <w:rFonts w:eastAsia="Calibri"/>
        </w:rPr>
        <w:t>transportavimo</w:t>
      </w:r>
      <w:r w:rsidR="00034B35" w:rsidRPr="00F5430D">
        <w:rPr>
          <w:rFonts w:eastAsia="Calibri"/>
        </w:rPr>
        <w:t xml:space="preserve"> kainos.</w:t>
      </w:r>
      <w:r w:rsidR="00034B35">
        <w:rPr>
          <w:rFonts w:eastAsia="Calibri"/>
        </w:rPr>
        <w:t xml:space="preserve"> Kai kurie sektoriai taip pat vis dar yra veikiami tokių neigiamų veiksnių, kaip gyvūnų ligos ar COVID-19 pandemija. </w:t>
      </w:r>
      <w:r w:rsidR="00687CAF" w:rsidRPr="00687CAF">
        <w:rPr>
          <w:rFonts w:eastAsia="Calibri"/>
        </w:rPr>
        <w:t>A</w:t>
      </w:r>
      <w:r w:rsidR="00034B35" w:rsidRPr="00687CAF">
        <w:rPr>
          <w:rFonts w:eastAsia="Calibri"/>
        </w:rPr>
        <w:t xml:space="preserve">frikinio kiaulių maro ir paukščių gripo plitimas bei aukštos pašarų kainos ir toliau daro neigiamą įtaką mėsos sektoriaus atsigavimui, kuris bene labiausiai nukentėjo dėl maisto paslaugų uždarymo. </w:t>
      </w:r>
      <w:r>
        <w:rPr>
          <w:rFonts w:eastAsia="Calibri"/>
        </w:rPr>
        <w:t>D</w:t>
      </w:r>
      <w:r w:rsidR="00034B35" w:rsidRPr="00A27D5A">
        <w:rPr>
          <w:rFonts w:eastAsia="Calibri"/>
        </w:rPr>
        <w:t>a</w:t>
      </w:r>
      <w:r w:rsidR="00435F4A">
        <w:rPr>
          <w:rFonts w:eastAsia="Calibri"/>
        </w:rPr>
        <w:t>ugelis</w:t>
      </w:r>
      <w:r w:rsidR="00034B35" w:rsidRPr="00A27D5A">
        <w:rPr>
          <w:rFonts w:eastAsia="Calibri"/>
        </w:rPr>
        <w:t xml:space="preserve"> valstybių narių pažymi</w:t>
      </w:r>
      <w:r w:rsidR="00435F4A">
        <w:rPr>
          <w:rFonts w:eastAsia="Calibri"/>
        </w:rPr>
        <w:t xml:space="preserve"> sunkumus tam  tikruose sektoriuose, </w:t>
      </w:r>
      <w:r w:rsidR="00034B35" w:rsidRPr="00A27D5A">
        <w:rPr>
          <w:rFonts w:eastAsia="Calibri"/>
        </w:rPr>
        <w:t xml:space="preserve">vis dar jaučiamas neigiamas COVID-19 bei gyvūnų ligų poveikis. Taip pat patiriami sunkumai dėl pašarų </w:t>
      </w:r>
      <w:r w:rsidR="00435F4A">
        <w:rPr>
          <w:rFonts w:eastAsia="Calibri"/>
        </w:rPr>
        <w:t xml:space="preserve">bei energetinių išteklių </w:t>
      </w:r>
      <w:r w:rsidR="00034B35" w:rsidRPr="00A27D5A">
        <w:rPr>
          <w:rFonts w:eastAsia="Calibri"/>
        </w:rPr>
        <w:t>kainų</w:t>
      </w:r>
      <w:r w:rsidR="00435F4A">
        <w:rPr>
          <w:rFonts w:eastAsia="Calibri"/>
        </w:rPr>
        <w:t xml:space="preserve"> </w:t>
      </w:r>
      <w:r w:rsidR="00034B35" w:rsidRPr="00A27D5A">
        <w:rPr>
          <w:rFonts w:eastAsia="Calibri"/>
        </w:rPr>
        <w:t xml:space="preserve">augimo, </w:t>
      </w:r>
      <w:r w:rsidR="00A27D5A" w:rsidRPr="00A27D5A">
        <w:rPr>
          <w:rFonts w:eastAsia="Calibri"/>
        </w:rPr>
        <w:t>eksporto trikdžių ir kitų neigiamų veiksnių.</w:t>
      </w:r>
      <w:r w:rsidR="00A27D5A">
        <w:rPr>
          <w:rFonts w:eastAsia="Calibri"/>
        </w:rPr>
        <w:t xml:space="preserve"> </w:t>
      </w:r>
    </w:p>
    <w:p w14:paraId="6C6404E9" w14:textId="131225A1" w:rsidR="00034B35" w:rsidRDefault="00034B35">
      <w:pPr>
        <w:spacing w:line="360" w:lineRule="auto"/>
        <w:ind w:firstLine="567"/>
        <w:jc w:val="both"/>
        <w:rPr>
          <w:rFonts w:eastAsia="Calibri"/>
        </w:rPr>
      </w:pPr>
      <w:r>
        <w:rPr>
          <w:rFonts w:eastAsia="Calibri"/>
        </w:rPr>
        <w:t xml:space="preserve">Spalio </w:t>
      </w:r>
      <w:r w:rsidR="00A27D5A" w:rsidRPr="00A6027F">
        <w:rPr>
          <w:rFonts w:eastAsia="Calibri"/>
        </w:rPr>
        <w:t>11</w:t>
      </w:r>
      <w:r w:rsidR="0028765B">
        <w:rPr>
          <w:rFonts w:eastAsia="Calibri"/>
        </w:rPr>
        <w:t>–</w:t>
      </w:r>
      <w:r w:rsidR="00A27D5A" w:rsidRPr="00A6027F">
        <w:rPr>
          <w:rFonts w:eastAsia="Calibri"/>
        </w:rPr>
        <w:t xml:space="preserve">12 d. </w:t>
      </w:r>
      <w:r>
        <w:rPr>
          <w:rFonts w:eastAsia="Calibri"/>
        </w:rPr>
        <w:t xml:space="preserve">ES Tarybos posėdyje </w:t>
      </w:r>
      <w:r w:rsidR="009B3D4E">
        <w:rPr>
          <w:rFonts w:eastAsia="Calibri"/>
        </w:rPr>
        <w:t xml:space="preserve">didžioji </w:t>
      </w:r>
      <w:r>
        <w:rPr>
          <w:rFonts w:eastAsia="Calibri"/>
        </w:rPr>
        <w:t xml:space="preserve">dauguma valstybių narių (tarp jų ir Lietuva) </w:t>
      </w:r>
      <w:r w:rsidR="00435F4A">
        <w:rPr>
          <w:rFonts w:eastAsia="Calibri"/>
        </w:rPr>
        <w:t xml:space="preserve">pažymėjo </w:t>
      </w:r>
      <w:r>
        <w:rPr>
          <w:rFonts w:eastAsia="Calibri"/>
        </w:rPr>
        <w:t>kritinę situaciją</w:t>
      </w:r>
      <w:r w:rsidR="0028765B">
        <w:rPr>
          <w:rFonts w:eastAsia="Calibri"/>
        </w:rPr>
        <w:t>,</w:t>
      </w:r>
      <w:r>
        <w:rPr>
          <w:rFonts w:eastAsia="Calibri"/>
        </w:rPr>
        <w:t xml:space="preserve"> </w:t>
      </w:r>
      <w:r w:rsidR="00435F4A">
        <w:rPr>
          <w:rFonts w:eastAsia="Calibri"/>
        </w:rPr>
        <w:t xml:space="preserve">susidariusią </w:t>
      </w:r>
      <w:r>
        <w:rPr>
          <w:rFonts w:eastAsia="Calibri"/>
        </w:rPr>
        <w:t>kiaulienos sektoriuje</w:t>
      </w:r>
      <w:r w:rsidR="0076420A">
        <w:rPr>
          <w:rFonts w:eastAsia="Calibri"/>
        </w:rPr>
        <w:t>. Nuo to laiko situacija kiaulininkystės sektoriuje ir toliau blogėja.</w:t>
      </w:r>
      <w:r w:rsidR="00E84600">
        <w:rPr>
          <w:rFonts w:eastAsia="Calibri"/>
        </w:rPr>
        <w:t xml:space="preserve"> </w:t>
      </w:r>
    </w:p>
    <w:p w14:paraId="541D4FEF" w14:textId="727BD6CF" w:rsidR="00034B35" w:rsidRPr="00EF10E6" w:rsidRDefault="00A9330D" w:rsidP="00EF10E6">
      <w:pPr>
        <w:spacing w:line="360" w:lineRule="auto"/>
        <w:ind w:firstLine="567"/>
        <w:jc w:val="both"/>
        <w:rPr>
          <w:rFonts w:eastAsia="Calibri"/>
        </w:rPr>
      </w:pPr>
      <w:r>
        <w:rPr>
          <w:rFonts w:eastAsia="Calibri"/>
        </w:rPr>
        <w:t>ES Tarybos posėdžiui skirtas dokumentas dar negautas.</w:t>
      </w:r>
      <w:bookmarkStart w:id="2" w:name="_Hlk83730430"/>
    </w:p>
    <w:p w14:paraId="7B64CB82" w14:textId="77777777" w:rsidR="00EF10E6" w:rsidRDefault="00EF10E6" w:rsidP="00EF10E6">
      <w:pPr>
        <w:jc w:val="both"/>
        <w:rPr>
          <w:rFonts w:eastAsia="Calibri"/>
          <w:b/>
          <w:bCs/>
        </w:rPr>
      </w:pPr>
    </w:p>
    <w:p w14:paraId="0390763E" w14:textId="13ECB83E" w:rsidR="00034B35" w:rsidRDefault="00034B35" w:rsidP="00034B35">
      <w:pPr>
        <w:spacing w:line="360" w:lineRule="auto"/>
        <w:jc w:val="both"/>
        <w:rPr>
          <w:rFonts w:eastAsia="Calibri"/>
          <w:b/>
          <w:bCs/>
        </w:rPr>
      </w:pPr>
      <w:r w:rsidRPr="006231CD">
        <w:rPr>
          <w:rFonts w:eastAsia="Calibri"/>
          <w:b/>
          <w:bCs/>
        </w:rPr>
        <w:t>Lietuvos pozicija</w:t>
      </w:r>
    </w:p>
    <w:p w14:paraId="3EEAEFE7" w14:textId="58047F3E" w:rsidR="0095546B" w:rsidRDefault="0095546B" w:rsidP="0095546B">
      <w:pPr>
        <w:spacing w:line="360" w:lineRule="auto"/>
        <w:ind w:firstLine="567"/>
        <w:jc w:val="both"/>
        <w:rPr>
          <w:rFonts w:eastAsia="Calibri"/>
        </w:rPr>
      </w:pPr>
      <w:r>
        <w:rPr>
          <w:rFonts w:eastAsia="Calibri"/>
        </w:rPr>
        <w:t xml:space="preserve">ES Tarybos posėdžio metu Lietuva </w:t>
      </w:r>
      <w:r w:rsidR="00435F4A">
        <w:rPr>
          <w:rFonts w:eastAsia="Calibri"/>
        </w:rPr>
        <w:t xml:space="preserve">akcentuos </w:t>
      </w:r>
      <w:r>
        <w:rPr>
          <w:rFonts w:eastAsia="Calibri"/>
        </w:rPr>
        <w:t>kritinę situaciją kiaulienos sektoriuje</w:t>
      </w:r>
      <w:r w:rsidR="00435F4A">
        <w:rPr>
          <w:rFonts w:eastAsia="Calibri"/>
        </w:rPr>
        <w:t xml:space="preserve">. </w:t>
      </w:r>
      <w:r>
        <w:rPr>
          <w:rFonts w:eastAsia="Calibri"/>
        </w:rPr>
        <w:t xml:space="preserve"> </w:t>
      </w:r>
    </w:p>
    <w:p w14:paraId="560235C7" w14:textId="69C1FA66" w:rsidR="0095546B" w:rsidRDefault="0095546B" w:rsidP="0095546B">
      <w:pPr>
        <w:spacing w:line="360" w:lineRule="auto"/>
        <w:ind w:firstLine="567"/>
        <w:jc w:val="both"/>
        <w:rPr>
          <w:rFonts w:eastAsia="Calibri"/>
        </w:rPr>
      </w:pPr>
      <w:r>
        <w:rPr>
          <w:rFonts w:eastAsia="Calibri"/>
        </w:rPr>
        <w:t>Kiaulininkystės sektorių veikia visas kompleksas</w:t>
      </w:r>
      <w:r w:rsidRPr="007D6F4B">
        <w:rPr>
          <w:rFonts w:eastAsia="Calibri"/>
        </w:rPr>
        <w:t xml:space="preserve"> itin neigia</w:t>
      </w:r>
      <w:r>
        <w:rPr>
          <w:rFonts w:eastAsia="Calibri"/>
        </w:rPr>
        <w:t>mų</w:t>
      </w:r>
      <w:r w:rsidRPr="007D6F4B">
        <w:rPr>
          <w:rFonts w:eastAsia="Calibri"/>
        </w:rPr>
        <w:t xml:space="preserve"> veiksni</w:t>
      </w:r>
      <w:r>
        <w:rPr>
          <w:rFonts w:eastAsia="Calibri"/>
        </w:rPr>
        <w:t>ų</w:t>
      </w:r>
      <w:r w:rsidRPr="007D6F4B">
        <w:rPr>
          <w:rFonts w:eastAsia="Calibri"/>
        </w:rPr>
        <w:t xml:space="preserve">, dėl kurių susidarė tokia </w:t>
      </w:r>
      <w:r>
        <w:rPr>
          <w:rFonts w:eastAsia="Calibri"/>
        </w:rPr>
        <w:t xml:space="preserve">kritinė </w:t>
      </w:r>
      <w:r w:rsidRPr="007D6F4B">
        <w:rPr>
          <w:rFonts w:eastAsia="Calibri"/>
        </w:rPr>
        <w:t xml:space="preserve"> padėtis</w:t>
      </w:r>
      <w:r>
        <w:rPr>
          <w:rFonts w:eastAsia="Calibri"/>
        </w:rPr>
        <w:t>:</w:t>
      </w:r>
      <w:r w:rsidRPr="007D6F4B">
        <w:rPr>
          <w:rFonts w:eastAsia="Calibri"/>
        </w:rPr>
        <w:t xml:space="preserve"> ES vidaus rinkos </w:t>
      </w:r>
      <w:r>
        <w:rPr>
          <w:rFonts w:eastAsia="Calibri"/>
        </w:rPr>
        <w:t>perteklinė pasiūla</w:t>
      </w:r>
      <w:r w:rsidRPr="007D6F4B">
        <w:rPr>
          <w:rFonts w:eastAsia="Calibri"/>
        </w:rPr>
        <w:t xml:space="preserve"> dėl didesnės gamybos ir eksporto trikdžių, didelės pašarų ir energijos kainos, tolesni afrikinio kiaulių maro (AKM) protrūkiai, taip pat nuolatinis neigiamas COVID-19 pandemijos poveikis</w:t>
      </w:r>
      <w:r>
        <w:rPr>
          <w:rFonts w:eastAsia="Calibri"/>
        </w:rPr>
        <w:t>. Visi šie veiksniai</w:t>
      </w:r>
      <w:r w:rsidRPr="007D6F4B">
        <w:rPr>
          <w:rFonts w:eastAsia="Calibri"/>
        </w:rPr>
        <w:t xml:space="preserve"> </w:t>
      </w:r>
      <w:r>
        <w:rPr>
          <w:rFonts w:eastAsia="Calibri"/>
        </w:rPr>
        <w:t>išlieka</w:t>
      </w:r>
      <w:r w:rsidRPr="007D6F4B">
        <w:rPr>
          <w:rFonts w:eastAsia="Calibri"/>
        </w:rPr>
        <w:t xml:space="preserve"> aktualūs ir toliau daro bendrą neigiamą poveikį</w:t>
      </w:r>
      <w:r>
        <w:rPr>
          <w:rFonts w:eastAsia="Calibri"/>
        </w:rPr>
        <w:t xml:space="preserve"> rinkai</w:t>
      </w:r>
      <w:r w:rsidRPr="007D6F4B">
        <w:rPr>
          <w:rFonts w:eastAsia="Calibri"/>
        </w:rPr>
        <w:t>.</w:t>
      </w:r>
      <w:r>
        <w:rPr>
          <w:rFonts w:eastAsia="Calibri"/>
        </w:rPr>
        <w:t xml:space="preserve"> </w:t>
      </w:r>
      <w:r w:rsidRPr="007D6F4B">
        <w:rPr>
          <w:rFonts w:eastAsia="Calibri"/>
        </w:rPr>
        <w:t xml:space="preserve">Lyginant su praėjusiais metais, pašarinių grūdų kaina ženkliai išaugo, kiaulių supirkimo kaina </w:t>
      </w:r>
      <w:r w:rsidRPr="007D6F4B">
        <w:rPr>
          <w:rFonts w:eastAsia="Calibri"/>
        </w:rPr>
        <w:lastRenderedPageBreak/>
        <w:t xml:space="preserve">ženkliai nukrito – gamintojų maržos dažnu atveju </w:t>
      </w:r>
      <w:r>
        <w:rPr>
          <w:rFonts w:eastAsia="Calibri"/>
        </w:rPr>
        <w:t>yra</w:t>
      </w:r>
      <w:r w:rsidRPr="007D6F4B">
        <w:rPr>
          <w:rFonts w:eastAsia="Calibri"/>
        </w:rPr>
        <w:t xml:space="preserve"> minusinės. Tendencijos </w:t>
      </w:r>
      <w:r>
        <w:rPr>
          <w:rFonts w:eastAsia="Calibri"/>
        </w:rPr>
        <w:t>išlieka</w:t>
      </w:r>
      <w:r w:rsidRPr="007D6F4B">
        <w:rPr>
          <w:rFonts w:eastAsia="Calibri"/>
        </w:rPr>
        <w:t xml:space="preserve"> neigiamos ir artimuoju laikotarpiu nėra ženklų, kad situacija pradėtų gerėti. Priešingai, sektorius susiduria su vis didesniais esamais ir naujais – kaip besiformuojanti energijos išteklių krizė, ekonominiais sunkumais. </w:t>
      </w:r>
      <w:r>
        <w:rPr>
          <w:rFonts w:eastAsia="Calibri"/>
        </w:rPr>
        <w:t xml:space="preserve">Kiaulienos kainos Lietuvoje (ir Latvijoje) pačios žemiausios visoje ES. Paskutiniais duomenimis, </w:t>
      </w:r>
      <w:r w:rsidRPr="005D1748">
        <w:rPr>
          <w:rFonts w:eastAsia="Calibri"/>
        </w:rPr>
        <w:t>2021 m. 42 sav. (</w:t>
      </w:r>
      <w:r w:rsidRPr="00357244">
        <w:rPr>
          <w:rFonts w:eastAsia="Calibri"/>
        </w:rPr>
        <w:t xml:space="preserve">2021 </w:t>
      </w:r>
      <w:r w:rsidRPr="005D1748">
        <w:rPr>
          <w:rFonts w:eastAsia="Calibri"/>
        </w:rPr>
        <w:t>spalio18</w:t>
      </w:r>
      <w:r w:rsidR="0028765B">
        <w:rPr>
          <w:rFonts w:eastAsia="Calibri"/>
        </w:rPr>
        <w:t>–</w:t>
      </w:r>
      <w:r w:rsidRPr="005D1748">
        <w:rPr>
          <w:rFonts w:eastAsia="Calibri"/>
        </w:rPr>
        <w:t>24</w:t>
      </w:r>
      <w:r>
        <w:rPr>
          <w:rFonts w:eastAsia="Calibri"/>
        </w:rPr>
        <w:t xml:space="preserve"> d.</w:t>
      </w:r>
      <w:r w:rsidRPr="005D1748">
        <w:rPr>
          <w:rFonts w:eastAsia="Calibri"/>
        </w:rPr>
        <w:t>)</w:t>
      </w:r>
      <w:r>
        <w:rPr>
          <w:rFonts w:eastAsia="Calibri"/>
        </w:rPr>
        <w:t xml:space="preserve"> </w:t>
      </w:r>
      <w:r w:rsidRPr="005D1748">
        <w:rPr>
          <w:rFonts w:eastAsia="Calibri"/>
        </w:rPr>
        <w:t>Lietuvo</w:t>
      </w:r>
      <w:r>
        <w:rPr>
          <w:rFonts w:eastAsia="Calibri"/>
        </w:rPr>
        <w:t>je</w:t>
      </w:r>
      <w:r w:rsidRPr="005D1748">
        <w:rPr>
          <w:rFonts w:eastAsia="Calibri"/>
        </w:rPr>
        <w:t xml:space="preserve"> kiauli</w:t>
      </w:r>
      <w:r>
        <w:rPr>
          <w:rFonts w:eastAsia="Calibri"/>
        </w:rPr>
        <w:t>enos</w:t>
      </w:r>
      <w:r w:rsidRPr="005D1748">
        <w:rPr>
          <w:rFonts w:eastAsia="Calibri"/>
        </w:rPr>
        <w:t xml:space="preserve"> vidutinė supirkimo kaina</w:t>
      </w:r>
      <w:r>
        <w:rPr>
          <w:rFonts w:eastAsia="Calibri"/>
        </w:rPr>
        <w:t xml:space="preserve"> sudarė</w:t>
      </w:r>
      <w:r w:rsidRPr="005D1748">
        <w:rPr>
          <w:rFonts w:eastAsia="Calibri"/>
        </w:rPr>
        <w:t xml:space="preserve"> 108 Eur/100 kg skerdenos, </w:t>
      </w:r>
      <w:r>
        <w:rPr>
          <w:rFonts w:eastAsia="Calibri"/>
        </w:rPr>
        <w:t xml:space="preserve">tuo tarpu </w:t>
      </w:r>
      <w:r w:rsidRPr="005D1748">
        <w:rPr>
          <w:rFonts w:eastAsia="Calibri"/>
        </w:rPr>
        <w:t xml:space="preserve">ES </w:t>
      </w:r>
      <w:r>
        <w:rPr>
          <w:rFonts w:eastAsia="Calibri"/>
        </w:rPr>
        <w:t xml:space="preserve">vidurkis </w:t>
      </w:r>
      <w:r w:rsidRPr="005D1748">
        <w:rPr>
          <w:rFonts w:eastAsia="Calibri"/>
        </w:rPr>
        <w:t xml:space="preserve"> </w:t>
      </w:r>
      <w:r>
        <w:rPr>
          <w:rFonts w:eastAsia="Calibri"/>
        </w:rPr>
        <w:t xml:space="preserve">yra </w:t>
      </w:r>
      <w:r w:rsidRPr="005D1748">
        <w:rPr>
          <w:rFonts w:eastAsia="Calibri"/>
        </w:rPr>
        <w:t>132,1 Eur/100 kg</w:t>
      </w:r>
      <w:r>
        <w:rPr>
          <w:rFonts w:eastAsia="Calibri"/>
        </w:rPr>
        <w:t>.</w:t>
      </w:r>
    </w:p>
    <w:p w14:paraId="1C2BAAB2" w14:textId="53B49C16" w:rsidR="0095546B" w:rsidRPr="007D6F4B" w:rsidRDefault="0095546B" w:rsidP="0095546B">
      <w:pPr>
        <w:spacing w:line="360" w:lineRule="auto"/>
        <w:ind w:firstLine="567"/>
        <w:jc w:val="both"/>
        <w:rPr>
          <w:rFonts w:eastAsia="Calibri"/>
        </w:rPr>
      </w:pPr>
      <w:r w:rsidRPr="0095546B">
        <w:rPr>
          <w:rFonts w:eastAsia="Calibri"/>
        </w:rPr>
        <w:t>Lietuva praš</w:t>
      </w:r>
      <w:r w:rsidR="00435F4A">
        <w:rPr>
          <w:rFonts w:eastAsia="Calibri"/>
        </w:rPr>
        <w:t>ys</w:t>
      </w:r>
      <w:r w:rsidRPr="0095546B">
        <w:rPr>
          <w:rFonts w:eastAsia="Calibri"/>
        </w:rPr>
        <w:t xml:space="preserve"> EK skubiai imtis priemonių situacijai kiaulienos sektoriuje stabilizuoti: taikyti išskirtines finansines paramos </w:t>
      </w:r>
      <w:r w:rsidR="00435F4A">
        <w:rPr>
          <w:rFonts w:eastAsia="Calibri"/>
        </w:rPr>
        <w:t xml:space="preserve">priemones dėl </w:t>
      </w:r>
      <w:r w:rsidRPr="0095546B">
        <w:rPr>
          <w:rFonts w:eastAsia="Calibri"/>
        </w:rPr>
        <w:t>esmini</w:t>
      </w:r>
      <w:r w:rsidR="00435F4A">
        <w:rPr>
          <w:rFonts w:eastAsia="Calibri"/>
        </w:rPr>
        <w:t>o</w:t>
      </w:r>
      <w:r w:rsidRPr="0095546B">
        <w:rPr>
          <w:rFonts w:eastAsia="Calibri"/>
        </w:rPr>
        <w:t xml:space="preserve"> rinkos sutrikdym</w:t>
      </w:r>
      <w:r w:rsidR="00435F4A">
        <w:rPr>
          <w:rFonts w:eastAsia="Calibri"/>
        </w:rPr>
        <w:t>o</w:t>
      </w:r>
      <w:r w:rsidRPr="0095546B">
        <w:rPr>
          <w:rFonts w:eastAsia="Calibri"/>
        </w:rPr>
        <w:t xml:space="preserve"> bei aktyvuoti paramos už privatų kiaulienos saugojimą priemonę, kuri sumažintų spaudimą sektoriui.</w:t>
      </w:r>
    </w:p>
    <w:bookmarkEnd w:id="2"/>
    <w:p w14:paraId="6D34DE21" w14:textId="77777777" w:rsidR="00E1758E" w:rsidRDefault="00E1758E" w:rsidP="005B3C7E">
      <w:pPr>
        <w:rPr>
          <w:rFonts w:eastAsia="Calibri"/>
          <w:b/>
          <w:bCs/>
        </w:rPr>
      </w:pPr>
    </w:p>
    <w:p w14:paraId="30330D09" w14:textId="1FA7DDED" w:rsidR="00034B35" w:rsidRPr="002C4F03" w:rsidRDefault="002C4F03" w:rsidP="00034B35">
      <w:pPr>
        <w:jc w:val="both"/>
        <w:rPr>
          <w:rFonts w:eastAsia="Calibri"/>
          <w:b/>
          <w:bCs/>
        </w:rPr>
      </w:pPr>
      <w:r w:rsidRPr="002C4F03">
        <w:rPr>
          <w:rFonts w:eastAsia="Calibri"/>
          <w:b/>
          <w:bCs/>
        </w:rPr>
        <w:t xml:space="preserve">2. </w:t>
      </w:r>
      <w:r w:rsidR="00034B35">
        <w:rPr>
          <w:rFonts w:eastAsia="Calibri"/>
          <w:b/>
          <w:bCs/>
        </w:rPr>
        <w:t xml:space="preserve">Išvados dėl </w:t>
      </w:r>
      <w:r w:rsidR="00392E6A" w:rsidRPr="00392E6A">
        <w:rPr>
          <w:rFonts w:eastAsia="Calibri"/>
          <w:b/>
          <w:bCs/>
        </w:rPr>
        <w:t xml:space="preserve">Naujosios 2030 m. </w:t>
      </w:r>
      <w:r w:rsidR="00034B35" w:rsidRPr="00833070">
        <w:rPr>
          <w:rFonts w:eastAsia="Calibri"/>
          <w:b/>
          <w:bCs/>
        </w:rPr>
        <w:t>ES miškų strategijos</w:t>
      </w:r>
    </w:p>
    <w:p w14:paraId="3187E777" w14:textId="77777777" w:rsidR="00034B35" w:rsidRPr="002C4F03" w:rsidRDefault="00034B35" w:rsidP="00034B35">
      <w:pPr>
        <w:ind w:left="426"/>
        <w:jc w:val="both"/>
        <w:rPr>
          <w:rFonts w:eastAsia="Calibri"/>
          <w:i/>
          <w:iCs/>
        </w:rPr>
      </w:pPr>
      <w:r w:rsidRPr="002C4F03">
        <w:rPr>
          <w:rFonts w:eastAsia="Calibri"/>
          <w:i/>
          <w:iCs/>
        </w:rPr>
        <w:t>– P</w:t>
      </w:r>
      <w:r>
        <w:rPr>
          <w:rFonts w:eastAsia="Calibri"/>
          <w:i/>
          <w:iCs/>
        </w:rPr>
        <w:t>atvirtinimas</w:t>
      </w:r>
    </w:p>
    <w:p w14:paraId="45C787DD" w14:textId="77777777" w:rsidR="00034B35" w:rsidRPr="00124B21" w:rsidRDefault="00034B35" w:rsidP="00034B35">
      <w:pPr>
        <w:rPr>
          <w:b/>
          <w:bCs/>
        </w:rPr>
      </w:pPr>
    </w:p>
    <w:p w14:paraId="12B3F5A4" w14:textId="77777777" w:rsidR="00034B35" w:rsidRDefault="00034B35" w:rsidP="00034B35">
      <w:pPr>
        <w:rPr>
          <w:b/>
          <w:bCs/>
        </w:rPr>
      </w:pPr>
      <w:r w:rsidRPr="005B3C7E">
        <w:rPr>
          <w:b/>
          <w:bCs/>
        </w:rPr>
        <w:t>Klausimo esmė</w:t>
      </w:r>
      <w:r>
        <w:rPr>
          <w:b/>
          <w:bCs/>
        </w:rPr>
        <w:t>:</w:t>
      </w:r>
    </w:p>
    <w:p w14:paraId="1CE34B94" w14:textId="77777777" w:rsidR="00034B35" w:rsidRPr="005B3C7E" w:rsidRDefault="00034B35" w:rsidP="00034B35">
      <w:pPr>
        <w:rPr>
          <w:b/>
          <w:bCs/>
        </w:rPr>
      </w:pPr>
    </w:p>
    <w:p w14:paraId="15BC40DA" w14:textId="5EE79427" w:rsidR="002B553C" w:rsidRDefault="002B553C" w:rsidP="002B553C">
      <w:pPr>
        <w:spacing w:after="160" w:line="360" w:lineRule="auto"/>
        <w:ind w:firstLine="567"/>
        <w:contextualSpacing/>
        <w:jc w:val="both"/>
      </w:pPr>
      <w:r>
        <w:t>Europos Komisija komunikatą dėl naujos ES miškų strategijos iki 2030 metų (toliau – strategija) paskelbė 2021 m. liepos 16 d. Tai teisiškai neprivalomas dokumentas. Strategija yra Žaliojo kurso dalis</w:t>
      </w:r>
      <w:r w:rsidR="00046FA4">
        <w:t>,</w:t>
      </w:r>
      <w:r>
        <w:t xml:space="preserve"> paremta nesenai paskelbtos ES biologinės įvairovės iki 2030 metų </w:t>
      </w:r>
      <w:r w:rsidR="00046FA4">
        <w:t xml:space="preserve">strategijos </w:t>
      </w:r>
      <w:r>
        <w:t xml:space="preserve">nuostatomis bei prisideda prie </w:t>
      </w:r>
      <w:r w:rsidR="00046FA4">
        <w:t xml:space="preserve">„Fit for 55“ </w:t>
      </w:r>
      <w:r>
        <w:t xml:space="preserve">paketo </w:t>
      </w:r>
      <w:r w:rsidR="00046FA4">
        <w:t>(t.</w:t>
      </w:r>
      <w:r w:rsidR="0028765B">
        <w:t xml:space="preserve"> </w:t>
      </w:r>
      <w:r w:rsidR="00046FA4">
        <w:t>y. p</w:t>
      </w:r>
      <w:r w:rsidR="00046FA4" w:rsidRPr="00046FA4">
        <w:t>asirengimo įgyvendinti 55 % tikslą priemonių rinkin</w:t>
      </w:r>
      <w:r w:rsidR="00046FA4">
        <w:t>io)</w:t>
      </w:r>
      <w:r w:rsidR="00046FA4" w:rsidRPr="00046FA4" w:rsidDel="00046FA4">
        <w:t xml:space="preserve"> </w:t>
      </w:r>
      <w:r>
        <w:t>tikslų. Strategijoje išdėstyti konkretūs veiksmai</w:t>
      </w:r>
      <w:r w:rsidR="0028765B">
        <w:t>,</w:t>
      </w:r>
      <w:r>
        <w:t xml:space="preserve"> kaip pagerinti ES miškų kiekį ir kokybę ir sustiprinti jų apsaugą, atkūrimą ir atsparumą</w:t>
      </w:r>
      <w:r w:rsidR="00AF180E">
        <w:t>, j</w:t>
      </w:r>
      <w:r>
        <w:t>a siekiama pritaikyti Europos miškus prie naujų sąlygų, ekstremalių orų ir kitų dėl klimato kaitos kylančių iššūkių. Taip pat strategijoje stengiamasi atspindėti ekonomines, socialines ir aplinkosaugines miškų funkcijas</w:t>
      </w:r>
      <w:r w:rsidR="004B39A1">
        <w:t>,</w:t>
      </w:r>
      <w:r>
        <w:t xml:space="preserve"> visų pirma pabrėžiant miškų daugiafunkciškumo vaidmenį</w:t>
      </w:r>
      <w:r w:rsidR="00A5318F">
        <w:t>,</w:t>
      </w:r>
      <w:r>
        <w:t xml:space="preserve"> miškininkų ir viso miškų sektoriaus indėlį</w:t>
      </w:r>
      <w:r w:rsidR="0028765B">
        <w:t>,</w:t>
      </w:r>
      <w:r>
        <w:t xml:space="preserve"> siekiant tvarios ir neutralios klimatui ekonomikos iki 2050 metų</w:t>
      </w:r>
      <w:r w:rsidR="004B39A1">
        <w:t>,</w:t>
      </w:r>
      <w:r>
        <w:t xml:space="preserve"> miškų ekosistemų atkūrimo, atsparumo ir adekvačios apsaugos užtikrinimą</w:t>
      </w:r>
      <w:r w:rsidR="004B39A1">
        <w:t>,</w:t>
      </w:r>
      <w:r>
        <w:t xml:space="preserve"> adekvatų miškų monitoringą ir strateginį planavimą.</w:t>
      </w:r>
    </w:p>
    <w:p w14:paraId="04EE7AC8" w14:textId="2DD75C6F" w:rsidR="002B553C" w:rsidRDefault="002B553C" w:rsidP="002B553C">
      <w:pPr>
        <w:spacing w:after="160" w:line="360" w:lineRule="auto"/>
        <w:ind w:firstLine="567"/>
        <w:contextualSpacing/>
        <w:jc w:val="both"/>
      </w:pPr>
      <w:r>
        <w:t xml:space="preserve">Tarybos išvadose sveikinamas komunikato paskelbimas </w:t>
      </w:r>
      <w:r w:rsidR="00DD07D7">
        <w:t>bei</w:t>
      </w:r>
      <w:r>
        <w:t xml:space="preserve"> numatomas ambicingas miškų indėlis siekiant Žaliojo kurso ir pasaulinių su miškais susijusių tikslų įgyvendinimo. </w:t>
      </w:r>
      <w:r w:rsidR="00046FA4">
        <w:t>Greta</w:t>
      </w:r>
      <w:r>
        <w:t xml:space="preserve"> Lietuvai svarbių teigiamų strategijos aspektų paminėjimo (miškų ekosistemų ir gamtos apsaugos užtikrinimas, naujų miškų įveisimas, tvariai pagamintos medienos naudojimo skatinimas</w:t>
      </w:r>
      <w:r w:rsidR="00DD07D7">
        <w:t>,</w:t>
      </w:r>
      <w:r>
        <w:t xml:space="preserve"> veiklos miškuose finansavimas ir kompensacinės išmokos</w:t>
      </w:r>
      <w:r w:rsidR="00DD07D7">
        <w:t>,</w:t>
      </w:r>
      <w:r>
        <w:t xml:space="preserve"> moksliniai tyrimai </w:t>
      </w:r>
      <w:r w:rsidR="00DD07D7">
        <w:t>bei</w:t>
      </w:r>
      <w:r>
        <w:t xml:space="preserve"> inovacijos ir kt.)</w:t>
      </w:r>
      <w:r w:rsidR="00046FA4">
        <w:t>,</w:t>
      </w:r>
      <w:r>
        <w:t xml:space="preserve"> šiose išvadose iš esmės atspindėti ir visi kiti Lietuvos pozicijoje dėl ES miškų strategijos suformuluoti klausimai: dėl nepakankamo balanso tarp aplinkosauginių, ekonominių ir socialinių miškų funkcijų (reikalingumas daugiau dėmesio skirti socioekonominiams tvaraus miškų valdymo aspektams); subsidiarumo principo laikymasis; papildomos informacijos ir atitinkamo poveikio vertinimo dėl strategijoje numatytų Europos Komisijos teisinių ir kitų iniciatyvų (papildomos sertifikavimo sistemos, tvaraus miškų valdymo kriterij</w:t>
      </w:r>
      <w:r w:rsidR="00046FA4">
        <w:t>ų</w:t>
      </w:r>
      <w:r>
        <w:t xml:space="preserve"> ir indikatori</w:t>
      </w:r>
      <w:r w:rsidR="00046FA4">
        <w:t>ų</w:t>
      </w:r>
      <w:r>
        <w:t xml:space="preserve"> ir kt.) reikalingumas ir kt.</w:t>
      </w:r>
    </w:p>
    <w:p w14:paraId="3A01D176" w14:textId="77777777" w:rsidR="00D220AE" w:rsidRDefault="00D220AE" w:rsidP="002B553C">
      <w:pPr>
        <w:spacing w:after="160" w:line="360" w:lineRule="auto"/>
        <w:ind w:firstLine="567"/>
        <w:contextualSpacing/>
        <w:jc w:val="both"/>
      </w:pPr>
    </w:p>
    <w:p w14:paraId="17D9E6BB" w14:textId="77777777" w:rsidR="00034B35" w:rsidRDefault="00034B35" w:rsidP="00034B35">
      <w:pPr>
        <w:rPr>
          <w:rFonts w:eastAsia="Calibri"/>
          <w:b/>
          <w:bCs/>
        </w:rPr>
      </w:pPr>
    </w:p>
    <w:p w14:paraId="1D754D68" w14:textId="77777777" w:rsidR="00034B35" w:rsidRDefault="00034B35" w:rsidP="00034B35">
      <w:pPr>
        <w:rPr>
          <w:rFonts w:eastAsia="Calibri"/>
          <w:b/>
          <w:bCs/>
        </w:rPr>
      </w:pPr>
      <w:r w:rsidRPr="005B3C7E">
        <w:rPr>
          <w:rFonts w:eastAsia="Calibri"/>
          <w:b/>
          <w:bCs/>
        </w:rPr>
        <w:lastRenderedPageBreak/>
        <w:t>Lietuvos pozicija</w:t>
      </w:r>
    </w:p>
    <w:p w14:paraId="3E82BB71" w14:textId="77777777" w:rsidR="00034B35" w:rsidRDefault="00034B35" w:rsidP="002C4F03">
      <w:pPr>
        <w:jc w:val="both"/>
        <w:rPr>
          <w:rFonts w:eastAsia="Calibri"/>
          <w:b/>
          <w:bCs/>
        </w:rPr>
      </w:pPr>
    </w:p>
    <w:p w14:paraId="7D73025C" w14:textId="046D7DE3" w:rsidR="00034B35" w:rsidRPr="002B553C" w:rsidRDefault="00EF4A3E" w:rsidP="00890204">
      <w:pPr>
        <w:spacing w:line="360" w:lineRule="auto"/>
        <w:ind w:firstLine="567"/>
        <w:jc w:val="both"/>
        <w:rPr>
          <w:rFonts w:eastAsia="Calibri"/>
        </w:rPr>
      </w:pPr>
      <w:r>
        <w:rPr>
          <w:rFonts w:eastAsia="Calibri"/>
        </w:rPr>
        <w:t>P</w:t>
      </w:r>
      <w:r w:rsidR="002B553C" w:rsidRPr="002B553C">
        <w:rPr>
          <w:rFonts w:eastAsia="Calibri"/>
        </w:rPr>
        <w:t>ritarti Tarybos išvadų projektui.</w:t>
      </w:r>
    </w:p>
    <w:p w14:paraId="003B9375" w14:textId="77777777" w:rsidR="00097A31" w:rsidRDefault="00097A31" w:rsidP="00C671FD">
      <w:pPr>
        <w:rPr>
          <w:b/>
          <w:bCs/>
        </w:rPr>
      </w:pPr>
    </w:p>
    <w:p w14:paraId="46EAF7A5" w14:textId="756D6C9C" w:rsidR="002C4F03" w:rsidRDefault="00034B35" w:rsidP="002C4F03">
      <w:pPr>
        <w:jc w:val="both"/>
        <w:rPr>
          <w:b/>
          <w:bCs/>
        </w:rPr>
      </w:pPr>
      <w:r>
        <w:rPr>
          <w:b/>
          <w:bCs/>
          <w:lang w:val="en-US"/>
        </w:rPr>
        <w:t>3</w:t>
      </w:r>
      <w:r w:rsidR="002C4F03">
        <w:rPr>
          <w:b/>
          <w:bCs/>
        </w:rPr>
        <w:t xml:space="preserve">. </w:t>
      </w:r>
      <w:r w:rsidR="00490330">
        <w:rPr>
          <w:b/>
          <w:bCs/>
        </w:rPr>
        <w:t xml:space="preserve"> Kiti klausimai:</w:t>
      </w:r>
    </w:p>
    <w:p w14:paraId="78C1BB4B" w14:textId="23503569" w:rsidR="00490330" w:rsidRDefault="00490330" w:rsidP="002C4F03">
      <w:pPr>
        <w:jc w:val="both"/>
        <w:rPr>
          <w:b/>
          <w:bCs/>
        </w:rPr>
      </w:pPr>
    </w:p>
    <w:p w14:paraId="571DC6A6" w14:textId="5838AE0F" w:rsidR="00490330" w:rsidRPr="00490330" w:rsidRDefault="00490330" w:rsidP="004D78D2">
      <w:pPr>
        <w:pStyle w:val="Sraopastraipa"/>
        <w:numPr>
          <w:ilvl w:val="0"/>
          <w:numId w:val="4"/>
        </w:numPr>
        <w:jc w:val="both"/>
        <w:rPr>
          <w:rFonts w:eastAsia="Calibri"/>
          <w:b/>
          <w:bCs/>
        </w:rPr>
      </w:pPr>
      <w:r>
        <w:rPr>
          <w:rFonts w:eastAsia="Calibri"/>
          <w:b/>
          <w:bCs/>
        </w:rPr>
        <w:t>Konferencija „</w:t>
      </w:r>
      <w:r w:rsidR="00046FA4">
        <w:rPr>
          <w:rFonts w:eastAsia="Calibri"/>
          <w:b/>
          <w:bCs/>
        </w:rPr>
        <w:t>N</w:t>
      </w:r>
      <w:r>
        <w:rPr>
          <w:rFonts w:eastAsia="Calibri"/>
          <w:b/>
          <w:bCs/>
        </w:rPr>
        <w:t>uo ūkio iki stalo“</w:t>
      </w:r>
      <w:r w:rsidR="005000F4">
        <w:rPr>
          <w:rFonts w:eastAsia="Calibri"/>
          <w:b/>
          <w:bCs/>
        </w:rPr>
        <w:t xml:space="preserve"> (Briuselis</w:t>
      </w:r>
      <w:r w:rsidR="0028765B">
        <w:rPr>
          <w:rFonts w:eastAsia="Calibri"/>
          <w:b/>
          <w:bCs/>
        </w:rPr>
        <w:t>,</w:t>
      </w:r>
      <w:r w:rsidR="005000F4">
        <w:rPr>
          <w:rFonts w:eastAsia="Calibri"/>
          <w:b/>
          <w:bCs/>
        </w:rPr>
        <w:t xml:space="preserve"> </w:t>
      </w:r>
      <w:r w:rsidR="005000F4" w:rsidRPr="00046FA4">
        <w:rPr>
          <w:rFonts w:eastAsia="Calibri"/>
          <w:b/>
          <w:bCs/>
          <w:lang w:val="pt-PT"/>
        </w:rPr>
        <w:t>2021</w:t>
      </w:r>
      <w:r w:rsidR="0028765B">
        <w:rPr>
          <w:rFonts w:eastAsia="Calibri"/>
          <w:b/>
          <w:bCs/>
          <w:lang w:val="pt-PT"/>
        </w:rPr>
        <w:t xml:space="preserve"> m.</w:t>
      </w:r>
      <w:r w:rsidR="005000F4" w:rsidRPr="00046FA4">
        <w:rPr>
          <w:rFonts w:eastAsia="Calibri"/>
          <w:b/>
          <w:bCs/>
          <w:lang w:val="pt-PT"/>
        </w:rPr>
        <w:t xml:space="preserve"> </w:t>
      </w:r>
      <w:r w:rsidR="005000F4" w:rsidRPr="005000F4">
        <w:rPr>
          <w:rFonts w:eastAsia="Calibri"/>
          <w:b/>
          <w:bCs/>
        </w:rPr>
        <w:t xml:space="preserve">spalio </w:t>
      </w:r>
      <w:r w:rsidR="005000F4">
        <w:rPr>
          <w:rFonts w:eastAsia="Calibri"/>
          <w:b/>
          <w:bCs/>
        </w:rPr>
        <w:t>14</w:t>
      </w:r>
      <w:r w:rsidR="0028765B">
        <w:rPr>
          <w:rFonts w:eastAsia="Calibri"/>
          <w:b/>
          <w:bCs/>
        </w:rPr>
        <w:t>–</w:t>
      </w:r>
      <w:r w:rsidR="005000F4">
        <w:rPr>
          <w:rFonts w:eastAsia="Calibri"/>
          <w:b/>
          <w:bCs/>
        </w:rPr>
        <w:t>15 d.)</w:t>
      </w:r>
    </w:p>
    <w:p w14:paraId="3F2B4B2F" w14:textId="0F90552F" w:rsidR="002C4F03" w:rsidRPr="002C4F03" w:rsidRDefault="002C4F03" w:rsidP="002C4F03">
      <w:pPr>
        <w:ind w:left="426"/>
        <w:jc w:val="both"/>
        <w:rPr>
          <w:rFonts w:eastAsia="Calibri"/>
          <w:i/>
          <w:iCs/>
        </w:rPr>
      </w:pPr>
      <w:bookmarkStart w:id="3" w:name="_Hlk86395611"/>
      <w:r w:rsidRPr="002C4F03">
        <w:rPr>
          <w:rFonts w:eastAsia="Calibri"/>
          <w:i/>
          <w:iCs/>
        </w:rPr>
        <w:t xml:space="preserve">– </w:t>
      </w:r>
      <w:r w:rsidR="00490330">
        <w:rPr>
          <w:rFonts w:eastAsia="Calibri"/>
          <w:i/>
          <w:iCs/>
        </w:rPr>
        <w:t>Komisijos informacija</w:t>
      </w:r>
    </w:p>
    <w:bookmarkEnd w:id="3"/>
    <w:p w14:paraId="4AB2F80B" w14:textId="5E3C9623" w:rsidR="00097A31" w:rsidRDefault="00097A31" w:rsidP="00C671FD">
      <w:pPr>
        <w:rPr>
          <w:b/>
          <w:bCs/>
        </w:rPr>
      </w:pPr>
    </w:p>
    <w:p w14:paraId="23E86A1A" w14:textId="77777777" w:rsidR="002C4F03" w:rsidRPr="002C4F03" w:rsidRDefault="002C4F03" w:rsidP="002C4F03">
      <w:pPr>
        <w:rPr>
          <w:b/>
          <w:bCs/>
        </w:rPr>
      </w:pPr>
      <w:r w:rsidRPr="002C4F03">
        <w:rPr>
          <w:b/>
          <w:bCs/>
        </w:rPr>
        <w:t>Klausimo esmė:</w:t>
      </w:r>
    </w:p>
    <w:p w14:paraId="263B1AC6" w14:textId="2A093A6F" w:rsidR="002C4F03" w:rsidRDefault="002C4F03" w:rsidP="002C4F03"/>
    <w:p w14:paraId="027B012A" w14:textId="4FC5EB44" w:rsidR="005353F2" w:rsidRPr="00947ABC" w:rsidRDefault="00095D26" w:rsidP="00947ABC">
      <w:pPr>
        <w:spacing w:after="160" w:line="360" w:lineRule="auto"/>
        <w:ind w:firstLine="567"/>
        <w:jc w:val="both"/>
        <w:rPr>
          <w:rFonts w:eastAsia="Calibri"/>
          <w:bCs/>
        </w:rPr>
      </w:pPr>
      <w:r w:rsidRPr="00095D26">
        <w:rPr>
          <w:rFonts w:eastAsia="Calibri"/>
          <w:bCs/>
        </w:rPr>
        <w:t>ES Tarybos posėdžio metu bus pristatyt</w:t>
      </w:r>
      <w:r w:rsidR="00616A3D">
        <w:rPr>
          <w:rFonts w:eastAsia="Calibri"/>
          <w:bCs/>
        </w:rPr>
        <w:t>i</w:t>
      </w:r>
      <w:r w:rsidRPr="00095D26">
        <w:rPr>
          <w:rFonts w:eastAsia="Calibri"/>
          <w:bCs/>
        </w:rPr>
        <w:t xml:space="preserve"> š. m. spalio 14</w:t>
      </w:r>
      <w:r w:rsidR="0028765B">
        <w:rPr>
          <w:rFonts w:eastAsia="Calibri"/>
          <w:bCs/>
        </w:rPr>
        <w:t>–</w:t>
      </w:r>
      <w:r w:rsidRPr="00095D26">
        <w:rPr>
          <w:rFonts w:eastAsia="Calibri"/>
          <w:bCs/>
        </w:rPr>
        <w:t>15 d. vykusi</w:t>
      </w:r>
      <w:r w:rsidR="00616A3D">
        <w:rPr>
          <w:rFonts w:eastAsia="Calibri"/>
          <w:bCs/>
        </w:rPr>
        <w:t>os</w:t>
      </w:r>
      <w:r w:rsidRPr="00095D26">
        <w:rPr>
          <w:rFonts w:eastAsia="Calibri"/>
          <w:bCs/>
        </w:rPr>
        <w:t xml:space="preserve"> antro</w:t>
      </w:r>
      <w:r w:rsidR="00616A3D">
        <w:rPr>
          <w:rFonts w:eastAsia="Calibri"/>
          <w:bCs/>
        </w:rPr>
        <w:t>sios</w:t>
      </w:r>
      <w:r w:rsidRPr="00095D26">
        <w:rPr>
          <w:rFonts w:eastAsia="Calibri"/>
          <w:bCs/>
        </w:rPr>
        <w:t xml:space="preserve"> konferencij</w:t>
      </w:r>
      <w:r w:rsidR="00616A3D">
        <w:rPr>
          <w:rFonts w:eastAsia="Calibri"/>
          <w:bCs/>
        </w:rPr>
        <w:t>os</w:t>
      </w:r>
      <w:r w:rsidRPr="00095D26">
        <w:rPr>
          <w:rFonts w:eastAsia="Calibri"/>
          <w:bCs/>
        </w:rPr>
        <w:t xml:space="preserve"> „Nuo ūkio iki stalo“</w:t>
      </w:r>
      <w:r w:rsidR="00616A3D">
        <w:rPr>
          <w:rFonts w:eastAsia="Calibri"/>
          <w:bCs/>
        </w:rPr>
        <w:t xml:space="preserve"> rezultatai</w:t>
      </w:r>
      <w:r w:rsidRPr="00095D26">
        <w:rPr>
          <w:rFonts w:eastAsia="Calibri"/>
          <w:bCs/>
        </w:rPr>
        <w:t>. Šių metų konferencijoje daugiausiai dėmesio buvo skirta pažangai, padarytai įgyvendinant ES strategiją „Nuo ūkio iki stalo“, kuria siekiama sukurti sąžiningą, sveiką ir aplinkai palankią žemės ūkio ir maisto gamybos sistemą. Renginyje buvo diskutuojama apie iššūkius ir galimybes, susijusias su perėjimu prie tvarių maisto sistemų, akcentuota būtinybė gaminti kokybiškus ir sveikus maisto produktus už įperkamą kainą</w:t>
      </w:r>
      <w:r w:rsidR="00DD0D5F" w:rsidRPr="00DD0D5F">
        <w:rPr>
          <w:rFonts w:eastAsia="Calibri"/>
          <w:bCs/>
        </w:rPr>
        <w:t xml:space="preserve">. </w:t>
      </w:r>
    </w:p>
    <w:p w14:paraId="5558A28B" w14:textId="322E1FA9" w:rsidR="002C4F03" w:rsidRDefault="002C4F03" w:rsidP="002C4F03">
      <w:pPr>
        <w:rPr>
          <w:b/>
          <w:bCs/>
        </w:rPr>
      </w:pPr>
      <w:r w:rsidRPr="002C4F03">
        <w:rPr>
          <w:b/>
          <w:bCs/>
        </w:rPr>
        <w:t>Lietuvos pozicija</w:t>
      </w:r>
      <w:r w:rsidR="0051006E">
        <w:rPr>
          <w:b/>
          <w:bCs/>
        </w:rPr>
        <w:t>:</w:t>
      </w:r>
    </w:p>
    <w:p w14:paraId="1CE256F1" w14:textId="77777777" w:rsidR="0051006E" w:rsidRDefault="0051006E" w:rsidP="002C4F03">
      <w:pPr>
        <w:rPr>
          <w:b/>
          <w:bCs/>
        </w:rPr>
      </w:pPr>
    </w:p>
    <w:p w14:paraId="0220458F" w14:textId="1B4B89FF" w:rsidR="0051006E" w:rsidRPr="0051006E" w:rsidRDefault="0051006E" w:rsidP="0051006E">
      <w:pPr>
        <w:ind w:firstLine="567"/>
      </w:pPr>
      <w:r w:rsidRPr="0051006E">
        <w:t>ES Tarybos posėdžio metu numatoma išklausyti EK informaciją.</w:t>
      </w:r>
    </w:p>
    <w:p w14:paraId="3009BAFC" w14:textId="77777777" w:rsidR="00490330" w:rsidRDefault="00490330" w:rsidP="002C4F03">
      <w:pPr>
        <w:rPr>
          <w:b/>
          <w:bCs/>
        </w:rPr>
      </w:pPr>
    </w:p>
    <w:p w14:paraId="111667BC" w14:textId="389076EF" w:rsidR="00490330" w:rsidRPr="00490330" w:rsidRDefault="005000F4" w:rsidP="004D78D2">
      <w:pPr>
        <w:pStyle w:val="Sraopastraipa"/>
        <w:numPr>
          <w:ilvl w:val="0"/>
          <w:numId w:val="4"/>
        </w:numPr>
        <w:rPr>
          <w:b/>
          <w:bCs/>
        </w:rPr>
      </w:pPr>
      <w:r>
        <w:rPr>
          <w:b/>
          <w:bCs/>
        </w:rPr>
        <w:t>ES a</w:t>
      </w:r>
      <w:r w:rsidR="00490330">
        <w:rPr>
          <w:b/>
          <w:bCs/>
        </w:rPr>
        <w:t>pdulkintoj</w:t>
      </w:r>
      <w:r>
        <w:rPr>
          <w:b/>
          <w:bCs/>
        </w:rPr>
        <w:t>ų savaitė (</w:t>
      </w:r>
      <w:r w:rsidRPr="00046FA4">
        <w:rPr>
          <w:b/>
          <w:bCs/>
        </w:rPr>
        <w:t>2021</w:t>
      </w:r>
      <w:r w:rsidR="0028765B">
        <w:rPr>
          <w:b/>
          <w:bCs/>
        </w:rPr>
        <w:t xml:space="preserve"> m.</w:t>
      </w:r>
      <w:r w:rsidRPr="00046FA4">
        <w:rPr>
          <w:b/>
          <w:bCs/>
        </w:rPr>
        <w:t xml:space="preserve"> </w:t>
      </w:r>
      <w:r w:rsidRPr="0032123C">
        <w:rPr>
          <w:b/>
          <w:bCs/>
        </w:rPr>
        <w:t>rugsėjo</w:t>
      </w:r>
      <w:r w:rsidRPr="00046FA4">
        <w:rPr>
          <w:b/>
          <w:bCs/>
        </w:rPr>
        <w:t xml:space="preserve"> </w:t>
      </w:r>
      <w:r w:rsidR="0032123C" w:rsidRPr="00046FA4">
        <w:rPr>
          <w:b/>
          <w:bCs/>
        </w:rPr>
        <w:t>27</w:t>
      </w:r>
      <w:r w:rsidR="0028765B">
        <w:rPr>
          <w:b/>
          <w:bCs/>
        </w:rPr>
        <w:t>–</w:t>
      </w:r>
      <w:r w:rsidR="0032123C" w:rsidRPr="00046FA4">
        <w:rPr>
          <w:b/>
          <w:bCs/>
        </w:rPr>
        <w:t>30</w:t>
      </w:r>
      <w:r w:rsidR="001D5730" w:rsidRPr="00046FA4">
        <w:rPr>
          <w:b/>
          <w:bCs/>
        </w:rPr>
        <w:t xml:space="preserve"> d.</w:t>
      </w:r>
      <w:r w:rsidR="0032123C" w:rsidRPr="00046FA4">
        <w:rPr>
          <w:b/>
          <w:bCs/>
        </w:rPr>
        <w:t>)</w:t>
      </w:r>
    </w:p>
    <w:p w14:paraId="239648E7" w14:textId="497407C2" w:rsidR="00490330" w:rsidRDefault="00490330" w:rsidP="00490330">
      <w:pPr>
        <w:ind w:left="426"/>
        <w:jc w:val="both"/>
        <w:rPr>
          <w:rFonts w:eastAsia="Calibri"/>
          <w:i/>
          <w:iCs/>
        </w:rPr>
      </w:pPr>
      <w:r w:rsidRPr="002C4F03">
        <w:rPr>
          <w:rFonts w:eastAsia="Calibri"/>
          <w:i/>
          <w:iCs/>
        </w:rPr>
        <w:t xml:space="preserve">– </w:t>
      </w:r>
      <w:r w:rsidR="0032123C">
        <w:rPr>
          <w:rFonts w:eastAsia="Calibri"/>
          <w:i/>
          <w:iCs/>
        </w:rPr>
        <w:t>Pirmininkaujančio valstybė</w:t>
      </w:r>
      <w:r>
        <w:rPr>
          <w:rFonts w:eastAsia="Calibri"/>
          <w:i/>
          <w:iCs/>
        </w:rPr>
        <w:t>s</w:t>
      </w:r>
      <w:r w:rsidR="0032123C">
        <w:rPr>
          <w:rFonts w:eastAsia="Calibri"/>
          <w:i/>
          <w:iCs/>
        </w:rPr>
        <w:t xml:space="preserve"> narės</w:t>
      </w:r>
      <w:r>
        <w:rPr>
          <w:rFonts w:eastAsia="Calibri"/>
          <w:i/>
          <w:iCs/>
        </w:rPr>
        <w:t xml:space="preserve"> informacija</w:t>
      </w:r>
    </w:p>
    <w:p w14:paraId="436342B8" w14:textId="77777777" w:rsidR="00490330" w:rsidRPr="00DF25E3" w:rsidRDefault="00490330" w:rsidP="00490330">
      <w:pPr>
        <w:rPr>
          <w:b/>
          <w:bCs/>
        </w:rPr>
      </w:pPr>
    </w:p>
    <w:p w14:paraId="5203767E" w14:textId="77777777" w:rsidR="00490330" w:rsidRPr="00E5564B" w:rsidRDefault="00490330" w:rsidP="00490330">
      <w:pPr>
        <w:spacing w:line="360" w:lineRule="auto"/>
        <w:jc w:val="both"/>
        <w:rPr>
          <w:rFonts w:eastAsia="Calibri"/>
          <w:b/>
          <w:bCs/>
        </w:rPr>
      </w:pPr>
      <w:r w:rsidRPr="00E5564B">
        <w:rPr>
          <w:rFonts w:eastAsia="Calibri"/>
          <w:b/>
          <w:bCs/>
        </w:rPr>
        <w:t>Klausimo esmė:</w:t>
      </w:r>
    </w:p>
    <w:p w14:paraId="69E59DF5" w14:textId="77777777" w:rsidR="00490330" w:rsidRDefault="00490330" w:rsidP="00490330">
      <w:pPr>
        <w:ind w:firstLine="567"/>
        <w:jc w:val="both"/>
        <w:rPr>
          <w:rFonts w:eastAsia="Calibri"/>
        </w:rPr>
      </w:pPr>
    </w:p>
    <w:p w14:paraId="28E9A635" w14:textId="6C27ABBA" w:rsidR="00490330" w:rsidRDefault="001D5730" w:rsidP="00A55E97">
      <w:pPr>
        <w:spacing w:line="360" w:lineRule="auto"/>
        <w:ind w:firstLine="567"/>
        <w:jc w:val="both"/>
        <w:rPr>
          <w:rFonts w:eastAsia="Calibri"/>
        </w:rPr>
      </w:pPr>
      <w:r w:rsidRPr="001D5730">
        <w:rPr>
          <w:rFonts w:eastAsia="Calibri"/>
        </w:rPr>
        <w:t>Pirmininkaujanti valstybė narė  Tarybos posėdžio metu pristatys š. m. rugsėjo 27</w:t>
      </w:r>
      <w:r w:rsidR="0028765B">
        <w:rPr>
          <w:rFonts w:eastAsia="Calibri"/>
        </w:rPr>
        <w:t>–</w:t>
      </w:r>
      <w:r w:rsidRPr="001D5730">
        <w:rPr>
          <w:rFonts w:eastAsia="Calibri"/>
        </w:rPr>
        <w:t>30 d. vykus</w:t>
      </w:r>
      <w:r w:rsidR="009B7CCF">
        <w:rPr>
          <w:rFonts w:eastAsia="Calibri"/>
        </w:rPr>
        <w:t>ią vaizdo konferenciją</w:t>
      </w:r>
      <w:r w:rsidRPr="001D5730">
        <w:rPr>
          <w:rFonts w:eastAsia="Calibri"/>
        </w:rPr>
        <w:t>, skirtą apdulkintojų populiacijos apsaugai ES,  kurio</w:t>
      </w:r>
      <w:r w:rsidR="009B7CCF">
        <w:rPr>
          <w:rFonts w:eastAsia="Calibri"/>
        </w:rPr>
        <w:t>s</w:t>
      </w:r>
      <w:r w:rsidRPr="001D5730">
        <w:rPr>
          <w:rFonts w:eastAsia="Calibri"/>
        </w:rPr>
        <w:t xml:space="preserve"> tema – „Naujas susitarimas dėl apdulkintojų“. Renginį organizavo Europos Parlamentas, bendradarbiaudamas su Europos Komisija, pirmininkaujančia valstybe nare, Europos Maisto saugos tarnyba</w:t>
      </w:r>
      <w:r w:rsidR="009B7CCF">
        <w:rPr>
          <w:rFonts w:eastAsia="Calibri"/>
        </w:rPr>
        <w:t>.</w:t>
      </w:r>
      <w:r w:rsidRPr="001D5730">
        <w:rPr>
          <w:rFonts w:eastAsia="Calibri"/>
        </w:rPr>
        <w:t xml:space="preserve"> </w:t>
      </w:r>
      <w:r w:rsidR="009B7CCF">
        <w:rPr>
          <w:rFonts w:eastAsia="Calibri"/>
        </w:rPr>
        <w:t>J</w:t>
      </w:r>
      <w:r w:rsidRPr="001D5730">
        <w:rPr>
          <w:rFonts w:eastAsia="Calibri"/>
        </w:rPr>
        <w:t>o tikslas buvo sukviesti kuo daugiau politinio lygmens atstovų bei susijusių su šia sritimi partnerių diskusijai dėl esamos situacijos, aptarti tinkam</w:t>
      </w:r>
      <w:r w:rsidR="009B7CCF">
        <w:rPr>
          <w:rFonts w:eastAsia="Calibri"/>
        </w:rPr>
        <w:t>us</w:t>
      </w:r>
      <w:r w:rsidRPr="001D5730">
        <w:rPr>
          <w:rFonts w:eastAsia="Calibri"/>
        </w:rPr>
        <w:t xml:space="preserve"> bei efektyvi</w:t>
      </w:r>
      <w:r w:rsidR="009B7CCF">
        <w:rPr>
          <w:rFonts w:eastAsia="Calibri"/>
        </w:rPr>
        <w:t>us</w:t>
      </w:r>
      <w:r w:rsidRPr="001D5730">
        <w:rPr>
          <w:rFonts w:eastAsia="Calibri"/>
        </w:rPr>
        <w:t xml:space="preserve"> būd</w:t>
      </w:r>
      <w:r w:rsidR="009B7CCF">
        <w:rPr>
          <w:rFonts w:eastAsia="Calibri"/>
        </w:rPr>
        <w:t>us</w:t>
      </w:r>
      <w:r w:rsidR="0028765B">
        <w:rPr>
          <w:rFonts w:eastAsia="Calibri"/>
        </w:rPr>
        <w:t>,</w:t>
      </w:r>
      <w:r w:rsidRPr="001D5730">
        <w:rPr>
          <w:rFonts w:eastAsia="Calibri"/>
        </w:rPr>
        <w:t xml:space="preserve"> stabdanči</w:t>
      </w:r>
      <w:r w:rsidR="009B7CCF">
        <w:rPr>
          <w:rFonts w:eastAsia="Calibri"/>
        </w:rPr>
        <w:t>us</w:t>
      </w:r>
      <w:r w:rsidRPr="001D5730">
        <w:rPr>
          <w:rFonts w:eastAsia="Calibri"/>
        </w:rPr>
        <w:t xml:space="preserve"> apdulkintojų populiacijos mažėjimą</w:t>
      </w:r>
      <w:r w:rsidR="0028765B">
        <w:rPr>
          <w:rFonts w:eastAsia="Calibri"/>
        </w:rPr>
        <w:t>;</w:t>
      </w:r>
      <w:r w:rsidR="009B7CCF">
        <w:rPr>
          <w:rFonts w:eastAsia="Calibri"/>
        </w:rPr>
        <w:t xml:space="preserve"> </w:t>
      </w:r>
      <w:r w:rsidR="0028765B">
        <w:rPr>
          <w:rFonts w:eastAsia="Calibri"/>
        </w:rPr>
        <w:t>t</w:t>
      </w:r>
      <w:r w:rsidRPr="001D5730">
        <w:rPr>
          <w:rFonts w:eastAsia="Calibri"/>
        </w:rPr>
        <w:t>aip pat</w:t>
      </w:r>
      <w:r w:rsidR="0028765B">
        <w:rPr>
          <w:rFonts w:eastAsia="Calibri"/>
        </w:rPr>
        <w:t xml:space="preserve"> </w:t>
      </w:r>
      <w:r w:rsidR="009B7CCF">
        <w:rPr>
          <w:rFonts w:eastAsia="Calibri"/>
        </w:rPr>
        <w:t xml:space="preserve">apsikeista nuomonėmis, </w:t>
      </w:r>
      <w:r w:rsidRPr="001D5730">
        <w:rPr>
          <w:rFonts w:eastAsia="Calibri"/>
        </w:rPr>
        <w:t>ką dar būtų galima padaryti, kad ES Žaliojo kurso ir jį lydinčių strategijų tikslai dėl apdulkintojų populiacijos apsaugos būtų pasiekti.</w:t>
      </w:r>
      <w:r w:rsidR="00490330" w:rsidRPr="00BF45FB">
        <w:rPr>
          <w:rFonts w:eastAsia="Calibri"/>
        </w:rPr>
        <w:t xml:space="preserve"> </w:t>
      </w:r>
    </w:p>
    <w:p w14:paraId="7B524845" w14:textId="428B7B0B" w:rsidR="000401D6" w:rsidRDefault="000401D6" w:rsidP="00A55E97">
      <w:pPr>
        <w:spacing w:line="360" w:lineRule="auto"/>
        <w:ind w:firstLine="567"/>
        <w:jc w:val="both"/>
        <w:rPr>
          <w:rFonts w:eastAsia="Calibri"/>
        </w:rPr>
      </w:pPr>
      <w:r>
        <w:rPr>
          <w:rFonts w:eastAsia="Calibri"/>
        </w:rPr>
        <w:t>Lietuva</w:t>
      </w:r>
      <w:r w:rsidR="0003322C">
        <w:rPr>
          <w:rFonts w:eastAsia="Calibri"/>
        </w:rPr>
        <w:t xml:space="preserve">i renginyje atstovavo bei šiuo aktualiu klausimu pasisakė </w:t>
      </w:r>
      <w:r w:rsidR="0028765B">
        <w:rPr>
          <w:rFonts w:eastAsia="Calibri"/>
        </w:rPr>
        <w:t>ž</w:t>
      </w:r>
      <w:r w:rsidR="002350BD">
        <w:rPr>
          <w:rFonts w:eastAsia="Calibri"/>
        </w:rPr>
        <w:t xml:space="preserve">emės ūkio </w:t>
      </w:r>
      <w:r w:rsidR="0003322C">
        <w:rPr>
          <w:rFonts w:eastAsia="Calibri"/>
        </w:rPr>
        <w:t>ministras Kęstutis Navickas</w:t>
      </w:r>
      <w:r w:rsidR="0028765B">
        <w:rPr>
          <w:rFonts w:eastAsia="Calibri"/>
        </w:rPr>
        <w:t>;</w:t>
      </w:r>
      <w:r w:rsidR="0003322C">
        <w:rPr>
          <w:rFonts w:eastAsia="Calibri"/>
        </w:rPr>
        <w:t xml:space="preserve"> vienas iš moderatorių buvo EP narys Liudas Mažylis.</w:t>
      </w:r>
    </w:p>
    <w:p w14:paraId="1188987C" w14:textId="775B5404" w:rsidR="00A55E97" w:rsidRPr="00BF45FB" w:rsidRDefault="00A55E97" w:rsidP="00490330">
      <w:pPr>
        <w:spacing w:after="160" w:line="360" w:lineRule="auto"/>
        <w:ind w:firstLine="567"/>
        <w:jc w:val="both"/>
        <w:rPr>
          <w:rFonts w:eastAsia="Calibri"/>
        </w:rPr>
      </w:pPr>
      <w:r>
        <w:rPr>
          <w:rFonts w:eastAsia="Calibri"/>
        </w:rPr>
        <w:t>ES Tarybos posėdžiui skirtas dokumentas dar negautas.</w:t>
      </w:r>
    </w:p>
    <w:p w14:paraId="7F5D0F6C" w14:textId="2E817481" w:rsidR="00490330" w:rsidRPr="00A55E97" w:rsidRDefault="00490330" w:rsidP="00A55E97">
      <w:pPr>
        <w:spacing w:line="360" w:lineRule="auto"/>
        <w:jc w:val="both"/>
        <w:rPr>
          <w:rFonts w:eastAsia="Calibri"/>
          <w:b/>
          <w:bCs/>
        </w:rPr>
      </w:pPr>
      <w:r w:rsidRPr="006231CD">
        <w:rPr>
          <w:rFonts w:eastAsia="Calibri"/>
          <w:b/>
          <w:bCs/>
        </w:rPr>
        <w:t>Lietuvos pozicija</w:t>
      </w:r>
      <w:r w:rsidR="0051006E">
        <w:rPr>
          <w:rFonts w:eastAsia="Calibri"/>
          <w:b/>
          <w:bCs/>
        </w:rPr>
        <w:t>:</w:t>
      </w:r>
    </w:p>
    <w:p w14:paraId="18C5F012" w14:textId="167DA3D2" w:rsidR="00490330" w:rsidRPr="004C5D4A" w:rsidRDefault="00D84076" w:rsidP="00490330">
      <w:pPr>
        <w:spacing w:line="360" w:lineRule="auto"/>
        <w:ind w:firstLine="567"/>
        <w:jc w:val="both"/>
        <w:rPr>
          <w:rFonts w:eastAsia="Calibri"/>
        </w:rPr>
      </w:pPr>
      <w:r w:rsidRPr="00D84076">
        <w:rPr>
          <w:rFonts w:eastAsia="Calibri"/>
        </w:rPr>
        <w:t>Lietuva</w:t>
      </w:r>
      <w:r w:rsidR="002B3889">
        <w:rPr>
          <w:rFonts w:eastAsia="Calibri"/>
        </w:rPr>
        <w:t xml:space="preserve"> akcentavo klausimo svarbą, </w:t>
      </w:r>
      <w:r w:rsidRPr="00D84076">
        <w:rPr>
          <w:rFonts w:eastAsia="Calibri"/>
        </w:rPr>
        <w:t xml:space="preserve"> pritar</w:t>
      </w:r>
      <w:r w:rsidR="002B3889">
        <w:rPr>
          <w:rFonts w:eastAsia="Calibri"/>
        </w:rPr>
        <w:t>ė</w:t>
      </w:r>
      <w:r w:rsidRPr="00D84076">
        <w:rPr>
          <w:rFonts w:eastAsia="Calibri"/>
        </w:rPr>
        <w:t xml:space="preserve"> Europos Komisijos ir </w:t>
      </w:r>
      <w:r w:rsidR="0028765B">
        <w:rPr>
          <w:rFonts w:eastAsia="Calibri"/>
        </w:rPr>
        <w:t>p</w:t>
      </w:r>
      <w:r w:rsidRPr="00D84076">
        <w:rPr>
          <w:rFonts w:eastAsia="Calibri"/>
        </w:rPr>
        <w:t xml:space="preserve">irmininkaujančios Slovėnijos susirūpinimui dėl apdulkintojų populiacijos mažėjimo </w:t>
      </w:r>
      <w:r w:rsidR="00E96D1E">
        <w:rPr>
          <w:rFonts w:eastAsia="Calibri"/>
        </w:rPr>
        <w:t>bei dėl</w:t>
      </w:r>
      <w:r w:rsidRPr="00D84076">
        <w:rPr>
          <w:rFonts w:eastAsia="Calibri"/>
        </w:rPr>
        <w:t xml:space="preserve"> būtin</w:t>
      </w:r>
      <w:r w:rsidR="00E96D1E">
        <w:rPr>
          <w:rFonts w:eastAsia="Calibri"/>
        </w:rPr>
        <w:t>ybės</w:t>
      </w:r>
      <w:r w:rsidRPr="00D84076">
        <w:rPr>
          <w:rFonts w:eastAsia="Calibri"/>
        </w:rPr>
        <w:t xml:space="preserve"> ieškoti sprendimų dėl </w:t>
      </w:r>
      <w:r w:rsidR="007533C2">
        <w:rPr>
          <w:rFonts w:eastAsia="Calibri"/>
        </w:rPr>
        <w:t>jų</w:t>
      </w:r>
      <w:r w:rsidRPr="00D84076">
        <w:rPr>
          <w:rFonts w:eastAsia="Calibri"/>
        </w:rPr>
        <w:t xml:space="preserve"> populiacijos apsaugos.</w:t>
      </w:r>
      <w:r w:rsidR="000401D6">
        <w:rPr>
          <w:rFonts w:eastAsia="Calibri"/>
        </w:rPr>
        <w:t xml:space="preserve"> Š</w:t>
      </w:r>
      <w:r w:rsidR="000401D6" w:rsidRPr="000401D6">
        <w:rPr>
          <w:rFonts w:eastAsia="Calibri"/>
        </w:rPr>
        <w:t xml:space="preserve">iuo klausimu </w:t>
      </w:r>
      <w:r w:rsidR="002B3889">
        <w:rPr>
          <w:rFonts w:eastAsia="Calibri"/>
        </w:rPr>
        <w:t xml:space="preserve">reikia </w:t>
      </w:r>
      <w:r w:rsidR="000401D6" w:rsidRPr="000401D6">
        <w:rPr>
          <w:rFonts w:eastAsia="Calibri"/>
        </w:rPr>
        <w:t xml:space="preserve">laikytis platesnio požiūrio, skirti dėmesį apskritai visų </w:t>
      </w:r>
      <w:r w:rsidR="000401D6" w:rsidRPr="000401D6">
        <w:rPr>
          <w:rFonts w:eastAsia="Calibri"/>
        </w:rPr>
        <w:lastRenderedPageBreak/>
        <w:t>apdulkintojų populiacijos apsaugai, ne tik naminių bičių.</w:t>
      </w:r>
      <w:r w:rsidR="008C682B">
        <w:rPr>
          <w:rFonts w:eastAsia="Calibri"/>
        </w:rPr>
        <w:t xml:space="preserve"> Žaliojo kurso tikslai, tvaresnis ūkininkavimas turėtų svariai prisidėti prie apdulkintojų apsaugos.</w:t>
      </w:r>
    </w:p>
    <w:p w14:paraId="2BED4788" w14:textId="2F20B847" w:rsidR="00490330" w:rsidRDefault="00490330" w:rsidP="00490330">
      <w:pPr>
        <w:rPr>
          <w:b/>
          <w:bCs/>
        </w:rPr>
      </w:pPr>
    </w:p>
    <w:p w14:paraId="154A4B38" w14:textId="6D0264B6" w:rsidR="00490330" w:rsidRDefault="00046FA4" w:rsidP="004D78D2">
      <w:pPr>
        <w:pStyle w:val="Sraopastraipa"/>
        <w:numPr>
          <w:ilvl w:val="0"/>
          <w:numId w:val="4"/>
        </w:numPr>
        <w:rPr>
          <w:b/>
          <w:bCs/>
        </w:rPr>
      </w:pPr>
      <w:r w:rsidRPr="00046FA4">
        <w:rPr>
          <w:b/>
          <w:bCs/>
        </w:rPr>
        <w:t>Nenumatytų atvejų planas</w:t>
      </w:r>
      <w:r w:rsidR="0028765B">
        <w:rPr>
          <w:b/>
          <w:bCs/>
        </w:rPr>
        <w:t>,</w:t>
      </w:r>
      <w:r w:rsidRPr="00046FA4">
        <w:rPr>
          <w:b/>
          <w:bCs/>
        </w:rPr>
        <w:t xml:space="preserve"> siekiant užtikrinti maisto tiekimą ir aprūpinimą maistu</w:t>
      </w:r>
    </w:p>
    <w:p w14:paraId="1B2AE5FD" w14:textId="43E9747F" w:rsidR="00490330" w:rsidRDefault="00490330" w:rsidP="00490330">
      <w:pPr>
        <w:pStyle w:val="Sraopastraipa"/>
        <w:jc w:val="both"/>
        <w:rPr>
          <w:rFonts w:eastAsia="Calibri"/>
          <w:i/>
          <w:iCs/>
        </w:rPr>
      </w:pPr>
      <w:r w:rsidRPr="00490330">
        <w:rPr>
          <w:rFonts w:eastAsia="Calibri"/>
          <w:i/>
          <w:iCs/>
        </w:rPr>
        <w:t xml:space="preserve">– Komisijos </w:t>
      </w:r>
      <w:r w:rsidR="00046FA4">
        <w:rPr>
          <w:rFonts w:eastAsia="Calibri"/>
          <w:i/>
          <w:iCs/>
        </w:rPr>
        <w:t>pranešimas</w:t>
      </w:r>
    </w:p>
    <w:p w14:paraId="5B45C981" w14:textId="77777777" w:rsidR="00E31701" w:rsidRPr="00DF25E3" w:rsidRDefault="00E31701" w:rsidP="00E31701">
      <w:pPr>
        <w:spacing w:line="360" w:lineRule="auto"/>
        <w:rPr>
          <w:b/>
          <w:bCs/>
        </w:rPr>
      </w:pPr>
    </w:p>
    <w:p w14:paraId="4780D1B7" w14:textId="5DAEFCBF" w:rsidR="00490330" w:rsidRPr="00E31701" w:rsidRDefault="00490330" w:rsidP="00E31701">
      <w:pPr>
        <w:spacing w:line="360" w:lineRule="auto"/>
        <w:jc w:val="both"/>
        <w:rPr>
          <w:rFonts w:eastAsia="Calibri"/>
          <w:b/>
          <w:bCs/>
        </w:rPr>
      </w:pPr>
      <w:r w:rsidRPr="00E5564B">
        <w:rPr>
          <w:rFonts w:eastAsia="Calibri"/>
          <w:b/>
          <w:bCs/>
        </w:rPr>
        <w:t>Klausimo esmė:</w:t>
      </w:r>
    </w:p>
    <w:p w14:paraId="10C481A9" w14:textId="41AE6EB3" w:rsidR="00E31701" w:rsidRDefault="008D7E3E" w:rsidP="00E31701">
      <w:pPr>
        <w:spacing w:line="360" w:lineRule="auto"/>
        <w:ind w:firstLine="567"/>
        <w:jc w:val="both"/>
      </w:pPr>
      <w:r>
        <w:t>Vadovaudamasi strategijos „</w:t>
      </w:r>
      <w:r w:rsidR="0028765B">
        <w:t>N</w:t>
      </w:r>
      <w:r>
        <w:t>uo ūkio iki stalo“ nuostatomis bei COVID-</w:t>
      </w:r>
      <w:r w:rsidRPr="00A6027F">
        <w:t>19</w:t>
      </w:r>
      <w:r>
        <w:t xml:space="preserve"> pandemijos metu patirtomis pamokomis, Komisija yra numačiusi parengti </w:t>
      </w:r>
      <w:r w:rsidR="00DD6A05">
        <w:t>nenumatytų atvejų planą</w:t>
      </w:r>
      <w:r w:rsidR="0028765B">
        <w:t>,</w:t>
      </w:r>
      <w:r w:rsidR="00DD6A05">
        <w:t xml:space="preserve"> siekiant užtikrinti maisto tiekimą ir apsirūpinimą juo. </w:t>
      </w:r>
      <w:r w:rsidR="00E31701">
        <w:t xml:space="preserve">Remdamasi per pastarojo meto įvykius įgyta patirtimi, Komisija </w:t>
      </w:r>
      <w:r w:rsidR="00DE5690">
        <w:t>numato</w:t>
      </w:r>
      <w:r w:rsidR="00E31701">
        <w:t xml:space="preserve"> parengti procedūras, kurių reikia laikytis ištikus krizei. Be kita ko, bus sukurtas ES reagavimo į krizes mechanizmas, padėsiantis veiksmingai pasirengti kritiniams įvykiams, galintiems kelti grėsmę ES apsirūpinimui maistu, ir į juos reaguoti.</w:t>
      </w:r>
    </w:p>
    <w:p w14:paraId="265CA4B9" w14:textId="5176D227" w:rsidR="002C1377" w:rsidRPr="00E31701" w:rsidRDefault="002C1377" w:rsidP="007810F3">
      <w:pPr>
        <w:spacing w:line="360" w:lineRule="auto"/>
        <w:ind w:firstLine="567"/>
        <w:jc w:val="both"/>
      </w:pPr>
      <w:r>
        <w:t>EK numato įsteigti ekspertų grup</w:t>
      </w:r>
      <w:r w:rsidR="00A50238">
        <w:t>ę</w:t>
      </w:r>
      <w:r>
        <w:t>, kuri teiktų</w:t>
      </w:r>
      <w:r w:rsidR="009C3EDE">
        <w:t xml:space="preserve"> EK</w:t>
      </w:r>
      <w:r>
        <w:t xml:space="preserve"> siūlymus dėl krizių valdymo </w:t>
      </w:r>
      <w:r w:rsidR="009C3EDE">
        <w:t xml:space="preserve">bei reguliariai organizuotų susitikimus. </w:t>
      </w:r>
      <w:r w:rsidR="007810F3">
        <w:t>Numatoma, kad b</w:t>
      </w:r>
      <w:r w:rsidR="009C3EDE">
        <w:t>us vykdoma detali rizikų analizė</w:t>
      </w:r>
      <w:r w:rsidR="007810F3">
        <w:t>, vyks aktyvus keitimasis informacija ir geriausios praktikos pavyzdžiais.</w:t>
      </w:r>
    </w:p>
    <w:p w14:paraId="33FA38A4" w14:textId="6D34537B" w:rsidR="00490330" w:rsidRDefault="00E31701" w:rsidP="00A55E97">
      <w:pPr>
        <w:spacing w:line="360" w:lineRule="auto"/>
        <w:ind w:firstLine="567"/>
        <w:jc w:val="both"/>
        <w:rPr>
          <w:rFonts w:eastAsia="Calibri"/>
        </w:rPr>
      </w:pPr>
      <w:r w:rsidRPr="00E31701">
        <w:rPr>
          <w:rFonts w:eastAsia="Calibri"/>
        </w:rPr>
        <w:t xml:space="preserve">Politinės, ekonominės, aplinkos ar sveikatos krizės gali sutrikdyti maisto sistemas ir pakenkti šių tikslų įgyvendinimui. </w:t>
      </w:r>
      <w:r>
        <w:rPr>
          <w:rFonts w:eastAsia="Calibri"/>
        </w:rPr>
        <w:t xml:space="preserve">Vienašališkai taikomos ES valstybių narių </w:t>
      </w:r>
      <w:r w:rsidRPr="00E31701">
        <w:rPr>
          <w:rFonts w:eastAsia="Calibri"/>
        </w:rPr>
        <w:t xml:space="preserve"> </w:t>
      </w:r>
      <w:r>
        <w:rPr>
          <w:rFonts w:eastAsia="Calibri"/>
        </w:rPr>
        <w:t>priemonės</w:t>
      </w:r>
      <w:r w:rsidR="0028765B">
        <w:rPr>
          <w:rFonts w:eastAsia="Calibri"/>
        </w:rPr>
        <w:t>,</w:t>
      </w:r>
      <w:r>
        <w:rPr>
          <w:rFonts w:eastAsia="Calibri"/>
        </w:rPr>
        <w:t xml:space="preserve"> reaguojant į šias krizes</w:t>
      </w:r>
      <w:r w:rsidR="0028765B">
        <w:rPr>
          <w:rFonts w:eastAsia="Calibri"/>
        </w:rPr>
        <w:t>,</w:t>
      </w:r>
      <w:r w:rsidRPr="00E31701">
        <w:rPr>
          <w:rFonts w:eastAsia="Calibri"/>
        </w:rPr>
        <w:t xml:space="preserve"> gali pabloginti tiekimo grandinės sutrikimų problemą ES lygmeniu, destabilizuoti rinkas ir neatitiktų bendrosios rinkos ir ES politikos.</w:t>
      </w:r>
      <w:r>
        <w:rPr>
          <w:rFonts w:eastAsia="Calibri"/>
        </w:rPr>
        <w:t xml:space="preserve"> </w:t>
      </w:r>
      <w:r w:rsidRPr="00E31701">
        <w:rPr>
          <w:rFonts w:eastAsia="Calibri"/>
        </w:rPr>
        <w:t xml:space="preserve">Kad būtų užtikrintas koordinavimas ES lygmeniu, turėtų būti sukurtas reagavimo į maisto krizes mechanizmas.  </w:t>
      </w:r>
      <w:r w:rsidR="008926E2">
        <w:rPr>
          <w:rFonts w:eastAsia="Calibri"/>
        </w:rPr>
        <w:t xml:space="preserve">Planą Komisija planuoja patvirtinti š. m. </w:t>
      </w:r>
      <w:r w:rsidR="00EA50B1">
        <w:rPr>
          <w:rFonts w:eastAsia="Calibri"/>
        </w:rPr>
        <w:t>IV ketvirtyje.</w:t>
      </w:r>
    </w:p>
    <w:p w14:paraId="5CEFFFB2" w14:textId="67772750" w:rsidR="00572550" w:rsidRDefault="00A55E97" w:rsidP="007644EA">
      <w:pPr>
        <w:spacing w:after="160" w:line="360" w:lineRule="auto"/>
        <w:ind w:firstLine="567"/>
        <w:jc w:val="both"/>
        <w:rPr>
          <w:rFonts w:eastAsia="Calibri"/>
          <w:b/>
          <w:bCs/>
        </w:rPr>
      </w:pPr>
      <w:r w:rsidRPr="00A55E97">
        <w:rPr>
          <w:rFonts w:eastAsia="Calibri"/>
        </w:rPr>
        <w:t>ES Tarybos posėdžiui skirtas dokumentas dar negautas.</w:t>
      </w:r>
    </w:p>
    <w:p w14:paraId="215BB948" w14:textId="28D70BE4" w:rsidR="00490330" w:rsidRPr="006231CD" w:rsidRDefault="00490330" w:rsidP="00490330">
      <w:pPr>
        <w:spacing w:line="360" w:lineRule="auto"/>
        <w:jc w:val="both"/>
        <w:rPr>
          <w:rFonts w:eastAsia="Calibri"/>
          <w:b/>
          <w:bCs/>
        </w:rPr>
      </w:pPr>
      <w:r w:rsidRPr="006231CD">
        <w:rPr>
          <w:rFonts w:eastAsia="Calibri"/>
          <w:b/>
          <w:bCs/>
        </w:rPr>
        <w:t>Lietuvos pozicija</w:t>
      </w:r>
    </w:p>
    <w:p w14:paraId="56DFC07E" w14:textId="77777777" w:rsidR="00490330" w:rsidRDefault="00490330" w:rsidP="00490330">
      <w:pPr>
        <w:rPr>
          <w:b/>
          <w:bCs/>
        </w:rPr>
      </w:pPr>
    </w:p>
    <w:p w14:paraId="77B36F2B" w14:textId="6CABB2D0" w:rsidR="007533C2" w:rsidRDefault="007533C2" w:rsidP="00A55E97">
      <w:pPr>
        <w:spacing w:line="360" w:lineRule="auto"/>
        <w:ind w:firstLine="567"/>
        <w:jc w:val="both"/>
        <w:rPr>
          <w:rFonts w:eastAsia="Calibri"/>
        </w:rPr>
      </w:pPr>
      <w:r>
        <w:rPr>
          <w:rFonts w:eastAsia="Calibri"/>
        </w:rPr>
        <w:t>Lietuva palankiai vertina šią EK iniciatyvą. Pastaruoju metu žemės ūkio sektorius nuolat susiduria su įvairiomis krizėmis</w:t>
      </w:r>
      <w:r w:rsidR="0028765B">
        <w:rPr>
          <w:rFonts w:eastAsia="Calibri"/>
        </w:rPr>
        <w:t>,</w:t>
      </w:r>
      <w:r>
        <w:rPr>
          <w:rFonts w:eastAsia="Calibri"/>
        </w:rPr>
        <w:t xml:space="preserve"> kylančiomis dėl COVID-</w:t>
      </w:r>
      <w:r w:rsidRPr="004C5D4A">
        <w:rPr>
          <w:rFonts w:eastAsia="Calibri"/>
        </w:rPr>
        <w:t xml:space="preserve">19 </w:t>
      </w:r>
      <w:r>
        <w:rPr>
          <w:rFonts w:eastAsia="Calibri"/>
        </w:rPr>
        <w:t>pandemijos</w:t>
      </w:r>
      <w:r w:rsidR="0028765B">
        <w:rPr>
          <w:rFonts w:eastAsia="Calibri"/>
        </w:rPr>
        <w:t>,</w:t>
      </w:r>
      <w:r w:rsidR="0087077F">
        <w:rPr>
          <w:rFonts w:eastAsia="Calibri"/>
        </w:rPr>
        <w:t xml:space="preserve"> taip pat dėl </w:t>
      </w:r>
      <w:r>
        <w:rPr>
          <w:rFonts w:eastAsia="Calibri"/>
        </w:rPr>
        <w:t>gyvūnų ir augalų ligų, klimato kaitos, augančių</w:t>
      </w:r>
      <w:r w:rsidR="0087077F">
        <w:rPr>
          <w:rFonts w:eastAsia="Calibri"/>
        </w:rPr>
        <w:t xml:space="preserve"> gamybos</w:t>
      </w:r>
      <w:r w:rsidR="006C469B">
        <w:rPr>
          <w:rFonts w:eastAsia="Calibri"/>
        </w:rPr>
        <w:t xml:space="preserve"> </w:t>
      </w:r>
      <w:r>
        <w:rPr>
          <w:rFonts w:eastAsia="Calibri"/>
        </w:rPr>
        <w:t>kaštų, svyravimų rinkose</w:t>
      </w:r>
      <w:r w:rsidR="002C1377">
        <w:rPr>
          <w:rFonts w:eastAsia="Calibri"/>
        </w:rPr>
        <w:t>, eksporto trikdžių</w:t>
      </w:r>
      <w:r>
        <w:rPr>
          <w:rFonts w:eastAsia="Calibri"/>
        </w:rPr>
        <w:t xml:space="preserve"> ir pan.</w:t>
      </w:r>
    </w:p>
    <w:p w14:paraId="2AC483AA" w14:textId="1ABF530C" w:rsidR="006C469B" w:rsidRPr="006C469B" w:rsidRDefault="006C469B" w:rsidP="00A55E97">
      <w:pPr>
        <w:spacing w:line="360" w:lineRule="auto"/>
        <w:ind w:firstLine="567"/>
        <w:jc w:val="both"/>
        <w:rPr>
          <w:rFonts w:eastAsia="Calibri"/>
        </w:rPr>
      </w:pPr>
      <w:r>
        <w:rPr>
          <w:rFonts w:eastAsia="Calibri"/>
        </w:rPr>
        <w:t xml:space="preserve">Ypač stipriai žemės ūkio sektorius nukentėjo ir vis dar patiria didelių sunkumų dėl </w:t>
      </w:r>
      <w:r w:rsidRPr="006C469B">
        <w:rPr>
          <w:rFonts w:eastAsia="Calibri"/>
        </w:rPr>
        <w:t>COVID-19 pandemijos</w:t>
      </w:r>
      <w:r>
        <w:rPr>
          <w:rFonts w:eastAsia="Calibri"/>
        </w:rPr>
        <w:t>. Tam, kad</w:t>
      </w:r>
      <w:r w:rsidR="0028765B">
        <w:rPr>
          <w:rFonts w:eastAsia="Calibri"/>
        </w:rPr>
        <w:t xml:space="preserve"> būtų</w:t>
      </w:r>
      <w:r>
        <w:rPr>
          <w:rFonts w:eastAsia="Calibri"/>
        </w:rPr>
        <w:t xml:space="preserve"> stabilizuot</w:t>
      </w:r>
      <w:r w:rsidR="00E77A8D">
        <w:rPr>
          <w:rFonts w:eastAsia="Calibri"/>
        </w:rPr>
        <w:t>a</w:t>
      </w:r>
      <w:r>
        <w:rPr>
          <w:rFonts w:eastAsia="Calibri"/>
        </w:rPr>
        <w:t xml:space="preserve"> situaciją šalyje, buvo mokama valstybės pagalba iš nacionalinio biudžeto</w:t>
      </w:r>
      <w:r w:rsidR="00487280">
        <w:rPr>
          <w:rFonts w:eastAsia="Calibri"/>
        </w:rPr>
        <w:t xml:space="preserve">. Efektyviam kylančių </w:t>
      </w:r>
      <w:r w:rsidR="00E94A08">
        <w:rPr>
          <w:rFonts w:eastAsia="Calibri"/>
        </w:rPr>
        <w:t>kriz</w:t>
      </w:r>
      <w:r w:rsidR="00487280">
        <w:rPr>
          <w:rFonts w:eastAsia="Calibri"/>
        </w:rPr>
        <w:t>ių sprendimui</w:t>
      </w:r>
      <w:r w:rsidR="00842225">
        <w:rPr>
          <w:rFonts w:eastAsia="Calibri"/>
        </w:rPr>
        <w:t>,</w:t>
      </w:r>
      <w:r w:rsidR="00487280">
        <w:rPr>
          <w:rFonts w:eastAsia="Calibri"/>
        </w:rPr>
        <w:t xml:space="preserve"> dažnu atveju</w:t>
      </w:r>
      <w:r w:rsidR="00842225">
        <w:rPr>
          <w:rFonts w:eastAsia="Calibri"/>
        </w:rPr>
        <w:t>,</w:t>
      </w:r>
      <w:r w:rsidR="00384519">
        <w:rPr>
          <w:rFonts w:eastAsia="Calibri"/>
        </w:rPr>
        <w:t xml:space="preserve"> reikia priemonių, kurios veiktų ES mastu. </w:t>
      </w:r>
    </w:p>
    <w:p w14:paraId="3B149603" w14:textId="77777777" w:rsidR="00490330" w:rsidRPr="003F2BD6" w:rsidRDefault="00490330" w:rsidP="00490330">
      <w:pPr>
        <w:ind w:left="360"/>
        <w:rPr>
          <w:b/>
          <w:bCs/>
        </w:rPr>
      </w:pPr>
    </w:p>
    <w:p w14:paraId="755A15D6" w14:textId="62262EA5" w:rsidR="002C4F03" w:rsidRPr="00490330" w:rsidRDefault="00FB5D70" w:rsidP="004D78D2">
      <w:pPr>
        <w:pStyle w:val="Sraopastraipa"/>
        <w:numPr>
          <w:ilvl w:val="0"/>
          <w:numId w:val="4"/>
        </w:numPr>
        <w:rPr>
          <w:b/>
          <w:bCs/>
        </w:rPr>
      </w:pPr>
      <w:r w:rsidRPr="00FB5D70">
        <w:rPr>
          <w:b/>
          <w:bCs/>
        </w:rPr>
        <w:t>12-oji PPO ministrų konferencija (Ženeva, 2021 m. lapkričio 30</w:t>
      </w:r>
      <w:r w:rsidR="00392E6A">
        <w:rPr>
          <w:b/>
          <w:bCs/>
        </w:rPr>
        <w:t xml:space="preserve"> d.</w:t>
      </w:r>
      <w:r w:rsidR="00E77A8D">
        <w:rPr>
          <w:b/>
          <w:bCs/>
        </w:rPr>
        <w:t>–</w:t>
      </w:r>
      <w:r w:rsidRPr="00FB5D70">
        <w:rPr>
          <w:b/>
          <w:bCs/>
        </w:rPr>
        <w:t>gruodžio 3 d.)</w:t>
      </w:r>
    </w:p>
    <w:p w14:paraId="3C720448" w14:textId="7AFAC866" w:rsidR="00340AD8" w:rsidRPr="00FB5D70" w:rsidRDefault="00490330" w:rsidP="00FB5D70">
      <w:pPr>
        <w:pStyle w:val="Sraopastraipa"/>
        <w:jc w:val="both"/>
        <w:rPr>
          <w:rFonts w:eastAsia="Calibri"/>
          <w:i/>
          <w:iCs/>
        </w:rPr>
      </w:pPr>
      <w:bookmarkStart w:id="4" w:name="_Hlk86408612"/>
      <w:bookmarkStart w:id="5" w:name="_Hlk86837599"/>
      <w:r w:rsidRPr="00490330">
        <w:rPr>
          <w:rFonts w:eastAsia="Calibri"/>
          <w:i/>
          <w:iCs/>
        </w:rPr>
        <w:t xml:space="preserve">– </w:t>
      </w:r>
      <w:bookmarkEnd w:id="4"/>
      <w:r w:rsidRPr="00490330">
        <w:rPr>
          <w:rFonts w:eastAsia="Calibri"/>
          <w:i/>
          <w:iCs/>
        </w:rPr>
        <w:t>Komisijos informacija</w:t>
      </w:r>
      <w:bookmarkEnd w:id="5"/>
    </w:p>
    <w:p w14:paraId="5419EDD7" w14:textId="77777777" w:rsidR="00490330" w:rsidRPr="00DF25E3" w:rsidRDefault="00490330" w:rsidP="00490330">
      <w:pPr>
        <w:rPr>
          <w:b/>
          <w:bCs/>
        </w:rPr>
      </w:pPr>
    </w:p>
    <w:p w14:paraId="01C63E48" w14:textId="77777777" w:rsidR="00490330" w:rsidRPr="00E5564B" w:rsidRDefault="00490330" w:rsidP="00490330">
      <w:pPr>
        <w:spacing w:line="360" w:lineRule="auto"/>
        <w:jc w:val="both"/>
        <w:rPr>
          <w:rFonts w:eastAsia="Calibri"/>
          <w:b/>
          <w:bCs/>
        </w:rPr>
      </w:pPr>
      <w:bookmarkStart w:id="6" w:name="_Hlk86408627"/>
      <w:r w:rsidRPr="00E5564B">
        <w:rPr>
          <w:rFonts w:eastAsia="Calibri"/>
          <w:b/>
          <w:bCs/>
        </w:rPr>
        <w:t>Klausimo esmė:</w:t>
      </w:r>
    </w:p>
    <w:p w14:paraId="2D4FF639" w14:textId="77777777" w:rsidR="00490330" w:rsidRDefault="00490330" w:rsidP="00490330">
      <w:pPr>
        <w:ind w:firstLine="567"/>
        <w:jc w:val="both"/>
        <w:rPr>
          <w:rFonts w:eastAsia="Calibri"/>
        </w:rPr>
      </w:pPr>
    </w:p>
    <w:p w14:paraId="4511B14B" w14:textId="20818D94" w:rsidR="00FB5D70" w:rsidRPr="00FB5D70" w:rsidRDefault="00FB5D70" w:rsidP="00FB5D70">
      <w:pPr>
        <w:spacing w:line="360" w:lineRule="auto"/>
        <w:ind w:firstLine="567"/>
        <w:jc w:val="both"/>
        <w:rPr>
          <w:rFonts w:eastAsia="Calibri"/>
        </w:rPr>
      </w:pPr>
      <w:r w:rsidRPr="00FB5D70">
        <w:rPr>
          <w:rFonts w:eastAsia="Calibri"/>
        </w:rPr>
        <w:t>Š. m. liepos 29 d. PPO žemės ūkio komitete buvo pateiktas žemės ūkio derybų teksto projektas, kuriuo siekiama nustatyti galimas bendro sutarimo tarp PPO narių sritis prieš lapkričio 30</w:t>
      </w:r>
      <w:r w:rsidR="00E77A8D">
        <w:rPr>
          <w:rFonts w:eastAsia="Calibri"/>
        </w:rPr>
        <w:t>–</w:t>
      </w:r>
      <w:r w:rsidRPr="00FB5D70">
        <w:rPr>
          <w:rFonts w:eastAsia="Calibri"/>
        </w:rPr>
        <w:t xml:space="preserve">gruodžio 3 d. vyksiančią 12-ąją PPO ministrų konferenciją. Pagrindinės siūlomos derybų dėl žemės ūkio sritys: vidaus parama, patekimas į rinką, eksporto apribojimai, eksporto konkurencija, valstybės atsargos aprūpinimo maistu </w:t>
      </w:r>
      <w:r w:rsidRPr="00FB5D70">
        <w:rPr>
          <w:rFonts w:eastAsia="Calibri"/>
        </w:rPr>
        <w:lastRenderedPageBreak/>
        <w:t>tikslams, medvilnė, specialus apsaugos mechanizmas ir skaidrumas. Pasirengimo PPO ministrų konferencijai kontekste taip pat aktualūs yra žuvininkystės subsidijų klausimai.</w:t>
      </w:r>
    </w:p>
    <w:p w14:paraId="52CB5626" w14:textId="60DA002D" w:rsidR="00FB5D70" w:rsidRPr="00FB5D70" w:rsidRDefault="00FB5D70" w:rsidP="00FB5D70">
      <w:pPr>
        <w:spacing w:line="360" w:lineRule="auto"/>
        <w:ind w:firstLine="567"/>
        <w:jc w:val="both"/>
        <w:rPr>
          <w:rFonts w:eastAsia="Calibri"/>
        </w:rPr>
      </w:pPr>
      <w:r w:rsidRPr="00FB5D70">
        <w:rPr>
          <w:rFonts w:eastAsia="Calibri"/>
        </w:rPr>
        <w:t xml:space="preserve">COVID-19 pandemija parodė prekybos žemės ūkio produktais didesnio skaidrumo ir nuspėjamumo svarbą. ES nuomone, būtina atnaujinti PPO taisykles dėl skaidrumo, nes kai kurios jų pasenusios.  Tuo tikslu ES kartu su Kanada, Jungtinėmis Amerikos Valstijomis ir Japonija PPO pateikė bendrą pasiūlymą dėl būdų, kaip padidinti skaidrumą visose srityse, įskaitant eksporto apribojimus, eksporto konkurenciją, medvilnę, patekimą į rinką. Bendras šio pasiūlymo tikslas </w:t>
      </w:r>
      <w:r w:rsidR="00E77A8D">
        <w:rPr>
          <w:rFonts w:eastAsia="Calibri"/>
        </w:rPr>
        <w:t>–</w:t>
      </w:r>
      <w:r w:rsidRPr="00FB5D70">
        <w:rPr>
          <w:rFonts w:eastAsia="Calibri"/>
        </w:rPr>
        <w:t xml:space="preserve"> modernizuoti, patobulinti ir supaprastinti skaidrumo reikalavimus, nesukeliant papildomos naštos besivystančioms PPO narėms, ypač iš mažiausiai išsivysčiusių šalių. ES nuomone, šis pasiūlymas puikiai dera su PPO generalinio direktorato nurodyta aprūpinimo maistu darbotvarke, kuri laikoma prioritetine metų pabaigoje vyksiančiame PPO ministrų susitikime. Pateiktas pasiūlymas, ES nuomone, taip pat neapriboja platesnių derybų dėl kitų temų galimybės.</w:t>
      </w:r>
    </w:p>
    <w:p w14:paraId="74BFF1D2" w14:textId="2645A9F3" w:rsidR="0057077B" w:rsidRDefault="00FB5D70" w:rsidP="0057077B">
      <w:pPr>
        <w:spacing w:line="360" w:lineRule="auto"/>
        <w:ind w:firstLine="567"/>
        <w:jc w:val="both"/>
        <w:rPr>
          <w:rFonts w:eastAsia="Calibri"/>
        </w:rPr>
      </w:pPr>
      <w:r w:rsidRPr="00FB5D70">
        <w:rPr>
          <w:rFonts w:eastAsia="Calibri"/>
        </w:rPr>
        <w:t>ES Tarybos posėdyje Komisija pristatys naujausią informaciją apie žemės ūkio derybas</w:t>
      </w:r>
      <w:r w:rsidR="00E77A8D">
        <w:rPr>
          <w:rFonts w:eastAsia="Calibri"/>
        </w:rPr>
        <w:t>,</w:t>
      </w:r>
      <w:r w:rsidRPr="00FB5D70">
        <w:rPr>
          <w:rFonts w:eastAsia="Calibri"/>
        </w:rPr>
        <w:t xml:space="preserve"> rengiantis  12-ajai PPO ministrų konferencijai. </w:t>
      </w:r>
    </w:p>
    <w:p w14:paraId="40F80DA5" w14:textId="77777777" w:rsidR="00490330" w:rsidRPr="006231CD" w:rsidRDefault="00490330" w:rsidP="00490330">
      <w:pPr>
        <w:spacing w:line="360" w:lineRule="auto"/>
        <w:jc w:val="both"/>
        <w:rPr>
          <w:rFonts w:eastAsia="Calibri"/>
          <w:b/>
          <w:bCs/>
        </w:rPr>
      </w:pPr>
      <w:r w:rsidRPr="006231CD">
        <w:rPr>
          <w:rFonts w:eastAsia="Calibri"/>
          <w:b/>
          <w:bCs/>
        </w:rPr>
        <w:t>Lietuvos pozicija</w:t>
      </w:r>
    </w:p>
    <w:bookmarkEnd w:id="6"/>
    <w:p w14:paraId="07332FF5" w14:textId="134AB2F4" w:rsidR="00FB5D70" w:rsidRPr="00FB5D70" w:rsidRDefault="00FB5D70" w:rsidP="00CA37CC">
      <w:pPr>
        <w:ind w:firstLine="567"/>
      </w:pPr>
      <w:r w:rsidRPr="00FB5D70">
        <w:t>Lietuvos delegacija ES Tarybos posėdžio metu išklausys Europos Komisijos informaciją.</w:t>
      </w:r>
    </w:p>
    <w:p w14:paraId="54FF1A5A" w14:textId="77777777" w:rsidR="00FB5D70" w:rsidRDefault="00FB5D70" w:rsidP="00490330">
      <w:pPr>
        <w:rPr>
          <w:b/>
          <w:bCs/>
        </w:rPr>
      </w:pPr>
    </w:p>
    <w:p w14:paraId="19956755" w14:textId="78ABA224" w:rsidR="003E3434" w:rsidRPr="003E3434" w:rsidRDefault="003E3434" w:rsidP="003E3434">
      <w:pPr>
        <w:pStyle w:val="Sraopastraipa"/>
        <w:numPr>
          <w:ilvl w:val="0"/>
          <w:numId w:val="4"/>
        </w:numPr>
        <w:spacing w:line="360" w:lineRule="auto"/>
        <w:jc w:val="both"/>
        <w:rPr>
          <w:rFonts w:eastAsia="Calibri"/>
          <w:b/>
          <w:bCs/>
        </w:rPr>
      </w:pPr>
      <w:r w:rsidRPr="003E3434">
        <w:rPr>
          <w:rFonts w:eastAsia="Calibri"/>
          <w:b/>
          <w:bCs/>
        </w:rPr>
        <w:t>Ugnikalnio išsiveržimo La Palmos saloje poveikis vietos žemės ūkiui ir paramos ūkininkams poreikis</w:t>
      </w:r>
    </w:p>
    <w:p w14:paraId="2B781B0B" w14:textId="34EBCAB8" w:rsidR="003E3434" w:rsidRDefault="003E3434" w:rsidP="003E3434">
      <w:pPr>
        <w:pStyle w:val="Sraopastraipa"/>
        <w:jc w:val="both"/>
        <w:rPr>
          <w:rFonts w:eastAsia="Calibri"/>
          <w:i/>
          <w:iCs/>
        </w:rPr>
      </w:pPr>
      <w:r w:rsidRPr="00490330">
        <w:rPr>
          <w:rFonts w:eastAsia="Calibri"/>
          <w:i/>
          <w:iCs/>
        </w:rPr>
        <w:t xml:space="preserve">– </w:t>
      </w:r>
      <w:r>
        <w:rPr>
          <w:rFonts w:eastAsia="Calibri"/>
          <w:i/>
          <w:iCs/>
        </w:rPr>
        <w:t>Ispanijos delegacijos</w:t>
      </w:r>
      <w:r w:rsidRPr="00490330">
        <w:rPr>
          <w:rFonts w:eastAsia="Calibri"/>
          <w:i/>
          <w:iCs/>
        </w:rPr>
        <w:t xml:space="preserve"> informacija</w:t>
      </w:r>
    </w:p>
    <w:p w14:paraId="4F95C03F" w14:textId="77777777" w:rsidR="003E3434" w:rsidRDefault="003E3434" w:rsidP="00CA37CC">
      <w:pPr>
        <w:jc w:val="both"/>
        <w:rPr>
          <w:rFonts w:eastAsia="Calibri"/>
          <w:b/>
          <w:bCs/>
        </w:rPr>
      </w:pPr>
    </w:p>
    <w:p w14:paraId="58F151A5" w14:textId="1023FC61" w:rsidR="003E3434" w:rsidRPr="00E5564B" w:rsidRDefault="003E3434" w:rsidP="003E3434">
      <w:pPr>
        <w:spacing w:line="360" w:lineRule="auto"/>
        <w:jc w:val="both"/>
        <w:rPr>
          <w:rFonts w:eastAsia="Calibri"/>
          <w:b/>
          <w:bCs/>
        </w:rPr>
      </w:pPr>
      <w:r w:rsidRPr="00E5564B">
        <w:rPr>
          <w:rFonts w:eastAsia="Calibri"/>
          <w:b/>
          <w:bCs/>
        </w:rPr>
        <w:t>Klausimo esmė:</w:t>
      </w:r>
    </w:p>
    <w:p w14:paraId="3CD60B6C" w14:textId="77777777" w:rsidR="003E3434" w:rsidRDefault="003E3434" w:rsidP="00CA37CC">
      <w:pPr>
        <w:ind w:firstLine="567"/>
        <w:jc w:val="both"/>
        <w:rPr>
          <w:rFonts w:eastAsia="Calibri"/>
        </w:rPr>
      </w:pPr>
    </w:p>
    <w:p w14:paraId="7A80F7F6" w14:textId="656CE6E1" w:rsidR="003E3434" w:rsidRDefault="00B54879" w:rsidP="00975C6C">
      <w:pPr>
        <w:spacing w:line="360" w:lineRule="auto"/>
        <w:ind w:firstLine="567"/>
        <w:jc w:val="both"/>
        <w:rPr>
          <w:rFonts w:eastAsia="Calibri"/>
        </w:rPr>
      </w:pPr>
      <w:r>
        <w:rPr>
          <w:rFonts w:eastAsia="Calibri"/>
        </w:rPr>
        <w:t>Š. m. r</w:t>
      </w:r>
      <w:r w:rsidR="00B61E16" w:rsidRPr="00B61E16">
        <w:rPr>
          <w:rFonts w:eastAsia="Calibri"/>
        </w:rPr>
        <w:t>ugsėjo 19 d. La Palmos saloje esantis Cumbre Vieja ugnikalnis išsiveržė ir sukėlė pražūtingų padarinių.</w:t>
      </w:r>
      <w:r w:rsidR="00975C6C">
        <w:rPr>
          <w:rFonts w:eastAsia="Calibri"/>
        </w:rPr>
        <w:t xml:space="preserve"> </w:t>
      </w:r>
      <w:r w:rsidR="00B61E16" w:rsidRPr="00B61E16">
        <w:rPr>
          <w:rFonts w:eastAsia="Calibri"/>
        </w:rPr>
        <w:t>84 000 gyventojų turinčioje saloje</w:t>
      </w:r>
      <w:r w:rsidR="00257C3A">
        <w:rPr>
          <w:rFonts w:eastAsia="Calibri"/>
        </w:rPr>
        <w:t xml:space="preserve"> buvo </w:t>
      </w:r>
      <w:r w:rsidR="00B61E16" w:rsidRPr="00B61E16">
        <w:rPr>
          <w:rFonts w:eastAsia="Calibri"/>
        </w:rPr>
        <w:t>visiškai sugriauta daugiau kaip tūkstantis namų, evakuot</w:t>
      </w:r>
      <w:r w:rsidR="00257C3A">
        <w:rPr>
          <w:rFonts w:eastAsia="Calibri"/>
        </w:rPr>
        <w:t>i</w:t>
      </w:r>
      <w:r w:rsidR="00B61E16" w:rsidRPr="00B61E16">
        <w:rPr>
          <w:rFonts w:eastAsia="Calibri"/>
        </w:rPr>
        <w:t xml:space="preserve"> tūkstančiai žmonių, taip pat visiškai sunaikinta pagrindinė infrastruktūra, mokyklos, žemės ūkio paskirties žemė, gyvulininkystės ūkiai ir vaisių plantacijos.</w:t>
      </w:r>
      <w:r w:rsidR="0055777C" w:rsidRPr="0055777C">
        <w:t xml:space="preserve"> </w:t>
      </w:r>
      <w:r w:rsidR="0055777C" w:rsidRPr="0055777C">
        <w:rPr>
          <w:rFonts w:eastAsia="Calibri"/>
        </w:rPr>
        <w:t>Evakuota ne tik lavos padengta teritorija, bet ir daug didesn</w:t>
      </w:r>
      <w:r w:rsidR="00975C6C">
        <w:rPr>
          <w:rFonts w:eastAsia="Calibri"/>
        </w:rPr>
        <w:t>i plotai</w:t>
      </w:r>
      <w:r w:rsidR="0055777C" w:rsidRPr="0055777C">
        <w:rPr>
          <w:rFonts w:eastAsia="Calibri"/>
        </w:rPr>
        <w:t>, nes j</w:t>
      </w:r>
      <w:r w:rsidR="00975C6C">
        <w:rPr>
          <w:rFonts w:eastAsia="Calibri"/>
        </w:rPr>
        <w:t>uos</w:t>
      </w:r>
      <w:r w:rsidR="0055777C" w:rsidRPr="0055777C">
        <w:rPr>
          <w:rFonts w:eastAsia="Calibri"/>
        </w:rPr>
        <w:t xml:space="preserve"> padengė vulkaniniai pelenai.</w:t>
      </w:r>
    </w:p>
    <w:p w14:paraId="7E71D753" w14:textId="66680492" w:rsidR="0055777C" w:rsidRDefault="0055777C" w:rsidP="00B61E16">
      <w:pPr>
        <w:spacing w:after="160" w:line="360" w:lineRule="auto"/>
        <w:ind w:firstLine="567"/>
        <w:jc w:val="both"/>
        <w:rPr>
          <w:rFonts w:eastAsia="Calibri"/>
        </w:rPr>
      </w:pPr>
      <w:r w:rsidRPr="0055777C">
        <w:rPr>
          <w:rFonts w:eastAsia="Calibri"/>
        </w:rPr>
        <w:t xml:space="preserve">Kai kuriais atvejais ūkininkai prarado savo pasėlius, plantacijas ar ūkius, </w:t>
      </w:r>
      <w:r>
        <w:rPr>
          <w:rFonts w:eastAsia="Calibri"/>
        </w:rPr>
        <w:t>labiausiai nukentėjo</w:t>
      </w:r>
      <w:r w:rsidRPr="0055777C">
        <w:rPr>
          <w:rFonts w:eastAsia="Calibri"/>
        </w:rPr>
        <w:t xml:space="preserve"> bananų plantacijos, taip pat vynuogynai, avokadų, citrusinių vaisių ir gyvulių ūkiai, kurie neteko savo būstų ir ganyklų.</w:t>
      </w:r>
      <w:r w:rsidR="00795346">
        <w:rPr>
          <w:rFonts w:eastAsia="Calibri"/>
        </w:rPr>
        <w:t xml:space="preserve"> Patiriami didžiuliai nuostoliai, n</w:t>
      </w:r>
      <w:r w:rsidR="00795346" w:rsidRPr="00795346">
        <w:rPr>
          <w:rFonts w:eastAsia="Calibri"/>
        </w:rPr>
        <w:t xml:space="preserve">enugalimos jėgos aplinkybių </w:t>
      </w:r>
      <w:r w:rsidR="00795346">
        <w:rPr>
          <w:rFonts w:eastAsia="Calibri"/>
        </w:rPr>
        <w:t>(</w:t>
      </w:r>
      <w:r w:rsidR="00795346" w:rsidRPr="00E77A8D">
        <w:rPr>
          <w:rFonts w:eastAsia="Calibri"/>
          <w:i/>
          <w:iCs/>
        </w:rPr>
        <w:t>force majeure</w:t>
      </w:r>
      <w:r w:rsidR="00795346">
        <w:rPr>
          <w:rFonts w:eastAsia="Calibri"/>
        </w:rPr>
        <w:t>)</w:t>
      </w:r>
      <w:r w:rsidR="00795346" w:rsidRPr="00795346">
        <w:rPr>
          <w:rFonts w:eastAsia="Calibri"/>
        </w:rPr>
        <w:t xml:space="preserve"> taikymas yra visiškai suprantamas, atsižvelgiant į aplinkybių rimtumą, kad ūkininkai galėtų gauti paramą.</w:t>
      </w:r>
    </w:p>
    <w:p w14:paraId="40B58E61" w14:textId="77777777" w:rsidR="003E3434" w:rsidRPr="006231CD" w:rsidRDefault="003E3434" w:rsidP="003E3434">
      <w:pPr>
        <w:spacing w:line="360" w:lineRule="auto"/>
        <w:jc w:val="both"/>
        <w:rPr>
          <w:rFonts w:eastAsia="Calibri"/>
          <w:b/>
          <w:bCs/>
        </w:rPr>
      </w:pPr>
      <w:r w:rsidRPr="006231CD">
        <w:rPr>
          <w:rFonts w:eastAsia="Calibri"/>
          <w:b/>
          <w:bCs/>
        </w:rPr>
        <w:t>Lietuvos pozicija</w:t>
      </w:r>
    </w:p>
    <w:p w14:paraId="0AA95620" w14:textId="0874BBCD" w:rsidR="00795346" w:rsidRDefault="00795346" w:rsidP="00CA37CC">
      <w:pPr>
        <w:spacing w:line="360" w:lineRule="auto"/>
        <w:ind w:firstLine="426"/>
        <w:jc w:val="both"/>
        <w:rPr>
          <w:rFonts w:eastAsia="Calibri"/>
        </w:rPr>
      </w:pPr>
      <w:bookmarkStart w:id="7" w:name="_Hlk86914891"/>
      <w:r w:rsidRPr="00795346">
        <w:rPr>
          <w:rFonts w:eastAsia="Calibri"/>
        </w:rPr>
        <w:t xml:space="preserve">Lietuva išklausys </w:t>
      </w:r>
      <w:r w:rsidRPr="006315E8">
        <w:rPr>
          <w:rFonts w:eastAsia="Calibri"/>
        </w:rPr>
        <w:t>Ispanijos</w:t>
      </w:r>
      <w:r w:rsidRPr="00795346">
        <w:rPr>
          <w:rFonts w:eastAsia="Calibri"/>
        </w:rPr>
        <w:t xml:space="preserve">  delegacijos informaciją</w:t>
      </w:r>
      <w:bookmarkEnd w:id="7"/>
      <w:r w:rsidRPr="00795346">
        <w:rPr>
          <w:rFonts w:eastAsia="Calibri"/>
        </w:rPr>
        <w:t>.</w:t>
      </w:r>
    </w:p>
    <w:p w14:paraId="320A4743" w14:textId="4F5C957A" w:rsidR="00CB2D47" w:rsidRDefault="00CB2D47" w:rsidP="00CB2D47">
      <w:pPr>
        <w:jc w:val="both"/>
        <w:rPr>
          <w:rFonts w:eastAsia="Calibri"/>
        </w:rPr>
      </w:pPr>
    </w:p>
    <w:p w14:paraId="2DDF55BE" w14:textId="6BE92D7E" w:rsidR="00CB2D47" w:rsidRDefault="00CB2D47" w:rsidP="00CB2D47">
      <w:pPr>
        <w:jc w:val="both"/>
        <w:rPr>
          <w:rFonts w:eastAsia="Calibri"/>
        </w:rPr>
      </w:pPr>
    </w:p>
    <w:p w14:paraId="6B8321F3" w14:textId="20BA45C4" w:rsidR="00CB2D47" w:rsidRDefault="00CB2D47" w:rsidP="00CB2D47">
      <w:pPr>
        <w:jc w:val="both"/>
        <w:rPr>
          <w:rFonts w:eastAsia="Calibri"/>
        </w:rPr>
      </w:pPr>
    </w:p>
    <w:p w14:paraId="251325A1" w14:textId="77777777" w:rsidR="00CB2D47" w:rsidRDefault="00CB2D47" w:rsidP="009B3312">
      <w:pPr>
        <w:jc w:val="both"/>
        <w:rPr>
          <w:rFonts w:eastAsia="Calibri"/>
        </w:rPr>
      </w:pPr>
    </w:p>
    <w:p w14:paraId="084D685C" w14:textId="77777777" w:rsidR="00CB2D47" w:rsidRDefault="00CB2D47" w:rsidP="009B3312">
      <w:pPr>
        <w:jc w:val="both"/>
        <w:rPr>
          <w:rFonts w:eastAsia="Calibri"/>
        </w:rPr>
      </w:pPr>
    </w:p>
    <w:p w14:paraId="58AD9510" w14:textId="163C6201" w:rsidR="00D73C0F" w:rsidRDefault="00D73C0F" w:rsidP="00B54879">
      <w:pPr>
        <w:ind w:firstLine="426"/>
        <w:jc w:val="both"/>
        <w:rPr>
          <w:rFonts w:eastAsia="Calibri"/>
        </w:rPr>
      </w:pPr>
    </w:p>
    <w:p w14:paraId="25887604" w14:textId="7F242D06" w:rsidR="00D73C0F" w:rsidRDefault="00D73C0F" w:rsidP="00B54879">
      <w:pPr>
        <w:ind w:firstLine="426"/>
        <w:jc w:val="both"/>
        <w:rPr>
          <w:rFonts w:eastAsia="Calibri"/>
        </w:rPr>
      </w:pPr>
    </w:p>
    <w:p w14:paraId="29E03A83" w14:textId="1A318CD5" w:rsidR="00D73C0F" w:rsidRDefault="00D73C0F" w:rsidP="00B54879">
      <w:pPr>
        <w:ind w:firstLine="426"/>
        <w:jc w:val="both"/>
        <w:rPr>
          <w:rFonts w:eastAsia="Calibri"/>
        </w:rPr>
      </w:pPr>
    </w:p>
    <w:p w14:paraId="79F487AA" w14:textId="77777777" w:rsidR="00D73C0F" w:rsidRPr="00CA37CC" w:rsidRDefault="00D73C0F" w:rsidP="00B54879">
      <w:pPr>
        <w:ind w:firstLine="426"/>
        <w:jc w:val="both"/>
        <w:rPr>
          <w:rFonts w:eastAsia="Calibri"/>
        </w:rPr>
      </w:pPr>
    </w:p>
    <w:p w14:paraId="76C7B326" w14:textId="4C60588C" w:rsidR="003E3434" w:rsidRPr="00795346" w:rsidRDefault="003E3434" w:rsidP="00795346">
      <w:pPr>
        <w:pStyle w:val="Sraopastraipa"/>
        <w:numPr>
          <w:ilvl w:val="0"/>
          <w:numId w:val="4"/>
        </w:numPr>
        <w:spacing w:line="360" w:lineRule="auto"/>
        <w:jc w:val="both"/>
        <w:rPr>
          <w:rFonts w:eastAsia="Calibri"/>
          <w:b/>
          <w:bCs/>
        </w:rPr>
      </w:pPr>
      <w:r w:rsidRPr="00795346">
        <w:rPr>
          <w:rFonts w:eastAsia="Calibri"/>
          <w:b/>
          <w:bCs/>
        </w:rPr>
        <w:t>Sunkumai</w:t>
      </w:r>
      <w:r w:rsidR="008926E2">
        <w:rPr>
          <w:rFonts w:eastAsia="Calibri"/>
          <w:b/>
          <w:bCs/>
        </w:rPr>
        <w:t>, susiję su</w:t>
      </w:r>
      <w:r w:rsidRPr="00795346">
        <w:rPr>
          <w:rFonts w:eastAsia="Calibri"/>
          <w:b/>
          <w:bCs/>
        </w:rPr>
        <w:t xml:space="preserve"> rudųjų lokių ir vilkų populiacij</w:t>
      </w:r>
      <w:r w:rsidR="008926E2">
        <w:rPr>
          <w:rFonts w:eastAsia="Calibri"/>
          <w:b/>
          <w:bCs/>
        </w:rPr>
        <w:t>ų valdymu</w:t>
      </w:r>
    </w:p>
    <w:p w14:paraId="2ED362E0" w14:textId="3BB4EA24" w:rsidR="003E3434" w:rsidRDefault="003E3434" w:rsidP="003E3434">
      <w:pPr>
        <w:pStyle w:val="Sraopastraipa"/>
        <w:jc w:val="both"/>
        <w:rPr>
          <w:rFonts w:eastAsia="Calibri"/>
          <w:i/>
          <w:iCs/>
        </w:rPr>
      </w:pPr>
      <w:r w:rsidRPr="00490330">
        <w:rPr>
          <w:rFonts w:eastAsia="Calibri"/>
          <w:i/>
          <w:iCs/>
        </w:rPr>
        <w:t xml:space="preserve">– </w:t>
      </w:r>
      <w:r>
        <w:rPr>
          <w:rFonts w:eastAsia="Calibri"/>
          <w:i/>
          <w:iCs/>
        </w:rPr>
        <w:t>Slovakijos delegacijos</w:t>
      </w:r>
      <w:r w:rsidR="008926E2">
        <w:rPr>
          <w:rFonts w:eastAsia="Calibri"/>
          <w:i/>
          <w:iCs/>
        </w:rPr>
        <w:t>, kurią remia Austrijos, Čekijos ir Suomijos delegacijos,</w:t>
      </w:r>
      <w:r w:rsidR="008926E2" w:rsidRPr="00490330">
        <w:rPr>
          <w:rFonts w:eastAsia="Calibri"/>
          <w:i/>
          <w:iCs/>
        </w:rPr>
        <w:t xml:space="preserve"> </w:t>
      </w:r>
      <w:r w:rsidRPr="00490330">
        <w:rPr>
          <w:rFonts w:eastAsia="Calibri"/>
          <w:i/>
          <w:iCs/>
        </w:rPr>
        <w:t>informacija</w:t>
      </w:r>
      <w:r>
        <w:rPr>
          <w:rFonts w:eastAsia="Calibri"/>
          <w:i/>
          <w:iCs/>
        </w:rPr>
        <w:t xml:space="preserve"> </w:t>
      </w:r>
    </w:p>
    <w:p w14:paraId="5E9C54BA" w14:textId="77777777" w:rsidR="00583CF6" w:rsidRPr="00E9120A" w:rsidRDefault="00583CF6" w:rsidP="00583CF6">
      <w:pPr>
        <w:spacing w:line="360" w:lineRule="auto"/>
        <w:rPr>
          <w:b/>
          <w:bCs/>
          <w:lang w:eastAsia="lt-LT"/>
        </w:rPr>
      </w:pPr>
      <w:r w:rsidRPr="00E9120A">
        <w:rPr>
          <w:b/>
          <w:bCs/>
          <w:lang w:eastAsia="lt-LT"/>
        </w:rPr>
        <w:t>Klausimo esmė</w:t>
      </w:r>
      <w:r>
        <w:rPr>
          <w:b/>
          <w:bCs/>
          <w:lang w:eastAsia="lt-LT"/>
        </w:rPr>
        <w:t>:</w:t>
      </w:r>
    </w:p>
    <w:p w14:paraId="735394C8" w14:textId="158C1297" w:rsidR="003E3434" w:rsidRDefault="00583CF6" w:rsidP="00092D0C">
      <w:pPr>
        <w:spacing w:line="360" w:lineRule="auto"/>
        <w:ind w:firstLine="426"/>
        <w:jc w:val="both"/>
        <w:rPr>
          <w:rFonts w:eastAsia="Calibri"/>
        </w:rPr>
      </w:pPr>
      <w:r w:rsidRPr="00583CF6">
        <w:rPr>
          <w:rFonts w:eastAsia="Calibri"/>
        </w:rPr>
        <w:t xml:space="preserve">Slovakijos delegacija, </w:t>
      </w:r>
      <w:r>
        <w:rPr>
          <w:rFonts w:eastAsia="Calibri"/>
        </w:rPr>
        <w:t>palaikoma Austrijos, Čekijos ir Suomijos</w:t>
      </w:r>
      <w:r w:rsidR="008926E2">
        <w:rPr>
          <w:rFonts w:eastAsia="Calibri"/>
        </w:rPr>
        <w:t>,</w:t>
      </w:r>
      <w:r>
        <w:rPr>
          <w:rFonts w:eastAsia="Calibri"/>
        </w:rPr>
        <w:t xml:space="preserve"> atkreip</w:t>
      </w:r>
      <w:r w:rsidR="002B700C">
        <w:rPr>
          <w:rFonts w:eastAsia="Calibri"/>
        </w:rPr>
        <w:t>ia</w:t>
      </w:r>
      <w:r>
        <w:rPr>
          <w:rFonts w:eastAsia="Calibri"/>
        </w:rPr>
        <w:t xml:space="preserve"> dėmesį į sunkumus</w:t>
      </w:r>
      <w:r w:rsidR="00E77A8D">
        <w:rPr>
          <w:rFonts w:eastAsia="Calibri"/>
        </w:rPr>
        <w:t>,</w:t>
      </w:r>
      <w:r>
        <w:rPr>
          <w:rFonts w:eastAsia="Calibri"/>
        </w:rPr>
        <w:t xml:space="preserve"> patiriamus </w:t>
      </w:r>
      <w:r w:rsidR="002B700C">
        <w:rPr>
          <w:rFonts w:eastAsia="Calibri"/>
        </w:rPr>
        <w:t xml:space="preserve">valdant </w:t>
      </w:r>
      <w:r>
        <w:rPr>
          <w:rFonts w:eastAsia="Calibri"/>
        </w:rPr>
        <w:t xml:space="preserve">rudųjų lokių ir vilkų populiacijas bei dėl to patiriamus </w:t>
      </w:r>
      <w:r w:rsidR="00F847AB">
        <w:rPr>
          <w:rFonts w:eastAsia="Calibri"/>
        </w:rPr>
        <w:t xml:space="preserve">žemės ūkio, daugiausia </w:t>
      </w:r>
      <w:r>
        <w:rPr>
          <w:rFonts w:eastAsia="Calibri"/>
        </w:rPr>
        <w:t>gyvulininkystės ūkių</w:t>
      </w:r>
      <w:r w:rsidR="00515FD9">
        <w:rPr>
          <w:rFonts w:eastAsia="Calibri"/>
        </w:rPr>
        <w:t>,</w:t>
      </w:r>
      <w:r>
        <w:rPr>
          <w:rFonts w:eastAsia="Calibri"/>
        </w:rPr>
        <w:t xml:space="preserve"> nuostolius.</w:t>
      </w:r>
      <w:r w:rsidR="00F847AB">
        <w:rPr>
          <w:rFonts w:eastAsia="Calibri"/>
        </w:rPr>
        <w:t xml:space="preserve"> Šios</w:t>
      </w:r>
      <w:r w:rsidR="002B700C">
        <w:rPr>
          <w:rFonts w:eastAsia="Calibri"/>
        </w:rPr>
        <w:t>e</w:t>
      </w:r>
      <w:r w:rsidR="00F847AB">
        <w:rPr>
          <w:rFonts w:eastAsia="Calibri"/>
        </w:rPr>
        <w:t xml:space="preserve"> valstybės</w:t>
      </w:r>
      <w:r w:rsidR="002B700C">
        <w:rPr>
          <w:rFonts w:eastAsia="Calibri"/>
        </w:rPr>
        <w:t>e</w:t>
      </w:r>
      <w:r w:rsidR="00F847AB">
        <w:rPr>
          <w:rFonts w:eastAsia="Calibri"/>
        </w:rPr>
        <w:t xml:space="preserve"> narės</w:t>
      </w:r>
      <w:r w:rsidR="002B700C">
        <w:rPr>
          <w:rFonts w:eastAsia="Calibri"/>
        </w:rPr>
        <w:t>e</w:t>
      </w:r>
      <w:r w:rsidR="008926E2">
        <w:rPr>
          <w:rFonts w:eastAsia="Calibri"/>
        </w:rPr>
        <w:t>, įgyvendinus Buveinių direktyvoje numatytas priemones,</w:t>
      </w:r>
      <w:r w:rsidR="00F847AB">
        <w:rPr>
          <w:rFonts w:eastAsia="Calibri"/>
        </w:rPr>
        <w:t xml:space="preserve"> pa</w:t>
      </w:r>
      <w:r w:rsidR="002B700C">
        <w:rPr>
          <w:rFonts w:eastAsia="Calibri"/>
        </w:rPr>
        <w:t xml:space="preserve">stebimas ženklus </w:t>
      </w:r>
      <w:r w:rsidR="00F847AB">
        <w:rPr>
          <w:rFonts w:eastAsia="Calibri"/>
        </w:rPr>
        <w:t>stambiųjų plėšrūnų populiacij</w:t>
      </w:r>
      <w:r w:rsidR="008926E2">
        <w:rPr>
          <w:rFonts w:eastAsia="Calibri"/>
        </w:rPr>
        <w:t>ų</w:t>
      </w:r>
      <w:r w:rsidR="00F847AB">
        <w:rPr>
          <w:rFonts w:eastAsia="Calibri"/>
        </w:rPr>
        <w:t xml:space="preserve"> didėjim</w:t>
      </w:r>
      <w:r w:rsidR="002B700C">
        <w:rPr>
          <w:rFonts w:eastAsia="Calibri"/>
        </w:rPr>
        <w:t>as</w:t>
      </w:r>
      <w:r w:rsidR="00F847AB">
        <w:rPr>
          <w:rFonts w:eastAsia="Calibri"/>
        </w:rPr>
        <w:t>.</w:t>
      </w:r>
      <w:r w:rsidR="00F847AB" w:rsidRPr="00F847AB">
        <w:t xml:space="preserve"> </w:t>
      </w:r>
      <w:r w:rsidR="00F847AB" w:rsidRPr="00F847AB">
        <w:rPr>
          <w:rFonts w:eastAsia="Calibri"/>
        </w:rPr>
        <w:t>Kai kurie ūkininkai dėl nuolatinių stambiųjų plėšrūnų išpuolių prieš jų gyvulius net turėjo nutraukti žemės ūkio veiklą</w:t>
      </w:r>
      <w:r w:rsidR="002B700C">
        <w:rPr>
          <w:rFonts w:eastAsia="Calibri"/>
        </w:rPr>
        <w:t xml:space="preserve"> </w:t>
      </w:r>
      <w:r w:rsidR="00F847AB" w:rsidRPr="00F847AB">
        <w:rPr>
          <w:rFonts w:eastAsia="Calibri"/>
        </w:rPr>
        <w:t>be</w:t>
      </w:r>
      <w:r w:rsidR="002B700C">
        <w:rPr>
          <w:rFonts w:eastAsia="Calibri"/>
        </w:rPr>
        <w:t>i</w:t>
      </w:r>
      <w:r w:rsidR="00F847AB" w:rsidRPr="00F847AB">
        <w:rPr>
          <w:rFonts w:eastAsia="Calibri"/>
        </w:rPr>
        <w:t xml:space="preserve"> migravo iš kaimo vietovių į miestus.</w:t>
      </w:r>
    </w:p>
    <w:p w14:paraId="7ED432C4" w14:textId="284AD68D" w:rsidR="00583CF6" w:rsidRPr="00583CF6" w:rsidRDefault="00F847AB" w:rsidP="00092D0C">
      <w:pPr>
        <w:spacing w:line="360" w:lineRule="auto"/>
        <w:ind w:firstLine="426"/>
        <w:jc w:val="both"/>
        <w:rPr>
          <w:rFonts w:eastAsia="Calibri"/>
        </w:rPr>
      </w:pPr>
      <w:r>
        <w:rPr>
          <w:rFonts w:eastAsia="Calibri"/>
        </w:rPr>
        <w:t>S</w:t>
      </w:r>
      <w:r w:rsidRPr="00F847AB">
        <w:rPr>
          <w:rFonts w:eastAsia="Calibri"/>
        </w:rPr>
        <w:t>lovakija</w:t>
      </w:r>
      <w:r>
        <w:rPr>
          <w:rFonts w:eastAsia="Calibri"/>
        </w:rPr>
        <w:t xml:space="preserve"> ir </w:t>
      </w:r>
      <w:r w:rsidR="002B700C">
        <w:rPr>
          <w:rFonts w:eastAsia="Calibri"/>
        </w:rPr>
        <w:t xml:space="preserve">ją </w:t>
      </w:r>
      <w:r>
        <w:rPr>
          <w:rFonts w:eastAsia="Calibri"/>
        </w:rPr>
        <w:t xml:space="preserve">palaikančios valstybės narės kreipiasi </w:t>
      </w:r>
      <w:r w:rsidRPr="00F847AB">
        <w:rPr>
          <w:rFonts w:eastAsia="Calibri"/>
        </w:rPr>
        <w:t>į Komisiją</w:t>
      </w:r>
      <w:r w:rsidR="00D672BD" w:rsidRPr="00D672BD">
        <w:t xml:space="preserve"> </w:t>
      </w:r>
      <w:r w:rsidR="00D672BD">
        <w:t xml:space="preserve">ir </w:t>
      </w:r>
      <w:r w:rsidR="00D672BD" w:rsidRPr="00D672BD">
        <w:rPr>
          <w:rFonts w:eastAsia="Calibri"/>
        </w:rPr>
        <w:t>ragina ieškoti Europos lygmeniu ilgalaikių sprendimų, susijusių su plėšrūnų populiacijų augimo vertinimo harmonizavimu, taip pat su prevencinių priemonių finansavimu bei žalos atlyginimu.</w:t>
      </w:r>
    </w:p>
    <w:p w14:paraId="0598547A" w14:textId="77777777" w:rsidR="003E3434" w:rsidRDefault="003E3434" w:rsidP="00092D0C">
      <w:pPr>
        <w:spacing w:line="360" w:lineRule="auto"/>
        <w:ind w:firstLine="426"/>
        <w:jc w:val="both"/>
        <w:rPr>
          <w:rFonts w:eastAsia="Calibri"/>
          <w:b/>
          <w:bCs/>
        </w:rPr>
      </w:pPr>
    </w:p>
    <w:p w14:paraId="66C51AFA" w14:textId="375F5819" w:rsidR="002C4F03" w:rsidRPr="00583CF6" w:rsidRDefault="00583CF6" w:rsidP="00E9120A">
      <w:pPr>
        <w:spacing w:line="360" w:lineRule="auto"/>
        <w:jc w:val="both"/>
        <w:rPr>
          <w:rFonts w:eastAsia="Calibri"/>
          <w:b/>
          <w:bCs/>
        </w:rPr>
      </w:pPr>
      <w:r w:rsidRPr="00583CF6">
        <w:rPr>
          <w:rFonts w:eastAsia="Calibri"/>
          <w:b/>
          <w:bCs/>
        </w:rPr>
        <w:t>Lietuvos pozicija</w:t>
      </w:r>
    </w:p>
    <w:p w14:paraId="4F008B9B" w14:textId="4B2BC7A6" w:rsidR="00583CF6" w:rsidRDefault="00583CF6" w:rsidP="00583CF6">
      <w:pPr>
        <w:spacing w:line="360" w:lineRule="auto"/>
        <w:ind w:firstLine="426"/>
        <w:jc w:val="both"/>
        <w:rPr>
          <w:rFonts w:eastAsia="Calibri"/>
        </w:rPr>
      </w:pPr>
      <w:r w:rsidRPr="00583CF6">
        <w:rPr>
          <w:rFonts w:eastAsia="Calibri"/>
        </w:rPr>
        <w:t xml:space="preserve">Lietuva išklausys </w:t>
      </w:r>
      <w:r w:rsidR="008926E2">
        <w:rPr>
          <w:rFonts w:eastAsia="Calibri"/>
        </w:rPr>
        <w:t>Slovak</w:t>
      </w:r>
      <w:r w:rsidRPr="00583CF6">
        <w:rPr>
          <w:rFonts w:eastAsia="Calibri"/>
        </w:rPr>
        <w:t>ijos  delegacijos informaciją</w:t>
      </w:r>
      <w:r w:rsidR="00CB2D47">
        <w:rPr>
          <w:rStyle w:val="Puslapioinaosnuoroda"/>
          <w:rFonts w:eastAsia="Calibri"/>
        </w:rPr>
        <w:footnoteReference w:id="1"/>
      </w:r>
      <w:r>
        <w:rPr>
          <w:rFonts w:eastAsia="Calibri"/>
        </w:rPr>
        <w:t xml:space="preserve">. </w:t>
      </w:r>
    </w:p>
    <w:p w14:paraId="3ACBC8B9" w14:textId="36E02FF5" w:rsidR="00034B35" w:rsidRDefault="00034B35" w:rsidP="00D64D42">
      <w:pPr>
        <w:jc w:val="both"/>
        <w:rPr>
          <w:rFonts w:eastAsia="Calibri"/>
        </w:rPr>
      </w:pPr>
    </w:p>
    <w:p w14:paraId="1E5F80D1" w14:textId="0C3BC594" w:rsidR="00034B35" w:rsidRPr="003E3434" w:rsidRDefault="00392E6A" w:rsidP="003E3434">
      <w:pPr>
        <w:pStyle w:val="Sraopastraipa"/>
        <w:numPr>
          <w:ilvl w:val="0"/>
          <w:numId w:val="4"/>
        </w:numPr>
        <w:jc w:val="both"/>
        <w:rPr>
          <w:rFonts w:eastAsia="Calibri"/>
          <w:b/>
          <w:bCs/>
        </w:rPr>
      </w:pPr>
      <w:r w:rsidRPr="00392E6A">
        <w:rPr>
          <w:rFonts w:eastAsia="Calibri"/>
          <w:b/>
          <w:bCs/>
        </w:rPr>
        <w:t>2022 m. žvejybos galimybės. Žuvų ištekliai, kuriais dalijamasi su JK</w:t>
      </w:r>
    </w:p>
    <w:p w14:paraId="50DDA29F" w14:textId="2499FECE" w:rsidR="00034B35" w:rsidRPr="002C4F03" w:rsidRDefault="00034B35" w:rsidP="00034B35">
      <w:pPr>
        <w:ind w:left="426"/>
        <w:jc w:val="both"/>
        <w:rPr>
          <w:rFonts w:eastAsia="Calibri"/>
          <w:i/>
          <w:iCs/>
        </w:rPr>
      </w:pPr>
      <w:r w:rsidRPr="002C4F03">
        <w:rPr>
          <w:rFonts w:eastAsia="Calibri"/>
          <w:i/>
          <w:iCs/>
        </w:rPr>
        <w:t xml:space="preserve">– </w:t>
      </w:r>
      <w:r w:rsidR="00CA37CC" w:rsidRPr="00CA37CC">
        <w:rPr>
          <w:rFonts w:eastAsia="Calibri"/>
          <w:i/>
          <w:iCs/>
        </w:rPr>
        <w:t xml:space="preserve">Pirmininkaujančios valstybės narės ir Komisijos informacija           </w:t>
      </w:r>
    </w:p>
    <w:p w14:paraId="61B49FA7" w14:textId="77777777" w:rsidR="00034B35" w:rsidRPr="00E9120A" w:rsidRDefault="00034B35" w:rsidP="00034B35">
      <w:pPr>
        <w:autoSpaceDE w:val="0"/>
        <w:autoSpaceDN w:val="0"/>
        <w:adjustRightInd w:val="0"/>
        <w:rPr>
          <w:rFonts w:eastAsia="Calibri"/>
          <w:b/>
          <w:bCs/>
          <w:color w:val="000000"/>
        </w:rPr>
      </w:pPr>
    </w:p>
    <w:p w14:paraId="695DA71A" w14:textId="77777777" w:rsidR="00034B35" w:rsidRPr="00E9120A" w:rsidRDefault="00034B35" w:rsidP="00034B35">
      <w:pPr>
        <w:spacing w:line="360" w:lineRule="auto"/>
        <w:rPr>
          <w:b/>
          <w:bCs/>
          <w:lang w:eastAsia="lt-LT"/>
        </w:rPr>
      </w:pPr>
      <w:r w:rsidRPr="00E9120A">
        <w:rPr>
          <w:b/>
          <w:bCs/>
          <w:lang w:eastAsia="lt-LT"/>
        </w:rPr>
        <w:t>Klausimo esmė</w:t>
      </w:r>
      <w:r>
        <w:rPr>
          <w:b/>
          <w:bCs/>
          <w:lang w:eastAsia="lt-LT"/>
        </w:rPr>
        <w:t>:</w:t>
      </w:r>
    </w:p>
    <w:p w14:paraId="48E07DB1" w14:textId="77777777" w:rsidR="00034B35" w:rsidRDefault="00034B35" w:rsidP="00034B35">
      <w:pPr>
        <w:rPr>
          <w:b/>
          <w:bCs/>
        </w:rPr>
      </w:pPr>
    </w:p>
    <w:p w14:paraId="4AC9F556" w14:textId="7B4BAAC6" w:rsidR="00CA37CC" w:rsidRDefault="00CA37CC" w:rsidP="00CA37CC">
      <w:pPr>
        <w:spacing w:line="360" w:lineRule="auto"/>
        <w:ind w:firstLine="567"/>
        <w:jc w:val="both"/>
      </w:pPr>
      <w:r>
        <w:t>2020 m. gruodžio 24 d. pasiektame Europos Sąjungos (ES) ir Jungtinės Karalystės (JK) Prekybos ir bendradarbiavimo susitarime, kuris įsigaliojo 2021 m. gegužės 1 d. (toliau – Susitarimas), yra numatyta bendrų žuvų išteklių valdymo tvarka. Šalys susitarė bendradarbiauti</w:t>
      </w:r>
      <w:r w:rsidR="00515FD9">
        <w:t>,</w:t>
      </w:r>
      <w:r>
        <w:t xml:space="preserve"> siekdamos užtikrinti, kad jų vandenyse vykdoma bendrų išteklių žvejybos veikla ilgainiui būtų ekologiškai tvari ir padėtų siekti ekonominės ir socialinės naudos, kartu visapusiškai gerbiant nepriklausomų pakrančių valstybių teises ir pareigas. Susitariančios šalys siekia bendro tikslo žvejoti bendrus išteklius tokiu mastu, kad būtų išlaikyti ir palaipsniui atkurti tokie žvejojamų rūšių populiacijų dydžiai, kurie viršytų didžiausią galimą tausios žvejybos laimikį (MSY)</w:t>
      </w:r>
      <w:r w:rsidR="00515FD9">
        <w:t>,</w:t>
      </w:r>
      <w:r>
        <w:t xml:space="preserve"> užtikrinantį biomasės lygį. Pagal Susitarimą šalys kasmet vykdo metines konsultacijas, siekdamos iki gruodžio 10 d. susitarti dėl žvejybos galimybių (bendrų leidžiamų sužvejoti kiekių ir galimai susijusių sąlygų) ateinantiems metams. </w:t>
      </w:r>
    </w:p>
    <w:p w14:paraId="40D5C1AE" w14:textId="7219A079" w:rsidR="00CA37CC" w:rsidRDefault="00CA37CC" w:rsidP="00CA37CC">
      <w:pPr>
        <w:spacing w:line="360" w:lineRule="auto"/>
        <w:ind w:firstLine="567"/>
        <w:jc w:val="both"/>
      </w:pPr>
      <w:r>
        <w:lastRenderedPageBreak/>
        <w:t>2021 m. spalio 11</w:t>
      </w:r>
      <w:r w:rsidR="00515FD9">
        <w:t>–</w:t>
      </w:r>
      <w:r>
        <w:t>12 d. ES Tarybos posėdyje ministrai pasikeitė nuomonėmis dėl prioritetų ir svarbiausių tikslų būsimose konsultacijose.</w:t>
      </w:r>
    </w:p>
    <w:p w14:paraId="6373F717" w14:textId="77777777" w:rsidR="00CA37CC" w:rsidRDefault="00CA37CC" w:rsidP="00CA37CC">
      <w:pPr>
        <w:spacing w:line="360" w:lineRule="auto"/>
        <w:ind w:firstLine="567"/>
        <w:jc w:val="both"/>
      </w:pPr>
      <w:r>
        <w:t xml:space="preserve">Tarybos sprendimas dėl pozicijos, kurios Sąjungos vardu turi būti laikomasi kasmetinėse konsultacijose su JK, siekiant susitarti dėl bendrų leidžiamų sužvejoti žuvų kiekių, buvo priimtas š. m. spalio 22 d. Jis nustato bendrus principus ir gaires, kuriomis bus vadovaujamasi ateinančiais metais vyksiančiose metinėse konsultacijose su JK. </w:t>
      </w:r>
    </w:p>
    <w:p w14:paraId="72DB271C" w14:textId="0425E81A" w:rsidR="00CA37CC" w:rsidRDefault="00CA37CC" w:rsidP="00CA37CC">
      <w:pPr>
        <w:spacing w:line="360" w:lineRule="auto"/>
        <w:ind w:firstLine="567"/>
        <w:jc w:val="both"/>
      </w:pPr>
      <w:r>
        <w:t>Š. m. spalio 18 d. Komisija pateikė, o ES Tarybos žuvininkystės politikos darbo grupė apsvarstė darbinį dokumentą (non-paper), kuriame detaliai aptariamos siūlomos Sąjungos derybinės pozicijos dėl atskirų žuvų išteklių ES</w:t>
      </w:r>
      <w:r w:rsidR="00515FD9">
        <w:t>–</w:t>
      </w:r>
      <w:r>
        <w:t>JK, ES</w:t>
      </w:r>
      <w:r w:rsidR="00515FD9">
        <w:t>–</w:t>
      </w:r>
      <w:r>
        <w:t>JK</w:t>
      </w:r>
      <w:r w:rsidR="00515FD9">
        <w:t>–</w:t>
      </w:r>
      <w:r>
        <w:t>Norvegijos ir ES</w:t>
      </w:r>
      <w:r w:rsidR="00515FD9">
        <w:t>–</w:t>
      </w:r>
      <w:r>
        <w:t>Norvegijos derybiniuose formatuose. Dokumente akcentuojama, kad ES pozicija ES</w:t>
      </w:r>
      <w:r w:rsidR="00515FD9">
        <w:t>–</w:t>
      </w:r>
      <w:r>
        <w:t>JK derybose grindžiama geriausiomis prieinamomis mokslinėmis rekomendacijomis, ES Bendrosios žuvininkystės politikos (BŽP) tikslais bei atitinkamų išteklių daugiamečių valdymo planų nuostatomis. Konsultacijų su JK rezultatai bus įtraukti į pasiūlymą dėl Tarybos reglamento dėl žvejybos galimybių 2022 m. nustatymo.</w:t>
      </w:r>
    </w:p>
    <w:p w14:paraId="5C7863BE" w14:textId="59899193" w:rsidR="00CA37CC" w:rsidRDefault="00CA37CC" w:rsidP="00CA37CC">
      <w:pPr>
        <w:spacing w:line="360" w:lineRule="auto"/>
        <w:ind w:firstLine="567"/>
        <w:jc w:val="both"/>
      </w:pPr>
      <w:r>
        <w:t xml:space="preserve">Š. m. lapkričio 15 d. ES Tarybos posėdyje pirmininkaujanti Slovėnija ir Komisija pristatys naujausią informaciją dėl lapkričio mėn. vyksiančių metinių konsultacijų su JK. </w:t>
      </w:r>
    </w:p>
    <w:p w14:paraId="6742C2B2" w14:textId="3BDB5A87" w:rsidR="00034B35" w:rsidRPr="00040017" w:rsidRDefault="006315E8" w:rsidP="00CA37CC">
      <w:pPr>
        <w:spacing w:line="360" w:lineRule="auto"/>
        <w:ind w:firstLine="567"/>
        <w:jc w:val="both"/>
      </w:pPr>
      <w:r>
        <w:t xml:space="preserve">Pažymėtina, kad </w:t>
      </w:r>
      <w:r w:rsidR="00CA37CC">
        <w:t>Prancūzija pastaruoju metu aktyviai kelia problemą, kad JK nesilaiko Prekybos ir bendradarbiavimo susitarimo nuostatų dėl žvejybos licencijų ES laivams, žvejojantiems prie Lamanšo kanalo salų, išdavimo</w:t>
      </w:r>
      <w:r w:rsidR="00D672BD">
        <w:t xml:space="preserve"> (Prancūzijos laivams išduoda tik mažiau nei pusę prašytų leidimų, į kuriuos jie mano turintys teisę pagal Susitarimą)</w:t>
      </w:r>
      <w:r w:rsidR="00CA37CC">
        <w:t>, todėl prašo Komisijos ir valstybių narių vienybės bei solidarumo</w:t>
      </w:r>
      <w:r w:rsidR="00D672BD">
        <w:t xml:space="preserve">, taip pat neatmeta galimybės </w:t>
      </w:r>
      <w:r w:rsidR="00D672BD" w:rsidRPr="00D672BD">
        <w:t>imtis atsakomųjų veiksmų</w:t>
      </w:r>
      <w:r w:rsidR="00CA37CC">
        <w:t>. 2021 m. spalio 11</w:t>
      </w:r>
      <w:r w:rsidR="00515FD9">
        <w:t>–</w:t>
      </w:r>
      <w:r w:rsidR="00CA37CC">
        <w:t xml:space="preserve">12 d. ES Tarybos posėdyje </w:t>
      </w:r>
      <w:r w:rsidR="00D672BD">
        <w:t xml:space="preserve">didelę </w:t>
      </w:r>
      <w:r w:rsidR="00FF2ACB">
        <w:t xml:space="preserve">grupė valstybių </w:t>
      </w:r>
      <w:r w:rsidR="00CA37CC">
        <w:t>nar</w:t>
      </w:r>
      <w:r w:rsidR="00FF2ACB">
        <w:t>ių</w:t>
      </w:r>
      <w:r w:rsidR="00CA37CC">
        <w:t xml:space="preserve"> (</w:t>
      </w:r>
      <w:r w:rsidR="00D672BD">
        <w:t xml:space="preserve">įskaitant </w:t>
      </w:r>
      <w:r w:rsidR="00CA37CC">
        <w:t>Lietuv</w:t>
      </w:r>
      <w:r w:rsidR="00D672BD">
        <w:t>ą</w:t>
      </w:r>
      <w:r w:rsidR="00CA37CC">
        <w:t>) palaikė Prancūziją ir pabrėžė Susitarimo laikymosi svarbą</w:t>
      </w:r>
      <w:r w:rsidR="00FE4C90">
        <w:t>.</w:t>
      </w:r>
    </w:p>
    <w:p w14:paraId="073406E0" w14:textId="77777777" w:rsidR="00034B35" w:rsidRDefault="00034B35" w:rsidP="00034B35">
      <w:pPr>
        <w:rPr>
          <w:b/>
          <w:bCs/>
        </w:rPr>
      </w:pPr>
    </w:p>
    <w:p w14:paraId="71F87B8A" w14:textId="77777777" w:rsidR="00034B35" w:rsidRDefault="00034B35" w:rsidP="00034B35">
      <w:pPr>
        <w:rPr>
          <w:b/>
          <w:bCs/>
        </w:rPr>
      </w:pPr>
      <w:r w:rsidRPr="002C4F03">
        <w:rPr>
          <w:b/>
          <w:bCs/>
        </w:rPr>
        <w:t>Lietuvos pozicija</w:t>
      </w:r>
    </w:p>
    <w:p w14:paraId="64A857DD" w14:textId="77777777" w:rsidR="00034B35" w:rsidRDefault="00034B35" w:rsidP="00034B35">
      <w:pPr>
        <w:rPr>
          <w:b/>
          <w:bCs/>
        </w:rPr>
      </w:pPr>
    </w:p>
    <w:p w14:paraId="4CDD1914" w14:textId="4486C312" w:rsidR="008D7AD0" w:rsidRPr="008D7AD0" w:rsidRDefault="008D7AD0" w:rsidP="008D7AD0">
      <w:pPr>
        <w:spacing w:line="360" w:lineRule="auto"/>
        <w:ind w:firstLine="567"/>
        <w:jc w:val="both"/>
        <w:rPr>
          <w:rFonts w:eastAsia="Calibri"/>
        </w:rPr>
      </w:pPr>
      <w:r w:rsidRPr="008D7AD0">
        <w:rPr>
          <w:rFonts w:eastAsia="Calibri"/>
        </w:rPr>
        <w:t xml:space="preserve">Lietuva reikšmingų žvejybos kvotų, dėl kurių konsultuojamasi su JK, negauna, tačiau Lietuvos laivai JK vandenyse žvejoja po apsikeitimų su kitomis valstybėmis narėmis (Nyderlandais ir Vokietija) gaunamas </w:t>
      </w:r>
      <w:r w:rsidR="00D672BD">
        <w:rPr>
          <w:rFonts w:eastAsia="Calibri"/>
        </w:rPr>
        <w:t xml:space="preserve">pelaginių žuvų (skumbrių, stauridžių, sardinių, silkių, merlangų) </w:t>
      </w:r>
      <w:r w:rsidRPr="008D7AD0">
        <w:rPr>
          <w:rFonts w:eastAsia="Calibri"/>
        </w:rPr>
        <w:t xml:space="preserve">žvejybos galimybes. </w:t>
      </w:r>
    </w:p>
    <w:p w14:paraId="293FA782" w14:textId="00F66F85" w:rsidR="00034B35" w:rsidRDefault="008D7AD0" w:rsidP="008D7AD0">
      <w:pPr>
        <w:spacing w:line="360" w:lineRule="auto"/>
        <w:ind w:firstLine="567"/>
        <w:jc w:val="both"/>
        <w:rPr>
          <w:rFonts w:eastAsia="Calibri"/>
        </w:rPr>
      </w:pPr>
      <w:r w:rsidRPr="008D7AD0">
        <w:rPr>
          <w:rFonts w:eastAsia="Calibri"/>
        </w:rPr>
        <w:t xml:space="preserve">ES Tarybos posėdžio metu </w:t>
      </w:r>
      <w:r w:rsidR="006315E8">
        <w:rPr>
          <w:rFonts w:eastAsia="Calibri"/>
        </w:rPr>
        <w:t xml:space="preserve">Lietuva numato </w:t>
      </w:r>
      <w:r w:rsidRPr="008D7AD0">
        <w:rPr>
          <w:rFonts w:eastAsia="Calibri"/>
        </w:rPr>
        <w:t>išklausyti pirmininkaujančios valstybės narės ir Komisijos informaciją.</w:t>
      </w:r>
    </w:p>
    <w:p w14:paraId="61748F1A" w14:textId="31C81947" w:rsidR="0043241E" w:rsidRPr="009C4E0A" w:rsidRDefault="00515FD9" w:rsidP="0027530F">
      <w:pPr>
        <w:spacing w:line="360" w:lineRule="auto"/>
        <w:jc w:val="both"/>
        <w:rPr>
          <w:rFonts w:eastAsia="Calibri"/>
        </w:rPr>
      </w:pPr>
      <w:r>
        <w:rPr>
          <w:rFonts w:eastAsia="Calibri"/>
        </w:rPr>
        <w:t xml:space="preserve">                                                           _____________________</w:t>
      </w:r>
    </w:p>
    <w:p w14:paraId="54D2FF3D" w14:textId="77777777" w:rsidR="003E3434" w:rsidRDefault="003E3434" w:rsidP="003E3434">
      <w:pPr>
        <w:ind w:firstLine="567"/>
        <w:jc w:val="both"/>
        <w:rPr>
          <w:rFonts w:eastAsia="Calibri"/>
        </w:rPr>
      </w:pPr>
    </w:p>
    <w:p w14:paraId="519CA02C" w14:textId="524FA9BE" w:rsidR="00034B35" w:rsidRPr="00E34015" w:rsidRDefault="00034B35" w:rsidP="0027530F">
      <w:pPr>
        <w:spacing w:line="360" w:lineRule="auto"/>
        <w:jc w:val="both"/>
        <w:rPr>
          <w:rFonts w:eastAsia="Calibri"/>
        </w:rPr>
      </w:pPr>
    </w:p>
    <w:sectPr w:rsidR="00034B35" w:rsidRPr="00E34015" w:rsidSect="00C625F0">
      <w:headerReference w:type="default" r:id="rId8"/>
      <w:headerReference w:type="first" r:id="rId9"/>
      <w:pgSz w:w="11906" w:h="16838"/>
      <w:pgMar w:top="426" w:right="566" w:bottom="426" w:left="1134"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83B9" w14:textId="77777777" w:rsidR="00110F50" w:rsidRDefault="00110F50" w:rsidP="00653435">
      <w:r>
        <w:separator/>
      </w:r>
    </w:p>
  </w:endnote>
  <w:endnote w:type="continuationSeparator" w:id="0">
    <w:p w14:paraId="24CA17F5" w14:textId="77777777" w:rsidR="00110F50" w:rsidRDefault="00110F50"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EB44" w14:textId="77777777" w:rsidR="00110F50" w:rsidRDefault="00110F50" w:rsidP="00653435">
      <w:r>
        <w:separator/>
      </w:r>
    </w:p>
  </w:footnote>
  <w:footnote w:type="continuationSeparator" w:id="0">
    <w:p w14:paraId="6B0F33C6" w14:textId="77777777" w:rsidR="00110F50" w:rsidRDefault="00110F50" w:rsidP="00653435">
      <w:r>
        <w:continuationSeparator/>
      </w:r>
    </w:p>
  </w:footnote>
  <w:footnote w:id="1">
    <w:p w14:paraId="0A595B38" w14:textId="51B12CC1" w:rsidR="00CB2D47" w:rsidRDefault="00CB2D47" w:rsidP="00CB2D47">
      <w:pPr>
        <w:pStyle w:val="Puslapioinaostekstas"/>
        <w:jc w:val="both"/>
        <w:rPr>
          <w:rFonts w:asciiTheme="minorHAnsi" w:hAnsiTheme="minorHAnsi" w:cstheme="minorHAnsi"/>
          <w:lang w:val="lt-LT"/>
        </w:rPr>
      </w:pPr>
      <w:r w:rsidRPr="009B3312">
        <w:rPr>
          <w:rStyle w:val="Puslapioinaosnuoroda"/>
          <w:rFonts w:asciiTheme="minorHAnsi" w:hAnsiTheme="minorHAnsi" w:cstheme="minorHAnsi"/>
          <w:lang w:val="lt-LT"/>
        </w:rPr>
        <w:footnoteRef/>
      </w:r>
      <w:r w:rsidRPr="009B3312">
        <w:rPr>
          <w:rFonts w:asciiTheme="minorHAnsi" w:hAnsiTheme="minorHAnsi" w:cstheme="minorHAnsi"/>
          <w:lang w:val="lt-LT"/>
        </w:rPr>
        <w:t xml:space="preserve"> </w:t>
      </w:r>
      <w:r w:rsidR="00515FD9">
        <w:rPr>
          <w:rFonts w:asciiTheme="minorHAnsi" w:hAnsiTheme="minorHAnsi" w:cstheme="minorHAnsi"/>
          <w:lang w:val="lt-LT"/>
        </w:rPr>
        <w:t>P</w:t>
      </w:r>
      <w:r w:rsidRPr="009B3312">
        <w:rPr>
          <w:rFonts w:asciiTheme="minorHAnsi" w:hAnsiTheme="minorHAnsi" w:cstheme="minorHAnsi"/>
          <w:lang w:val="lt-LT"/>
        </w:rPr>
        <w:t>agal Buveinių direktyvą ir Berno konvenciją Lietuvai taikomą vilkų populiacijos apsaugos režimą, mūsų šalis turi teisines galimybes reguliuoti vilkų populiacijos gausą. Lietuvoje kasmet, įvertinus vilkų populiacijos apskaitos ir mokslinių tyrimų rezultatus, nustatomi vilkų sumedžiojimo limitai, kurie turi prisidėti prie šių plėšrūnų daromos žalos žemės ūkiui mažinimo, tačiau užtikrinant palankią vilk</w:t>
      </w:r>
      <w:r>
        <w:rPr>
          <w:rFonts w:asciiTheme="minorHAnsi" w:hAnsiTheme="minorHAnsi" w:cstheme="minorHAnsi"/>
          <w:lang w:val="lt-LT"/>
        </w:rPr>
        <w:t>ų</w:t>
      </w:r>
      <w:r w:rsidRPr="009B3312">
        <w:rPr>
          <w:rFonts w:asciiTheme="minorHAnsi" w:hAnsiTheme="minorHAnsi" w:cstheme="minorHAnsi"/>
          <w:lang w:val="lt-LT"/>
        </w:rPr>
        <w:t xml:space="preserve"> apsaugos būklę. </w:t>
      </w:r>
    </w:p>
    <w:p w14:paraId="69970345" w14:textId="05947C76" w:rsidR="00CB2D47" w:rsidRPr="009B3312" w:rsidRDefault="00CB2D47" w:rsidP="009B3312">
      <w:pPr>
        <w:pStyle w:val="Puslapioinaostekstas"/>
        <w:jc w:val="both"/>
        <w:rPr>
          <w:rFonts w:asciiTheme="minorHAnsi" w:hAnsiTheme="minorHAnsi" w:cstheme="minorHAnsi"/>
          <w:lang w:val="lt-LT"/>
        </w:rPr>
      </w:pPr>
      <w:r w:rsidRPr="009B3312">
        <w:rPr>
          <w:rFonts w:asciiTheme="minorHAnsi" w:hAnsiTheme="minorHAnsi" w:cstheme="minorHAnsi"/>
          <w:lang w:val="lt-LT"/>
        </w:rPr>
        <w:t xml:space="preserve">Lietuvoje yra teikiama parama </w:t>
      </w:r>
      <w:r>
        <w:rPr>
          <w:rFonts w:asciiTheme="minorHAnsi" w:hAnsiTheme="minorHAnsi" w:cstheme="minorHAnsi"/>
          <w:lang w:val="lt-LT"/>
        </w:rPr>
        <w:t>(kaimo plėtros lėšomis) p</w:t>
      </w:r>
      <w:r w:rsidRPr="009B3312">
        <w:rPr>
          <w:rFonts w:asciiTheme="minorHAnsi" w:hAnsiTheme="minorHAnsi" w:cstheme="minorHAnsi"/>
          <w:lang w:val="lt-LT"/>
        </w:rPr>
        <w:t>revencinių priemonių taikym</w:t>
      </w:r>
      <w:r>
        <w:rPr>
          <w:rFonts w:asciiTheme="minorHAnsi" w:hAnsiTheme="minorHAnsi" w:cstheme="minorHAnsi"/>
          <w:lang w:val="lt-LT"/>
        </w:rPr>
        <w:t>ui</w:t>
      </w:r>
      <w:r w:rsidRPr="009B3312">
        <w:rPr>
          <w:rFonts w:asciiTheme="minorHAnsi" w:hAnsiTheme="minorHAnsi" w:cstheme="minorHAnsi"/>
          <w:lang w:val="lt-LT"/>
        </w:rPr>
        <w:t xml:space="preserve"> prieš vilkų ūkiniams gyvūnams daromą žalą</w:t>
      </w:r>
      <w:r>
        <w:rPr>
          <w:rFonts w:asciiTheme="minorHAnsi" w:hAnsiTheme="minorHAnsi" w:cstheme="minorHAnsi"/>
          <w:lang w:val="lt-LT"/>
        </w:rPr>
        <w:t>. Šią priemonę</w:t>
      </w:r>
      <w:r w:rsidRPr="009B3312">
        <w:rPr>
          <w:rFonts w:asciiTheme="minorHAnsi" w:hAnsiTheme="minorHAnsi" w:cstheme="minorHAnsi"/>
          <w:lang w:val="lt-LT"/>
        </w:rPr>
        <w:t xml:space="preserve"> numatoma tęsti ir pagal naują BŽŪP strateginį planą</w:t>
      </w:r>
      <w:r>
        <w:rPr>
          <w:rFonts w:asciiTheme="minorHAnsi" w:hAnsiTheme="minorHAnsi" w:cstheme="minorHAnsi"/>
          <w:lang w:val="lt-LT"/>
        </w:rPr>
        <w:t>. T</w:t>
      </w:r>
      <w:r w:rsidRPr="009B3312">
        <w:rPr>
          <w:rFonts w:asciiTheme="minorHAnsi" w:hAnsiTheme="minorHAnsi" w:cstheme="minorHAnsi"/>
          <w:lang w:val="lt-LT"/>
        </w:rPr>
        <w:t>aip pat valstybės pagalbos lėšomis (iš Aplinkos rėmimo programos) pagal nustatytą metodiką kompensuojama vilkų, kaip medžiojamųjų gyvūnų, padaryta žala ūkiniams gyvūnams</w:t>
      </w:r>
      <w:r>
        <w:rPr>
          <w:rFonts w:asciiTheme="minorHAnsi" w:hAnsiTheme="minorHAnsi" w:cstheme="minorHAnsi"/>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C55" w14:textId="596D412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445EB22A" w:rsidR="00E5564B" w:rsidRPr="0086602C"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2021-</w:t>
    </w:r>
    <w:r w:rsidR="00BE7A4F">
      <w:rPr>
        <w:rFonts w:eastAsia="Arial Unicode MS"/>
        <w:i/>
        <w:iCs/>
        <w:color w:val="000000"/>
        <w:u w:color="000000"/>
        <w:bdr w:val="nil"/>
      </w:rPr>
      <w:t>1</w:t>
    </w:r>
    <w:r w:rsidR="00833070">
      <w:rPr>
        <w:rFonts w:eastAsia="Arial Unicode MS"/>
        <w:i/>
        <w:iCs/>
        <w:color w:val="000000"/>
        <w:u w:color="000000"/>
        <w:bdr w:val="nil"/>
      </w:rPr>
      <w:t>1</w:t>
    </w:r>
    <w:r w:rsidR="005D6FD4">
      <w:rPr>
        <w:rFonts w:eastAsia="Arial Unicode MS"/>
        <w:i/>
        <w:iCs/>
        <w:color w:val="000000"/>
        <w:u w:color="000000"/>
        <w:bdr w:val="nil"/>
      </w:rPr>
      <w:t>-</w:t>
    </w:r>
    <w:r w:rsidR="00BE7A4F">
      <w:rPr>
        <w:rFonts w:eastAsia="Arial Unicode MS"/>
        <w:i/>
        <w:iCs/>
        <w:color w:val="000000"/>
        <w:u w:color="000000"/>
        <w:bdr w:val="nil"/>
      </w:rPr>
      <w:t>0</w:t>
    </w:r>
    <w:r w:rsidR="0086602C">
      <w:rPr>
        <w:rFonts w:eastAsia="Arial Unicode MS"/>
        <w:i/>
        <w:iCs/>
        <w:color w:val="000000"/>
        <w:u w:color="000000"/>
        <w:bdr w:val="nil"/>
        <w:lang w:val="en-US"/>
      </w:rPr>
      <w:t>5</w:t>
    </w: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2" w15:restartNumberingAfterBreak="0">
    <w:nsid w:val="220E309B"/>
    <w:multiLevelType w:val="hybridMultilevel"/>
    <w:tmpl w:val="6784D200"/>
    <w:lvl w:ilvl="0" w:tplc="1C46F3E0">
      <w:start w:val="1"/>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712E342D"/>
    <w:multiLevelType w:val="hybridMultilevel"/>
    <w:tmpl w:val="CDDAD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5" w15:restartNumberingAfterBreak="0">
    <w:nsid w:val="7BFC52D7"/>
    <w:multiLevelType w:val="hybridMultilevel"/>
    <w:tmpl w:val="11506E70"/>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598"/>
    <w:rsid w:val="0000252D"/>
    <w:rsid w:val="000061C5"/>
    <w:rsid w:val="0000689A"/>
    <w:rsid w:val="00006AF9"/>
    <w:rsid w:val="00007673"/>
    <w:rsid w:val="00010892"/>
    <w:rsid w:val="00010E6E"/>
    <w:rsid w:val="0001141E"/>
    <w:rsid w:val="000159F7"/>
    <w:rsid w:val="00016197"/>
    <w:rsid w:val="000164C6"/>
    <w:rsid w:val="0002050D"/>
    <w:rsid w:val="0002243C"/>
    <w:rsid w:val="000225C9"/>
    <w:rsid w:val="000249BA"/>
    <w:rsid w:val="00024B7B"/>
    <w:rsid w:val="00024BB6"/>
    <w:rsid w:val="00025A1E"/>
    <w:rsid w:val="00030C45"/>
    <w:rsid w:val="00031E90"/>
    <w:rsid w:val="00032343"/>
    <w:rsid w:val="0003322C"/>
    <w:rsid w:val="00034B35"/>
    <w:rsid w:val="00034DCA"/>
    <w:rsid w:val="00035872"/>
    <w:rsid w:val="00036A41"/>
    <w:rsid w:val="00040017"/>
    <w:rsid w:val="000401D6"/>
    <w:rsid w:val="00040C8B"/>
    <w:rsid w:val="00042913"/>
    <w:rsid w:val="00042915"/>
    <w:rsid w:val="00043D0F"/>
    <w:rsid w:val="00044705"/>
    <w:rsid w:val="00044866"/>
    <w:rsid w:val="000454F0"/>
    <w:rsid w:val="00046FA4"/>
    <w:rsid w:val="00047174"/>
    <w:rsid w:val="0004746E"/>
    <w:rsid w:val="0004780F"/>
    <w:rsid w:val="00050105"/>
    <w:rsid w:val="000503B8"/>
    <w:rsid w:val="00051B2F"/>
    <w:rsid w:val="00052475"/>
    <w:rsid w:val="00053EDE"/>
    <w:rsid w:val="00057484"/>
    <w:rsid w:val="00057B92"/>
    <w:rsid w:val="00061754"/>
    <w:rsid w:val="00065F77"/>
    <w:rsid w:val="00071D16"/>
    <w:rsid w:val="00072712"/>
    <w:rsid w:val="00072E86"/>
    <w:rsid w:val="000730BE"/>
    <w:rsid w:val="00075197"/>
    <w:rsid w:val="00076701"/>
    <w:rsid w:val="00077114"/>
    <w:rsid w:val="00077908"/>
    <w:rsid w:val="00082E4E"/>
    <w:rsid w:val="000867E9"/>
    <w:rsid w:val="00086B0A"/>
    <w:rsid w:val="00087C5F"/>
    <w:rsid w:val="00087D3E"/>
    <w:rsid w:val="000901DF"/>
    <w:rsid w:val="00090C8F"/>
    <w:rsid w:val="00092D0C"/>
    <w:rsid w:val="00093F21"/>
    <w:rsid w:val="00094E3E"/>
    <w:rsid w:val="000956AA"/>
    <w:rsid w:val="00095ACD"/>
    <w:rsid w:val="00095D26"/>
    <w:rsid w:val="00097A31"/>
    <w:rsid w:val="000A0005"/>
    <w:rsid w:val="000A094B"/>
    <w:rsid w:val="000A2DBF"/>
    <w:rsid w:val="000A4D31"/>
    <w:rsid w:val="000A5BB6"/>
    <w:rsid w:val="000A63BA"/>
    <w:rsid w:val="000A7BDB"/>
    <w:rsid w:val="000B0394"/>
    <w:rsid w:val="000B2394"/>
    <w:rsid w:val="000B3326"/>
    <w:rsid w:val="000B35AE"/>
    <w:rsid w:val="000B4F0B"/>
    <w:rsid w:val="000B645B"/>
    <w:rsid w:val="000C2DF3"/>
    <w:rsid w:val="000C71CE"/>
    <w:rsid w:val="000D4346"/>
    <w:rsid w:val="000D5629"/>
    <w:rsid w:val="000D612E"/>
    <w:rsid w:val="000D6897"/>
    <w:rsid w:val="000D762D"/>
    <w:rsid w:val="000D7732"/>
    <w:rsid w:val="000D77AF"/>
    <w:rsid w:val="000E13F3"/>
    <w:rsid w:val="000E1A27"/>
    <w:rsid w:val="000E3B63"/>
    <w:rsid w:val="000E5799"/>
    <w:rsid w:val="000E589C"/>
    <w:rsid w:val="000E6063"/>
    <w:rsid w:val="000E72CA"/>
    <w:rsid w:val="000F7167"/>
    <w:rsid w:val="000F735A"/>
    <w:rsid w:val="000F7962"/>
    <w:rsid w:val="00101370"/>
    <w:rsid w:val="0010428F"/>
    <w:rsid w:val="0010512F"/>
    <w:rsid w:val="0010560A"/>
    <w:rsid w:val="0010631C"/>
    <w:rsid w:val="00107355"/>
    <w:rsid w:val="00110F50"/>
    <w:rsid w:val="00111CEB"/>
    <w:rsid w:val="00114744"/>
    <w:rsid w:val="00115626"/>
    <w:rsid w:val="0011583B"/>
    <w:rsid w:val="00115F8E"/>
    <w:rsid w:val="0011769B"/>
    <w:rsid w:val="00120D92"/>
    <w:rsid w:val="001236B7"/>
    <w:rsid w:val="00124B21"/>
    <w:rsid w:val="001264C5"/>
    <w:rsid w:val="00126704"/>
    <w:rsid w:val="00127F90"/>
    <w:rsid w:val="001360BD"/>
    <w:rsid w:val="00136AD2"/>
    <w:rsid w:val="00136DDA"/>
    <w:rsid w:val="00137548"/>
    <w:rsid w:val="001444D2"/>
    <w:rsid w:val="001444F2"/>
    <w:rsid w:val="00147E7C"/>
    <w:rsid w:val="001528CE"/>
    <w:rsid w:val="0015477A"/>
    <w:rsid w:val="0015486A"/>
    <w:rsid w:val="00154F04"/>
    <w:rsid w:val="0015590F"/>
    <w:rsid w:val="00155E37"/>
    <w:rsid w:val="00157B96"/>
    <w:rsid w:val="00160248"/>
    <w:rsid w:val="00161A36"/>
    <w:rsid w:val="001626D1"/>
    <w:rsid w:val="0016300E"/>
    <w:rsid w:val="00163364"/>
    <w:rsid w:val="00163871"/>
    <w:rsid w:val="00166666"/>
    <w:rsid w:val="00166DF2"/>
    <w:rsid w:val="00170A2D"/>
    <w:rsid w:val="00171668"/>
    <w:rsid w:val="00172ABA"/>
    <w:rsid w:val="00181AEF"/>
    <w:rsid w:val="00186820"/>
    <w:rsid w:val="001872ED"/>
    <w:rsid w:val="00187342"/>
    <w:rsid w:val="00191A7B"/>
    <w:rsid w:val="00192034"/>
    <w:rsid w:val="00193ADD"/>
    <w:rsid w:val="00194792"/>
    <w:rsid w:val="00195CB2"/>
    <w:rsid w:val="001A12F5"/>
    <w:rsid w:val="001A6692"/>
    <w:rsid w:val="001A6C15"/>
    <w:rsid w:val="001B0555"/>
    <w:rsid w:val="001B0F4F"/>
    <w:rsid w:val="001B1971"/>
    <w:rsid w:val="001B7C3D"/>
    <w:rsid w:val="001B7F17"/>
    <w:rsid w:val="001C275D"/>
    <w:rsid w:val="001C596E"/>
    <w:rsid w:val="001C78FA"/>
    <w:rsid w:val="001D07F7"/>
    <w:rsid w:val="001D0844"/>
    <w:rsid w:val="001D4D2A"/>
    <w:rsid w:val="001D5730"/>
    <w:rsid w:val="001D5DF1"/>
    <w:rsid w:val="001D7908"/>
    <w:rsid w:val="001E0BDB"/>
    <w:rsid w:val="001E1D83"/>
    <w:rsid w:val="001E2618"/>
    <w:rsid w:val="001E273D"/>
    <w:rsid w:val="001E4128"/>
    <w:rsid w:val="001E4F76"/>
    <w:rsid w:val="001E5BEB"/>
    <w:rsid w:val="001E5CC7"/>
    <w:rsid w:val="001F07C5"/>
    <w:rsid w:val="001F11D4"/>
    <w:rsid w:val="001F4EB5"/>
    <w:rsid w:val="001F7907"/>
    <w:rsid w:val="00202700"/>
    <w:rsid w:val="002030C4"/>
    <w:rsid w:val="002039AE"/>
    <w:rsid w:val="00214CB3"/>
    <w:rsid w:val="00215DAC"/>
    <w:rsid w:val="00216E58"/>
    <w:rsid w:val="00216F48"/>
    <w:rsid w:val="00217DB6"/>
    <w:rsid w:val="002215FF"/>
    <w:rsid w:val="002274D5"/>
    <w:rsid w:val="00231E5D"/>
    <w:rsid w:val="002320F5"/>
    <w:rsid w:val="00232EC3"/>
    <w:rsid w:val="002350BD"/>
    <w:rsid w:val="00236978"/>
    <w:rsid w:val="00236B5A"/>
    <w:rsid w:val="00236FCE"/>
    <w:rsid w:val="00237048"/>
    <w:rsid w:val="0025527E"/>
    <w:rsid w:val="002572E5"/>
    <w:rsid w:val="00257C3A"/>
    <w:rsid w:val="00260FDF"/>
    <w:rsid w:val="00262EA4"/>
    <w:rsid w:val="00265216"/>
    <w:rsid w:val="00265B9C"/>
    <w:rsid w:val="00266170"/>
    <w:rsid w:val="00267E18"/>
    <w:rsid w:val="00271CE7"/>
    <w:rsid w:val="002742B8"/>
    <w:rsid w:val="0027530F"/>
    <w:rsid w:val="00275B41"/>
    <w:rsid w:val="00280225"/>
    <w:rsid w:val="00280D90"/>
    <w:rsid w:val="00281562"/>
    <w:rsid w:val="00281E73"/>
    <w:rsid w:val="00282533"/>
    <w:rsid w:val="00282AFB"/>
    <w:rsid w:val="0028765B"/>
    <w:rsid w:val="00294905"/>
    <w:rsid w:val="00294F4D"/>
    <w:rsid w:val="0029536F"/>
    <w:rsid w:val="002A5728"/>
    <w:rsid w:val="002A5C91"/>
    <w:rsid w:val="002A713D"/>
    <w:rsid w:val="002A7F12"/>
    <w:rsid w:val="002B12DF"/>
    <w:rsid w:val="002B2A23"/>
    <w:rsid w:val="002B3889"/>
    <w:rsid w:val="002B4729"/>
    <w:rsid w:val="002B47A9"/>
    <w:rsid w:val="002B4F15"/>
    <w:rsid w:val="002B553C"/>
    <w:rsid w:val="002B5871"/>
    <w:rsid w:val="002B5A4B"/>
    <w:rsid w:val="002B700C"/>
    <w:rsid w:val="002C06EB"/>
    <w:rsid w:val="002C1377"/>
    <w:rsid w:val="002C42F4"/>
    <w:rsid w:val="002C48B4"/>
    <w:rsid w:val="002C4F03"/>
    <w:rsid w:val="002C6259"/>
    <w:rsid w:val="002D03B5"/>
    <w:rsid w:val="002D1510"/>
    <w:rsid w:val="002D1819"/>
    <w:rsid w:val="002D4E78"/>
    <w:rsid w:val="002E3EE3"/>
    <w:rsid w:val="002E3F32"/>
    <w:rsid w:val="002E78D6"/>
    <w:rsid w:val="002F1804"/>
    <w:rsid w:val="002F1E46"/>
    <w:rsid w:val="002F1E8B"/>
    <w:rsid w:val="002F1E8C"/>
    <w:rsid w:val="002F6811"/>
    <w:rsid w:val="002F6D6D"/>
    <w:rsid w:val="002F73E0"/>
    <w:rsid w:val="00304C9B"/>
    <w:rsid w:val="003067F7"/>
    <w:rsid w:val="00310897"/>
    <w:rsid w:val="00310BFB"/>
    <w:rsid w:val="003144AE"/>
    <w:rsid w:val="0032123C"/>
    <w:rsid w:val="00321A1E"/>
    <w:rsid w:val="00325ACE"/>
    <w:rsid w:val="00325B3B"/>
    <w:rsid w:val="00327744"/>
    <w:rsid w:val="00330549"/>
    <w:rsid w:val="003306B2"/>
    <w:rsid w:val="00331D59"/>
    <w:rsid w:val="003330B3"/>
    <w:rsid w:val="00333DA1"/>
    <w:rsid w:val="0033401C"/>
    <w:rsid w:val="00336AA9"/>
    <w:rsid w:val="00337EC5"/>
    <w:rsid w:val="003404C5"/>
    <w:rsid w:val="00340AD8"/>
    <w:rsid w:val="003413FE"/>
    <w:rsid w:val="00341430"/>
    <w:rsid w:val="003414C2"/>
    <w:rsid w:val="00343587"/>
    <w:rsid w:val="00345492"/>
    <w:rsid w:val="00345667"/>
    <w:rsid w:val="003462DF"/>
    <w:rsid w:val="00347A60"/>
    <w:rsid w:val="00351A6A"/>
    <w:rsid w:val="00353B20"/>
    <w:rsid w:val="00360F41"/>
    <w:rsid w:val="0036221A"/>
    <w:rsid w:val="00365D10"/>
    <w:rsid w:val="003664C3"/>
    <w:rsid w:val="003676A9"/>
    <w:rsid w:val="003701AD"/>
    <w:rsid w:val="0037096A"/>
    <w:rsid w:val="00373A7A"/>
    <w:rsid w:val="00376DCE"/>
    <w:rsid w:val="0038245B"/>
    <w:rsid w:val="0038368D"/>
    <w:rsid w:val="00384519"/>
    <w:rsid w:val="00386BB3"/>
    <w:rsid w:val="00387AEF"/>
    <w:rsid w:val="0039026C"/>
    <w:rsid w:val="0039180D"/>
    <w:rsid w:val="00392E6A"/>
    <w:rsid w:val="00392F30"/>
    <w:rsid w:val="0039490E"/>
    <w:rsid w:val="0039562D"/>
    <w:rsid w:val="003976DD"/>
    <w:rsid w:val="003A1D80"/>
    <w:rsid w:val="003A476B"/>
    <w:rsid w:val="003A5C9F"/>
    <w:rsid w:val="003A5CAE"/>
    <w:rsid w:val="003A7FB7"/>
    <w:rsid w:val="003B27D5"/>
    <w:rsid w:val="003B3C93"/>
    <w:rsid w:val="003B735C"/>
    <w:rsid w:val="003B7877"/>
    <w:rsid w:val="003B7B09"/>
    <w:rsid w:val="003C48DE"/>
    <w:rsid w:val="003C4AE5"/>
    <w:rsid w:val="003C5C99"/>
    <w:rsid w:val="003D3E52"/>
    <w:rsid w:val="003D403B"/>
    <w:rsid w:val="003D5DC7"/>
    <w:rsid w:val="003D5E31"/>
    <w:rsid w:val="003D611F"/>
    <w:rsid w:val="003D7045"/>
    <w:rsid w:val="003E06E2"/>
    <w:rsid w:val="003E2A52"/>
    <w:rsid w:val="003E2AD4"/>
    <w:rsid w:val="003E2E04"/>
    <w:rsid w:val="003E3434"/>
    <w:rsid w:val="003E499C"/>
    <w:rsid w:val="003E7FCE"/>
    <w:rsid w:val="003F2BD6"/>
    <w:rsid w:val="003F3C72"/>
    <w:rsid w:val="003F4F81"/>
    <w:rsid w:val="003F6E1D"/>
    <w:rsid w:val="003F7142"/>
    <w:rsid w:val="003F7F01"/>
    <w:rsid w:val="0040026E"/>
    <w:rsid w:val="00400BB3"/>
    <w:rsid w:val="0040694B"/>
    <w:rsid w:val="00407747"/>
    <w:rsid w:val="00412E69"/>
    <w:rsid w:val="00416A74"/>
    <w:rsid w:val="00421EE2"/>
    <w:rsid w:val="0042282E"/>
    <w:rsid w:val="00424C39"/>
    <w:rsid w:val="00424EE7"/>
    <w:rsid w:val="00427332"/>
    <w:rsid w:val="0043241E"/>
    <w:rsid w:val="00432EB1"/>
    <w:rsid w:val="00433306"/>
    <w:rsid w:val="00435F4A"/>
    <w:rsid w:val="004401CE"/>
    <w:rsid w:val="00442C36"/>
    <w:rsid w:val="0044406C"/>
    <w:rsid w:val="00444C05"/>
    <w:rsid w:val="00447FB2"/>
    <w:rsid w:val="00450C20"/>
    <w:rsid w:val="0045208C"/>
    <w:rsid w:val="00452E5A"/>
    <w:rsid w:val="004530E6"/>
    <w:rsid w:val="00455F00"/>
    <w:rsid w:val="00457F83"/>
    <w:rsid w:val="0046164B"/>
    <w:rsid w:val="00463D70"/>
    <w:rsid w:val="00464D1F"/>
    <w:rsid w:val="004668BB"/>
    <w:rsid w:val="004669B6"/>
    <w:rsid w:val="0047109F"/>
    <w:rsid w:val="004754FE"/>
    <w:rsid w:val="00477F30"/>
    <w:rsid w:val="00482113"/>
    <w:rsid w:val="004821A0"/>
    <w:rsid w:val="00482F90"/>
    <w:rsid w:val="00483DDF"/>
    <w:rsid w:val="00485839"/>
    <w:rsid w:val="00487280"/>
    <w:rsid w:val="00487ECB"/>
    <w:rsid w:val="00490330"/>
    <w:rsid w:val="00492BDE"/>
    <w:rsid w:val="004940B6"/>
    <w:rsid w:val="004A00DC"/>
    <w:rsid w:val="004A0F55"/>
    <w:rsid w:val="004A2FDE"/>
    <w:rsid w:val="004A41F3"/>
    <w:rsid w:val="004A42BD"/>
    <w:rsid w:val="004A4521"/>
    <w:rsid w:val="004A5EC2"/>
    <w:rsid w:val="004A7CD9"/>
    <w:rsid w:val="004A7DDF"/>
    <w:rsid w:val="004B05C2"/>
    <w:rsid w:val="004B35B1"/>
    <w:rsid w:val="004B39A1"/>
    <w:rsid w:val="004B41C2"/>
    <w:rsid w:val="004B4CBD"/>
    <w:rsid w:val="004B7314"/>
    <w:rsid w:val="004B7725"/>
    <w:rsid w:val="004C0C5C"/>
    <w:rsid w:val="004C1D90"/>
    <w:rsid w:val="004C36AD"/>
    <w:rsid w:val="004C4B00"/>
    <w:rsid w:val="004C4CFD"/>
    <w:rsid w:val="004C58BB"/>
    <w:rsid w:val="004C5D4A"/>
    <w:rsid w:val="004C5FFA"/>
    <w:rsid w:val="004C6B4A"/>
    <w:rsid w:val="004C74F8"/>
    <w:rsid w:val="004D1BD6"/>
    <w:rsid w:val="004D1E14"/>
    <w:rsid w:val="004D2D98"/>
    <w:rsid w:val="004D582F"/>
    <w:rsid w:val="004D5BCE"/>
    <w:rsid w:val="004D6433"/>
    <w:rsid w:val="004D78D2"/>
    <w:rsid w:val="004D7EBE"/>
    <w:rsid w:val="004E199E"/>
    <w:rsid w:val="004E2E43"/>
    <w:rsid w:val="004E44C4"/>
    <w:rsid w:val="004E452F"/>
    <w:rsid w:val="004E65DC"/>
    <w:rsid w:val="004F033D"/>
    <w:rsid w:val="004F546A"/>
    <w:rsid w:val="004F5B62"/>
    <w:rsid w:val="004F70E5"/>
    <w:rsid w:val="005000F4"/>
    <w:rsid w:val="005001CD"/>
    <w:rsid w:val="005008FC"/>
    <w:rsid w:val="00500AB6"/>
    <w:rsid w:val="005014B6"/>
    <w:rsid w:val="00502ADC"/>
    <w:rsid w:val="00503778"/>
    <w:rsid w:val="00504910"/>
    <w:rsid w:val="00505D0D"/>
    <w:rsid w:val="00505E84"/>
    <w:rsid w:val="00507453"/>
    <w:rsid w:val="00507B15"/>
    <w:rsid w:val="0051006E"/>
    <w:rsid w:val="00510DCF"/>
    <w:rsid w:val="0051123A"/>
    <w:rsid w:val="00512B57"/>
    <w:rsid w:val="00512D4D"/>
    <w:rsid w:val="00515BD4"/>
    <w:rsid w:val="00515FD9"/>
    <w:rsid w:val="005176B7"/>
    <w:rsid w:val="00521BBF"/>
    <w:rsid w:val="005262AA"/>
    <w:rsid w:val="0052686E"/>
    <w:rsid w:val="00533A36"/>
    <w:rsid w:val="005353F2"/>
    <w:rsid w:val="005362BF"/>
    <w:rsid w:val="00542215"/>
    <w:rsid w:val="00542F85"/>
    <w:rsid w:val="00543A7D"/>
    <w:rsid w:val="005454F7"/>
    <w:rsid w:val="00551CD8"/>
    <w:rsid w:val="00551D0E"/>
    <w:rsid w:val="00552936"/>
    <w:rsid w:val="005538CA"/>
    <w:rsid w:val="00555FD6"/>
    <w:rsid w:val="0055777C"/>
    <w:rsid w:val="0056579F"/>
    <w:rsid w:val="00567817"/>
    <w:rsid w:val="00567BFC"/>
    <w:rsid w:val="0057077B"/>
    <w:rsid w:val="00570F87"/>
    <w:rsid w:val="00572550"/>
    <w:rsid w:val="00572640"/>
    <w:rsid w:val="00572F78"/>
    <w:rsid w:val="00573A7C"/>
    <w:rsid w:val="00576B82"/>
    <w:rsid w:val="00577205"/>
    <w:rsid w:val="00581D4E"/>
    <w:rsid w:val="00583CF6"/>
    <w:rsid w:val="00585872"/>
    <w:rsid w:val="00585B7C"/>
    <w:rsid w:val="00587A15"/>
    <w:rsid w:val="00590356"/>
    <w:rsid w:val="00590F2F"/>
    <w:rsid w:val="005938C7"/>
    <w:rsid w:val="005A0AF4"/>
    <w:rsid w:val="005A1708"/>
    <w:rsid w:val="005A1DCB"/>
    <w:rsid w:val="005A368B"/>
    <w:rsid w:val="005A36BA"/>
    <w:rsid w:val="005A4447"/>
    <w:rsid w:val="005A4628"/>
    <w:rsid w:val="005A71B9"/>
    <w:rsid w:val="005B17EB"/>
    <w:rsid w:val="005B1EA5"/>
    <w:rsid w:val="005B315A"/>
    <w:rsid w:val="005B39AC"/>
    <w:rsid w:val="005B3B68"/>
    <w:rsid w:val="005B3C7E"/>
    <w:rsid w:val="005B41C3"/>
    <w:rsid w:val="005B4B3C"/>
    <w:rsid w:val="005B4F55"/>
    <w:rsid w:val="005B6332"/>
    <w:rsid w:val="005C3151"/>
    <w:rsid w:val="005C3677"/>
    <w:rsid w:val="005C4AF8"/>
    <w:rsid w:val="005C7273"/>
    <w:rsid w:val="005D1748"/>
    <w:rsid w:val="005D24E9"/>
    <w:rsid w:val="005D2B79"/>
    <w:rsid w:val="005D2D1E"/>
    <w:rsid w:val="005D346A"/>
    <w:rsid w:val="005D65A3"/>
    <w:rsid w:val="005D6A41"/>
    <w:rsid w:val="005D6FD4"/>
    <w:rsid w:val="005E0D4E"/>
    <w:rsid w:val="005E1AE3"/>
    <w:rsid w:val="005E3444"/>
    <w:rsid w:val="005E5FC3"/>
    <w:rsid w:val="005E75FD"/>
    <w:rsid w:val="005F0FAD"/>
    <w:rsid w:val="005F11FD"/>
    <w:rsid w:val="005F1488"/>
    <w:rsid w:val="005F2909"/>
    <w:rsid w:val="005F392B"/>
    <w:rsid w:val="005F7215"/>
    <w:rsid w:val="0060044F"/>
    <w:rsid w:val="00602084"/>
    <w:rsid w:val="00603A1D"/>
    <w:rsid w:val="00605AA7"/>
    <w:rsid w:val="00612078"/>
    <w:rsid w:val="00615223"/>
    <w:rsid w:val="00616381"/>
    <w:rsid w:val="00616A3D"/>
    <w:rsid w:val="00621883"/>
    <w:rsid w:val="0062611F"/>
    <w:rsid w:val="00630412"/>
    <w:rsid w:val="006305CD"/>
    <w:rsid w:val="006315E8"/>
    <w:rsid w:val="006316EA"/>
    <w:rsid w:val="00634239"/>
    <w:rsid w:val="00635585"/>
    <w:rsid w:val="00635A03"/>
    <w:rsid w:val="00635D5E"/>
    <w:rsid w:val="00640999"/>
    <w:rsid w:val="0064227A"/>
    <w:rsid w:val="00653435"/>
    <w:rsid w:val="00655463"/>
    <w:rsid w:val="006569A9"/>
    <w:rsid w:val="00662744"/>
    <w:rsid w:val="00663FEF"/>
    <w:rsid w:val="0066425B"/>
    <w:rsid w:val="006655A3"/>
    <w:rsid w:val="00667310"/>
    <w:rsid w:val="0066789E"/>
    <w:rsid w:val="00670215"/>
    <w:rsid w:val="006702A5"/>
    <w:rsid w:val="00670629"/>
    <w:rsid w:val="00671177"/>
    <w:rsid w:val="0067117C"/>
    <w:rsid w:val="006743CB"/>
    <w:rsid w:val="0067476B"/>
    <w:rsid w:val="006840F0"/>
    <w:rsid w:val="006852C2"/>
    <w:rsid w:val="006868FD"/>
    <w:rsid w:val="00687CAF"/>
    <w:rsid w:val="006907AE"/>
    <w:rsid w:val="00690EF7"/>
    <w:rsid w:val="00691B12"/>
    <w:rsid w:val="00691F85"/>
    <w:rsid w:val="00693F11"/>
    <w:rsid w:val="0069481C"/>
    <w:rsid w:val="006951CF"/>
    <w:rsid w:val="00695602"/>
    <w:rsid w:val="006A1B39"/>
    <w:rsid w:val="006A2FD9"/>
    <w:rsid w:val="006A49E2"/>
    <w:rsid w:val="006B259F"/>
    <w:rsid w:val="006B579F"/>
    <w:rsid w:val="006C1E0C"/>
    <w:rsid w:val="006C469B"/>
    <w:rsid w:val="006C47C8"/>
    <w:rsid w:val="006C4983"/>
    <w:rsid w:val="006C6537"/>
    <w:rsid w:val="006C7959"/>
    <w:rsid w:val="006D0C34"/>
    <w:rsid w:val="006D1C8C"/>
    <w:rsid w:val="006D33EC"/>
    <w:rsid w:val="006D5593"/>
    <w:rsid w:val="006E0306"/>
    <w:rsid w:val="006E3640"/>
    <w:rsid w:val="006E3E09"/>
    <w:rsid w:val="006E580F"/>
    <w:rsid w:val="006F569E"/>
    <w:rsid w:val="006F6BB3"/>
    <w:rsid w:val="0070116E"/>
    <w:rsid w:val="007035B7"/>
    <w:rsid w:val="007040BB"/>
    <w:rsid w:val="007046E6"/>
    <w:rsid w:val="00706F4A"/>
    <w:rsid w:val="00707D99"/>
    <w:rsid w:val="007141E3"/>
    <w:rsid w:val="00715FB3"/>
    <w:rsid w:val="007173A1"/>
    <w:rsid w:val="00720412"/>
    <w:rsid w:val="00720D88"/>
    <w:rsid w:val="007263D9"/>
    <w:rsid w:val="007265E2"/>
    <w:rsid w:val="00733B01"/>
    <w:rsid w:val="007343F8"/>
    <w:rsid w:val="00734990"/>
    <w:rsid w:val="00735072"/>
    <w:rsid w:val="00735695"/>
    <w:rsid w:val="00736900"/>
    <w:rsid w:val="007371F4"/>
    <w:rsid w:val="0074204F"/>
    <w:rsid w:val="00742363"/>
    <w:rsid w:val="00742B1C"/>
    <w:rsid w:val="0074497E"/>
    <w:rsid w:val="00744D89"/>
    <w:rsid w:val="00746534"/>
    <w:rsid w:val="00747474"/>
    <w:rsid w:val="00751705"/>
    <w:rsid w:val="00751B20"/>
    <w:rsid w:val="00752724"/>
    <w:rsid w:val="007533C2"/>
    <w:rsid w:val="00755F26"/>
    <w:rsid w:val="00757D1B"/>
    <w:rsid w:val="007625F7"/>
    <w:rsid w:val="007626B2"/>
    <w:rsid w:val="00763B8B"/>
    <w:rsid w:val="0076420A"/>
    <w:rsid w:val="007644EA"/>
    <w:rsid w:val="0076467E"/>
    <w:rsid w:val="00765026"/>
    <w:rsid w:val="00767E65"/>
    <w:rsid w:val="00771FD3"/>
    <w:rsid w:val="007721E1"/>
    <w:rsid w:val="0077282F"/>
    <w:rsid w:val="00772A5B"/>
    <w:rsid w:val="007740B2"/>
    <w:rsid w:val="00774419"/>
    <w:rsid w:val="00775E6E"/>
    <w:rsid w:val="007810F3"/>
    <w:rsid w:val="007827B0"/>
    <w:rsid w:val="00783236"/>
    <w:rsid w:val="0078324B"/>
    <w:rsid w:val="007842AB"/>
    <w:rsid w:val="00785718"/>
    <w:rsid w:val="00787FD5"/>
    <w:rsid w:val="007907AA"/>
    <w:rsid w:val="007931B9"/>
    <w:rsid w:val="007934A9"/>
    <w:rsid w:val="007939C6"/>
    <w:rsid w:val="00795346"/>
    <w:rsid w:val="007964E9"/>
    <w:rsid w:val="007A04EC"/>
    <w:rsid w:val="007A087C"/>
    <w:rsid w:val="007A0E3D"/>
    <w:rsid w:val="007A5677"/>
    <w:rsid w:val="007A5A21"/>
    <w:rsid w:val="007B12C3"/>
    <w:rsid w:val="007B2089"/>
    <w:rsid w:val="007B4979"/>
    <w:rsid w:val="007B4C57"/>
    <w:rsid w:val="007B64F2"/>
    <w:rsid w:val="007B726C"/>
    <w:rsid w:val="007B7735"/>
    <w:rsid w:val="007C2218"/>
    <w:rsid w:val="007C35F3"/>
    <w:rsid w:val="007C3941"/>
    <w:rsid w:val="007D015A"/>
    <w:rsid w:val="007D0956"/>
    <w:rsid w:val="007D2630"/>
    <w:rsid w:val="007D2DCE"/>
    <w:rsid w:val="007D32F8"/>
    <w:rsid w:val="007D36D2"/>
    <w:rsid w:val="007D4906"/>
    <w:rsid w:val="007D4A7B"/>
    <w:rsid w:val="007D57DD"/>
    <w:rsid w:val="007D6F4B"/>
    <w:rsid w:val="007E2E8D"/>
    <w:rsid w:val="007E570F"/>
    <w:rsid w:val="007E7AEE"/>
    <w:rsid w:val="007F07EE"/>
    <w:rsid w:val="007F111D"/>
    <w:rsid w:val="007F27A6"/>
    <w:rsid w:val="007F731B"/>
    <w:rsid w:val="008002BA"/>
    <w:rsid w:val="00802991"/>
    <w:rsid w:val="00802E63"/>
    <w:rsid w:val="00805559"/>
    <w:rsid w:val="00807972"/>
    <w:rsid w:val="00810132"/>
    <w:rsid w:val="00813817"/>
    <w:rsid w:val="008138B2"/>
    <w:rsid w:val="00820C3A"/>
    <w:rsid w:val="00820D3C"/>
    <w:rsid w:val="00821B3C"/>
    <w:rsid w:val="0082204C"/>
    <w:rsid w:val="00823DF7"/>
    <w:rsid w:val="0082481F"/>
    <w:rsid w:val="0082498A"/>
    <w:rsid w:val="00826EC4"/>
    <w:rsid w:val="008303BF"/>
    <w:rsid w:val="00831133"/>
    <w:rsid w:val="00831432"/>
    <w:rsid w:val="00832F27"/>
    <w:rsid w:val="00833070"/>
    <w:rsid w:val="008335EE"/>
    <w:rsid w:val="00834939"/>
    <w:rsid w:val="00834F12"/>
    <w:rsid w:val="00835988"/>
    <w:rsid w:val="00835A95"/>
    <w:rsid w:val="00836E99"/>
    <w:rsid w:val="00842225"/>
    <w:rsid w:val="008431A7"/>
    <w:rsid w:val="0084493D"/>
    <w:rsid w:val="008464AA"/>
    <w:rsid w:val="00847439"/>
    <w:rsid w:val="00855EDB"/>
    <w:rsid w:val="00857B56"/>
    <w:rsid w:val="00857D2F"/>
    <w:rsid w:val="00857DE8"/>
    <w:rsid w:val="00861F65"/>
    <w:rsid w:val="008649E8"/>
    <w:rsid w:val="008654F8"/>
    <w:rsid w:val="0086602C"/>
    <w:rsid w:val="00866A7D"/>
    <w:rsid w:val="0087077F"/>
    <w:rsid w:val="00874A3E"/>
    <w:rsid w:val="00877B8B"/>
    <w:rsid w:val="00884D08"/>
    <w:rsid w:val="00887E9B"/>
    <w:rsid w:val="00890204"/>
    <w:rsid w:val="00892400"/>
    <w:rsid w:val="008926E2"/>
    <w:rsid w:val="00892FD4"/>
    <w:rsid w:val="008931E9"/>
    <w:rsid w:val="00893A05"/>
    <w:rsid w:val="00893DE4"/>
    <w:rsid w:val="00894F0D"/>
    <w:rsid w:val="008A0F32"/>
    <w:rsid w:val="008A2F11"/>
    <w:rsid w:val="008A49BB"/>
    <w:rsid w:val="008A5687"/>
    <w:rsid w:val="008A6F0C"/>
    <w:rsid w:val="008B0756"/>
    <w:rsid w:val="008B1086"/>
    <w:rsid w:val="008B125C"/>
    <w:rsid w:val="008B1B17"/>
    <w:rsid w:val="008B2A96"/>
    <w:rsid w:val="008B3054"/>
    <w:rsid w:val="008B3110"/>
    <w:rsid w:val="008B313B"/>
    <w:rsid w:val="008B3283"/>
    <w:rsid w:val="008B3631"/>
    <w:rsid w:val="008B3B02"/>
    <w:rsid w:val="008C035B"/>
    <w:rsid w:val="008C3D42"/>
    <w:rsid w:val="008C54FB"/>
    <w:rsid w:val="008C682B"/>
    <w:rsid w:val="008C78D1"/>
    <w:rsid w:val="008D0C0E"/>
    <w:rsid w:val="008D21A0"/>
    <w:rsid w:val="008D47D1"/>
    <w:rsid w:val="008D7AD0"/>
    <w:rsid w:val="008D7E3E"/>
    <w:rsid w:val="008E041D"/>
    <w:rsid w:val="008E2BCD"/>
    <w:rsid w:val="008E4619"/>
    <w:rsid w:val="008E7B93"/>
    <w:rsid w:val="008F282A"/>
    <w:rsid w:val="008F2A3F"/>
    <w:rsid w:val="008F3F81"/>
    <w:rsid w:val="008F4844"/>
    <w:rsid w:val="008F4DFF"/>
    <w:rsid w:val="00903B66"/>
    <w:rsid w:val="00904FA9"/>
    <w:rsid w:val="00906971"/>
    <w:rsid w:val="00906FC1"/>
    <w:rsid w:val="00910CCE"/>
    <w:rsid w:val="009113A7"/>
    <w:rsid w:val="00913C38"/>
    <w:rsid w:val="00915033"/>
    <w:rsid w:val="00915597"/>
    <w:rsid w:val="00915FAF"/>
    <w:rsid w:val="0091659C"/>
    <w:rsid w:val="00922988"/>
    <w:rsid w:val="00924C64"/>
    <w:rsid w:val="00931592"/>
    <w:rsid w:val="00934F95"/>
    <w:rsid w:val="009372F3"/>
    <w:rsid w:val="00940C58"/>
    <w:rsid w:val="00943780"/>
    <w:rsid w:val="00943D9D"/>
    <w:rsid w:val="00945D4E"/>
    <w:rsid w:val="00945DC5"/>
    <w:rsid w:val="009466A8"/>
    <w:rsid w:val="00947ABC"/>
    <w:rsid w:val="00951046"/>
    <w:rsid w:val="00951ACC"/>
    <w:rsid w:val="00951BC7"/>
    <w:rsid w:val="009525EE"/>
    <w:rsid w:val="00953B00"/>
    <w:rsid w:val="00954006"/>
    <w:rsid w:val="00954E91"/>
    <w:rsid w:val="009553A5"/>
    <w:rsid w:val="00955457"/>
    <w:rsid w:val="0095546B"/>
    <w:rsid w:val="00956682"/>
    <w:rsid w:val="009572D7"/>
    <w:rsid w:val="009600A6"/>
    <w:rsid w:val="00961F50"/>
    <w:rsid w:val="00962EC5"/>
    <w:rsid w:val="00965138"/>
    <w:rsid w:val="00965CDF"/>
    <w:rsid w:val="0096696D"/>
    <w:rsid w:val="00967707"/>
    <w:rsid w:val="009677A6"/>
    <w:rsid w:val="00970835"/>
    <w:rsid w:val="009708E2"/>
    <w:rsid w:val="00971EB5"/>
    <w:rsid w:val="009754D6"/>
    <w:rsid w:val="00975669"/>
    <w:rsid w:val="00975C6C"/>
    <w:rsid w:val="0098024A"/>
    <w:rsid w:val="009836AB"/>
    <w:rsid w:val="00984921"/>
    <w:rsid w:val="00985498"/>
    <w:rsid w:val="00991D5B"/>
    <w:rsid w:val="00992D86"/>
    <w:rsid w:val="009935E4"/>
    <w:rsid w:val="009958D8"/>
    <w:rsid w:val="009A2F49"/>
    <w:rsid w:val="009A4E85"/>
    <w:rsid w:val="009A7C7A"/>
    <w:rsid w:val="009B3312"/>
    <w:rsid w:val="009B3D4E"/>
    <w:rsid w:val="009B6D5B"/>
    <w:rsid w:val="009B6FB7"/>
    <w:rsid w:val="009B7CCF"/>
    <w:rsid w:val="009C043E"/>
    <w:rsid w:val="009C1744"/>
    <w:rsid w:val="009C3193"/>
    <w:rsid w:val="009C3428"/>
    <w:rsid w:val="009C3EDE"/>
    <w:rsid w:val="009C4E0A"/>
    <w:rsid w:val="009C52E9"/>
    <w:rsid w:val="009D1811"/>
    <w:rsid w:val="009D2EE4"/>
    <w:rsid w:val="009D5971"/>
    <w:rsid w:val="009D6386"/>
    <w:rsid w:val="009E2619"/>
    <w:rsid w:val="009E297C"/>
    <w:rsid w:val="009E6E23"/>
    <w:rsid w:val="009E7332"/>
    <w:rsid w:val="009E7C0E"/>
    <w:rsid w:val="009E7CEF"/>
    <w:rsid w:val="009F26D6"/>
    <w:rsid w:val="00A00C91"/>
    <w:rsid w:val="00A010B0"/>
    <w:rsid w:val="00A013DC"/>
    <w:rsid w:val="00A14EF3"/>
    <w:rsid w:val="00A15BEF"/>
    <w:rsid w:val="00A160C2"/>
    <w:rsid w:val="00A17F00"/>
    <w:rsid w:val="00A2149E"/>
    <w:rsid w:val="00A24A6B"/>
    <w:rsid w:val="00A24B83"/>
    <w:rsid w:val="00A27D5A"/>
    <w:rsid w:val="00A3158D"/>
    <w:rsid w:val="00A34F9D"/>
    <w:rsid w:val="00A3698B"/>
    <w:rsid w:val="00A40ACC"/>
    <w:rsid w:val="00A40F1D"/>
    <w:rsid w:val="00A415E5"/>
    <w:rsid w:val="00A41BF5"/>
    <w:rsid w:val="00A428E1"/>
    <w:rsid w:val="00A43744"/>
    <w:rsid w:val="00A442B4"/>
    <w:rsid w:val="00A443B5"/>
    <w:rsid w:val="00A444DD"/>
    <w:rsid w:val="00A4515F"/>
    <w:rsid w:val="00A46389"/>
    <w:rsid w:val="00A46438"/>
    <w:rsid w:val="00A50238"/>
    <w:rsid w:val="00A516DF"/>
    <w:rsid w:val="00A5318F"/>
    <w:rsid w:val="00A546D3"/>
    <w:rsid w:val="00A55E97"/>
    <w:rsid w:val="00A57795"/>
    <w:rsid w:val="00A57BD7"/>
    <w:rsid w:val="00A57C45"/>
    <w:rsid w:val="00A6027F"/>
    <w:rsid w:val="00A620A3"/>
    <w:rsid w:val="00A6317E"/>
    <w:rsid w:val="00A637A1"/>
    <w:rsid w:val="00A6449A"/>
    <w:rsid w:val="00A663F5"/>
    <w:rsid w:val="00A67A58"/>
    <w:rsid w:val="00A71A33"/>
    <w:rsid w:val="00A72664"/>
    <w:rsid w:val="00A72F1F"/>
    <w:rsid w:val="00A731C5"/>
    <w:rsid w:val="00A83A3B"/>
    <w:rsid w:val="00A851F8"/>
    <w:rsid w:val="00A8665F"/>
    <w:rsid w:val="00A90504"/>
    <w:rsid w:val="00A907C2"/>
    <w:rsid w:val="00A91C43"/>
    <w:rsid w:val="00A9330D"/>
    <w:rsid w:val="00A948A3"/>
    <w:rsid w:val="00A95969"/>
    <w:rsid w:val="00A95988"/>
    <w:rsid w:val="00AA31E0"/>
    <w:rsid w:val="00AA3290"/>
    <w:rsid w:val="00AA5556"/>
    <w:rsid w:val="00AA5A37"/>
    <w:rsid w:val="00AA6D96"/>
    <w:rsid w:val="00AB13DA"/>
    <w:rsid w:val="00AB2038"/>
    <w:rsid w:val="00AB3280"/>
    <w:rsid w:val="00AB4274"/>
    <w:rsid w:val="00AB5B60"/>
    <w:rsid w:val="00AB6AF1"/>
    <w:rsid w:val="00AC421B"/>
    <w:rsid w:val="00AC5367"/>
    <w:rsid w:val="00AC6CC3"/>
    <w:rsid w:val="00AD435C"/>
    <w:rsid w:val="00AD4A19"/>
    <w:rsid w:val="00AD7CCD"/>
    <w:rsid w:val="00AD7E6F"/>
    <w:rsid w:val="00AE080A"/>
    <w:rsid w:val="00AE1BBD"/>
    <w:rsid w:val="00AE2203"/>
    <w:rsid w:val="00AE220C"/>
    <w:rsid w:val="00AE30FB"/>
    <w:rsid w:val="00AE4D56"/>
    <w:rsid w:val="00AE50E9"/>
    <w:rsid w:val="00AE517F"/>
    <w:rsid w:val="00AE7138"/>
    <w:rsid w:val="00AF0056"/>
    <w:rsid w:val="00AF03FF"/>
    <w:rsid w:val="00AF180E"/>
    <w:rsid w:val="00AF4B26"/>
    <w:rsid w:val="00AF586F"/>
    <w:rsid w:val="00AF5902"/>
    <w:rsid w:val="00B04647"/>
    <w:rsid w:val="00B049CB"/>
    <w:rsid w:val="00B06038"/>
    <w:rsid w:val="00B06CE6"/>
    <w:rsid w:val="00B07378"/>
    <w:rsid w:val="00B10A0D"/>
    <w:rsid w:val="00B1123F"/>
    <w:rsid w:val="00B11658"/>
    <w:rsid w:val="00B126F8"/>
    <w:rsid w:val="00B169CD"/>
    <w:rsid w:val="00B17374"/>
    <w:rsid w:val="00B17CA3"/>
    <w:rsid w:val="00B17D66"/>
    <w:rsid w:val="00B23FEA"/>
    <w:rsid w:val="00B2467D"/>
    <w:rsid w:val="00B276EC"/>
    <w:rsid w:val="00B315F9"/>
    <w:rsid w:val="00B336D8"/>
    <w:rsid w:val="00B35A43"/>
    <w:rsid w:val="00B370E0"/>
    <w:rsid w:val="00B37775"/>
    <w:rsid w:val="00B4435C"/>
    <w:rsid w:val="00B45028"/>
    <w:rsid w:val="00B45249"/>
    <w:rsid w:val="00B455AC"/>
    <w:rsid w:val="00B50A30"/>
    <w:rsid w:val="00B52ED4"/>
    <w:rsid w:val="00B53F26"/>
    <w:rsid w:val="00B54068"/>
    <w:rsid w:val="00B54879"/>
    <w:rsid w:val="00B556A7"/>
    <w:rsid w:val="00B56AAF"/>
    <w:rsid w:val="00B57A2E"/>
    <w:rsid w:val="00B613B3"/>
    <w:rsid w:val="00B61E16"/>
    <w:rsid w:val="00B629FB"/>
    <w:rsid w:val="00B658FF"/>
    <w:rsid w:val="00B66637"/>
    <w:rsid w:val="00B67148"/>
    <w:rsid w:val="00B70E33"/>
    <w:rsid w:val="00B70EF2"/>
    <w:rsid w:val="00B711E9"/>
    <w:rsid w:val="00B74BE4"/>
    <w:rsid w:val="00B76F8A"/>
    <w:rsid w:val="00B77A12"/>
    <w:rsid w:val="00B83B3A"/>
    <w:rsid w:val="00B85AF5"/>
    <w:rsid w:val="00B900BB"/>
    <w:rsid w:val="00B9141A"/>
    <w:rsid w:val="00B931C5"/>
    <w:rsid w:val="00BA2DF0"/>
    <w:rsid w:val="00BA3CA7"/>
    <w:rsid w:val="00BA45EC"/>
    <w:rsid w:val="00BA6165"/>
    <w:rsid w:val="00BA7682"/>
    <w:rsid w:val="00BB2175"/>
    <w:rsid w:val="00BB3CC5"/>
    <w:rsid w:val="00BB6E56"/>
    <w:rsid w:val="00BB75BC"/>
    <w:rsid w:val="00BC12E5"/>
    <w:rsid w:val="00BC272D"/>
    <w:rsid w:val="00BC5201"/>
    <w:rsid w:val="00BC54AC"/>
    <w:rsid w:val="00BC57E2"/>
    <w:rsid w:val="00BC782F"/>
    <w:rsid w:val="00BD413C"/>
    <w:rsid w:val="00BD4D59"/>
    <w:rsid w:val="00BD6220"/>
    <w:rsid w:val="00BE1582"/>
    <w:rsid w:val="00BE23B3"/>
    <w:rsid w:val="00BE3B39"/>
    <w:rsid w:val="00BE571B"/>
    <w:rsid w:val="00BE7A4F"/>
    <w:rsid w:val="00BF04ED"/>
    <w:rsid w:val="00BF22AD"/>
    <w:rsid w:val="00BF2C11"/>
    <w:rsid w:val="00BF3373"/>
    <w:rsid w:val="00BF34E1"/>
    <w:rsid w:val="00BF3955"/>
    <w:rsid w:val="00BF3A07"/>
    <w:rsid w:val="00BF45FB"/>
    <w:rsid w:val="00BF518F"/>
    <w:rsid w:val="00BF693A"/>
    <w:rsid w:val="00BF7A32"/>
    <w:rsid w:val="00C0045E"/>
    <w:rsid w:val="00C0203F"/>
    <w:rsid w:val="00C02835"/>
    <w:rsid w:val="00C033C7"/>
    <w:rsid w:val="00C0340C"/>
    <w:rsid w:val="00C03CFF"/>
    <w:rsid w:val="00C05A9C"/>
    <w:rsid w:val="00C07DCC"/>
    <w:rsid w:val="00C10CD8"/>
    <w:rsid w:val="00C12B6A"/>
    <w:rsid w:val="00C13238"/>
    <w:rsid w:val="00C13C37"/>
    <w:rsid w:val="00C14475"/>
    <w:rsid w:val="00C209A1"/>
    <w:rsid w:val="00C21E84"/>
    <w:rsid w:val="00C225DD"/>
    <w:rsid w:val="00C2485D"/>
    <w:rsid w:val="00C26086"/>
    <w:rsid w:val="00C26F8F"/>
    <w:rsid w:val="00C27B38"/>
    <w:rsid w:val="00C30921"/>
    <w:rsid w:val="00C31085"/>
    <w:rsid w:val="00C332E8"/>
    <w:rsid w:val="00C339C7"/>
    <w:rsid w:val="00C34D10"/>
    <w:rsid w:val="00C360CE"/>
    <w:rsid w:val="00C37BF5"/>
    <w:rsid w:val="00C4322F"/>
    <w:rsid w:val="00C4576B"/>
    <w:rsid w:val="00C479F9"/>
    <w:rsid w:val="00C51632"/>
    <w:rsid w:val="00C52DA7"/>
    <w:rsid w:val="00C55903"/>
    <w:rsid w:val="00C56926"/>
    <w:rsid w:val="00C603BA"/>
    <w:rsid w:val="00C625F0"/>
    <w:rsid w:val="00C6316F"/>
    <w:rsid w:val="00C63C45"/>
    <w:rsid w:val="00C64676"/>
    <w:rsid w:val="00C671FD"/>
    <w:rsid w:val="00C67395"/>
    <w:rsid w:val="00C71E95"/>
    <w:rsid w:val="00C72F91"/>
    <w:rsid w:val="00C7537A"/>
    <w:rsid w:val="00C76268"/>
    <w:rsid w:val="00C7662E"/>
    <w:rsid w:val="00C77ECB"/>
    <w:rsid w:val="00C812F4"/>
    <w:rsid w:val="00C813EA"/>
    <w:rsid w:val="00C822E5"/>
    <w:rsid w:val="00C839A8"/>
    <w:rsid w:val="00C86C42"/>
    <w:rsid w:val="00C90180"/>
    <w:rsid w:val="00C920AF"/>
    <w:rsid w:val="00C93CB4"/>
    <w:rsid w:val="00C94568"/>
    <w:rsid w:val="00C94B30"/>
    <w:rsid w:val="00CA23F1"/>
    <w:rsid w:val="00CA37CC"/>
    <w:rsid w:val="00CA54E6"/>
    <w:rsid w:val="00CA5D95"/>
    <w:rsid w:val="00CA62DD"/>
    <w:rsid w:val="00CA7F5E"/>
    <w:rsid w:val="00CB0960"/>
    <w:rsid w:val="00CB2D47"/>
    <w:rsid w:val="00CB4D87"/>
    <w:rsid w:val="00CB4FD5"/>
    <w:rsid w:val="00CB592A"/>
    <w:rsid w:val="00CB640F"/>
    <w:rsid w:val="00CC1126"/>
    <w:rsid w:val="00CC2532"/>
    <w:rsid w:val="00CC4CD8"/>
    <w:rsid w:val="00CC5C12"/>
    <w:rsid w:val="00CC66E9"/>
    <w:rsid w:val="00CD2872"/>
    <w:rsid w:val="00CD36A3"/>
    <w:rsid w:val="00CD444E"/>
    <w:rsid w:val="00CD4925"/>
    <w:rsid w:val="00CD5AF1"/>
    <w:rsid w:val="00CD5DAE"/>
    <w:rsid w:val="00CD745C"/>
    <w:rsid w:val="00CD7614"/>
    <w:rsid w:val="00CD7DB3"/>
    <w:rsid w:val="00CE0360"/>
    <w:rsid w:val="00CE6299"/>
    <w:rsid w:val="00CE646B"/>
    <w:rsid w:val="00CF04BF"/>
    <w:rsid w:val="00CF159B"/>
    <w:rsid w:val="00CF5D8D"/>
    <w:rsid w:val="00CF6336"/>
    <w:rsid w:val="00CF64C2"/>
    <w:rsid w:val="00CF6663"/>
    <w:rsid w:val="00CF78A3"/>
    <w:rsid w:val="00D002FB"/>
    <w:rsid w:val="00D00FEA"/>
    <w:rsid w:val="00D01D76"/>
    <w:rsid w:val="00D05704"/>
    <w:rsid w:val="00D111FC"/>
    <w:rsid w:val="00D13E71"/>
    <w:rsid w:val="00D148E0"/>
    <w:rsid w:val="00D220AE"/>
    <w:rsid w:val="00D26E93"/>
    <w:rsid w:val="00D315BA"/>
    <w:rsid w:val="00D32195"/>
    <w:rsid w:val="00D34105"/>
    <w:rsid w:val="00D359D8"/>
    <w:rsid w:val="00D41DD9"/>
    <w:rsid w:val="00D42C15"/>
    <w:rsid w:val="00D45300"/>
    <w:rsid w:val="00D51A0A"/>
    <w:rsid w:val="00D51ABD"/>
    <w:rsid w:val="00D523F8"/>
    <w:rsid w:val="00D540C6"/>
    <w:rsid w:val="00D57DA0"/>
    <w:rsid w:val="00D57DD5"/>
    <w:rsid w:val="00D63FCC"/>
    <w:rsid w:val="00D648AD"/>
    <w:rsid w:val="00D64D42"/>
    <w:rsid w:val="00D672BD"/>
    <w:rsid w:val="00D70C3F"/>
    <w:rsid w:val="00D72B5F"/>
    <w:rsid w:val="00D73C0F"/>
    <w:rsid w:val="00D7470C"/>
    <w:rsid w:val="00D7548F"/>
    <w:rsid w:val="00D77645"/>
    <w:rsid w:val="00D80E1A"/>
    <w:rsid w:val="00D813E4"/>
    <w:rsid w:val="00D82DFA"/>
    <w:rsid w:val="00D84076"/>
    <w:rsid w:val="00D9136A"/>
    <w:rsid w:val="00D920DD"/>
    <w:rsid w:val="00D958A9"/>
    <w:rsid w:val="00D95D7A"/>
    <w:rsid w:val="00D96625"/>
    <w:rsid w:val="00D96FB2"/>
    <w:rsid w:val="00DA18AB"/>
    <w:rsid w:val="00DA1D6D"/>
    <w:rsid w:val="00DA2D5A"/>
    <w:rsid w:val="00DA3F35"/>
    <w:rsid w:val="00DA5885"/>
    <w:rsid w:val="00DA66A9"/>
    <w:rsid w:val="00DB71A8"/>
    <w:rsid w:val="00DC1DFC"/>
    <w:rsid w:val="00DC3BAF"/>
    <w:rsid w:val="00DC4E0B"/>
    <w:rsid w:val="00DC6037"/>
    <w:rsid w:val="00DC6CB5"/>
    <w:rsid w:val="00DD0468"/>
    <w:rsid w:val="00DD07D7"/>
    <w:rsid w:val="00DD0D5F"/>
    <w:rsid w:val="00DD1074"/>
    <w:rsid w:val="00DD1C9C"/>
    <w:rsid w:val="00DD287D"/>
    <w:rsid w:val="00DD4408"/>
    <w:rsid w:val="00DD508D"/>
    <w:rsid w:val="00DD6A05"/>
    <w:rsid w:val="00DD7807"/>
    <w:rsid w:val="00DD7D3F"/>
    <w:rsid w:val="00DE0DB5"/>
    <w:rsid w:val="00DE1A4A"/>
    <w:rsid w:val="00DE1ADF"/>
    <w:rsid w:val="00DE37CD"/>
    <w:rsid w:val="00DE38C7"/>
    <w:rsid w:val="00DE3BA1"/>
    <w:rsid w:val="00DE4160"/>
    <w:rsid w:val="00DE5690"/>
    <w:rsid w:val="00DE65F6"/>
    <w:rsid w:val="00DE6B92"/>
    <w:rsid w:val="00DF2533"/>
    <w:rsid w:val="00DF25E3"/>
    <w:rsid w:val="00DF575F"/>
    <w:rsid w:val="00DF61BA"/>
    <w:rsid w:val="00DF6AFF"/>
    <w:rsid w:val="00DF6FD1"/>
    <w:rsid w:val="00DF742F"/>
    <w:rsid w:val="00E014AF"/>
    <w:rsid w:val="00E025D3"/>
    <w:rsid w:val="00E03784"/>
    <w:rsid w:val="00E045F7"/>
    <w:rsid w:val="00E05369"/>
    <w:rsid w:val="00E076BA"/>
    <w:rsid w:val="00E104E9"/>
    <w:rsid w:val="00E11B60"/>
    <w:rsid w:val="00E152D4"/>
    <w:rsid w:val="00E15529"/>
    <w:rsid w:val="00E15AAD"/>
    <w:rsid w:val="00E1758E"/>
    <w:rsid w:val="00E20981"/>
    <w:rsid w:val="00E2149D"/>
    <w:rsid w:val="00E22148"/>
    <w:rsid w:val="00E24BB4"/>
    <w:rsid w:val="00E267D6"/>
    <w:rsid w:val="00E27F4B"/>
    <w:rsid w:val="00E300F6"/>
    <w:rsid w:val="00E30DF8"/>
    <w:rsid w:val="00E31701"/>
    <w:rsid w:val="00E325BE"/>
    <w:rsid w:val="00E3268B"/>
    <w:rsid w:val="00E32988"/>
    <w:rsid w:val="00E32B59"/>
    <w:rsid w:val="00E3354B"/>
    <w:rsid w:val="00E34015"/>
    <w:rsid w:val="00E352BB"/>
    <w:rsid w:val="00E3587A"/>
    <w:rsid w:val="00E365B5"/>
    <w:rsid w:val="00E422C9"/>
    <w:rsid w:val="00E42FEE"/>
    <w:rsid w:val="00E44695"/>
    <w:rsid w:val="00E44CC9"/>
    <w:rsid w:val="00E46747"/>
    <w:rsid w:val="00E468BF"/>
    <w:rsid w:val="00E53B69"/>
    <w:rsid w:val="00E5564B"/>
    <w:rsid w:val="00E56499"/>
    <w:rsid w:val="00E6312A"/>
    <w:rsid w:val="00E64190"/>
    <w:rsid w:val="00E6489B"/>
    <w:rsid w:val="00E65A2F"/>
    <w:rsid w:val="00E662D6"/>
    <w:rsid w:val="00E73B64"/>
    <w:rsid w:val="00E74F38"/>
    <w:rsid w:val="00E7675D"/>
    <w:rsid w:val="00E77A8D"/>
    <w:rsid w:val="00E80C43"/>
    <w:rsid w:val="00E81D69"/>
    <w:rsid w:val="00E8215D"/>
    <w:rsid w:val="00E84600"/>
    <w:rsid w:val="00E84E95"/>
    <w:rsid w:val="00E86FCF"/>
    <w:rsid w:val="00E874E0"/>
    <w:rsid w:val="00E87BE2"/>
    <w:rsid w:val="00E9120A"/>
    <w:rsid w:val="00E94A08"/>
    <w:rsid w:val="00E9631D"/>
    <w:rsid w:val="00E96D1E"/>
    <w:rsid w:val="00E97A8E"/>
    <w:rsid w:val="00EA078C"/>
    <w:rsid w:val="00EA0DF3"/>
    <w:rsid w:val="00EA451C"/>
    <w:rsid w:val="00EA50B1"/>
    <w:rsid w:val="00EA5C7A"/>
    <w:rsid w:val="00EB3F43"/>
    <w:rsid w:val="00EB563F"/>
    <w:rsid w:val="00EC406B"/>
    <w:rsid w:val="00EC43A7"/>
    <w:rsid w:val="00EC4A46"/>
    <w:rsid w:val="00EC4D52"/>
    <w:rsid w:val="00EC50E9"/>
    <w:rsid w:val="00EC7224"/>
    <w:rsid w:val="00ED4101"/>
    <w:rsid w:val="00ED5DB2"/>
    <w:rsid w:val="00ED6566"/>
    <w:rsid w:val="00ED73BC"/>
    <w:rsid w:val="00ED79C2"/>
    <w:rsid w:val="00EE1F0D"/>
    <w:rsid w:val="00EE3856"/>
    <w:rsid w:val="00EE41A8"/>
    <w:rsid w:val="00EE733D"/>
    <w:rsid w:val="00EE73F3"/>
    <w:rsid w:val="00EE7A94"/>
    <w:rsid w:val="00EF10E6"/>
    <w:rsid w:val="00EF215C"/>
    <w:rsid w:val="00EF42DB"/>
    <w:rsid w:val="00EF4409"/>
    <w:rsid w:val="00EF4A3E"/>
    <w:rsid w:val="00EF5689"/>
    <w:rsid w:val="00EF5B38"/>
    <w:rsid w:val="00F01DA5"/>
    <w:rsid w:val="00F01EA6"/>
    <w:rsid w:val="00F02B6A"/>
    <w:rsid w:val="00F05437"/>
    <w:rsid w:val="00F054AE"/>
    <w:rsid w:val="00F07FC4"/>
    <w:rsid w:val="00F117E0"/>
    <w:rsid w:val="00F12676"/>
    <w:rsid w:val="00F14E54"/>
    <w:rsid w:val="00F154D2"/>
    <w:rsid w:val="00F16B72"/>
    <w:rsid w:val="00F17336"/>
    <w:rsid w:val="00F17C03"/>
    <w:rsid w:val="00F2241C"/>
    <w:rsid w:val="00F23F2C"/>
    <w:rsid w:val="00F24D33"/>
    <w:rsid w:val="00F27573"/>
    <w:rsid w:val="00F34BBF"/>
    <w:rsid w:val="00F354F8"/>
    <w:rsid w:val="00F3646B"/>
    <w:rsid w:val="00F40DF6"/>
    <w:rsid w:val="00F425CC"/>
    <w:rsid w:val="00F45F77"/>
    <w:rsid w:val="00F47509"/>
    <w:rsid w:val="00F50421"/>
    <w:rsid w:val="00F51B77"/>
    <w:rsid w:val="00F5200F"/>
    <w:rsid w:val="00F5430D"/>
    <w:rsid w:val="00F54DC8"/>
    <w:rsid w:val="00F54F59"/>
    <w:rsid w:val="00F5732A"/>
    <w:rsid w:val="00F57845"/>
    <w:rsid w:val="00F6200B"/>
    <w:rsid w:val="00F62E97"/>
    <w:rsid w:val="00F668C7"/>
    <w:rsid w:val="00F66951"/>
    <w:rsid w:val="00F66C8B"/>
    <w:rsid w:val="00F705D4"/>
    <w:rsid w:val="00F70E23"/>
    <w:rsid w:val="00F72121"/>
    <w:rsid w:val="00F73CB9"/>
    <w:rsid w:val="00F74152"/>
    <w:rsid w:val="00F74BCF"/>
    <w:rsid w:val="00F76582"/>
    <w:rsid w:val="00F8110F"/>
    <w:rsid w:val="00F81E15"/>
    <w:rsid w:val="00F82982"/>
    <w:rsid w:val="00F834FA"/>
    <w:rsid w:val="00F847AB"/>
    <w:rsid w:val="00F84D1D"/>
    <w:rsid w:val="00F904E6"/>
    <w:rsid w:val="00F91ADE"/>
    <w:rsid w:val="00F91E9C"/>
    <w:rsid w:val="00F93F5C"/>
    <w:rsid w:val="00F94CFF"/>
    <w:rsid w:val="00F95DCD"/>
    <w:rsid w:val="00FA0A08"/>
    <w:rsid w:val="00FA1676"/>
    <w:rsid w:val="00FA2D29"/>
    <w:rsid w:val="00FA4A2C"/>
    <w:rsid w:val="00FA5015"/>
    <w:rsid w:val="00FA764F"/>
    <w:rsid w:val="00FA7B5D"/>
    <w:rsid w:val="00FB373F"/>
    <w:rsid w:val="00FB49D2"/>
    <w:rsid w:val="00FB5D70"/>
    <w:rsid w:val="00FC0F6B"/>
    <w:rsid w:val="00FC144D"/>
    <w:rsid w:val="00FC52ED"/>
    <w:rsid w:val="00FD0280"/>
    <w:rsid w:val="00FD1F9E"/>
    <w:rsid w:val="00FD2500"/>
    <w:rsid w:val="00FD5096"/>
    <w:rsid w:val="00FD5E4F"/>
    <w:rsid w:val="00FD68F2"/>
    <w:rsid w:val="00FD76D3"/>
    <w:rsid w:val="00FD7E72"/>
    <w:rsid w:val="00FE0B4A"/>
    <w:rsid w:val="00FE425B"/>
    <w:rsid w:val="00FE4C90"/>
    <w:rsid w:val="00FF052E"/>
    <w:rsid w:val="00FF10E1"/>
    <w:rsid w:val="00FF1547"/>
    <w:rsid w:val="00FF1717"/>
    <w:rsid w:val="00FF2ACB"/>
    <w:rsid w:val="00FF3866"/>
    <w:rsid w:val="00FF580A"/>
    <w:rsid w:val="00FF5C38"/>
    <w:rsid w:val="00FF684A"/>
    <w:rsid w:val="00FF77CA"/>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F03"/>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unhideWhenUsed/>
    <w:rsid w:val="003D7045"/>
    <w:rPr>
      <w:sz w:val="20"/>
      <w:szCs w:val="20"/>
    </w:rPr>
  </w:style>
  <w:style w:type="character" w:customStyle="1" w:styleId="KomentarotekstasDiagrama">
    <w:name w:val="Komentaro tekstas Diagrama"/>
    <w:basedOn w:val="Numatytasispastraiposriftas"/>
    <w:link w:val="Komentarotekstas"/>
    <w:uiPriority w:val="99"/>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1"/>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1"/>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1"/>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1"/>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1"/>
      </w:numPr>
      <w:spacing w:before="120" w:after="120" w:line="360" w:lineRule="auto"/>
    </w:pPr>
    <w:rPr>
      <w:rFonts w:eastAsiaTheme="minorHAnsi"/>
      <w:szCs w:val="22"/>
    </w:rPr>
  </w:style>
  <w:style w:type="paragraph" w:customStyle="1" w:styleId="Point123">
    <w:name w:val="Point 123"/>
    <w:basedOn w:val="prastasis"/>
    <w:rsid w:val="00EF42DB"/>
    <w:pPr>
      <w:numPr>
        <w:numId w:val="1"/>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1"/>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1"/>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1"/>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2"/>
      </w:numPr>
      <w:spacing w:before="120" w:after="120" w:line="360" w:lineRule="auto"/>
    </w:pPr>
    <w:rPr>
      <w:rFonts w:eastAsiaTheme="minorHAnsi"/>
      <w:szCs w:val="22"/>
    </w:rPr>
  </w:style>
  <w:style w:type="paragraph" w:customStyle="1" w:styleId="DashEqual3">
    <w:name w:val="Dash Equal 3"/>
    <w:basedOn w:val="prastasis"/>
    <w:rsid w:val="00EC50E9"/>
    <w:pPr>
      <w:numPr>
        <w:numId w:val="3"/>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A9598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95988"/>
  </w:style>
  <w:style w:type="character" w:styleId="Dokumentoinaosnumeris">
    <w:name w:val="endnote reference"/>
    <w:basedOn w:val="Numatytasispastraiposriftas"/>
    <w:uiPriority w:val="99"/>
    <w:semiHidden/>
    <w:unhideWhenUsed/>
    <w:rsid w:val="00A95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236">
      <w:bodyDiv w:val="1"/>
      <w:marLeft w:val="0"/>
      <w:marRight w:val="0"/>
      <w:marTop w:val="0"/>
      <w:marBottom w:val="0"/>
      <w:divBdr>
        <w:top w:val="none" w:sz="0" w:space="0" w:color="auto"/>
        <w:left w:val="none" w:sz="0" w:space="0" w:color="auto"/>
        <w:bottom w:val="none" w:sz="0" w:space="0" w:color="auto"/>
        <w:right w:val="none" w:sz="0" w:space="0" w:color="auto"/>
      </w:divBdr>
    </w:div>
    <w:div w:id="238297916">
      <w:bodyDiv w:val="1"/>
      <w:marLeft w:val="0"/>
      <w:marRight w:val="0"/>
      <w:marTop w:val="0"/>
      <w:marBottom w:val="0"/>
      <w:divBdr>
        <w:top w:val="none" w:sz="0" w:space="0" w:color="auto"/>
        <w:left w:val="none" w:sz="0" w:space="0" w:color="auto"/>
        <w:bottom w:val="none" w:sz="0" w:space="0" w:color="auto"/>
        <w:right w:val="none" w:sz="0" w:space="0" w:color="auto"/>
      </w:divBdr>
    </w:div>
    <w:div w:id="266162262">
      <w:bodyDiv w:val="1"/>
      <w:marLeft w:val="0"/>
      <w:marRight w:val="0"/>
      <w:marTop w:val="0"/>
      <w:marBottom w:val="0"/>
      <w:divBdr>
        <w:top w:val="none" w:sz="0" w:space="0" w:color="auto"/>
        <w:left w:val="none" w:sz="0" w:space="0" w:color="auto"/>
        <w:bottom w:val="none" w:sz="0" w:space="0" w:color="auto"/>
        <w:right w:val="none" w:sz="0" w:space="0" w:color="auto"/>
      </w:divBdr>
    </w:div>
    <w:div w:id="313069649">
      <w:bodyDiv w:val="1"/>
      <w:marLeft w:val="0"/>
      <w:marRight w:val="0"/>
      <w:marTop w:val="0"/>
      <w:marBottom w:val="0"/>
      <w:divBdr>
        <w:top w:val="none" w:sz="0" w:space="0" w:color="auto"/>
        <w:left w:val="none" w:sz="0" w:space="0" w:color="auto"/>
        <w:bottom w:val="none" w:sz="0" w:space="0" w:color="auto"/>
        <w:right w:val="none" w:sz="0" w:space="0" w:color="auto"/>
      </w:divBdr>
    </w:div>
    <w:div w:id="402527343">
      <w:bodyDiv w:val="1"/>
      <w:marLeft w:val="0"/>
      <w:marRight w:val="0"/>
      <w:marTop w:val="0"/>
      <w:marBottom w:val="0"/>
      <w:divBdr>
        <w:top w:val="none" w:sz="0" w:space="0" w:color="auto"/>
        <w:left w:val="none" w:sz="0" w:space="0" w:color="auto"/>
        <w:bottom w:val="none" w:sz="0" w:space="0" w:color="auto"/>
        <w:right w:val="none" w:sz="0" w:space="0" w:color="auto"/>
      </w:divBdr>
    </w:div>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58958274">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526720767">
      <w:bodyDiv w:val="1"/>
      <w:marLeft w:val="0"/>
      <w:marRight w:val="0"/>
      <w:marTop w:val="0"/>
      <w:marBottom w:val="0"/>
      <w:divBdr>
        <w:top w:val="none" w:sz="0" w:space="0" w:color="auto"/>
        <w:left w:val="none" w:sz="0" w:space="0" w:color="auto"/>
        <w:bottom w:val="none" w:sz="0" w:space="0" w:color="auto"/>
        <w:right w:val="none" w:sz="0" w:space="0" w:color="auto"/>
      </w:divBdr>
    </w:div>
    <w:div w:id="618538013">
      <w:bodyDiv w:val="1"/>
      <w:marLeft w:val="0"/>
      <w:marRight w:val="0"/>
      <w:marTop w:val="0"/>
      <w:marBottom w:val="0"/>
      <w:divBdr>
        <w:top w:val="none" w:sz="0" w:space="0" w:color="auto"/>
        <w:left w:val="none" w:sz="0" w:space="0" w:color="auto"/>
        <w:bottom w:val="none" w:sz="0" w:space="0" w:color="auto"/>
        <w:right w:val="none" w:sz="0" w:space="0" w:color="auto"/>
      </w:divBdr>
    </w:div>
    <w:div w:id="653410278">
      <w:bodyDiv w:val="1"/>
      <w:marLeft w:val="0"/>
      <w:marRight w:val="0"/>
      <w:marTop w:val="0"/>
      <w:marBottom w:val="0"/>
      <w:divBdr>
        <w:top w:val="none" w:sz="0" w:space="0" w:color="auto"/>
        <w:left w:val="none" w:sz="0" w:space="0" w:color="auto"/>
        <w:bottom w:val="none" w:sz="0" w:space="0" w:color="auto"/>
        <w:right w:val="none" w:sz="0" w:space="0" w:color="auto"/>
      </w:divBdr>
    </w:div>
    <w:div w:id="688487716">
      <w:bodyDiv w:val="1"/>
      <w:marLeft w:val="0"/>
      <w:marRight w:val="0"/>
      <w:marTop w:val="0"/>
      <w:marBottom w:val="0"/>
      <w:divBdr>
        <w:top w:val="none" w:sz="0" w:space="0" w:color="auto"/>
        <w:left w:val="none" w:sz="0" w:space="0" w:color="auto"/>
        <w:bottom w:val="none" w:sz="0" w:space="0" w:color="auto"/>
        <w:right w:val="none" w:sz="0" w:space="0" w:color="auto"/>
      </w:divBdr>
    </w:div>
    <w:div w:id="731853019">
      <w:bodyDiv w:val="1"/>
      <w:marLeft w:val="0"/>
      <w:marRight w:val="0"/>
      <w:marTop w:val="0"/>
      <w:marBottom w:val="0"/>
      <w:divBdr>
        <w:top w:val="none" w:sz="0" w:space="0" w:color="auto"/>
        <w:left w:val="none" w:sz="0" w:space="0" w:color="auto"/>
        <w:bottom w:val="none" w:sz="0" w:space="0" w:color="auto"/>
        <w:right w:val="none" w:sz="0" w:space="0" w:color="auto"/>
      </w:divBdr>
    </w:div>
    <w:div w:id="8635976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1076904388">
      <w:bodyDiv w:val="1"/>
      <w:marLeft w:val="0"/>
      <w:marRight w:val="0"/>
      <w:marTop w:val="0"/>
      <w:marBottom w:val="0"/>
      <w:divBdr>
        <w:top w:val="none" w:sz="0" w:space="0" w:color="auto"/>
        <w:left w:val="none" w:sz="0" w:space="0" w:color="auto"/>
        <w:bottom w:val="none" w:sz="0" w:space="0" w:color="auto"/>
        <w:right w:val="none" w:sz="0" w:space="0" w:color="auto"/>
      </w:divBdr>
    </w:div>
    <w:div w:id="1219587733">
      <w:bodyDiv w:val="1"/>
      <w:marLeft w:val="0"/>
      <w:marRight w:val="0"/>
      <w:marTop w:val="0"/>
      <w:marBottom w:val="0"/>
      <w:divBdr>
        <w:top w:val="none" w:sz="0" w:space="0" w:color="auto"/>
        <w:left w:val="none" w:sz="0" w:space="0" w:color="auto"/>
        <w:bottom w:val="none" w:sz="0" w:space="0" w:color="auto"/>
        <w:right w:val="none" w:sz="0" w:space="0" w:color="auto"/>
      </w:divBdr>
    </w:div>
    <w:div w:id="1434326054">
      <w:bodyDiv w:val="1"/>
      <w:marLeft w:val="0"/>
      <w:marRight w:val="0"/>
      <w:marTop w:val="0"/>
      <w:marBottom w:val="0"/>
      <w:divBdr>
        <w:top w:val="none" w:sz="0" w:space="0" w:color="auto"/>
        <w:left w:val="none" w:sz="0" w:space="0" w:color="auto"/>
        <w:bottom w:val="none" w:sz="0" w:space="0" w:color="auto"/>
        <w:right w:val="none" w:sz="0" w:space="0" w:color="auto"/>
      </w:divBdr>
    </w:div>
    <w:div w:id="1444693933">
      <w:bodyDiv w:val="1"/>
      <w:marLeft w:val="0"/>
      <w:marRight w:val="0"/>
      <w:marTop w:val="0"/>
      <w:marBottom w:val="0"/>
      <w:divBdr>
        <w:top w:val="none" w:sz="0" w:space="0" w:color="auto"/>
        <w:left w:val="none" w:sz="0" w:space="0" w:color="auto"/>
        <w:bottom w:val="none" w:sz="0" w:space="0" w:color="auto"/>
        <w:right w:val="none" w:sz="0" w:space="0" w:color="auto"/>
      </w:divBdr>
    </w:div>
    <w:div w:id="1802768141">
      <w:bodyDiv w:val="1"/>
      <w:marLeft w:val="0"/>
      <w:marRight w:val="0"/>
      <w:marTop w:val="0"/>
      <w:marBottom w:val="0"/>
      <w:divBdr>
        <w:top w:val="none" w:sz="0" w:space="0" w:color="auto"/>
        <w:left w:val="none" w:sz="0" w:space="0" w:color="auto"/>
        <w:bottom w:val="none" w:sz="0" w:space="0" w:color="auto"/>
        <w:right w:val="none" w:sz="0" w:space="0" w:color="auto"/>
      </w:divBdr>
    </w:div>
    <w:div w:id="2077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11219</Words>
  <Characters>6395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16</cp:revision>
  <cp:lastPrinted>2021-11-05T10:56:00Z</cp:lastPrinted>
  <dcterms:created xsi:type="dcterms:W3CDTF">2021-11-05T12:22:00Z</dcterms:created>
  <dcterms:modified xsi:type="dcterms:W3CDTF">2021-11-08T05:47:00Z</dcterms:modified>
</cp:coreProperties>
</file>