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6471D" w14:textId="453309F6" w:rsidR="006A01AD" w:rsidRDefault="006A01AD">
      <w:pPr>
        <w:widowControl w:val="0"/>
        <w:suppressAutoHyphens/>
        <w:rPr>
          <w:rFonts w:eastAsia="Andale Sans UI" w:cs="Tahoma"/>
          <w:b/>
          <w:szCs w:val="24"/>
          <w:lang w:bidi="en-US"/>
        </w:rPr>
      </w:pPr>
    </w:p>
    <w:p w14:paraId="062BAEE1" w14:textId="77777777" w:rsidR="006A01AD" w:rsidRDefault="006A01AD">
      <w:pPr>
        <w:widowControl w:val="0"/>
        <w:suppressAutoHyphens/>
        <w:jc w:val="center"/>
        <w:rPr>
          <w:rFonts w:eastAsia="Andale Sans UI" w:cs="Tahoma"/>
          <w:b/>
          <w:szCs w:val="24"/>
          <w:lang w:bidi="en-US"/>
        </w:rPr>
      </w:pPr>
    </w:p>
    <w:p w14:paraId="2483F41F" w14:textId="77777777" w:rsidR="003E016F" w:rsidRDefault="00BD39C3">
      <w:pPr>
        <w:widowControl w:val="0"/>
        <w:suppressAutoHyphens/>
        <w:jc w:val="center"/>
        <w:rPr>
          <w:rFonts w:eastAsia="Andale Sans UI" w:cs="Tahoma"/>
          <w:b/>
          <w:szCs w:val="24"/>
          <w:lang w:bidi="en-US"/>
        </w:rPr>
      </w:pPr>
      <w:r>
        <w:rPr>
          <w:rFonts w:eastAsia="Andale Sans UI" w:cs="Tahoma"/>
          <w:b/>
          <w:szCs w:val="24"/>
          <w:lang w:bidi="en-US"/>
        </w:rPr>
        <w:t xml:space="preserve">LIETUVOS RESPUBLIKOS VYRIAUSYBĖS NUTARIMO </w:t>
      </w:r>
    </w:p>
    <w:p w14:paraId="03ED37CC" w14:textId="75390F9E" w:rsidR="006A01AD" w:rsidRDefault="00BD39C3">
      <w:pPr>
        <w:widowControl w:val="0"/>
        <w:suppressAutoHyphens/>
        <w:jc w:val="center"/>
        <w:rPr>
          <w:rFonts w:eastAsia="Lucida Sans Unicode"/>
          <w:b/>
          <w:caps/>
          <w:kern w:val="2"/>
          <w:szCs w:val="24"/>
          <w:lang w:eastAsia="ar-SA"/>
        </w:rPr>
      </w:pPr>
      <w:r>
        <w:rPr>
          <w:rFonts w:eastAsia="Lucida Sans Unicode"/>
          <w:b/>
          <w:kern w:val="2"/>
          <w:szCs w:val="24"/>
          <w:lang w:eastAsia="ar-SA"/>
        </w:rPr>
        <w:t>„</w:t>
      </w:r>
      <w:r w:rsidR="003E016F" w:rsidRPr="003E016F">
        <w:rPr>
          <w:rFonts w:eastAsia="Lucida Sans Unicode"/>
          <w:b/>
          <w:kern w:val="2"/>
          <w:szCs w:val="24"/>
          <w:lang w:eastAsia="ar-SA"/>
        </w:rPr>
        <w:t>DĖL LIETUVOS RESPUBLIKOS TERITORIJOS BENDROJO PLANO PATVIRTINIMO</w:t>
      </w:r>
      <w:r>
        <w:rPr>
          <w:rFonts w:eastAsia="Lucida Sans Unicode"/>
          <w:b/>
          <w:kern w:val="2"/>
          <w:szCs w:val="24"/>
          <w:lang w:eastAsia="ar-SA"/>
        </w:rPr>
        <w:t>“</w:t>
      </w:r>
      <w:r w:rsidR="003E016F">
        <w:rPr>
          <w:rFonts w:eastAsia="Lucida Sans Unicode"/>
          <w:b/>
          <w:kern w:val="2"/>
          <w:szCs w:val="24"/>
          <w:lang w:eastAsia="ar-SA"/>
        </w:rPr>
        <w:t xml:space="preserve"> </w:t>
      </w:r>
    </w:p>
    <w:p w14:paraId="7922D06A" w14:textId="710D4103" w:rsidR="006A01AD" w:rsidRDefault="00BD39C3">
      <w:pPr>
        <w:widowControl w:val="0"/>
        <w:suppressAutoHyphens/>
        <w:ind w:firstLine="62"/>
        <w:jc w:val="center"/>
        <w:rPr>
          <w:rFonts w:eastAsia="Lucida Sans Unicode"/>
          <w:b/>
          <w:kern w:val="2"/>
          <w:szCs w:val="24"/>
          <w:lang w:eastAsia="lt-LT"/>
        </w:rPr>
      </w:pPr>
      <w:r>
        <w:rPr>
          <w:rFonts w:eastAsia="Lucida Sans Unicode"/>
          <w:b/>
          <w:kern w:val="2"/>
          <w:szCs w:val="24"/>
          <w:lang w:eastAsia="lt-LT"/>
        </w:rPr>
        <w:t>PROJEKTO</w:t>
      </w:r>
      <w:r>
        <w:rPr>
          <w:rFonts w:eastAsia="Lucida Sans Unicode"/>
          <w:b/>
          <w:kern w:val="2"/>
          <w:szCs w:val="24"/>
          <w:lang w:eastAsia="ar-SA"/>
        </w:rPr>
        <w:t xml:space="preserve"> DERINIMO PAŽYMA</w:t>
      </w:r>
    </w:p>
    <w:p w14:paraId="47A26B11" w14:textId="77777777" w:rsidR="006A01AD" w:rsidRDefault="006A01AD">
      <w:pPr>
        <w:widowControl w:val="0"/>
        <w:suppressAutoHyphens/>
        <w:rPr>
          <w:rFonts w:eastAsia="Lucida Sans Unicode"/>
          <w:b/>
          <w:bCs/>
          <w:kern w:val="2"/>
          <w:szCs w:val="24"/>
          <w:lang w:eastAsia="ar-SA"/>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804"/>
        <w:gridCol w:w="6237"/>
      </w:tblGrid>
      <w:tr w:rsidR="006A01AD" w14:paraId="5693FE68"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4F0E" w14:textId="77777777" w:rsidR="006A01AD" w:rsidRDefault="00BD39C3">
            <w:pPr>
              <w:widowControl w:val="0"/>
              <w:suppressAutoHyphens/>
              <w:ind w:right="34"/>
              <w:jc w:val="center"/>
              <w:rPr>
                <w:rFonts w:eastAsia="Lucida Sans Unicode"/>
                <w:b/>
                <w:bCs/>
                <w:kern w:val="2"/>
                <w:sz w:val="22"/>
                <w:szCs w:val="22"/>
                <w:lang w:eastAsia="ar-SA"/>
              </w:rPr>
            </w:pPr>
            <w:r>
              <w:rPr>
                <w:rFonts w:eastAsia="Lucida Sans Unicode"/>
                <w:b/>
                <w:bCs/>
                <w:kern w:val="2"/>
                <w:sz w:val="22"/>
                <w:szCs w:val="22"/>
                <w:lang w:eastAsia="ar-SA"/>
              </w:rPr>
              <w:t>Institucijos pavadinimas,</w:t>
            </w:r>
          </w:p>
          <w:p w14:paraId="36CFAACC" w14:textId="77777777" w:rsidR="006A01AD" w:rsidRDefault="00BD39C3">
            <w:pPr>
              <w:widowControl w:val="0"/>
              <w:suppressAutoHyphens/>
              <w:jc w:val="center"/>
              <w:rPr>
                <w:rFonts w:eastAsia="Lucida Sans Unicode"/>
                <w:kern w:val="2"/>
                <w:sz w:val="22"/>
                <w:szCs w:val="22"/>
                <w:lang w:eastAsia="ar-SA"/>
              </w:rPr>
            </w:pPr>
            <w:r>
              <w:rPr>
                <w:rFonts w:eastAsia="Lucida Sans Unicode"/>
                <w:b/>
                <w:bCs/>
                <w:kern w:val="2"/>
                <w:sz w:val="22"/>
                <w:szCs w:val="22"/>
                <w:lang w:eastAsia="ar-SA"/>
              </w:rPr>
              <w:t>eilės Nr.</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81E5D" w14:textId="77777777" w:rsidR="006A01AD" w:rsidRDefault="00BD39C3">
            <w:pPr>
              <w:widowControl w:val="0"/>
              <w:suppressAutoHyphens/>
              <w:jc w:val="center"/>
              <w:rPr>
                <w:rFonts w:eastAsia="Lucida Sans Unicode"/>
                <w:kern w:val="2"/>
                <w:sz w:val="22"/>
                <w:szCs w:val="22"/>
                <w:lang w:eastAsia="ar-SA"/>
              </w:rPr>
            </w:pPr>
            <w:r>
              <w:rPr>
                <w:rFonts w:eastAsia="Lucida Sans Unicode"/>
                <w:b/>
                <w:bCs/>
                <w:kern w:val="2"/>
                <w:sz w:val="22"/>
                <w:szCs w:val="22"/>
                <w:lang w:eastAsia="ar-SA"/>
              </w:rPr>
              <w:t>Pastabos ir pasiūlymai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AFDA" w14:textId="32324A2C" w:rsidR="006A01AD" w:rsidRDefault="00A9528A" w:rsidP="00A9528A">
            <w:pPr>
              <w:widowControl w:val="0"/>
              <w:suppressAutoHyphens/>
              <w:jc w:val="center"/>
              <w:rPr>
                <w:rFonts w:eastAsia="Lucida Sans Unicode"/>
                <w:kern w:val="2"/>
                <w:sz w:val="22"/>
                <w:szCs w:val="22"/>
                <w:lang w:eastAsia="ar-SA"/>
              </w:rPr>
            </w:pPr>
            <w:r>
              <w:rPr>
                <w:rFonts w:eastAsia="Lucida Sans Unicode"/>
                <w:b/>
                <w:bCs/>
                <w:kern w:val="2"/>
                <w:sz w:val="22"/>
                <w:szCs w:val="22"/>
                <w:lang w:eastAsia="ar-SA"/>
              </w:rPr>
              <w:t xml:space="preserve">Paaiškinimai dėl pastabų. </w:t>
            </w:r>
            <w:r>
              <w:rPr>
                <w:rFonts w:eastAsia="Lucida Sans Unicode"/>
                <w:b/>
                <w:bCs/>
                <w:kern w:val="2"/>
                <w:sz w:val="22"/>
                <w:szCs w:val="22"/>
                <w:lang w:eastAsia="ar-SA"/>
              </w:rPr>
              <w:br/>
            </w:r>
            <w:r w:rsidR="00BD39C3">
              <w:rPr>
                <w:rFonts w:eastAsia="Lucida Sans Unicode"/>
                <w:b/>
                <w:bCs/>
                <w:kern w:val="2"/>
                <w:sz w:val="22"/>
                <w:szCs w:val="22"/>
                <w:lang w:eastAsia="ar-SA"/>
              </w:rPr>
              <w:t>Argumentai, kodėl neatsižvelgta į pastabas ir pasiūlymus</w:t>
            </w:r>
          </w:p>
        </w:tc>
      </w:tr>
      <w:tr w:rsidR="006A01AD" w14:paraId="02BDD845" w14:textId="77777777" w:rsidTr="00912BCD">
        <w:trPr>
          <w:trHeight w:val="498"/>
        </w:trPr>
        <w:tc>
          <w:tcPr>
            <w:tcW w:w="1456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ACFEF5" w14:textId="7F822F8F" w:rsidR="006A01AD" w:rsidRDefault="00BD39C3" w:rsidP="00922879">
            <w:pPr>
              <w:widowControl w:val="0"/>
              <w:suppressAutoHyphens/>
              <w:rPr>
                <w:rFonts w:eastAsia="Lucida Sans Unicode"/>
                <w:b/>
                <w:bCs/>
                <w:kern w:val="2"/>
                <w:sz w:val="22"/>
                <w:szCs w:val="22"/>
                <w:lang w:eastAsia="ar-SA"/>
              </w:rPr>
            </w:pPr>
            <w:r>
              <w:rPr>
                <w:rFonts w:eastAsia="Lucida Sans Unicode"/>
                <w:b/>
                <w:bCs/>
                <w:kern w:val="2"/>
                <w:sz w:val="22"/>
                <w:szCs w:val="22"/>
                <w:lang w:eastAsia="ar-SA"/>
              </w:rPr>
              <w:t>Pas</w:t>
            </w:r>
            <w:r w:rsidR="00922879">
              <w:rPr>
                <w:rFonts w:eastAsia="Lucida Sans Unicode"/>
                <w:b/>
                <w:bCs/>
                <w:kern w:val="2"/>
                <w:sz w:val="22"/>
                <w:szCs w:val="22"/>
                <w:lang w:eastAsia="ar-SA"/>
              </w:rPr>
              <w:t>iūlymai</w:t>
            </w:r>
            <w:r>
              <w:rPr>
                <w:rFonts w:eastAsia="Lucida Sans Unicode"/>
                <w:b/>
                <w:bCs/>
                <w:kern w:val="2"/>
                <w:sz w:val="22"/>
                <w:szCs w:val="22"/>
                <w:lang w:eastAsia="ar-SA"/>
              </w:rPr>
              <w:t xml:space="preserve"> dėl </w:t>
            </w:r>
            <w:r w:rsidR="00A9528A">
              <w:rPr>
                <w:rFonts w:eastAsia="Lucida Sans Unicode"/>
                <w:b/>
                <w:bCs/>
                <w:kern w:val="2"/>
                <w:sz w:val="22"/>
                <w:szCs w:val="22"/>
                <w:lang w:eastAsia="ar-SA"/>
              </w:rPr>
              <w:t>nutarimo projekto dėstymo</w:t>
            </w:r>
          </w:p>
        </w:tc>
      </w:tr>
      <w:tr w:rsidR="006A01AD" w14:paraId="6F7F9A55" w14:textId="77777777" w:rsidTr="00912BCD">
        <w:trPr>
          <w:trHeight w:val="313"/>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4D8FEF28" w14:textId="1E329205" w:rsidR="006A01AD" w:rsidRDefault="00BD39C3" w:rsidP="00A9528A">
            <w:pPr>
              <w:widowControl w:val="0"/>
              <w:suppressAutoHyphens/>
              <w:rPr>
                <w:rFonts w:eastAsia="Lucida Sans Unicode"/>
                <w:b/>
                <w:bCs/>
                <w:kern w:val="2"/>
                <w:sz w:val="22"/>
                <w:szCs w:val="22"/>
                <w:lang w:eastAsia="ar-SA"/>
              </w:rPr>
            </w:pPr>
            <w:r>
              <w:rPr>
                <w:rFonts w:eastAsia="Lucida Sans Unicode"/>
                <w:b/>
                <w:bCs/>
                <w:kern w:val="2"/>
                <w:sz w:val="22"/>
                <w:szCs w:val="22"/>
                <w:lang w:eastAsia="ar-SA"/>
              </w:rPr>
              <w:t xml:space="preserve">1. Lietuvos Respublikos </w:t>
            </w:r>
            <w:r w:rsidR="00A9528A">
              <w:rPr>
                <w:rFonts w:eastAsia="Lucida Sans Unicode"/>
                <w:b/>
                <w:bCs/>
                <w:kern w:val="2"/>
                <w:sz w:val="22"/>
                <w:szCs w:val="22"/>
                <w:lang w:eastAsia="ar-SA"/>
              </w:rPr>
              <w:t>teisingumo</w:t>
            </w:r>
            <w:r>
              <w:rPr>
                <w:rFonts w:eastAsia="Lucida Sans Unicode"/>
                <w:b/>
                <w:bCs/>
                <w:kern w:val="2"/>
                <w:sz w:val="22"/>
                <w:szCs w:val="22"/>
                <w:lang w:eastAsia="ar-SA"/>
              </w:rPr>
              <w:t xml:space="preserve">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693CF2D" w14:textId="5165E85C" w:rsidR="006A01AD" w:rsidRDefault="006A01AD">
            <w:pPr>
              <w:widowControl w:val="0"/>
              <w:suppressAutoHyphens/>
              <w:rPr>
                <w:rFonts w:eastAsia="Lucida Sans Unicode"/>
                <w:b/>
                <w:bCs/>
                <w:kern w:val="2"/>
                <w:sz w:val="22"/>
                <w:szCs w:val="22"/>
                <w:lang w:eastAsia="ar-SA"/>
              </w:rPr>
            </w:pPr>
          </w:p>
        </w:tc>
      </w:tr>
      <w:tr w:rsidR="006A01AD" w14:paraId="62BEEC2F"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2F3BA17" w14:textId="2C7FA87B" w:rsidR="006A01AD" w:rsidRDefault="00BD39C3">
            <w:pPr>
              <w:widowControl w:val="0"/>
              <w:suppressAutoHyphens/>
              <w:rPr>
                <w:rFonts w:eastAsia="Lucida Sans Unicode"/>
                <w:kern w:val="2"/>
                <w:sz w:val="20"/>
                <w:lang w:eastAsia="ar-SA"/>
              </w:rPr>
            </w:pPr>
            <w:r>
              <w:rPr>
                <w:rFonts w:eastAsia="Lucida Sans Unicode"/>
                <w:kern w:val="2"/>
                <w:sz w:val="20"/>
                <w:lang w:eastAsia="ar-SA"/>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9066B21" w14:textId="595C1979" w:rsidR="00A9528A" w:rsidRPr="00A9528A"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Vadovaujantis Teisės aktų projektų rengimo rekomendacijų, patvirtintų Lietuvos</w:t>
            </w:r>
          </w:p>
          <w:p w14:paraId="71DF2362" w14:textId="5A08CBD3" w:rsidR="00A9528A" w:rsidRPr="00A9528A"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Respublikos teisingumo ministro 2013 m. gruodžio 23 d. įsakymu Nr. 1R-298 „Dėl Teisės aktų</w:t>
            </w:r>
            <w:r>
              <w:rPr>
                <w:sz w:val="20"/>
              </w:rPr>
              <w:t xml:space="preserve"> </w:t>
            </w:r>
            <w:r w:rsidRPr="00A9528A">
              <w:rPr>
                <w:sz w:val="20"/>
              </w:rPr>
              <w:t>projektų rengimo rekomendacijų patvirtinimo“ (toliau – Rekomendacijos), 15.2 papunkčiu ir 85</w:t>
            </w:r>
            <w:r>
              <w:rPr>
                <w:sz w:val="20"/>
              </w:rPr>
              <w:t xml:space="preserve"> </w:t>
            </w:r>
            <w:r w:rsidRPr="00A9528A">
              <w:rPr>
                <w:sz w:val="20"/>
              </w:rPr>
              <w:t>punktu, Nutarimo projekto 2 punktą siūlome dėstyti taip:</w:t>
            </w:r>
          </w:p>
          <w:p w14:paraId="185D5F2A" w14:textId="77777777" w:rsidR="00A9528A" w:rsidRPr="00A9528A"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„2. Pripažinti netekusiais galios:</w:t>
            </w:r>
          </w:p>
          <w:p w14:paraId="35B709A4" w14:textId="5E61C90C" w:rsidR="00A9528A" w:rsidRPr="00A9528A"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2.1. Lietuvos Respublikos Vyriausybės 2008 m. rugsėjo 24 d. nutarimą Nr. 1042 „Dėl Šiaulių</w:t>
            </w:r>
            <w:r>
              <w:rPr>
                <w:sz w:val="20"/>
              </w:rPr>
              <w:t xml:space="preserve"> </w:t>
            </w:r>
            <w:r w:rsidRPr="00A9528A">
              <w:rPr>
                <w:sz w:val="20"/>
              </w:rPr>
              <w:t>apskrities teritorijos bendrojo (generalinio) plano patvirtinimo“;</w:t>
            </w:r>
          </w:p>
          <w:p w14:paraId="49F9A2D5" w14:textId="77777777" w:rsidR="00A9528A" w:rsidRPr="00A9528A"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&lt;...&gt;</w:t>
            </w:r>
          </w:p>
          <w:p w14:paraId="3FA12584" w14:textId="2F13031A" w:rsidR="00A9528A" w:rsidRPr="00A9528A"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2.9. Lietuvos Respublikos Vyriausybės 2012 m. gruodžio 12 d. nutarimą Nr. 1531 „Dėl</w:t>
            </w:r>
            <w:r>
              <w:rPr>
                <w:sz w:val="20"/>
              </w:rPr>
              <w:t xml:space="preserve"> </w:t>
            </w:r>
            <w:r w:rsidRPr="00A9528A">
              <w:rPr>
                <w:sz w:val="20"/>
              </w:rPr>
              <w:t>Panevėžio apskrities teritorijos bendrojo (generalinio) plano patvirtinimo“ su visais pakeitimais ir</w:t>
            </w:r>
            <w:r>
              <w:rPr>
                <w:sz w:val="20"/>
              </w:rPr>
              <w:t xml:space="preserve"> </w:t>
            </w:r>
            <w:r w:rsidRPr="00A9528A">
              <w:rPr>
                <w:sz w:val="20"/>
              </w:rPr>
              <w:t>papildymais;</w:t>
            </w:r>
          </w:p>
          <w:p w14:paraId="55305986" w14:textId="244792C3" w:rsidR="00A9528A" w:rsidRPr="00A9528A"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2.10. Lietuvos Respublikos Vyriausybės 2016 m. liepos 20 d. nutarimą Nr. 769 „Dėl</w:t>
            </w:r>
            <w:r>
              <w:rPr>
                <w:sz w:val="20"/>
              </w:rPr>
              <w:t xml:space="preserve"> </w:t>
            </w:r>
            <w:r w:rsidRPr="00A9528A">
              <w:rPr>
                <w:sz w:val="20"/>
              </w:rPr>
              <w:t>Klaipėdos apskrities teritorijos bendrojo (generalinio) plano patvirtinimo“.“</w:t>
            </w:r>
          </w:p>
          <w:p w14:paraId="4B36CDB6" w14:textId="7348F3BE" w:rsidR="006A01AD"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A9528A">
              <w:rPr>
                <w:sz w:val="20"/>
              </w:rPr>
              <w:t>Atkreipiame dėmesį, kad Nutarimo projekto 2.10 papunktyje nurodytas netikslus nutarimo, į</w:t>
            </w:r>
            <w:r>
              <w:rPr>
                <w:sz w:val="20"/>
              </w:rPr>
              <w:t xml:space="preserve"> </w:t>
            </w:r>
            <w:r w:rsidRPr="00A9528A">
              <w:rPr>
                <w:sz w:val="20"/>
              </w:rPr>
              <w:t>kurį yra teikiama nuoroda, numeris.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A28695" w14:textId="70F157C8" w:rsidR="006A01AD" w:rsidRDefault="00BD39C3">
            <w:pPr>
              <w:widowControl w:val="0"/>
              <w:suppressAutoHyphens/>
              <w:rPr>
                <w:rFonts w:eastAsia="Lucida Sans Unicode"/>
                <w:b/>
                <w:bCs/>
                <w:kern w:val="2"/>
                <w:sz w:val="20"/>
                <w:lang w:eastAsia="ar-SA"/>
              </w:rPr>
            </w:pPr>
            <w:r>
              <w:rPr>
                <w:rFonts w:eastAsia="Lucida Sans Unicode"/>
                <w:b/>
                <w:bCs/>
                <w:kern w:val="2"/>
                <w:sz w:val="20"/>
                <w:lang w:eastAsia="ar-SA"/>
              </w:rPr>
              <w:t xml:space="preserve">Atsižvelgta. </w:t>
            </w:r>
          </w:p>
          <w:p w14:paraId="107E924A" w14:textId="3E359BF1" w:rsidR="006A01AD" w:rsidRDefault="00A9528A">
            <w:pPr>
              <w:widowControl w:val="0"/>
              <w:suppressAutoHyphens/>
              <w:jc w:val="both"/>
              <w:rPr>
                <w:rFonts w:eastAsia="Lucida Sans Unicode"/>
                <w:kern w:val="2"/>
                <w:sz w:val="20"/>
                <w:lang w:eastAsia="ar-SA"/>
              </w:rPr>
            </w:pPr>
            <w:r>
              <w:rPr>
                <w:rFonts w:eastAsia="Lucida Sans Unicode"/>
                <w:kern w:val="2"/>
                <w:sz w:val="20"/>
                <w:lang w:eastAsia="ar-SA"/>
              </w:rPr>
              <w:t xml:space="preserve">Nutarimo projektas išdėstytas atsižvelgiant į </w:t>
            </w:r>
            <w:r w:rsidRPr="00A9528A">
              <w:rPr>
                <w:rFonts w:eastAsia="Lucida Sans Unicode"/>
                <w:kern w:val="2"/>
                <w:sz w:val="20"/>
                <w:lang w:eastAsia="ar-SA"/>
              </w:rPr>
              <w:t>Lietuvos Re</w:t>
            </w:r>
            <w:r>
              <w:rPr>
                <w:rFonts w:eastAsia="Lucida Sans Unicode"/>
                <w:kern w:val="2"/>
                <w:sz w:val="20"/>
                <w:lang w:eastAsia="ar-SA"/>
              </w:rPr>
              <w:t xml:space="preserve">spublikos teisingumo ministerijos pastabą. Nutarimo </w:t>
            </w:r>
            <w:r w:rsidRPr="00A9528A">
              <w:rPr>
                <w:rFonts w:eastAsia="Lucida Sans Unicode"/>
                <w:kern w:val="2"/>
                <w:sz w:val="20"/>
                <w:lang w:eastAsia="ar-SA"/>
              </w:rPr>
              <w:t>2.10 papunktyje nurodytas nr. patikslintas</w:t>
            </w:r>
            <w:r>
              <w:rPr>
                <w:rFonts w:eastAsia="Lucida Sans Unicode"/>
                <w:kern w:val="2"/>
                <w:sz w:val="20"/>
                <w:lang w:eastAsia="ar-SA"/>
              </w:rPr>
              <w:t>.</w:t>
            </w:r>
          </w:p>
        </w:tc>
      </w:tr>
      <w:tr w:rsidR="006A01AD" w14:paraId="5F0B57AE"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B3F80E3" w14:textId="6603CBC1" w:rsidR="006A01AD" w:rsidRDefault="00BD39C3">
            <w:pPr>
              <w:widowControl w:val="0"/>
              <w:suppressAutoHyphens/>
              <w:rPr>
                <w:rFonts w:eastAsia="Lucida Sans Unicode"/>
                <w:kern w:val="2"/>
                <w:sz w:val="20"/>
                <w:lang w:val="en-GB" w:eastAsia="ar-SA"/>
              </w:rPr>
            </w:pPr>
            <w:r>
              <w:rPr>
                <w:rFonts w:eastAsia="Lucida Sans Unicode"/>
                <w:kern w:val="2"/>
                <w:sz w:val="20"/>
                <w:lang w:val="en-GB" w:eastAsia="ar-SA"/>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E403222" w14:textId="14173E28" w:rsidR="006A01AD" w:rsidRDefault="00A9528A" w:rsidP="00A9528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eastAsia="Lucida Sans Unicode"/>
                <w:color w:val="201F1E"/>
                <w:kern w:val="2"/>
                <w:sz w:val="20"/>
                <w:shd w:val="clear" w:color="auto" w:fill="FFFFFF"/>
                <w:lang w:eastAsia="ar-SA"/>
              </w:rPr>
            </w:pPr>
            <w:r w:rsidRPr="00A9528A">
              <w:rPr>
                <w:rFonts w:eastAsia="Lucida Sans Unicode"/>
                <w:color w:val="201F1E"/>
                <w:kern w:val="2"/>
                <w:sz w:val="20"/>
                <w:shd w:val="clear" w:color="auto" w:fill="FFFFFF"/>
                <w:lang w:eastAsia="ar-SA"/>
              </w:rPr>
              <w:t>Tekstinio Lietuvos Respublikos bendrojo plano (toliau – LR BP) dokumento 7 punkte</w:t>
            </w:r>
            <w:r>
              <w:rPr>
                <w:rFonts w:eastAsia="Lucida Sans Unicode"/>
                <w:color w:val="201F1E"/>
                <w:kern w:val="2"/>
                <w:sz w:val="20"/>
                <w:shd w:val="clear" w:color="auto" w:fill="FFFFFF"/>
                <w:lang w:eastAsia="ar-SA"/>
              </w:rPr>
              <w:t xml:space="preserve"> </w:t>
            </w:r>
            <w:r w:rsidRPr="00A9528A">
              <w:rPr>
                <w:rFonts w:eastAsia="Lucida Sans Unicode"/>
                <w:color w:val="201F1E"/>
                <w:kern w:val="2"/>
                <w:sz w:val="20"/>
                <w:shd w:val="clear" w:color="auto" w:fill="FFFFFF"/>
                <w:lang w:eastAsia="ar-SA"/>
              </w:rPr>
              <w:t>numatyta, kad Nacionalinis kraštovaizdžio tvarkymo planas, patvirtintas Lietuvos Respublikos</w:t>
            </w:r>
            <w:r>
              <w:rPr>
                <w:rFonts w:eastAsia="Lucida Sans Unicode"/>
                <w:color w:val="201F1E"/>
                <w:kern w:val="2"/>
                <w:sz w:val="20"/>
                <w:shd w:val="clear" w:color="auto" w:fill="FFFFFF"/>
                <w:lang w:eastAsia="ar-SA"/>
              </w:rPr>
              <w:t xml:space="preserve"> </w:t>
            </w:r>
            <w:r w:rsidRPr="00A9528A">
              <w:rPr>
                <w:rFonts w:eastAsia="Lucida Sans Unicode"/>
                <w:color w:val="201F1E"/>
                <w:kern w:val="2"/>
                <w:sz w:val="20"/>
                <w:shd w:val="clear" w:color="auto" w:fill="FFFFFF"/>
                <w:lang w:eastAsia="ar-SA"/>
              </w:rPr>
              <w:t>aplinkos ministro 2015 m. spalio 2 d., integruojamas į LR BP planą ir pateikiamas kaip LR BP</w:t>
            </w:r>
            <w:r>
              <w:rPr>
                <w:rFonts w:eastAsia="Lucida Sans Unicode"/>
                <w:color w:val="201F1E"/>
                <w:kern w:val="2"/>
                <w:sz w:val="20"/>
                <w:shd w:val="clear" w:color="auto" w:fill="FFFFFF"/>
                <w:lang w:eastAsia="ar-SA"/>
              </w:rPr>
              <w:t xml:space="preserve"> </w:t>
            </w:r>
            <w:r w:rsidRPr="00A9528A">
              <w:rPr>
                <w:rFonts w:eastAsia="Lucida Sans Unicode"/>
                <w:color w:val="201F1E"/>
                <w:kern w:val="2"/>
                <w:sz w:val="20"/>
                <w:shd w:val="clear" w:color="auto" w:fill="FFFFFF"/>
                <w:lang w:eastAsia="ar-SA"/>
              </w:rPr>
              <w:t>priedas Nr. 5. Atsižvelgiant į tai, manytina, kad Nutarimo projekto 3 punktas yra perteklinis, todėl</w:t>
            </w:r>
            <w:r>
              <w:rPr>
                <w:rFonts w:eastAsia="Lucida Sans Unicode"/>
                <w:color w:val="201F1E"/>
                <w:kern w:val="2"/>
                <w:sz w:val="20"/>
                <w:shd w:val="clear" w:color="auto" w:fill="FFFFFF"/>
                <w:lang w:eastAsia="ar-SA"/>
              </w:rPr>
              <w:t xml:space="preserve"> </w:t>
            </w:r>
            <w:r w:rsidRPr="00A9528A">
              <w:rPr>
                <w:rFonts w:eastAsia="Lucida Sans Unicode"/>
                <w:color w:val="201F1E"/>
                <w:kern w:val="2"/>
                <w:sz w:val="20"/>
                <w:shd w:val="clear" w:color="auto" w:fill="FFFFFF"/>
                <w:lang w:eastAsia="ar-SA"/>
              </w:rPr>
              <w:t>siūloma jo atsisakyti, o tekstinio LR BP dokumento 7 punkte pateikta nuoroda į aplinkos ministro</w:t>
            </w:r>
            <w:r>
              <w:rPr>
                <w:rFonts w:eastAsia="Lucida Sans Unicode"/>
                <w:color w:val="201F1E"/>
                <w:kern w:val="2"/>
                <w:sz w:val="20"/>
                <w:shd w:val="clear" w:color="auto" w:fill="FFFFFF"/>
                <w:lang w:eastAsia="ar-SA"/>
              </w:rPr>
              <w:t xml:space="preserve"> </w:t>
            </w:r>
            <w:r w:rsidRPr="00A9528A">
              <w:rPr>
                <w:rFonts w:eastAsia="Lucida Sans Unicode"/>
                <w:color w:val="201F1E"/>
                <w:kern w:val="2"/>
                <w:sz w:val="20"/>
                <w:shd w:val="clear" w:color="auto" w:fill="FFFFFF"/>
                <w:lang w:eastAsia="ar-SA"/>
              </w:rPr>
              <w:t>įsakymą patikslintina pagal Rekomendacijų 15.2 papunktį.</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D40632A" w14:textId="2ECB6205" w:rsidR="006A01AD" w:rsidRDefault="00A9528A">
            <w:pPr>
              <w:widowControl w:val="0"/>
              <w:suppressAutoHyphens/>
              <w:jc w:val="both"/>
              <w:rPr>
                <w:rFonts w:eastAsia="Lucida Sans Unicode"/>
                <w:kern w:val="2"/>
                <w:sz w:val="20"/>
                <w:lang w:val="en-GB" w:eastAsia="ar-SA"/>
              </w:rPr>
            </w:pPr>
            <w:r>
              <w:rPr>
                <w:rFonts w:eastAsia="Lucida Sans Unicode"/>
                <w:b/>
                <w:bCs/>
                <w:kern w:val="2"/>
                <w:sz w:val="20"/>
                <w:lang w:eastAsia="ar-SA"/>
              </w:rPr>
              <w:t>Atsižvelgta</w:t>
            </w:r>
            <w:r w:rsidR="00BD39C3">
              <w:rPr>
                <w:rFonts w:eastAsia="Lucida Sans Unicode"/>
                <w:b/>
                <w:bCs/>
                <w:kern w:val="2"/>
                <w:sz w:val="20"/>
                <w:lang w:eastAsia="ar-SA"/>
              </w:rPr>
              <w:t xml:space="preserve">. </w:t>
            </w:r>
          </w:p>
          <w:p w14:paraId="1A290433" w14:textId="09A80D78" w:rsidR="006A01AD" w:rsidRDefault="00A9528A">
            <w:pPr>
              <w:widowControl w:val="0"/>
              <w:suppressAutoHyphens/>
              <w:rPr>
                <w:rFonts w:eastAsia="Lucida Sans Unicode"/>
                <w:kern w:val="2"/>
                <w:sz w:val="20"/>
                <w:lang w:eastAsia="ar-SA"/>
              </w:rPr>
            </w:pPr>
            <w:r>
              <w:rPr>
                <w:rFonts w:eastAsia="Lucida Sans Unicode"/>
                <w:kern w:val="2"/>
                <w:sz w:val="20"/>
                <w:lang w:eastAsia="ar-SA"/>
              </w:rPr>
              <w:t xml:space="preserve">Nutarimo projekto 3 punkto atsisakyta kaip perteklinio. </w:t>
            </w:r>
            <w:r w:rsidRPr="00A9528A">
              <w:rPr>
                <w:rFonts w:eastAsia="Lucida Sans Unicode"/>
                <w:color w:val="201F1E"/>
                <w:kern w:val="2"/>
                <w:sz w:val="20"/>
                <w:shd w:val="clear" w:color="auto" w:fill="FFFFFF"/>
                <w:lang w:eastAsia="ar-SA"/>
              </w:rPr>
              <w:t xml:space="preserve">Tekstinio Lietuvos Respublikos </w:t>
            </w:r>
            <w:r w:rsidR="00016314">
              <w:rPr>
                <w:sz w:val="20"/>
              </w:rPr>
              <w:t xml:space="preserve">teritorijos </w:t>
            </w:r>
            <w:r w:rsidRPr="00A9528A">
              <w:rPr>
                <w:rFonts w:eastAsia="Lucida Sans Unicode"/>
                <w:color w:val="201F1E"/>
                <w:kern w:val="2"/>
                <w:sz w:val="20"/>
                <w:shd w:val="clear" w:color="auto" w:fill="FFFFFF"/>
                <w:lang w:eastAsia="ar-SA"/>
              </w:rPr>
              <w:t xml:space="preserve">bendrojo plano </w:t>
            </w:r>
            <w:r>
              <w:rPr>
                <w:rFonts w:eastAsia="Lucida Sans Unicode"/>
                <w:color w:val="201F1E"/>
                <w:kern w:val="2"/>
                <w:sz w:val="20"/>
                <w:shd w:val="clear" w:color="auto" w:fill="FFFFFF"/>
                <w:lang w:eastAsia="ar-SA"/>
              </w:rPr>
              <w:t xml:space="preserve">dokumento 7 punktas patikslintas pagal </w:t>
            </w:r>
            <w:r w:rsidRPr="00A9528A">
              <w:rPr>
                <w:rFonts w:eastAsia="Lucida Sans Unicode"/>
                <w:color w:val="201F1E"/>
                <w:kern w:val="2"/>
                <w:sz w:val="20"/>
                <w:shd w:val="clear" w:color="auto" w:fill="FFFFFF"/>
                <w:lang w:eastAsia="ar-SA"/>
              </w:rPr>
              <w:t>Rekomendacijų 15.2 papunktį.</w:t>
            </w:r>
          </w:p>
          <w:p w14:paraId="2FD0243F" w14:textId="43C31E62" w:rsidR="006A01AD" w:rsidRDefault="006A01AD">
            <w:pPr>
              <w:widowControl w:val="0"/>
              <w:suppressAutoHyphens/>
              <w:rPr>
                <w:rFonts w:eastAsia="Lucida Sans Unicode"/>
                <w:kern w:val="2"/>
                <w:sz w:val="20"/>
                <w:lang w:val="en-GB" w:eastAsia="ar-SA"/>
              </w:rPr>
            </w:pPr>
          </w:p>
        </w:tc>
      </w:tr>
      <w:tr w:rsidR="00A56278" w14:paraId="6C7D03FA"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2F7C284" w14:textId="130E87A8" w:rsidR="00A56278" w:rsidRDefault="00A56278">
            <w:pPr>
              <w:widowControl w:val="0"/>
              <w:suppressAutoHyphens/>
              <w:rPr>
                <w:rFonts w:eastAsia="Lucida Sans Unicode"/>
                <w:kern w:val="2"/>
                <w:sz w:val="20"/>
                <w:lang w:val="en-GB" w:eastAsia="ar-SA"/>
              </w:rPr>
            </w:pPr>
            <w:r>
              <w:rPr>
                <w:rFonts w:eastAsia="Lucida Sans Unicode"/>
                <w:kern w:val="2"/>
                <w:sz w:val="20"/>
                <w:lang w:val="en-GB" w:eastAsia="ar-SA"/>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5EDFE91" w14:textId="39AB0762" w:rsidR="00A56278" w:rsidRPr="00A9528A" w:rsidRDefault="00744806" w:rsidP="007448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eastAsia="Lucida Sans Unicode"/>
                <w:color w:val="201F1E"/>
                <w:kern w:val="2"/>
                <w:sz w:val="20"/>
                <w:shd w:val="clear" w:color="auto" w:fill="FFFFFF"/>
                <w:lang w:eastAsia="ar-SA"/>
              </w:rPr>
            </w:pPr>
            <w:r w:rsidRPr="00744806">
              <w:rPr>
                <w:rFonts w:eastAsia="Lucida Sans Unicode"/>
                <w:color w:val="201F1E"/>
                <w:kern w:val="2"/>
                <w:sz w:val="20"/>
                <w:shd w:val="clear" w:color="auto" w:fill="FFFFFF"/>
                <w:lang w:eastAsia="ar-SA"/>
              </w:rPr>
              <w:t>Remiantis Rekomendacijų 11 punktu, Nutarimo projekto žyma „Projektas“ turėtų būti</w:t>
            </w:r>
            <w:r>
              <w:rPr>
                <w:rFonts w:eastAsia="Lucida Sans Unicode"/>
                <w:color w:val="201F1E"/>
                <w:kern w:val="2"/>
                <w:sz w:val="20"/>
                <w:shd w:val="clear" w:color="auto" w:fill="FFFFFF"/>
                <w:lang w:eastAsia="ar-SA"/>
              </w:rPr>
              <w:t xml:space="preserve"> </w:t>
            </w:r>
            <w:r w:rsidRPr="00744806">
              <w:rPr>
                <w:rFonts w:eastAsia="Lucida Sans Unicode"/>
                <w:color w:val="201F1E"/>
                <w:kern w:val="2"/>
                <w:sz w:val="20"/>
                <w:shd w:val="clear" w:color="auto" w:fill="FFFFFF"/>
                <w:lang w:eastAsia="ar-SA"/>
              </w:rPr>
              <w:t>rašoma paryškintai.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A54434D" w14:textId="77777777" w:rsidR="00744806" w:rsidRDefault="00744806" w:rsidP="00744806">
            <w:pPr>
              <w:widowControl w:val="0"/>
              <w:suppressAutoHyphens/>
              <w:jc w:val="both"/>
              <w:rPr>
                <w:rFonts w:eastAsia="Lucida Sans Unicode"/>
                <w:kern w:val="2"/>
                <w:sz w:val="20"/>
                <w:lang w:val="en-GB" w:eastAsia="ar-SA"/>
              </w:rPr>
            </w:pPr>
            <w:r>
              <w:rPr>
                <w:rFonts w:eastAsia="Lucida Sans Unicode"/>
                <w:b/>
                <w:bCs/>
                <w:kern w:val="2"/>
                <w:sz w:val="20"/>
                <w:lang w:eastAsia="ar-SA"/>
              </w:rPr>
              <w:t xml:space="preserve">Atsižvelgta. </w:t>
            </w:r>
          </w:p>
          <w:p w14:paraId="464BFEDB" w14:textId="77777777" w:rsidR="00A56278" w:rsidRDefault="00A56278">
            <w:pPr>
              <w:widowControl w:val="0"/>
              <w:suppressAutoHyphens/>
              <w:jc w:val="both"/>
              <w:rPr>
                <w:rFonts w:eastAsia="Lucida Sans Unicode"/>
                <w:b/>
                <w:bCs/>
                <w:kern w:val="2"/>
                <w:sz w:val="20"/>
                <w:lang w:eastAsia="ar-SA"/>
              </w:rPr>
            </w:pPr>
          </w:p>
        </w:tc>
      </w:tr>
      <w:tr w:rsidR="00744806" w14:paraId="51469852"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511968FB" w14:textId="1C4E5EA1" w:rsidR="00744806" w:rsidRDefault="00744806">
            <w:pPr>
              <w:widowControl w:val="0"/>
              <w:suppressAutoHyphens/>
              <w:rPr>
                <w:rFonts w:eastAsia="Lucida Sans Unicode"/>
                <w:kern w:val="2"/>
                <w:sz w:val="20"/>
                <w:lang w:val="en-GB" w:eastAsia="ar-SA"/>
              </w:rPr>
            </w:pPr>
            <w:r>
              <w:rPr>
                <w:rFonts w:eastAsia="Lucida Sans Unicode"/>
                <w:kern w:val="2"/>
                <w:sz w:val="20"/>
                <w:lang w:val="en-GB" w:eastAsia="ar-SA"/>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6DD41F2" w14:textId="60700BF1" w:rsidR="00744806" w:rsidRPr="00744806" w:rsidRDefault="00744806" w:rsidP="007448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eastAsia="Lucida Sans Unicode"/>
                <w:color w:val="201F1E"/>
                <w:kern w:val="2"/>
                <w:sz w:val="20"/>
                <w:shd w:val="clear" w:color="auto" w:fill="FFFFFF"/>
                <w:lang w:eastAsia="ar-SA"/>
              </w:rPr>
            </w:pPr>
            <w:r w:rsidRPr="00744806">
              <w:rPr>
                <w:rFonts w:eastAsia="Lucida Sans Unicode"/>
                <w:color w:val="201F1E"/>
                <w:kern w:val="2"/>
                <w:sz w:val="20"/>
                <w:shd w:val="clear" w:color="auto" w:fill="FFFFFF"/>
                <w:lang w:eastAsia="ar-SA"/>
              </w:rPr>
              <w:t>Atkreipiame dėmesį, kad Nutarimo projekte prie pasirašančiųjų subjektų nurodytos tik</w:t>
            </w:r>
            <w:r>
              <w:rPr>
                <w:rFonts w:eastAsia="Lucida Sans Unicode"/>
                <w:color w:val="201F1E"/>
                <w:kern w:val="2"/>
                <w:sz w:val="20"/>
                <w:shd w:val="clear" w:color="auto" w:fill="FFFFFF"/>
                <w:lang w:eastAsia="ar-SA"/>
              </w:rPr>
              <w:t xml:space="preserve"> </w:t>
            </w:r>
            <w:r w:rsidRPr="00744806">
              <w:rPr>
                <w:rFonts w:eastAsia="Lucida Sans Unicode"/>
                <w:color w:val="201F1E"/>
                <w:kern w:val="2"/>
                <w:sz w:val="20"/>
                <w:shd w:val="clear" w:color="auto" w:fill="FFFFFF"/>
                <w:lang w:eastAsia="ar-SA"/>
              </w:rPr>
              <w:t>Ministro Pirmininko pareigos, tuo tarpu remiantis Lietuvos Respublikos Vyriausybės įstatymo 41</w:t>
            </w:r>
            <w:r>
              <w:rPr>
                <w:rFonts w:eastAsia="Lucida Sans Unicode"/>
                <w:color w:val="201F1E"/>
                <w:kern w:val="2"/>
                <w:sz w:val="20"/>
                <w:shd w:val="clear" w:color="auto" w:fill="FFFFFF"/>
                <w:lang w:eastAsia="ar-SA"/>
              </w:rPr>
              <w:t xml:space="preserve"> </w:t>
            </w:r>
            <w:r w:rsidRPr="00744806">
              <w:rPr>
                <w:rFonts w:eastAsia="Lucida Sans Unicode"/>
                <w:color w:val="201F1E"/>
                <w:kern w:val="2"/>
                <w:sz w:val="20"/>
                <w:shd w:val="clear" w:color="auto" w:fill="FFFFFF"/>
                <w:lang w:eastAsia="ar-SA"/>
              </w:rPr>
              <w:t xml:space="preserve">straipsnio 2 dalimi, Vyriausybės nutarimus </w:t>
            </w:r>
            <w:r w:rsidRPr="00744806">
              <w:rPr>
                <w:rFonts w:eastAsia="Lucida Sans Unicode"/>
                <w:color w:val="201F1E"/>
                <w:kern w:val="2"/>
                <w:sz w:val="20"/>
                <w:shd w:val="clear" w:color="auto" w:fill="FFFFFF"/>
                <w:lang w:eastAsia="ar-SA"/>
              </w:rPr>
              <w:lastRenderedPageBreak/>
              <w:t>pasirašo Ministras Pirmininkas ir atitinkamos valdymo</w:t>
            </w:r>
            <w:r>
              <w:rPr>
                <w:rFonts w:eastAsia="Lucida Sans Unicode"/>
                <w:color w:val="201F1E"/>
                <w:kern w:val="2"/>
                <w:sz w:val="20"/>
                <w:shd w:val="clear" w:color="auto" w:fill="FFFFFF"/>
                <w:lang w:eastAsia="ar-SA"/>
              </w:rPr>
              <w:t xml:space="preserve"> </w:t>
            </w:r>
            <w:r w:rsidRPr="00744806">
              <w:rPr>
                <w:rFonts w:eastAsia="Lucida Sans Unicode"/>
                <w:color w:val="201F1E"/>
                <w:kern w:val="2"/>
                <w:sz w:val="20"/>
                <w:shd w:val="clear" w:color="auto" w:fill="FFFFFF"/>
                <w:lang w:eastAsia="ar-SA"/>
              </w:rPr>
              <w:t>srities ministras, šiuo atveju aplinkos ministras.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136DAAD" w14:textId="77777777" w:rsidR="00744806" w:rsidRDefault="00744806" w:rsidP="00744806">
            <w:pPr>
              <w:widowControl w:val="0"/>
              <w:suppressAutoHyphens/>
              <w:jc w:val="both"/>
              <w:rPr>
                <w:rFonts w:eastAsia="Lucida Sans Unicode"/>
                <w:kern w:val="2"/>
                <w:sz w:val="20"/>
                <w:lang w:val="en-GB" w:eastAsia="ar-SA"/>
              </w:rPr>
            </w:pPr>
            <w:r>
              <w:rPr>
                <w:rFonts w:eastAsia="Lucida Sans Unicode"/>
                <w:b/>
                <w:bCs/>
                <w:kern w:val="2"/>
                <w:sz w:val="20"/>
                <w:lang w:eastAsia="ar-SA"/>
              </w:rPr>
              <w:lastRenderedPageBreak/>
              <w:t xml:space="preserve">Atsižvelgta. </w:t>
            </w:r>
          </w:p>
          <w:p w14:paraId="0137B5D0" w14:textId="77777777" w:rsidR="00744806" w:rsidRDefault="00744806" w:rsidP="00744806">
            <w:pPr>
              <w:widowControl w:val="0"/>
              <w:suppressAutoHyphens/>
              <w:jc w:val="both"/>
              <w:rPr>
                <w:rFonts w:eastAsia="Lucida Sans Unicode"/>
                <w:b/>
                <w:bCs/>
                <w:kern w:val="2"/>
                <w:sz w:val="20"/>
                <w:lang w:eastAsia="ar-SA"/>
              </w:rPr>
            </w:pPr>
          </w:p>
        </w:tc>
      </w:tr>
      <w:tr w:rsidR="00744806" w14:paraId="339D5CF4" w14:textId="77777777" w:rsidTr="00912BCD">
        <w:trPr>
          <w:trHeight w:val="498"/>
        </w:trPr>
        <w:tc>
          <w:tcPr>
            <w:tcW w:w="1456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163935" w14:textId="3C8C5D75" w:rsidR="00744806" w:rsidRPr="00C27F37" w:rsidRDefault="00744806" w:rsidP="00922879">
            <w:pPr>
              <w:widowControl w:val="0"/>
              <w:suppressAutoHyphens/>
              <w:rPr>
                <w:rFonts w:eastAsia="Lucida Sans Unicode"/>
                <w:b/>
                <w:bCs/>
                <w:kern w:val="2"/>
                <w:sz w:val="20"/>
                <w:lang w:val="en-GB" w:eastAsia="ar-SA"/>
              </w:rPr>
            </w:pPr>
            <w:r>
              <w:rPr>
                <w:rFonts w:eastAsia="Lucida Sans Unicode"/>
                <w:b/>
                <w:bCs/>
                <w:kern w:val="2"/>
                <w:sz w:val="22"/>
                <w:szCs w:val="22"/>
                <w:lang w:eastAsia="ar-SA"/>
              </w:rPr>
              <w:lastRenderedPageBreak/>
              <w:t xml:space="preserve">Pastabos dėl </w:t>
            </w:r>
            <w:r w:rsidR="00C27F37" w:rsidRPr="00C27F37">
              <w:rPr>
                <w:rFonts w:eastAsia="Lucida Sans Unicode"/>
                <w:b/>
                <w:bCs/>
                <w:kern w:val="2"/>
                <w:sz w:val="22"/>
                <w:szCs w:val="22"/>
                <w:lang w:eastAsia="ar-SA"/>
              </w:rPr>
              <w:t xml:space="preserve">Lietuvos Respublikos </w:t>
            </w:r>
            <w:r w:rsidR="00922879">
              <w:rPr>
                <w:rFonts w:eastAsia="Lucida Sans Unicode"/>
                <w:b/>
                <w:bCs/>
                <w:kern w:val="2"/>
                <w:sz w:val="22"/>
                <w:szCs w:val="22"/>
                <w:lang w:eastAsia="ar-SA"/>
              </w:rPr>
              <w:t xml:space="preserve">teritorijos </w:t>
            </w:r>
            <w:r w:rsidR="00C27F37" w:rsidRPr="00C27F37">
              <w:rPr>
                <w:rFonts w:eastAsia="Lucida Sans Unicode"/>
                <w:b/>
                <w:bCs/>
                <w:kern w:val="2"/>
                <w:sz w:val="22"/>
                <w:szCs w:val="22"/>
                <w:lang w:eastAsia="ar-SA"/>
              </w:rPr>
              <w:t xml:space="preserve">bendrojo plano </w:t>
            </w:r>
            <w:r w:rsidR="00922879">
              <w:rPr>
                <w:rFonts w:eastAsia="Lucida Sans Unicode"/>
                <w:b/>
                <w:bCs/>
                <w:kern w:val="2"/>
                <w:sz w:val="22"/>
                <w:szCs w:val="22"/>
                <w:lang w:eastAsia="ar-SA"/>
              </w:rPr>
              <w:t>(toliau – LRBP) sprendinių</w:t>
            </w:r>
            <w:r w:rsidR="008F5528">
              <w:rPr>
                <w:rFonts w:eastAsia="Lucida Sans Unicode"/>
                <w:b/>
                <w:bCs/>
                <w:kern w:val="2"/>
                <w:sz w:val="22"/>
                <w:szCs w:val="22"/>
                <w:lang w:eastAsia="ar-SA"/>
              </w:rPr>
              <w:t xml:space="preserve"> tikslinimo</w:t>
            </w:r>
            <w:r w:rsidR="00922879">
              <w:rPr>
                <w:rFonts w:eastAsia="Lucida Sans Unicode"/>
                <w:b/>
                <w:bCs/>
                <w:kern w:val="2"/>
                <w:sz w:val="22"/>
                <w:szCs w:val="22"/>
                <w:lang w:eastAsia="ar-SA"/>
              </w:rPr>
              <w:t xml:space="preserve"> ir papildymo</w:t>
            </w:r>
          </w:p>
        </w:tc>
      </w:tr>
      <w:tr w:rsidR="006A01AD" w14:paraId="1AC0C5E1" w14:textId="77777777" w:rsidTr="00912BCD">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65644549" w14:textId="0A957627" w:rsidR="006A01AD" w:rsidRDefault="008F5528" w:rsidP="008F5528">
            <w:pPr>
              <w:widowControl w:val="0"/>
              <w:suppressAutoHyphens/>
              <w:jc w:val="both"/>
              <w:rPr>
                <w:rFonts w:eastAsia="Lucida Sans Unicode"/>
                <w:b/>
                <w:bCs/>
                <w:kern w:val="2"/>
                <w:sz w:val="22"/>
                <w:szCs w:val="22"/>
                <w:lang w:eastAsia="ar-SA"/>
              </w:rPr>
            </w:pPr>
            <w:r>
              <w:rPr>
                <w:rFonts w:eastAsia="Lucida Sans Unicode"/>
                <w:b/>
                <w:bCs/>
                <w:kern w:val="2"/>
                <w:sz w:val="22"/>
                <w:szCs w:val="22"/>
                <w:lang w:eastAsia="ar-SA"/>
              </w:rPr>
              <w:t>2</w:t>
            </w:r>
            <w:r w:rsidR="00BD39C3">
              <w:rPr>
                <w:rFonts w:eastAsia="Lucida Sans Unicode"/>
                <w:b/>
                <w:bCs/>
                <w:kern w:val="2"/>
                <w:sz w:val="22"/>
                <w:szCs w:val="22"/>
                <w:lang w:eastAsia="ar-SA"/>
              </w:rPr>
              <w:t xml:space="preserve">. </w:t>
            </w:r>
            <w:r>
              <w:rPr>
                <w:rFonts w:eastAsia="Lucida Sans Unicode"/>
                <w:b/>
                <w:bCs/>
                <w:kern w:val="2"/>
                <w:sz w:val="22"/>
                <w:szCs w:val="22"/>
                <w:lang w:eastAsia="ar-SA"/>
              </w:rPr>
              <w:t>Lietuvos Respublikos vidaus reikalų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02F89A7" w14:textId="68C19454" w:rsidR="006A01AD" w:rsidRDefault="006A01AD">
            <w:pPr>
              <w:widowControl w:val="0"/>
              <w:suppressAutoHyphens/>
              <w:jc w:val="both"/>
              <w:rPr>
                <w:rFonts w:eastAsia="Lucida Sans Unicode"/>
                <w:b/>
                <w:bCs/>
                <w:kern w:val="2"/>
                <w:sz w:val="22"/>
                <w:szCs w:val="22"/>
                <w:lang w:eastAsia="ar-SA"/>
              </w:rPr>
            </w:pPr>
          </w:p>
        </w:tc>
      </w:tr>
      <w:tr w:rsidR="006A01AD" w14:paraId="047D89E1"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97B7B5F" w14:textId="6F1EE974" w:rsidR="006A01AD" w:rsidRDefault="00BD39C3">
            <w:pPr>
              <w:widowControl w:val="0"/>
              <w:suppressAutoHyphens/>
              <w:rPr>
                <w:rFonts w:eastAsia="Lucida Sans Unicode"/>
                <w:kern w:val="2"/>
                <w:sz w:val="20"/>
                <w:lang w:val="en-GB" w:eastAsia="ar-SA"/>
              </w:rPr>
            </w:pPr>
            <w:r>
              <w:rPr>
                <w:rFonts w:eastAsia="Lucida Sans Unicode"/>
                <w:kern w:val="2"/>
                <w:sz w:val="20"/>
                <w:lang w:val="en-GB" w:eastAsia="ar-SA"/>
              </w:rPr>
              <w:t xml:space="preserve">2.1.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D5073E5" w14:textId="77777777" w:rsidR="008F5528" w:rsidRPr="008F5528" w:rsidRDefault="008F5528" w:rsidP="008F5528">
            <w:pPr>
              <w:widowControl w:val="0"/>
              <w:suppressAutoHyphens/>
              <w:jc w:val="both"/>
              <w:rPr>
                <w:rFonts w:eastAsia="Lucida Sans Unicode"/>
                <w:kern w:val="2"/>
                <w:sz w:val="20"/>
                <w:lang w:eastAsia="ar-SA"/>
              </w:rPr>
            </w:pPr>
            <w:r w:rsidRPr="008F5528">
              <w:rPr>
                <w:rFonts w:eastAsia="Lucida Sans Unicode"/>
                <w:kern w:val="2"/>
                <w:sz w:val="20"/>
                <w:lang w:eastAsia="ar-SA"/>
              </w:rPr>
              <w:t>Lietuvos Respublikos teritorijos bendrojo plano projekto dalyje „Kompleksinė</w:t>
            </w:r>
          </w:p>
          <w:p w14:paraId="0138B29F" w14:textId="4D39AABA" w:rsidR="006A01AD" w:rsidRDefault="008F5528" w:rsidP="008F5528">
            <w:pPr>
              <w:widowControl w:val="0"/>
              <w:suppressAutoHyphens/>
              <w:jc w:val="both"/>
              <w:rPr>
                <w:rFonts w:eastAsia="Lucida Sans Unicode"/>
                <w:color w:val="201F1E"/>
                <w:kern w:val="2"/>
                <w:sz w:val="20"/>
                <w:shd w:val="clear" w:color="auto" w:fill="FFFFFF"/>
                <w:lang w:eastAsia="ar-SA"/>
              </w:rPr>
            </w:pPr>
            <w:r w:rsidRPr="008F5528">
              <w:rPr>
                <w:rFonts w:eastAsia="Lucida Sans Unicode"/>
                <w:kern w:val="2"/>
                <w:sz w:val="20"/>
                <w:lang w:eastAsia="ar-SA"/>
              </w:rPr>
              <w:t>infrastruktūra ir teritorijų rezervavimas valstybės poreikiams“ turi būti pažymėtos pasienio juostos,</w:t>
            </w:r>
            <w:r>
              <w:rPr>
                <w:rFonts w:eastAsia="Lucida Sans Unicode"/>
                <w:kern w:val="2"/>
                <w:sz w:val="20"/>
                <w:lang w:eastAsia="ar-SA"/>
              </w:rPr>
              <w:t xml:space="preserve"> </w:t>
            </w:r>
            <w:r w:rsidRPr="008F5528">
              <w:rPr>
                <w:rFonts w:eastAsia="Lucida Sans Unicode"/>
                <w:kern w:val="2"/>
                <w:sz w:val="20"/>
                <w:lang w:eastAsia="ar-SA"/>
              </w:rPr>
              <w:t>valstybės sienos apsaugos zonos ir pasienio ruožo ribos ir atitinkamai papildytas sutartinių žymėjimų</w:t>
            </w:r>
            <w:r>
              <w:rPr>
                <w:rFonts w:eastAsia="Lucida Sans Unicode"/>
                <w:kern w:val="2"/>
                <w:sz w:val="20"/>
                <w:lang w:eastAsia="ar-SA"/>
              </w:rPr>
              <w:t xml:space="preserve"> </w:t>
            </w:r>
            <w:r w:rsidRPr="008F5528">
              <w:rPr>
                <w:rFonts w:eastAsia="Lucida Sans Unicode"/>
                <w:kern w:val="2"/>
                <w:sz w:val="20"/>
                <w:lang w:eastAsia="ar-SA"/>
              </w:rPr>
              <w:t>sąrašas pagal tai, kaip nurodyta plano dalyje „Atsakingai naudojama jūra ir pakrantė“.</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317BE4C" w14:textId="77777777" w:rsidR="00F65BC5" w:rsidRPr="00F65BC5" w:rsidRDefault="00BD39C3" w:rsidP="008F5528">
            <w:pPr>
              <w:widowControl w:val="0"/>
              <w:suppressAutoHyphens/>
              <w:jc w:val="both"/>
              <w:rPr>
                <w:rFonts w:eastAsia="Lucida Sans Unicode"/>
                <w:b/>
                <w:bCs/>
                <w:kern w:val="2"/>
                <w:sz w:val="20"/>
                <w:lang w:eastAsia="ar-SA"/>
              </w:rPr>
            </w:pPr>
            <w:r w:rsidRPr="00F65BC5">
              <w:rPr>
                <w:rFonts w:eastAsia="Lucida Sans Unicode"/>
                <w:b/>
                <w:bCs/>
                <w:kern w:val="2"/>
                <w:sz w:val="20"/>
                <w:lang w:eastAsia="ar-SA"/>
              </w:rPr>
              <w:t>Neatsižvelgta.</w:t>
            </w:r>
          </w:p>
          <w:p w14:paraId="7729C610" w14:textId="18BAB1C3" w:rsidR="00F65BC5" w:rsidRPr="00F65BC5" w:rsidRDefault="00F65BC5" w:rsidP="00F65BC5">
            <w:pPr>
              <w:widowControl w:val="0"/>
              <w:suppressAutoHyphens/>
              <w:jc w:val="both"/>
              <w:rPr>
                <w:rFonts w:eastAsia="Lucida Sans Unicode"/>
                <w:bCs/>
                <w:kern w:val="2"/>
                <w:sz w:val="20"/>
                <w:lang w:eastAsia="ar-SA"/>
              </w:rPr>
            </w:pPr>
            <w:r w:rsidRPr="00F65BC5">
              <w:rPr>
                <w:rFonts w:eastAsia="Lucida Sans Unicode"/>
                <w:bCs/>
                <w:kern w:val="2"/>
                <w:sz w:val="20"/>
                <w:lang w:eastAsia="ar-SA"/>
              </w:rPr>
              <w:t>Pasienio juostos, valstybės sienos apsaugos zonos ir pasienio ruožo ribos LRBP brėžinyje „Kompleksinė infrastruktūra ir teritorijų rezervavimas valstybės poreikiams“ nežymimos dėl brėžinio mastelio (1:400000). Derinant LRBP projektą su V</w:t>
            </w:r>
            <w:r>
              <w:rPr>
                <w:rFonts w:eastAsia="Lucida Sans Unicode"/>
                <w:bCs/>
                <w:kern w:val="2"/>
                <w:sz w:val="20"/>
                <w:lang w:eastAsia="ar-SA"/>
              </w:rPr>
              <w:t>idaus reikalų ministerija</w:t>
            </w:r>
            <w:r w:rsidRPr="00F65BC5">
              <w:rPr>
                <w:rFonts w:eastAsia="Lucida Sans Unicode"/>
                <w:bCs/>
                <w:kern w:val="2"/>
                <w:sz w:val="20"/>
                <w:lang w:eastAsia="ar-SA"/>
              </w:rPr>
              <w:t xml:space="preserve"> ir Valstybės sienos apsaugos tarnyba, tai </w:t>
            </w:r>
            <w:r w:rsidR="003366A7">
              <w:rPr>
                <w:rFonts w:eastAsia="Lucida Sans Unicode"/>
                <w:bCs/>
                <w:kern w:val="2"/>
                <w:sz w:val="20"/>
                <w:lang w:eastAsia="ar-SA"/>
              </w:rPr>
              <w:t>pabrėžėme</w:t>
            </w:r>
            <w:r w:rsidRPr="00F65BC5">
              <w:rPr>
                <w:rFonts w:eastAsia="Lucida Sans Unicode"/>
                <w:bCs/>
                <w:kern w:val="2"/>
                <w:sz w:val="20"/>
                <w:lang w:eastAsia="ar-SA"/>
              </w:rPr>
              <w:t xml:space="preserve"> ir pavasarį vykusiuose susitikimuose dėl šio klausimo. Atsižvelgiant į </w:t>
            </w:r>
            <w:r w:rsidR="00912BCD">
              <w:rPr>
                <w:rFonts w:eastAsia="Lucida Sans Unicode"/>
                <w:bCs/>
                <w:kern w:val="2"/>
                <w:sz w:val="20"/>
                <w:lang w:eastAsia="ar-SA"/>
              </w:rPr>
              <w:t>susitikimo susitarimą nežymėti p</w:t>
            </w:r>
            <w:r w:rsidR="00912BCD" w:rsidRPr="00F65BC5">
              <w:rPr>
                <w:rFonts w:eastAsia="Lucida Sans Unicode"/>
                <w:bCs/>
                <w:kern w:val="2"/>
                <w:sz w:val="20"/>
                <w:lang w:eastAsia="ar-SA"/>
              </w:rPr>
              <w:t>asienio juostos, valstybės sienos apsaugos zonos ir pasienio ruožo rib</w:t>
            </w:r>
            <w:r w:rsidR="00912BCD">
              <w:rPr>
                <w:rFonts w:eastAsia="Lucida Sans Unicode"/>
                <w:bCs/>
                <w:kern w:val="2"/>
                <w:sz w:val="20"/>
                <w:lang w:eastAsia="ar-SA"/>
              </w:rPr>
              <w:t>os</w:t>
            </w:r>
            <w:r w:rsidR="00912BCD" w:rsidRPr="00F65BC5">
              <w:rPr>
                <w:rFonts w:eastAsia="Lucida Sans Unicode"/>
                <w:bCs/>
                <w:kern w:val="2"/>
                <w:sz w:val="20"/>
                <w:lang w:eastAsia="ar-SA"/>
              </w:rPr>
              <w:t xml:space="preserve"> </w:t>
            </w:r>
            <w:r w:rsidR="00912BCD">
              <w:rPr>
                <w:rFonts w:eastAsia="Lucida Sans Unicode"/>
                <w:bCs/>
                <w:kern w:val="2"/>
                <w:sz w:val="20"/>
                <w:lang w:eastAsia="ar-SA"/>
              </w:rPr>
              <w:t xml:space="preserve">ir </w:t>
            </w:r>
            <w:r w:rsidRPr="00F65BC5">
              <w:rPr>
                <w:rFonts w:eastAsia="Lucida Sans Unicode"/>
                <w:bCs/>
                <w:kern w:val="2"/>
                <w:sz w:val="20"/>
                <w:lang w:eastAsia="ar-SA"/>
              </w:rPr>
              <w:t>tai, kad ribos nustatomos Vyriausybės nutarimu, buvo specialiai įtrauktas ir suderintas tekstinis LRBP sprendinys:</w:t>
            </w:r>
          </w:p>
          <w:p w14:paraId="18A0551B" w14:textId="77777777" w:rsidR="00F65BC5" w:rsidRPr="00F65BC5" w:rsidRDefault="00F65BC5" w:rsidP="00F65BC5">
            <w:pPr>
              <w:widowControl w:val="0"/>
              <w:suppressAutoHyphens/>
              <w:jc w:val="both"/>
              <w:rPr>
                <w:rFonts w:eastAsia="Lucida Sans Unicode"/>
                <w:bCs/>
                <w:kern w:val="2"/>
                <w:sz w:val="20"/>
                <w:lang w:eastAsia="ar-SA"/>
              </w:rPr>
            </w:pPr>
          </w:p>
          <w:p w14:paraId="41721CCA" w14:textId="4096B6D4" w:rsidR="008F5528" w:rsidRDefault="00F65BC5" w:rsidP="00F65BC5">
            <w:pPr>
              <w:widowControl w:val="0"/>
              <w:suppressAutoHyphens/>
              <w:jc w:val="both"/>
              <w:rPr>
                <w:rFonts w:eastAsia="Lucida Sans Unicode"/>
                <w:bCs/>
                <w:kern w:val="2"/>
                <w:sz w:val="20"/>
                <w:lang w:eastAsia="ar-SA"/>
              </w:rPr>
            </w:pPr>
            <w:r w:rsidRPr="00F65BC5">
              <w:rPr>
                <w:rFonts w:eastAsia="Lucida Sans Unicode"/>
                <w:bCs/>
                <w:kern w:val="2"/>
                <w:sz w:val="20"/>
                <w:lang w:eastAsia="ar-SA"/>
              </w:rPr>
              <w:t>„</w:t>
            </w:r>
            <w:r w:rsidRPr="00912BCD">
              <w:rPr>
                <w:rFonts w:eastAsia="Lucida Sans Unicode"/>
                <w:bCs/>
                <w:i/>
                <w:kern w:val="2"/>
                <w:sz w:val="20"/>
                <w:lang w:eastAsia="ar-SA"/>
              </w:rPr>
              <w:t>601. Rengiant, keičiant, koreguojant teritorijų planavimo dokumentus, rengiant regionų plėtros planus ir programas pasienio teritorijose, įvertinti pasienio juostos ribas (nustatytas ir patvirtintas Lietuvos Respublikos Vyriausybės nutarimais), valstybės sienos apsaugos objektų ir įrenginių apsaugos zonas (nustatytas LR specialiųjų žemės naudojimo sąlygų įstatyme), pasienio ruožo ir valstybės sienos apsaugos zonos ribas, patvirtintas Lietuvos Respublikos Vyriausybės 2020 m. birželio 10 d. nutarimu Nr. 598 „Dėl Lietuvos Respublikos Vyriausybės 2007 m. gegužės 30 d. nutarimo Nr. 548 „Dėl pasienio ruožo ribų ir valstybės sienos apsaugos zonos ribų bei Lietuvos Respublikos gyvenamųjų vietovių, priskirtų pasienio ruožui, sąrašo patvirtinimo“ pakeitimo“ (vadovautis aktualia redakcija), bei šiose teritorijose taikomas papildomas sąlygas. Tam tikri ūkinės ir kitos veiklos vykdymo aspektai teritorijose, esančiose prie valstybės sienos, apibrėžti</w:t>
            </w:r>
            <w:r w:rsidRPr="00F65BC5">
              <w:rPr>
                <w:rFonts w:eastAsia="Lucida Sans Unicode"/>
                <w:bCs/>
                <w:kern w:val="2"/>
                <w:sz w:val="20"/>
                <w:lang w:eastAsia="ar-SA"/>
              </w:rPr>
              <w:t>“.</w:t>
            </w:r>
          </w:p>
          <w:p w14:paraId="70F0C013" w14:textId="77777777" w:rsidR="00F65BC5" w:rsidRDefault="00F65BC5" w:rsidP="00F65BC5">
            <w:pPr>
              <w:widowControl w:val="0"/>
              <w:suppressAutoHyphens/>
              <w:jc w:val="both"/>
              <w:rPr>
                <w:rFonts w:eastAsia="Lucida Sans Unicode"/>
                <w:bCs/>
                <w:kern w:val="2"/>
                <w:sz w:val="20"/>
                <w:lang w:eastAsia="ar-SA"/>
              </w:rPr>
            </w:pPr>
          </w:p>
          <w:p w14:paraId="5F0589AB" w14:textId="25E4A6DE" w:rsidR="00F65BC5" w:rsidRPr="00150CB7" w:rsidRDefault="00F65BC5" w:rsidP="00150CB7">
            <w:pPr>
              <w:widowControl w:val="0"/>
              <w:suppressAutoHyphens/>
              <w:jc w:val="both"/>
              <w:rPr>
                <w:rFonts w:eastAsia="Lucida Sans Unicode"/>
                <w:bCs/>
                <w:kern w:val="2"/>
                <w:sz w:val="20"/>
                <w:lang w:eastAsia="ar-SA"/>
              </w:rPr>
            </w:pPr>
            <w:r w:rsidRPr="00150CB7">
              <w:rPr>
                <w:rFonts w:eastAsia="Lucida Sans Unicode"/>
                <w:bCs/>
                <w:kern w:val="2"/>
                <w:sz w:val="20"/>
                <w:lang w:eastAsia="ar-SA"/>
              </w:rPr>
              <w:t xml:space="preserve">Pažymėtina, kad </w:t>
            </w:r>
            <w:r w:rsidR="00912BCD" w:rsidRPr="00150CB7">
              <w:rPr>
                <w:rFonts w:eastAsia="Lucida Sans Unicode"/>
                <w:bCs/>
                <w:kern w:val="2"/>
                <w:sz w:val="20"/>
                <w:lang w:eastAsia="ar-SA"/>
              </w:rPr>
              <w:t>šiuos tekstinius ir grafinius LRBP sprendinius Vidaus reikalų ministerija š. m. gegužės 3 d. raštu Nr. 1D-2510 suderino Lietuvos Respublikos teritorijų planavimo dokumentų rengimo ir teritorijų planavimo proceso valstybinės priežiūros informacinėje sistemoje (TPDRIS)</w:t>
            </w:r>
            <w:r w:rsidR="00150CB7" w:rsidRPr="00150CB7">
              <w:rPr>
                <w:rFonts w:eastAsia="Lucida Sans Unicode"/>
                <w:bCs/>
                <w:kern w:val="2"/>
                <w:sz w:val="20"/>
                <w:lang w:eastAsia="ar-SA"/>
              </w:rPr>
              <w:t>, nurodydama, kad pagal kompetenciją jiems pastabų ir pasiūlymų neturi.</w:t>
            </w:r>
          </w:p>
          <w:p w14:paraId="77293FB2" w14:textId="38578783" w:rsidR="006A01AD" w:rsidRPr="00016314" w:rsidRDefault="006A01AD">
            <w:pPr>
              <w:widowControl w:val="0"/>
              <w:suppressAutoHyphens/>
              <w:jc w:val="both"/>
              <w:rPr>
                <w:rFonts w:eastAsia="Lucida Sans Unicode"/>
                <w:b/>
                <w:bCs/>
                <w:color w:val="FF0000"/>
                <w:kern w:val="2"/>
                <w:sz w:val="20"/>
                <w:lang w:eastAsia="ar-SA"/>
              </w:rPr>
            </w:pPr>
          </w:p>
        </w:tc>
      </w:tr>
      <w:tr w:rsidR="006A01AD" w14:paraId="729F88C7"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9EBF5FE" w14:textId="0FEEF5BD" w:rsidR="006A01AD" w:rsidRDefault="00BD39C3">
            <w:pPr>
              <w:widowControl w:val="0"/>
              <w:suppressAutoHyphens/>
              <w:rPr>
                <w:rFonts w:eastAsia="Lucida Sans Unicode"/>
                <w:kern w:val="2"/>
                <w:sz w:val="20"/>
                <w:lang w:val="en-GB" w:eastAsia="ar-SA"/>
              </w:rPr>
            </w:pPr>
            <w:r>
              <w:rPr>
                <w:rFonts w:eastAsia="Lucida Sans Unicode"/>
                <w:kern w:val="2"/>
                <w:sz w:val="20"/>
                <w:lang w:val="en-GB" w:eastAsia="ar-SA"/>
              </w:rPr>
              <w:t xml:space="preserve">2.2.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C48C6B3" w14:textId="2CB0DAD2" w:rsidR="006A01AD" w:rsidRDefault="00C27F37" w:rsidP="00F85CD1">
            <w:pPr>
              <w:widowControl w:val="0"/>
              <w:suppressAutoHyphens/>
              <w:ind w:firstLine="53"/>
              <w:jc w:val="both"/>
              <w:rPr>
                <w:rFonts w:eastAsia="Lucida Sans Unicode"/>
                <w:color w:val="201F1E"/>
                <w:kern w:val="2"/>
                <w:sz w:val="20"/>
                <w:shd w:val="clear" w:color="auto" w:fill="FFFFFF"/>
                <w:lang w:eastAsia="ar-SA"/>
              </w:rPr>
            </w:pPr>
            <w:r w:rsidRPr="00C27F37">
              <w:rPr>
                <w:rFonts w:eastAsia="Lucida Sans Unicode"/>
                <w:color w:val="201F1E"/>
                <w:kern w:val="2"/>
                <w:sz w:val="20"/>
                <w:shd w:val="clear" w:color="auto" w:fill="FFFFFF"/>
                <w:lang w:eastAsia="ar-SA"/>
              </w:rPr>
              <w:t>Lietuvos Respublikos teritorijos bendrojo plano projekto tekstinio dokumento 66.1</w:t>
            </w:r>
            <w:r w:rsidR="00F85CD1">
              <w:rPr>
                <w:rFonts w:eastAsia="Lucida Sans Unicode"/>
                <w:color w:val="201F1E"/>
                <w:kern w:val="2"/>
                <w:sz w:val="20"/>
                <w:shd w:val="clear" w:color="auto" w:fill="FFFFFF"/>
                <w:lang w:eastAsia="ar-SA"/>
              </w:rPr>
              <w:t xml:space="preserve"> </w:t>
            </w:r>
            <w:r w:rsidRPr="00C27F37">
              <w:rPr>
                <w:rFonts w:eastAsia="Lucida Sans Unicode"/>
                <w:color w:val="201F1E"/>
                <w:kern w:val="2"/>
                <w:sz w:val="20"/>
                <w:shd w:val="clear" w:color="auto" w:fill="FFFFFF"/>
                <w:lang w:eastAsia="ar-SA"/>
              </w:rPr>
              <w:t>papunktyje yra nurodytas vienas iš septynių kompaktiško miesto vystymo principų – kokybiškos</w:t>
            </w:r>
            <w:r>
              <w:rPr>
                <w:rFonts w:eastAsia="Lucida Sans Unicode"/>
                <w:color w:val="201F1E"/>
                <w:kern w:val="2"/>
                <w:sz w:val="20"/>
                <w:shd w:val="clear" w:color="auto" w:fill="FFFFFF"/>
                <w:lang w:eastAsia="ar-SA"/>
              </w:rPr>
              <w:t xml:space="preserve"> </w:t>
            </w:r>
            <w:r w:rsidRPr="00C27F37">
              <w:rPr>
                <w:rFonts w:eastAsia="Lucida Sans Unicode"/>
                <w:color w:val="201F1E"/>
                <w:kern w:val="2"/>
                <w:sz w:val="20"/>
                <w:shd w:val="clear" w:color="auto" w:fill="FFFFFF"/>
                <w:lang w:eastAsia="ar-SA"/>
              </w:rPr>
              <w:t xml:space="preserve">vietinės paslaugos. Atkreipiame dėmesį, kad sąvoka </w:t>
            </w:r>
            <w:r w:rsidRPr="00C27F37">
              <w:rPr>
                <w:rFonts w:eastAsia="Lucida Sans Unicode"/>
                <w:color w:val="201F1E"/>
                <w:kern w:val="2"/>
                <w:sz w:val="20"/>
                <w:shd w:val="clear" w:color="auto" w:fill="FFFFFF"/>
                <w:lang w:eastAsia="ar-SA"/>
              </w:rPr>
              <w:lastRenderedPageBreak/>
              <w:t>vietinės paslaugos teisės aktuose nevartojama.</w:t>
            </w:r>
            <w:r>
              <w:rPr>
                <w:rFonts w:eastAsia="Lucida Sans Unicode"/>
                <w:color w:val="201F1E"/>
                <w:kern w:val="2"/>
                <w:sz w:val="20"/>
                <w:shd w:val="clear" w:color="auto" w:fill="FFFFFF"/>
                <w:lang w:eastAsia="ar-SA"/>
              </w:rPr>
              <w:t xml:space="preserve"> </w:t>
            </w:r>
            <w:r w:rsidRPr="00C27F37">
              <w:rPr>
                <w:rFonts w:eastAsia="Lucida Sans Unicode"/>
                <w:color w:val="201F1E"/>
                <w:kern w:val="2"/>
                <w:sz w:val="20"/>
                <w:shd w:val="clear" w:color="auto" w:fill="FFFFFF"/>
                <w:lang w:eastAsia="ar-SA"/>
              </w:rPr>
              <w:t>Atsižvelgdami į tai ir siekdami teisinio aiškumo, siūlytume Lietuvos Respublikos teritorijos bendrojo</w:t>
            </w:r>
            <w:r>
              <w:rPr>
                <w:rFonts w:eastAsia="Lucida Sans Unicode"/>
                <w:color w:val="201F1E"/>
                <w:kern w:val="2"/>
                <w:sz w:val="20"/>
                <w:shd w:val="clear" w:color="auto" w:fill="FFFFFF"/>
                <w:lang w:eastAsia="ar-SA"/>
              </w:rPr>
              <w:t xml:space="preserve"> </w:t>
            </w:r>
            <w:r w:rsidRPr="00C27F37">
              <w:rPr>
                <w:rFonts w:eastAsia="Lucida Sans Unicode"/>
                <w:color w:val="201F1E"/>
                <w:kern w:val="2"/>
                <w:sz w:val="20"/>
                <w:shd w:val="clear" w:color="auto" w:fill="FFFFFF"/>
                <w:lang w:eastAsia="ar-SA"/>
              </w:rPr>
              <w:t>plano projekto tekstiniame dokumente pateikti šios sąvokos apibrėžimą arba ją pakeisti kita teisės</w:t>
            </w:r>
            <w:r w:rsidR="00F85CD1">
              <w:rPr>
                <w:rFonts w:eastAsia="Lucida Sans Unicode"/>
                <w:color w:val="201F1E"/>
                <w:kern w:val="2"/>
                <w:sz w:val="20"/>
                <w:shd w:val="clear" w:color="auto" w:fill="FFFFFF"/>
                <w:lang w:eastAsia="ar-SA"/>
              </w:rPr>
              <w:t xml:space="preserve"> </w:t>
            </w:r>
            <w:r w:rsidRPr="00C27F37">
              <w:rPr>
                <w:rFonts w:eastAsia="Lucida Sans Unicode"/>
                <w:color w:val="201F1E"/>
                <w:kern w:val="2"/>
                <w:sz w:val="20"/>
                <w:shd w:val="clear" w:color="auto" w:fill="FFFFFF"/>
                <w:lang w:eastAsia="ar-SA"/>
              </w:rPr>
              <w:t>aktuose vartojama sąvoka (sąvoka „viešosios paslaugos“ ar pan.). Prireikus minėtu aspektu siūlytume</w:t>
            </w:r>
            <w:r>
              <w:rPr>
                <w:rFonts w:eastAsia="Lucida Sans Unicode"/>
                <w:color w:val="201F1E"/>
                <w:kern w:val="2"/>
                <w:sz w:val="20"/>
                <w:shd w:val="clear" w:color="auto" w:fill="FFFFFF"/>
                <w:lang w:eastAsia="ar-SA"/>
              </w:rPr>
              <w:t xml:space="preserve"> </w:t>
            </w:r>
            <w:r w:rsidRPr="00C27F37">
              <w:rPr>
                <w:rFonts w:eastAsia="Lucida Sans Unicode"/>
                <w:color w:val="201F1E"/>
                <w:kern w:val="2"/>
                <w:sz w:val="20"/>
                <w:shd w:val="clear" w:color="auto" w:fill="FFFFFF"/>
                <w:lang w:eastAsia="ar-SA"/>
              </w:rPr>
              <w:t>patikslinti ir kitus Lietuvos Respublikos teritorijos bendrojo plano projekto tekstinio dokumento</w:t>
            </w:r>
            <w:r>
              <w:rPr>
                <w:rFonts w:eastAsia="Lucida Sans Unicode"/>
                <w:color w:val="201F1E"/>
                <w:kern w:val="2"/>
                <w:sz w:val="20"/>
                <w:shd w:val="clear" w:color="auto" w:fill="FFFFFF"/>
                <w:lang w:eastAsia="ar-SA"/>
              </w:rPr>
              <w:t xml:space="preserve"> </w:t>
            </w:r>
            <w:r w:rsidRPr="00C27F37">
              <w:rPr>
                <w:rFonts w:eastAsia="Lucida Sans Unicode"/>
                <w:color w:val="201F1E"/>
                <w:kern w:val="2"/>
                <w:sz w:val="20"/>
                <w:shd w:val="clear" w:color="auto" w:fill="FFFFFF"/>
                <w:lang w:eastAsia="ar-SA"/>
              </w:rPr>
              <w:t>punktus.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881C0F" w14:textId="792EF620" w:rsidR="008F5528" w:rsidRPr="00F85CD1" w:rsidRDefault="00BD39C3" w:rsidP="008F5528">
            <w:pPr>
              <w:widowControl w:val="0"/>
              <w:suppressAutoHyphens/>
              <w:jc w:val="both"/>
              <w:rPr>
                <w:rFonts w:eastAsia="Lucida Sans Unicode"/>
                <w:kern w:val="2"/>
                <w:sz w:val="20"/>
                <w:lang w:eastAsia="ar-SA"/>
              </w:rPr>
            </w:pPr>
            <w:r w:rsidRPr="00F85CD1">
              <w:rPr>
                <w:rFonts w:eastAsia="Lucida Sans Unicode"/>
                <w:b/>
                <w:bCs/>
                <w:kern w:val="2"/>
                <w:sz w:val="20"/>
                <w:lang w:eastAsia="ar-SA"/>
              </w:rPr>
              <w:lastRenderedPageBreak/>
              <w:t>Neatsižvelgta</w:t>
            </w:r>
            <w:r w:rsidRPr="00F85CD1">
              <w:rPr>
                <w:rFonts w:eastAsia="Lucida Sans Unicode"/>
                <w:bCs/>
                <w:kern w:val="2"/>
                <w:sz w:val="20"/>
                <w:lang w:eastAsia="ar-SA"/>
              </w:rPr>
              <w:t>.</w:t>
            </w:r>
          </w:p>
          <w:p w14:paraId="474389D3" w14:textId="5A9E1571" w:rsidR="006A01AD" w:rsidRPr="00F85CD1" w:rsidRDefault="00F85CD1" w:rsidP="00F85CD1">
            <w:pPr>
              <w:widowControl w:val="0"/>
              <w:suppressAutoHyphens/>
              <w:jc w:val="both"/>
              <w:rPr>
                <w:rFonts w:eastAsia="Lucida Sans Unicode"/>
                <w:bCs/>
                <w:kern w:val="2"/>
                <w:sz w:val="20"/>
                <w:lang w:eastAsia="ar-SA"/>
              </w:rPr>
            </w:pPr>
            <w:r w:rsidRPr="00F85CD1">
              <w:rPr>
                <w:rFonts w:eastAsia="Lucida Sans Unicode"/>
                <w:bCs/>
                <w:kern w:val="2"/>
                <w:sz w:val="20"/>
                <w:lang w:eastAsia="ar-SA"/>
              </w:rPr>
              <w:t>Sąvoka „vietinės paslaugos“ reiškia</w:t>
            </w:r>
            <w:r w:rsidR="00FD29EE">
              <w:rPr>
                <w:rFonts w:eastAsia="Lucida Sans Unicode"/>
                <w:bCs/>
                <w:kern w:val="2"/>
                <w:sz w:val="20"/>
                <w:lang w:eastAsia="ar-SA"/>
              </w:rPr>
              <w:t xml:space="preserve"> visos</w:t>
            </w:r>
            <w:r w:rsidRPr="00F85CD1">
              <w:rPr>
                <w:rFonts w:eastAsia="Lucida Sans Unicode"/>
                <w:bCs/>
                <w:kern w:val="2"/>
                <w:sz w:val="20"/>
                <w:lang w:eastAsia="ar-SA"/>
              </w:rPr>
              <w:t xml:space="preserve"> lokalios, vietoje esančios paslaugos (tai yra ne tik viešosios paslaugos). Manome, kad LRBP </w:t>
            </w:r>
            <w:r w:rsidRPr="00F85CD1">
              <w:rPr>
                <w:rFonts w:eastAsia="Lucida Sans Unicode"/>
                <w:bCs/>
                <w:kern w:val="2"/>
                <w:sz w:val="20"/>
                <w:lang w:eastAsia="ar-SA"/>
              </w:rPr>
              <w:lastRenderedPageBreak/>
              <w:t xml:space="preserve">dokumente papildomai aiškinti šią sąvoką būtų perteklinė informacija. </w:t>
            </w:r>
          </w:p>
          <w:p w14:paraId="5EFB880F" w14:textId="4AB3CEA7" w:rsidR="00F85CD1" w:rsidRPr="00016314" w:rsidRDefault="00F85CD1" w:rsidP="00F85CD1">
            <w:pPr>
              <w:widowControl w:val="0"/>
              <w:suppressAutoHyphens/>
              <w:jc w:val="both"/>
              <w:rPr>
                <w:rFonts w:eastAsia="Lucida Sans Unicode"/>
                <w:b/>
                <w:bCs/>
                <w:color w:val="FF0000"/>
                <w:kern w:val="2"/>
                <w:sz w:val="20"/>
                <w:lang w:eastAsia="ar-SA"/>
              </w:rPr>
            </w:pPr>
            <w:r w:rsidRPr="00F85CD1">
              <w:rPr>
                <w:rFonts w:eastAsia="Lucida Sans Unicode"/>
                <w:bCs/>
                <w:kern w:val="2"/>
                <w:sz w:val="20"/>
                <w:lang w:eastAsia="ar-SA"/>
              </w:rPr>
              <w:t>Atkreipiame dėmesį, kad pastaboje minimame 66.1 p. plačiau paaiškinama ką apima kokybiškų vietinių paslaugų principas:</w:t>
            </w:r>
            <w:r w:rsidRPr="00F85CD1">
              <w:rPr>
                <w:rFonts w:eastAsia="Lucida Sans Unicode"/>
                <w:b/>
                <w:bCs/>
                <w:kern w:val="2"/>
                <w:sz w:val="20"/>
                <w:lang w:eastAsia="ar-SA"/>
              </w:rPr>
              <w:t xml:space="preserve"> </w:t>
            </w:r>
            <w:r w:rsidRPr="00F85CD1">
              <w:rPr>
                <w:rFonts w:eastAsia="Lucida Sans Unicode"/>
                <w:bCs/>
                <w:i/>
                <w:kern w:val="2"/>
                <w:sz w:val="20"/>
                <w:lang w:eastAsia="ar-SA"/>
              </w:rPr>
              <w:t>„Kokybiškos vietinės paslaugos (1). Užtikrinti kokybiškų darbo, mokslo, pramogų ir sveikatos įstaigų įvairovę, skatinti vietos bendruomenių iniciatyvumą paslaugų teikimui. Užtikrinti viešų paslaugų prieinamumą visiems gyventojams pagal paslaugų pasiekiamumo hierarchiją. Viešosiomis investicijomis skatinti mišraus pobūdžio partnerystes, teikiant paslaugas tarp privačių verslų, viešų paslaugų teikėjų ir vietos bendruomenių“.</w:t>
            </w:r>
          </w:p>
        </w:tc>
      </w:tr>
      <w:tr w:rsidR="006A01AD" w14:paraId="0A65D5E7" w14:textId="77777777" w:rsidTr="00912BCD">
        <w:trPr>
          <w:trHeight w:val="498"/>
        </w:trPr>
        <w:tc>
          <w:tcPr>
            <w:tcW w:w="1456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6223C08" w14:textId="050B3DF2" w:rsidR="006A01AD" w:rsidRDefault="00C27F37" w:rsidP="00922879">
            <w:pPr>
              <w:widowControl w:val="0"/>
              <w:suppressAutoHyphens/>
              <w:jc w:val="both"/>
              <w:rPr>
                <w:rFonts w:eastAsia="Lucida Sans Unicode"/>
                <w:b/>
                <w:bCs/>
                <w:kern w:val="2"/>
                <w:sz w:val="22"/>
                <w:szCs w:val="22"/>
                <w:lang w:eastAsia="ar-SA"/>
              </w:rPr>
            </w:pPr>
            <w:r>
              <w:rPr>
                <w:rFonts w:eastAsia="Lucida Sans Unicode"/>
                <w:b/>
                <w:bCs/>
                <w:kern w:val="2"/>
                <w:sz w:val="22"/>
                <w:szCs w:val="22"/>
                <w:lang w:eastAsia="ar-SA"/>
              </w:rPr>
              <w:lastRenderedPageBreak/>
              <w:t xml:space="preserve">Pasiūlymai dėl </w:t>
            </w:r>
            <w:r w:rsidR="00922879">
              <w:rPr>
                <w:rFonts w:eastAsia="Lucida Sans Unicode"/>
                <w:b/>
                <w:bCs/>
                <w:kern w:val="2"/>
                <w:sz w:val="22"/>
                <w:szCs w:val="22"/>
                <w:lang w:eastAsia="ar-SA"/>
              </w:rPr>
              <w:t>LRBP</w:t>
            </w:r>
            <w:r>
              <w:rPr>
                <w:rFonts w:eastAsia="Lucida Sans Unicode"/>
                <w:b/>
                <w:bCs/>
                <w:kern w:val="2"/>
                <w:sz w:val="22"/>
                <w:szCs w:val="22"/>
                <w:lang w:eastAsia="ar-SA"/>
              </w:rPr>
              <w:t xml:space="preserve"> įgyvendinimo</w:t>
            </w:r>
          </w:p>
        </w:tc>
      </w:tr>
      <w:tr w:rsidR="00253F22" w14:paraId="62DEC3A6" w14:textId="77777777" w:rsidTr="00912BCD">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30B41BD1" w14:textId="5DC1CA08" w:rsidR="00253F22" w:rsidRDefault="00253F22" w:rsidP="00253F2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eastAsia="Lucida Sans Unicode"/>
                <w:b/>
                <w:bCs/>
                <w:kern w:val="2"/>
                <w:sz w:val="22"/>
                <w:szCs w:val="22"/>
                <w:lang w:val="en-GB" w:eastAsia="ar-SA"/>
              </w:rPr>
            </w:pPr>
            <w:r>
              <w:rPr>
                <w:rFonts w:eastAsia="Lucida Sans Unicode"/>
                <w:b/>
                <w:bCs/>
                <w:kern w:val="2"/>
                <w:sz w:val="22"/>
                <w:szCs w:val="22"/>
                <w:lang w:eastAsia="ar-SA"/>
              </w:rPr>
              <w:t>3. Lietuvos Respublikos finansų ministerija</w:t>
            </w:r>
          </w:p>
        </w:tc>
        <w:tc>
          <w:tcPr>
            <w:tcW w:w="6237" w:type="dxa"/>
            <w:tcBorders>
              <w:left w:val="single" w:sz="4" w:space="0" w:color="000000"/>
              <w:bottom w:val="single" w:sz="4" w:space="0" w:color="000000"/>
              <w:right w:val="single" w:sz="4" w:space="0" w:color="000000"/>
            </w:tcBorders>
            <w:shd w:val="clear" w:color="auto" w:fill="auto"/>
          </w:tcPr>
          <w:p w14:paraId="089BFA52" w14:textId="77777777" w:rsidR="00253F22" w:rsidRDefault="00253F22">
            <w:pPr>
              <w:widowControl w:val="0"/>
              <w:suppressAutoHyphens/>
              <w:jc w:val="both"/>
              <w:rPr>
                <w:rFonts w:eastAsia="Lucida Sans Unicode"/>
                <w:b/>
                <w:bCs/>
                <w:kern w:val="2"/>
                <w:sz w:val="20"/>
                <w:lang w:eastAsia="ar-SA"/>
              </w:rPr>
            </w:pPr>
          </w:p>
        </w:tc>
      </w:tr>
      <w:tr w:rsidR="00253F22" w14:paraId="7AEE08FF" w14:textId="77777777" w:rsidTr="00253F22">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4C02DF2" w14:textId="6E7070C4" w:rsidR="00253F22" w:rsidRPr="00253F22" w:rsidRDefault="00253F22" w:rsidP="00C27F3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eastAsia="Lucida Sans Unicode"/>
                <w:bCs/>
                <w:kern w:val="2"/>
                <w:sz w:val="22"/>
                <w:szCs w:val="22"/>
                <w:lang w:eastAsia="ar-SA"/>
              </w:rPr>
            </w:pPr>
            <w:r w:rsidRPr="00253F22">
              <w:rPr>
                <w:rFonts w:eastAsia="Lucida Sans Unicode"/>
                <w:bCs/>
                <w:kern w:val="2"/>
                <w:sz w:val="22"/>
                <w:szCs w:val="22"/>
                <w:lang w:eastAsia="ar-SA"/>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AF21DE4" w14:textId="0DD52471" w:rsidR="00253F22" w:rsidRPr="00253F22" w:rsidRDefault="00253F22" w:rsidP="00253F2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eastAsia="Lucida Sans Unicode"/>
                <w:b/>
                <w:bCs/>
                <w:kern w:val="2"/>
                <w:sz w:val="22"/>
                <w:szCs w:val="22"/>
                <w:lang w:eastAsia="ar-SA"/>
              </w:rPr>
            </w:pPr>
            <w:r w:rsidRPr="00253F22">
              <w:rPr>
                <w:sz w:val="20"/>
              </w:rPr>
              <w:t>Nutarimo projektui neprieštaraujame, tačiau atsižvelgiant į tai, jog rašte nurodoma, kad LRBP sprendiniai įgyvendinami rengiant LRBP sprendinių įgyvendinimo programą, kurioje nustatomi jų įgyvendinimo terminai, priemonės ir finansavimo šaltiniai, pakartotinai atkreipiame Jūsų dėmesį į</w:t>
            </w:r>
            <w:r>
              <w:rPr>
                <w:sz w:val="20"/>
              </w:rPr>
              <w:t xml:space="preserve"> </w:t>
            </w:r>
            <w:r w:rsidRPr="00253F22">
              <w:rPr>
                <w:sz w:val="20"/>
              </w:rPr>
              <w:t>2021 m. kovo 23 d. Finansų ministerijos raštu teiktą pastebėjimą, kad LRBP ir jo sprendinių turinys neturi viršyti erdvinio (teritorinio) planavimo sistemos ribų ir negali būti numatoma projektų (sprendimų), kurie dar nėra priimti vadovaujantis strateginio valdymo sistemą reglamentuojančiais dokumentais. Kadangi už Nacionaliniame pažangos plane nustatytų strateginių tikslų ir uždavinių efektyviausią įgyvendinimą, kuris pasirenkamas išanalizavus problemų sprendimo alternatyvas ir iš jų pasirinkus geriausią, yra atsakingos Ministerijos, atkreipiame dėmesį, kad teisės aktuose ir planavimo dokumentuose (tame tarpe ir LRBP sprendinių įgyvendinimo programos priemonių plane) iš anksto neturi būti numatyti konkretūs veiksmai, kurie apribotų alternatyvių veiksmų analizę.</w:t>
            </w:r>
          </w:p>
        </w:tc>
        <w:tc>
          <w:tcPr>
            <w:tcW w:w="6237" w:type="dxa"/>
            <w:tcBorders>
              <w:left w:val="single" w:sz="4" w:space="0" w:color="000000"/>
              <w:bottom w:val="single" w:sz="4" w:space="0" w:color="000000"/>
              <w:right w:val="single" w:sz="4" w:space="0" w:color="000000"/>
            </w:tcBorders>
            <w:shd w:val="clear" w:color="auto" w:fill="auto"/>
          </w:tcPr>
          <w:p w14:paraId="046DF0F6" w14:textId="77777777" w:rsidR="00AD293C" w:rsidRDefault="00AD293C" w:rsidP="00AD293C">
            <w:pPr>
              <w:widowControl w:val="0"/>
              <w:suppressAutoHyphens/>
              <w:jc w:val="both"/>
              <w:rPr>
                <w:rFonts w:eastAsia="Lucida Sans Unicode"/>
                <w:b/>
                <w:bCs/>
                <w:kern w:val="2"/>
                <w:sz w:val="20"/>
                <w:lang w:eastAsia="ar-SA"/>
              </w:rPr>
            </w:pPr>
            <w:r>
              <w:rPr>
                <w:rFonts w:eastAsia="Lucida Sans Unicode"/>
                <w:b/>
                <w:bCs/>
                <w:kern w:val="2"/>
                <w:sz w:val="20"/>
                <w:lang w:eastAsia="ar-SA"/>
              </w:rPr>
              <w:t xml:space="preserve">Bus atsižvelgta rengiant </w:t>
            </w:r>
            <w:r w:rsidRPr="00016314">
              <w:rPr>
                <w:b/>
                <w:sz w:val="20"/>
              </w:rPr>
              <w:t>Lietuvos Respublikos teritorijos bendr</w:t>
            </w:r>
            <w:r>
              <w:rPr>
                <w:b/>
                <w:sz w:val="20"/>
              </w:rPr>
              <w:t>ojo</w:t>
            </w:r>
            <w:r w:rsidRPr="00016314">
              <w:rPr>
                <w:b/>
                <w:sz w:val="20"/>
              </w:rPr>
              <w:t xml:space="preserve"> plan</w:t>
            </w:r>
            <w:r>
              <w:rPr>
                <w:b/>
                <w:sz w:val="20"/>
              </w:rPr>
              <w:t>o įgyvendinimo programą</w:t>
            </w:r>
            <w:r w:rsidRPr="00016314">
              <w:rPr>
                <w:rFonts w:eastAsia="Lucida Sans Unicode"/>
                <w:b/>
                <w:bCs/>
                <w:kern w:val="2"/>
                <w:sz w:val="20"/>
                <w:lang w:eastAsia="ar-SA"/>
              </w:rPr>
              <w:t>.</w:t>
            </w:r>
            <w:r>
              <w:rPr>
                <w:rFonts w:eastAsia="Lucida Sans Unicode"/>
                <w:b/>
                <w:bCs/>
                <w:kern w:val="2"/>
                <w:sz w:val="20"/>
                <w:lang w:eastAsia="ar-SA"/>
              </w:rPr>
              <w:t xml:space="preserve"> </w:t>
            </w:r>
          </w:p>
          <w:p w14:paraId="18F2FDF3" w14:textId="08C1CBC9" w:rsidR="00AD293C" w:rsidRDefault="00AD293C" w:rsidP="00AD293C">
            <w:pPr>
              <w:widowControl w:val="0"/>
              <w:suppressAutoHyphens/>
              <w:jc w:val="both"/>
              <w:rPr>
                <w:rFonts w:eastAsia="Lucida Sans Unicode"/>
                <w:bCs/>
                <w:kern w:val="2"/>
                <w:sz w:val="20"/>
                <w:lang w:eastAsia="ar-SA"/>
              </w:rPr>
            </w:pPr>
            <w:r w:rsidRPr="00C45F97">
              <w:rPr>
                <w:rFonts w:eastAsia="Lucida Sans Unicode"/>
                <w:bCs/>
                <w:kern w:val="2"/>
                <w:sz w:val="20"/>
                <w:lang w:eastAsia="ar-SA"/>
              </w:rPr>
              <w:t xml:space="preserve">Vadovaujantis </w:t>
            </w:r>
            <w:r w:rsidRPr="00252DB8">
              <w:rPr>
                <w:rFonts w:eastAsia="Lucida Sans Unicode"/>
                <w:bCs/>
                <w:kern w:val="2"/>
                <w:sz w:val="20"/>
                <w:lang w:eastAsia="ar-SA"/>
              </w:rPr>
              <w:t>TPĮ 13 str. 1 d. 2 p., Lietuvos Respublikos Vyriausybei patvirtinus LRBP, rengiama LRBP įgyvendinimo programa, kurioje bus nustatomi šio teritorijų planavimo dokumento sprendinių įgyvendinimo būdai ir (ar) priemonės, rodikliai, įgyvendinimo terminai ir atsakingos institucijos. LRBP įgyvendinimo programos rengimą organizuos Lietuvos Respublikos aplinkos ministerija</w:t>
            </w:r>
            <w:r>
              <w:rPr>
                <w:rFonts w:eastAsia="Lucida Sans Unicode"/>
                <w:bCs/>
                <w:kern w:val="2"/>
                <w:sz w:val="20"/>
                <w:lang w:eastAsia="ar-SA"/>
              </w:rPr>
              <w:t xml:space="preserve"> ir į darbo grupę kvies visų ministerijų atstovus</w:t>
            </w:r>
            <w:r w:rsidRPr="00252DB8">
              <w:rPr>
                <w:rFonts w:eastAsia="Lucida Sans Unicode"/>
                <w:bCs/>
                <w:kern w:val="2"/>
                <w:sz w:val="20"/>
                <w:lang w:eastAsia="ar-SA"/>
              </w:rPr>
              <w:t xml:space="preserve"> (programą planuojama parengti 2021 m.). LRBP įgyvendinimo programą tvirtins Lietuvos Respublikos Vyriausybė.</w:t>
            </w:r>
          </w:p>
          <w:p w14:paraId="557169A0" w14:textId="667FFC57" w:rsidR="00253F22" w:rsidRPr="00B02625" w:rsidRDefault="00B02625">
            <w:pPr>
              <w:widowControl w:val="0"/>
              <w:suppressAutoHyphens/>
              <w:jc w:val="both"/>
              <w:rPr>
                <w:rFonts w:eastAsia="Lucida Sans Unicode"/>
                <w:bCs/>
                <w:kern w:val="2"/>
                <w:sz w:val="20"/>
                <w:lang w:eastAsia="ar-SA"/>
              </w:rPr>
            </w:pPr>
            <w:r w:rsidRPr="00B02625">
              <w:rPr>
                <w:rFonts w:eastAsia="Lucida Sans Unicode"/>
                <w:bCs/>
                <w:kern w:val="2"/>
                <w:sz w:val="20"/>
                <w:lang w:eastAsia="ar-SA"/>
              </w:rPr>
              <w:t>Atkreipiame dėmesį, kad LRBP sprendiniai (ir įgyvendinimo programa) nedraudžia alternatyvių priemonių ar veiksmų, siekiant sprendinių įgyvendinimo. LRBP sprendiniuose numatyti prioritetai, kurie taip pat turi būti įvertinti ministerijų, rengiant plėtros programas, ar priemonių planus.</w:t>
            </w:r>
          </w:p>
        </w:tc>
      </w:tr>
      <w:tr w:rsidR="006A01AD" w14:paraId="4BD58691" w14:textId="77777777" w:rsidTr="00912BCD">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77F2F" w14:textId="6E798F3D" w:rsidR="006A01AD" w:rsidRPr="00253F22" w:rsidRDefault="00253F22" w:rsidP="00C27F3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Pr>
                <w:rFonts w:eastAsia="Lucida Sans Unicode"/>
                <w:b/>
                <w:bCs/>
                <w:kern w:val="2"/>
                <w:sz w:val="22"/>
                <w:szCs w:val="22"/>
                <w:lang w:eastAsia="ar-SA"/>
              </w:rPr>
              <w:t>4</w:t>
            </w:r>
            <w:r w:rsidR="00BD39C3" w:rsidRPr="00253F22">
              <w:rPr>
                <w:rFonts w:eastAsia="Lucida Sans Unicode"/>
                <w:b/>
                <w:bCs/>
                <w:kern w:val="2"/>
                <w:sz w:val="22"/>
                <w:szCs w:val="22"/>
                <w:lang w:eastAsia="ar-SA"/>
              </w:rPr>
              <w:t xml:space="preserve">. Lietuvos </w:t>
            </w:r>
            <w:r w:rsidR="00C27F37" w:rsidRPr="00253F22">
              <w:rPr>
                <w:rFonts w:eastAsia="Lucida Sans Unicode"/>
                <w:b/>
                <w:bCs/>
                <w:kern w:val="2"/>
                <w:sz w:val="22"/>
                <w:szCs w:val="22"/>
                <w:lang w:eastAsia="ar-SA"/>
              </w:rPr>
              <w:t>savivaldybių asociacija</w:t>
            </w:r>
          </w:p>
        </w:tc>
        <w:tc>
          <w:tcPr>
            <w:tcW w:w="6237" w:type="dxa"/>
            <w:tcBorders>
              <w:left w:val="single" w:sz="4" w:space="0" w:color="000000"/>
              <w:bottom w:val="single" w:sz="4" w:space="0" w:color="000000"/>
              <w:right w:val="single" w:sz="4" w:space="0" w:color="000000"/>
            </w:tcBorders>
            <w:shd w:val="clear" w:color="auto" w:fill="auto"/>
          </w:tcPr>
          <w:p w14:paraId="25370C09" w14:textId="77777777" w:rsidR="006A01AD" w:rsidRDefault="006A01AD">
            <w:pPr>
              <w:widowControl w:val="0"/>
              <w:suppressAutoHyphens/>
              <w:jc w:val="both"/>
              <w:rPr>
                <w:rFonts w:eastAsia="Lucida Sans Unicode"/>
                <w:b/>
                <w:bCs/>
                <w:kern w:val="2"/>
                <w:sz w:val="20"/>
                <w:lang w:eastAsia="ar-SA"/>
              </w:rPr>
            </w:pPr>
          </w:p>
        </w:tc>
      </w:tr>
      <w:tr w:rsidR="006A01AD" w14:paraId="0EB53096"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45D1A83" w14:textId="670F4D4A" w:rsidR="006A01AD" w:rsidRDefault="00253F22">
            <w:pPr>
              <w:widowControl w:val="0"/>
              <w:suppressAutoHyphens/>
              <w:jc w:val="both"/>
              <w:rPr>
                <w:rFonts w:eastAsia="Lucida Sans Unicode"/>
                <w:kern w:val="2"/>
                <w:sz w:val="20"/>
                <w:lang w:val="en-GB" w:eastAsia="ar-SA"/>
              </w:rPr>
            </w:pPr>
            <w:r>
              <w:rPr>
                <w:rFonts w:eastAsia="Lucida Sans Unicode"/>
                <w:kern w:val="2"/>
                <w:sz w:val="20"/>
                <w:lang w:val="en-GB" w:eastAsia="ar-SA"/>
              </w:rPr>
              <w:t>4</w:t>
            </w:r>
            <w:r w:rsidR="00BD39C3">
              <w:rPr>
                <w:rFonts w:eastAsia="Lucida Sans Unicode"/>
                <w:kern w:val="2"/>
                <w:sz w:val="20"/>
                <w:lang w:val="en-GB" w:eastAsia="ar-SA"/>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2CEE915" w14:textId="1E048578" w:rsidR="006A01AD" w:rsidRDefault="00C27F37" w:rsidP="00C27F3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C27F37">
              <w:rPr>
                <w:sz w:val="20"/>
              </w:rPr>
              <w:t>Informuojame, kad pagal kompetenciją</w:t>
            </w:r>
            <w:r>
              <w:rPr>
                <w:sz w:val="20"/>
              </w:rPr>
              <w:t xml:space="preserve"> </w:t>
            </w:r>
            <w:r w:rsidRPr="00C27F37">
              <w:rPr>
                <w:sz w:val="20"/>
              </w:rPr>
              <w:t>pastabų ir pasiūlymų teisės akto projektui neturime, tačiau prašome, rengiant Lietuvos Respublikos</w:t>
            </w:r>
            <w:r>
              <w:rPr>
                <w:sz w:val="20"/>
              </w:rPr>
              <w:t xml:space="preserve"> </w:t>
            </w:r>
            <w:r w:rsidRPr="00C27F37">
              <w:rPr>
                <w:sz w:val="20"/>
              </w:rPr>
              <w:t>bendrojo plano įgyvendinimo programą įvertinti tai, kad priėmus Nutarimo projektą, turės būti</w:t>
            </w:r>
            <w:r>
              <w:rPr>
                <w:sz w:val="20"/>
              </w:rPr>
              <w:t xml:space="preserve"> </w:t>
            </w:r>
            <w:r w:rsidRPr="00C27F37">
              <w:rPr>
                <w:sz w:val="20"/>
              </w:rPr>
              <w:t>parengti nauji, arba pakeisti, koreguojami esami teritorijų planavimo dokumentai, ir minėtiems</w:t>
            </w:r>
            <w:r>
              <w:rPr>
                <w:sz w:val="20"/>
              </w:rPr>
              <w:t xml:space="preserve"> </w:t>
            </w:r>
            <w:r w:rsidRPr="00C27F37">
              <w:rPr>
                <w:sz w:val="20"/>
              </w:rPr>
              <w:t>darbams atlikti skirti reikiamą finansavimą. Taip pat prašome numatyti ne trumpesnį nei 5 metų</w:t>
            </w:r>
            <w:r>
              <w:rPr>
                <w:sz w:val="20"/>
              </w:rPr>
              <w:t xml:space="preserve"> </w:t>
            </w:r>
            <w:r w:rsidRPr="00C27F37">
              <w:rPr>
                <w:sz w:val="20"/>
              </w:rPr>
              <w:t>Nutarimo įgyvendinimo laikotarpį.</w:t>
            </w:r>
          </w:p>
        </w:tc>
        <w:tc>
          <w:tcPr>
            <w:tcW w:w="6237" w:type="dxa"/>
            <w:tcBorders>
              <w:left w:val="single" w:sz="4" w:space="0" w:color="000000"/>
              <w:bottom w:val="single" w:sz="4" w:space="0" w:color="000000"/>
              <w:right w:val="single" w:sz="4" w:space="0" w:color="000000"/>
            </w:tcBorders>
            <w:shd w:val="clear" w:color="auto" w:fill="auto"/>
          </w:tcPr>
          <w:p w14:paraId="6B62DA78" w14:textId="2B7C56DF" w:rsidR="006A01AD" w:rsidRDefault="00016314" w:rsidP="00C27F37">
            <w:pPr>
              <w:widowControl w:val="0"/>
              <w:suppressAutoHyphens/>
              <w:jc w:val="both"/>
              <w:rPr>
                <w:rFonts w:eastAsia="Lucida Sans Unicode"/>
                <w:b/>
                <w:bCs/>
                <w:kern w:val="2"/>
                <w:sz w:val="20"/>
                <w:lang w:eastAsia="ar-SA"/>
              </w:rPr>
            </w:pPr>
            <w:r>
              <w:rPr>
                <w:rFonts w:eastAsia="Lucida Sans Unicode"/>
                <w:b/>
                <w:bCs/>
                <w:kern w:val="2"/>
                <w:sz w:val="20"/>
                <w:lang w:eastAsia="ar-SA"/>
              </w:rPr>
              <w:t>Bus a</w:t>
            </w:r>
            <w:r w:rsidR="00BD39C3">
              <w:rPr>
                <w:rFonts w:eastAsia="Lucida Sans Unicode"/>
                <w:b/>
                <w:bCs/>
                <w:kern w:val="2"/>
                <w:sz w:val="20"/>
                <w:lang w:eastAsia="ar-SA"/>
              </w:rPr>
              <w:t>tsižvelgta</w:t>
            </w:r>
            <w:r>
              <w:rPr>
                <w:rFonts w:eastAsia="Lucida Sans Unicode"/>
                <w:b/>
                <w:bCs/>
                <w:kern w:val="2"/>
                <w:sz w:val="20"/>
                <w:lang w:eastAsia="ar-SA"/>
              </w:rPr>
              <w:t xml:space="preserve"> rengiant </w:t>
            </w:r>
            <w:r w:rsidRPr="00016314">
              <w:rPr>
                <w:b/>
                <w:sz w:val="20"/>
              </w:rPr>
              <w:t>Lietuvos Respublikos teritorijos bendr</w:t>
            </w:r>
            <w:r w:rsidR="0046730A">
              <w:rPr>
                <w:b/>
                <w:sz w:val="20"/>
              </w:rPr>
              <w:t>ojo</w:t>
            </w:r>
            <w:r w:rsidRPr="00016314">
              <w:rPr>
                <w:b/>
                <w:sz w:val="20"/>
              </w:rPr>
              <w:t xml:space="preserve"> plan</w:t>
            </w:r>
            <w:r w:rsidR="0046730A">
              <w:rPr>
                <w:b/>
                <w:sz w:val="20"/>
              </w:rPr>
              <w:t>o įgyvendinimo programą</w:t>
            </w:r>
            <w:r w:rsidR="00BD39C3" w:rsidRPr="00016314">
              <w:rPr>
                <w:rFonts w:eastAsia="Lucida Sans Unicode"/>
                <w:b/>
                <w:bCs/>
                <w:kern w:val="2"/>
                <w:sz w:val="20"/>
                <w:lang w:eastAsia="ar-SA"/>
              </w:rPr>
              <w:t>.</w:t>
            </w:r>
            <w:r w:rsidR="00BD39C3">
              <w:rPr>
                <w:rFonts w:eastAsia="Lucida Sans Unicode"/>
                <w:b/>
                <w:bCs/>
                <w:kern w:val="2"/>
                <w:sz w:val="20"/>
                <w:lang w:eastAsia="ar-SA"/>
              </w:rPr>
              <w:t xml:space="preserve"> </w:t>
            </w:r>
          </w:p>
          <w:p w14:paraId="7A638CC9" w14:textId="0772E41C" w:rsidR="00C27F37" w:rsidRDefault="00C27F37" w:rsidP="00C27F3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C27F37">
              <w:rPr>
                <w:sz w:val="20"/>
              </w:rPr>
              <w:t>Re</w:t>
            </w:r>
            <w:r>
              <w:rPr>
                <w:sz w:val="20"/>
              </w:rPr>
              <w:t xml:space="preserve">ngiant </w:t>
            </w:r>
            <w:r w:rsidRPr="00C27F37">
              <w:rPr>
                <w:sz w:val="20"/>
              </w:rPr>
              <w:t>Lietuvos Respublikos</w:t>
            </w:r>
            <w:r>
              <w:rPr>
                <w:sz w:val="20"/>
              </w:rPr>
              <w:t xml:space="preserve"> </w:t>
            </w:r>
            <w:r w:rsidR="00016314">
              <w:rPr>
                <w:sz w:val="20"/>
              </w:rPr>
              <w:t xml:space="preserve">teritorijos </w:t>
            </w:r>
            <w:r w:rsidRPr="00C27F37">
              <w:rPr>
                <w:sz w:val="20"/>
              </w:rPr>
              <w:t>bendrojo plano įgyvendinimo programą</w:t>
            </w:r>
            <w:r>
              <w:rPr>
                <w:sz w:val="20"/>
              </w:rPr>
              <w:t xml:space="preserve"> numatoma įvertinti ir nurodyti kokie </w:t>
            </w:r>
            <w:r w:rsidRPr="00C27F37">
              <w:rPr>
                <w:sz w:val="20"/>
              </w:rPr>
              <w:t>teritorijų planavimo dokumentai</w:t>
            </w:r>
            <w:r>
              <w:rPr>
                <w:sz w:val="20"/>
              </w:rPr>
              <w:t xml:space="preserve"> turi būti pakeisti/koreguojami/rengiami. Įgyvendinimo programoje taip pat bus numatomi finansavimo šaltiniai ir priemonių įgyvendinimo laikotarpiai.</w:t>
            </w:r>
          </w:p>
          <w:p w14:paraId="06D0AE23" w14:textId="6E525A84" w:rsidR="00C27F37" w:rsidRDefault="00C27F37" w:rsidP="00C27F3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eastAsia="Lucida Sans Unicode"/>
                <w:kern w:val="2"/>
                <w:sz w:val="20"/>
                <w:highlight w:val="cyan"/>
                <w:lang w:eastAsia="ar-SA"/>
              </w:rPr>
            </w:pPr>
            <w:r>
              <w:rPr>
                <w:sz w:val="20"/>
              </w:rPr>
              <w:t>Pažymėtina, kad Teritorijų planavimo įstatymo 7 straipsnio 2 d. 2 p. numatyta, kad Vyriausybė „</w:t>
            </w:r>
            <w:r w:rsidRPr="00C27F37">
              <w:rPr>
                <w:i/>
                <w:sz w:val="20"/>
              </w:rPr>
              <w:t xml:space="preserve">tvirtina valstybės teritorijos ar jos dalies bendruosius planus ir numato valstybės biudžeto lėšas jų rengimui, įgyvendinimui ir įgyvendinimo </w:t>
            </w:r>
            <w:proofErr w:type="spellStart"/>
            <w:r w:rsidRPr="00C27F37">
              <w:rPr>
                <w:i/>
                <w:sz w:val="20"/>
              </w:rPr>
              <w:t>stebėsenai</w:t>
            </w:r>
            <w:proofErr w:type="spellEnd"/>
            <w:r>
              <w:rPr>
                <w:sz w:val="20"/>
              </w:rPr>
              <w:t>“.</w:t>
            </w:r>
          </w:p>
        </w:tc>
      </w:tr>
      <w:tr w:rsidR="006A01AD" w14:paraId="28A66F1F" w14:textId="77777777" w:rsidTr="00912BCD">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20647EEF" w14:textId="2B8AC20B" w:rsidR="006A01AD" w:rsidRDefault="00253F22" w:rsidP="0010682E">
            <w:pPr>
              <w:widowControl w:val="0"/>
              <w:suppressAutoHyphens/>
              <w:jc w:val="both"/>
              <w:rPr>
                <w:rFonts w:eastAsia="Lucida Sans Unicode"/>
                <w:b/>
                <w:bCs/>
                <w:kern w:val="2"/>
                <w:sz w:val="22"/>
                <w:szCs w:val="22"/>
                <w:lang w:eastAsia="ar-SA"/>
              </w:rPr>
            </w:pPr>
            <w:r>
              <w:rPr>
                <w:rFonts w:eastAsia="Lucida Sans Unicode"/>
                <w:b/>
                <w:bCs/>
                <w:kern w:val="2"/>
                <w:sz w:val="22"/>
                <w:szCs w:val="22"/>
                <w:lang w:eastAsia="ar-SA"/>
              </w:rPr>
              <w:t>5</w:t>
            </w:r>
            <w:r w:rsidR="00BD39C3">
              <w:rPr>
                <w:rFonts w:eastAsia="Lucida Sans Unicode"/>
                <w:b/>
                <w:bCs/>
                <w:kern w:val="2"/>
                <w:sz w:val="22"/>
                <w:szCs w:val="22"/>
                <w:lang w:eastAsia="ar-SA"/>
              </w:rPr>
              <w:t xml:space="preserve">. </w:t>
            </w:r>
            <w:r w:rsidR="0010682E">
              <w:rPr>
                <w:rFonts w:eastAsia="Lucida Sans Unicode"/>
                <w:b/>
                <w:bCs/>
                <w:kern w:val="2"/>
                <w:sz w:val="22"/>
                <w:szCs w:val="22"/>
                <w:lang w:eastAsia="ar-SA"/>
              </w:rPr>
              <w:t>Vilkaviškio rajono savivaldybės administracija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425C940" w14:textId="653E4185" w:rsidR="006A01AD" w:rsidRDefault="006A01AD">
            <w:pPr>
              <w:widowControl w:val="0"/>
              <w:suppressAutoHyphens/>
              <w:jc w:val="both"/>
              <w:rPr>
                <w:rFonts w:eastAsia="Lucida Sans Unicode"/>
                <w:b/>
                <w:bCs/>
                <w:kern w:val="2"/>
                <w:sz w:val="22"/>
                <w:szCs w:val="22"/>
                <w:lang w:eastAsia="ar-SA"/>
              </w:rPr>
            </w:pPr>
          </w:p>
        </w:tc>
      </w:tr>
      <w:tr w:rsidR="006A01AD" w14:paraId="370DF8A3"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9EFAB72" w14:textId="728ED9E8" w:rsidR="006A01AD" w:rsidRDefault="00253F22">
            <w:pPr>
              <w:widowControl w:val="0"/>
              <w:suppressAutoHyphens/>
              <w:jc w:val="both"/>
              <w:rPr>
                <w:rFonts w:eastAsia="Lucida Sans Unicode"/>
                <w:kern w:val="2"/>
                <w:sz w:val="20"/>
                <w:lang w:val="en-GB" w:eastAsia="ar-SA"/>
              </w:rPr>
            </w:pPr>
            <w:r>
              <w:rPr>
                <w:rFonts w:eastAsia="Lucida Sans Unicode"/>
                <w:kern w:val="2"/>
                <w:sz w:val="20"/>
                <w:lang w:val="en-GB" w:eastAsia="ar-SA"/>
              </w:rPr>
              <w:lastRenderedPageBreak/>
              <w:t>5</w:t>
            </w:r>
            <w:r w:rsidR="00BD39C3">
              <w:rPr>
                <w:rFonts w:eastAsia="Lucida Sans Unicode"/>
                <w:kern w:val="2"/>
                <w:sz w:val="20"/>
                <w:lang w:val="en-GB" w:eastAsia="ar-SA"/>
              </w:rPr>
              <w:t xml:space="preserve">.1.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622D9DC" w14:textId="78438917" w:rsidR="0046730A" w:rsidRPr="0046730A" w:rsidRDefault="0046730A" w:rsidP="0046730A">
            <w:pPr>
              <w:widowControl w:val="0"/>
              <w:suppressAutoHyphens/>
              <w:ind w:right="418"/>
              <w:jc w:val="both"/>
              <w:rPr>
                <w:rFonts w:eastAsia="Lucida Sans Unicode"/>
                <w:kern w:val="2"/>
                <w:sz w:val="20"/>
                <w:lang w:eastAsia="ar-SA"/>
              </w:rPr>
            </w:pPr>
            <w:r w:rsidRPr="0046730A">
              <w:rPr>
                <w:rFonts w:eastAsia="Lucida Sans Unicode"/>
                <w:kern w:val="2"/>
                <w:sz w:val="20"/>
                <w:lang w:eastAsia="ar-SA"/>
              </w:rPr>
              <w:t>Vilkaviškio rajono savivaldybės administracija, susipažinusi su pateiktu derinti Lietuvos</w:t>
            </w:r>
            <w:r>
              <w:rPr>
                <w:rFonts w:eastAsia="Lucida Sans Unicode"/>
                <w:kern w:val="2"/>
                <w:sz w:val="20"/>
                <w:lang w:eastAsia="ar-SA"/>
              </w:rPr>
              <w:t xml:space="preserve"> </w:t>
            </w:r>
            <w:r w:rsidRPr="0046730A">
              <w:rPr>
                <w:rFonts w:eastAsia="Lucida Sans Unicode"/>
                <w:kern w:val="2"/>
                <w:sz w:val="20"/>
                <w:lang w:eastAsia="ar-SA"/>
              </w:rPr>
              <w:t>Respublikos Vyriausybės nutarimo (toliau – Nutarimas) „Dėl Lietuvos Respublikos teritorijos</w:t>
            </w:r>
            <w:r>
              <w:rPr>
                <w:rFonts w:eastAsia="Lucida Sans Unicode"/>
                <w:kern w:val="2"/>
                <w:sz w:val="20"/>
                <w:lang w:eastAsia="ar-SA"/>
              </w:rPr>
              <w:t xml:space="preserve"> </w:t>
            </w:r>
            <w:r w:rsidRPr="0046730A">
              <w:rPr>
                <w:rFonts w:eastAsia="Lucida Sans Unicode"/>
                <w:kern w:val="2"/>
                <w:sz w:val="20"/>
                <w:lang w:eastAsia="ar-SA"/>
              </w:rPr>
              <w:t>bendrojo plano patvirtinimo“ projektu, paskelbtu Lietuvos Respublikos Seimo teisės aktų</w:t>
            </w:r>
            <w:r>
              <w:rPr>
                <w:rFonts w:eastAsia="Lucida Sans Unicode"/>
                <w:kern w:val="2"/>
                <w:sz w:val="20"/>
                <w:lang w:eastAsia="ar-SA"/>
              </w:rPr>
              <w:t xml:space="preserve"> </w:t>
            </w:r>
            <w:r w:rsidRPr="0046730A">
              <w:rPr>
                <w:rFonts w:eastAsia="Lucida Sans Unicode"/>
                <w:kern w:val="2"/>
                <w:sz w:val="20"/>
                <w:lang w:eastAsia="ar-SA"/>
              </w:rPr>
              <w:t>informacinės sistemos Projektų registravimo posistemėje (TAIS Nr. 21-27936), informuoja, kad</w:t>
            </w:r>
          </w:p>
          <w:p w14:paraId="1A90FDFF" w14:textId="2B903956" w:rsidR="006A01AD" w:rsidRDefault="0046730A" w:rsidP="0046730A">
            <w:pPr>
              <w:widowControl w:val="0"/>
              <w:suppressAutoHyphens/>
              <w:ind w:right="418"/>
              <w:jc w:val="both"/>
              <w:rPr>
                <w:sz w:val="20"/>
              </w:rPr>
            </w:pPr>
            <w:r w:rsidRPr="0046730A">
              <w:rPr>
                <w:rFonts w:eastAsia="Lucida Sans Unicode"/>
                <w:kern w:val="2"/>
                <w:sz w:val="20"/>
                <w:lang w:eastAsia="ar-SA"/>
              </w:rPr>
              <w:t>pagal kompetenciją pastabų ir pasiūlymų teisės akto projektui neturi, tačiau prašo, rengiant LRBP</w:t>
            </w:r>
            <w:r>
              <w:rPr>
                <w:rFonts w:eastAsia="Lucida Sans Unicode"/>
                <w:kern w:val="2"/>
                <w:sz w:val="20"/>
                <w:lang w:eastAsia="ar-SA"/>
              </w:rPr>
              <w:t xml:space="preserve"> </w:t>
            </w:r>
            <w:r w:rsidRPr="0046730A">
              <w:rPr>
                <w:rFonts w:eastAsia="Lucida Sans Unicode"/>
                <w:kern w:val="2"/>
                <w:sz w:val="20"/>
                <w:lang w:eastAsia="ar-SA"/>
              </w:rPr>
              <w:t>įgyvendinimo programą įvertinti tai, kad priėmus Nutarimo projektą, turės būti parengti nauji, arba</w:t>
            </w:r>
            <w:r>
              <w:rPr>
                <w:rFonts w:eastAsia="Lucida Sans Unicode"/>
                <w:kern w:val="2"/>
                <w:sz w:val="20"/>
                <w:lang w:eastAsia="ar-SA"/>
              </w:rPr>
              <w:t xml:space="preserve"> </w:t>
            </w:r>
            <w:r w:rsidRPr="0046730A">
              <w:rPr>
                <w:rFonts w:eastAsia="Lucida Sans Unicode"/>
                <w:kern w:val="2"/>
                <w:sz w:val="20"/>
                <w:lang w:eastAsia="ar-SA"/>
              </w:rPr>
              <w:t>pakeisti, koreguojami esami teritorijų planavimo dokumentai, ir skirti reikiamą finansavimą</w:t>
            </w:r>
            <w:r>
              <w:rPr>
                <w:rFonts w:eastAsia="Lucida Sans Unicode"/>
                <w:kern w:val="2"/>
                <w:sz w:val="20"/>
                <w:lang w:eastAsia="ar-SA"/>
              </w:rPr>
              <w:t xml:space="preserve"> </w:t>
            </w:r>
            <w:r w:rsidRPr="0046730A">
              <w:rPr>
                <w:rFonts w:eastAsia="Lucida Sans Unicode"/>
                <w:kern w:val="2"/>
                <w:sz w:val="20"/>
                <w:lang w:eastAsia="ar-SA"/>
              </w:rPr>
              <w:t>minėtiems darbams atlikti bei numatyti ne trumpesnį nei 5 metų Nutarimo įgyvendinimo laikotarpį.</w:t>
            </w:r>
          </w:p>
        </w:tc>
        <w:tc>
          <w:tcPr>
            <w:tcW w:w="6237" w:type="dxa"/>
            <w:tcBorders>
              <w:left w:val="single" w:sz="4" w:space="0" w:color="000000"/>
              <w:bottom w:val="single" w:sz="4" w:space="0" w:color="000000"/>
              <w:right w:val="single" w:sz="4" w:space="0" w:color="000000"/>
            </w:tcBorders>
            <w:shd w:val="clear" w:color="auto" w:fill="auto"/>
          </w:tcPr>
          <w:p w14:paraId="0E707656" w14:textId="3708E7C1" w:rsidR="00016314" w:rsidRDefault="00016314" w:rsidP="0010682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rFonts w:eastAsia="Lucida Sans Unicode"/>
                <w:b/>
                <w:bCs/>
                <w:kern w:val="2"/>
                <w:sz w:val="20"/>
                <w:lang w:eastAsia="ar-SA"/>
              </w:rPr>
            </w:pPr>
            <w:r>
              <w:rPr>
                <w:rFonts w:eastAsia="Lucida Sans Unicode"/>
                <w:b/>
                <w:bCs/>
                <w:kern w:val="2"/>
                <w:sz w:val="20"/>
                <w:lang w:eastAsia="ar-SA"/>
              </w:rPr>
              <w:t xml:space="preserve">Bus atsižvelgta rengiant </w:t>
            </w:r>
            <w:r w:rsidRPr="00016314">
              <w:rPr>
                <w:b/>
                <w:sz w:val="20"/>
              </w:rPr>
              <w:t>Lietuvos Respublikos teritorijos bendr</w:t>
            </w:r>
            <w:r w:rsidR="0046730A">
              <w:rPr>
                <w:b/>
                <w:sz w:val="20"/>
              </w:rPr>
              <w:t>o</w:t>
            </w:r>
            <w:r w:rsidRPr="00016314">
              <w:rPr>
                <w:b/>
                <w:sz w:val="20"/>
              </w:rPr>
              <w:t>j</w:t>
            </w:r>
            <w:r w:rsidR="0046730A">
              <w:rPr>
                <w:b/>
                <w:sz w:val="20"/>
              </w:rPr>
              <w:t>o</w:t>
            </w:r>
            <w:r w:rsidRPr="00016314">
              <w:rPr>
                <w:b/>
                <w:sz w:val="20"/>
              </w:rPr>
              <w:t xml:space="preserve"> plan</w:t>
            </w:r>
            <w:r w:rsidR="0046730A">
              <w:rPr>
                <w:b/>
                <w:sz w:val="20"/>
              </w:rPr>
              <w:t>o įgyvendinimo programą</w:t>
            </w:r>
            <w:r w:rsidRPr="00016314">
              <w:rPr>
                <w:rFonts w:eastAsia="Lucida Sans Unicode"/>
                <w:b/>
                <w:bCs/>
                <w:kern w:val="2"/>
                <w:sz w:val="20"/>
                <w:lang w:eastAsia="ar-SA"/>
              </w:rPr>
              <w:t>.</w:t>
            </w:r>
            <w:r>
              <w:rPr>
                <w:rFonts w:eastAsia="Lucida Sans Unicode"/>
                <w:b/>
                <w:bCs/>
                <w:kern w:val="2"/>
                <w:sz w:val="20"/>
                <w:lang w:eastAsia="ar-SA"/>
              </w:rPr>
              <w:t xml:space="preserve"> </w:t>
            </w:r>
          </w:p>
          <w:p w14:paraId="4C09F65A" w14:textId="28382F04" w:rsidR="0010682E" w:rsidRDefault="0010682E" w:rsidP="0010682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0"/>
              </w:rPr>
            </w:pPr>
            <w:r w:rsidRPr="00C27F37">
              <w:rPr>
                <w:sz w:val="20"/>
              </w:rPr>
              <w:t>Re</w:t>
            </w:r>
            <w:r>
              <w:rPr>
                <w:sz w:val="20"/>
              </w:rPr>
              <w:t xml:space="preserve">ngiant </w:t>
            </w:r>
            <w:r w:rsidRPr="00C27F37">
              <w:rPr>
                <w:sz w:val="20"/>
              </w:rPr>
              <w:t>Lietuvos Respublikos</w:t>
            </w:r>
            <w:r>
              <w:rPr>
                <w:sz w:val="20"/>
              </w:rPr>
              <w:t xml:space="preserve"> </w:t>
            </w:r>
            <w:r w:rsidR="00016314">
              <w:rPr>
                <w:sz w:val="20"/>
              </w:rPr>
              <w:t xml:space="preserve">teritorijos </w:t>
            </w:r>
            <w:r w:rsidRPr="00C27F37">
              <w:rPr>
                <w:sz w:val="20"/>
              </w:rPr>
              <w:t>bendrojo plano įgyvendinimo programą</w:t>
            </w:r>
            <w:r>
              <w:rPr>
                <w:sz w:val="20"/>
              </w:rPr>
              <w:t xml:space="preserve"> numatoma įvertinti ir nurodyti kokie </w:t>
            </w:r>
            <w:r w:rsidRPr="00C27F37">
              <w:rPr>
                <w:sz w:val="20"/>
              </w:rPr>
              <w:t>teritorijų planavimo dokumentai</w:t>
            </w:r>
            <w:r>
              <w:rPr>
                <w:sz w:val="20"/>
              </w:rPr>
              <w:t xml:space="preserve"> turi būti pakeisti/koreguojami/rengiami. Įgyvendinimo programoje taip pat bus numatomi finansavimo šaltiniai ir priemonių įgyvendinimo laikotarpiai.</w:t>
            </w:r>
          </w:p>
          <w:p w14:paraId="476CE159" w14:textId="353CC3F8" w:rsidR="006A01AD" w:rsidRDefault="0010682E" w:rsidP="0010682E">
            <w:pPr>
              <w:widowControl w:val="0"/>
              <w:suppressAutoHyphens/>
              <w:jc w:val="both"/>
              <w:rPr>
                <w:rFonts w:eastAsia="Lucida Sans Unicode"/>
                <w:b/>
                <w:bCs/>
                <w:kern w:val="2"/>
                <w:sz w:val="20"/>
                <w:lang w:eastAsia="ar-SA"/>
              </w:rPr>
            </w:pPr>
            <w:r>
              <w:rPr>
                <w:sz w:val="20"/>
              </w:rPr>
              <w:t>Pažymėtina, kad Teritorijų planavimo įstatymo 7 straipsnio 2 d. 2 p. numatyta, kad Vyriausybė „</w:t>
            </w:r>
            <w:r w:rsidRPr="00C27F37">
              <w:rPr>
                <w:i/>
                <w:sz w:val="20"/>
              </w:rPr>
              <w:t xml:space="preserve">tvirtina valstybės teritorijos ar jos dalies bendruosius planus ir numato valstybės biudžeto lėšas jų rengimui, įgyvendinimui ir įgyvendinimo </w:t>
            </w:r>
            <w:proofErr w:type="spellStart"/>
            <w:r w:rsidRPr="00C27F37">
              <w:rPr>
                <w:i/>
                <w:sz w:val="20"/>
              </w:rPr>
              <w:t>stebėsenai</w:t>
            </w:r>
            <w:proofErr w:type="spellEnd"/>
            <w:r>
              <w:rPr>
                <w:sz w:val="20"/>
              </w:rPr>
              <w:t>“.</w:t>
            </w:r>
          </w:p>
        </w:tc>
      </w:tr>
      <w:tr w:rsidR="00016314" w14:paraId="3D043059" w14:textId="77777777" w:rsidTr="00912BCD">
        <w:trPr>
          <w:trHeight w:val="498"/>
        </w:trPr>
        <w:tc>
          <w:tcPr>
            <w:tcW w:w="1456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E54E94" w14:textId="75B2B0D2" w:rsidR="00016314" w:rsidRPr="00922879" w:rsidRDefault="00016314" w:rsidP="007E1947">
            <w:pPr>
              <w:widowControl w:val="0"/>
              <w:suppressAutoHyphens/>
              <w:jc w:val="both"/>
              <w:rPr>
                <w:rFonts w:eastAsia="Lucida Sans Unicode"/>
                <w:b/>
                <w:bCs/>
                <w:kern w:val="2"/>
                <w:sz w:val="22"/>
                <w:szCs w:val="22"/>
                <w:lang w:eastAsia="ar-SA"/>
              </w:rPr>
            </w:pPr>
            <w:r w:rsidRPr="00922879">
              <w:rPr>
                <w:rFonts w:eastAsia="Lucida Sans Unicode"/>
                <w:b/>
                <w:bCs/>
                <w:kern w:val="2"/>
                <w:sz w:val="22"/>
                <w:szCs w:val="22"/>
                <w:lang w:eastAsia="ar-SA"/>
              </w:rPr>
              <w:t>Pas</w:t>
            </w:r>
            <w:r w:rsidR="007E1947">
              <w:rPr>
                <w:rFonts w:eastAsia="Lucida Sans Unicode"/>
                <w:b/>
                <w:bCs/>
                <w:kern w:val="2"/>
                <w:sz w:val="22"/>
                <w:szCs w:val="22"/>
                <w:lang w:eastAsia="ar-SA"/>
              </w:rPr>
              <w:t>tabos</w:t>
            </w:r>
            <w:r w:rsidRPr="00922879">
              <w:rPr>
                <w:rFonts w:eastAsia="Lucida Sans Unicode"/>
                <w:b/>
                <w:bCs/>
                <w:kern w:val="2"/>
                <w:sz w:val="22"/>
                <w:szCs w:val="22"/>
                <w:lang w:eastAsia="ar-SA"/>
              </w:rPr>
              <w:t xml:space="preserve"> dėl </w:t>
            </w:r>
            <w:r w:rsidR="00922879">
              <w:rPr>
                <w:rFonts w:eastAsia="Lucida Sans Unicode"/>
                <w:b/>
                <w:bCs/>
                <w:kern w:val="2"/>
                <w:sz w:val="22"/>
                <w:szCs w:val="22"/>
                <w:lang w:eastAsia="ar-SA"/>
              </w:rPr>
              <w:t>LRBP</w:t>
            </w:r>
            <w:r w:rsidRPr="00922879">
              <w:rPr>
                <w:rFonts w:eastAsia="Lucida Sans Unicode"/>
                <w:b/>
                <w:bCs/>
                <w:kern w:val="2"/>
                <w:sz w:val="22"/>
                <w:szCs w:val="22"/>
                <w:lang w:eastAsia="ar-SA"/>
              </w:rPr>
              <w:t xml:space="preserve"> sprendinių</w:t>
            </w:r>
            <w:r w:rsidR="00922879">
              <w:rPr>
                <w:rFonts w:eastAsia="Lucida Sans Unicode"/>
                <w:b/>
                <w:bCs/>
                <w:kern w:val="2"/>
                <w:sz w:val="22"/>
                <w:szCs w:val="22"/>
                <w:lang w:eastAsia="ar-SA"/>
              </w:rPr>
              <w:t xml:space="preserve"> </w:t>
            </w:r>
            <w:r w:rsidR="007E1947">
              <w:rPr>
                <w:rFonts w:eastAsia="Lucida Sans Unicode"/>
                <w:b/>
                <w:bCs/>
                <w:kern w:val="2"/>
                <w:sz w:val="22"/>
                <w:szCs w:val="22"/>
                <w:lang w:eastAsia="ar-SA"/>
              </w:rPr>
              <w:t>ir nutarimo projekto</w:t>
            </w:r>
          </w:p>
        </w:tc>
      </w:tr>
      <w:tr w:rsidR="006A01AD" w14:paraId="7F5CEB37" w14:textId="77777777" w:rsidTr="00912BCD">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402142C8" w14:textId="60D82869" w:rsidR="006A01AD" w:rsidRDefault="00253F22" w:rsidP="00016314">
            <w:pPr>
              <w:widowControl w:val="0"/>
              <w:suppressAutoHyphens/>
              <w:jc w:val="both"/>
              <w:rPr>
                <w:rFonts w:eastAsia="Lucida Sans Unicode"/>
                <w:b/>
                <w:bCs/>
                <w:kern w:val="2"/>
                <w:sz w:val="22"/>
                <w:szCs w:val="22"/>
                <w:lang w:eastAsia="ar-SA"/>
              </w:rPr>
            </w:pPr>
            <w:r>
              <w:rPr>
                <w:rFonts w:eastAsia="Lucida Sans Unicode"/>
                <w:b/>
                <w:bCs/>
                <w:kern w:val="2"/>
                <w:sz w:val="22"/>
                <w:szCs w:val="22"/>
                <w:lang w:eastAsia="ar-SA"/>
              </w:rPr>
              <w:t>6</w:t>
            </w:r>
            <w:r w:rsidR="00BD39C3">
              <w:rPr>
                <w:rFonts w:eastAsia="Lucida Sans Unicode"/>
                <w:b/>
                <w:bCs/>
                <w:kern w:val="2"/>
                <w:sz w:val="22"/>
                <w:szCs w:val="22"/>
                <w:lang w:eastAsia="ar-SA"/>
              </w:rPr>
              <w:t xml:space="preserve">. </w:t>
            </w:r>
            <w:r w:rsidR="00016314">
              <w:rPr>
                <w:rFonts w:eastAsia="Lucida Sans Unicode"/>
                <w:b/>
                <w:bCs/>
                <w:kern w:val="2"/>
                <w:sz w:val="22"/>
                <w:szCs w:val="22"/>
                <w:lang w:eastAsia="ar-SA"/>
              </w:rPr>
              <w:t>Klaipėdos</w:t>
            </w:r>
            <w:r w:rsidR="00BD39C3">
              <w:rPr>
                <w:rFonts w:eastAsia="Lucida Sans Unicode"/>
                <w:b/>
                <w:bCs/>
                <w:kern w:val="2"/>
                <w:sz w:val="22"/>
                <w:szCs w:val="22"/>
                <w:lang w:eastAsia="ar-SA"/>
              </w:rPr>
              <w:t xml:space="preserve"> miesto savivaldybės administracija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2D34DD1" w14:textId="3FFF4C5C" w:rsidR="006A01AD" w:rsidRDefault="006A01AD">
            <w:pPr>
              <w:widowControl w:val="0"/>
              <w:suppressAutoHyphens/>
              <w:jc w:val="both"/>
              <w:rPr>
                <w:rFonts w:eastAsia="Lucida Sans Unicode"/>
                <w:b/>
                <w:bCs/>
                <w:kern w:val="2"/>
                <w:sz w:val="22"/>
                <w:szCs w:val="22"/>
                <w:lang w:eastAsia="ar-SA"/>
              </w:rPr>
            </w:pPr>
          </w:p>
        </w:tc>
      </w:tr>
      <w:tr w:rsidR="006A01AD" w14:paraId="3A0C650D"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E725104" w14:textId="2E646B02" w:rsidR="006A01AD" w:rsidRDefault="00253F22">
            <w:pPr>
              <w:widowControl w:val="0"/>
              <w:suppressAutoHyphens/>
              <w:jc w:val="both"/>
              <w:rPr>
                <w:rFonts w:eastAsia="Lucida Sans Unicode"/>
                <w:kern w:val="2"/>
                <w:sz w:val="20"/>
                <w:lang w:val="en-GB" w:eastAsia="ar-SA"/>
              </w:rPr>
            </w:pPr>
            <w:r>
              <w:rPr>
                <w:rFonts w:eastAsia="Lucida Sans Unicode"/>
                <w:kern w:val="2"/>
                <w:sz w:val="20"/>
                <w:lang w:val="en-GB" w:eastAsia="ar-SA"/>
              </w:rPr>
              <w:t>6</w:t>
            </w:r>
            <w:r w:rsidR="00BD39C3">
              <w:rPr>
                <w:rFonts w:eastAsia="Lucida Sans Unicode"/>
                <w:kern w:val="2"/>
                <w:sz w:val="20"/>
                <w:lang w:val="en-GB" w:eastAsia="ar-SA"/>
              </w:rPr>
              <w:t xml:space="preserve">.1.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29AEC0F" w14:textId="7CF199E7" w:rsidR="006A01AD" w:rsidRDefault="00016314" w:rsidP="00016314">
            <w:pPr>
              <w:widowControl w:val="0"/>
              <w:suppressAutoHyphens/>
              <w:jc w:val="both"/>
              <w:rPr>
                <w:sz w:val="20"/>
              </w:rPr>
            </w:pPr>
            <w:r w:rsidRPr="00016314">
              <w:rPr>
                <w:rFonts w:eastAsia="Lucida Sans Unicode"/>
                <w:kern w:val="2"/>
                <w:sz w:val="20"/>
                <w:lang w:eastAsia="ar-SA"/>
              </w:rPr>
              <w:t>Klaipėdos miesto savivaldybė aktyviai dalyvavo Lietuvos Respublikos teritorijos bendrojo</w:t>
            </w:r>
            <w:r>
              <w:rPr>
                <w:rFonts w:eastAsia="Lucida Sans Unicode"/>
                <w:kern w:val="2"/>
                <w:sz w:val="20"/>
                <w:lang w:eastAsia="ar-SA"/>
              </w:rPr>
              <w:t xml:space="preserve"> </w:t>
            </w:r>
            <w:r w:rsidRPr="00016314">
              <w:rPr>
                <w:rFonts w:eastAsia="Lucida Sans Unicode"/>
                <w:kern w:val="2"/>
                <w:sz w:val="20"/>
                <w:lang w:eastAsia="ar-SA"/>
              </w:rPr>
              <w:t>plano rengimo procese. Teikėme pasiūlymus plano koncepcijai ir sprendiniams, mūsų atstovai</w:t>
            </w:r>
            <w:r>
              <w:rPr>
                <w:rFonts w:eastAsia="Lucida Sans Unicode"/>
                <w:kern w:val="2"/>
                <w:sz w:val="20"/>
                <w:lang w:eastAsia="ar-SA"/>
              </w:rPr>
              <w:t xml:space="preserve"> </w:t>
            </w:r>
            <w:r w:rsidRPr="00016314">
              <w:rPr>
                <w:rFonts w:eastAsia="Lucida Sans Unicode"/>
                <w:kern w:val="2"/>
                <w:sz w:val="20"/>
                <w:lang w:eastAsia="ar-SA"/>
              </w:rPr>
              <w:t>dalyvavo forumuose ir diskusijose dėl formuojamų sprendinių. Džiaugiamės, kad plano rengimą</w:t>
            </w:r>
            <w:r>
              <w:rPr>
                <w:rFonts w:eastAsia="Lucida Sans Unicode"/>
                <w:kern w:val="2"/>
                <w:sz w:val="20"/>
                <w:lang w:eastAsia="ar-SA"/>
              </w:rPr>
              <w:t xml:space="preserve"> </w:t>
            </w:r>
            <w:r w:rsidRPr="00016314">
              <w:rPr>
                <w:rFonts w:eastAsia="Lucida Sans Unicode"/>
                <w:kern w:val="2"/>
                <w:sz w:val="20"/>
                <w:lang w:eastAsia="ar-SA"/>
              </w:rPr>
              <w:t>organizavusi Aplinkos ministerija į daugelį mūsų pasiūlymų atsižvelgė, ypač dėl Girulių miško</w:t>
            </w:r>
            <w:r>
              <w:rPr>
                <w:rFonts w:eastAsia="Lucida Sans Unicode"/>
                <w:kern w:val="2"/>
                <w:sz w:val="20"/>
                <w:lang w:eastAsia="ar-SA"/>
              </w:rPr>
              <w:t xml:space="preserve"> </w:t>
            </w:r>
            <w:r w:rsidRPr="00016314">
              <w:rPr>
                <w:rFonts w:eastAsia="Lucida Sans Unicode"/>
                <w:kern w:val="2"/>
                <w:sz w:val="20"/>
                <w:lang w:eastAsia="ar-SA"/>
              </w:rPr>
              <w:t>išsaugojimo. Tačiau Vyriausybės tvirtinimui pateiktuose sprendiniuose yra nuostata, kuri</w:t>
            </w:r>
            <w:r>
              <w:rPr>
                <w:rFonts w:eastAsia="Lucida Sans Unicode"/>
                <w:kern w:val="2"/>
                <w:sz w:val="20"/>
                <w:lang w:eastAsia="ar-SA"/>
              </w:rPr>
              <w:t xml:space="preserve"> </w:t>
            </w:r>
            <w:r w:rsidRPr="00016314">
              <w:rPr>
                <w:rFonts w:eastAsia="Lucida Sans Unicode"/>
                <w:kern w:val="2"/>
                <w:sz w:val="20"/>
                <w:lang w:eastAsia="ar-SA"/>
              </w:rPr>
              <w:t>nesuderinama su Klaipėdos miesto savivaldybės pozicija. Tai nuostata, kuri įpareigoja sudaryti visas</w:t>
            </w:r>
            <w:r>
              <w:rPr>
                <w:rFonts w:eastAsia="Lucida Sans Unicode"/>
                <w:kern w:val="2"/>
                <w:sz w:val="20"/>
                <w:lang w:eastAsia="ar-SA"/>
              </w:rPr>
              <w:t xml:space="preserve"> </w:t>
            </w:r>
            <w:r w:rsidRPr="00016314">
              <w:rPr>
                <w:rFonts w:eastAsia="Lucida Sans Unicode"/>
                <w:kern w:val="2"/>
                <w:sz w:val="20"/>
                <w:lang w:eastAsia="ar-SA"/>
              </w:rPr>
              <w:t>sąlygas išoriniam giliavandeniam uostui Melnragėje. Dėl šios priežasties nepritariame parengtam</w:t>
            </w:r>
            <w:r>
              <w:rPr>
                <w:rFonts w:eastAsia="Lucida Sans Unicode"/>
                <w:kern w:val="2"/>
                <w:sz w:val="20"/>
                <w:lang w:eastAsia="ar-SA"/>
              </w:rPr>
              <w:t xml:space="preserve"> </w:t>
            </w:r>
            <w:r w:rsidRPr="00016314">
              <w:rPr>
                <w:rFonts w:eastAsia="Lucida Sans Unicode"/>
                <w:kern w:val="2"/>
                <w:sz w:val="20"/>
                <w:lang w:eastAsia="ar-SA"/>
              </w:rPr>
              <w:t>Vyriausybės nutarimo projektui.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A3F09CA" w14:textId="6DE4EDF3" w:rsidR="006A01AD" w:rsidRPr="003366A7" w:rsidRDefault="003366A7" w:rsidP="003366A7">
            <w:pPr>
              <w:widowControl w:val="0"/>
              <w:suppressAutoHyphens/>
              <w:jc w:val="both"/>
              <w:rPr>
                <w:rFonts w:eastAsia="Lucida Sans Unicode"/>
                <w:b/>
                <w:bCs/>
                <w:kern w:val="2"/>
                <w:sz w:val="20"/>
                <w:lang w:eastAsia="ar-SA"/>
              </w:rPr>
            </w:pPr>
            <w:r w:rsidRPr="003366A7">
              <w:rPr>
                <w:rFonts w:eastAsia="Lucida Sans Unicode"/>
                <w:b/>
                <w:bCs/>
                <w:kern w:val="2"/>
                <w:sz w:val="20"/>
                <w:lang w:eastAsia="ar-SA"/>
              </w:rPr>
              <w:t>Atsižvelgta iš dalies</w:t>
            </w:r>
            <w:r w:rsidR="0046730A" w:rsidRPr="003366A7">
              <w:rPr>
                <w:rFonts w:eastAsia="Lucida Sans Unicode"/>
                <w:b/>
                <w:bCs/>
                <w:kern w:val="2"/>
                <w:sz w:val="20"/>
                <w:lang w:eastAsia="ar-SA"/>
              </w:rPr>
              <w:t xml:space="preserve">. </w:t>
            </w:r>
          </w:p>
          <w:p w14:paraId="0035FE05" w14:textId="269994F4" w:rsidR="003366A7" w:rsidRPr="003366A7" w:rsidRDefault="000945E3" w:rsidP="003366A7">
            <w:pPr>
              <w:widowControl w:val="0"/>
              <w:suppressAutoHyphens/>
              <w:jc w:val="both"/>
              <w:rPr>
                <w:rFonts w:eastAsia="Lucida Sans Unicode"/>
                <w:kern w:val="2"/>
                <w:sz w:val="20"/>
                <w:lang w:eastAsia="ar-SA"/>
              </w:rPr>
            </w:pPr>
            <w:r w:rsidRPr="003366A7">
              <w:rPr>
                <w:rFonts w:eastAsia="Lucida Sans Unicode"/>
                <w:kern w:val="2"/>
                <w:sz w:val="20"/>
                <w:lang w:eastAsia="ar-SA"/>
              </w:rPr>
              <w:t xml:space="preserve">Klaipėdos miesto savivaldybės pasiūlymas dėl išorinio giliavandenio uosto Melnragėje buvo įvertintas Lietuvos Respublikos teritorijos bendrojo plano (toliau – LRBP) viešinimo stadijos </w:t>
            </w:r>
            <w:r w:rsidR="003366A7" w:rsidRPr="003366A7">
              <w:rPr>
                <w:rFonts w:eastAsia="Lucida Sans Unicode"/>
                <w:kern w:val="2"/>
                <w:sz w:val="20"/>
                <w:lang w:eastAsia="ar-SA"/>
              </w:rPr>
              <w:t xml:space="preserve">ir derinimo su ministerijomis </w:t>
            </w:r>
            <w:r w:rsidRPr="003366A7">
              <w:rPr>
                <w:rFonts w:eastAsia="Lucida Sans Unicode"/>
                <w:kern w:val="2"/>
                <w:sz w:val="20"/>
                <w:lang w:eastAsia="ar-SA"/>
              </w:rPr>
              <w:t>metu</w:t>
            </w:r>
            <w:r w:rsidR="003366A7" w:rsidRPr="003366A7">
              <w:rPr>
                <w:rFonts w:eastAsia="Lucida Sans Unicode"/>
                <w:kern w:val="2"/>
                <w:sz w:val="20"/>
                <w:lang w:eastAsia="ar-SA"/>
              </w:rPr>
              <w:t xml:space="preserve"> ir į jį buvo atsižvelgta iš dalies</w:t>
            </w:r>
            <w:r w:rsidRPr="003366A7">
              <w:rPr>
                <w:rFonts w:eastAsia="Lucida Sans Unicode"/>
                <w:kern w:val="2"/>
                <w:sz w:val="20"/>
                <w:lang w:eastAsia="ar-SA"/>
              </w:rPr>
              <w:t xml:space="preserve">. </w:t>
            </w:r>
          </w:p>
          <w:p w14:paraId="7742008E" w14:textId="77777777" w:rsidR="003366A7" w:rsidRPr="003366A7" w:rsidRDefault="003366A7" w:rsidP="003366A7">
            <w:pPr>
              <w:widowControl w:val="0"/>
              <w:suppressAutoHyphens/>
              <w:jc w:val="both"/>
              <w:rPr>
                <w:rFonts w:eastAsia="Lucida Sans Unicode"/>
                <w:kern w:val="2"/>
                <w:sz w:val="20"/>
                <w:lang w:eastAsia="ar-SA"/>
              </w:rPr>
            </w:pPr>
          </w:p>
          <w:p w14:paraId="5929F798" w14:textId="07347F85" w:rsidR="00C53E7D" w:rsidRPr="003366A7" w:rsidRDefault="003366A7" w:rsidP="003366A7">
            <w:pPr>
              <w:widowControl w:val="0"/>
              <w:suppressAutoHyphens/>
              <w:jc w:val="both"/>
              <w:rPr>
                <w:rFonts w:eastAsia="Lucida Sans Unicode"/>
                <w:kern w:val="2"/>
                <w:sz w:val="20"/>
                <w:lang w:eastAsia="ar-SA"/>
              </w:rPr>
            </w:pPr>
            <w:r w:rsidRPr="003366A7">
              <w:rPr>
                <w:rFonts w:eastAsia="Lucida Sans Unicode"/>
                <w:kern w:val="2"/>
                <w:sz w:val="20"/>
                <w:lang w:eastAsia="ar-SA"/>
              </w:rPr>
              <w:t>Išorinio giliavandenio uosto plėtros kryptis buvo nustatyta praėjusį birželį Seimo patvirtintoje LRBP koncepcijoje – šalies raidos vizijoje iki 2050 m. Pagal šią koncepciją, siekiant didinti Klaipėdos jūrų uosto konkurencingumą, išlaikyti jį kaip strateginį Pietryčių Baltijos logistikos ir Rytų-Vakarų tranzito mazgą, numatoma įrengti išorinį giliavandenį uostą Melnragėje arba Būtingėje. Tačiau LRBP sprendiniuose iki 2030 m. prioritetas teikiamas tik vidinei uosto plėtrai, o tolimesnei vizijai įgyvendinti tiek Būtingės, tiek Melnragės alternatyvoms rezervuojamos teritorijos užnugario infrastruktūrai.</w:t>
            </w:r>
          </w:p>
        </w:tc>
      </w:tr>
      <w:tr w:rsidR="006A01AD" w14:paraId="6F222C0F" w14:textId="77777777" w:rsidTr="00912BCD">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66AE4C40" w14:textId="4439C1D1" w:rsidR="006A01AD" w:rsidRDefault="00253F22" w:rsidP="00611EB6">
            <w:pPr>
              <w:widowControl w:val="0"/>
              <w:suppressAutoHyphens/>
              <w:jc w:val="both"/>
              <w:rPr>
                <w:rFonts w:eastAsia="Lucida Sans Unicode"/>
                <w:b/>
                <w:bCs/>
                <w:kern w:val="2"/>
                <w:sz w:val="22"/>
                <w:szCs w:val="22"/>
                <w:lang w:eastAsia="ar-SA"/>
              </w:rPr>
            </w:pPr>
            <w:r>
              <w:rPr>
                <w:rFonts w:eastAsia="Lucida Sans Unicode"/>
                <w:b/>
                <w:bCs/>
                <w:kern w:val="2"/>
                <w:sz w:val="22"/>
                <w:szCs w:val="22"/>
                <w:lang w:val="en-GB" w:eastAsia="ar-SA"/>
              </w:rPr>
              <w:t>7</w:t>
            </w:r>
            <w:r w:rsidR="00BD39C3">
              <w:rPr>
                <w:rFonts w:eastAsia="Lucida Sans Unicode"/>
                <w:b/>
                <w:bCs/>
                <w:kern w:val="2"/>
                <w:sz w:val="22"/>
                <w:szCs w:val="22"/>
                <w:lang w:val="en-GB" w:eastAsia="ar-SA"/>
              </w:rPr>
              <w:t xml:space="preserve">. </w:t>
            </w:r>
            <w:r w:rsidR="00BD39C3">
              <w:rPr>
                <w:rFonts w:eastAsia="Lucida Sans Unicode"/>
                <w:b/>
                <w:bCs/>
                <w:kern w:val="2"/>
                <w:sz w:val="22"/>
                <w:szCs w:val="22"/>
                <w:lang w:eastAsia="ar-SA"/>
              </w:rPr>
              <w:t xml:space="preserve">Lietuvos </w:t>
            </w:r>
            <w:r w:rsidR="00611EB6">
              <w:rPr>
                <w:rFonts w:eastAsia="Lucida Sans Unicode"/>
                <w:b/>
                <w:bCs/>
                <w:kern w:val="2"/>
                <w:sz w:val="22"/>
                <w:szCs w:val="22"/>
                <w:lang w:eastAsia="ar-SA"/>
              </w:rPr>
              <w:t>architektų rūmai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7428CD9" w14:textId="7C305EB5" w:rsidR="006A01AD" w:rsidRDefault="006A01AD">
            <w:pPr>
              <w:widowControl w:val="0"/>
              <w:suppressAutoHyphens/>
              <w:jc w:val="both"/>
              <w:rPr>
                <w:rFonts w:eastAsia="Lucida Sans Unicode"/>
                <w:b/>
                <w:bCs/>
                <w:kern w:val="2"/>
                <w:sz w:val="20"/>
                <w:lang w:eastAsia="ar-SA"/>
              </w:rPr>
            </w:pPr>
          </w:p>
        </w:tc>
      </w:tr>
      <w:tr w:rsidR="006A01AD" w14:paraId="0BE83CD3"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E23C635" w14:textId="3E0B4641" w:rsidR="006A01AD" w:rsidRDefault="00253F22">
            <w:pPr>
              <w:widowControl w:val="0"/>
              <w:suppressAutoHyphens/>
              <w:jc w:val="both"/>
              <w:rPr>
                <w:rFonts w:eastAsia="Lucida Sans Unicode"/>
                <w:kern w:val="2"/>
                <w:sz w:val="20"/>
                <w:lang w:val="en-GB" w:eastAsia="ar-SA"/>
              </w:rPr>
            </w:pPr>
            <w:r>
              <w:rPr>
                <w:rFonts w:eastAsia="Lucida Sans Unicode"/>
                <w:kern w:val="2"/>
                <w:sz w:val="20"/>
                <w:lang w:val="en-GB" w:eastAsia="ar-SA"/>
              </w:rPr>
              <w:t>7</w:t>
            </w:r>
            <w:r w:rsidR="00BD39C3">
              <w:rPr>
                <w:rFonts w:eastAsia="Lucida Sans Unicode"/>
                <w:kern w:val="2"/>
                <w:sz w:val="20"/>
                <w:lang w:val="en-GB" w:eastAsia="ar-SA"/>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EF8D61E" w14:textId="77777777" w:rsidR="006A01AD" w:rsidRPr="00B72E1D" w:rsidRDefault="00611EB6">
            <w:pPr>
              <w:widowControl w:val="0"/>
              <w:suppressAutoHyphens/>
              <w:jc w:val="both"/>
              <w:rPr>
                <w:rFonts w:eastAsia="Lucida Sans Unicode"/>
                <w:kern w:val="2"/>
                <w:sz w:val="20"/>
                <w:lang w:eastAsia="ar-SA"/>
              </w:rPr>
            </w:pPr>
            <w:r>
              <w:rPr>
                <w:rFonts w:eastAsia="Lucida Sans Unicode"/>
                <w:kern w:val="2"/>
                <w:sz w:val="20"/>
                <w:lang w:eastAsia="ar-SA"/>
              </w:rPr>
              <w:t>Lietuvos architektų rūmai (toliau – Rūmai) išnagrinėję Lietuvos Respublikos Vyriausybės nutarimo „</w:t>
            </w:r>
            <w:r w:rsidRPr="00B72E1D">
              <w:rPr>
                <w:rFonts w:eastAsia="Lucida Sans Unicode"/>
                <w:kern w:val="2"/>
                <w:sz w:val="20"/>
                <w:lang w:eastAsia="ar-SA"/>
              </w:rPr>
              <w:t>Dėl Lietuvos Respublikos teritorijos bendrojo plano patvirtinimo“ projekto (toliau – Nutarimo projektas) pažymi, kad Rūmai ne vieną kartą išsakė savo nepritarimą Lietuvos Respublikos bendrojo plano sprendiniams (toliau – LR BP).</w:t>
            </w:r>
          </w:p>
          <w:p w14:paraId="4D77AF6D" w14:textId="6F7D97FC" w:rsidR="00611EB6" w:rsidRDefault="00611EB6">
            <w:pPr>
              <w:widowControl w:val="0"/>
              <w:suppressAutoHyphens/>
              <w:jc w:val="both"/>
              <w:rPr>
                <w:rFonts w:eastAsia="Lucida Sans Unicode"/>
                <w:kern w:val="2"/>
                <w:sz w:val="20"/>
                <w:lang w:eastAsia="ar-SA"/>
              </w:rPr>
            </w:pPr>
            <w:r w:rsidRPr="00B72E1D">
              <w:rPr>
                <w:rFonts w:eastAsia="Lucida Sans Unicode"/>
                <w:kern w:val="2"/>
                <w:sz w:val="20"/>
                <w:lang w:eastAsia="ar-SA"/>
              </w:rPr>
              <w:t xml:space="preserve">Rūmai mano, kad: LR BP neatskiriami strateginiai ir teritoriniai sprendiniai; LR BP nėra aiškiai nustatytos Valstybės teritorijos apgyvendinimo sistemos, krašto urbanistinės struktūros, miestų urbanistinių jungčių, miestų </w:t>
            </w:r>
            <w:r w:rsidR="00A527B7" w:rsidRPr="00B72E1D">
              <w:rPr>
                <w:rFonts w:eastAsia="Lucida Sans Unicode"/>
                <w:kern w:val="2"/>
                <w:sz w:val="20"/>
                <w:lang w:eastAsia="ar-SA"/>
              </w:rPr>
              <w:t xml:space="preserve">urbanistinių struktūrų sampratos; ignoruojama Lietuvos teritorijos apgyvendinimo sistemos formavimo tradicija, krašto urbanistinės struktūros metodika ir nuostatos, kurias modeliavo </w:t>
            </w:r>
            <w:r w:rsidR="00A527B7" w:rsidRPr="00B72E1D">
              <w:rPr>
                <w:rFonts w:eastAsia="Lucida Sans Unicode"/>
                <w:kern w:val="2"/>
                <w:sz w:val="20"/>
                <w:lang w:eastAsia="ar-SA"/>
              </w:rPr>
              <w:lastRenderedPageBreak/>
              <w:t>įvairių sričių mokslininkai (prof. Šešelgis, prof. P. Kavaliauskas, prof. P. Juškevičius, prof. J. Vanagas, prof. Z. Daunora) ir kurios iki šiol nėra argumentuotai paneigtos; LR BP nėra aiškios metodikos bei nėra įvardintos pasekmės žemesnio lygmens teritorijų planavimo dokumentams; LR BP yra daug neapibrėžtų specifinių sąvokų ir terminų, nepaaiškinta, kaip pateiktos sąvokos ir terminai traktuojami dokumente ir pan.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B0453B9" w14:textId="77777777" w:rsidR="000C6EB0" w:rsidRPr="00150CB7" w:rsidRDefault="000C6EB0" w:rsidP="000C6EB0">
            <w:pPr>
              <w:widowControl w:val="0"/>
              <w:suppressAutoHyphens/>
              <w:jc w:val="both"/>
              <w:rPr>
                <w:rFonts w:eastAsia="Lucida Sans Unicode"/>
                <w:b/>
                <w:bCs/>
                <w:kern w:val="2"/>
                <w:sz w:val="20"/>
                <w:lang w:eastAsia="ar-SA"/>
              </w:rPr>
            </w:pPr>
            <w:r w:rsidRPr="00150CB7">
              <w:rPr>
                <w:rFonts w:eastAsia="Lucida Sans Unicode"/>
                <w:b/>
                <w:bCs/>
                <w:kern w:val="2"/>
                <w:sz w:val="20"/>
                <w:lang w:eastAsia="ar-SA"/>
              </w:rPr>
              <w:lastRenderedPageBreak/>
              <w:t xml:space="preserve">Neatsižvelgta. </w:t>
            </w:r>
          </w:p>
          <w:p w14:paraId="60199183" w14:textId="2277B090" w:rsidR="00AD4AFB" w:rsidRPr="00AD4AFB" w:rsidRDefault="00F8457A" w:rsidP="00AD4AFB">
            <w:pPr>
              <w:widowControl w:val="0"/>
              <w:suppressAutoHyphens/>
              <w:jc w:val="both"/>
              <w:rPr>
                <w:rFonts w:eastAsia="Lucida Sans Unicode"/>
                <w:kern w:val="2"/>
                <w:sz w:val="20"/>
                <w:lang w:eastAsia="ar-SA"/>
              </w:rPr>
            </w:pPr>
            <w:r>
              <w:rPr>
                <w:rFonts w:eastAsia="Lucida Sans Unicode"/>
                <w:kern w:val="2"/>
                <w:sz w:val="20"/>
                <w:lang w:eastAsia="ar-SA"/>
              </w:rPr>
              <w:t>Atkreipiame dėmesį</w:t>
            </w:r>
            <w:r w:rsidR="00CF18F0">
              <w:rPr>
                <w:rFonts w:eastAsia="Lucida Sans Unicode"/>
                <w:kern w:val="2"/>
                <w:sz w:val="20"/>
                <w:lang w:eastAsia="ar-SA"/>
              </w:rPr>
              <w:t xml:space="preserve">, kad vertindama Aplinkos ministerijos ir Lietuvos architektų rūmų bendradarbiavimą ir siekdama kokybiško naujojo Lietuvos Respublikos teritorijos bendrojo plano, Aplinkos ministerija (ne tik kaip LRBP organizatorius, bet ir kaip viena iš LRBP derinančių institucijų) šiais metais </w:t>
            </w:r>
            <w:r w:rsidR="00AD4AFB" w:rsidRPr="00AD4AFB">
              <w:rPr>
                <w:rFonts w:eastAsia="Lucida Sans Unicode"/>
                <w:kern w:val="2"/>
                <w:sz w:val="20"/>
                <w:lang w:eastAsia="ar-SA"/>
              </w:rPr>
              <w:t xml:space="preserve"> </w:t>
            </w:r>
            <w:r w:rsidR="00CF18F0">
              <w:rPr>
                <w:rFonts w:eastAsia="Lucida Sans Unicode"/>
                <w:kern w:val="2"/>
                <w:sz w:val="20"/>
                <w:lang w:eastAsia="ar-SA"/>
              </w:rPr>
              <w:t xml:space="preserve">su </w:t>
            </w:r>
            <w:r w:rsidR="00AD4AFB" w:rsidRPr="00AD4AFB">
              <w:rPr>
                <w:rFonts w:eastAsia="Lucida Sans Unicode"/>
                <w:kern w:val="2"/>
                <w:sz w:val="20"/>
                <w:lang w:eastAsia="ar-SA"/>
              </w:rPr>
              <w:t xml:space="preserve">Lietuvos architektų rūmų atstovais </w:t>
            </w:r>
            <w:r w:rsidR="00CF18F0">
              <w:rPr>
                <w:rFonts w:eastAsia="Lucida Sans Unicode"/>
                <w:kern w:val="2"/>
                <w:sz w:val="20"/>
                <w:lang w:eastAsia="ar-SA"/>
              </w:rPr>
              <w:t>organizavo tris pasitarimus</w:t>
            </w:r>
            <w:r w:rsidR="00AD4AFB" w:rsidRPr="00AD4AFB">
              <w:rPr>
                <w:rFonts w:eastAsia="Lucida Sans Unicode"/>
                <w:kern w:val="2"/>
                <w:sz w:val="20"/>
                <w:lang w:eastAsia="ar-SA"/>
              </w:rPr>
              <w:t xml:space="preserve"> ir į beveik visas pateiktas pastabas </w:t>
            </w:r>
            <w:r w:rsidR="00CF18F0">
              <w:rPr>
                <w:rFonts w:eastAsia="Lucida Sans Unicode"/>
                <w:kern w:val="2"/>
                <w:sz w:val="20"/>
                <w:lang w:eastAsia="ar-SA"/>
              </w:rPr>
              <w:t>atsižvelgė</w:t>
            </w:r>
            <w:r w:rsidR="00AD4AFB" w:rsidRPr="00AD4AFB">
              <w:rPr>
                <w:rFonts w:eastAsia="Lucida Sans Unicode"/>
                <w:kern w:val="2"/>
                <w:sz w:val="20"/>
                <w:lang w:eastAsia="ar-SA"/>
              </w:rPr>
              <w:t xml:space="preserve">. </w:t>
            </w:r>
            <w:r w:rsidR="00AD4AFB">
              <w:rPr>
                <w:rFonts w:eastAsia="Lucida Sans Unicode"/>
                <w:kern w:val="2"/>
                <w:sz w:val="20"/>
                <w:lang w:eastAsia="ar-SA"/>
              </w:rPr>
              <w:t>A</w:t>
            </w:r>
            <w:r w:rsidR="00AD4AFB" w:rsidRPr="00AD4AFB">
              <w:rPr>
                <w:rFonts w:eastAsia="Lucida Sans Unicode"/>
                <w:kern w:val="2"/>
                <w:sz w:val="20"/>
                <w:lang w:eastAsia="ar-SA"/>
              </w:rPr>
              <w:t xml:space="preserve">tmesti </w:t>
            </w:r>
            <w:r w:rsidR="00CF18F0">
              <w:rPr>
                <w:rFonts w:eastAsia="Lucida Sans Unicode"/>
                <w:kern w:val="2"/>
                <w:sz w:val="20"/>
                <w:lang w:eastAsia="ar-SA"/>
              </w:rPr>
              <w:t xml:space="preserve">buvo </w:t>
            </w:r>
            <w:r w:rsidR="00AD4AFB" w:rsidRPr="00AD4AFB">
              <w:rPr>
                <w:rFonts w:eastAsia="Lucida Sans Unicode"/>
                <w:kern w:val="2"/>
                <w:sz w:val="20"/>
                <w:lang w:eastAsia="ar-SA"/>
              </w:rPr>
              <w:t xml:space="preserve">tik tie pasiūlymai, kurie prieštarauja teritorijų ir strateginį planavimą reglamentuojantiems teisės aktams. </w:t>
            </w:r>
            <w:r>
              <w:rPr>
                <w:rFonts w:eastAsia="Lucida Sans Unicode"/>
                <w:kern w:val="2"/>
                <w:sz w:val="20"/>
                <w:lang w:eastAsia="ar-SA"/>
              </w:rPr>
              <w:t>Taip pat š</w:t>
            </w:r>
            <w:r w:rsidR="00AD4AFB" w:rsidRPr="00AD4AFB">
              <w:rPr>
                <w:rFonts w:eastAsia="Lucida Sans Unicode"/>
                <w:kern w:val="2"/>
                <w:sz w:val="20"/>
                <w:lang w:eastAsia="ar-SA"/>
              </w:rPr>
              <w:t xml:space="preserve">ių metų gegužės 10 d. </w:t>
            </w:r>
            <w:r w:rsidR="00A37256">
              <w:rPr>
                <w:rFonts w:eastAsia="Lucida Sans Unicode"/>
                <w:kern w:val="2"/>
                <w:sz w:val="20"/>
                <w:lang w:eastAsia="ar-SA"/>
              </w:rPr>
              <w:t>Aplinkos ministerija</w:t>
            </w:r>
            <w:r w:rsidR="00AD4AFB" w:rsidRPr="00AD4AFB">
              <w:rPr>
                <w:rFonts w:eastAsia="Lucida Sans Unicode"/>
                <w:kern w:val="2"/>
                <w:sz w:val="20"/>
                <w:lang w:eastAsia="ar-SA"/>
              </w:rPr>
              <w:t xml:space="preserve"> </w:t>
            </w:r>
            <w:r w:rsidR="00AD4AFB" w:rsidRPr="00F8457A">
              <w:rPr>
                <w:rFonts w:eastAsia="Lucida Sans Unicode"/>
                <w:kern w:val="2"/>
                <w:sz w:val="20"/>
                <w:lang w:eastAsia="ar-SA"/>
              </w:rPr>
              <w:t>organiz</w:t>
            </w:r>
            <w:r w:rsidR="00A37256" w:rsidRPr="00F8457A">
              <w:rPr>
                <w:rFonts w:eastAsia="Lucida Sans Unicode"/>
                <w:kern w:val="2"/>
                <w:sz w:val="20"/>
                <w:lang w:eastAsia="ar-SA"/>
              </w:rPr>
              <w:t>avo</w:t>
            </w:r>
            <w:r w:rsidR="00AD4AFB" w:rsidRPr="00F8457A">
              <w:rPr>
                <w:rFonts w:eastAsia="Lucida Sans Unicode"/>
                <w:kern w:val="2"/>
                <w:sz w:val="20"/>
                <w:lang w:eastAsia="ar-SA"/>
              </w:rPr>
              <w:t xml:space="preserve"> </w:t>
            </w:r>
            <w:r w:rsidRPr="00F8457A">
              <w:rPr>
                <w:rFonts w:eastAsia="Lucida Sans Unicode"/>
                <w:kern w:val="2"/>
                <w:sz w:val="20"/>
                <w:lang w:eastAsia="ar-SA"/>
              </w:rPr>
              <w:t>platų architektų</w:t>
            </w:r>
            <w:r>
              <w:rPr>
                <w:rFonts w:eastAsia="Lucida Sans Unicode"/>
                <w:kern w:val="2"/>
                <w:sz w:val="20"/>
                <w:lang w:eastAsia="ar-SA"/>
              </w:rPr>
              <w:t xml:space="preserve"> ir u</w:t>
            </w:r>
            <w:r w:rsidR="00AD4AFB" w:rsidRPr="00AD4AFB">
              <w:rPr>
                <w:rFonts w:eastAsia="Lucida Sans Unicode"/>
                <w:kern w:val="2"/>
                <w:sz w:val="20"/>
                <w:lang w:eastAsia="ar-SA"/>
              </w:rPr>
              <w:t>rbanistų pasitarim</w:t>
            </w:r>
            <w:r w:rsidR="00A37256">
              <w:rPr>
                <w:rFonts w:eastAsia="Lucida Sans Unicode"/>
                <w:kern w:val="2"/>
                <w:sz w:val="20"/>
                <w:lang w:eastAsia="ar-SA"/>
              </w:rPr>
              <w:t>ą</w:t>
            </w:r>
            <w:r w:rsidR="00AD4AFB" w:rsidRPr="00AD4AFB">
              <w:rPr>
                <w:rFonts w:eastAsia="Lucida Sans Unicode"/>
                <w:kern w:val="2"/>
                <w:sz w:val="20"/>
                <w:lang w:eastAsia="ar-SA"/>
              </w:rPr>
              <w:t xml:space="preserve"> </w:t>
            </w:r>
            <w:r w:rsidR="00AD4AFB" w:rsidRPr="00AD4AFB">
              <w:rPr>
                <w:rFonts w:eastAsia="Lucida Sans Unicode"/>
                <w:kern w:val="2"/>
                <w:sz w:val="20"/>
                <w:lang w:eastAsia="ar-SA"/>
              </w:rPr>
              <w:lastRenderedPageBreak/>
              <w:t>(</w:t>
            </w:r>
            <w:r w:rsidR="00AD4AFB">
              <w:rPr>
                <w:rFonts w:eastAsia="Lucida Sans Unicode"/>
                <w:kern w:val="2"/>
                <w:sz w:val="20"/>
                <w:lang w:eastAsia="ar-SA"/>
              </w:rPr>
              <w:t>dalyvavo atstovai ne tik</w:t>
            </w:r>
            <w:r w:rsidR="00AD4AFB" w:rsidRPr="00AD4AFB">
              <w:rPr>
                <w:rFonts w:eastAsia="Lucida Sans Unicode"/>
                <w:kern w:val="2"/>
                <w:sz w:val="20"/>
                <w:lang w:eastAsia="ar-SA"/>
              </w:rPr>
              <w:t xml:space="preserve"> iš </w:t>
            </w:r>
            <w:r w:rsidR="00A37256" w:rsidRPr="00AD4AFB">
              <w:rPr>
                <w:rFonts w:eastAsia="Lucida Sans Unicode"/>
                <w:kern w:val="2"/>
                <w:sz w:val="20"/>
                <w:lang w:eastAsia="ar-SA"/>
              </w:rPr>
              <w:t xml:space="preserve">Lietuvos </w:t>
            </w:r>
            <w:r w:rsidR="00AD4AFB" w:rsidRPr="00AD4AFB">
              <w:rPr>
                <w:rFonts w:eastAsia="Lucida Sans Unicode"/>
                <w:kern w:val="2"/>
                <w:sz w:val="20"/>
                <w:lang w:eastAsia="ar-SA"/>
              </w:rPr>
              <w:t>architektų rūmų)</w:t>
            </w:r>
            <w:r w:rsidR="00A37256">
              <w:rPr>
                <w:rFonts w:eastAsia="Lucida Sans Unicode"/>
                <w:kern w:val="2"/>
                <w:sz w:val="20"/>
                <w:lang w:eastAsia="ar-SA"/>
              </w:rPr>
              <w:t>.</w:t>
            </w:r>
            <w:r w:rsidR="00AD4AFB" w:rsidRPr="00AD4AFB">
              <w:rPr>
                <w:rFonts w:eastAsia="Lucida Sans Unicode"/>
                <w:kern w:val="2"/>
                <w:sz w:val="20"/>
                <w:lang w:eastAsia="ar-SA"/>
              </w:rPr>
              <w:t xml:space="preserve"> </w:t>
            </w:r>
            <w:r w:rsidR="00A37256">
              <w:rPr>
                <w:rFonts w:eastAsia="Lucida Sans Unicode"/>
                <w:kern w:val="2"/>
                <w:sz w:val="20"/>
                <w:lang w:eastAsia="ar-SA"/>
              </w:rPr>
              <w:t>Pasitarime</w:t>
            </w:r>
            <w:r w:rsidR="00AD4AFB" w:rsidRPr="00AD4AFB">
              <w:rPr>
                <w:rFonts w:eastAsia="Lucida Sans Unicode"/>
                <w:kern w:val="2"/>
                <w:sz w:val="20"/>
                <w:lang w:eastAsia="ar-SA"/>
              </w:rPr>
              <w:t xml:space="preserve"> buvo aptarti LRBP </w:t>
            </w:r>
            <w:r w:rsidR="00A37256">
              <w:rPr>
                <w:rFonts w:eastAsia="Lucida Sans Unicode"/>
                <w:kern w:val="2"/>
                <w:sz w:val="20"/>
                <w:lang w:eastAsia="ar-SA"/>
              </w:rPr>
              <w:t>u</w:t>
            </w:r>
            <w:r w:rsidR="00AD4AFB" w:rsidRPr="00AD4AFB">
              <w:rPr>
                <w:rFonts w:eastAsia="Lucida Sans Unicode"/>
                <w:kern w:val="2"/>
                <w:sz w:val="20"/>
                <w:lang w:eastAsia="ar-SA"/>
              </w:rPr>
              <w:t xml:space="preserve">rbanistinės dalies sprendiniai, ir po jo, LRBP </w:t>
            </w:r>
            <w:r w:rsidR="00A37256">
              <w:rPr>
                <w:rFonts w:eastAsia="Lucida Sans Unicode"/>
                <w:kern w:val="2"/>
                <w:sz w:val="20"/>
                <w:lang w:eastAsia="ar-SA"/>
              </w:rPr>
              <w:t>u</w:t>
            </w:r>
            <w:r w:rsidR="00AD4AFB" w:rsidRPr="00AD4AFB">
              <w:rPr>
                <w:rFonts w:eastAsia="Lucida Sans Unicode"/>
                <w:kern w:val="2"/>
                <w:sz w:val="20"/>
                <w:lang w:eastAsia="ar-SA"/>
              </w:rPr>
              <w:t>rbanistinės dalies sprendiniai buvo dar kartą pakoreguoti pagal susitikimo metu priimtus sutarimus</w:t>
            </w:r>
            <w:r>
              <w:rPr>
                <w:rFonts w:eastAsia="Lucida Sans Unicode"/>
                <w:kern w:val="2"/>
                <w:sz w:val="20"/>
                <w:lang w:eastAsia="ar-SA"/>
              </w:rPr>
              <w:t xml:space="preserve"> ir Aplinkos ministerijos pateiktas pastabas</w:t>
            </w:r>
            <w:r w:rsidR="00B72E1D">
              <w:rPr>
                <w:rFonts w:eastAsia="Lucida Sans Unicode"/>
                <w:kern w:val="2"/>
                <w:sz w:val="20"/>
                <w:lang w:eastAsia="ar-SA"/>
              </w:rPr>
              <w:t xml:space="preserve"> oficialaus derinimo metu</w:t>
            </w:r>
            <w:r w:rsidR="00AD4AFB" w:rsidRPr="00AD4AFB">
              <w:rPr>
                <w:rFonts w:eastAsia="Lucida Sans Unicode"/>
                <w:kern w:val="2"/>
                <w:sz w:val="20"/>
                <w:lang w:eastAsia="ar-SA"/>
              </w:rPr>
              <w:t xml:space="preserve">. </w:t>
            </w:r>
          </w:p>
          <w:p w14:paraId="4FF03325" w14:textId="04ABD537" w:rsidR="00AD4AFB" w:rsidRPr="00D834EE" w:rsidRDefault="00AD4AFB" w:rsidP="00AD4AFB">
            <w:pPr>
              <w:widowControl w:val="0"/>
              <w:suppressAutoHyphens/>
              <w:jc w:val="both"/>
              <w:rPr>
                <w:rFonts w:eastAsia="Lucida Sans Unicode"/>
                <w:b/>
                <w:i/>
                <w:kern w:val="2"/>
                <w:sz w:val="20"/>
                <w:lang w:eastAsia="ar-SA"/>
              </w:rPr>
            </w:pPr>
            <w:r w:rsidRPr="00D834EE">
              <w:rPr>
                <w:rFonts w:eastAsia="Lucida Sans Unicode"/>
                <w:b/>
                <w:i/>
                <w:kern w:val="2"/>
                <w:sz w:val="20"/>
                <w:lang w:eastAsia="ar-SA"/>
              </w:rPr>
              <w:t>Pa</w:t>
            </w:r>
            <w:r w:rsidR="00150CB7" w:rsidRPr="00D834EE">
              <w:rPr>
                <w:rFonts w:eastAsia="Lucida Sans Unicode"/>
                <w:b/>
                <w:i/>
                <w:kern w:val="2"/>
                <w:sz w:val="20"/>
                <w:lang w:eastAsia="ar-SA"/>
              </w:rPr>
              <w:t>žymėtina</w:t>
            </w:r>
            <w:r w:rsidRPr="00D834EE">
              <w:rPr>
                <w:rFonts w:eastAsia="Lucida Sans Unicode"/>
                <w:b/>
                <w:i/>
                <w:kern w:val="2"/>
                <w:sz w:val="20"/>
                <w:lang w:eastAsia="ar-SA"/>
              </w:rPr>
              <w:t>, kad LRBP yra ne tik teritorijų planavimo dokumentas, b</w:t>
            </w:r>
            <w:r w:rsidR="00150CB7" w:rsidRPr="00D834EE">
              <w:rPr>
                <w:rFonts w:eastAsia="Lucida Sans Unicode"/>
                <w:b/>
                <w:i/>
                <w:kern w:val="2"/>
                <w:sz w:val="20"/>
                <w:lang w:eastAsia="ar-SA"/>
              </w:rPr>
              <w:t xml:space="preserve">et ir visų Lietuvos ministerijų </w:t>
            </w:r>
            <w:r w:rsidRPr="00D834EE">
              <w:rPr>
                <w:rFonts w:eastAsia="Lucida Sans Unicode"/>
                <w:b/>
                <w:i/>
                <w:kern w:val="2"/>
                <w:sz w:val="20"/>
                <w:lang w:eastAsia="ar-SA"/>
              </w:rPr>
              <w:t>vienas iš svarbiausių valstybės lygmens strateginio planavimo dokumentų,  urbanistinė, kaip ir aplinkosauginė</w:t>
            </w:r>
            <w:r w:rsidR="00D834EE">
              <w:rPr>
                <w:rFonts w:eastAsia="Lucida Sans Unicode"/>
                <w:b/>
                <w:i/>
                <w:kern w:val="2"/>
                <w:sz w:val="20"/>
                <w:lang w:eastAsia="ar-SA"/>
              </w:rPr>
              <w:t xml:space="preserve">, </w:t>
            </w:r>
            <w:r w:rsidRPr="00D834EE">
              <w:rPr>
                <w:rFonts w:eastAsia="Lucida Sans Unicode"/>
                <w:b/>
                <w:i/>
                <w:kern w:val="2"/>
                <w:sz w:val="20"/>
                <w:lang w:eastAsia="ar-SA"/>
              </w:rPr>
              <w:t xml:space="preserve"> dalis y</w:t>
            </w:r>
            <w:r w:rsidR="00150CB7" w:rsidRPr="00D834EE">
              <w:rPr>
                <w:rFonts w:eastAsia="Lucida Sans Unicode"/>
                <w:b/>
                <w:i/>
                <w:kern w:val="2"/>
                <w:sz w:val="20"/>
                <w:lang w:eastAsia="ar-SA"/>
              </w:rPr>
              <w:t xml:space="preserve">ra lygiavertė kaip ir kiekviena </w:t>
            </w:r>
            <w:r w:rsidRPr="00D834EE">
              <w:rPr>
                <w:rFonts w:eastAsia="Lucida Sans Unicode"/>
                <w:b/>
                <w:i/>
                <w:kern w:val="2"/>
                <w:sz w:val="20"/>
                <w:lang w:eastAsia="ar-SA"/>
              </w:rPr>
              <w:t>LRBP sudėt</w:t>
            </w:r>
            <w:r w:rsidR="00150CB7" w:rsidRPr="00D834EE">
              <w:rPr>
                <w:rFonts w:eastAsia="Lucida Sans Unicode"/>
                <w:b/>
                <w:i/>
                <w:kern w:val="2"/>
                <w:sz w:val="20"/>
                <w:lang w:eastAsia="ar-SA"/>
              </w:rPr>
              <w:t>inė</w:t>
            </w:r>
            <w:r w:rsidRPr="00D834EE">
              <w:rPr>
                <w:rFonts w:eastAsia="Lucida Sans Unicode"/>
                <w:b/>
                <w:i/>
                <w:kern w:val="2"/>
                <w:sz w:val="20"/>
                <w:lang w:eastAsia="ar-SA"/>
              </w:rPr>
              <w:t xml:space="preserve"> dali</w:t>
            </w:r>
            <w:r w:rsidR="00150CB7" w:rsidRPr="00D834EE">
              <w:rPr>
                <w:rFonts w:eastAsia="Lucida Sans Unicode"/>
                <w:b/>
                <w:i/>
                <w:kern w:val="2"/>
                <w:sz w:val="20"/>
                <w:lang w:eastAsia="ar-SA"/>
              </w:rPr>
              <w:t>s</w:t>
            </w:r>
            <w:r w:rsidRPr="00D834EE">
              <w:rPr>
                <w:rFonts w:eastAsia="Lucida Sans Unicode"/>
                <w:b/>
                <w:i/>
                <w:kern w:val="2"/>
                <w:sz w:val="20"/>
                <w:lang w:eastAsia="ar-SA"/>
              </w:rPr>
              <w:t>.</w:t>
            </w:r>
          </w:p>
          <w:p w14:paraId="4CE6E324" w14:textId="77777777" w:rsidR="00AD4AFB" w:rsidRPr="00AD4AFB" w:rsidRDefault="00AD4AFB" w:rsidP="00AD4AFB">
            <w:pPr>
              <w:widowControl w:val="0"/>
              <w:suppressAutoHyphens/>
              <w:jc w:val="both"/>
              <w:rPr>
                <w:rFonts w:eastAsia="Lucida Sans Unicode"/>
                <w:kern w:val="2"/>
                <w:sz w:val="20"/>
                <w:lang w:eastAsia="ar-SA"/>
              </w:rPr>
            </w:pPr>
            <w:r w:rsidRPr="00AD4AFB">
              <w:rPr>
                <w:rFonts w:eastAsia="Lucida Sans Unicode"/>
                <w:kern w:val="2"/>
                <w:sz w:val="20"/>
                <w:lang w:eastAsia="ar-SA"/>
              </w:rPr>
              <w:t xml:space="preserve">Aplinkos ministerija, siekdama užtikrinti įtraukų teritorijų planavimo procesą ir sudaryti sąlygas  suinteresuotai visuomenei dalyvauti, nuo pat LRBP dokumento rengimo pradžios skelbė apie atvirą rengimo procesą,  kvietė konsultuotis dėl rengiamų ir parengtų LRBP sprendinių. Tuo tikslu organizuota 10 viešų konsultacijų-forumų (kiekviename jų dalyvavo apie 200-350 žmonių), 240 atskirų susitikimų su kompetentingomis suinteresuotomis organizacijomis, suinteresuota visuomene, institucijomis, bendruomenėmis, savivaldybėmis, asociacijomis ir kt.   </w:t>
            </w:r>
          </w:p>
          <w:p w14:paraId="50A4A79B" w14:textId="77777777" w:rsidR="00AD4AFB" w:rsidRPr="00AD4AFB" w:rsidRDefault="00AD4AFB" w:rsidP="00AD4AFB">
            <w:pPr>
              <w:widowControl w:val="0"/>
              <w:suppressAutoHyphens/>
              <w:jc w:val="both"/>
              <w:rPr>
                <w:rFonts w:eastAsia="Lucida Sans Unicode"/>
                <w:kern w:val="2"/>
                <w:sz w:val="20"/>
                <w:lang w:eastAsia="ar-SA"/>
              </w:rPr>
            </w:pPr>
          </w:p>
          <w:p w14:paraId="57BEC2BE" w14:textId="77777777" w:rsidR="00AD4AFB" w:rsidRPr="00AD4AFB" w:rsidRDefault="00AD4AFB" w:rsidP="00AD4AFB">
            <w:pPr>
              <w:widowControl w:val="0"/>
              <w:suppressAutoHyphens/>
              <w:jc w:val="both"/>
              <w:rPr>
                <w:rFonts w:eastAsia="Lucida Sans Unicode"/>
                <w:kern w:val="2"/>
                <w:sz w:val="20"/>
                <w:lang w:eastAsia="ar-SA"/>
              </w:rPr>
            </w:pPr>
            <w:r w:rsidRPr="00841D37">
              <w:rPr>
                <w:rFonts w:eastAsia="Lucida Sans Unicode"/>
                <w:b/>
                <w:i/>
                <w:kern w:val="2"/>
                <w:sz w:val="20"/>
                <w:lang w:eastAsia="ar-SA"/>
              </w:rPr>
              <w:t>LRBP sprendinius parengė atestuotų specialistų komanda, konsultuojama užsienio ir Lietuvos nepriklausomų ekspertų</w:t>
            </w:r>
            <w:r w:rsidRPr="00AD4AFB">
              <w:rPr>
                <w:rFonts w:eastAsia="Lucida Sans Unicode"/>
                <w:kern w:val="2"/>
                <w:sz w:val="20"/>
                <w:lang w:eastAsia="ar-SA"/>
              </w:rPr>
              <w:t xml:space="preserve">, vadovaudamasi Lietuvos Respublikos Seimo 2020 m. birželio 4 d. nutarimu (teisės aktu) Nr. XIII-3021 „Dėl Lietuvos Respublikos teritorijos bendrojo plano valstybės teritorijos erdvinio vystymo krypčių ir teritorijos naudojimo funkcinių prioritetų patvirtinimo“ patvirtintu Lietuvos Respublikos teritorijos bendrojo plano valstybės teritorijos erdvinio vystymo krypčių ir teritorijos naudojimo funkcinių prioritetų dokumentu (toliau – LRBP koncepcija), visų Lietuvos ministerijų ir kt. institucijų išduotomis planavimo sąlygomis. </w:t>
            </w:r>
          </w:p>
          <w:p w14:paraId="4C41E045" w14:textId="77777777" w:rsidR="00AD4AFB" w:rsidRPr="00AD4AFB" w:rsidRDefault="00AD4AFB" w:rsidP="00AD4AFB">
            <w:pPr>
              <w:widowControl w:val="0"/>
              <w:suppressAutoHyphens/>
              <w:jc w:val="both"/>
              <w:rPr>
                <w:rFonts w:eastAsia="Lucida Sans Unicode"/>
                <w:kern w:val="2"/>
                <w:sz w:val="20"/>
                <w:lang w:eastAsia="ar-SA"/>
              </w:rPr>
            </w:pPr>
          </w:p>
          <w:p w14:paraId="16458A77" w14:textId="77777777" w:rsidR="00AD4AFB" w:rsidRPr="00AD4AFB" w:rsidRDefault="00AD4AFB" w:rsidP="00AD4AFB">
            <w:pPr>
              <w:widowControl w:val="0"/>
              <w:suppressAutoHyphens/>
              <w:jc w:val="both"/>
              <w:rPr>
                <w:rFonts w:eastAsia="Lucida Sans Unicode"/>
                <w:kern w:val="2"/>
                <w:sz w:val="20"/>
                <w:lang w:eastAsia="ar-SA"/>
              </w:rPr>
            </w:pPr>
            <w:r w:rsidRPr="00AD4AFB">
              <w:rPr>
                <w:rFonts w:eastAsia="Lucida Sans Unicode"/>
                <w:kern w:val="2"/>
                <w:sz w:val="20"/>
                <w:lang w:eastAsia="ar-SA"/>
              </w:rPr>
              <w:t xml:space="preserve">Pažymime, kad </w:t>
            </w:r>
            <w:r w:rsidRPr="00EA4FA0">
              <w:rPr>
                <w:rFonts w:eastAsia="Lucida Sans Unicode"/>
                <w:b/>
                <w:i/>
                <w:kern w:val="2"/>
                <w:sz w:val="20"/>
                <w:lang w:eastAsia="ar-SA"/>
              </w:rPr>
              <w:t>Aplinkos ministerija buvo sudariusi LRBP sprendinių tarptautinio nepriklausomo ekspertinio vertinimo paslaugų sutartį</w:t>
            </w:r>
            <w:r w:rsidRPr="00AD4AFB">
              <w:rPr>
                <w:rFonts w:eastAsia="Lucida Sans Unicode"/>
                <w:kern w:val="2"/>
                <w:sz w:val="20"/>
                <w:lang w:eastAsia="ar-SA"/>
              </w:rPr>
              <w:t>, kurią atliko UAB „BUUR“ (</w:t>
            </w:r>
            <w:proofErr w:type="spellStart"/>
            <w:r w:rsidRPr="00AD4AFB">
              <w:rPr>
                <w:rFonts w:eastAsia="Lucida Sans Unicode"/>
                <w:kern w:val="2"/>
                <w:sz w:val="20"/>
                <w:lang w:eastAsia="ar-SA"/>
              </w:rPr>
              <w:t>bureau</w:t>
            </w:r>
            <w:proofErr w:type="spellEnd"/>
            <w:r w:rsidRPr="00AD4AFB">
              <w:rPr>
                <w:rFonts w:eastAsia="Lucida Sans Unicode"/>
                <w:kern w:val="2"/>
                <w:sz w:val="20"/>
                <w:lang w:eastAsia="ar-SA"/>
              </w:rPr>
              <w:t xml:space="preserve"> </w:t>
            </w:r>
            <w:proofErr w:type="spellStart"/>
            <w:r w:rsidRPr="00AD4AFB">
              <w:rPr>
                <w:rFonts w:eastAsia="Lucida Sans Unicode"/>
                <w:kern w:val="2"/>
                <w:sz w:val="20"/>
                <w:lang w:eastAsia="ar-SA"/>
              </w:rPr>
              <w:t>for</w:t>
            </w:r>
            <w:proofErr w:type="spellEnd"/>
            <w:r w:rsidRPr="00AD4AFB">
              <w:rPr>
                <w:rFonts w:eastAsia="Lucida Sans Unicode"/>
                <w:kern w:val="2"/>
                <w:sz w:val="20"/>
                <w:lang w:eastAsia="ar-SA"/>
              </w:rPr>
              <w:t xml:space="preserve"> </w:t>
            </w:r>
            <w:proofErr w:type="spellStart"/>
            <w:r w:rsidRPr="00AD4AFB">
              <w:rPr>
                <w:rFonts w:eastAsia="Lucida Sans Unicode"/>
                <w:kern w:val="2"/>
                <w:sz w:val="20"/>
                <w:lang w:eastAsia="ar-SA"/>
              </w:rPr>
              <w:t>urbanism</w:t>
            </w:r>
            <w:proofErr w:type="spellEnd"/>
            <w:r w:rsidRPr="00AD4AFB">
              <w:rPr>
                <w:rFonts w:eastAsia="Lucida Sans Unicode"/>
                <w:kern w:val="2"/>
                <w:sz w:val="20"/>
                <w:lang w:eastAsia="ar-SA"/>
              </w:rPr>
              <w:t xml:space="preserve">) – tarptautinė teritorijų planuotojų/urbanistų, įsikūrusių Belgijos miestuose </w:t>
            </w:r>
            <w:proofErr w:type="spellStart"/>
            <w:r w:rsidRPr="00AD4AFB">
              <w:rPr>
                <w:rFonts w:eastAsia="Lucida Sans Unicode"/>
                <w:kern w:val="2"/>
                <w:sz w:val="20"/>
                <w:lang w:eastAsia="ar-SA"/>
              </w:rPr>
              <w:t>Leuvene</w:t>
            </w:r>
            <w:proofErr w:type="spellEnd"/>
            <w:r w:rsidRPr="00AD4AFB">
              <w:rPr>
                <w:rFonts w:eastAsia="Lucida Sans Unicode"/>
                <w:kern w:val="2"/>
                <w:sz w:val="20"/>
                <w:lang w:eastAsia="ar-SA"/>
              </w:rPr>
              <w:t xml:space="preserve">, </w:t>
            </w:r>
            <w:proofErr w:type="spellStart"/>
            <w:r w:rsidRPr="00AD4AFB">
              <w:rPr>
                <w:rFonts w:eastAsia="Lucida Sans Unicode"/>
                <w:kern w:val="2"/>
                <w:sz w:val="20"/>
                <w:lang w:eastAsia="ar-SA"/>
              </w:rPr>
              <w:t>Gente</w:t>
            </w:r>
            <w:proofErr w:type="spellEnd"/>
            <w:r w:rsidRPr="00AD4AFB">
              <w:rPr>
                <w:rFonts w:eastAsia="Lucida Sans Unicode"/>
                <w:kern w:val="2"/>
                <w:sz w:val="20"/>
                <w:lang w:eastAsia="ar-SA"/>
              </w:rPr>
              <w:t xml:space="preserve"> ir Briuselyje, grupė. </w:t>
            </w:r>
          </w:p>
          <w:p w14:paraId="04DDB114" w14:textId="77777777" w:rsidR="00AD4AFB" w:rsidRPr="00AD4AFB" w:rsidRDefault="00AD4AFB" w:rsidP="00AD4AFB">
            <w:pPr>
              <w:widowControl w:val="0"/>
              <w:suppressAutoHyphens/>
              <w:jc w:val="both"/>
              <w:rPr>
                <w:rFonts w:eastAsia="Lucida Sans Unicode"/>
                <w:kern w:val="2"/>
                <w:sz w:val="20"/>
                <w:lang w:eastAsia="ar-SA"/>
              </w:rPr>
            </w:pPr>
          </w:p>
          <w:p w14:paraId="47DF086F" w14:textId="77777777" w:rsidR="00AD4AFB" w:rsidRDefault="00AD4AFB" w:rsidP="00AD4AFB">
            <w:pPr>
              <w:widowControl w:val="0"/>
              <w:suppressAutoHyphens/>
              <w:jc w:val="both"/>
              <w:rPr>
                <w:rFonts w:eastAsia="Lucida Sans Unicode"/>
                <w:kern w:val="2"/>
                <w:sz w:val="20"/>
                <w:lang w:eastAsia="ar-SA"/>
              </w:rPr>
            </w:pPr>
            <w:r w:rsidRPr="00EA4FA0">
              <w:rPr>
                <w:rFonts w:eastAsia="Lucida Sans Unicode"/>
                <w:b/>
                <w:i/>
                <w:kern w:val="2"/>
                <w:sz w:val="20"/>
                <w:lang w:eastAsia="ar-SA"/>
              </w:rPr>
              <w:t>Informuojame, kad kiekvienam LRBP rengimo etapui buvo atliekamas nepriklausomas ekspertinis vertinimas</w:t>
            </w:r>
            <w:r w:rsidRPr="00AD4AFB">
              <w:rPr>
                <w:rFonts w:eastAsia="Lucida Sans Unicode"/>
                <w:kern w:val="2"/>
                <w:sz w:val="20"/>
                <w:lang w:eastAsia="ar-SA"/>
              </w:rPr>
              <w:t xml:space="preserve">, kurio įgyvendinimui Aplinkos ministerija buvo sudariusi šių paslaugų atlikimo sutartis su Vilniaus universiteto, Vilniaus Gedimino technikos universiteto, Kauno technikos universiteto ir Klaipėdos universiteto jūros tyrimų instituto mokslininkais/profesoriais.  </w:t>
            </w:r>
          </w:p>
          <w:p w14:paraId="1870F2A3" w14:textId="77777777" w:rsidR="000D2523" w:rsidRDefault="000D2523" w:rsidP="00AD4AFB">
            <w:pPr>
              <w:widowControl w:val="0"/>
              <w:suppressAutoHyphens/>
              <w:jc w:val="both"/>
              <w:rPr>
                <w:rFonts w:eastAsia="Lucida Sans Unicode"/>
                <w:kern w:val="2"/>
                <w:sz w:val="20"/>
                <w:lang w:eastAsia="ar-SA"/>
              </w:rPr>
            </w:pPr>
          </w:p>
          <w:p w14:paraId="6B1AA89C" w14:textId="181C92C3" w:rsidR="000D2523" w:rsidRPr="000D2523" w:rsidRDefault="000D2523" w:rsidP="000D2523">
            <w:pPr>
              <w:widowControl w:val="0"/>
              <w:suppressAutoHyphens/>
              <w:jc w:val="both"/>
              <w:rPr>
                <w:rFonts w:eastAsia="Lucida Sans Unicode"/>
                <w:kern w:val="2"/>
                <w:sz w:val="20"/>
                <w:lang w:eastAsia="ar-SA"/>
              </w:rPr>
            </w:pPr>
            <w:r w:rsidRPr="000D2523">
              <w:rPr>
                <w:rFonts w:eastAsia="Lucida Sans Unicode"/>
                <w:kern w:val="2"/>
                <w:sz w:val="20"/>
                <w:lang w:eastAsia="ar-SA"/>
              </w:rPr>
              <w:t xml:space="preserve">Paaiškiname, </w:t>
            </w:r>
            <w:r w:rsidRPr="00252DB8">
              <w:rPr>
                <w:rFonts w:eastAsia="Lucida Sans Unicode"/>
                <w:kern w:val="2"/>
                <w:sz w:val="20"/>
                <w:lang w:eastAsia="ar-SA"/>
              </w:rPr>
              <w:t xml:space="preserve">kad Teritorijų planavimo įstatyme (toliau – TPĮ) ir </w:t>
            </w:r>
            <w:r w:rsidR="00252DB8" w:rsidRPr="00252DB8">
              <w:rPr>
                <w:rFonts w:eastAsia="Lucida Sans Unicode"/>
                <w:kern w:val="2"/>
                <w:sz w:val="20"/>
                <w:lang w:eastAsia="ar-SA"/>
              </w:rPr>
              <w:lastRenderedPageBreak/>
              <w:t xml:space="preserve">Kompleksinio teritorijų planavimo dokumentų rengimo taisyklėse, patvirtintose aplinkos ministro 2014-01-02 įsakymu Nr. D1-8, </w:t>
            </w:r>
            <w:r w:rsidRPr="00252DB8">
              <w:rPr>
                <w:rFonts w:eastAsia="Lucida Sans Unicode"/>
                <w:kern w:val="2"/>
                <w:sz w:val="20"/>
                <w:lang w:eastAsia="ar-SA"/>
              </w:rPr>
              <w:t xml:space="preserve">nedetalizuojama  dokumento struktūra ar sudėtis, nepateiktas privalomas brėžinių sąrašas ar privaloma </w:t>
            </w:r>
            <w:r w:rsidRPr="000D2523">
              <w:rPr>
                <w:rFonts w:eastAsia="Lucida Sans Unicode"/>
                <w:kern w:val="2"/>
                <w:sz w:val="20"/>
                <w:lang w:eastAsia="ar-SA"/>
              </w:rPr>
              <w:t xml:space="preserve">atitinkamo valstybės lygmens sprendinio ar privalomosios nuostatos  sandara. Todėl, siekiant nustatyti aiškią dokumento apimtį ir struktūrą, buvo rengiama LRBP metodika – ne sudėtinė LRBP sprendinių dalis, kuri yra papildomas planavimo proceso dokumentas, skirtas LRBP sprendiniams rengti – dokumento struktūrai ir apimčiai nustatyti. Aplinkos ministerija (planavimo organizatorius), siekdama užtikrinti įtraukų teritorijų planavimo procesą ir sudaryti sąlygas  suinteresuotai visuomenei jame aktyviai dalyvauti, 2020-04-30 suorganizavo nuotolinį forumą parengtos LRBP metodikos </w:t>
            </w:r>
            <w:r>
              <w:rPr>
                <w:rFonts w:eastAsia="Lucida Sans Unicode"/>
                <w:kern w:val="2"/>
                <w:sz w:val="20"/>
                <w:lang w:eastAsia="ar-SA"/>
              </w:rPr>
              <w:t xml:space="preserve">pristatymui ir konsultavimuisi, </w:t>
            </w:r>
            <w:r w:rsidRPr="000D2523">
              <w:rPr>
                <w:rFonts w:eastAsia="Lucida Sans Unicode"/>
                <w:kern w:val="2"/>
                <w:sz w:val="20"/>
                <w:lang w:eastAsia="ar-SA"/>
              </w:rPr>
              <w:t>kuriame su kompetentingomis suinteresuotomis organizacijomis,</w:t>
            </w:r>
            <w:r>
              <w:rPr>
                <w:rFonts w:eastAsia="Lucida Sans Unicode"/>
                <w:kern w:val="2"/>
                <w:sz w:val="20"/>
                <w:lang w:eastAsia="ar-SA"/>
              </w:rPr>
              <w:t xml:space="preserve"> </w:t>
            </w:r>
            <w:r w:rsidRPr="000D2523">
              <w:rPr>
                <w:rFonts w:eastAsia="Lucida Sans Unicode"/>
                <w:kern w:val="2"/>
                <w:sz w:val="20"/>
                <w:lang w:eastAsia="ar-SA"/>
              </w:rPr>
              <w:t xml:space="preserve">suinteresuota visuomene, institucijomis, bendruomenėmis, savivaldybėmis, asociacijomis ir kt. tarėsi ir kvietė teikti pasiūlymus dėl rengiamo LRBP dokumento sudėties, detalumo, struktūros ir įgyvendinimo priemonių. </w:t>
            </w:r>
          </w:p>
          <w:p w14:paraId="6DEE01F2" w14:textId="4D02C0D7" w:rsidR="000D2523" w:rsidRPr="00F8457A" w:rsidRDefault="000D2523" w:rsidP="000D2523">
            <w:pPr>
              <w:widowControl w:val="0"/>
              <w:suppressAutoHyphens/>
              <w:jc w:val="both"/>
              <w:rPr>
                <w:rFonts w:eastAsia="Lucida Sans Unicode"/>
                <w:kern w:val="2"/>
                <w:sz w:val="20"/>
                <w:lang w:eastAsia="ar-SA"/>
              </w:rPr>
            </w:pPr>
            <w:r w:rsidRPr="000D2523">
              <w:rPr>
                <w:rFonts w:eastAsia="Lucida Sans Unicode"/>
                <w:kern w:val="2"/>
                <w:sz w:val="20"/>
                <w:lang w:eastAsia="ar-SA"/>
              </w:rPr>
              <w:t xml:space="preserve">Lietuvos Respublikos Vyriausybės 2011 m. rugpjūčio 24 d. nutarimu Nr. 1003 sudaryta </w:t>
            </w:r>
            <w:r>
              <w:rPr>
                <w:rFonts w:eastAsia="Lucida Sans Unicode"/>
                <w:kern w:val="2"/>
                <w:sz w:val="20"/>
                <w:lang w:eastAsia="ar-SA"/>
              </w:rPr>
              <w:t xml:space="preserve">LRBP </w:t>
            </w:r>
            <w:r w:rsidRPr="000D2523">
              <w:rPr>
                <w:rFonts w:eastAsia="Lucida Sans Unicode"/>
                <w:kern w:val="2"/>
                <w:sz w:val="20"/>
                <w:lang w:eastAsia="ar-SA"/>
              </w:rPr>
              <w:t xml:space="preserve">rengimo koordinavimo komisija (toliau – koordinavimo komisija), kuri teikia Aplinkos ministerijai pasiūlymus dėl parengtų Valstybės bendrojo plano sprendinių – valstybės teritorijos erdvinio vystymo krypčių, teritorijų naudojimo funkcinių prioritetų, konkretizuotų (tematinių) sprendinių. Taip pat, vadovaujantis Taisyklių 44 p., rengiant valstybės dalies teritorijų planavimo dokumentus, iš valstybės institucijų ir įstaigų valstybės tarnautojų sudaroma Lietuvos Respublikos valstybės teritorijos bendrojo plano informacinė, konsultacinė darbo grupė (toliau – darbo grupė), kuri pagal kompetenciją vertina rengiamus LRBP dokumentus ir konsultuoja planavimo organizatorių. Prieš pradedant rengti LRBP konkretizuotus sprendinius LRBP metodika buvo apsvarstyta ir </w:t>
            </w:r>
            <w:r w:rsidRPr="00F8457A">
              <w:rPr>
                <w:rFonts w:eastAsia="Lucida Sans Unicode"/>
                <w:kern w:val="2"/>
                <w:sz w:val="20"/>
                <w:lang w:eastAsia="ar-SA"/>
              </w:rPr>
              <w:t>suderinta koordinavimo komisijoje ir darbo grupėje.</w:t>
            </w:r>
          </w:p>
          <w:p w14:paraId="1A1B4108" w14:textId="77777777" w:rsidR="00F8457A" w:rsidRPr="00F8457A" w:rsidRDefault="00F8457A" w:rsidP="000D2523">
            <w:pPr>
              <w:widowControl w:val="0"/>
              <w:suppressAutoHyphens/>
              <w:jc w:val="both"/>
              <w:rPr>
                <w:rFonts w:eastAsia="Lucida Sans Unicode"/>
                <w:kern w:val="2"/>
                <w:sz w:val="20"/>
                <w:lang w:eastAsia="ar-SA"/>
              </w:rPr>
            </w:pPr>
          </w:p>
          <w:p w14:paraId="52DCA9F5" w14:textId="18A2BA3B" w:rsidR="00340FC4" w:rsidRPr="003B0423" w:rsidRDefault="00340FC4" w:rsidP="00340FC4">
            <w:pPr>
              <w:widowControl w:val="0"/>
              <w:suppressAutoHyphens/>
              <w:jc w:val="both"/>
              <w:rPr>
                <w:rFonts w:eastAsia="Lucida Sans Unicode"/>
                <w:bCs/>
                <w:kern w:val="2"/>
                <w:sz w:val="20"/>
                <w:lang w:eastAsia="ar-SA"/>
              </w:rPr>
            </w:pPr>
            <w:r w:rsidRPr="00F8457A">
              <w:rPr>
                <w:rFonts w:eastAsia="Lucida Sans Unicode"/>
                <w:bCs/>
                <w:kern w:val="2"/>
                <w:sz w:val="20"/>
                <w:lang w:eastAsia="ar-SA"/>
              </w:rPr>
              <w:t>LRBP sprendiniuose ir koncepcijoje paaiškinamos specifinės ir svarbiausios sąvokos. Bendrosios sąvokos neaiškinamos ir turi būti suprantamos taip, kaip taikomos bendrinėje kalboje.</w:t>
            </w:r>
          </w:p>
          <w:p w14:paraId="517A10A0" w14:textId="77777777" w:rsidR="00340FC4" w:rsidRPr="00AD4AFB" w:rsidRDefault="00340FC4" w:rsidP="000D2523">
            <w:pPr>
              <w:widowControl w:val="0"/>
              <w:suppressAutoHyphens/>
              <w:jc w:val="both"/>
              <w:rPr>
                <w:rFonts w:eastAsia="Lucida Sans Unicode"/>
                <w:kern w:val="2"/>
                <w:sz w:val="20"/>
                <w:lang w:eastAsia="ar-SA"/>
              </w:rPr>
            </w:pPr>
          </w:p>
          <w:p w14:paraId="0391D014" w14:textId="63649A5E" w:rsidR="006A01AD" w:rsidRDefault="00AD4AFB" w:rsidP="00AD4AFB">
            <w:pPr>
              <w:widowControl w:val="0"/>
              <w:suppressAutoHyphens/>
              <w:jc w:val="both"/>
              <w:rPr>
                <w:rFonts w:eastAsia="Lucida Sans Unicode"/>
                <w:kern w:val="2"/>
                <w:sz w:val="20"/>
                <w:lang w:eastAsia="ar-SA"/>
              </w:rPr>
            </w:pPr>
            <w:r w:rsidRPr="00AD4AFB">
              <w:rPr>
                <w:rFonts w:eastAsia="Lucida Sans Unicode"/>
                <w:kern w:val="2"/>
                <w:sz w:val="20"/>
                <w:lang w:eastAsia="ar-SA"/>
              </w:rPr>
              <w:t>LRBP sprendinių įgyvendinimui bus rengiama LRBP sprendinių įgyvendinimo programa, kurioje bus numatomos LRBP sprendinių įgyvendinimo priemonės (pvz., savivaldybių/valstybės dalių bendrųjų planų keitimo arba specialiųjų teritorijų planavimo dokumentų rengimo poreikis), jų įgyvendinimo terminai ir finansavimo šaltiniai.</w:t>
            </w:r>
          </w:p>
        </w:tc>
      </w:tr>
      <w:tr w:rsidR="00A527B7" w14:paraId="21893AE2"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A847E82" w14:textId="0D87A45F" w:rsidR="00A527B7" w:rsidRDefault="00253F22">
            <w:pPr>
              <w:widowControl w:val="0"/>
              <w:suppressAutoHyphens/>
              <w:jc w:val="both"/>
              <w:rPr>
                <w:rFonts w:eastAsia="Lucida Sans Unicode"/>
                <w:kern w:val="2"/>
                <w:sz w:val="20"/>
                <w:lang w:val="en-GB" w:eastAsia="ar-SA"/>
              </w:rPr>
            </w:pPr>
            <w:r>
              <w:rPr>
                <w:rFonts w:eastAsia="Lucida Sans Unicode"/>
                <w:kern w:val="2"/>
                <w:sz w:val="20"/>
                <w:lang w:val="en-GB" w:eastAsia="ar-SA"/>
              </w:rPr>
              <w:lastRenderedPageBreak/>
              <w:t>7</w:t>
            </w:r>
            <w:r w:rsidR="00A527B7">
              <w:rPr>
                <w:rFonts w:eastAsia="Lucida Sans Unicode"/>
                <w:kern w:val="2"/>
                <w:sz w:val="20"/>
                <w:lang w:val="en-GB" w:eastAsia="ar-SA"/>
              </w:rPr>
              <w:t xml:space="preserve">.2.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34EF9B4" w14:textId="77777777" w:rsidR="00A527B7" w:rsidRDefault="00A527B7">
            <w:pPr>
              <w:widowControl w:val="0"/>
              <w:suppressAutoHyphens/>
              <w:jc w:val="both"/>
              <w:rPr>
                <w:rFonts w:eastAsia="Lucida Sans Unicode"/>
                <w:kern w:val="2"/>
                <w:sz w:val="20"/>
                <w:lang w:eastAsia="ar-SA"/>
              </w:rPr>
            </w:pPr>
            <w:r>
              <w:rPr>
                <w:rFonts w:eastAsia="Lucida Sans Unicode"/>
                <w:kern w:val="2"/>
                <w:sz w:val="20"/>
                <w:lang w:eastAsia="ar-SA"/>
              </w:rPr>
              <w:t xml:space="preserve">Taip pat Rūmų nuomone LR BP rengėjai nesilaikė visų derinimo su visuomene procedūrų. Pažymėtina, jog Rūmai yra pateikę skundus dėl galimai neteisėtų veiksmų Lietuvos administracinių ginčų komisijai ir Valstybinei teritorijų </w:t>
            </w:r>
            <w:r>
              <w:rPr>
                <w:rFonts w:eastAsia="Lucida Sans Unicode"/>
                <w:kern w:val="2"/>
                <w:sz w:val="20"/>
                <w:lang w:eastAsia="ar-SA"/>
              </w:rPr>
              <w:lastRenderedPageBreak/>
              <w:t>planavimo ir statybos inspekcijai prie Aplinkos ministerijos.</w:t>
            </w:r>
          </w:p>
          <w:p w14:paraId="67F60350" w14:textId="43BC96E6" w:rsidR="00A527B7" w:rsidRDefault="00A527B7">
            <w:pPr>
              <w:widowControl w:val="0"/>
              <w:suppressAutoHyphens/>
              <w:jc w:val="both"/>
              <w:rPr>
                <w:rFonts w:eastAsia="Lucida Sans Unicode"/>
                <w:kern w:val="2"/>
                <w:sz w:val="20"/>
                <w:lang w:eastAsia="ar-SA"/>
              </w:rPr>
            </w:pPr>
            <w:r>
              <w:rPr>
                <w:rFonts w:eastAsia="Lucida Sans Unicode"/>
                <w:kern w:val="2"/>
                <w:sz w:val="20"/>
                <w:lang w:eastAsia="ar-SA"/>
              </w:rPr>
              <w:t>Atsižvelgiant į tai kas išdėstyta Rūmai pakartotinai reiškia savo nepritarimą LR BP bei pateiktam derinti Nuarimo projektui. Papildomai Rūmai pažymi, kad atsižvelgiant į LR BP trūkumus jis neturėtų tapti apskričių teritorijų bendrųjų planų pagrindu.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00CDEFD" w14:textId="77777777" w:rsidR="000C6EB0" w:rsidRPr="006A6B2C" w:rsidRDefault="000C6EB0" w:rsidP="000C6EB0">
            <w:pPr>
              <w:widowControl w:val="0"/>
              <w:suppressAutoHyphens/>
              <w:jc w:val="both"/>
              <w:rPr>
                <w:rFonts w:eastAsia="Lucida Sans Unicode"/>
                <w:b/>
                <w:bCs/>
                <w:kern w:val="2"/>
                <w:sz w:val="20"/>
                <w:lang w:eastAsia="ar-SA"/>
              </w:rPr>
            </w:pPr>
            <w:r w:rsidRPr="006A6B2C">
              <w:rPr>
                <w:rFonts w:eastAsia="Lucida Sans Unicode"/>
                <w:b/>
                <w:bCs/>
                <w:kern w:val="2"/>
                <w:sz w:val="20"/>
                <w:lang w:eastAsia="ar-SA"/>
              </w:rPr>
              <w:lastRenderedPageBreak/>
              <w:t xml:space="preserve">Neatsižvelgta. </w:t>
            </w:r>
          </w:p>
          <w:p w14:paraId="1BF445EF" w14:textId="77777777" w:rsidR="002F2AA8" w:rsidRDefault="007E1947" w:rsidP="007E1947">
            <w:pPr>
              <w:widowControl w:val="0"/>
              <w:suppressAutoHyphens/>
              <w:jc w:val="both"/>
              <w:rPr>
                <w:rFonts w:eastAsia="Lucida Sans Unicode"/>
                <w:bCs/>
                <w:kern w:val="2"/>
                <w:sz w:val="20"/>
                <w:lang w:eastAsia="ar-SA"/>
              </w:rPr>
            </w:pPr>
            <w:r w:rsidRPr="007E1947">
              <w:rPr>
                <w:rFonts w:eastAsia="Lucida Sans Unicode"/>
                <w:bCs/>
                <w:kern w:val="2"/>
                <w:sz w:val="20"/>
                <w:lang w:eastAsia="ar-SA"/>
              </w:rPr>
              <w:t>Rašte nepateik</w:t>
            </w:r>
            <w:r>
              <w:rPr>
                <w:rFonts w:eastAsia="Lucida Sans Unicode"/>
                <w:bCs/>
                <w:kern w:val="2"/>
                <w:sz w:val="20"/>
                <w:lang w:eastAsia="ar-SA"/>
              </w:rPr>
              <w:t>tas</w:t>
            </w:r>
            <w:r w:rsidRPr="007E1947">
              <w:rPr>
                <w:rFonts w:eastAsia="Lucida Sans Unicode"/>
                <w:bCs/>
                <w:kern w:val="2"/>
                <w:sz w:val="20"/>
                <w:lang w:eastAsia="ar-SA"/>
              </w:rPr>
              <w:t xml:space="preserve"> </w:t>
            </w:r>
            <w:r>
              <w:rPr>
                <w:rFonts w:eastAsia="Lucida Sans Unicode"/>
                <w:bCs/>
                <w:kern w:val="2"/>
                <w:sz w:val="20"/>
                <w:lang w:eastAsia="ar-SA"/>
              </w:rPr>
              <w:t xml:space="preserve">nei vienas </w:t>
            </w:r>
            <w:r w:rsidRPr="007E1947">
              <w:rPr>
                <w:rFonts w:eastAsia="Lucida Sans Unicode"/>
                <w:bCs/>
                <w:kern w:val="2"/>
                <w:sz w:val="20"/>
                <w:lang w:eastAsia="ar-SA"/>
              </w:rPr>
              <w:t>argument</w:t>
            </w:r>
            <w:r>
              <w:rPr>
                <w:rFonts w:eastAsia="Lucida Sans Unicode"/>
                <w:bCs/>
                <w:kern w:val="2"/>
                <w:sz w:val="20"/>
                <w:lang w:eastAsia="ar-SA"/>
              </w:rPr>
              <w:t>as, pagrindžiantis Lietuvos architektų rūmų teiginį, kad LR</w:t>
            </w:r>
            <w:r w:rsidRPr="007E1947">
              <w:rPr>
                <w:rFonts w:eastAsia="Lucida Sans Unicode"/>
                <w:bCs/>
                <w:kern w:val="2"/>
                <w:sz w:val="20"/>
                <w:lang w:eastAsia="ar-SA"/>
              </w:rPr>
              <w:t>BP rengėjai</w:t>
            </w:r>
            <w:r>
              <w:rPr>
                <w:rFonts w:eastAsia="Lucida Sans Unicode"/>
                <w:bCs/>
                <w:kern w:val="2"/>
                <w:sz w:val="20"/>
                <w:lang w:eastAsia="ar-SA"/>
              </w:rPr>
              <w:t xml:space="preserve"> ir organizatorius</w:t>
            </w:r>
            <w:r w:rsidRPr="007E1947">
              <w:rPr>
                <w:rFonts w:eastAsia="Lucida Sans Unicode"/>
                <w:bCs/>
                <w:kern w:val="2"/>
                <w:sz w:val="20"/>
                <w:lang w:eastAsia="ar-SA"/>
              </w:rPr>
              <w:t xml:space="preserve"> nesilaikė visų </w:t>
            </w:r>
            <w:r w:rsidRPr="007E1947">
              <w:rPr>
                <w:rFonts w:eastAsia="Lucida Sans Unicode"/>
                <w:bCs/>
                <w:kern w:val="2"/>
                <w:sz w:val="20"/>
                <w:lang w:eastAsia="ar-SA"/>
              </w:rPr>
              <w:lastRenderedPageBreak/>
              <w:t>derinimo su visuomene procedūrų</w:t>
            </w:r>
            <w:r>
              <w:rPr>
                <w:rFonts w:eastAsia="Lucida Sans Unicode"/>
                <w:bCs/>
                <w:kern w:val="2"/>
                <w:sz w:val="20"/>
                <w:lang w:eastAsia="ar-SA"/>
              </w:rPr>
              <w:t>.</w:t>
            </w:r>
            <w:r w:rsidR="002F2AA8">
              <w:rPr>
                <w:rFonts w:eastAsia="Lucida Sans Unicode"/>
                <w:bCs/>
                <w:kern w:val="2"/>
                <w:sz w:val="20"/>
                <w:lang w:eastAsia="ar-SA"/>
              </w:rPr>
              <w:t xml:space="preserve"> </w:t>
            </w:r>
          </w:p>
          <w:p w14:paraId="59846935" w14:textId="6F896300" w:rsidR="007E1947" w:rsidRDefault="009F3594" w:rsidP="007E1947">
            <w:pPr>
              <w:widowControl w:val="0"/>
              <w:suppressAutoHyphens/>
              <w:jc w:val="both"/>
              <w:rPr>
                <w:rFonts w:eastAsia="Lucida Sans Unicode"/>
                <w:b/>
                <w:bCs/>
                <w:kern w:val="2"/>
                <w:sz w:val="20"/>
                <w:lang w:eastAsia="ar-SA"/>
              </w:rPr>
            </w:pPr>
            <w:r>
              <w:rPr>
                <w:rFonts w:eastAsia="Lucida Sans Unicode"/>
                <w:bCs/>
                <w:kern w:val="2"/>
                <w:sz w:val="20"/>
                <w:lang w:eastAsia="ar-SA"/>
              </w:rPr>
              <w:t>R</w:t>
            </w:r>
            <w:r w:rsidR="002F2AA8" w:rsidRPr="007E1947">
              <w:rPr>
                <w:rFonts w:eastAsia="Lucida Sans Unicode"/>
                <w:bCs/>
                <w:kern w:val="2"/>
                <w:sz w:val="20"/>
                <w:lang w:eastAsia="ar-SA"/>
              </w:rPr>
              <w:t xml:space="preserve">engiant LRBP </w:t>
            </w:r>
            <w:r w:rsidR="002F2AA8">
              <w:rPr>
                <w:rFonts w:eastAsia="Lucida Sans Unicode"/>
                <w:bCs/>
                <w:kern w:val="2"/>
                <w:sz w:val="20"/>
                <w:lang w:eastAsia="ar-SA"/>
              </w:rPr>
              <w:t xml:space="preserve"> </w:t>
            </w:r>
            <w:r w:rsidR="002F2AA8" w:rsidRPr="007E1947">
              <w:rPr>
                <w:rFonts w:eastAsia="Lucida Sans Unicode"/>
                <w:bCs/>
                <w:kern w:val="2"/>
                <w:sz w:val="20"/>
                <w:lang w:eastAsia="ar-SA"/>
              </w:rPr>
              <w:t>buvo įvykdytos visos T</w:t>
            </w:r>
            <w:r w:rsidR="002F2AA8">
              <w:rPr>
                <w:rFonts w:eastAsia="Lucida Sans Unicode"/>
                <w:bCs/>
                <w:kern w:val="2"/>
                <w:sz w:val="20"/>
                <w:lang w:eastAsia="ar-SA"/>
              </w:rPr>
              <w:t>eritorijų planavimo įstatymo</w:t>
            </w:r>
            <w:r w:rsidR="002F2AA8" w:rsidRPr="007E1947">
              <w:rPr>
                <w:rFonts w:eastAsia="Lucida Sans Unicode"/>
                <w:bCs/>
                <w:kern w:val="2"/>
                <w:sz w:val="20"/>
                <w:lang w:eastAsia="ar-SA"/>
              </w:rPr>
              <w:t xml:space="preserve"> </w:t>
            </w:r>
            <w:r w:rsidR="006A6B2C">
              <w:rPr>
                <w:rFonts w:eastAsia="Lucida Sans Unicode"/>
                <w:bCs/>
                <w:kern w:val="2"/>
                <w:sz w:val="20"/>
                <w:lang w:eastAsia="ar-SA"/>
              </w:rPr>
              <w:t xml:space="preserve">(toliau – TPĮ) </w:t>
            </w:r>
            <w:r w:rsidR="002F2AA8" w:rsidRPr="007E1947">
              <w:rPr>
                <w:rFonts w:eastAsia="Lucida Sans Unicode"/>
                <w:bCs/>
                <w:kern w:val="2"/>
                <w:sz w:val="20"/>
                <w:lang w:eastAsia="ar-SA"/>
              </w:rPr>
              <w:t>32 str. 1-4 p. nurodytos viešinimo procedūros</w:t>
            </w:r>
            <w:r w:rsidR="002F2AA8">
              <w:rPr>
                <w:rFonts w:eastAsia="Lucida Sans Unicode"/>
                <w:bCs/>
                <w:kern w:val="2"/>
                <w:sz w:val="20"/>
                <w:lang w:eastAsia="ar-SA"/>
              </w:rPr>
              <w:t>.</w:t>
            </w:r>
            <w:r>
              <w:rPr>
                <w:rFonts w:eastAsia="Lucida Sans Unicode"/>
                <w:bCs/>
                <w:kern w:val="2"/>
                <w:sz w:val="20"/>
                <w:lang w:eastAsia="ar-SA"/>
              </w:rPr>
              <w:t xml:space="preserve"> </w:t>
            </w:r>
            <w:r w:rsidR="006A6B2C" w:rsidRPr="006A6B2C">
              <w:rPr>
                <w:rFonts w:eastAsia="Lucida Sans Unicode"/>
                <w:bCs/>
                <w:kern w:val="2"/>
                <w:sz w:val="20"/>
                <w:lang w:eastAsia="ar-SA"/>
              </w:rPr>
              <w:t>Aplinkos ministerija, siekdama užtikrinti įtraukų teritorijų planavimo procesą ir sudaryti sąlygas  suinteresuotai visuomenei dalyvauti, nuo pat LRBP dokumento rengimo pradžios skelbė apie atvirą rengimo procesą, kvietė konsultuotis dėl rengiamų ir parengtų LRBP sprendinių. Tuo tikslu organizuota 10 viešų konsultacijų-forumų (</w:t>
            </w:r>
            <w:r>
              <w:rPr>
                <w:rFonts w:eastAsia="Lucida Sans Unicode"/>
                <w:bCs/>
                <w:kern w:val="2"/>
                <w:sz w:val="20"/>
                <w:lang w:eastAsia="ar-SA"/>
              </w:rPr>
              <w:t xml:space="preserve">kiekviename jų </w:t>
            </w:r>
            <w:r w:rsidR="006A6B2C" w:rsidRPr="006A6B2C">
              <w:rPr>
                <w:rFonts w:eastAsia="Lucida Sans Unicode"/>
                <w:bCs/>
                <w:kern w:val="2"/>
                <w:sz w:val="20"/>
                <w:lang w:eastAsia="ar-SA"/>
              </w:rPr>
              <w:t>dalyvavo apie 200-250 žmonių), 240 atskirų susitikimų su kompetentingomis suinteresuotomis organizacijomis, suinteresuota visuomene, institucijomis, bendruomenėmis, savivaldybėmis, asociacijomis ir kt.</w:t>
            </w:r>
            <w:r w:rsidR="006A6B2C" w:rsidRPr="006A6B2C">
              <w:rPr>
                <w:rFonts w:eastAsia="Lucida Sans Unicode"/>
                <w:b/>
                <w:bCs/>
                <w:kern w:val="2"/>
                <w:sz w:val="20"/>
                <w:lang w:eastAsia="ar-SA"/>
              </w:rPr>
              <w:t xml:space="preserve">  </w:t>
            </w:r>
          </w:p>
          <w:p w14:paraId="144E269D" w14:textId="5FE4E457" w:rsidR="006A6B2C" w:rsidRPr="009F3594" w:rsidRDefault="009F3594" w:rsidP="007E1947">
            <w:pPr>
              <w:widowControl w:val="0"/>
              <w:suppressAutoHyphens/>
              <w:jc w:val="both"/>
              <w:rPr>
                <w:rFonts w:eastAsia="Lucida Sans Unicode"/>
                <w:bCs/>
                <w:kern w:val="2"/>
                <w:sz w:val="20"/>
                <w:lang w:eastAsia="ar-SA"/>
              </w:rPr>
            </w:pPr>
            <w:r w:rsidRPr="009F3594">
              <w:rPr>
                <w:rFonts w:eastAsia="Lucida Sans Unicode"/>
                <w:bCs/>
                <w:kern w:val="2"/>
                <w:sz w:val="20"/>
                <w:lang w:eastAsia="ar-SA"/>
              </w:rPr>
              <w:t>Pažymėtina, kad Teritorijų planavimo proceso ir procedūrų atitikties teritorijų planavimą reglamentuojantiems teisės aktams tikrinimą atlieka Valstybinė teritorijų planavimo ir statybos inspekcija prie Aplinkos ministerijos, kuri 2021 m. birželio 18 d. pateikė teigiamą išvadą (Nr. REG182932): „</w:t>
            </w:r>
            <w:r w:rsidRPr="009F3594">
              <w:rPr>
                <w:rFonts w:eastAsia="Lucida Sans Unicode"/>
                <w:bCs/>
                <w:i/>
                <w:kern w:val="2"/>
                <w:sz w:val="20"/>
                <w:lang w:eastAsia="ar-SA"/>
              </w:rPr>
              <w:t>Lietuvos Respublikos valstybės teritorijos bendrojo plano sprendiniai ir proceso procedūros atitinka Teritorijų planavimo įstatymo ir kitų teritorijų planavimą reglamentuojančių teisės aktų reikalavimus. Pritariama Lietuvos Respublikos valstybės teritorijos bendrojo plano teikimui tvirtinti</w:t>
            </w:r>
            <w:r w:rsidRPr="009F3594">
              <w:rPr>
                <w:rFonts w:eastAsia="Lucida Sans Unicode"/>
                <w:bCs/>
                <w:kern w:val="2"/>
                <w:sz w:val="20"/>
                <w:lang w:eastAsia="ar-SA"/>
              </w:rPr>
              <w:t>“.</w:t>
            </w:r>
          </w:p>
          <w:p w14:paraId="058C31B9" w14:textId="77777777" w:rsidR="002F2AA8" w:rsidRDefault="002F2AA8" w:rsidP="007E1947">
            <w:pPr>
              <w:widowControl w:val="0"/>
              <w:suppressAutoHyphens/>
              <w:jc w:val="both"/>
              <w:rPr>
                <w:rFonts w:eastAsia="Lucida Sans Unicode"/>
                <w:bCs/>
                <w:kern w:val="2"/>
                <w:sz w:val="20"/>
                <w:lang w:eastAsia="ar-SA"/>
              </w:rPr>
            </w:pPr>
          </w:p>
          <w:p w14:paraId="468D9E82" w14:textId="1E742179" w:rsidR="007E1947" w:rsidRPr="002F2AA8" w:rsidRDefault="002F2AA8" w:rsidP="007E1947">
            <w:pPr>
              <w:widowControl w:val="0"/>
              <w:suppressAutoHyphens/>
              <w:jc w:val="both"/>
              <w:rPr>
                <w:rFonts w:eastAsia="Lucida Sans Unicode"/>
                <w:bCs/>
                <w:kern w:val="2"/>
                <w:sz w:val="20"/>
                <w:lang w:eastAsia="ar-SA"/>
              </w:rPr>
            </w:pPr>
            <w:r>
              <w:rPr>
                <w:rFonts w:eastAsia="Lucida Sans Unicode"/>
                <w:bCs/>
                <w:kern w:val="2"/>
                <w:sz w:val="20"/>
                <w:lang w:eastAsia="ar-SA"/>
              </w:rPr>
              <w:t>Lietuvos architektų rūmų</w:t>
            </w:r>
            <w:r w:rsidRPr="002F2AA8">
              <w:rPr>
                <w:rFonts w:eastAsia="Lucida Sans Unicode"/>
                <w:bCs/>
                <w:kern w:val="2"/>
                <w:sz w:val="20"/>
                <w:lang w:eastAsia="ar-SA"/>
              </w:rPr>
              <w:t xml:space="preserve"> nuomonė</w:t>
            </w:r>
            <w:r w:rsidR="007E1947" w:rsidRPr="002F2AA8">
              <w:rPr>
                <w:rFonts w:eastAsia="Lucida Sans Unicode"/>
                <w:bCs/>
                <w:kern w:val="2"/>
                <w:sz w:val="20"/>
                <w:lang w:eastAsia="ar-SA"/>
              </w:rPr>
              <w:t xml:space="preserve"> dėl </w:t>
            </w:r>
            <w:r w:rsidRPr="002F2AA8">
              <w:rPr>
                <w:rFonts w:eastAsia="Lucida Sans Unicode"/>
                <w:bCs/>
                <w:kern w:val="2"/>
                <w:sz w:val="20"/>
                <w:lang w:eastAsia="ar-SA"/>
              </w:rPr>
              <w:t>derinimo su visuomene procedūrų</w:t>
            </w:r>
            <w:r w:rsidR="007E1947" w:rsidRPr="002F2AA8">
              <w:rPr>
                <w:rFonts w:eastAsia="Lucida Sans Unicode"/>
                <w:bCs/>
                <w:kern w:val="2"/>
                <w:sz w:val="20"/>
                <w:lang w:eastAsia="ar-SA"/>
              </w:rPr>
              <w:t xml:space="preserve"> buvo įvertinta LRBP viešinimo </w:t>
            </w:r>
            <w:r w:rsidR="007E1947" w:rsidRPr="006A6B2C">
              <w:rPr>
                <w:rFonts w:eastAsia="Lucida Sans Unicode"/>
                <w:bCs/>
                <w:kern w:val="2"/>
                <w:sz w:val="20"/>
                <w:lang w:eastAsia="ar-SA"/>
              </w:rPr>
              <w:t xml:space="preserve">stadijos metu. Aplinkos ministerija (planavimo organizatorius) informavo </w:t>
            </w:r>
            <w:r w:rsidRPr="006A6B2C">
              <w:rPr>
                <w:rFonts w:eastAsia="Lucida Sans Unicode"/>
                <w:bCs/>
                <w:kern w:val="2"/>
                <w:sz w:val="20"/>
                <w:lang w:eastAsia="ar-SA"/>
              </w:rPr>
              <w:t>Lietuvos architektų rūmus</w:t>
            </w:r>
            <w:r w:rsidR="007E1947" w:rsidRPr="006A6B2C">
              <w:rPr>
                <w:rFonts w:eastAsia="Lucida Sans Unicode"/>
                <w:bCs/>
                <w:kern w:val="2"/>
                <w:sz w:val="20"/>
                <w:lang w:eastAsia="ar-SA"/>
              </w:rPr>
              <w:t xml:space="preserve"> 2020 m. </w:t>
            </w:r>
            <w:r w:rsidR="006A6B2C" w:rsidRPr="006A6B2C">
              <w:rPr>
                <w:rFonts w:eastAsia="Lucida Sans Unicode"/>
                <w:bCs/>
                <w:kern w:val="2"/>
                <w:sz w:val="20"/>
                <w:lang w:eastAsia="ar-SA"/>
              </w:rPr>
              <w:t>lapkričio</w:t>
            </w:r>
            <w:r w:rsidR="007E1947" w:rsidRPr="006A6B2C">
              <w:rPr>
                <w:rFonts w:eastAsia="Lucida Sans Unicode"/>
                <w:bCs/>
                <w:kern w:val="2"/>
                <w:sz w:val="20"/>
                <w:lang w:eastAsia="ar-SA"/>
              </w:rPr>
              <w:t xml:space="preserve"> </w:t>
            </w:r>
            <w:r w:rsidR="006A6B2C" w:rsidRPr="006A6B2C">
              <w:rPr>
                <w:rFonts w:eastAsia="Lucida Sans Unicode"/>
                <w:bCs/>
                <w:kern w:val="2"/>
                <w:sz w:val="20"/>
                <w:lang w:eastAsia="ar-SA"/>
              </w:rPr>
              <w:t>6</w:t>
            </w:r>
            <w:r w:rsidR="007E1947" w:rsidRPr="006A6B2C">
              <w:rPr>
                <w:rFonts w:eastAsia="Lucida Sans Unicode"/>
                <w:bCs/>
                <w:kern w:val="2"/>
                <w:sz w:val="20"/>
                <w:lang w:eastAsia="ar-SA"/>
              </w:rPr>
              <w:t xml:space="preserve"> d. raštu Nr. </w:t>
            </w:r>
            <w:r w:rsidR="006A6B2C" w:rsidRPr="006A6B2C">
              <w:rPr>
                <w:rFonts w:eastAsia="Lucida Sans Unicode"/>
                <w:bCs/>
                <w:kern w:val="2"/>
                <w:sz w:val="20"/>
                <w:lang w:eastAsia="ar-SA"/>
              </w:rPr>
              <w:t>(14)-D8(E)-6264</w:t>
            </w:r>
            <w:r w:rsidR="007E1947" w:rsidRPr="006A6B2C">
              <w:rPr>
                <w:rFonts w:eastAsia="Lucida Sans Unicode"/>
                <w:bCs/>
                <w:kern w:val="2"/>
                <w:sz w:val="20"/>
                <w:lang w:eastAsia="ar-SA"/>
              </w:rPr>
              <w:t>, kad:</w:t>
            </w:r>
          </w:p>
          <w:p w14:paraId="13321A59" w14:textId="77777777" w:rsidR="007E1947" w:rsidRDefault="007E1947" w:rsidP="007E1947">
            <w:pPr>
              <w:widowControl w:val="0"/>
              <w:suppressAutoHyphens/>
              <w:jc w:val="both"/>
              <w:rPr>
                <w:rFonts w:eastAsia="Lucida Sans Unicode"/>
                <w:bCs/>
                <w:kern w:val="2"/>
                <w:sz w:val="20"/>
                <w:lang w:eastAsia="ar-SA"/>
              </w:rPr>
            </w:pPr>
          </w:p>
          <w:p w14:paraId="3FBD09D8" w14:textId="5F8D90C4" w:rsidR="006A6B2C" w:rsidRPr="006A6B2C" w:rsidRDefault="006A6B2C" w:rsidP="006A6B2C">
            <w:pPr>
              <w:widowControl w:val="0"/>
              <w:suppressAutoHyphens/>
              <w:jc w:val="both"/>
              <w:rPr>
                <w:rFonts w:eastAsia="Lucida Sans Unicode"/>
                <w:bCs/>
                <w:kern w:val="2"/>
                <w:sz w:val="20"/>
                <w:lang w:eastAsia="ar-SA"/>
              </w:rPr>
            </w:pPr>
            <w:r>
              <w:rPr>
                <w:rFonts w:eastAsia="Lucida Sans Unicode"/>
                <w:bCs/>
                <w:kern w:val="2"/>
                <w:sz w:val="20"/>
                <w:lang w:eastAsia="ar-SA"/>
              </w:rPr>
              <w:t>„</w:t>
            </w:r>
            <w:r w:rsidRPr="006A6B2C">
              <w:rPr>
                <w:rFonts w:eastAsia="Lucida Sans Unicode"/>
                <w:bCs/>
                <w:kern w:val="2"/>
                <w:sz w:val="20"/>
                <w:lang w:eastAsia="ar-SA"/>
              </w:rPr>
              <w:t>Rašte nepateikėte argumentų ir nenurodėte dėl kokių motyvų siūlote kartoti visas LRBP viešinimo procedūras, todėl šis pasiūlymas laikytinas išsakyta nuomone (noru), kurios planavimo organizatorius, vadovaudamasis TPĮ 37 str. 2 d. neprivalo priimti ar motyvuotai atmesti. Atsižvelgiant į tai, teikiame paaiškinimą dėl TPĮ įtvirtintos valstybės lygmens teritorijų planavimo dokumentams privalomos viešinimo procedūros ir informaciją apie šios procedūros įgyvendinimą rengiant LRBP dokumentą.</w:t>
            </w:r>
          </w:p>
          <w:p w14:paraId="522F743E"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Vadovaujantis TPĮ 31 str. 2 d. teritorijų planavimo dokumentų viešinimo procedūroms gali būti taikoma bendroji ir supaprastinta tvarka, kuri, atsižvelgiant į teritorijų planavimo dokumentų rūšį ir lygmenį, nustatoma Visuomenės informavimo, konsultavimo ir dalyvavimo priimant sprendimus dėl teritorijų planavimo nuostatuose, patvirtintuose Lietuvos Respublikos Vyriausybės 1996-09-18 nutarimu Nr. 1079 (toliau – Nuostatai). Pagal TPĮ 32 str. teritorijų planavimo viešinimo procedūros yra: </w:t>
            </w:r>
          </w:p>
          <w:p w14:paraId="018B4106"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1) informacijos teikimas visuomenei apie teritorijų planavimo pradžią ir </w:t>
            </w:r>
            <w:r w:rsidRPr="006A6B2C">
              <w:rPr>
                <w:rFonts w:eastAsia="Lucida Sans Unicode"/>
                <w:bCs/>
                <w:kern w:val="2"/>
                <w:sz w:val="20"/>
                <w:lang w:eastAsia="ar-SA"/>
              </w:rPr>
              <w:lastRenderedPageBreak/>
              <w:t xml:space="preserve">tikslus; </w:t>
            </w:r>
          </w:p>
          <w:p w14:paraId="564A3621"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2) susipažinimas su parengtais teritorijų planavimo dokumentais; </w:t>
            </w:r>
          </w:p>
          <w:p w14:paraId="780B7D9B"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3) konsultavimasis; </w:t>
            </w:r>
          </w:p>
          <w:p w14:paraId="6BDEA502"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4) pasiūlymų teikimas ir nagrinėjimas; </w:t>
            </w:r>
          </w:p>
          <w:p w14:paraId="576D27C0"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5) viešas svarstymas (pagal TPĮ 38 str. 1 d. organizuojamas tik parengus savivaldybės ir vietovės lygmens teritorijų planavimo dokumentus). </w:t>
            </w:r>
          </w:p>
          <w:p w14:paraId="119ACB7E"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Pažymėtina, kad rengiant LRBP (valstybės lygmens teritorijų planavimo dokumentas) buvo įvykdytos visos TPĮ 32 str. 1-4 p. nurodytos viešinimo procedūros, išskyrus 5 p., kuris, vadovaujantis TPĮ 38 str. 1 d., valstybės lygmens teritorijų planavimo dokumentams netaikomas. </w:t>
            </w:r>
          </w:p>
          <w:p w14:paraId="7A7D52F9" w14:textId="77777777" w:rsidR="006A6B2C" w:rsidRPr="006A6B2C" w:rsidRDefault="006A6B2C" w:rsidP="006A6B2C">
            <w:pPr>
              <w:widowControl w:val="0"/>
              <w:suppressAutoHyphens/>
              <w:jc w:val="both"/>
              <w:rPr>
                <w:rFonts w:eastAsia="Lucida Sans Unicode"/>
                <w:b/>
                <w:bCs/>
                <w:kern w:val="2"/>
                <w:sz w:val="20"/>
                <w:lang w:eastAsia="ar-SA"/>
              </w:rPr>
            </w:pPr>
            <w:r w:rsidRPr="006A6B2C">
              <w:rPr>
                <w:rFonts w:eastAsia="Lucida Sans Unicode"/>
                <w:bCs/>
                <w:kern w:val="2"/>
                <w:sz w:val="20"/>
                <w:lang w:eastAsia="ar-SA"/>
              </w:rPr>
              <w:t>Paaiškiname, kad valstybės lygmens teritorijų planavimo dokumentams vykdoma konsultavimosi procedūra, kaip tai reglamentuota TPĮ 36 straipsnyje. TPĮ ir Nuostatuose nedetalizuojama konsultavimosi procedūros tvarka, nepateiktas tikslus subjektų, su kuriais turi būti konsultuojamasi, sąrašas</w:t>
            </w:r>
            <w:r w:rsidRPr="006A6B2C">
              <w:rPr>
                <w:rFonts w:eastAsia="Lucida Sans Unicode"/>
                <w:b/>
                <w:bCs/>
                <w:kern w:val="2"/>
                <w:sz w:val="20"/>
                <w:lang w:eastAsia="ar-SA"/>
              </w:rPr>
              <w:t xml:space="preserve">. </w:t>
            </w:r>
            <w:r w:rsidRPr="006A6B2C">
              <w:rPr>
                <w:rFonts w:eastAsia="Lucida Sans Unicode"/>
                <w:bCs/>
                <w:kern w:val="2"/>
                <w:sz w:val="20"/>
                <w:lang w:eastAsia="ar-SA"/>
              </w:rPr>
              <w:t>Aplinkos ministerija, siekdama užtikrinti įtraukų teritorijų planavimo procesą ir sudaryti sąlygas  suinteresuotai visuomenei dalyvauti, nuo pat LRBP dokumento rengimo pradžios skelbė apie atvirą rengimo procesą, kvietė konsultuotis dėl rengiamų ir parengtų LRBP sprendinių. Tuo tikslu organizuota 10 viešų konsultacijų-forumų (dalyvavo apie 200-250 žmonių), 240 atskirų susitikimų su kompetentingomis suinteresuotomis organizacijomis, suinteresuota visuomene, institucijomis, bendruomenėmis, savivaldybėmis, asociacijomis ir kt.</w:t>
            </w:r>
            <w:r w:rsidRPr="006A6B2C">
              <w:rPr>
                <w:rFonts w:eastAsia="Lucida Sans Unicode"/>
                <w:b/>
                <w:bCs/>
                <w:kern w:val="2"/>
                <w:sz w:val="20"/>
                <w:lang w:eastAsia="ar-SA"/>
              </w:rPr>
              <w:t xml:space="preserve">  </w:t>
            </w:r>
          </w:p>
          <w:p w14:paraId="34E50F1F"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 xml:space="preserve">Atkreiptinas dėmesys, kad Nuostatų 14 dalyje nustatytas konsultavimosi laikotarpis (2 mėn.) ir nurodyta, kad pasibaigus susipažinti su parengtu teritorijų planavimo dokumentu skirtam laikui, rengiamas baigiamasis susirinkimas–konferencija. Pagal nuostatų 5 d. baigiamasis susirinkimas–konferencija – viešinimo procedūra, skirta valstybės lygmens teritorijų planavimo dokumentų sprendiniams, pateiktiems pasiūlymams ir konsultavimosi rezultatams aptarti. Viešinimo procedūra – vienas ar keli veiksmai, kuriuos privalo atlikti planavimo organizatorius arba jo įgaliotas asmuo ir kurie susiję su visuomenės informavimu, konsultavimu ir dalyvavimu teritorijų planavimo dokumento rengimo procese, taip pat su visuomenės galimybėmis teikti pasiūlymus dėl teritorijų planavimo dokumento sprendinių papildymo, jų alternatyvos teikimo ar keitimo. </w:t>
            </w:r>
          </w:p>
          <w:p w14:paraId="5281EB0F" w14:textId="77777777" w:rsidR="006A6B2C" w:rsidRPr="006A6B2C"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t>Įgyvendinant aukščiau nurodytas teisės aktų nuostatas, konsultavimasis dėl parengtų LRBP sprendinių vyko nuo 2020-07-30  iki 2020-10-05. Konsultavimosi metu visuomenei buvo sudarytos galimybės TPĮ nustatytais būdais teikti pasiūlymus dėl teritorijų planavimo dokumento sprendinių papildymo, jų alternatyvos teikimo ar keitimo. Per minėtą laikotarpį gauta virš tūkstančio pasiūlymų. Vadovaujantis TPĮ 37 str. 1 d., pagal gautus pasiūlymus pataisytas (papildytas/pakeistas) LRBP pristatytas visuomenei 2020-10-05 baigiamajame susirinkime-konferencijoje, kurios metu buvo sudaryta galimybė pasiūlymus teikti ir žodžiu.</w:t>
            </w:r>
          </w:p>
          <w:p w14:paraId="4517424D" w14:textId="77777777" w:rsidR="00A527B7" w:rsidRDefault="006A6B2C" w:rsidP="006A6B2C">
            <w:pPr>
              <w:widowControl w:val="0"/>
              <w:suppressAutoHyphens/>
              <w:jc w:val="both"/>
              <w:rPr>
                <w:rFonts w:eastAsia="Lucida Sans Unicode"/>
                <w:bCs/>
                <w:kern w:val="2"/>
                <w:sz w:val="20"/>
                <w:lang w:eastAsia="ar-SA"/>
              </w:rPr>
            </w:pPr>
            <w:r w:rsidRPr="006A6B2C">
              <w:rPr>
                <w:rFonts w:eastAsia="Lucida Sans Unicode"/>
                <w:bCs/>
                <w:kern w:val="2"/>
                <w:sz w:val="20"/>
                <w:lang w:eastAsia="ar-SA"/>
              </w:rPr>
              <w:lastRenderedPageBreak/>
              <w:t>Atsižvelgiant į tai, kad Aplinkos ministerija (planavimo organizatorius) atliko visas TPĮ ir Nuostatuose nustatytas valstybės lygmens teritorijų planavimo dokumento viešinimo procedūras ir minėtuose teisės aktuose nenurodyta, kokiais atvejais turėtų būti kartojama konsultavimosi procedūra ir (ar) baigiamoji konferencija, neturime teisinio pagrindo tenkinti rašte pateiktą nuomonę (norą) dėl visų viešinimo procedūrų kartojimo</w:t>
            </w:r>
            <w:r>
              <w:rPr>
                <w:rFonts w:eastAsia="Lucida Sans Unicode"/>
                <w:bCs/>
                <w:kern w:val="2"/>
                <w:sz w:val="20"/>
                <w:lang w:eastAsia="ar-SA"/>
              </w:rPr>
              <w:t>“</w:t>
            </w:r>
            <w:r w:rsidRPr="006A6B2C">
              <w:rPr>
                <w:rFonts w:eastAsia="Lucida Sans Unicode"/>
                <w:bCs/>
                <w:kern w:val="2"/>
                <w:sz w:val="20"/>
                <w:lang w:eastAsia="ar-SA"/>
              </w:rPr>
              <w:t>.</w:t>
            </w:r>
          </w:p>
          <w:p w14:paraId="28575BDE" w14:textId="77777777" w:rsidR="00043072" w:rsidRDefault="00043072" w:rsidP="006A6B2C">
            <w:pPr>
              <w:widowControl w:val="0"/>
              <w:suppressAutoHyphens/>
              <w:jc w:val="both"/>
              <w:rPr>
                <w:rFonts w:eastAsia="Lucida Sans Unicode"/>
                <w:bCs/>
                <w:kern w:val="2"/>
                <w:sz w:val="20"/>
                <w:lang w:eastAsia="ar-SA"/>
              </w:rPr>
            </w:pPr>
          </w:p>
          <w:p w14:paraId="2509DD47" w14:textId="77777777" w:rsidR="00B72E1D" w:rsidRPr="009F3594" w:rsidRDefault="00043072" w:rsidP="00B72E1D">
            <w:pPr>
              <w:widowControl w:val="0"/>
              <w:suppressAutoHyphens/>
              <w:jc w:val="both"/>
              <w:rPr>
                <w:rFonts w:eastAsia="Lucida Sans Unicode"/>
                <w:bCs/>
                <w:kern w:val="2"/>
                <w:sz w:val="20"/>
                <w:lang w:eastAsia="ar-SA"/>
              </w:rPr>
            </w:pPr>
            <w:r w:rsidRPr="00B72E1D">
              <w:rPr>
                <w:rFonts w:eastAsia="Lucida Sans Unicode"/>
                <w:bCs/>
                <w:kern w:val="2"/>
                <w:sz w:val="20"/>
                <w:lang w:eastAsia="ar-SA"/>
              </w:rPr>
              <w:t xml:space="preserve">Pažymime, kad </w:t>
            </w:r>
            <w:r w:rsidR="00B72E1D" w:rsidRPr="00B72E1D">
              <w:rPr>
                <w:rFonts w:eastAsia="Lucida Sans Unicode"/>
                <w:bCs/>
                <w:kern w:val="2"/>
                <w:sz w:val="20"/>
                <w:lang w:eastAsia="ar-SA"/>
              </w:rPr>
              <w:t>TPĮ 9 str. nustatyta, kad teritorijų planavimo valstybinės priežiūros ir asmenų, kurių interesai galimai pažeisti, skundų, ginčų tarp teritorijų planavimo proceso dalyvių ar asmenų pranešimų dėl galimų šio įstatymo pažeidimų nagrinėjimo tvarką nustato Lietuvos Respublikos teritorijų planavimo ir statybos valstybinės priežiūros įstatymas. Atkreipiame dėmesį, kad Teritorijų planavimo proceso ir procedūrų atitikties teritorijų planavimą reglamentuojantiems teisės aktams tikrinimą atlieka Valstybinė teritorijų planavimo ir statybos inspekcija prie Aplinkos ministerijos, kuri 2021 m. birželio 18 d. pateikė teigiamą išvadą (Nr. REG182932): „</w:t>
            </w:r>
            <w:r w:rsidR="00B72E1D" w:rsidRPr="00B72E1D">
              <w:rPr>
                <w:rFonts w:eastAsia="Lucida Sans Unicode"/>
                <w:bCs/>
                <w:i/>
                <w:kern w:val="2"/>
                <w:sz w:val="20"/>
                <w:lang w:eastAsia="ar-SA"/>
              </w:rPr>
              <w:t>Lietuvos Respublikos valstybės teritorijos bendrojo plano sprendiniai ir proceso procedūros atitinka Teritorijų planavimo įstatymo ir kitų teritorijų planavimą reglamentuojančių teisės aktų reikalavimus. Pritariama Lietuvos Respublikos valstybės teritorijos bendrojo plano teikimui tvirtinti</w:t>
            </w:r>
            <w:r w:rsidR="00B72E1D" w:rsidRPr="00B72E1D">
              <w:rPr>
                <w:rFonts w:eastAsia="Lucida Sans Unicode"/>
                <w:bCs/>
                <w:kern w:val="2"/>
                <w:sz w:val="20"/>
                <w:lang w:eastAsia="ar-SA"/>
              </w:rPr>
              <w:t>“.</w:t>
            </w:r>
          </w:p>
          <w:p w14:paraId="63E9F5D8" w14:textId="7A2DB039" w:rsidR="00043072" w:rsidRDefault="00043072" w:rsidP="00B72E1D">
            <w:pPr>
              <w:widowControl w:val="0"/>
              <w:suppressAutoHyphens/>
              <w:jc w:val="both"/>
              <w:rPr>
                <w:rFonts w:eastAsia="Lucida Sans Unicode"/>
                <w:b/>
                <w:bCs/>
                <w:kern w:val="2"/>
                <w:sz w:val="20"/>
                <w:lang w:eastAsia="ar-SA"/>
              </w:rPr>
            </w:pPr>
          </w:p>
        </w:tc>
      </w:tr>
      <w:tr w:rsidR="006A01AD" w14:paraId="50CC655E" w14:textId="77777777" w:rsidTr="00912BCD">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330DE117" w14:textId="142E8565" w:rsidR="006A01AD" w:rsidRDefault="00253F22" w:rsidP="000C6EB0">
            <w:pPr>
              <w:widowControl w:val="0"/>
              <w:suppressAutoHyphens/>
              <w:jc w:val="both"/>
              <w:rPr>
                <w:rFonts w:eastAsia="Lucida Sans Unicode"/>
                <w:kern w:val="2"/>
                <w:sz w:val="22"/>
                <w:szCs w:val="22"/>
                <w:lang w:eastAsia="ar-SA"/>
              </w:rPr>
            </w:pPr>
            <w:r>
              <w:rPr>
                <w:rFonts w:eastAsia="Lucida Sans Unicode"/>
                <w:b/>
                <w:bCs/>
                <w:kern w:val="2"/>
                <w:sz w:val="22"/>
                <w:szCs w:val="22"/>
                <w:lang w:eastAsia="ar-SA"/>
              </w:rPr>
              <w:lastRenderedPageBreak/>
              <w:t>8</w:t>
            </w:r>
            <w:r w:rsidR="00BD39C3">
              <w:rPr>
                <w:rFonts w:eastAsia="Lucida Sans Unicode"/>
                <w:b/>
                <w:bCs/>
                <w:kern w:val="2"/>
                <w:sz w:val="22"/>
                <w:szCs w:val="22"/>
                <w:lang w:eastAsia="ar-SA"/>
              </w:rPr>
              <w:t xml:space="preserve">. </w:t>
            </w:r>
            <w:r w:rsidR="000C6EB0">
              <w:rPr>
                <w:rFonts w:eastAsia="Lucida Sans Unicode"/>
                <w:b/>
                <w:bCs/>
                <w:kern w:val="2"/>
                <w:sz w:val="22"/>
                <w:szCs w:val="22"/>
                <w:lang w:eastAsia="ar-SA"/>
              </w:rPr>
              <w:t>Saulius Motieka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91B20F6" w14:textId="27278B0B" w:rsidR="006A01AD" w:rsidRDefault="006A01AD">
            <w:pPr>
              <w:widowControl w:val="0"/>
              <w:suppressAutoHyphens/>
              <w:jc w:val="both"/>
              <w:rPr>
                <w:rFonts w:eastAsia="Lucida Sans Unicode"/>
                <w:kern w:val="2"/>
                <w:sz w:val="20"/>
                <w:lang w:eastAsia="ar-SA"/>
              </w:rPr>
            </w:pPr>
          </w:p>
        </w:tc>
      </w:tr>
      <w:tr w:rsidR="006A01AD" w14:paraId="05FD187D"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614228F" w14:textId="01D96C3A" w:rsidR="006A01AD" w:rsidRDefault="00253F22">
            <w:pPr>
              <w:widowControl w:val="0"/>
              <w:suppressAutoHyphens/>
              <w:jc w:val="both"/>
              <w:rPr>
                <w:rFonts w:eastAsia="Lucida Sans Unicode"/>
                <w:kern w:val="2"/>
                <w:sz w:val="20"/>
                <w:lang w:val="en-GB" w:eastAsia="ar-SA"/>
              </w:rPr>
            </w:pPr>
            <w:r>
              <w:rPr>
                <w:rFonts w:eastAsia="Lucida Sans Unicode"/>
                <w:kern w:val="2"/>
                <w:sz w:val="20"/>
                <w:lang w:val="en-GB" w:eastAsia="ar-SA"/>
              </w:rPr>
              <w:t>8</w:t>
            </w:r>
            <w:r w:rsidR="00BD39C3">
              <w:rPr>
                <w:rFonts w:eastAsia="Lucida Sans Unicode"/>
                <w:kern w:val="2"/>
                <w:sz w:val="20"/>
                <w:lang w:val="en-GB" w:eastAsia="ar-SA"/>
              </w:rPr>
              <w:t xml:space="preserve">.1.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AB9532A" w14:textId="77777777" w:rsidR="00404F0A" w:rsidRPr="00FF7EA0" w:rsidRDefault="00404F0A" w:rsidP="00404F0A">
            <w:pPr>
              <w:keepNext/>
              <w:keepLines/>
              <w:widowControl w:val="0"/>
              <w:suppressAutoHyphens/>
              <w:jc w:val="both"/>
              <w:rPr>
                <w:rFonts w:eastAsia="Lucida Sans Unicode"/>
                <w:kern w:val="2"/>
                <w:sz w:val="20"/>
                <w:lang w:eastAsia="ar-SA"/>
              </w:rPr>
            </w:pPr>
            <w:r w:rsidRPr="00FF7EA0">
              <w:rPr>
                <w:rFonts w:eastAsia="Lucida Sans Unicode"/>
                <w:kern w:val="2"/>
                <w:sz w:val="20"/>
                <w:lang w:eastAsia="ar-SA"/>
              </w:rPr>
              <w:t>I. Pateiktą dokumentą („Dėl Lietuvos Respublikos teritorijos bendrojo plano patvirtinimo“ projekto) lydinčiame priede (lydraštyje) „Dėl Lietuvos Respublikos vyriausybės nutarimo projekto derinimo“ yra įsivėlęs netikslumas – nenurodyta, kad Lietuvos Respublikos teritorijos bendrojo plano sprendiniams nepritarė Lietuvos architektų rūmai (toliau – LAR), kas ir yra paskelbta LAR internetinėje svetainėje su pridėtu 2021-05-13 raštu Nr. S21/05/ LR aplinkos ministrui Simonui Gentvilui, kuriame glaustai nurodyti nepritarimo motyvai.</w:t>
            </w:r>
          </w:p>
          <w:p w14:paraId="6D7E7F9E" w14:textId="22B83446" w:rsidR="006A01AD" w:rsidRPr="00FF7EA0" w:rsidRDefault="00404F0A" w:rsidP="00404F0A">
            <w:pPr>
              <w:keepNext/>
              <w:keepLines/>
              <w:widowControl w:val="0"/>
              <w:suppressAutoHyphens/>
              <w:jc w:val="both"/>
              <w:rPr>
                <w:rFonts w:eastAsia="Lucida Sans Unicode"/>
                <w:kern w:val="2"/>
                <w:sz w:val="20"/>
                <w:lang w:eastAsia="ar-SA"/>
              </w:rPr>
            </w:pPr>
            <w:r w:rsidRPr="00FF7EA0">
              <w:rPr>
                <w:rFonts w:eastAsia="Lucida Sans Unicode"/>
                <w:kern w:val="2"/>
                <w:sz w:val="20"/>
                <w:lang w:eastAsia="ar-SA"/>
              </w:rPr>
              <w:t>Lydraštyje dėstoma, kad: „Derinimo metu organizuoti įvairių lygmenų susitikimai su ministerijų atstovais, detaliai peržiūrėti LRBP sprendiniai ir įvertinti siūlomų patikslinimų argumentai. Po konstruktyvių diskusijų LRBP sprendiniams (TPDRIS) pritarė visos 14 Lietuvos Respublikos ministerijų“ ir nutylima, kad vykusių pasitarimų su architektais ir akademine bendruomene metu buvo nepritarta LR BP sprendiniams ir siūlyta juos tobulinti. Lydraštį būtina papildyti pateikiant teisingus faktus, pridedant motyvuotas nuostatas, kodėl į profesionalų pasiūlymus nebuvo atsižvelgta.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F7765CA" w14:textId="4B099F9C" w:rsidR="000C6EB0" w:rsidRPr="00FF7EA0" w:rsidRDefault="00404F0A" w:rsidP="000C6EB0">
            <w:pPr>
              <w:widowControl w:val="0"/>
              <w:suppressAutoHyphens/>
              <w:jc w:val="both"/>
              <w:rPr>
                <w:rFonts w:eastAsia="Lucida Sans Unicode"/>
                <w:b/>
                <w:bCs/>
                <w:kern w:val="2"/>
                <w:sz w:val="20"/>
                <w:lang w:eastAsia="ar-SA"/>
              </w:rPr>
            </w:pPr>
            <w:r w:rsidRPr="00FF7EA0">
              <w:rPr>
                <w:rFonts w:eastAsia="Lucida Sans Unicode"/>
                <w:b/>
                <w:bCs/>
                <w:kern w:val="2"/>
                <w:sz w:val="20"/>
                <w:lang w:eastAsia="ar-SA"/>
              </w:rPr>
              <w:t>A</w:t>
            </w:r>
            <w:r w:rsidR="000C6EB0" w:rsidRPr="00FF7EA0">
              <w:rPr>
                <w:rFonts w:eastAsia="Lucida Sans Unicode"/>
                <w:b/>
                <w:bCs/>
                <w:kern w:val="2"/>
                <w:sz w:val="20"/>
                <w:lang w:eastAsia="ar-SA"/>
              </w:rPr>
              <w:t>tsižvelgta</w:t>
            </w:r>
            <w:r w:rsidRPr="00FF7EA0">
              <w:rPr>
                <w:rFonts w:eastAsia="Lucida Sans Unicode"/>
                <w:b/>
                <w:bCs/>
                <w:kern w:val="2"/>
                <w:sz w:val="20"/>
                <w:lang w:eastAsia="ar-SA"/>
              </w:rPr>
              <w:t xml:space="preserve"> iš dalies</w:t>
            </w:r>
            <w:r w:rsidR="000C6EB0" w:rsidRPr="00FF7EA0">
              <w:rPr>
                <w:rFonts w:eastAsia="Lucida Sans Unicode"/>
                <w:b/>
                <w:bCs/>
                <w:kern w:val="2"/>
                <w:sz w:val="20"/>
                <w:lang w:eastAsia="ar-SA"/>
              </w:rPr>
              <w:t xml:space="preserve">. </w:t>
            </w:r>
          </w:p>
          <w:p w14:paraId="455EC866" w14:textId="3DC65E98" w:rsidR="00FF7EA0" w:rsidRPr="00FF7EA0" w:rsidRDefault="00FF7EA0" w:rsidP="00B954ED">
            <w:pPr>
              <w:widowControl w:val="0"/>
              <w:suppressAutoHyphens/>
              <w:jc w:val="both"/>
              <w:rPr>
                <w:rFonts w:eastAsia="Lucida Sans Unicode"/>
                <w:kern w:val="2"/>
                <w:sz w:val="20"/>
                <w:lang w:eastAsia="ar-SA"/>
              </w:rPr>
            </w:pPr>
            <w:r w:rsidRPr="00FF7EA0">
              <w:rPr>
                <w:rFonts w:eastAsia="Lucida Sans Unicode"/>
                <w:kern w:val="2"/>
                <w:sz w:val="20"/>
                <w:lang w:eastAsia="ar-SA"/>
              </w:rPr>
              <w:t xml:space="preserve">Atkreipiame dėmesį, kad valstybės lygmens teritorijų planavimo dokumento derinimą atlieką ministerijos. Su visuomene dėl valstybės lygmens teritorijų planavimo dokumentų konsultuojamasi. </w:t>
            </w:r>
          </w:p>
          <w:p w14:paraId="6ED542B0" w14:textId="77777777" w:rsidR="00FF7EA0" w:rsidRPr="00FF7EA0" w:rsidRDefault="00FF7EA0" w:rsidP="00FF7EA0">
            <w:pPr>
              <w:widowControl w:val="0"/>
              <w:suppressAutoHyphens/>
              <w:jc w:val="both"/>
              <w:rPr>
                <w:rFonts w:eastAsia="Lucida Sans Unicode"/>
                <w:bCs/>
                <w:kern w:val="2"/>
                <w:sz w:val="20"/>
                <w:lang w:eastAsia="ar-SA"/>
              </w:rPr>
            </w:pPr>
            <w:r w:rsidRPr="00FF7EA0">
              <w:rPr>
                <w:rFonts w:eastAsia="Lucida Sans Unicode"/>
                <w:bCs/>
                <w:kern w:val="2"/>
                <w:sz w:val="20"/>
                <w:lang w:eastAsia="ar-SA"/>
              </w:rPr>
              <w:t xml:space="preserve">Pažymėtina, kad vadovaujantis Teritorijų planavimo įstatymo (toliau – TPĮ) 10 str. ir 24 str. nustatyta, kad kompleksinio teritorijų planavimo dokumentai (ir LRBP) rengiami vadovaujantis šiuo įstatymu ir jo įgyvendinamaisiais teisės aktais – Kompleksinio teritorijų planavimo dokumentų rengimo taisyklėmis, patvirtintomis aplinkos ministro 2014-01-02 įsakymu Nr. D1-8.  </w:t>
            </w:r>
            <w:r w:rsidRPr="00FF7EA0">
              <w:rPr>
                <w:rFonts w:eastAsia="Lucida Sans Unicode"/>
                <w:bCs/>
                <w:i/>
                <w:kern w:val="2"/>
                <w:sz w:val="20"/>
                <w:lang w:eastAsia="ar-SA"/>
              </w:rPr>
              <w:t>Kiti teisės aktai kompleksinio teritorijų planavimo dokumentų rengimo proceso reikalavimų nenustato.</w:t>
            </w:r>
            <w:r w:rsidRPr="00FF7EA0">
              <w:rPr>
                <w:rFonts w:eastAsia="Lucida Sans Unicode"/>
                <w:bCs/>
                <w:kern w:val="2"/>
                <w:sz w:val="20"/>
                <w:lang w:eastAsia="ar-SA"/>
              </w:rPr>
              <w:t xml:space="preserve"> </w:t>
            </w:r>
          </w:p>
          <w:p w14:paraId="066C411E" w14:textId="77777777" w:rsidR="00FF7EA0" w:rsidRPr="00FF7EA0" w:rsidRDefault="00FF7EA0" w:rsidP="00FF7EA0">
            <w:pPr>
              <w:widowControl w:val="0"/>
              <w:suppressAutoHyphens/>
              <w:jc w:val="both"/>
              <w:rPr>
                <w:rFonts w:eastAsia="Lucida Sans Unicode"/>
                <w:bCs/>
                <w:kern w:val="2"/>
                <w:sz w:val="20"/>
                <w:lang w:eastAsia="ar-SA"/>
              </w:rPr>
            </w:pPr>
          </w:p>
          <w:p w14:paraId="020AD406" w14:textId="77777777" w:rsidR="00FF7EA0" w:rsidRPr="00FF7EA0" w:rsidRDefault="00FF7EA0" w:rsidP="00FF7EA0">
            <w:pPr>
              <w:widowControl w:val="0"/>
              <w:suppressAutoHyphens/>
              <w:jc w:val="both"/>
              <w:rPr>
                <w:rFonts w:eastAsia="Lucida Sans Unicode"/>
                <w:bCs/>
                <w:kern w:val="2"/>
                <w:sz w:val="20"/>
                <w:lang w:eastAsia="ar-SA"/>
              </w:rPr>
            </w:pPr>
            <w:r w:rsidRPr="00FF7EA0">
              <w:rPr>
                <w:rFonts w:eastAsia="Lucida Sans Unicode"/>
                <w:bCs/>
                <w:kern w:val="2"/>
                <w:sz w:val="20"/>
                <w:lang w:eastAsia="ar-SA"/>
              </w:rPr>
              <w:t xml:space="preserve">Vadovaujantis TPĮ 26 str. 10 d., teritorijų planavimo proceso dalyviai yra šie: planavimo organizatorius, planavimo iniciatorius, teritorijų planavimo vadovas, planavimo sąlygas išduodančios ir teritorijų planavimo dokumentą derinančios institucijos, tikrinančios, tvirtinančios institucijos ir visuomenė. Suinteresuotos visuomenės sąvoka apibrėžta TPĮ 2 str. 20 d. </w:t>
            </w:r>
          </w:p>
          <w:p w14:paraId="39B73791" w14:textId="74749F87" w:rsidR="00FF7EA0" w:rsidRPr="00FF7EA0" w:rsidRDefault="00FF7EA0" w:rsidP="00FF7EA0">
            <w:pPr>
              <w:widowControl w:val="0"/>
              <w:suppressAutoHyphens/>
              <w:jc w:val="both"/>
              <w:rPr>
                <w:rFonts w:eastAsia="Lucida Sans Unicode"/>
                <w:b/>
                <w:bCs/>
                <w:i/>
                <w:kern w:val="2"/>
                <w:sz w:val="20"/>
                <w:lang w:eastAsia="ar-SA"/>
              </w:rPr>
            </w:pPr>
            <w:r w:rsidRPr="00FF7EA0">
              <w:rPr>
                <w:rFonts w:eastAsia="Lucida Sans Unicode"/>
                <w:bCs/>
                <w:kern w:val="2"/>
                <w:sz w:val="20"/>
                <w:lang w:eastAsia="ar-SA"/>
              </w:rPr>
              <w:lastRenderedPageBreak/>
              <w:t xml:space="preserve">TPĮ 8 str. 2 d. nustatyta, kad visuomenės (viešasis) interesas planuojant teritorijas įgyvendinamas per reglamentuotą viešą teritorijų planavimo procesą, kurį užtikrina planavimo organizatorius. Suinteresuotos visuomenės atstovai, vadovaudamiesi TPĮ 31 str. 3 d. ir 37 str., gali aktyviai dalyvauti teritorijų planavimo viešinimo procedūrose, teikti pasiūlymus planavimo organizatoriui visą teritorijų planavimo dokumento rengimo laikotarpį iki viešo svarstymo pabaigos. Planavimo organizatorius, išnagrinėjęs pasiūlymus, privalo juos priimti ar motyvuotai atmesti ir apie tai raštu informuoti juos pateikusius asmenis. Planavimo organizatoriaus atsakymas per 10 darbo dienų gali būti apskųstas valstybinę teritorijų planavimo priežiūrą vykdančiai institucijai – Valstybinė teritorijų planavimo ir statybos inspekcija prie Aplinkos ministerijos. </w:t>
            </w:r>
            <w:r w:rsidRPr="00FF7EA0">
              <w:rPr>
                <w:rFonts w:eastAsia="Lucida Sans Unicode"/>
                <w:b/>
                <w:bCs/>
                <w:i/>
                <w:kern w:val="2"/>
                <w:sz w:val="20"/>
                <w:lang w:eastAsia="ar-SA"/>
              </w:rPr>
              <w:t>Kitų teisių dalyvauti, ar kitaip įtakoti (teikti pasiūlymus po viešo svarstymo (viešinimo procedūrų) pabaigos) teritorijų planavimo procesą, TPĮ ir kitais teritorijų planavimą reglamentuojančiais teisės aktais suinteresuotos visuomenės atstovams nėra suteikta.</w:t>
            </w:r>
          </w:p>
          <w:p w14:paraId="3918E479" w14:textId="77777777" w:rsidR="00FF7EA0" w:rsidRPr="00FF7EA0" w:rsidRDefault="00FF7EA0" w:rsidP="00FF7EA0">
            <w:pPr>
              <w:widowControl w:val="0"/>
              <w:suppressAutoHyphens/>
              <w:jc w:val="both"/>
              <w:rPr>
                <w:rFonts w:eastAsia="Lucida Sans Unicode"/>
                <w:kern w:val="2"/>
                <w:sz w:val="20"/>
                <w:lang w:eastAsia="ar-SA"/>
              </w:rPr>
            </w:pPr>
          </w:p>
          <w:p w14:paraId="75A31E1F" w14:textId="77777777" w:rsidR="00FF7EA0" w:rsidRPr="00FF7EA0" w:rsidRDefault="00FF7EA0" w:rsidP="00FF7EA0">
            <w:pPr>
              <w:widowControl w:val="0"/>
              <w:suppressAutoHyphens/>
              <w:jc w:val="both"/>
              <w:rPr>
                <w:rFonts w:eastAsia="Lucida Sans Unicode"/>
                <w:kern w:val="2"/>
                <w:sz w:val="20"/>
                <w:lang w:eastAsia="ar-SA"/>
              </w:rPr>
            </w:pPr>
            <w:r w:rsidRPr="00FF7EA0">
              <w:rPr>
                <w:rFonts w:eastAsia="Lucida Sans Unicode"/>
                <w:kern w:val="2"/>
                <w:sz w:val="20"/>
                <w:lang w:eastAsia="ar-SA"/>
              </w:rPr>
              <w:t>Atsižvelgiant į tai, kad viso Lietuvos Respublikos teritorijos bendrojo plano rengimo metu gauta virš 2000 pasiūlymų iš įvairių</w:t>
            </w:r>
            <w:r w:rsidRPr="00FF7EA0">
              <w:t xml:space="preserve"> </w:t>
            </w:r>
            <w:r w:rsidRPr="00FF7EA0">
              <w:rPr>
                <w:rFonts w:eastAsia="Lucida Sans Unicode"/>
                <w:kern w:val="2"/>
                <w:sz w:val="20"/>
                <w:lang w:eastAsia="ar-SA"/>
              </w:rPr>
              <w:t>organizacijų, institucijų, bendruomenių, savivaldybių, asociacijų ir kt. suinteresuotos visuomenės atstovų, kiekvienas pasiūlymas, jo turinys ir teikti atsakymai dėl kiekio ir apimties Vyriausybės Nutarimo „</w:t>
            </w:r>
            <w:r w:rsidRPr="00FF7EA0">
              <w:rPr>
                <w:rFonts w:eastAsia="Lucida Sans Unicode"/>
                <w:i/>
                <w:kern w:val="2"/>
                <w:sz w:val="20"/>
                <w:lang w:eastAsia="ar-SA"/>
              </w:rPr>
              <w:t>Dėl Lietuvos Respublikos teritorijos bendrojo plano patvirtinimo</w:t>
            </w:r>
            <w:r w:rsidRPr="00FF7EA0">
              <w:rPr>
                <w:rFonts w:eastAsia="Lucida Sans Unicode"/>
                <w:kern w:val="2"/>
                <w:sz w:val="20"/>
                <w:lang w:eastAsia="ar-SA"/>
              </w:rPr>
              <w:t>“ projekto lydraštyje „</w:t>
            </w:r>
            <w:r w:rsidRPr="00FF7EA0">
              <w:rPr>
                <w:rFonts w:eastAsia="Lucida Sans Unicode"/>
                <w:i/>
                <w:kern w:val="2"/>
                <w:sz w:val="20"/>
                <w:lang w:eastAsia="ar-SA"/>
              </w:rPr>
              <w:t>Dėl Lietuvos Respublikos vyriausybės nutarimo projekto derinimo</w:t>
            </w:r>
            <w:r w:rsidRPr="00FF7EA0">
              <w:rPr>
                <w:rFonts w:eastAsia="Lucida Sans Unicode"/>
                <w:kern w:val="2"/>
                <w:sz w:val="20"/>
                <w:lang w:eastAsia="ar-SA"/>
              </w:rPr>
              <w:t>“ nedetalizuojami.</w:t>
            </w:r>
          </w:p>
          <w:p w14:paraId="44DB870C" w14:textId="77777777" w:rsidR="00FF7EA0" w:rsidRPr="00FF7EA0" w:rsidRDefault="00FF7EA0" w:rsidP="00FF7EA0">
            <w:pPr>
              <w:widowControl w:val="0"/>
              <w:suppressAutoHyphens/>
              <w:jc w:val="both"/>
              <w:rPr>
                <w:rFonts w:eastAsia="Lucida Sans Unicode"/>
                <w:kern w:val="2"/>
                <w:sz w:val="20"/>
                <w:lang w:eastAsia="ar-SA"/>
              </w:rPr>
            </w:pPr>
          </w:p>
          <w:p w14:paraId="0DC78147" w14:textId="77777777" w:rsidR="00FF7EA0" w:rsidRPr="00FF7EA0" w:rsidRDefault="00FF7EA0" w:rsidP="00FF7EA0">
            <w:pPr>
              <w:widowControl w:val="0"/>
              <w:suppressAutoHyphens/>
              <w:jc w:val="both"/>
              <w:rPr>
                <w:rFonts w:eastAsia="Lucida Sans Unicode"/>
                <w:kern w:val="2"/>
                <w:sz w:val="20"/>
                <w:lang w:eastAsia="ar-SA"/>
              </w:rPr>
            </w:pPr>
            <w:r w:rsidRPr="00FF7EA0">
              <w:rPr>
                <w:rFonts w:eastAsia="Lucida Sans Unicode"/>
                <w:kern w:val="2"/>
                <w:sz w:val="20"/>
                <w:lang w:eastAsia="ar-SA"/>
              </w:rPr>
              <w:t>Pažymime, kad lydraštyje nurodyta informacija: „Su detalia LRBP visuomenės dalyvavimo ataskaita galima susipažinti TPDRIS tinklalapyje (</w:t>
            </w:r>
            <w:proofErr w:type="spellStart"/>
            <w:r w:rsidRPr="00FF7EA0">
              <w:rPr>
                <w:rFonts w:eastAsia="Lucida Sans Unicode"/>
                <w:kern w:val="2"/>
                <w:sz w:val="20"/>
                <w:lang w:eastAsia="ar-SA"/>
              </w:rPr>
              <w:t>www.tpdris.lt</w:t>
            </w:r>
            <w:proofErr w:type="spellEnd"/>
            <w:r w:rsidRPr="00FF7EA0">
              <w:rPr>
                <w:rFonts w:eastAsia="Lucida Sans Unicode"/>
                <w:kern w:val="2"/>
                <w:sz w:val="20"/>
                <w:lang w:eastAsia="ar-SA"/>
              </w:rPr>
              <w:t>) pasirinkus „planuojamų teritorijų paieška“, „TPD numeris“ laukelyje įvedus Nr. K-NC-00-17-288 (žr. baigiamojo etapo dokumentą „visuomenės dalyvavimo ataskaita“)“.</w:t>
            </w:r>
          </w:p>
          <w:p w14:paraId="675400A5" w14:textId="77777777" w:rsidR="00B954ED" w:rsidRPr="00FF7EA0" w:rsidRDefault="00B954ED" w:rsidP="00B954ED">
            <w:pPr>
              <w:widowControl w:val="0"/>
              <w:suppressAutoHyphens/>
              <w:jc w:val="both"/>
              <w:rPr>
                <w:rFonts w:eastAsia="Lucida Sans Unicode"/>
                <w:kern w:val="2"/>
                <w:sz w:val="20"/>
                <w:lang w:eastAsia="ar-SA"/>
              </w:rPr>
            </w:pPr>
          </w:p>
          <w:p w14:paraId="28F2CF07" w14:textId="7E4D4EE6" w:rsidR="00B954ED" w:rsidRPr="00FF7EA0" w:rsidRDefault="00F65BC5" w:rsidP="00E81934">
            <w:pPr>
              <w:widowControl w:val="0"/>
              <w:suppressAutoHyphens/>
              <w:jc w:val="both"/>
              <w:rPr>
                <w:rFonts w:eastAsia="Lucida Sans Unicode"/>
                <w:kern w:val="2"/>
                <w:sz w:val="20"/>
                <w:lang w:eastAsia="ar-SA"/>
              </w:rPr>
            </w:pPr>
            <w:r w:rsidRPr="00FF7EA0">
              <w:rPr>
                <w:rFonts w:eastAsia="Lucida Sans Unicode"/>
                <w:kern w:val="2"/>
                <w:sz w:val="20"/>
                <w:lang w:eastAsia="ar-SA"/>
              </w:rPr>
              <w:t>Nutarimo „</w:t>
            </w:r>
            <w:r w:rsidRPr="00FF7EA0">
              <w:rPr>
                <w:rFonts w:eastAsia="Lucida Sans Unicode"/>
                <w:i/>
                <w:kern w:val="2"/>
                <w:sz w:val="20"/>
                <w:lang w:eastAsia="ar-SA"/>
              </w:rPr>
              <w:t>Dėl Lietuvos Respublikos teritorijos bendrojo plano patvirtinimo</w:t>
            </w:r>
            <w:r w:rsidRPr="00FF7EA0">
              <w:rPr>
                <w:rFonts w:eastAsia="Lucida Sans Unicode"/>
                <w:kern w:val="2"/>
                <w:sz w:val="20"/>
                <w:lang w:eastAsia="ar-SA"/>
              </w:rPr>
              <w:t>“ projekto</w:t>
            </w:r>
            <w:r w:rsidR="009F3594" w:rsidRPr="00FF7EA0">
              <w:rPr>
                <w:rFonts w:eastAsia="Lucida Sans Unicode"/>
                <w:kern w:val="2"/>
                <w:sz w:val="20"/>
                <w:lang w:eastAsia="ar-SA"/>
              </w:rPr>
              <w:t xml:space="preserve"> teikime </w:t>
            </w:r>
            <w:r w:rsidR="00BD39C3" w:rsidRPr="00FF7EA0">
              <w:rPr>
                <w:rFonts w:eastAsia="Lucida Sans Unicode"/>
                <w:kern w:val="2"/>
                <w:sz w:val="20"/>
                <w:lang w:eastAsia="ar-SA"/>
              </w:rPr>
              <w:t>„</w:t>
            </w:r>
            <w:r w:rsidR="00E81934">
              <w:rPr>
                <w:rFonts w:eastAsia="Lucida Sans Unicode"/>
                <w:i/>
                <w:kern w:val="2"/>
                <w:sz w:val="20"/>
                <w:lang w:eastAsia="ar-SA"/>
              </w:rPr>
              <w:t>Dėl L</w:t>
            </w:r>
            <w:r w:rsidR="00E81934" w:rsidRPr="00E81934">
              <w:rPr>
                <w:rFonts w:eastAsia="Lucida Sans Unicode"/>
                <w:i/>
                <w:kern w:val="2"/>
                <w:sz w:val="20"/>
                <w:lang w:eastAsia="ar-SA"/>
              </w:rPr>
              <w:t xml:space="preserve">ietuvos </w:t>
            </w:r>
            <w:r w:rsidR="00E81934">
              <w:rPr>
                <w:rFonts w:eastAsia="Lucida Sans Unicode"/>
                <w:i/>
                <w:kern w:val="2"/>
                <w:sz w:val="20"/>
                <w:lang w:eastAsia="ar-SA"/>
              </w:rPr>
              <w:t>R</w:t>
            </w:r>
            <w:r w:rsidR="00E81934" w:rsidRPr="00E81934">
              <w:rPr>
                <w:rFonts w:eastAsia="Lucida Sans Unicode"/>
                <w:i/>
                <w:kern w:val="2"/>
                <w:sz w:val="20"/>
                <w:lang w:eastAsia="ar-SA"/>
              </w:rPr>
              <w:t xml:space="preserve">espublikos </w:t>
            </w:r>
            <w:r w:rsidR="00E81934">
              <w:rPr>
                <w:rFonts w:eastAsia="Lucida Sans Unicode"/>
                <w:i/>
                <w:kern w:val="2"/>
                <w:sz w:val="20"/>
                <w:lang w:eastAsia="ar-SA"/>
              </w:rPr>
              <w:t>V</w:t>
            </w:r>
            <w:r w:rsidR="00E81934" w:rsidRPr="00E81934">
              <w:rPr>
                <w:rFonts w:eastAsia="Lucida Sans Unicode"/>
                <w:i/>
                <w:kern w:val="2"/>
                <w:sz w:val="20"/>
                <w:lang w:eastAsia="ar-SA"/>
              </w:rPr>
              <w:t>yriausybės nutarimo projekto</w:t>
            </w:r>
            <w:r w:rsidR="00BD39C3" w:rsidRPr="00FF7EA0">
              <w:rPr>
                <w:rFonts w:eastAsia="Lucida Sans Unicode"/>
                <w:i/>
                <w:kern w:val="2"/>
                <w:sz w:val="20"/>
                <w:lang w:eastAsia="ar-SA"/>
              </w:rPr>
              <w:t xml:space="preserve">“ </w:t>
            </w:r>
            <w:r w:rsidR="009F3594" w:rsidRPr="00FF7EA0">
              <w:rPr>
                <w:rFonts w:eastAsia="Lucida Sans Unicode"/>
                <w:kern w:val="2"/>
                <w:sz w:val="20"/>
                <w:lang w:eastAsia="ar-SA"/>
              </w:rPr>
              <w:t xml:space="preserve">informacija papildyta, nurodant, kad Lietuvos architektų rūmai pateikė nepritarimo </w:t>
            </w:r>
            <w:r w:rsidR="00BD39C3" w:rsidRPr="00FF7EA0">
              <w:rPr>
                <w:rFonts w:eastAsia="Lucida Sans Unicode"/>
                <w:kern w:val="2"/>
                <w:sz w:val="20"/>
                <w:lang w:eastAsia="ar-SA"/>
              </w:rPr>
              <w:t>LRBP ir Nu</w:t>
            </w:r>
            <w:r w:rsidR="00E02AB3" w:rsidRPr="00FF7EA0">
              <w:rPr>
                <w:rFonts w:eastAsia="Lucida Sans Unicode"/>
                <w:kern w:val="2"/>
                <w:sz w:val="20"/>
                <w:lang w:eastAsia="ar-SA"/>
              </w:rPr>
              <w:t>t</w:t>
            </w:r>
            <w:r w:rsidR="00BD39C3" w:rsidRPr="00FF7EA0">
              <w:rPr>
                <w:rFonts w:eastAsia="Lucida Sans Unicode"/>
                <w:kern w:val="2"/>
                <w:sz w:val="20"/>
                <w:lang w:eastAsia="ar-SA"/>
              </w:rPr>
              <w:t>arimo projektui raštą</w:t>
            </w:r>
            <w:r w:rsidR="009F3594" w:rsidRPr="00FF7EA0">
              <w:rPr>
                <w:rFonts w:eastAsia="Lucida Sans Unicode"/>
                <w:kern w:val="2"/>
                <w:sz w:val="20"/>
                <w:lang w:eastAsia="ar-SA"/>
              </w:rPr>
              <w:t xml:space="preserve">. </w:t>
            </w:r>
          </w:p>
        </w:tc>
      </w:tr>
      <w:tr w:rsidR="00404F0A" w14:paraId="5E5F2877"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16AC2FD" w14:textId="2CBD9AB0" w:rsidR="00404F0A" w:rsidRDefault="00253F22">
            <w:pPr>
              <w:widowControl w:val="0"/>
              <w:suppressAutoHyphens/>
              <w:jc w:val="both"/>
              <w:rPr>
                <w:rFonts w:eastAsia="Lucida Sans Unicode"/>
                <w:kern w:val="2"/>
                <w:sz w:val="20"/>
                <w:lang w:val="en-GB" w:eastAsia="ar-SA"/>
              </w:rPr>
            </w:pPr>
            <w:r>
              <w:rPr>
                <w:rFonts w:eastAsia="Lucida Sans Unicode"/>
                <w:kern w:val="2"/>
                <w:sz w:val="20"/>
                <w:lang w:val="en-GB" w:eastAsia="ar-SA"/>
              </w:rPr>
              <w:lastRenderedPageBreak/>
              <w:t>8</w:t>
            </w:r>
            <w:r w:rsidR="00404F0A">
              <w:rPr>
                <w:rFonts w:eastAsia="Lucida Sans Unicode"/>
                <w:kern w:val="2"/>
                <w:sz w:val="20"/>
                <w:lang w:val="en-GB" w:eastAsia="ar-SA"/>
              </w:rPr>
              <w:t xml:space="preserve">.2.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726A31C"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II. Viešoje erdvėje dažniausiai užduodami klausimai dėl LR BP sprendinių:</w:t>
            </w:r>
          </w:p>
          <w:p w14:paraId="604C3DEA"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1. Kas konkrečiai netenkina Lietuvos architektų rūmų dėl Lietuvos teritorijos bendrojo plano?</w:t>
            </w:r>
          </w:p>
          <w:p w14:paraId="67F0248E"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2. Kokias praktines neigiamas galimas pasekmes toks nesuderintas dokumentas gali atnešti miestų plėtotojams ir architektams?</w:t>
            </w:r>
          </w:p>
          <w:p w14:paraId="02B740AB"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3. Kokios sąvokos ir sprendiniai yra labiausiai jums neaiškūs ir prieštaringi?</w:t>
            </w:r>
          </w:p>
          <w:p w14:paraId="4B3894DF"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4. Kas bus jei planas nepaisant jūsų kritikos liks toks kaip yra?</w:t>
            </w:r>
          </w:p>
          <w:p w14:paraId="54B4040F" w14:textId="30B1369B"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xml:space="preserve">1. KAS NETENKINA </w:t>
            </w:r>
            <w:proofErr w:type="spellStart"/>
            <w:r w:rsidRPr="009452E2">
              <w:rPr>
                <w:color w:val="000000"/>
                <w:kern w:val="2"/>
                <w:sz w:val="20"/>
                <w:lang w:eastAsia="ar-SA"/>
              </w:rPr>
              <w:t>LARo</w:t>
            </w:r>
            <w:proofErr w:type="spellEnd"/>
            <w:r w:rsidRPr="009452E2">
              <w:rPr>
                <w:color w:val="000000"/>
                <w:kern w:val="2"/>
                <w:sz w:val="20"/>
                <w:lang w:eastAsia="ar-SA"/>
              </w:rPr>
              <w:t xml:space="preserve"> IR MOKSLININKŲ – apibendrintai pateikta </w:t>
            </w:r>
            <w:r w:rsidRPr="009452E2">
              <w:rPr>
                <w:color w:val="000000"/>
                <w:kern w:val="2"/>
                <w:sz w:val="20"/>
                <w:lang w:eastAsia="ar-SA"/>
              </w:rPr>
              <w:lastRenderedPageBreak/>
              <w:t>komunikate.</w:t>
            </w:r>
          </w:p>
          <w:p w14:paraId="190C8426"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Lietuvos architektų rūmai buvo pateikę 109 pastabas galutinei LR BP KONKRETIZUOTŲ SPRENDINIŲ aiškinamojo rašto redakcijai (ji TPDRIS sistemoje yra pateikta kaip suderinta visų derinančių institucijų), kurias derėtų patikslinti ir patobulinti. Iš pateiktų pastabų buvo atsižvelgta į vieną – ištaisyta redakcinė klaida.</w:t>
            </w:r>
          </w:p>
          <w:p w14:paraId="10367156" w14:textId="77777777"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1.1</w:t>
            </w:r>
            <w:r w:rsidRPr="009452E2">
              <w:rPr>
                <w:color w:val="000000"/>
                <w:kern w:val="2"/>
                <w:sz w:val="20"/>
                <w:lang w:eastAsia="ar-SA"/>
              </w:rPr>
              <w:t xml:space="preserve"> Svarbiausia - konkretizuoti LR BP sprendiniai yra nekonkretūs ir kol kas nežinia, kam adresuojami. Visų pirma, tai yra teritorijų planavimo dokumentas ir didžiąja dalimi jis privalo tarnauti teritorijų planavimo funkcijai rengiant žemesnio lygmens teritorijų planavimo dokumentus.</w:t>
            </w:r>
          </w:p>
          <w:p w14:paraId="13A6A751"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Aplinkos ministerija teigia, kad pasielgė novatoriškai ir pripainiojo į šį dokumentą teritorinių sprendinių, strateginių nuostatų, finansinės atsakomybės ir tarpžinybinių (visų ministerijų atsakingumo) funkcijų. Buvo bandyta sujungti visa tai į vieną dokumentą.</w:t>
            </w:r>
          </w:p>
          <w:p w14:paraId="7B6D954E"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Sumanymas nesigavo, nes jis nebeteko savo pamatinės paskirties. Tapo ne bendruoju planu, o plėtros gairėmis. Neįmanoma identifikuoti, kur yra konkretizuotas sprendinys, kur yra strategija. Tačiau, kaip žinia, kiekvieną šio dokumento punktą bus privaloma vykdyti rengiant žemesnio lygmens TPD.</w:t>
            </w:r>
          </w:p>
          <w:p w14:paraId="3605CB18"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Žinant biurokratinį mechanizmą, daugelio BP sprendinių nebus galima normaliai įgyvendinti arba taikyti praktikoje, nes jie yra nekonkretūs, dviprasmiški ir metodiškai nepagrįsti. Kiekvienas juos galės vertinti pagal savo išprusimą ir sugedimą.</w:t>
            </w:r>
          </w:p>
          <w:p w14:paraId="174D3801"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Šiuo metu visi TP dokumentai yra vertinami tik pagal teisės aktų, o ne profesionalius teiginius. Todėl, prognozuoti kaip LR BP sprendinius vertins teisininkai, visur lydintys investuotojus, yra labai rizikinga ir neatsakinga.</w:t>
            </w:r>
          </w:p>
          <w:p w14:paraId="50B2A754" w14:textId="7835AE3D"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Kaip, pavyzdžiui, realizuoti BP sprendinį dėl „partnerysčių“ (Reikia nesuklysti, nes šiuo atveju vartojama ne su partnerysčių įstatymu susijusi sąvoka), jei jis nesusietas su Lietuvos administraciniu padalinimu. Jokio metodinio vertinimo tuo klausimu nepateikta. Kaip parengti žemesnio lygmens teritorijų planavimo dokumentą, pav. Kauno rajono bendrąjį planą, kai „partnerysčių“ apibrėžtyje dalyvauja Kauno miesto, Kauno, Kaišiadorių, Elektrėnų, Vilniaus rajonų ir Vilniaus miesto (6 administraciniai vnt.) partneriai?</w:t>
            </w:r>
          </w:p>
          <w:p w14:paraId="13717047" w14:textId="10337DE2"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Sako, – savivaldybės gali susitarti tarpusavyje. Kaip? Kokiu pagrindu? Kieno lėšomis? Kokius teritorinius vienetus reikės nagrinėti ir kokius faktorius vertinti, norint parengti vieno rajono savivaldybės BP?</w:t>
            </w:r>
          </w:p>
          <w:p w14:paraId="20439CAC" w14:textId="34CF86C5"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xml:space="preserve">Nekonkretumas ir yra baisiausias dalykas, nes ateityje, derinant pagal šiuos LR BP sprendinius parengtą žemesnio lygmens teritorijų planavimo dokumentą, bet koks biurokratas galės jo nederinti, nes gali būti neįvertintas bet koks jo galvoje glūdintis arba susigalvotas aspektas, rodiklis ar kriterijus, pav., - o ar jūs susiderinote su Kauno rajono ir Kaišiadorių savivaldybėmis dėl galimo gyventojų ir darbo vietų sklaidos ir jų persiklojimo abiejose savivaldybėse? Tai visiškai įmanomas biurokratinis scenarijus ir realybėje jis garantuotai bus pritaikytas. Todėl dokumento rengimo procesas gali užtrūkti iki sekančio ledynmečio, nes BP </w:t>
            </w:r>
            <w:r w:rsidRPr="009452E2">
              <w:rPr>
                <w:color w:val="000000"/>
                <w:kern w:val="2"/>
                <w:sz w:val="20"/>
                <w:lang w:eastAsia="ar-SA"/>
              </w:rPr>
              <w:lastRenderedPageBreak/>
              <w:t>sprendiniuose nepateiktas joks metodologinis pagrindas.</w:t>
            </w:r>
          </w:p>
          <w:p w14:paraId="366818EA" w14:textId="722EA8FA"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LR BP organizatoriaus komentaras yra vienodas ir nediskutuotinas – palaukite ir viską pamatysite LR BP sprendinių įgyvendinimo programoje, kuri bus Vyriausybės patvirtinta po 3 mėnesių po LR BP patvirtinimo... Juokaujate? Mes aptarinėjame dokumentą (konkretizuotus sprendinius) ir nežinome, kaip jie bus įgyvendinami? Labai gaila, kad rengiant šį dokumentą (ištisus 4 metus), nebuvo atkreiptas dėmesys į</w:t>
            </w:r>
            <w:r w:rsidR="000351BC" w:rsidRPr="009452E2">
              <w:rPr>
                <w:color w:val="000000"/>
                <w:kern w:val="2"/>
                <w:sz w:val="20"/>
                <w:lang w:eastAsia="ar-SA"/>
              </w:rPr>
              <w:t xml:space="preserve"> </w:t>
            </w:r>
            <w:r w:rsidRPr="009452E2">
              <w:rPr>
                <w:color w:val="000000"/>
                <w:kern w:val="2"/>
                <w:sz w:val="20"/>
                <w:lang w:eastAsia="ar-SA"/>
              </w:rPr>
              <w:t>teiktas pastabas dėl praktinio jo sprendinių taikymo. Atrodo, kad organizatorius ir BP rengėjai niekada nėra rengę didesnės apimties teritorijų planavimo dokumentų, išskyrus miestų ir miestelių BP. Kita vertus, pagal galiojančius teisės aktus sprendinių įgyvendinimo programa nėra teritorijų planavimo dokumentas, nesvarbu, kad ją tvirtins Vyriausybė. Teritorijų planavimo dokumentas yra čia. Tai apie ką mes kalbame?</w:t>
            </w:r>
          </w:p>
          <w:p w14:paraId="2BF29CEB" w14:textId="6B1E5645"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Nerimą kelia ir vienas visiškai nesuprantamas teiginys. 13.3 punktas byloja, kad: „LR BP sprendiniai parengti taikant holistinį principą – grupė sektorinių sprendinių turi bendrą siekį ir bendrą rezultatą, todėl įgyvendinant juos kompleksiškai gaunama papildoma nauda mažesnėmis sąnaudomis dėl tarpusavio sinergijos efekto &gt;&gt;&gt;“. Bendrinis holistinis požiūrio paaiškinimas yra toks – kai sistemos savybės negali būti</w:t>
            </w:r>
            <w:r w:rsidR="000351BC" w:rsidRPr="009452E2">
              <w:rPr>
                <w:color w:val="000000"/>
                <w:kern w:val="2"/>
                <w:sz w:val="20"/>
                <w:lang w:eastAsia="ar-SA"/>
              </w:rPr>
              <w:t xml:space="preserve"> </w:t>
            </w:r>
            <w:r w:rsidRPr="009452E2">
              <w:rPr>
                <w:color w:val="000000"/>
                <w:kern w:val="2"/>
                <w:sz w:val="20"/>
                <w:lang w:eastAsia="ar-SA"/>
              </w:rPr>
              <w:t xml:space="preserve">apibrėžtos ir paaiškintos vien kaip jos sudėtinių dalių suma. Priešingai, sistema apibrėžia kaip veikia jos sudėtinės dalys. Skirtingai nuo metodologinio individualizmo, </w:t>
            </w:r>
            <w:proofErr w:type="spellStart"/>
            <w:r w:rsidRPr="009452E2">
              <w:rPr>
                <w:color w:val="000000"/>
                <w:kern w:val="2"/>
                <w:sz w:val="20"/>
                <w:lang w:eastAsia="ar-SA"/>
              </w:rPr>
              <w:t>holizmas</w:t>
            </w:r>
            <w:proofErr w:type="spellEnd"/>
            <w:r w:rsidRPr="009452E2">
              <w:rPr>
                <w:color w:val="000000"/>
                <w:kern w:val="2"/>
                <w:sz w:val="20"/>
                <w:lang w:eastAsia="ar-SA"/>
              </w:rPr>
              <w:t xml:space="preserve"> nagrinėja įsivaizduojamus, o ne loginius ar realius procesus. Tai kaip toks konkretizuotų sprendinių traktavimas holistiniu principu gali būti pateisinamas tokio rango dokumente? Kaip nori, taip vertini? Tai visiškai nepriimtina.</w:t>
            </w:r>
          </w:p>
          <w:p w14:paraId="1E412EBE" w14:textId="73AF74FF"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1.2</w:t>
            </w:r>
            <w:r w:rsidRPr="009452E2">
              <w:rPr>
                <w:color w:val="000000"/>
                <w:kern w:val="2"/>
                <w:sz w:val="20"/>
                <w:lang w:eastAsia="ar-SA"/>
              </w:rPr>
              <w:t xml:space="preserve"> Visiškai ignoruojama nacionalinė teritorijų planavimo teorija ir urbanistinės sistemos tradicija visame II skyriuje „ERDVINIŲ SISTEMŲ VYSTYMAS“ bei 7 priede.</w:t>
            </w:r>
          </w:p>
          <w:p w14:paraId="61D4B7BB" w14:textId="28CB21D0"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xml:space="preserve">Šiuo atveju per teisės aktų (LR BP kai jį patvirtins bus teisės aktas) ir profesionalumo kriterijų nesuderinamumą arba ignoravimą yra naikinama architektūrinė erdvinė kokybės kompetencija. Nebeliko tiek dešimtmečių augintos ir tobulintos nacionalinės urbanistikos sampratos. Visiškai ignoruojama nusistovėjusi ir moksliškai pagrįsta krašto urbanistinės struktūros metodika. Nebeliko tiek dešimtmečių augintos ir tobulintos nacionalinės urbanistikos sampratos. Visiškai ignoruojamos nusistovėję ir moksliškai pagrįstos krašto urbanistinės struktūros (K. Šešelgio, V. </w:t>
            </w:r>
            <w:proofErr w:type="spellStart"/>
            <w:r w:rsidRPr="009452E2">
              <w:rPr>
                <w:color w:val="000000"/>
                <w:kern w:val="2"/>
                <w:sz w:val="20"/>
                <w:lang w:eastAsia="ar-SA"/>
              </w:rPr>
              <w:t>Jurkšto</w:t>
            </w:r>
            <w:proofErr w:type="spellEnd"/>
            <w:r w:rsidRPr="009452E2">
              <w:rPr>
                <w:color w:val="000000"/>
                <w:kern w:val="2"/>
                <w:sz w:val="20"/>
                <w:lang w:eastAsia="ar-SA"/>
              </w:rPr>
              <w:t>, Z. Daunoros, P. Kavaliausko, P. Juškevičiaus, J. Vanago) teorinės metodinės nuostatos. Sakoma, kad tai novatoriška. NE. Tai netiesa.</w:t>
            </w:r>
          </w:p>
          <w:p w14:paraId="72D0FAD5" w14:textId="207B5D8D"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Atvirkščiai. Visur pasaulyje stengiamasi grįžti prie išgrynintos urbanizacijos procesų, o tik paskui seka jų įgyvendinimo mechanizmai.</w:t>
            </w:r>
          </w:p>
          <w:p w14:paraId="105E6B5F" w14:textId="7FC387ED"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xml:space="preserve">Akademinės bendruomenės pateikta rekomendacija „Atsisakyti krašto urbanistinės raidos tradicijų neatitinkančio, šiandieninę gyvenviečių formos ir struktūros specifiką neigiančio (sudaryto remiantis tik užsienio šalių patirtimi) bei išsamiais moksliniais tyrimais nepagrįsto ir galimai perteklinio urbanizuotų teritorijų vidinės struktūros vystymo reglamentavimo“ ir toliau yra ignoruojama, </w:t>
            </w:r>
            <w:r w:rsidRPr="009452E2">
              <w:rPr>
                <w:color w:val="000000"/>
                <w:kern w:val="2"/>
                <w:sz w:val="20"/>
                <w:lang w:eastAsia="ar-SA"/>
              </w:rPr>
              <w:lastRenderedPageBreak/>
              <w:t>nes buvę „Teritorijų naudojimo funkciniai prioritetai“ nėra pašalinti iš BP sprendinių, bet nukelti į 7 priedą „Pagal visas morfologinio užstatymo savybes išskiriamos urbanizuotos teritorijos zonos ir jų esminiai planavimo principai“, kurio taikymo privalomumą įpareigoja 84 punktas.</w:t>
            </w:r>
          </w:p>
          <w:p w14:paraId="1149D97B"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Šio aspekto vertinimą dėl LR BP sprendinių nemokšiškumo moksliniame metodiniame lygmenyje mokslininkai pateikė atskiru raštu Aplinkos ministrui.</w:t>
            </w:r>
          </w:p>
          <w:p w14:paraId="5928FF7A" w14:textId="77777777"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 xml:space="preserve">1.3 </w:t>
            </w:r>
            <w:r w:rsidRPr="009452E2">
              <w:rPr>
                <w:color w:val="000000"/>
                <w:kern w:val="2"/>
                <w:sz w:val="20"/>
                <w:lang w:eastAsia="ar-SA"/>
              </w:rPr>
              <w:t>Visiškai ignoruojamas tokio rango dokumentui būtinas nepriklausomas ekspertinis vertinimas. Taip - teisės aktai to formaliai nereikalauja. Bet, turime sutikti su tuo, kad nesant atskirų BP sudėtinių dalių ekspertinio vertinimo (geopolitinio, ekonominio, urbanistinio, susisiekimo, kraštovaizdžio, kultūros paveldo), susiduriama su problemomis, kurios, kaip ir urbanistinės teorijos ir metodinių nuostatų ignoravimas, BP sprendinius daro neaiškius, nekonkrečius ir dviprasmiškus.</w:t>
            </w:r>
          </w:p>
          <w:p w14:paraId="14DDC337"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Kaip pavyzdys, mūsų nuomone, labai neaiškiai identifikuotas geopolitinis kontekstas ir Lietuvos, kaip Valstybės, pozicionavimas jame, nes 36 punkte nurodyta „Tarptautinio lygmens urbanistinė struktūra“ neatspindi tarptautinio lygmens „partnerysčių“ galimybių. Kyla klausimas, ar buvo nagrinėtas geopolitinis kontekstas, vertinti kaimyninių šalių sisteminiai dokumentai, diskutuota apie galimas bendradarbiavimo kryptis. AM atsakymas, kad: „Pastaboje painiojama tarptautinio lygmens urbanistinė struktūra su partnerysčių galimybėmis“ yra neadekvati, nes demonstruoja, jog BP organizatorius ir rengėjai nesupranta, apie ką kalbama. Tačiau, į tai nekreipia dėmesio ir teigia, kad sprendiniai suderinti su Užsienio reikalų ministerija. Atsikniskit...</w:t>
            </w:r>
          </w:p>
          <w:p w14:paraId="1A96CAEE"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Kitas pavyzdys. 42 punktui pateiktas pastebėjimas buvo sekantis: Pateiktas LR urbanistinės struktūros modelis yra padrikas, atvaizduoja pavienių miestų bendradarbiavimą, bet ne vieningą LR urbanistinę struktūrą. K. Šešelgio, Z. J. Daunoros pateikti LR urbanistiniai modeliai yra žymiai aiškesni ir paprastesni, apimantys visą LR teritoriją ir apjungiantys ją į vieningą struktūrą.</w:t>
            </w:r>
          </w:p>
          <w:p w14:paraId="27C745FE" w14:textId="25F3DDE9" w:rsidR="00404F0A"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xml:space="preserve">AM paaiškinimas, kad „regioninis lygmuo funkcinio papildomumo (paslaugų teikimo) ryšiais stiprina regioninius ir </w:t>
            </w:r>
            <w:proofErr w:type="spellStart"/>
            <w:r w:rsidRPr="009452E2">
              <w:rPr>
                <w:color w:val="000000"/>
                <w:kern w:val="2"/>
                <w:sz w:val="20"/>
                <w:lang w:eastAsia="ar-SA"/>
              </w:rPr>
              <w:t>metropolinius</w:t>
            </w:r>
            <w:proofErr w:type="spellEnd"/>
            <w:r w:rsidRPr="009452E2">
              <w:rPr>
                <w:color w:val="000000"/>
                <w:kern w:val="2"/>
                <w:sz w:val="20"/>
                <w:lang w:eastAsia="ar-SA"/>
              </w:rPr>
              <w:t xml:space="preserve"> urbanistinius centrus (5 regioninių partnerysčių grupės, žr. partnerysčių sk.) Prioritetiniai funkciniai ryšiai: tarptautiniu, nacionaliniu ir regioniniu lygmenyse veikiantys funkciniai ryšiai yra betarpiškai tarpusavyje susiję. Šie konkretizuoti sprendiniai detalizuoja LR BP koncepcija 2050 sprendinius“ aiškiai demonstruoja, kad čia ne konkretizuotas sprendinys, o konceptuali nuostata. Todėl negalima jo žymėti kaip konkretaus sprendinio atskiru 42 punktu. Tai liko neišgirsta.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084E3E5" w14:textId="77777777" w:rsidR="00404F0A" w:rsidRPr="00252DB8" w:rsidRDefault="00404F0A" w:rsidP="00404F0A">
            <w:pPr>
              <w:widowControl w:val="0"/>
              <w:suppressAutoHyphens/>
              <w:jc w:val="both"/>
              <w:rPr>
                <w:rFonts w:eastAsia="Lucida Sans Unicode"/>
                <w:b/>
                <w:bCs/>
                <w:kern w:val="2"/>
                <w:sz w:val="20"/>
                <w:lang w:eastAsia="ar-SA"/>
              </w:rPr>
            </w:pPr>
            <w:r w:rsidRPr="00252DB8">
              <w:rPr>
                <w:rFonts w:eastAsia="Lucida Sans Unicode"/>
                <w:b/>
                <w:bCs/>
                <w:kern w:val="2"/>
                <w:sz w:val="20"/>
                <w:lang w:eastAsia="ar-SA"/>
              </w:rPr>
              <w:lastRenderedPageBreak/>
              <w:t xml:space="preserve">Neatsižvelgta. </w:t>
            </w:r>
          </w:p>
          <w:p w14:paraId="3E7818EC" w14:textId="6CD2B9F9" w:rsidR="00D210C4" w:rsidRDefault="000351BC" w:rsidP="000351BC">
            <w:pPr>
              <w:widowControl w:val="0"/>
              <w:suppressAutoHyphens/>
              <w:jc w:val="both"/>
              <w:rPr>
                <w:rFonts w:eastAsia="Lucida Sans Unicode"/>
                <w:bCs/>
                <w:kern w:val="2"/>
                <w:sz w:val="20"/>
                <w:lang w:eastAsia="ar-SA"/>
              </w:rPr>
            </w:pPr>
            <w:r w:rsidRPr="00252DB8">
              <w:rPr>
                <w:rFonts w:eastAsia="Lucida Sans Unicode"/>
                <w:b/>
                <w:bCs/>
                <w:kern w:val="2"/>
                <w:sz w:val="20"/>
                <w:lang w:eastAsia="ar-SA"/>
              </w:rPr>
              <w:t xml:space="preserve">1.1. </w:t>
            </w:r>
            <w:r w:rsidR="00D210C4" w:rsidRPr="00252DB8">
              <w:rPr>
                <w:rFonts w:eastAsia="Lucida Sans Unicode"/>
                <w:bCs/>
                <w:kern w:val="2"/>
                <w:sz w:val="20"/>
                <w:lang w:eastAsia="ar-SA"/>
              </w:rPr>
              <w:t xml:space="preserve">LRBP yra ne tik pagrindinis šalies teritorijų planavimo dokumentas, kuriame numatoma ilgalaikė šalies teritorijos vystymo perspektyva, bet  pagal Strateginio valdymo įstatymą ir vienas iš valstybės strateginio lygmens planavimo dokumentų, kuriame, vadovaujantis TPĮ 11 str. įtvirtintais uždaviniais, nustatomi valstybės lygmens sprendiniai – valstybės teritorijos vystymo gairės, struktūra, naudojimo privalomosios nuostatos ir kiti valstybės raidos strategijos principai, derantys su </w:t>
            </w:r>
            <w:r w:rsidR="00D210C4" w:rsidRPr="00252DB8">
              <w:rPr>
                <w:rFonts w:eastAsia="Lucida Sans Unicode"/>
                <w:bCs/>
                <w:kern w:val="2"/>
                <w:sz w:val="20"/>
                <w:lang w:eastAsia="ar-SA"/>
              </w:rPr>
              <w:lastRenderedPageBreak/>
              <w:t>Nacionaliniu pažangos planu.</w:t>
            </w:r>
          </w:p>
          <w:p w14:paraId="28688E8E" w14:textId="77777777" w:rsidR="00E56C86" w:rsidRPr="00252DB8" w:rsidRDefault="00E56C86" w:rsidP="000351BC">
            <w:pPr>
              <w:widowControl w:val="0"/>
              <w:suppressAutoHyphens/>
              <w:jc w:val="both"/>
              <w:rPr>
                <w:rFonts w:eastAsia="Lucida Sans Unicode"/>
                <w:b/>
                <w:bCs/>
                <w:kern w:val="2"/>
                <w:sz w:val="20"/>
                <w:lang w:eastAsia="ar-SA"/>
              </w:rPr>
            </w:pPr>
          </w:p>
          <w:p w14:paraId="5A6208BC" w14:textId="2060FC9D" w:rsidR="000351BC" w:rsidRPr="00252DB8" w:rsidRDefault="000351BC" w:rsidP="000351BC">
            <w:pPr>
              <w:widowControl w:val="0"/>
              <w:suppressAutoHyphens/>
              <w:jc w:val="both"/>
              <w:rPr>
                <w:rFonts w:eastAsia="Lucida Sans Unicode"/>
                <w:bCs/>
                <w:kern w:val="2"/>
                <w:sz w:val="20"/>
                <w:lang w:eastAsia="ar-SA"/>
              </w:rPr>
            </w:pPr>
            <w:r w:rsidRPr="00252DB8">
              <w:rPr>
                <w:rFonts w:eastAsia="Lucida Sans Unicode"/>
                <w:bCs/>
                <w:kern w:val="2"/>
                <w:sz w:val="20"/>
                <w:lang w:eastAsia="ar-SA"/>
              </w:rPr>
              <w:t xml:space="preserve">LRBP sprendiniai įgyvendinami: </w:t>
            </w:r>
          </w:p>
          <w:p w14:paraId="7DF5ED9C" w14:textId="77777777" w:rsidR="000351BC" w:rsidRPr="00043072" w:rsidRDefault="000351BC" w:rsidP="000351BC">
            <w:pPr>
              <w:widowControl w:val="0"/>
              <w:suppressAutoHyphens/>
              <w:jc w:val="both"/>
              <w:rPr>
                <w:rFonts w:eastAsia="Lucida Sans Unicode"/>
                <w:bCs/>
                <w:kern w:val="2"/>
                <w:sz w:val="20"/>
                <w:lang w:eastAsia="ar-SA"/>
              </w:rPr>
            </w:pPr>
            <w:r w:rsidRPr="00E56C86">
              <w:rPr>
                <w:rFonts w:eastAsia="Lucida Sans Unicode"/>
                <w:bCs/>
                <w:kern w:val="2"/>
                <w:sz w:val="20"/>
                <w:lang w:eastAsia="ar-SA"/>
              </w:rPr>
              <w:t xml:space="preserve">1) </w:t>
            </w:r>
            <w:r w:rsidRPr="00043072">
              <w:rPr>
                <w:rFonts w:eastAsia="Lucida Sans Unicode"/>
                <w:bCs/>
                <w:kern w:val="2"/>
                <w:sz w:val="20"/>
                <w:lang w:eastAsia="ar-SA"/>
              </w:rPr>
              <w:t>detalizuojant sprendinius to paties ir žemesnio lygmens teritorijų planavimo dokumentuose;</w:t>
            </w:r>
          </w:p>
          <w:p w14:paraId="5EA9674A" w14:textId="138A82B8" w:rsidR="000351BC" w:rsidRPr="00043072" w:rsidRDefault="000351BC" w:rsidP="000351BC">
            <w:pPr>
              <w:widowControl w:val="0"/>
              <w:suppressAutoHyphens/>
              <w:jc w:val="both"/>
              <w:rPr>
                <w:rFonts w:eastAsia="Lucida Sans Unicode"/>
                <w:bCs/>
                <w:kern w:val="2"/>
                <w:sz w:val="20"/>
                <w:lang w:eastAsia="ar-SA"/>
              </w:rPr>
            </w:pPr>
            <w:r w:rsidRPr="00043072">
              <w:rPr>
                <w:rFonts w:eastAsia="Lucida Sans Unicode"/>
                <w:bCs/>
                <w:kern w:val="2"/>
                <w:sz w:val="20"/>
                <w:lang w:eastAsia="ar-SA"/>
              </w:rPr>
              <w:t xml:space="preserve"> 2) rengiant </w:t>
            </w:r>
            <w:r w:rsidR="00FF7EA0" w:rsidRPr="00043072">
              <w:rPr>
                <w:rFonts w:eastAsia="Lucida Sans Unicode"/>
                <w:bCs/>
                <w:kern w:val="2"/>
                <w:sz w:val="20"/>
                <w:lang w:eastAsia="ar-SA"/>
              </w:rPr>
              <w:t xml:space="preserve">žemesnio lygmens teritorijų planavimo dokumentų </w:t>
            </w:r>
            <w:r w:rsidRPr="00043072">
              <w:rPr>
                <w:rFonts w:eastAsia="Lucida Sans Unicode"/>
                <w:bCs/>
                <w:kern w:val="2"/>
                <w:sz w:val="20"/>
                <w:lang w:eastAsia="ar-SA"/>
              </w:rPr>
              <w:t>sprendinių įgyvendinimo programas, kurios derinamos su ilgos, vidutinės ar trumpalaikės trukmės planavimo dokumentais, numatančiais investicinių projektų įgyvendinimo planuojamose teritorijose galimybes ir sudarančiais sąlygas pritraukti privačias investicijas;</w:t>
            </w:r>
          </w:p>
          <w:p w14:paraId="23EC7832" w14:textId="3EDECFB5" w:rsidR="000351BC" w:rsidRPr="00043072" w:rsidRDefault="000351BC" w:rsidP="000351BC">
            <w:pPr>
              <w:widowControl w:val="0"/>
              <w:suppressAutoHyphens/>
              <w:jc w:val="both"/>
              <w:rPr>
                <w:rFonts w:eastAsia="Lucida Sans Unicode"/>
                <w:bCs/>
                <w:kern w:val="2"/>
                <w:sz w:val="20"/>
                <w:lang w:eastAsia="ar-SA"/>
              </w:rPr>
            </w:pPr>
            <w:r w:rsidRPr="00043072">
              <w:rPr>
                <w:rFonts w:eastAsia="Lucida Sans Unicode"/>
                <w:bCs/>
                <w:kern w:val="2"/>
                <w:sz w:val="20"/>
                <w:lang w:eastAsia="ar-SA"/>
              </w:rPr>
              <w:t xml:space="preserve"> 3) per rengiamas valstybės veiklos sričių nacionalinės plėtros programas, regioninės plėtros programas ir planus, kitus valstybės institucijų strateginius priemonių planus ir plėtros programas, kuriose turi būti numatytos atitinkamos priemonės (veiksmai) LRBP sprendiniams įgyvendinti; </w:t>
            </w:r>
          </w:p>
          <w:p w14:paraId="41CBE8BC" w14:textId="77777777" w:rsidR="000351BC" w:rsidRPr="00043072" w:rsidRDefault="000351BC" w:rsidP="000351BC">
            <w:pPr>
              <w:widowControl w:val="0"/>
              <w:suppressAutoHyphens/>
              <w:jc w:val="both"/>
              <w:rPr>
                <w:rFonts w:eastAsia="Lucida Sans Unicode"/>
                <w:bCs/>
                <w:kern w:val="2"/>
                <w:sz w:val="20"/>
                <w:lang w:eastAsia="ar-SA"/>
              </w:rPr>
            </w:pPr>
            <w:r w:rsidRPr="00043072">
              <w:rPr>
                <w:rFonts w:eastAsia="Lucida Sans Unicode"/>
                <w:bCs/>
                <w:kern w:val="2"/>
                <w:sz w:val="20"/>
                <w:lang w:eastAsia="ar-SA"/>
              </w:rPr>
              <w:t>4) rengiant LRBP sprendinių įgyvendinimo programą, kurioje nustatomi jų įgyvendinimo terminai, priemonės ir finansavimo šaltiniai.</w:t>
            </w:r>
          </w:p>
          <w:p w14:paraId="6B3575EC" w14:textId="77777777" w:rsidR="00D210C4" w:rsidRPr="00043072" w:rsidRDefault="00D210C4" w:rsidP="000351BC">
            <w:pPr>
              <w:widowControl w:val="0"/>
              <w:suppressAutoHyphens/>
              <w:jc w:val="both"/>
              <w:rPr>
                <w:rFonts w:eastAsia="Lucida Sans Unicode"/>
                <w:bCs/>
                <w:color w:val="FF0000"/>
                <w:kern w:val="2"/>
                <w:sz w:val="20"/>
                <w:lang w:eastAsia="ar-SA"/>
              </w:rPr>
            </w:pPr>
          </w:p>
          <w:p w14:paraId="05E07A87" w14:textId="46AC5494" w:rsidR="00404F0A" w:rsidRPr="00252DB8" w:rsidRDefault="000351BC" w:rsidP="000351BC">
            <w:pPr>
              <w:widowControl w:val="0"/>
              <w:suppressAutoHyphens/>
              <w:jc w:val="both"/>
              <w:rPr>
                <w:rFonts w:eastAsia="Lucida Sans Unicode"/>
                <w:bCs/>
                <w:kern w:val="2"/>
                <w:sz w:val="20"/>
                <w:lang w:eastAsia="ar-SA"/>
              </w:rPr>
            </w:pPr>
            <w:r w:rsidRPr="00043072">
              <w:rPr>
                <w:rFonts w:eastAsia="Lucida Sans Unicode"/>
                <w:bCs/>
                <w:kern w:val="2"/>
                <w:sz w:val="20"/>
                <w:lang w:eastAsia="ar-SA"/>
              </w:rPr>
              <w:t>Vadovaujantis TPĮ 13 str. 1 d. 2 p., Lietuvos Respublikos Vyriausybei patvirtinus LRBP, rengiama LRBP įgyvendinimo programa, kurioje bus nustatomi šio teritorijų planavimo dokumento sprendinių įgyvendinimo būdai ir (ar)</w:t>
            </w:r>
            <w:r w:rsidRPr="00252DB8">
              <w:rPr>
                <w:rFonts w:eastAsia="Lucida Sans Unicode"/>
                <w:bCs/>
                <w:kern w:val="2"/>
                <w:sz w:val="20"/>
                <w:lang w:eastAsia="ar-SA"/>
              </w:rPr>
              <w:t xml:space="preserve"> priemonės, rodikliai, įgyvendinimo terminai ir atsakingos institucijos. LRBP įgyvendinimo programos rengimą organizuos Lietuvos Respublikos aplinkos ministerija (programą planuojama parengti 2021 m.). LRBP įgyvendinimo programą tvirtins Lietuvos Respublikos Vyriausybė.</w:t>
            </w:r>
          </w:p>
          <w:p w14:paraId="0F924FF4" w14:textId="77777777" w:rsidR="000351BC" w:rsidRPr="00252DB8" w:rsidRDefault="000351BC" w:rsidP="000351BC">
            <w:pPr>
              <w:widowControl w:val="0"/>
              <w:suppressAutoHyphens/>
              <w:jc w:val="both"/>
              <w:rPr>
                <w:rFonts w:eastAsia="Lucida Sans Unicode"/>
                <w:bCs/>
                <w:kern w:val="2"/>
                <w:sz w:val="20"/>
                <w:lang w:eastAsia="ar-SA"/>
              </w:rPr>
            </w:pPr>
          </w:p>
          <w:p w14:paraId="3985F918" w14:textId="77777777" w:rsidR="00340FC4" w:rsidRPr="000D2523" w:rsidRDefault="000351BC" w:rsidP="00340FC4">
            <w:pPr>
              <w:widowControl w:val="0"/>
              <w:suppressAutoHyphens/>
              <w:jc w:val="both"/>
              <w:rPr>
                <w:rFonts w:eastAsia="Lucida Sans Unicode"/>
                <w:kern w:val="2"/>
                <w:sz w:val="20"/>
                <w:lang w:eastAsia="ar-SA"/>
              </w:rPr>
            </w:pPr>
            <w:r w:rsidRPr="00230C2C">
              <w:rPr>
                <w:rFonts w:eastAsia="Lucida Sans Unicode"/>
                <w:b/>
                <w:bCs/>
                <w:kern w:val="2"/>
                <w:sz w:val="20"/>
                <w:lang w:eastAsia="ar-SA"/>
              </w:rPr>
              <w:t>1.2.</w:t>
            </w:r>
            <w:r w:rsidR="005609A9" w:rsidRPr="00230C2C">
              <w:rPr>
                <w:rFonts w:eastAsia="Lucida Sans Unicode"/>
                <w:b/>
                <w:bCs/>
                <w:kern w:val="2"/>
                <w:sz w:val="20"/>
                <w:lang w:eastAsia="ar-SA"/>
              </w:rPr>
              <w:t xml:space="preserve"> </w:t>
            </w:r>
            <w:r w:rsidR="00340FC4" w:rsidRPr="00230C2C">
              <w:rPr>
                <w:rFonts w:eastAsia="Lucida Sans Unicode"/>
                <w:kern w:val="2"/>
                <w:sz w:val="20"/>
                <w:lang w:eastAsia="ar-SA"/>
              </w:rPr>
              <w:t>Paaiškiname</w:t>
            </w:r>
            <w:r w:rsidR="00340FC4" w:rsidRPr="000D2523">
              <w:rPr>
                <w:rFonts w:eastAsia="Lucida Sans Unicode"/>
                <w:kern w:val="2"/>
                <w:sz w:val="20"/>
                <w:lang w:eastAsia="ar-SA"/>
              </w:rPr>
              <w:t xml:space="preserve">, </w:t>
            </w:r>
            <w:r w:rsidR="00340FC4" w:rsidRPr="00252DB8">
              <w:rPr>
                <w:rFonts w:eastAsia="Lucida Sans Unicode"/>
                <w:kern w:val="2"/>
                <w:sz w:val="20"/>
                <w:lang w:eastAsia="ar-SA"/>
              </w:rPr>
              <w:t xml:space="preserve">kad Teritorijų planavimo įstatyme (toliau – TPĮ) ir Kompleksinio teritorijų planavimo dokumentų rengimo taisyklėse, patvirtintose aplinkos ministro 2014-01-02 įsakymu Nr. D1-8, nedetalizuojama  dokumento struktūra ar sudėtis, nepateiktas privalomas brėžinių sąrašas ar privaloma </w:t>
            </w:r>
            <w:r w:rsidR="00340FC4" w:rsidRPr="000D2523">
              <w:rPr>
                <w:rFonts w:eastAsia="Lucida Sans Unicode"/>
                <w:kern w:val="2"/>
                <w:sz w:val="20"/>
                <w:lang w:eastAsia="ar-SA"/>
              </w:rPr>
              <w:t xml:space="preserve">atitinkamo valstybės lygmens sprendinio ar privalomosios nuostatos  sandara. Todėl, siekiant nustatyti aiškią dokumento apimtį ir struktūrą, buvo rengiama LRBP metodika – ne sudėtinė LRBP sprendinių dalis, kuri yra papildomas planavimo proceso dokumentas, skirtas LRBP sprendiniams rengti – dokumento struktūrai ir apimčiai nustatyti. Aplinkos ministerija (planavimo organizatorius), siekdama užtikrinti įtraukų teritorijų planavimo procesą ir sudaryti sąlygas  suinteresuotai visuomenei jame aktyviai dalyvauti, 2020-04-30 suorganizavo nuotolinį forumą parengtos LRBP metodikos </w:t>
            </w:r>
            <w:r w:rsidR="00340FC4">
              <w:rPr>
                <w:rFonts w:eastAsia="Lucida Sans Unicode"/>
                <w:kern w:val="2"/>
                <w:sz w:val="20"/>
                <w:lang w:eastAsia="ar-SA"/>
              </w:rPr>
              <w:t xml:space="preserve">pristatymui ir konsultavimuisi, </w:t>
            </w:r>
            <w:r w:rsidR="00340FC4" w:rsidRPr="000D2523">
              <w:rPr>
                <w:rFonts w:eastAsia="Lucida Sans Unicode"/>
                <w:kern w:val="2"/>
                <w:sz w:val="20"/>
                <w:lang w:eastAsia="ar-SA"/>
              </w:rPr>
              <w:t>kuriame su kompetentingomis suinteresuotomis organizacijomis,</w:t>
            </w:r>
            <w:r w:rsidR="00340FC4">
              <w:rPr>
                <w:rFonts w:eastAsia="Lucida Sans Unicode"/>
                <w:kern w:val="2"/>
                <w:sz w:val="20"/>
                <w:lang w:eastAsia="ar-SA"/>
              </w:rPr>
              <w:t xml:space="preserve"> </w:t>
            </w:r>
            <w:r w:rsidR="00340FC4" w:rsidRPr="000D2523">
              <w:rPr>
                <w:rFonts w:eastAsia="Lucida Sans Unicode"/>
                <w:kern w:val="2"/>
                <w:sz w:val="20"/>
                <w:lang w:eastAsia="ar-SA"/>
              </w:rPr>
              <w:t xml:space="preserve">suinteresuota visuomene, institucijomis, bendruomenėmis, savivaldybėmis, asociacijomis ir kt. tarėsi ir kvietė teikti pasiūlymus dėl rengiamo LRBP dokumento sudėties, detalumo, struktūros </w:t>
            </w:r>
            <w:r w:rsidR="00340FC4" w:rsidRPr="000D2523">
              <w:rPr>
                <w:rFonts w:eastAsia="Lucida Sans Unicode"/>
                <w:kern w:val="2"/>
                <w:sz w:val="20"/>
                <w:lang w:eastAsia="ar-SA"/>
              </w:rPr>
              <w:lastRenderedPageBreak/>
              <w:t xml:space="preserve">ir įgyvendinimo priemonių. </w:t>
            </w:r>
          </w:p>
          <w:p w14:paraId="63B1EA1A" w14:textId="77777777" w:rsidR="00340FC4" w:rsidRDefault="00340FC4" w:rsidP="00340FC4">
            <w:pPr>
              <w:widowControl w:val="0"/>
              <w:suppressAutoHyphens/>
              <w:jc w:val="both"/>
              <w:rPr>
                <w:rFonts w:eastAsia="Lucida Sans Unicode"/>
                <w:kern w:val="2"/>
                <w:sz w:val="20"/>
                <w:lang w:eastAsia="ar-SA"/>
              </w:rPr>
            </w:pPr>
            <w:r w:rsidRPr="000D2523">
              <w:rPr>
                <w:rFonts w:eastAsia="Lucida Sans Unicode"/>
                <w:kern w:val="2"/>
                <w:sz w:val="20"/>
                <w:lang w:eastAsia="ar-SA"/>
              </w:rPr>
              <w:t xml:space="preserve">Lietuvos Respublikos Vyriausybės 2011 m. rugpjūčio 24 d. nutarimu Nr. 1003 sudaryta </w:t>
            </w:r>
            <w:r>
              <w:rPr>
                <w:rFonts w:eastAsia="Lucida Sans Unicode"/>
                <w:kern w:val="2"/>
                <w:sz w:val="20"/>
                <w:lang w:eastAsia="ar-SA"/>
              </w:rPr>
              <w:t xml:space="preserve">LRBP </w:t>
            </w:r>
            <w:r w:rsidRPr="000D2523">
              <w:rPr>
                <w:rFonts w:eastAsia="Lucida Sans Unicode"/>
                <w:kern w:val="2"/>
                <w:sz w:val="20"/>
                <w:lang w:eastAsia="ar-SA"/>
              </w:rPr>
              <w:t>rengimo koordinavimo komisija (toliau – koordinavimo komisija), kuri teikia Aplinkos ministerijai pasiūlymus dėl parengtų Valstybės bendrojo plano sprendinių – valstybės teritorijos erdvinio vystymo krypčių, teritorijų naudojimo funkcinių prioritetų, konkretizuotų (tematinių) sprendinių. Taip pat, vadovaujantis Taisyklių 44 p., rengiant valstybės dalies teritorijų planavimo dokumentus, iš valstybės institucijų ir įstaigų valstybės tarnautojų sudaroma Lietuvos Respublikos valstybės teritorijos bendrojo plano informacinė, konsultacinė darbo grupė (toliau – darbo grupė), kuri pagal kompetenciją vertina rengiamus LRBP dokumentus ir konsultuoja planavimo organizatorių. Prieš pradedant rengti LRBP konkretizuotus sprendinius LRBP metodika buvo apsvarstyta ir suderinta koordinavimo komisijoje ir darbo grupėje.</w:t>
            </w:r>
          </w:p>
          <w:p w14:paraId="341C5E40" w14:textId="47C9F6CA" w:rsidR="000351BC" w:rsidRDefault="000351BC" w:rsidP="000C6EB0">
            <w:pPr>
              <w:widowControl w:val="0"/>
              <w:suppressAutoHyphens/>
              <w:jc w:val="both"/>
              <w:rPr>
                <w:rFonts w:eastAsia="Lucida Sans Unicode"/>
                <w:b/>
                <w:bCs/>
                <w:color w:val="FF0000"/>
                <w:kern w:val="2"/>
                <w:sz w:val="20"/>
                <w:lang w:eastAsia="ar-SA"/>
              </w:rPr>
            </w:pPr>
          </w:p>
          <w:p w14:paraId="3B6EE639" w14:textId="66F9B18B" w:rsidR="00340FC4" w:rsidRPr="005F5247" w:rsidRDefault="005F5247" w:rsidP="005F5247">
            <w:pPr>
              <w:widowControl w:val="0"/>
              <w:suppressAutoHyphens/>
              <w:jc w:val="both"/>
              <w:rPr>
                <w:rFonts w:eastAsia="Lucida Sans Unicode"/>
                <w:bCs/>
                <w:kern w:val="2"/>
                <w:sz w:val="20"/>
                <w:lang w:eastAsia="ar-SA"/>
              </w:rPr>
            </w:pPr>
            <w:r w:rsidRPr="00CF18F0">
              <w:rPr>
                <w:rFonts w:eastAsia="Lucida Sans Unicode"/>
                <w:bCs/>
                <w:kern w:val="2"/>
                <w:sz w:val="20"/>
                <w:lang w:eastAsia="ar-SA"/>
              </w:rPr>
              <w:t xml:space="preserve">Dėl LRBP 7 priedo. </w:t>
            </w:r>
            <w:r w:rsidR="00340FC4" w:rsidRPr="00CF18F0">
              <w:rPr>
                <w:rFonts w:eastAsia="Lucida Sans Unicode"/>
                <w:bCs/>
                <w:kern w:val="2"/>
                <w:sz w:val="20"/>
                <w:lang w:eastAsia="ar-SA"/>
              </w:rPr>
              <w:t xml:space="preserve">LRBP </w:t>
            </w:r>
            <w:r w:rsidRPr="00CF18F0">
              <w:rPr>
                <w:rFonts w:eastAsia="Lucida Sans Unicode"/>
                <w:bCs/>
                <w:kern w:val="2"/>
                <w:sz w:val="20"/>
                <w:lang w:eastAsia="ar-SA"/>
              </w:rPr>
              <w:t xml:space="preserve">sprendinius reikia skaityti ir taikyti kompleksiškai (netaikyti pavienių punktų be konteksto). </w:t>
            </w:r>
            <w:r w:rsidR="00340FC4" w:rsidRPr="00CF18F0">
              <w:rPr>
                <w:rFonts w:eastAsia="Lucida Sans Unicode"/>
                <w:bCs/>
                <w:kern w:val="2"/>
                <w:sz w:val="20"/>
                <w:lang w:eastAsia="ar-SA"/>
              </w:rPr>
              <w:t xml:space="preserve">7 priedo taikymas taip pat detalizuojamas ir pačiame </w:t>
            </w:r>
            <w:r w:rsidRPr="00CF18F0">
              <w:rPr>
                <w:rFonts w:eastAsia="Lucida Sans Unicode"/>
                <w:bCs/>
                <w:kern w:val="2"/>
                <w:sz w:val="20"/>
                <w:lang w:eastAsia="ar-SA"/>
              </w:rPr>
              <w:t>7 priedo tekste, nurodant, kad tai yra rekomendacinė informacija: „Rengiant žemesnio lygmens teritorijų planavimo dokumentus ir tobulinant teritorijų planavimo normas, rekomenduojama įvertinti ir pagal teritorijos pobūdį integruoti pagrindinius žemiau dėstomus rekomenduojamus planavimo ir vystymo principus šioms urbanizuotoms ir urbanizuojamoms teritorijos zonoms &lt;...&gt;“.</w:t>
            </w:r>
          </w:p>
          <w:p w14:paraId="5C359B43" w14:textId="77777777" w:rsidR="000351BC" w:rsidRDefault="000351BC" w:rsidP="000C6EB0">
            <w:pPr>
              <w:widowControl w:val="0"/>
              <w:suppressAutoHyphens/>
              <w:jc w:val="both"/>
              <w:rPr>
                <w:rFonts w:eastAsia="Lucida Sans Unicode"/>
                <w:b/>
                <w:bCs/>
                <w:color w:val="FF0000"/>
                <w:kern w:val="2"/>
                <w:sz w:val="20"/>
                <w:lang w:eastAsia="ar-SA"/>
              </w:rPr>
            </w:pPr>
          </w:p>
          <w:p w14:paraId="2F5FA69A" w14:textId="342B6DC1" w:rsidR="000351BC" w:rsidRPr="003B0423" w:rsidRDefault="000351BC" w:rsidP="000351BC">
            <w:pPr>
              <w:widowControl w:val="0"/>
              <w:suppressAutoHyphens/>
              <w:jc w:val="both"/>
              <w:rPr>
                <w:rFonts w:eastAsia="Lucida Sans Unicode"/>
                <w:bCs/>
                <w:kern w:val="2"/>
                <w:sz w:val="20"/>
                <w:lang w:eastAsia="ar-SA"/>
              </w:rPr>
            </w:pPr>
            <w:r w:rsidRPr="003B0423">
              <w:rPr>
                <w:rFonts w:eastAsia="Lucida Sans Unicode"/>
                <w:b/>
                <w:bCs/>
                <w:kern w:val="2"/>
                <w:sz w:val="20"/>
                <w:lang w:eastAsia="ar-SA"/>
              </w:rPr>
              <w:t>1.3.</w:t>
            </w:r>
            <w:r w:rsidRPr="003B0423">
              <w:t xml:space="preserve"> </w:t>
            </w:r>
            <w:r w:rsidRPr="003B0423">
              <w:rPr>
                <w:rFonts w:eastAsia="Lucida Sans Unicode"/>
                <w:bCs/>
                <w:kern w:val="2"/>
                <w:sz w:val="20"/>
                <w:lang w:eastAsia="ar-SA"/>
              </w:rPr>
              <w:t xml:space="preserve">LRBP sprendinius parengė atestuotų specialistų komanda, konsultuojama užsienio ir Lietuvos nepriklausomų ekspertų, vadovaudamasi Lietuvos Respublikos Seimo 2020 m. birželio 4 d. nutarimu (teisės aktu) Nr. XIII-3021 „Dėl Lietuvos Respublikos teritorijos bendrojo plano valstybės teritorijos erdvinio vystymo krypčių ir teritorijos naudojimo funkcinių prioritetų patvirtinimo“ patvirtintu Lietuvos Respublikos teritorijos bendrojo plano valstybės teritorijos erdvinio vystymo krypčių ir teritorijos naudojimo funkcinių prioritetų dokumentu (toliau – LRBP koncepcija), visų Lietuvos ministerijų ir kt. institucijų išduotomis planavimo sąlygomis. </w:t>
            </w:r>
          </w:p>
          <w:p w14:paraId="038724DC" w14:textId="77777777" w:rsidR="000351BC" w:rsidRPr="003B0423" w:rsidRDefault="000351BC" w:rsidP="000351BC">
            <w:pPr>
              <w:widowControl w:val="0"/>
              <w:suppressAutoHyphens/>
              <w:jc w:val="both"/>
              <w:rPr>
                <w:rFonts w:eastAsia="Lucida Sans Unicode"/>
                <w:bCs/>
                <w:kern w:val="2"/>
                <w:sz w:val="20"/>
                <w:lang w:eastAsia="ar-SA"/>
              </w:rPr>
            </w:pPr>
          </w:p>
          <w:p w14:paraId="729DC743" w14:textId="77777777" w:rsidR="000351BC" w:rsidRPr="003B0423" w:rsidRDefault="000351BC" w:rsidP="000351BC">
            <w:pPr>
              <w:widowControl w:val="0"/>
              <w:suppressAutoHyphens/>
              <w:jc w:val="both"/>
              <w:rPr>
                <w:rFonts w:eastAsia="Lucida Sans Unicode"/>
                <w:bCs/>
                <w:kern w:val="2"/>
                <w:sz w:val="20"/>
                <w:lang w:eastAsia="ar-SA"/>
              </w:rPr>
            </w:pPr>
            <w:r w:rsidRPr="003B0423">
              <w:rPr>
                <w:rFonts w:eastAsia="Lucida Sans Unicode"/>
                <w:bCs/>
                <w:kern w:val="2"/>
                <w:sz w:val="20"/>
                <w:lang w:eastAsia="ar-SA"/>
              </w:rPr>
              <w:t>Pažymime, kad Aplinkos ministerija buvo sudariusi LRBP sprendinių tarptautinio nepriklausomo ekspertinio vertinimo paslaugų sutartį, kurią atliko UAB „BUUR“ (</w:t>
            </w:r>
            <w:proofErr w:type="spellStart"/>
            <w:r w:rsidRPr="003B0423">
              <w:rPr>
                <w:rFonts w:eastAsia="Lucida Sans Unicode"/>
                <w:bCs/>
                <w:kern w:val="2"/>
                <w:sz w:val="20"/>
                <w:lang w:eastAsia="ar-SA"/>
              </w:rPr>
              <w:t>bureau</w:t>
            </w:r>
            <w:proofErr w:type="spellEnd"/>
            <w:r w:rsidRPr="003B0423">
              <w:rPr>
                <w:rFonts w:eastAsia="Lucida Sans Unicode"/>
                <w:bCs/>
                <w:kern w:val="2"/>
                <w:sz w:val="20"/>
                <w:lang w:eastAsia="ar-SA"/>
              </w:rPr>
              <w:t xml:space="preserve"> </w:t>
            </w:r>
            <w:proofErr w:type="spellStart"/>
            <w:r w:rsidRPr="003B0423">
              <w:rPr>
                <w:rFonts w:eastAsia="Lucida Sans Unicode"/>
                <w:bCs/>
                <w:kern w:val="2"/>
                <w:sz w:val="20"/>
                <w:lang w:eastAsia="ar-SA"/>
              </w:rPr>
              <w:t>for</w:t>
            </w:r>
            <w:proofErr w:type="spellEnd"/>
            <w:r w:rsidRPr="003B0423">
              <w:rPr>
                <w:rFonts w:eastAsia="Lucida Sans Unicode"/>
                <w:bCs/>
                <w:kern w:val="2"/>
                <w:sz w:val="20"/>
                <w:lang w:eastAsia="ar-SA"/>
              </w:rPr>
              <w:t xml:space="preserve"> </w:t>
            </w:r>
            <w:proofErr w:type="spellStart"/>
            <w:r w:rsidRPr="003B0423">
              <w:rPr>
                <w:rFonts w:eastAsia="Lucida Sans Unicode"/>
                <w:bCs/>
                <w:kern w:val="2"/>
                <w:sz w:val="20"/>
                <w:lang w:eastAsia="ar-SA"/>
              </w:rPr>
              <w:t>urbanism</w:t>
            </w:r>
            <w:proofErr w:type="spellEnd"/>
            <w:r w:rsidRPr="003B0423">
              <w:rPr>
                <w:rFonts w:eastAsia="Lucida Sans Unicode"/>
                <w:bCs/>
                <w:kern w:val="2"/>
                <w:sz w:val="20"/>
                <w:lang w:eastAsia="ar-SA"/>
              </w:rPr>
              <w:t xml:space="preserve">) – tarptautinė teritorijų planuotojų/urbanistų, įsikūrusių Belgijos miestuose </w:t>
            </w:r>
            <w:proofErr w:type="spellStart"/>
            <w:r w:rsidRPr="003B0423">
              <w:rPr>
                <w:rFonts w:eastAsia="Lucida Sans Unicode"/>
                <w:bCs/>
                <w:kern w:val="2"/>
                <w:sz w:val="20"/>
                <w:lang w:eastAsia="ar-SA"/>
              </w:rPr>
              <w:t>Leuvene</w:t>
            </w:r>
            <w:proofErr w:type="spellEnd"/>
            <w:r w:rsidRPr="003B0423">
              <w:rPr>
                <w:rFonts w:eastAsia="Lucida Sans Unicode"/>
                <w:bCs/>
                <w:kern w:val="2"/>
                <w:sz w:val="20"/>
                <w:lang w:eastAsia="ar-SA"/>
              </w:rPr>
              <w:t xml:space="preserve">, </w:t>
            </w:r>
            <w:proofErr w:type="spellStart"/>
            <w:r w:rsidRPr="003B0423">
              <w:rPr>
                <w:rFonts w:eastAsia="Lucida Sans Unicode"/>
                <w:bCs/>
                <w:kern w:val="2"/>
                <w:sz w:val="20"/>
                <w:lang w:eastAsia="ar-SA"/>
              </w:rPr>
              <w:t>Gente</w:t>
            </w:r>
            <w:proofErr w:type="spellEnd"/>
            <w:r w:rsidRPr="003B0423">
              <w:rPr>
                <w:rFonts w:eastAsia="Lucida Sans Unicode"/>
                <w:bCs/>
                <w:kern w:val="2"/>
                <w:sz w:val="20"/>
                <w:lang w:eastAsia="ar-SA"/>
              </w:rPr>
              <w:t xml:space="preserve"> ir Briuselyje, grupė. </w:t>
            </w:r>
          </w:p>
          <w:p w14:paraId="29F25026" w14:textId="77777777" w:rsidR="000351BC" w:rsidRPr="003B0423" w:rsidRDefault="000351BC" w:rsidP="000351BC">
            <w:pPr>
              <w:widowControl w:val="0"/>
              <w:suppressAutoHyphens/>
              <w:jc w:val="both"/>
              <w:rPr>
                <w:rFonts w:eastAsia="Lucida Sans Unicode"/>
                <w:bCs/>
                <w:kern w:val="2"/>
                <w:sz w:val="20"/>
                <w:lang w:eastAsia="ar-SA"/>
              </w:rPr>
            </w:pPr>
          </w:p>
          <w:p w14:paraId="22D4F246" w14:textId="4FF9908E" w:rsidR="000351BC" w:rsidRPr="000C6EB0" w:rsidRDefault="000351BC" w:rsidP="000351BC">
            <w:pPr>
              <w:widowControl w:val="0"/>
              <w:suppressAutoHyphens/>
              <w:jc w:val="both"/>
              <w:rPr>
                <w:rFonts w:eastAsia="Lucida Sans Unicode"/>
                <w:b/>
                <w:bCs/>
                <w:color w:val="FF0000"/>
                <w:kern w:val="2"/>
                <w:sz w:val="20"/>
                <w:lang w:eastAsia="ar-SA"/>
              </w:rPr>
            </w:pPr>
            <w:r w:rsidRPr="003B0423">
              <w:rPr>
                <w:rFonts w:eastAsia="Lucida Sans Unicode"/>
                <w:bCs/>
                <w:kern w:val="2"/>
                <w:sz w:val="20"/>
                <w:lang w:eastAsia="ar-SA"/>
              </w:rPr>
              <w:t xml:space="preserve">Informuojame, kad kiekvienam LRBP rengimo etapui buvo atliekamas </w:t>
            </w:r>
            <w:r w:rsidRPr="003B0423">
              <w:rPr>
                <w:rFonts w:eastAsia="Lucida Sans Unicode"/>
                <w:bCs/>
                <w:kern w:val="2"/>
                <w:sz w:val="20"/>
                <w:lang w:eastAsia="ar-SA"/>
              </w:rPr>
              <w:lastRenderedPageBreak/>
              <w:t>nepriklausomas ekspertinis vertinimas, kurio įgyvendinimui Aplinkos ministerija buvo sudariusi šių paslaugų atlikimo sutartis su Vilniaus universiteto, Vilniaus Gedimino technikos universiteto, Kauno technikos universiteto ir Klaipėdos universiteto jūros tyrimų instituto mokslininkais/profesoriais.</w:t>
            </w:r>
            <w:r w:rsidRPr="003B0423">
              <w:rPr>
                <w:rFonts w:eastAsia="Lucida Sans Unicode"/>
                <w:b/>
                <w:bCs/>
                <w:kern w:val="2"/>
                <w:sz w:val="20"/>
                <w:lang w:eastAsia="ar-SA"/>
              </w:rPr>
              <w:t xml:space="preserve">  </w:t>
            </w:r>
          </w:p>
        </w:tc>
      </w:tr>
      <w:tr w:rsidR="00404F0A" w14:paraId="1BC3DC0C"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2EAA97B" w14:textId="4B1416A3" w:rsidR="00404F0A" w:rsidRDefault="00253F22" w:rsidP="00404F0A">
            <w:pPr>
              <w:widowControl w:val="0"/>
              <w:suppressAutoHyphens/>
              <w:jc w:val="both"/>
              <w:rPr>
                <w:rFonts w:eastAsia="Lucida Sans Unicode"/>
                <w:kern w:val="2"/>
                <w:sz w:val="20"/>
                <w:lang w:val="en-GB" w:eastAsia="ar-SA"/>
              </w:rPr>
            </w:pPr>
            <w:r>
              <w:rPr>
                <w:rFonts w:eastAsia="Lucida Sans Unicode"/>
                <w:kern w:val="2"/>
                <w:sz w:val="20"/>
                <w:lang w:val="en-GB" w:eastAsia="ar-SA"/>
              </w:rPr>
              <w:lastRenderedPageBreak/>
              <w:t>8</w:t>
            </w:r>
            <w:r w:rsidR="00404F0A">
              <w:rPr>
                <w:rFonts w:eastAsia="Lucida Sans Unicode"/>
                <w:kern w:val="2"/>
                <w:sz w:val="20"/>
                <w:lang w:val="en-GB" w:eastAsia="ar-SA"/>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9B78797"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2. KOKIAS PRAKTINES NEIGIAMAS GALIMAS PASEKMES TOKS DOKUMENTAS GALI ATNEŠTI MIESTŲ PLĖTOTOJAMS IR ARCHITEKTAMS?</w:t>
            </w:r>
          </w:p>
          <w:p w14:paraId="00D96F98"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Visų pirma – chaosas.</w:t>
            </w:r>
          </w:p>
          <w:p w14:paraId="309AD57D" w14:textId="77777777"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2.1</w:t>
            </w:r>
            <w:r w:rsidRPr="009452E2">
              <w:rPr>
                <w:color w:val="000000"/>
                <w:kern w:val="2"/>
                <w:sz w:val="20"/>
                <w:lang w:eastAsia="ar-SA"/>
              </w:rPr>
              <w:t xml:space="preserve"> Architektams/</w:t>
            </w:r>
            <w:proofErr w:type="spellStart"/>
            <w:r w:rsidRPr="009452E2">
              <w:rPr>
                <w:color w:val="000000"/>
                <w:kern w:val="2"/>
                <w:sz w:val="20"/>
                <w:lang w:eastAsia="ar-SA"/>
              </w:rPr>
              <w:t>planuotojams</w:t>
            </w:r>
            <w:proofErr w:type="spellEnd"/>
            <w:r w:rsidRPr="009452E2">
              <w:rPr>
                <w:color w:val="000000"/>
                <w:kern w:val="2"/>
                <w:sz w:val="20"/>
                <w:lang w:eastAsia="ar-SA"/>
              </w:rPr>
              <w:t xml:space="preserve">. Tampa visiškai nebeaišku, kokias metodiniais mechanizmais ir kriterijais architektams teks vadovautis rengiant žemesnio lygmens teritorijų planavimo dokumentus, kai visa iki šiol gyvavusi sistematika </w:t>
            </w:r>
            <w:r w:rsidRPr="009452E2">
              <w:rPr>
                <w:color w:val="000000"/>
                <w:kern w:val="2"/>
                <w:sz w:val="20"/>
                <w:lang w:eastAsia="ar-SA"/>
              </w:rPr>
              <w:lastRenderedPageBreak/>
              <w:t>apverčiama aukštyn kojomis, o savivaldybių architektams - galvos skausmas, kaip formuluoti būsimas planavimo užduotis.</w:t>
            </w:r>
          </w:p>
          <w:p w14:paraId="3EFCE9E3" w14:textId="77777777"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2.2</w:t>
            </w:r>
            <w:r w:rsidRPr="009452E2">
              <w:rPr>
                <w:color w:val="000000"/>
                <w:kern w:val="2"/>
                <w:sz w:val="20"/>
                <w:lang w:eastAsia="ar-SA"/>
              </w:rPr>
              <w:t xml:space="preserve"> Investuotojams. Miestuose dar nieko. Bet rajonuose bus dar neaiškiau, nes architektai negalės jiems patarti, kaip ir ką galima kažkur daryti ar prognozuoti kokį investicinį imlumą gali turėti vienos ar kitos teritorijos. Ypač jas siejant su partnerysčių fenomenu, kuris gali atrodyti kaip ir patrauklus bendradarbiavimas viešųjų ryšių (plepėjimo) prasme. Gal galima tikėtis, kad kažkurioje ateityje kažkaip, pagal kažkokias metodikas parengus žemesnio lygmens TPD tai paaiškės... Dabar to nėra. Pirma, sugalvojami aptakūs sprendiniai, o paskui žiūrėsim dėl metodikų? Čia viskas atvirkščiai daroma.</w:t>
            </w:r>
          </w:p>
          <w:p w14:paraId="74562159" w14:textId="7A600983"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Dabar įtvirtinamas sprendinys, bet nepasakoma, ką tas sprendinys reiškia, kaip jį suprasti ir kaip vykdyti. Ar tai savivaldybės kažkada apsispręs ir numatys, kaip tai nurodyta 49 punkte „Valstybės, savivaldybės lygmens teritorijų planavimo dokumentuose ir regionų plėtros planuose nustatyti urbanistinių aglomeracijų ribas, numatyti bendrų sprendinių, apimančių kelias savivaldybes ir privataus ir viešojo sektorių partnerysčių (toliau – PPP) galimybes, teikti prioritetą ir numatyti priemones apleistų teritorijų ir kitų</w:t>
            </w:r>
            <w:r w:rsidR="00B30229" w:rsidRPr="009452E2">
              <w:rPr>
                <w:color w:val="000000"/>
                <w:kern w:val="2"/>
                <w:sz w:val="20"/>
                <w:lang w:eastAsia="ar-SA"/>
              </w:rPr>
              <w:t xml:space="preserve"> </w:t>
            </w:r>
            <w:r w:rsidRPr="009452E2">
              <w:rPr>
                <w:color w:val="000000"/>
                <w:kern w:val="2"/>
                <w:sz w:val="20"/>
                <w:lang w:eastAsia="ar-SA"/>
              </w:rPr>
              <w:t>vidinių teritorinių resursų įsisavinimui“? Kada? Tai kaip galima siūlyti investicijas savivaldybėms, kai jos nežino ko tikėtis? Pagal kokius kriterijus reikės nustatyti tas vadinamas „urbanistinių aglomeracijų ribas“?</w:t>
            </w:r>
          </w:p>
          <w:p w14:paraId="274A478C"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Taip pat, 80 punkte nurodyta, kad: „&lt;&lt;&lt; Žemesnio lygmens TPD numatyti galimybes pertvarkyti nekompaktiškai suplanuotas teritorijas numatant kompensacines priemones. Skatinti nuo urbanistinių centrų nutolusias plėtrai suplanuotas, bet neįsisavintas teritorijas perplanuoti žemės ūkio, rekreacinės paskirties ar kitoms veikloms &gt;&gt;&gt;. Kaip galima žemesnio lygmens teritorijų planavimo dokumentuose numatyti kompensacines priemones? Kaip bus su plyno lauko investicijomis?</w:t>
            </w:r>
          </w:p>
          <w:p w14:paraId="67A79535" w14:textId="77777777"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2.3</w:t>
            </w:r>
            <w:r w:rsidRPr="009452E2">
              <w:rPr>
                <w:color w:val="000000"/>
                <w:kern w:val="2"/>
                <w:sz w:val="20"/>
                <w:lang w:eastAsia="ar-SA"/>
              </w:rPr>
              <w:t xml:space="preserve"> LR BP sprendiniai sufokusuoti į žemės ūkį (</w:t>
            </w:r>
            <w:proofErr w:type="spellStart"/>
            <w:r w:rsidRPr="009452E2">
              <w:rPr>
                <w:color w:val="000000"/>
                <w:kern w:val="2"/>
                <w:sz w:val="20"/>
                <w:lang w:eastAsia="ar-SA"/>
              </w:rPr>
              <w:t>bioprodukcinį</w:t>
            </w:r>
            <w:proofErr w:type="spellEnd"/>
            <w:r w:rsidRPr="009452E2">
              <w:rPr>
                <w:color w:val="000000"/>
                <w:kern w:val="2"/>
                <w:sz w:val="20"/>
                <w:lang w:eastAsia="ar-SA"/>
              </w:rPr>
              <w:t>). Apie architektūrą yra užsiminta tik vieną vienintelį kartą (66.5 punkte). Ir kuria prasme? Ogi prie Intensyvaus naudojimo ir tankumo – „Skatinti aukštą architektūros kokybę“. SKANDALAS. Ir tai – pagrindiniame šalies teritoriniame/dar plius, kaip teigiama, ir strateginiame dokumente? Žemės ūkis – 136 kartus.</w:t>
            </w:r>
          </w:p>
          <w:p w14:paraId="2313F9CF" w14:textId="77777777"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2.4</w:t>
            </w:r>
            <w:r w:rsidRPr="009452E2">
              <w:rPr>
                <w:color w:val="000000"/>
                <w:kern w:val="2"/>
                <w:sz w:val="20"/>
                <w:lang w:eastAsia="ar-SA"/>
              </w:rPr>
              <w:t xml:space="preserve"> Kriterijai: Kompaktiškumas / Partnerystės / Viešosios paslaugos. Tai pagrindiniai kriterijai, pagal kuriuos ateityje reikės rengti žemesnio lygmens TPD sprendinius. Ką šie veiksniai turi bendro su erdvinėmis struktūromis? Nėra jokių nuorodų kaip jie pamatuojami, kokie rodikliai? Gal atsiras naujos taisyklės, rekomendacijos? Gal? Niekas nežino...</w:t>
            </w:r>
          </w:p>
          <w:p w14:paraId="50632EB9"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xml:space="preserve">Akademinės bendruomenės siūlymas buvo – „atsisakyti LR BP sprendiniuose DOMINUOJANČIO KOMPAKTIŠKUMO (58-72 punktai), kaip vienintelės urbanistinių centrų ir kitų gyvenviečių vystymo koncepcijos, principų propagavimo. Bekompromisis kompaktiško miesto doktrinos nuostatų diegimas visuose urbanistinės sistemos lygiuose yra nesuderinamas su krašto urbanistinėmis tradicijomis ir žalingas susiklosčiusiam įvairaus rango urbanistinių </w:t>
            </w:r>
            <w:r w:rsidRPr="009452E2">
              <w:rPr>
                <w:color w:val="000000"/>
                <w:kern w:val="2"/>
                <w:sz w:val="20"/>
                <w:lang w:eastAsia="ar-SA"/>
              </w:rPr>
              <w:lastRenderedPageBreak/>
              <w:t>centrų charakteriui“. Nepaisant to, BP sprendiniuose į tai nebuvo sureaguota ir sprendiniai palikti nepakeisti.</w:t>
            </w:r>
          </w:p>
          <w:p w14:paraId="080455B6" w14:textId="77777777" w:rsidR="00BD39C3" w:rsidRPr="009452E2" w:rsidRDefault="00BD39C3" w:rsidP="00BD39C3">
            <w:pPr>
              <w:keepNext/>
              <w:keepLines/>
              <w:widowControl w:val="0"/>
              <w:suppressAutoHyphens/>
              <w:jc w:val="both"/>
              <w:rPr>
                <w:color w:val="000000"/>
                <w:kern w:val="2"/>
                <w:sz w:val="20"/>
                <w:lang w:eastAsia="ar-SA"/>
              </w:rPr>
            </w:pPr>
            <w:r w:rsidRPr="009452E2">
              <w:rPr>
                <w:b/>
                <w:color w:val="000000"/>
                <w:kern w:val="2"/>
                <w:sz w:val="20"/>
                <w:lang w:eastAsia="ar-SA"/>
              </w:rPr>
              <w:t>2.5</w:t>
            </w:r>
            <w:r w:rsidRPr="009452E2">
              <w:rPr>
                <w:color w:val="000000"/>
                <w:kern w:val="2"/>
                <w:sz w:val="20"/>
                <w:lang w:eastAsia="ar-SA"/>
              </w:rPr>
              <w:t xml:space="preserve"> Padidės visų žemesnio lygmens TPD fizinė apimtis, rengimo terminai ir kaina:</w:t>
            </w:r>
          </w:p>
          <w:p w14:paraId="2958ED2D"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xml:space="preserve">- dėl 482 punkto sprendinio: „Vidaus vandenis sudaro upės, ežerai ir dirbtiniai vandens telkiniai. Jų funkcijas – ūkinę (naudojimas žuvininkystei, žemės ūkiui, hidroenergetikai, </w:t>
            </w:r>
            <w:proofErr w:type="spellStart"/>
            <w:r w:rsidRPr="009452E2">
              <w:rPr>
                <w:color w:val="000000"/>
                <w:kern w:val="2"/>
                <w:sz w:val="20"/>
                <w:lang w:eastAsia="ar-SA"/>
              </w:rPr>
              <w:t>sapropelio</w:t>
            </w:r>
            <w:proofErr w:type="spellEnd"/>
            <w:r w:rsidRPr="009452E2">
              <w:rPr>
                <w:color w:val="000000"/>
                <w:kern w:val="2"/>
                <w:sz w:val="20"/>
                <w:lang w:eastAsia="ar-SA"/>
              </w:rPr>
              <w:t xml:space="preserve"> gavybai), rekreacinę, gamtosauginę ir kt. – nustatyti pagal teritorijų planavimo dokumentus – bendruosius ir specialiuosius planus, įvertinant vandens telkinių ekosistemų būklę, rekreacinį potencialą ir rekreacinės infrastruktūros įrengimo sąlygas bei galimybes“. Tai niekada nebuvo daroma. Šis sprendinys niekaip nesusijęs su prigimtine urbanistikos (arba teritorijų planavimo) samprata ir nėra niekaip įteisintas TPĮ, specifikacijoje, taisyklėse ar kt. teisės aktuose;</w:t>
            </w:r>
          </w:p>
          <w:p w14:paraId="538FAAD1" w14:textId="77777777" w:rsidR="00BD39C3"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 dėl 505 punkto sprendinio: „Žemės plotus, kuriuos sudaro dirvožemio ir vandens apsauginę reikšmę turinčios natūralios žemės naudmenos su žoline augalija, numatomus įveisti miškus ir kitus želdynus ir želdinius, taip pat pelkes, akmenynus, natūralias pievas ir ganyklas pažymėti žemesnio lygmens (savivaldybės, vietovės lygmens kompleksinio ir (ar) specialiojo saugomų teritorijų ir žemėtvarkos) teritorijų planavimo dokumentuose ir naudoti atsižvelgiant į kraštovaizdžio formavimo ir aplinkos apsaugos reikalavimus &gt;&gt;&gt;“. 10 metų laikotarpyje? Juokaujate? Šis sprendinys niekaip nesusijęs su prigimtine urbanistikos (arba teritorijų planavimo) samprata ir nėra niekaip įteisintas TPĮ, specifikacijoje, taisyklėse ar kt. teisės aktuose.</w:t>
            </w:r>
          </w:p>
          <w:p w14:paraId="6F749DC9" w14:textId="4998FB1A" w:rsidR="00404F0A" w:rsidRPr="009452E2" w:rsidRDefault="00BD39C3" w:rsidP="00BD39C3">
            <w:pPr>
              <w:keepNext/>
              <w:keepLines/>
              <w:widowControl w:val="0"/>
              <w:suppressAutoHyphens/>
              <w:jc w:val="both"/>
              <w:rPr>
                <w:color w:val="000000"/>
                <w:kern w:val="2"/>
                <w:sz w:val="20"/>
                <w:lang w:eastAsia="ar-SA"/>
              </w:rPr>
            </w:pPr>
            <w:r w:rsidRPr="009452E2">
              <w:rPr>
                <w:color w:val="000000"/>
                <w:kern w:val="2"/>
                <w:sz w:val="20"/>
                <w:lang w:eastAsia="ar-SA"/>
              </w:rPr>
              <w:t>Todėl yra labai abejotina ar tai suteiks papildomos urbanistinės kokybės būsimiems TP dokumentams. Kita vertus, esant tokiam akcentui, savivaldybės ir investuotojai paprasčiausiai negalės puoselėti ambicingesnių tikslų, nes bus paralyžuoti ir šantažuojami dėl interesų derinimo su žemdirbystės procesais.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A6E1241" w14:textId="77777777" w:rsidR="00BD39C3" w:rsidRPr="003B0423" w:rsidRDefault="00BD39C3" w:rsidP="00BD39C3">
            <w:pPr>
              <w:widowControl w:val="0"/>
              <w:suppressAutoHyphens/>
              <w:jc w:val="both"/>
              <w:rPr>
                <w:rFonts w:eastAsia="Lucida Sans Unicode"/>
                <w:b/>
                <w:bCs/>
                <w:kern w:val="2"/>
                <w:sz w:val="20"/>
                <w:lang w:eastAsia="ar-SA"/>
              </w:rPr>
            </w:pPr>
            <w:r w:rsidRPr="003B0423">
              <w:rPr>
                <w:rFonts w:eastAsia="Lucida Sans Unicode"/>
                <w:b/>
                <w:bCs/>
                <w:kern w:val="2"/>
                <w:sz w:val="20"/>
                <w:lang w:eastAsia="ar-SA"/>
              </w:rPr>
              <w:lastRenderedPageBreak/>
              <w:t xml:space="preserve">Neatsižvelgta. </w:t>
            </w:r>
          </w:p>
          <w:p w14:paraId="7A35B168" w14:textId="56CDBB2C" w:rsidR="00EA4FA0" w:rsidRPr="003B0423" w:rsidRDefault="00D210C4" w:rsidP="00EA4FA0">
            <w:pPr>
              <w:widowControl w:val="0"/>
              <w:suppressAutoHyphens/>
              <w:jc w:val="both"/>
              <w:rPr>
                <w:rFonts w:eastAsia="Lucida Sans Unicode"/>
                <w:bCs/>
                <w:kern w:val="2"/>
                <w:sz w:val="20"/>
                <w:lang w:eastAsia="ar-SA"/>
              </w:rPr>
            </w:pPr>
            <w:r w:rsidRPr="003B0423">
              <w:rPr>
                <w:rFonts w:eastAsia="Lucida Sans Unicode"/>
                <w:b/>
                <w:bCs/>
                <w:kern w:val="2"/>
                <w:sz w:val="20"/>
                <w:lang w:eastAsia="ar-SA"/>
              </w:rPr>
              <w:t>2.1.</w:t>
            </w:r>
            <w:r w:rsidR="00370F34" w:rsidRPr="003B0423">
              <w:rPr>
                <w:rFonts w:eastAsia="Lucida Sans Unicode"/>
                <w:b/>
                <w:bCs/>
                <w:kern w:val="2"/>
                <w:sz w:val="20"/>
                <w:lang w:eastAsia="ar-SA"/>
              </w:rPr>
              <w:t xml:space="preserve">; </w:t>
            </w:r>
            <w:r w:rsidRPr="003B0423">
              <w:rPr>
                <w:rFonts w:eastAsia="Lucida Sans Unicode"/>
                <w:b/>
                <w:bCs/>
                <w:kern w:val="2"/>
                <w:sz w:val="20"/>
                <w:lang w:eastAsia="ar-SA"/>
              </w:rPr>
              <w:t>2.2.</w:t>
            </w:r>
            <w:r w:rsidR="00EB78FC" w:rsidRPr="003B0423">
              <w:rPr>
                <w:rFonts w:eastAsia="Lucida Sans Unicode"/>
                <w:b/>
                <w:bCs/>
                <w:kern w:val="2"/>
                <w:sz w:val="20"/>
                <w:lang w:eastAsia="ar-SA"/>
              </w:rPr>
              <w:t xml:space="preserve"> </w:t>
            </w:r>
            <w:r w:rsidR="00EA4FA0" w:rsidRPr="003B0423">
              <w:rPr>
                <w:rFonts w:eastAsia="Lucida Sans Unicode"/>
                <w:bCs/>
                <w:kern w:val="2"/>
                <w:sz w:val="20"/>
                <w:lang w:eastAsia="ar-SA"/>
              </w:rPr>
              <w:t xml:space="preserve">LRBP yra ne tik kompleksinis teritorijų planavimo dokumentas, bet ir visų Lietuvos ministerijų  vienas iš svarbiausių valstybės lygmens strateginio planavimo dokumentų. Taigi šis dokumentas kompleksiškai apima visų ministerijų strategijas ir rengiamas pagal visų Lietuvos ministerijų ir kt. institucijų išduotas planavimo sąlygas. </w:t>
            </w:r>
          </w:p>
          <w:p w14:paraId="7EFF739E" w14:textId="77777777" w:rsidR="00494954" w:rsidRPr="003B0423" w:rsidRDefault="00EA4FA0" w:rsidP="00EA4FA0">
            <w:pPr>
              <w:widowControl w:val="0"/>
              <w:suppressAutoHyphens/>
              <w:jc w:val="both"/>
              <w:rPr>
                <w:rFonts w:eastAsia="Lucida Sans Unicode"/>
                <w:bCs/>
                <w:kern w:val="2"/>
                <w:sz w:val="20"/>
                <w:lang w:eastAsia="ar-SA"/>
              </w:rPr>
            </w:pPr>
            <w:r w:rsidRPr="003B0423">
              <w:rPr>
                <w:rFonts w:eastAsia="Lucida Sans Unicode"/>
                <w:bCs/>
                <w:kern w:val="2"/>
                <w:sz w:val="20"/>
                <w:lang w:eastAsia="ar-SA"/>
              </w:rPr>
              <w:t xml:space="preserve">Šis dokumentas </w:t>
            </w:r>
            <w:r w:rsidRPr="009452E2">
              <w:rPr>
                <w:rFonts w:eastAsia="Lucida Sans Unicode"/>
                <w:bCs/>
                <w:kern w:val="2"/>
                <w:sz w:val="20"/>
                <w:lang w:eastAsia="ar-SA"/>
              </w:rPr>
              <w:t xml:space="preserve">skirtas visiems kartu strategiškai suderinti interesus ir </w:t>
            </w:r>
            <w:r w:rsidRPr="009452E2">
              <w:rPr>
                <w:rFonts w:eastAsia="Lucida Sans Unicode"/>
                <w:bCs/>
                <w:kern w:val="2"/>
                <w:sz w:val="20"/>
                <w:lang w:eastAsia="ar-SA"/>
              </w:rPr>
              <w:lastRenderedPageBreak/>
              <w:t>siekti pažangos bei tvaraus teritorijų panaudojimo, tikslingai panaudoti biudžeto ir ES lėšas jas nukreipiant į didžiausią potencialą turinčias teritorijas.</w:t>
            </w:r>
            <w:r w:rsidRPr="003B0423">
              <w:rPr>
                <w:rFonts w:eastAsia="Lucida Sans Unicode"/>
                <w:bCs/>
                <w:kern w:val="2"/>
                <w:sz w:val="20"/>
                <w:lang w:eastAsia="ar-SA"/>
              </w:rPr>
              <w:t xml:space="preserve"> </w:t>
            </w:r>
          </w:p>
          <w:p w14:paraId="31D91E0A" w14:textId="245D22CC" w:rsidR="008C2130" w:rsidRDefault="00494954" w:rsidP="00EA4FA0">
            <w:pPr>
              <w:widowControl w:val="0"/>
              <w:suppressAutoHyphens/>
              <w:jc w:val="both"/>
              <w:rPr>
                <w:rFonts w:eastAsia="Lucida Sans Unicode"/>
                <w:bCs/>
                <w:kern w:val="2"/>
                <w:sz w:val="20"/>
                <w:lang w:eastAsia="ar-SA"/>
              </w:rPr>
            </w:pPr>
            <w:r w:rsidRPr="003B0423">
              <w:rPr>
                <w:rFonts w:eastAsia="Lucida Sans Unicode"/>
                <w:bCs/>
                <w:kern w:val="2"/>
                <w:sz w:val="20"/>
                <w:lang w:eastAsia="ar-SA"/>
              </w:rPr>
              <w:t xml:space="preserve">LRBP dokumentas pakoreguotas ir suderintas su visomis ministerijomis, patikslinta LRBP dokumento įvadinė dalis, kurioje aiškiai išdėstyta, kada ir kur turi būti taikomos LRBP nuostatos. </w:t>
            </w:r>
            <w:r w:rsidR="008C2130">
              <w:rPr>
                <w:rFonts w:eastAsia="Lucida Sans Unicode"/>
                <w:bCs/>
                <w:kern w:val="2"/>
                <w:sz w:val="20"/>
                <w:lang w:eastAsia="ar-SA"/>
              </w:rPr>
              <w:t xml:space="preserve">Pažymime, kad Teritorijų planavimo </w:t>
            </w:r>
            <w:r w:rsidR="008C2130" w:rsidRPr="008C2130">
              <w:rPr>
                <w:rFonts w:eastAsia="Lucida Sans Unicode"/>
                <w:bCs/>
                <w:kern w:val="2"/>
                <w:sz w:val="20"/>
                <w:lang w:eastAsia="ar-SA"/>
              </w:rPr>
              <w:t xml:space="preserve">įstatyme ir </w:t>
            </w:r>
            <w:r w:rsidR="008C2130" w:rsidRPr="008C2130">
              <w:rPr>
                <w:rFonts w:eastAsia="Lucida Sans Unicode"/>
                <w:kern w:val="2"/>
                <w:sz w:val="20"/>
                <w:lang w:eastAsia="ar-SA"/>
              </w:rPr>
              <w:t xml:space="preserve">Kompleksinio teritorijų planavimo dokumentų rengimo taisyklėse, patvirtintose aplinkos ministro 2014-01-02 įsakymu Nr. D1-8, </w:t>
            </w:r>
            <w:r w:rsidR="008C2130" w:rsidRPr="008C2130">
              <w:rPr>
                <w:rFonts w:eastAsia="Lucida Sans Unicode"/>
                <w:bCs/>
                <w:kern w:val="2"/>
                <w:sz w:val="20"/>
                <w:lang w:eastAsia="ar-SA"/>
              </w:rPr>
              <w:t xml:space="preserve">nurodyta kaip žemesnio lygmens teritorijų planavimo dokumentuose turi būti </w:t>
            </w:r>
            <w:r w:rsidR="008C2130" w:rsidRPr="009452E2">
              <w:rPr>
                <w:rFonts w:eastAsia="Lucida Sans Unicode"/>
                <w:bCs/>
                <w:kern w:val="2"/>
                <w:sz w:val="20"/>
                <w:lang w:eastAsia="ar-SA"/>
              </w:rPr>
              <w:t>detalizuojami aukštesnio lygmens teritorijų planavimo dokumentų sprendiniai. Strateginio valdymo įstatymas ir Strateginio valdymo metodika</w:t>
            </w:r>
            <w:r w:rsidR="009452E2" w:rsidRPr="009452E2">
              <w:rPr>
                <w:rFonts w:eastAsia="Lucida Sans Unicode"/>
                <w:bCs/>
                <w:kern w:val="2"/>
                <w:sz w:val="20"/>
                <w:lang w:eastAsia="ar-SA"/>
              </w:rPr>
              <w:t xml:space="preserve">, patvirtinta finansų ministro 2021 m. birželio 28 d. įsakymu Nr. </w:t>
            </w:r>
            <w:r w:rsidR="008C2130" w:rsidRPr="009452E2">
              <w:rPr>
                <w:rFonts w:eastAsia="Lucida Sans Unicode"/>
                <w:bCs/>
                <w:kern w:val="2"/>
                <w:sz w:val="20"/>
                <w:lang w:eastAsia="ar-SA"/>
              </w:rPr>
              <w:t xml:space="preserve"> </w:t>
            </w:r>
            <w:r w:rsidR="009452E2" w:rsidRPr="009452E2">
              <w:rPr>
                <w:rFonts w:eastAsia="Lucida Sans Unicode"/>
                <w:bCs/>
                <w:kern w:val="2"/>
                <w:sz w:val="20"/>
                <w:lang w:eastAsia="ar-SA"/>
              </w:rPr>
              <w:t xml:space="preserve">1K-227, </w:t>
            </w:r>
            <w:r w:rsidR="008C2130" w:rsidRPr="009452E2">
              <w:rPr>
                <w:rFonts w:eastAsia="Lucida Sans Unicode"/>
                <w:bCs/>
                <w:kern w:val="2"/>
                <w:sz w:val="20"/>
                <w:lang w:eastAsia="ar-SA"/>
              </w:rPr>
              <w:t>nustato</w:t>
            </w:r>
            <w:r w:rsidR="009452E2" w:rsidRPr="009452E2">
              <w:rPr>
                <w:rFonts w:eastAsia="Lucida Sans Unicode"/>
                <w:bCs/>
                <w:kern w:val="2"/>
                <w:sz w:val="20"/>
                <w:lang w:eastAsia="ar-SA"/>
              </w:rPr>
              <w:t xml:space="preserve"> kaip ir kur taikomi LRBP sprendiniai, susiję su ministerijų ir savivaldybių strateginiais tikslais.</w:t>
            </w:r>
          </w:p>
          <w:p w14:paraId="74AFC8C9" w14:textId="7AC6A5F2" w:rsidR="008C2130" w:rsidRPr="009452E2" w:rsidRDefault="008C2130" w:rsidP="00EA4FA0">
            <w:pPr>
              <w:widowControl w:val="0"/>
              <w:suppressAutoHyphens/>
              <w:jc w:val="both"/>
              <w:rPr>
                <w:rFonts w:eastAsia="Lucida Sans Unicode"/>
                <w:bCs/>
                <w:kern w:val="2"/>
                <w:sz w:val="20"/>
                <w:lang w:eastAsia="ar-SA"/>
              </w:rPr>
            </w:pPr>
            <w:r>
              <w:rPr>
                <w:rFonts w:eastAsia="Lucida Sans Unicode"/>
                <w:bCs/>
                <w:kern w:val="2"/>
                <w:sz w:val="20"/>
                <w:lang w:eastAsia="ar-SA"/>
              </w:rPr>
              <w:t xml:space="preserve"> </w:t>
            </w:r>
          </w:p>
          <w:p w14:paraId="322D195A" w14:textId="0D9F19D3" w:rsidR="00942C0D" w:rsidRPr="009452E2" w:rsidRDefault="00942C0D" w:rsidP="00EA4FA0">
            <w:pPr>
              <w:widowControl w:val="0"/>
              <w:suppressAutoHyphens/>
              <w:jc w:val="both"/>
              <w:rPr>
                <w:rFonts w:eastAsia="Lucida Sans Unicode"/>
                <w:bCs/>
                <w:kern w:val="2"/>
                <w:sz w:val="20"/>
                <w:lang w:eastAsia="ar-SA"/>
              </w:rPr>
            </w:pPr>
            <w:r w:rsidRPr="009452E2">
              <w:rPr>
                <w:rFonts w:eastAsia="Lucida Sans Unicode"/>
                <w:bCs/>
                <w:kern w:val="2"/>
                <w:sz w:val="20"/>
                <w:lang w:eastAsia="ar-SA"/>
              </w:rPr>
              <w:t xml:space="preserve">Šis valstybės lygmens dokumentas skirtas ne </w:t>
            </w:r>
            <w:r w:rsidR="00CF18F0" w:rsidRPr="009452E2">
              <w:rPr>
                <w:rFonts w:eastAsia="Lucida Sans Unicode"/>
                <w:bCs/>
                <w:kern w:val="2"/>
                <w:sz w:val="20"/>
                <w:lang w:eastAsia="ar-SA"/>
              </w:rPr>
              <w:t xml:space="preserve">tiesiogiai </w:t>
            </w:r>
            <w:r w:rsidRPr="009452E2">
              <w:rPr>
                <w:rFonts w:eastAsia="Lucida Sans Unicode"/>
                <w:bCs/>
                <w:kern w:val="2"/>
                <w:sz w:val="20"/>
                <w:lang w:eastAsia="ar-SA"/>
              </w:rPr>
              <w:t>architektams, jis skirtas Lietuvos ministerijoms, joms pavaldžioms įstaigoms ir savivaldybėms, kurios įgyvendina strateginį planavimą joms priskirtose srityse.</w:t>
            </w:r>
          </w:p>
          <w:p w14:paraId="0E9F5F29" w14:textId="54159265" w:rsidR="00D210C4" w:rsidRDefault="00D210C4" w:rsidP="00404F0A">
            <w:pPr>
              <w:widowControl w:val="0"/>
              <w:suppressAutoHyphens/>
              <w:jc w:val="both"/>
              <w:rPr>
                <w:rFonts w:eastAsia="Lucida Sans Unicode"/>
                <w:b/>
                <w:bCs/>
                <w:color w:val="FF0000"/>
                <w:kern w:val="2"/>
                <w:sz w:val="20"/>
                <w:lang w:eastAsia="ar-SA"/>
              </w:rPr>
            </w:pPr>
          </w:p>
          <w:p w14:paraId="423F7D92" w14:textId="243F9FC5" w:rsidR="00D210C4" w:rsidRPr="00043072" w:rsidRDefault="00D210C4" w:rsidP="00404F0A">
            <w:pPr>
              <w:widowControl w:val="0"/>
              <w:suppressAutoHyphens/>
              <w:jc w:val="both"/>
              <w:rPr>
                <w:rFonts w:eastAsia="Lucida Sans Unicode"/>
                <w:bCs/>
                <w:kern w:val="2"/>
                <w:sz w:val="20"/>
                <w:lang w:eastAsia="ar-SA"/>
              </w:rPr>
            </w:pPr>
            <w:r w:rsidRPr="00043072">
              <w:rPr>
                <w:rFonts w:eastAsia="Lucida Sans Unicode"/>
                <w:b/>
                <w:bCs/>
                <w:kern w:val="2"/>
                <w:sz w:val="20"/>
                <w:lang w:eastAsia="ar-SA"/>
              </w:rPr>
              <w:t>2.3.</w:t>
            </w:r>
            <w:r w:rsidR="00B30229" w:rsidRPr="00043072">
              <w:rPr>
                <w:rFonts w:eastAsia="Lucida Sans Unicode"/>
                <w:b/>
                <w:bCs/>
                <w:kern w:val="2"/>
                <w:sz w:val="20"/>
                <w:lang w:eastAsia="ar-SA"/>
              </w:rPr>
              <w:t xml:space="preserve"> </w:t>
            </w:r>
            <w:r w:rsidR="00B30229" w:rsidRPr="00043072">
              <w:rPr>
                <w:rFonts w:eastAsia="Lucida Sans Unicode"/>
                <w:bCs/>
                <w:kern w:val="2"/>
                <w:sz w:val="20"/>
                <w:lang w:eastAsia="ar-SA"/>
              </w:rPr>
              <w:t xml:space="preserve">Pažymime, kad LRBP yra teritorijų planavimo dokumentas, o ne architektūros objektų vystymo gairės. </w:t>
            </w:r>
            <w:r w:rsidR="00370F34" w:rsidRPr="00043072">
              <w:rPr>
                <w:rFonts w:eastAsia="Lucida Sans Unicode"/>
                <w:bCs/>
                <w:kern w:val="2"/>
                <w:sz w:val="20"/>
                <w:lang w:eastAsia="ar-SA"/>
              </w:rPr>
              <w:t>LRBP yra ne tik pagrindinis šalies teritorijų planavimo dokumentas, kuriame numatoma ilgalaikė šalies teritorijos vystymo perspektyva, bet  pagal Strateginio valdymo įstatymą ir vienas iš valstybės strateginio lygmens planavimo dokumentų, kuriame, vadovaujantis TPĮ 11 str. įtvirtintais uždaviniais, nustatomi valstybės lygmens sprendiniai – valstybės teritorijos vystymo gairės, struktūra, naudojimo privalomosios nuostatos ir kiti valstybės raidos strategijos principai, derantys su Nacionaliniu pažangos planu.</w:t>
            </w:r>
          </w:p>
          <w:p w14:paraId="4A845CA7" w14:textId="6E08057A" w:rsidR="00B30229" w:rsidRPr="00EB78FC" w:rsidRDefault="00B30229" w:rsidP="00404F0A">
            <w:pPr>
              <w:widowControl w:val="0"/>
              <w:suppressAutoHyphens/>
              <w:jc w:val="both"/>
              <w:rPr>
                <w:rFonts w:eastAsia="Lucida Sans Unicode"/>
                <w:b/>
                <w:bCs/>
                <w:kern w:val="2"/>
                <w:sz w:val="20"/>
                <w:lang w:eastAsia="ar-SA"/>
              </w:rPr>
            </w:pPr>
            <w:r w:rsidRPr="00043072">
              <w:rPr>
                <w:rFonts w:eastAsia="Lucida Sans Unicode"/>
                <w:bCs/>
                <w:kern w:val="2"/>
                <w:sz w:val="20"/>
                <w:lang w:eastAsia="ar-SA"/>
              </w:rPr>
              <w:t>Dokumento kokybė ir turinys neturi būti matuojamas rastų žodžių skaičiumi.</w:t>
            </w:r>
          </w:p>
          <w:p w14:paraId="46534BD9" w14:textId="381E24A4" w:rsidR="00D210C4" w:rsidRPr="00EB78FC" w:rsidRDefault="00D210C4" w:rsidP="00404F0A">
            <w:pPr>
              <w:widowControl w:val="0"/>
              <w:suppressAutoHyphens/>
              <w:jc w:val="both"/>
              <w:rPr>
                <w:rFonts w:eastAsia="Lucida Sans Unicode"/>
                <w:bCs/>
                <w:kern w:val="2"/>
                <w:sz w:val="20"/>
                <w:lang w:eastAsia="ar-SA"/>
              </w:rPr>
            </w:pPr>
            <w:r w:rsidRPr="00EB78FC">
              <w:rPr>
                <w:rFonts w:eastAsia="Lucida Sans Unicode"/>
                <w:b/>
                <w:bCs/>
                <w:kern w:val="2"/>
                <w:sz w:val="20"/>
                <w:lang w:eastAsia="ar-SA"/>
              </w:rPr>
              <w:t>2.4.</w:t>
            </w:r>
            <w:r w:rsidR="00494954" w:rsidRPr="00EB78FC">
              <w:rPr>
                <w:rFonts w:eastAsia="Lucida Sans Unicode"/>
                <w:b/>
                <w:bCs/>
                <w:kern w:val="2"/>
                <w:sz w:val="20"/>
                <w:lang w:eastAsia="ar-SA"/>
              </w:rPr>
              <w:t xml:space="preserve"> </w:t>
            </w:r>
            <w:r w:rsidR="00494954" w:rsidRPr="00EB78FC">
              <w:rPr>
                <w:rFonts w:eastAsia="Lucida Sans Unicode"/>
                <w:bCs/>
                <w:kern w:val="2"/>
                <w:sz w:val="20"/>
                <w:lang w:eastAsia="ar-SA"/>
              </w:rPr>
              <w:t xml:space="preserve">Rengiant LRBP įgyvendinimo programą konkretiems sprendiniams bus numatytos priemonės ir jų rodikliai, įvertinti ir nurodyti kokie teritorijų planavimo dokumentai ir teisės aktai turi būti pakeisti/koreguojami/rengiami. Įgyvendinimo programoje taip pat bus numatomi finansavimo šaltiniai ir priemonių įgyvendinimo laikotarpiai. </w:t>
            </w:r>
          </w:p>
          <w:p w14:paraId="77708B74" w14:textId="47E9A3A0" w:rsidR="00494954" w:rsidRPr="00EB78FC" w:rsidRDefault="00494954" w:rsidP="00404F0A">
            <w:pPr>
              <w:widowControl w:val="0"/>
              <w:suppressAutoHyphens/>
              <w:jc w:val="both"/>
              <w:rPr>
                <w:rFonts w:eastAsia="Lucida Sans Unicode"/>
                <w:b/>
                <w:bCs/>
                <w:kern w:val="2"/>
                <w:sz w:val="20"/>
                <w:lang w:eastAsia="ar-SA"/>
              </w:rPr>
            </w:pPr>
            <w:r w:rsidRPr="00EB78FC">
              <w:rPr>
                <w:rFonts w:eastAsia="Lucida Sans Unicode"/>
                <w:bCs/>
                <w:kern w:val="2"/>
                <w:sz w:val="20"/>
                <w:lang w:eastAsia="ar-SA"/>
              </w:rPr>
              <w:t xml:space="preserve">Kompaktiško miesto principų </w:t>
            </w:r>
            <w:r w:rsidR="00EB78FC" w:rsidRPr="00EB78FC">
              <w:rPr>
                <w:rFonts w:eastAsia="Lucida Sans Unicode"/>
                <w:bCs/>
                <w:kern w:val="2"/>
                <w:sz w:val="20"/>
                <w:lang w:eastAsia="ar-SA"/>
              </w:rPr>
              <w:t xml:space="preserve">taikymas numatytas Seimo patvirtintoje LRBP koncepcijoje, kurią detalizuoja LRBP sprendiniai. Koncepcijos nuostatos LRBP sprendiniams yra privalomos. </w:t>
            </w:r>
          </w:p>
          <w:p w14:paraId="1E978CD0" w14:textId="5655075A" w:rsidR="00EB78FC" w:rsidRPr="003B0423" w:rsidRDefault="00D210C4" w:rsidP="00EB78FC">
            <w:pPr>
              <w:widowControl w:val="0"/>
              <w:suppressAutoHyphens/>
              <w:jc w:val="both"/>
              <w:rPr>
                <w:rFonts w:eastAsia="Lucida Sans Unicode"/>
                <w:bCs/>
                <w:kern w:val="2"/>
                <w:sz w:val="20"/>
                <w:lang w:eastAsia="ar-SA"/>
              </w:rPr>
            </w:pPr>
            <w:r w:rsidRPr="003B0423">
              <w:rPr>
                <w:rFonts w:eastAsia="Lucida Sans Unicode"/>
                <w:b/>
                <w:bCs/>
                <w:kern w:val="2"/>
                <w:sz w:val="20"/>
                <w:lang w:eastAsia="ar-SA"/>
              </w:rPr>
              <w:t>2.5.</w:t>
            </w:r>
            <w:r w:rsidR="00EB78FC" w:rsidRPr="003B0423">
              <w:rPr>
                <w:rFonts w:eastAsia="Lucida Sans Unicode"/>
                <w:b/>
                <w:bCs/>
                <w:kern w:val="2"/>
                <w:sz w:val="20"/>
                <w:lang w:eastAsia="ar-SA"/>
              </w:rPr>
              <w:t xml:space="preserve"> </w:t>
            </w:r>
            <w:r w:rsidR="00EB78FC" w:rsidRPr="003B0423">
              <w:rPr>
                <w:rFonts w:eastAsia="Lucida Sans Unicode"/>
                <w:bCs/>
                <w:kern w:val="2"/>
                <w:sz w:val="20"/>
                <w:lang w:eastAsia="ar-SA"/>
              </w:rPr>
              <w:t xml:space="preserve">LRBP yra ne tik kompleksinis teritorijų planavimo dokumentas, bet ir visų Lietuvos ministerijų vienas iš svarbiausių valstybės lygmens strateginio planavimo dokumentų. Taigi šis dokumentas kompleksiškai apima visų ministerijų strategijas ir rengiamas pagal visų Lietuvos </w:t>
            </w:r>
            <w:r w:rsidR="00EB78FC" w:rsidRPr="003B0423">
              <w:rPr>
                <w:rFonts w:eastAsia="Lucida Sans Unicode"/>
                <w:bCs/>
                <w:kern w:val="2"/>
                <w:sz w:val="20"/>
                <w:lang w:eastAsia="ar-SA"/>
              </w:rPr>
              <w:lastRenderedPageBreak/>
              <w:t xml:space="preserve">ministerijų ir kt. institucijų išduotas planavimo sąlygas. </w:t>
            </w:r>
          </w:p>
          <w:p w14:paraId="60D3873C" w14:textId="3595FE99" w:rsidR="00D210C4" w:rsidRPr="003B0423" w:rsidRDefault="0028344D" w:rsidP="00404F0A">
            <w:pPr>
              <w:widowControl w:val="0"/>
              <w:suppressAutoHyphens/>
              <w:jc w:val="both"/>
              <w:rPr>
                <w:rFonts w:eastAsia="Lucida Sans Unicode"/>
                <w:bCs/>
                <w:kern w:val="2"/>
                <w:sz w:val="20"/>
                <w:lang w:eastAsia="ar-SA"/>
              </w:rPr>
            </w:pPr>
            <w:r w:rsidRPr="003B0423">
              <w:rPr>
                <w:rFonts w:eastAsia="Lucida Sans Unicode"/>
                <w:bCs/>
                <w:kern w:val="2"/>
                <w:sz w:val="20"/>
                <w:lang w:eastAsia="ar-SA"/>
              </w:rPr>
              <w:t>Parengtas LRBP atitinka TPĮ 11 straipsnio 3 dalyje nurodytus uždavinius, vienas iš jų: „nustatyti racionalaus žemės ūkio naudmenų, miškų, žemės gelmių, kitų gamtos išteklių naudojimo ir ekologinės pusiausvyros palaikymo, gamtinio karkaso formavimo, gamtos ir nekilnojamojo kultūros paveldo, vertingo kraštovaizdžio išsaugojimo principus, taikytinus švelninant klimato kaitos poveikį ir optimizuojant saugomų teritorijų sistemą“.</w:t>
            </w:r>
          </w:p>
          <w:p w14:paraId="42042C58" w14:textId="45E68376" w:rsidR="003B0423" w:rsidRPr="003B0423" w:rsidRDefault="003B0423" w:rsidP="00404F0A">
            <w:pPr>
              <w:widowControl w:val="0"/>
              <w:suppressAutoHyphens/>
              <w:jc w:val="both"/>
              <w:rPr>
                <w:rFonts w:eastAsia="Lucida Sans Unicode"/>
                <w:bCs/>
                <w:kern w:val="2"/>
                <w:sz w:val="20"/>
                <w:lang w:eastAsia="ar-SA"/>
              </w:rPr>
            </w:pPr>
            <w:r w:rsidRPr="003B0423">
              <w:rPr>
                <w:rFonts w:eastAsia="Lucida Sans Unicode"/>
                <w:bCs/>
                <w:kern w:val="2"/>
                <w:sz w:val="20"/>
                <w:lang w:eastAsia="ar-SA"/>
              </w:rPr>
              <w:t xml:space="preserve">Atsižvelgiant į LRBP koncepciją, šiame kompleksinio teritorijų planavimo dokumente nustatomos Lietuvos Respublikos teritorijos erdvinio vystymo įgyvendinimo gairės, valstybės teritorijos erdvinė struktūra, valstybės teritorijos naudojimo privalomosios nuostatos ir kiti susiję sprendiniai siekiant darnaus teritorijų vystymo. LRBP kompleksiškumas ir privalomumas užtikrina visų veiklos rūšių plėtros tvarumą ir pusiausvyrą teritorijoje, suteikia jai erdvinės raiškos kryptingumą bei pagrįstumą.  </w:t>
            </w:r>
          </w:p>
          <w:p w14:paraId="67D61A82" w14:textId="77777777" w:rsidR="00D210C4" w:rsidRPr="000C6EB0" w:rsidRDefault="00D210C4" w:rsidP="00404F0A">
            <w:pPr>
              <w:widowControl w:val="0"/>
              <w:suppressAutoHyphens/>
              <w:jc w:val="both"/>
              <w:rPr>
                <w:rFonts w:eastAsia="Lucida Sans Unicode"/>
                <w:b/>
                <w:bCs/>
                <w:color w:val="FF0000"/>
                <w:kern w:val="2"/>
                <w:sz w:val="20"/>
                <w:lang w:eastAsia="ar-SA"/>
              </w:rPr>
            </w:pPr>
          </w:p>
        </w:tc>
      </w:tr>
      <w:tr w:rsidR="00BD39C3" w14:paraId="74F16873"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2705CDD" w14:textId="3427F4AA" w:rsidR="00BD39C3" w:rsidRDefault="00253F22" w:rsidP="00404F0A">
            <w:pPr>
              <w:widowControl w:val="0"/>
              <w:suppressAutoHyphens/>
              <w:jc w:val="both"/>
              <w:rPr>
                <w:rFonts w:eastAsia="Lucida Sans Unicode"/>
                <w:kern w:val="2"/>
                <w:sz w:val="20"/>
                <w:lang w:val="en-GB" w:eastAsia="ar-SA"/>
              </w:rPr>
            </w:pPr>
            <w:r>
              <w:rPr>
                <w:rFonts w:eastAsia="Lucida Sans Unicode"/>
                <w:kern w:val="2"/>
                <w:sz w:val="20"/>
                <w:lang w:val="en-GB" w:eastAsia="ar-SA"/>
              </w:rPr>
              <w:lastRenderedPageBreak/>
              <w:t>8</w:t>
            </w:r>
            <w:r w:rsidR="00BD39C3">
              <w:rPr>
                <w:rFonts w:eastAsia="Lucida Sans Unicode"/>
                <w:kern w:val="2"/>
                <w:sz w:val="20"/>
                <w:lang w:val="en-GB" w:eastAsia="ar-SA"/>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45E62EF" w14:textId="77777777" w:rsidR="00BD39C3" w:rsidRPr="00FF7EA0" w:rsidRDefault="00BD39C3" w:rsidP="00BD39C3">
            <w:pPr>
              <w:keepNext/>
              <w:keepLines/>
              <w:widowControl w:val="0"/>
              <w:suppressAutoHyphens/>
              <w:jc w:val="both"/>
              <w:rPr>
                <w:color w:val="000000"/>
                <w:kern w:val="2"/>
                <w:sz w:val="20"/>
                <w:lang w:eastAsia="ar-SA"/>
              </w:rPr>
            </w:pPr>
            <w:r w:rsidRPr="00BD39C3">
              <w:rPr>
                <w:color w:val="000000"/>
                <w:kern w:val="2"/>
                <w:sz w:val="20"/>
                <w:lang w:eastAsia="ar-SA"/>
              </w:rPr>
              <w:t xml:space="preserve">3. KOKIOS SĄVOKOS IR SPRENDINIAI YRA LABIAUSIAI JUMS </w:t>
            </w:r>
            <w:r w:rsidRPr="00FF7EA0">
              <w:rPr>
                <w:color w:val="000000"/>
                <w:kern w:val="2"/>
                <w:sz w:val="20"/>
                <w:lang w:eastAsia="ar-SA"/>
              </w:rPr>
              <w:t>NEAIŠKŪS IR PRIEŠTARINGI?</w:t>
            </w:r>
          </w:p>
          <w:p w14:paraId="41A726DC" w14:textId="4E24E514"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LAR buvo pateikę tokia rekomendaciją: „Kadangi dokumentas bus tvirtinamas kaip teisės aktas, būtų tikslinga kai kurias sąvokas esančias tekste pakartotinai įtraukti ir į lentelę, kad skaitančiam tekstą būtų aišku kur tiksliai ieškoti. Taip pat, reikia išaiškinti tam tikras profesines sąvokas, nes nepriklausomai nuo to,</w:t>
            </w:r>
            <w:r w:rsidR="00AD4AFB" w:rsidRPr="00FF7EA0">
              <w:rPr>
                <w:color w:val="000000"/>
                <w:kern w:val="2"/>
                <w:sz w:val="20"/>
                <w:lang w:eastAsia="ar-SA"/>
              </w:rPr>
              <w:t xml:space="preserve"> </w:t>
            </w:r>
            <w:r w:rsidRPr="00FF7EA0">
              <w:rPr>
                <w:color w:val="000000"/>
                <w:kern w:val="2"/>
                <w:sz w:val="20"/>
                <w:lang w:eastAsia="ar-SA"/>
              </w:rPr>
              <w:t>kad specialistų rate jos yra kažkiek aiškios, bet dokumentą turi gebėti skaityti ir suprasti visi Lietuvos piliečiai“.</w:t>
            </w:r>
          </w:p>
          <w:p w14:paraId="448A8F94" w14:textId="77777777"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Paskutinę LR BP sprendinių teksto versiją palydėjęs AM teiginys, kad „&lt;&lt;&lt; jeigu LR BP konkretizuotų sprendinių 2030 dokumente sąvokos sprendiniuose nėra naudojamos, jos nėra išaiškinamos. Nekorektiškai vartotos sąvokos pagal LAR pastabas pataisytos arba ištrintos. Taip pat, sprendiniuose naudotinos sąvokos paaiškintos“ nėra visiškai tikslus ir korektiškas, nes buvo pasiūlyta paaiškinti bent 40 neaiškių sąvokų ir terminų. Neatsižvelgta. Užtat labai kruopščiai aprašyta sąvoka, kas tai yra „Gera jūros aplinkos būklė“...</w:t>
            </w:r>
          </w:p>
          <w:p w14:paraId="12B2E973" w14:textId="77777777"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 xml:space="preserve">Kas gali pasakyti, kaip vertinti, taikyti ir realizuoti BP sprendinius, kuriuose </w:t>
            </w:r>
            <w:r w:rsidRPr="00FF7EA0">
              <w:rPr>
                <w:color w:val="000000"/>
                <w:kern w:val="2"/>
                <w:sz w:val="20"/>
                <w:lang w:eastAsia="ar-SA"/>
              </w:rPr>
              <w:lastRenderedPageBreak/>
              <w:t>skamba tokios sąvokos ir terminai:</w:t>
            </w:r>
          </w:p>
          <w:p w14:paraId="74B29B98" w14:textId="77777777"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 „horizontalus kompleksiškumo aspektas“? Net profesionalai tokios sąvokos nėra girdėję. Logiškai suprasti būtų galima, bet neaišku kokiais parametrais tas aspektas vertinamas;</w:t>
            </w:r>
          </w:p>
          <w:p w14:paraId="0308069D" w14:textId="77777777"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 xml:space="preserve">- „prioritetiniai planavimo principai“? Ką reiškia prioritetinis planavimas? Kaip galima planuoti </w:t>
            </w:r>
            <w:proofErr w:type="spellStart"/>
            <w:r w:rsidRPr="00FF7EA0">
              <w:rPr>
                <w:color w:val="000000"/>
                <w:kern w:val="2"/>
                <w:sz w:val="20"/>
                <w:lang w:eastAsia="ar-SA"/>
              </w:rPr>
              <w:t>prioritetiškai</w:t>
            </w:r>
            <w:proofErr w:type="spellEnd"/>
            <w:r w:rsidRPr="00FF7EA0">
              <w:rPr>
                <w:color w:val="000000"/>
                <w:kern w:val="2"/>
                <w:sz w:val="20"/>
                <w:lang w:eastAsia="ar-SA"/>
              </w:rPr>
              <w:t>?;</w:t>
            </w:r>
          </w:p>
          <w:p w14:paraId="65F27A31" w14:textId="77777777"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 „įtraukus miestas“?;</w:t>
            </w:r>
          </w:p>
          <w:p w14:paraId="22469CBF" w14:textId="77777777"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 „aukšto lygio junglumas“?;</w:t>
            </w:r>
          </w:p>
          <w:p w14:paraId="09F807EF" w14:textId="77777777" w:rsidR="00BD39C3" w:rsidRPr="00FF7EA0"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 „</w:t>
            </w:r>
            <w:proofErr w:type="spellStart"/>
            <w:r w:rsidRPr="00FF7EA0">
              <w:rPr>
                <w:color w:val="000000"/>
                <w:kern w:val="2"/>
                <w:sz w:val="20"/>
                <w:lang w:eastAsia="ar-SA"/>
              </w:rPr>
              <w:t>suburbanizuotos</w:t>
            </w:r>
            <w:proofErr w:type="spellEnd"/>
            <w:r w:rsidRPr="00FF7EA0">
              <w:rPr>
                <w:color w:val="000000"/>
                <w:kern w:val="2"/>
                <w:sz w:val="20"/>
                <w:lang w:eastAsia="ar-SA"/>
              </w:rPr>
              <w:t xml:space="preserve"> teritorijos“ - sąvoka vartojama ne vietoje ir ne pagal prasmę;</w:t>
            </w:r>
          </w:p>
          <w:p w14:paraId="0B550650" w14:textId="77777777" w:rsidR="00BD39C3" w:rsidRPr="00BD39C3" w:rsidRDefault="00BD39C3" w:rsidP="00BD39C3">
            <w:pPr>
              <w:keepNext/>
              <w:keepLines/>
              <w:widowControl w:val="0"/>
              <w:suppressAutoHyphens/>
              <w:jc w:val="both"/>
              <w:rPr>
                <w:color w:val="000000"/>
                <w:kern w:val="2"/>
                <w:sz w:val="20"/>
                <w:lang w:eastAsia="ar-SA"/>
              </w:rPr>
            </w:pPr>
            <w:r w:rsidRPr="00FF7EA0">
              <w:rPr>
                <w:color w:val="000000"/>
                <w:kern w:val="2"/>
                <w:sz w:val="20"/>
                <w:lang w:eastAsia="ar-SA"/>
              </w:rPr>
              <w:t xml:space="preserve">- „užstatymo </w:t>
            </w:r>
            <w:proofErr w:type="spellStart"/>
            <w:r w:rsidRPr="00FF7EA0">
              <w:rPr>
                <w:color w:val="000000"/>
                <w:kern w:val="2"/>
                <w:sz w:val="20"/>
                <w:lang w:eastAsia="ar-SA"/>
              </w:rPr>
              <w:t>morfotipai</w:t>
            </w:r>
            <w:proofErr w:type="spellEnd"/>
            <w:r w:rsidRPr="00FF7EA0">
              <w:rPr>
                <w:color w:val="000000"/>
                <w:kern w:val="2"/>
                <w:sz w:val="20"/>
                <w:lang w:eastAsia="ar-SA"/>
              </w:rPr>
              <w:t>“. Nekorektiškai</w:t>
            </w:r>
            <w:r w:rsidRPr="00BD39C3">
              <w:rPr>
                <w:color w:val="000000"/>
                <w:kern w:val="2"/>
                <w:sz w:val="20"/>
                <w:lang w:eastAsia="ar-SA"/>
              </w:rPr>
              <w:t>, ne vietoje ir diletantiškai vartojama sąvoka kaip ir visas 7 priedo tekstas, kuris nėra moksliškai pagrįstas.</w:t>
            </w:r>
          </w:p>
          <w:p w14:paraId="7BA754D6" w14:textId="57DFDE2A" w:rsidR="00BD39C3" w:rsidRDefault="00BD39C3" w:rsidP="00BD39C3">
            <w:pPr>
              <w:keepNext/>
              <w:keepLines/>
              <w:widowControl w:val="0"/>
              <w:suppressAutoHyphens/>
              <w:jc w:val="both"/>
              <w:rPr>
                <w:color w:val="000000"/>
                <w:kern w:val="2"/>
                <w:sz w:val="20"/>
                <w:lang w:eastAsia="ar-SA"/>
              </w:rPr>
            </w:pPr>
            <w:r w:rsidRPr="00BD39C3">
              <w:rPr>
                <w:color w:val="000000"/>
                <w:kern w:val="2"/>
                <w:sz w:val="20"/>
                <w:lang w:eastAsia="ar-SA"/>
              </w:rPr>
              <w:t>- ir t.t.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BBF07D5" w14:textId="77777777" w:rsidR="00BD39C3" w:rsidRPr="003B0423" w:rsidRDefault="00BD39C3" w:rsidP="00BD39C3">
            <w:pPr>
              <w:widowControl w:val="0"/>
              <w:suppressAutoHyphens/>
              <w:jc w:val="both"/>
              <w:rPr>
                <w:rFonts w:eastAsia="Lucida Sans Unicode"/>
                <w:b/>
                <w:bCs/>
                <w:kern w:val="2"/>
                <w:sz w:val="20"/>
                <w:lang w:eastAsia="ar-SA"/>
              </w:rPr>
            </w:pPr>
            <w:r w:rsidRPr="003B0423">
              <w:rPr>
                <w:rFonts w:eastAsia="Lucida Sans Unicode"/>
                <w:b/>
                <w:bCs/>
                <w:kern w:val="2"/>
                <w:sz w:val="20"/>
                <w:lang w:eastAsia="ar-SA"/>
              </w:rPr>
              <w:lastRenderedPageBreak/>
              <w:t xml:space="preserve">Neatsižvelgta. </w:t>
            </w:r>
          </w:p>
          <w:p w14:paraId="11D6BE53" w14:textId="4AEF41C6" w:rsidR="00414D57" w:rsidRPr="003B0423" w:rsidRDefault="00414D57" w:rsidP="00BD39C3">
            <w:pPr>
              <w:widowControl w:val="0"/>
              <w:suppressAutoHyphens/>
              <w:jc w:val="both"/>
              <w:rPr>
                <w:rFonts w:eastAsia="Lucida Sans Unicode"/>
                <w:bCs/>
                <w:kern w:val="2"/>
                <w:sz w:val="20"/>
                <w:lang w:eastAsia="ar-SA"/>
              </w:rPr>
            </w:pPr>
            <w:r w:rsidRPr="003B0423">
              <w:rPr>
                <w:rFonts w:eastAsia="Lucida Sans Unicode"/>
                <w:bCs/>
                <w:kern w:val="2"/>
                <w:sz w:val="20"/>
                <w:lang w:eastAsia="ar-SA"/>
              </w:rPr>
              <w:t>LRBP sprendiniuose ir koncepcijoje paaiškinamos s</w:t>
            </w:r>
            <w:r w:rsidR="00E63775" w:rsidRPr="003B0423">
              <w:rPr>
                <w:rFonts w:eastAsia="Lucida Sans Unicode"/>
                <w:bCs/>
                <w:kern w:val="2"/>
                <w:sz w:val="20"/>
                <w:lang w:eastAsia="ar-SA"/>
              </w:rPr>
              <w:t xml:space="preserve">pecifinės ir svarbiausios sąvokos. Bendrosios sąvokos, ar </w:t>
            </w:r>
            <w:r w:rsidR="00A76677" w:rsidRPr="003B0423">
              <w:rPr>
                <w:rFonts w:eastAsia="Lucida Sans Unicode"/>
                <w:bCs/>
                <w:kern w:val="2"/>
                <w:sz w:val="20"/>
                <w:lang w:eastAsia="ar-SA"/>
              </w:rPr>
              <w:t xml:space="preserve">tokie </w:t>
            </w:r>
            <w:r w:rsidR="00E63775" w:rsidRPr="003B0423">
              <w:rPr>
                <w:rFonts w:eastAsia="Lucida Sans Unicode"/>
                <w:bCs/>
                <w:kern w:val="2"/>
                <w:sz w:val="20"/>
                <w:lang w:eastAsia="ar-SA"/>
              </w:rPr>
              <w:t xml:space="preserve">žodžiai kaip „įtraukus“, „prioritetinis“, „horizontalus“, „kompleksiškas“ ir pan. </w:t>
            </w:r>
            <w:r w:rsidR="00A76677" w:rsidRPr="003B0423">
              <w:rPr>
                <w:rFonts w:eastAsia="Lucida Sans Unicode"/>
                <w:bCs/>
                <w:kern w:val="2"/>
                <w:sz w:val="20"/>
                <w:lang w:eastAsia="ar-SA"/>
              </w:rPr>
              <w:t>neaiškinami ir turi būti suprantami</w:t>
            </w:r>
            <w:r w:rsidR="00E63775" w:rsidRPr="003B0423">
              <w:rPr>
                <w:rFonts w:eastAsia="Lucida Sans Unicode"/>
                <w:bCs/>
                <w:kern w:val="2"/>
                <w:sz w:val="20"/>
                <w:lang w:eastAsia="ar-SA"/>
              </w:rPr>
              <w:t xml:space="preserve"> taip, kaip </w:t>
            </w:r>
            <w:r w:rsidR="00A76677" w:rsidRPr="003B0423">
              <w:rPr>
                <w:rFonts w:eastAsia="Lucida Sans Unicode"/>
                <w:bCs/>
                <w:kern w:val="2"/>
                <w:sz w:val="20"/>
                <w:lang w:eastAsia="ar-SA"/>
              </w:rPr>
              <w:t>taikomi</w:t>
            </w:r>
            <w:r w:rsidR="00E63775" w:rsidRPr="003B0423">
              <w:rPr>
                <w:rFonts w:eastAsia="Lucida Sans Unicode"/>
                <w:bCs/>
                <w:kern w:val="2"/>
                <w:sz w:val="20"/>
                <w:lang w:eastAsia="ar-SA"/>
              </w:rPr>
              <w:t xml:space="preserve"> bendrinėje kalboje.</w:t>
            </w:r>
          </w:p>
          <w:p w14:paraId="480C0C50" w14:textId="5F857974" w:rsidR="008C0845" w:rsidRPr="003B0423" w:rsidRDefault="00414D57" w:rsidP="00BD39C3">
            <w:pPr>
              <w:widowControl w:val="0"/>
              <w:suppressAutoHyphens/>
              <w:jc w:val="both"/>
              <w:rPr>
                <w:rFonts w:eastAsia="Lucida Sans Unicode"/>
                <w:bCs/>
                <w:kern w:val="2"/>
                <w:sz w:val="20"/>
                <w:lang w:eastAsia="ar-SA"/>
              </w:rPr>
            </w:pPr>
            <w:r w:rsidRPr="003B0423">
              <w:rPr>
                <w:rFonts w:eastAsia="Lucida Sans Unicode"/>
                <w:bCs/>
                <w:kern w:val="2"/>
                <w:sz w:val="20"/>
                <w:lang w:eastAsia="ar-SA"/>
              </w:rPr>
              <w:t>Atkreipiame dėmesį, kad s</w:t>
            </w:r>
            <w:r w:rsidR="008C0845" w:rsidRPr="003B0423">
              <w:rPr>
                <w:rFonts w:eastAsia="Lucida Sans Unicode"/>
                <w:bCs/>
                <w:kern w:val="2"/>
                <w:sz w:val="20"/>
                <w:lang w:eastAsia="ar-SA"/>
              </w:rPr>
              <w:t>ąvoka „junglumas“ yra paaiškinta LRBP koncepcijos sąvokų žodynėlyje: „</w:t>
            </w:r>
            <w:r w:rsidR="00E63775" w:rsidRPr="003B0423">
              <w:rPr>
                <w:rFonts w:eastAsia="Lucida Sans Unicode"/>
                <w:bCs/>
                <w:kern w:val="2"/>
                <w:sz w:val="20"/>
                <w:lang w:eastAsia="ar-SA"/>
              </w:rPr>
              <w:t>Junglumas – r</w:t>
            </w:r>
            <w:r w:rsidR="008C0845" w:rsidRPr="003B0423">
              <w:rPr>
                <w:rFonts w:eastAsia="Lucida Sans Unicode"/>
                <w:bCs/>
                <w:kern w:val="2"/>
                <w:sz w:val="20"/>
                <w:lang w:eastAsia="ar-SA"/>
              </w:rPr>
              <w:t>eliatyvus susisiekimo objektų ir traukos centrų sujungimas į vientisą įvairių susisiekimo sistemos elementų tinklą, jo racionalumą užtikrinant per hierarchinę paslaugų ir infrastruktūros sistemą“.</w:t>
            </w:r>
            <w:r w:rsidRPr="003B0423">
              <w:rPr>
                <w:rFonts w:eastAsia="Lucida Sans Unicode"/>
                <w:bCs/>
                <w:kern w:val="2"/>
                <w:sz w:val="20"/>
                <w:lang w:eastAsia="ar-SA"/>
              </w:rPr>
              <w:t xml:space="preserve"> </w:t>
            </w:r>
            <w:r w:rsidR="008C0845" w:rsidRPr="003B0423">
              <w:rPr>
                <w:rFonts w:eastAsia="Lucida Sans Unicode"/>
                <w:bCs/>
                <w:kern w:val="2"/>
                <w:sz w:val="20"/>
                <w:lang w:eastAsia="ar-SA"/>
              </w:rPr>
              <w:t xml:space="preserve">Aukšto lygio junglumo sąvoka </w:t>
            </w:r>
            <w:r w:rsidR="00E63775" w:rsidRPr="003B0423">
              <w:rPr>
                <w:rFonts w:eastAsia="Lucida Sans Unicode"/>
                <w:bCs/>
                <w:kern w:val="2"/>
                <w:sz w:val="20"/>
                <w:lang w:eastAsia="ar-SA"/>
              </w:rPr>
              <w:t>detalizuojama</w:t>
            </w:r>
            <w:r w:rsidR="008C0845" w:rsidRPr="003B0423">
              <w:rPr>
                <w:rFonts w:eastAsia="Lucida Sans Unicode"/>
                <w:bCs/>
                <w:kern w:val="2"/>
                <w:sz w:val="20"/>
                <w:lang w:eastAsia="ar-SA"/>
              </w:rPr>
              <w:t xml:space="preserve"> LRBP koncepcijos 25.1. p. „sukuriant aukšto lygio junglumą, sudarant galimybę kuo mažesnėmis laiko sąnaudomis įveikti atstumą tarp jų“</w:t>
            </w:r>
            <w:r w:rsidR="00E63775" w:rsidRPr="003B0423">
              <w:rPr>
                <w:rFonts w:eastAsia="Lucida Sans Unicode"/>
                <w:bCs/>
                <w:kern w:val="2"/>
                <w:sz w:val="20"/>
                <w:lang w:eastAsia="ar-SA"/>
              </w:rPr>
              <w:t>.</w:t>
            </w:r>
          </w:p>
          <w:p w14:paraId="5D6E8BAE" w14:textId="7A7051EF" w:rsidR="00BD39C3" w:rsidRPr="003B0423" w:rsidRDefault="00BD39C3" w:rsidP="00A76677">
            <w:pPr>
              <w:widowControl w:val="0"/>
              <w:suppressAutoHyphens/>
              <w:jc w:val="both"/>
              <w:rPr>
                <w:rFonts w:eastAsia="Lucida Sans Unicode"/>
                <w:bCs/>
                <w:kern w:val="2"/>
                <w:sz w:val="20"/>
                <w:lang w:eastAsia="ar-SA"/>
              </w:rPr>
            </w:pPr>
          </w:p>
        </w:tc>
      </w:tr>
      <w:tr w:rsidR="00BD39C3" w14:paraId="0CABA41E"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55BE4E84" w14:textId="27AAD155" w:rsidR="00BD39C3" w:rsidRDefault="00253F22" w:rsidP="00BD39C3">
            <w:pPr>
              <w:widowControl w:val="0"/>
              <w:suppressAutoHyphens/>
              <w:jc w:val="both"/>
              <w:rPr>
                <w:rFonts w:eastAsia="Lucida Sans Unicode"/>
                <w:kern w:val="2"/>
                <w:sz w:val="20"/>
                <w:lang w:val="en-GB" w:eastAsia="ar-SA"/>
              </w:rPr>
            </w:pPr>
            <w:r>
              <w:rPr>
                <w:rFonts w:eastAsia="Lucida Sans Unicode"/>
                <w:kern w:val="2"/>
                <w:sz w:val="20"/>
                <w:lang w:val="en-GB" w:eastAsia="ar-SA"/>
              </w:rPr>
              <w:lastRenderedPageBreak/>
              <w:t>8</w:t>
            </w:r>
            <w:r w:rsidR="00BD39C3">
              <w:rPr>
                <w:rFonts w:eastAsia="Lucida Sans Unicode"/>
                <w:kern w:val="2"/>
                <w:sz w:val="20"/>
                <w:lang w:val="en-GB" w:eastAsia="ar-SA"/>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F4931CD" w14:textId="77777777" w:rsidR="00AD4AFB" w:rsidRPr="00AD4AFB" w:rsidRDefault="00AD4AFB" w:rsidP="00AD4AFB">
            <w:pPr>
              <w:keepNext/>
              <w:keepLines/>
              <w:widowControl w:val="0"/>
              <w:suppressAutoHyphens/>
              <w:jc w:val="both"/>
              <w:rPr>
                <w:color w:val="000000"/>
                <w:kern w:val="2"/>
                <w:sz w:val="20"/>
                <w:lang w:eastAsia="ar-SA"/>
              </w:rPr>
            </w:pPr>
            <w:r w:rsidRPr="00AD4AFB">
              <w:rPr>
                <w:color w:val="000000"/>
                <w:kern w:val="2"/>
                <w:sz w:val="20"/>
                <w:lang w:eastAsia="ar-SA"/>
              </w:rPr>
              <w:t>4. KAS BUS JEI PLANAS, NEPAISANT JŪSŲ KRITIKOS, LIKS TOKS KAIP YRA?</w:t>
            </w:r>
          </w:p>
          <w:p w14:paraId="36088544" w14:textId="77777777" w:rsidR="00AD4AFB" w:rsidRPr="00FF7EA0" w:rsidRDefault="00AD4AFB" w:rsidP="00AD4AFB">
            <w:pPr>
              <w:keepNext/>
              <w:keepLines/>
              <w:widowControl w:val="0"/>
              <w:suppressAutoHyphens/>
              <w:jc w:val="both"/>
              <w:rPr>
                <w:color w:val="000000"/>
                <w:kern w:val="2"/>
                <w:sz w:val="20"/>
                <w:lang w:eastAsia="ar-SA"/>
              </w:rPr>
            </w:pPr>
            <w:r w:rsidRPr="00FF7EA0">
              <w:rPr>
                <w:color w:val="000000"/>
                <w:kern w:val="2"/>
                <w:sz w:val="20"/>
                <w:lang w:eastAsia="ar-SA"/>
              </w:rPr>
              <w:t>Dabar šis dokumentas yra panašus į tarpžinybinio susitarimo (susitarimo tarp ministerijų ir kt. institucijų) įrankį, pavadintą teritorijų planavimo dokumentu. Ypač vertinant tai, kad dokumentą derinančios ministerijos jį suderino. Reiškia institucinis palaikymas yra – kažkaip dėl kažko yra susitarta. O savivaldybės lieka už borto - nežinioje. Tai kur čia tas regionų stiprinimas?</w:t>
            </w:r>
          </w:p>
          <w:p w14:paraId="7FED4044" w14:textId="77777777" w:rsidR="00AD4AFB" w:rsidRPr="00FF7EA0" w:rsidRDefault="00AD4AFB" w:rsidP="00AD4AFB">
            <w:pPr>
              <w:keepNext/>
              <w:keepLines/>
              <w:widowControl w:val="0"/>
              <w:suppressAutoHyphens/>
              <w:jc w:val="both"/>
              <w:rPr>
                <w:color w:val="000000"/>
                <w:kern w:val="2"/>
                <w:sz w:val="20"/>
                <w:lang w:eastAsia="ar-SA"/>
              </w:rPr>
            </w:pPr>
            <w:r w:rsidRPr="00FF7EA0">
              <w:rPr>
                <w:color w:val="000000"/>
                <w:kern w:val="2"/>
                <w:sz w:val="20"/>
                <w:lang w:eastAsia="ar-SA"/>
              </w:rPr>
              <w:t>Pavyzdžiui, ką reikės daryti su 75 punkto vykdymu žemesnio lygmens TPD? „Urbanistinei aglomeracijai keliami kriterijai: jas gali suformuoti daugiau nei 50 tūkst. gyventojų urbanizuotų teritorijų sankaupa, ištisinė urbanizuotų / urbanizuojamų teritorijų grupė &gt;&gt;&gt;“. Rengėjams buvo pateiktas klausimas, siekiant išgauti konkretų paaiškinimą - Neaišku kaip urbanistinei aglomeracijai taikomas daugiau nei 50 tūkst. gyventojų kriterijus koreliuoja su administraciniu LR teritorijos suskirstymu. AM komentaras, kad: „Lietuvoje susidariusios urbanistinės aglomeracijos neturi nieko bendra su administraciniu LR teritorijos suskirstymu“ yra visiškai nesuprantamas, nes (jeigu kas nežino) žemesnio lygmens TPD mūsų šalyje rengiami būtent pagal administracinį teritorijos paskirstymą, kurį reguliuoja Vidaus reikalų ministerija... Koks tikslas LR BP formuluoti sprendinį, kuris nežinia kaip bus įgyvendinamas? Savivaldybės turės „pasiskolinti“ trūkstamus gyventojus iš gretimų savivaldybių?</w:t>
            </w:r>
          </w:p>
          <w:p w14:paraId="4BC7643E" w14:textId="77777777" w:rsidR="00AD4AFB" w:rsidRPr="00FF7EA0" w:rsidRDefault="00AD4AFB" w:rsidP="00AD4AFB">
            <w:pPr>
              <w:keepNext/>
              <w:keepLines/>
              <w:widowControl w:val="0"/>
              <w:suppressAutoHyphens/>
              <w:jc w:val="both"/>
              <w:rPr>
                <w:color w:val="000000"/>
                <w:kern w:val="2"/>
                <w:sz w:val="20"/>
                <w:lang w:eastAsia="ar-SA"/>
              </w:rPr>
            </w:pPr>
            <w:r w:rsidRPr="00FF7EA0">
              <w:rPr>
                <w:color w:val="000000"/>
                <w:kern w:val="2"/>
                <w:sz w:val="20"/>
                <w:lang w:eastAsia="ar-SA"/>
              </w:rPr>
              <w:t>Punktas 353.1 byloja: „neplanuoti saulės šviesos energijos elektrinių didesnių, kaip 500 kW įrengtosios galios bei vėjo elektrinių statybos, išskyrus iki 25 metrų aukščio (matuojant iki aukščiausio konstrukcijų taško) vėjo elektrinę statomą sodyboje ar prie esamų ūkinių pastatų, ypač saugomo kraštovaizdžio teritorijose“. Palikta visiška laisvė interpretuoti. Ir toliau lieka neaišku, ar galima suplanuoti pavyzdžiui 23 atskiras, šalia esančias saulės elektrines? Jau dabar sklypai dalinami į gabalėlius, kad būtų galima patupdyti po vieną 500 KW veidrodį. Kokią metodiką siūloma taikyti? Kaip to išvengti per visą Lietuvos teritoriją? Visiškai neaiškus sprendinys. O dar kalbama apie kraštovaizdžio apsaugą...</w:t>
            </w:r>
          </w:p>
          <w:p w14:paraId="3B5D7BF6" w14:textId="77777777" w:rsidR="00AD4AFB" w:rsidRPr="00FF7EA0" w:rsidRDefault="00AD4AFB" w:rsidP="00AD4AFB">
            <w:pPr>
              <w:keepNext/>
              <w:keepLines/>
              <w:widowControl w:val="0"/>
              <w:suppressAutoHyphens/>
              <w:jc w:val="both"/>
              <w:rPr>
                <w:color w:val="000000"/>
                <w:kern w:val="2"/>
                <w:sz w:val="20"/>
                <w:lang w:eastAsia="ar-SA"/>
              </w:rPr>
            </w:pPr>
            <w:r w:rsidRPr="00FF7EA0">
              <w:rPr>
                <w:color w:val="000000"/>
                <w:kern w:val="2"/>
                <w:sz w:val="20"/>
                <w:lang w:eastAsia="ar-SA"/>
              </w:rPr>
              <w:t>Visiškai nekonkretūs sprendiniai Klaipėdos miesto atžvilgiu. Visiškai neaišku, kaip reikės taikyti LR BP sprendinius žemesnio lygmens TPD.</w:t>
            </w:r>
          </w:p>
          <w:p w14:paraId="33FF4727" w14:textId="5E6352E2" w:rsidR="00AD4AFB" w:rsidRPr="00AD4AFB" w:rsidRDefault="00AD4AFB" w:rsidP="00AD4AFB">
            <w:pPr>
              <w:keepNext/>
              <w:keepLines/>
              <w:widowControl w:val="0"/>
              <w:suppressAutoHyphens/>
              <w:jc w:val="both"/>
              <w:rPr>
                <w:color w:val="000000"/>
                <w:kern w:val="2"/>
                <w:sz w:val="20"/>
                <w:lang w:eastAsia="ar-SA"/>
              </w:rPr>
            </w:pPr>
            <w:r w:rsidRPr="00FF7EA0">
              <w:rPr>
                <w:color w:val="000000"/>
                <w:kern w:val="2"/>
                <w:sz w:val="20"/>
                <w:lang w:eastAsia="ar-SA"/>
              </w:rPr>
              <w:lastRenderedPageBreak/>
              <w:t>Visiškai neaišku kaip reikės toliau rengti žemesnio lygmens TPD, kai 359 punktas nurodo: „Formuoti kraštovaizdį pagal moksliškai pagrįstus ir siektinus kraštovaizdžio etalonus &gt;&gt;&gt;“, Sąvoka „kraštovaizdžio</w:t>
            </w:r>
            <w:r w:rsidR="00340FC4" w:rsidRPr="00FF7EA0">
              <w:rPr>
                <w:color w:val="000000"/>
                <w:kern w:val="2"/>
                <w:sz w:val="20"/>
                <w:lang w:eastAsia="ar-SA"/>
              </w:rPr>
              <w:t xml:space="preserve"> </w:t>
            </w:r>
            <w:r w:rsidRPr="00FF7EA0">
              <w:rPr>
                <w:color w:val="000000"/>
                <w:kern w:val="2"/>
                <w:sz w:val="20"/>
                <w:lang w:eastAsia="ar-SA"/>
              </w:rPr>
              <w:t>etalonas“ turėtų būti paaiškinta naudojamų sąvokų lentelėje. Taip pat, būtų labai įdomu susipažinti su „kraštovaizdžio etalonų“ pavyzdžiais, nes sprendiniuose jokių</w:t>
            </w:r>
            <w:r w:rsidRPr="00AD4AFB">
              <w:rPr>
                <w:color w:val="000000"/>
                <w:kern w:val="2"/>
                <w:sz w:val="20"/>
                <w:lang w:eastAsia="ar-SA"/>
              </w:rPr>
              <w:t xml:space="preserve"> nuorodų į kažkokias metodikas nėra.</w:t>
            </w:r>
            <w:r w:rsidR="00340FC4">
              <w:rPr>
                <w:color w:val="000000"/>
                <w:kern w:val="2"/>
                <w:sz w:val="20"/>
                <w:lang w:eastAsia="ar-SA"/>
              </w:rPr>
              <w:t xml:space="preserve"> </w:t>
            </w:r>
            <w:r w:rsidRPr="00AD4AFB">
              <w:rPr>
                <w:color w:val="000000"/>
                <w:kern w:val="2"/>
                <w:sz w:val="20"/>
                <w:lang w:eastAsia="ar-SA"/>
              </w:rPr>
              <w:t>Ir tokių pavyzdžių daug.</w:t>
            </w:r>
          </w:p>
          <w:p w14:paraId="76AB3A9C" w14:textId="0B93214A" w:rsidR="00AD4AFB" w:rsidRPr="00AD4AFB" w:rsidRDefault="00AD4AFB" w:rsidP="00AD4AFB">
            <w:pPr>
              <w:keepNext/>
              <w:keepLines/>
              <w:widowControl w:val="0"/>
              <w:suppressAutoHyphens/>
              <w:jc w:val="both"/>
              <w:rPr>
                <w:color w:val="000000"/>
                <w:kern w:val="2"/>
                <w:sz w:val="20"/>
                <w:lang w:eastAsia="ar-SA"/>
              </w:rPr>
            </w:pPr>
            <w:r w:rsidRPr="00AD4AFB">
              <w:rPr>
                <w:color w:val="000000"/>
                <w:kern w:val="2"/>
                <w:sz w:val="20"/>
                <w:lang w:eastAsia="ar-SA"/>
              </w:rPr>
              <w:t>Akivaizdu, kad LR BP nebeteko teritorijų planavimo dokumento statuso.</w:t>
            </w:r>
            <w:r w:rsidR="00340FC4">
              <w:rPr>
                <w:color w:val="000000"/>
                <w:kern w:val="2"/>
                <w:sz w:val="20"/>
                <w:lang w:eastAsia="ar-SA"/>
              </w:rPr>
              <w:t xml:space="preserve"> </w:t>
            </w:r>
            <w:r w:rsidRPr="00AD4AFB">
              <w:rPr>
                <w:color w:val="000000"/>
                <w:kern w:val="2"/>
                <w:sz w:val="20"/>
                <w:lang w:eastAsia="ar-SA"/>
              </w:rPr>
              <w:t>Šiuo konkrečiu atveju jis turėtų vadintis ne „Lietuvos Respublikos bendrasis planas", o „Lietuvos Respublikos vystymo gairės".</w:t>
            </w:r>
          </w:p>
          <w:p w14:paraId="00D7043C" w14:textId="21F460BE" w:rsidR="00BD39C3" w:rsidRPr="00BD39C3" w:rsidRDefault="00AD4AFB" w:rsidP="00AD4AFB">
            <w:pPr>
              <w:keepNext/>
              <w:keepLines/>
              <w:widowControl w:val="0"/>
              <w:suppressAutoHyphens/>
              <w:jc w:val="both"/>
              <w:rPr>
                <w:color w:val="000000"/>
                <w:kern w:val="2"/>
                <w:sz w:val="20"/>
                <w:lang w:eastAsia="ar-SA"/>
              </w:rPr>
            </w:pPr>
            <w:r w:rsidRPr="00AD4AFB">
              <w:rPr>
                <w:color w:val="000000"/>
                <w:kern w:val="2"/>
                <w:sz w:val="20"/>
                <w:lang w:eastAsia="ar-SA"/>
              </w:rPr>
              <w:t>Reikia pabrėžti tai, kad šių LR BP sprendinių pagrindu karštligiškai buvo keičiami ir pagrindiniai TPD rengimą reglamentuojantys teisės aktai: Teritorijų planavimo įstatymas; teritorijų planavimo taisyklės ir erdvinių duomenų specifikacija, kas besąlygiškai įtakos visą šalies teritorijų planavimo teoriją ir praktiką.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BBADC9A" w14:textId="77777777" w:rsidR="00BD39C3" w:rsidRPr="00C45F97" w:rsidRDefault="00BD39C3" w:rsidP="00BD39C3">
            <w:pPr>
              <w:widowControl w:val="0"/>
              <w:suppressAutoHyphens/>
              <w:jc w:val="both"/>
              <w:rPr>
                <w:rFonts w:eastAsia="Lucida Sans Unicode"/>
                <w:b/>
                <w:bCs/>
                <w:kern w:val="2"/>
                <w:sz w:val="20"/>
                <w:lang w:eastAsia="ar-SA"/>
              </w:rPr>
            </w:pPr>
            <w:r w:rsidRPr="00C45F97">
              <w:rPr>
                <w:rFonts w:eastAsia="Lucida Sans Unicode"/>
                <w:b/>
                <w:bCs/>
                <w:kern w:val="2"/>
                <w:sz w:val="20"/>
                <w:lang w:eastAsia="ar-SA"/>
              </w:rPr>
              <w:lastRenderedPageBreak/>
              <w:t xml:space="preserve">Neatsižvelgta. </w:t>
            </w:r>
          </w:p>
          <w:p w14:paraId="2182C7C7" w14:textId="77777777" w:rsidR="005F5247" w:rsidRDefault="005F5247" w:rsidP="005F5247">
            <w:pPr>
              <w:widowControl w:val="0"/>
              <w:suppressAutoHyphens/>
              <w:jc w:val="both"/>
              <w:rPr>
                <w:rFonts w:eastAsia="Lucida Sans Unicode"/>
                <w:bCs/>
                <w:kern w:val="2"/>
                <w:sz w:val="20"/>
                <w:lang w:eastAsia="ar-SA"/>
              </w:rPr>
            </w:pPr>
            <w:r w:rsidRPr="00C45F97">
              <w:rPr>
                <w:rFonts w:eastAsia="Lucida Sans Unicode"/>
                <w:bCs/>
                <w:kern w:val="2"/>
                <w:sz w:val="20"/>
                <w:lang w:eastAsia="ar-SA"/>
              </w:rPr>
              <w:t xml:space="preserve">Vadovaujantis </w:t>
            </w:r>
            <w:r w:rsidRPr="00252DB8">
              <w:rPr>
                <w:rFonts w:eastAsia="Lucida Sans Unicode"/>
                <w:bCs/>
                <w:kern w:val="2"/>
                <w:sz w:val="20"/>
                <w:lang w:eastAsia="ar-SA"/>
              </w:rPr>
              <w:t>TPĮ 13 str. 1 d. 2 p., Lietuvos Respublikos Vyriausybei patvirtinus LRBP, rengiama LRBP įgyvendinimo programa, kurioje bus nustatomi šio teritorijų planavimo dokumento sprendinių įgyvendinimo būdai ir (ar) priemonės, rodikliai, įgyvendinimo terminai ir atsakingos institucijos. LRBP įgyvendinimo programos rengimą organizuos Lietuvos Respublikos aplinkos ministerija (programą planuojama parengti 2021 m.). LRBP įgyvendinimo programą tvirtins Lietuvos Respublikos Vyriausybė.</w:t>
            </w:r>
          </w:p>
          <w:p w14:paraId="15A948B0" w14:textId="77777777" w:rsidR="00C45F97" w:rsidRPr="00252DB8" w:rsidRDefault="00C45F97" w:rsidP="005F5247">
            <w:pPr>
              <w:widowControl w:val="0"/>
              <w:suppressAutoHyphens/>
              <w:jc w:val="both"/>
              <w:rPr>
                <w:rFonts w:eastAsia="Lucida Sans Unicode"/>
                <w:bCs/>
                <w:kern w:val="2"/>
                <w:sz w:val="20"/>
                <w:lang w:eastAsia="ar-SA"/>
              </w:rPr>
            </w:pPr>
          </w:p>
          <w:p w14:paraId="6A6677C4" w14:textId="31DE06FE" w:rsidR="00BD39C3" w:rsidRDefault="00C45F97" w:rsidP="005F5247">
            <w:pPr>
              <w:widowControl w:val="0"/>
              <w:suppressAutoHyphens/>
              <w:jc w:val="both"/>
              <w:rPr>
                <w:rFonts w:eastAsia="Lucida Sans Unicode"/>
                <w:bCs/>
                <w:kern w:val="2"/>
                <w:sz w:val="20"/>
                <w:lang w:eastAsia="ar-SA"/>
              </w:rPr>
            </w:pPr>
            <w:r w:rsidRPr="00C45F97">
              <w:rPr>
                <w:rFonts w:eastAsia="Lucida Sans Unicode"/>
                <w:bCs/>
                <w:kern w:val="2"/>
                <w:sz w:val="20"/>
                <w:lang w:eastAsia="ar-SA"/>
              </w:rPr>
              <w:t>Informuojame</w:t>
            </w:r>
            <w:r w:rsidR="005F5247" w:rsidRPr="00C45F97">
              <w:rPr>
                <w:rFonts w:eastAsia="Lucida Sans Unicode"/>
                <w:bCs/>
                <w:kern w:val="2"/>
                <w:sz w:val="20"/>
                <w:lang w:eastAsia="ar-SA"/>
              </w:rPr>
              <w:t>, kad visos Lietuvos savivaldybės buvo aktyviai kviečiamos dalyvauti LRBP rengimo procese</w:t>
            </w:r>
            <w:r w:rsidR="00532DA1">
              <w:rPr>
                <w:rFonts w:eastAsia="Lucida Sans Unicode"/>
                <w:bCs/>
                <w:kern w:val="2"/>
                <w:sz w:val="20"/>
                <w:lang w:eastAsia="ar-SA"/>
              </w:rPr>
              <w:t xml:space="preserve"> ir su šiuo dokumentu yra susipažinusios</w:t>
            </w:r>
            <w:r w:rsidR="005F5247" w:rsidRPr="00C45F97">
              <w:rPr>
                <w:rFonts w:eastAsia="Lucida Sans Unicode"/>
                <w:bCs/>
                <w:kern w:val="2"/>
                <w:sz w:val="20"/>
                <w:lang w:eastAsia="ar-SA"/>
              </w:rPr>
              <w:t>. LRBP rengimo metu, šio dokumento sprendiniai buvo pristatomi ne tik viešuose LRBP forumuose, bet ir specialiai organizuotuose pristatymuose regionų tarybose, susitikimuose su savivaldybių atstovais ir suinteresuota visuomene</w:t>
            </w:r>
            <w:r w:rsidRPr="00C45F97">
              <w:rPr>
                <w:rFonts w:eastAsia="Lucida Sans Unicode"/>
                <w:bCs/>
                <w:kern w:val="2"/>
                <w:sz w:val="20"/>
                <w:lang w:eastAsia="ar-SA"/>
              </w:rPr>
              <w:t>, savivaldybių administracijos taip pat aktyviai dalyvavo ir LRBP viešinimo metu</w:t>
            </w:r>
            <w:r w:rsidR="005F5247" w:rsidRPr="00C45F97">
              <w:rPr>
                <w:rFonts w:eastAsia="Lucida Sans Unicode"/>
                <w:bCs/>
                <w:kern w:val="2"/>
                <w:sz w:val="20"/>
                <w:lang w:eastAsia="ar-SA"/>
              </w:rPr>
              <w:t xml:space="preserve">. </w:t>
            </w:r>
            <w:r w:rsidRPr="00C45F97">
              <w:rPr>
                <w:rFonts w:eastAsia="Lucida Sans Unicode"/>
                <w:bCs/>
                <w:kern w:val="2"/>
                <w:sz w:val="20"/>
                <w:lang w:eastAsia="ar-SA"/>
              </w:rPr>
              <w:t>Su LRBP sprendiniais vyriausieji savivaldybių architektai buvo supažindinami ir kasmetiniuose vyriausiųjų architektų susitikimuose, kuriuos organizuoja Aplinkos ministerija.</w:t>
            </w:r>
          </w:p>
          <w:p w14:paraId="1A56344C" w14:textId="77777777" w:rsidR="00C45F97" w:rsidRPr="00C45F97" w:rsidRDefault="00C45F97" w:rsidP="005F5247">
            <w:pPr>
              <w:widowControl w:val="0"/>
              <w:suppressAutoHyphens/>
              <w:jc w:val="both"/>
              <w:rPr>
                <w:rFonts w:eastAsia="Lucida Sans Unicode"/>
                <w:bCs/>
                <w:kern w:val="2"/>
                <w:sz w:val="20"/>
                <w:lang w:eastAsia="ar-SA"/>
              </w:rPr>
            </w:pPr>
          </w:p>
          <w:p w14:paraId="53CA22F3" w14:textId="4389B9CA" w:rsidR="00C45F97" w:rsidRPr="000C6EB0" w:rsidRDefault="00C45F97" w:rsidP="00C45F97">
            <w:pPr>
              <w:widowControl w:val="0"/>
              <w:suppressAutoHyphens/>
              <w:jc w:val="both"/>
              <w:rPr>
                <w:rFonts w:eastAsia="Lucida Sans Unicode"/>
                <w:b/>
                <w:bCs/>
                <w:color w:val="FF0000"/>
                <w:kern w:val="2"/>
                <w:sz w:val="20"/>
                <w:lang w:eastAsia="ar-SA"/>
              </w:rPr>
            </w:pPr>
            <w:r w:rsidRPr="00C45F97">
              <w:rPr>
                <w:rFonts w:eastAsia="Lucida Sans Unicode"/>
                <w:bCs/>
                <w:kern w:val="2"/>
                <w:sz w:val="20"/>
                <w:lang w:eastAsia="ar-SA"/>
              </w:rPr>
              <w:t>Pažymėtina, kad nutarimo projektui dėl LRBP patvirtinimo Lietuvos savivaldybių asociacija š. m. rugpjūčio 10 d. pateikė derinimą.</w:t>
            </w:r>
          </w:p>
        </w:tc>
      </w:tr>
      <w:tr w:rsidR="00420B12" w14:paraId="61D5BEDC" w14:textId="77777777" w:rsidTr="00802C99">
        <w:trPr>
          <w:trHeight w:val="498"/>
        </w:trPr>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27C89" w14:textId="680033A4" w:rsidR="00420B12" w:rsidRPr="00420B12" w:rsidRDefault="00420B12" w:rsidP="00420B12">
            <w:pPr>
              <w:keepNext/>
              <w:keepLines/>
              <w:widowControl w:val="0"/>
              <w:suppressAutoHyphens/>
              <w:jc w:val="both"/>
              <w:rPr>
                <w:rFonts w:eastAsia="Lucida Sans Unicode"/>
                <w:b/>
                <w:bCs/>
                <w:kern w:val="2"/>
                <w:sz w:val="22"/>
                <w:szCs w:val="22"/>
                <w:lang w:eastAsia="ar-SA"/>
              </w:rPr>
            </w:pPr>
            <w:r>
              <w:rPr>
                <w:rFonts w:eastAsia="Lucida Sans Unicode"/>
                <w:b/>
                <w:bCs/>
                <w:kern w:val="2"/>
                <w:sz w:val="22"/>
                <w:szCs w:val="22"/>
                <w:lang w:val="en-GB" w:eastAsia="ar-SA"/>
              </w:rPr>
              <w:lastRenderedPageBreak/>
              <w:t xml:space="preserve">9. </w:t>
            </w:r>
            <w:bookmarkStart w:id="0" w:name="_GoBack"/>
            <w:r w:rsidRPr="00420B12">
              <w:rPr>
                <w:rFonts w:eastAsia="Lucida Sans Unicode"/>
                <w:b/>
                <w:bCs/>
                <w:kern w:val="2"/>
                <w:sz w:val="22"/>
                <w:szCs w:val="22"/>
                <w:lang w:eastAsia="ar-SA"/>
              </w:rPr>
              <w:t>Lietuvos</w:t>
            </w:r>
            <w:r w:rsidR="00C03287">
              <w:rPr>
                <w:rFonts w:eastAsia="Lucida Sans Unicode"/>
                <w:b/>
                <w:bCs/>
                <w:kern w:val="2"/>
                <w:sz w:val="22"/>
                <w:szCs w:val="22"/>
                <w:lang w:eastAsia="ar-SA"/>
              </w:rPr>
              <w:t xml:space="preserve"> </w:t>
            </w:r>
            <w:r>
              <w:rPr>
                <w:rFonts w:eastAsia="Lucida Sans Unicode"/>
                <w:b/>
                <w:bCs/>
                <w:kern w:val="2"/>
                <w:sz w:val="22"/>
                <w:szCs w:val="22"/>
                <w:lang w:eastAsia="ar-SA"/>
              </w:rPr>
              <w:t>R</w:t>
            </w:r>
            <w:r w:rsidRPr="00420B12">
              <w:rPr>
                <w:rFonts w:eastAsia="Lucida Sans Unicode"/>
                <w:b/>
                <w:bCs/>
                <w:kern w:val="2"/>
                <w:sz w:val="22"/>
                <w:szCs w:val="22"/>
                <w:lang w:eastAsia="ar-SA"/>
              </w:rPr>
              <w:t xml:space="preserve">espublikos </w:t>
            </w:r>
            <w:r>
              <w:rPr>
                <w:rFonts w:eastAsia="Lucida Sans Unicode"/>
                <w:b/>
                <w:bCs/>
                <w:kern w:val="2"/>
                <w:sz w:val="22"/>
                <w:szCs w:val="22"/>
                <w:lang w:eastAsia="ar-SA"/>
              </w:rPr>
              <w:t>V</w:t>
            </w:r>
            <w:r w:rsidRPr="00420B12">
              <w:rPr>
                <w:rFonts w:eastAsia="Lucida Sans Unicode"/>
                <w:b/>
                <w:bCs/>
                <w:kern w:val="2"/>
                <w:sz w:val="22"/>
                <w:szCs w:val="22"/>
                <w:lang w:eastAsia="ar-SA"/>
              </w:rPr>
              <w:t>yriausybės kanceliarij</w:t>
            </w:r>
            <w:r w:rsidR="00993BEC">
              <w:rPr>
                <w:rFonts w:eastAsia="Lucida Sans Unicode"/>
                <w:b/>
                <w:bCs/>
                <w:kern w:val="2"/>
                <w:sz w:val="22"/>
                <w:szCs w:val="22"/>
                <w:lang w:eastAsia="ar-SA"/>
              </w:rPr>
              <w:t>os</w:t>
            </w:r>
          </w:p>
          <w:p w14:paraId="038336E5" w14:textId="07ECBE7B" w:rsidR="00420B12" w:rsidRPr="00AD4AFB" w:rsidRDefault="00420B12" w:rsidP="00420B12">
            <w:pPr>
              <w:keepNext/>
              <w:keepLines/>
              <w:widowControl w:val="0"/>
              <w:suppressAutoHyphens/>
              <w:jc w:val="both"/>
              <w:rPr>
                <w:color w:val="000000"/>
                <w:kern w:val="2"/>
                <w:sz w:val="20"/>
                <w:lang w:eastAsia="ar-SA"/>
              </w:rPr>
            </w:pPr>
            <w:r w:rsidRPr="00420B12">
              <w:rPr>
                <w:rFonts w:eastAsia="Lucida Sans Unicode"/>
                <w:b/>
                <w:bCs/>
                <w:kern w:val="2"/>
                <w:sz w:val="22"/>
                <w:szCs w:val="22"/>
                <w:lang w:eastAsia="ar-SA"/>
              </w:rPr>
              <w:t>Teisės grupė</w:t>
            </w:r>
            <w:r>
              <w:rPr>
                <w:rFonts w:eastAsia="Lucida Sans Unicode"/>
                <w:b/>
                <w:bCs/>
                <w:kern w:val="2"/>
                <w:sz w:val="22"/>
                <w:szCs w:val="22"/>
                <w:lang w:eastAsia="ar-SA"/>
              </w:rPr>
              <w:t xml:space="preserve">s </w:t>
            </w:r>
            <w:bookmarkEnd w:id="0"/>
            <w:r>
              <w:rPr>
                <w:rFonts w:eastAsia="Lucida Sans Unicode"/>
                <w:b/>
                <w:bCs/>
                <w:kern w:val="2"/>
                <w:sz w:val="22"/>
                <w:szCs w:val="22"/>
                <w:lang w:eastAsia="ar-SA"/>
              </w:rPr>
              <w:t>pasiūlymai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BDDAA29" w14:textId="77777777" w:rsidR="00420B12" w:rsidRPr="00C45F97" w:rsidRDefault="00420B12" w:rsidP="00BD39C3">
            <w:pPr>
              <w:widowControl w:val="0"/>
              <w:suppressAutoHyphens/>
              <w:jc w:val="both"/>
              <w:rPr>
                <w:rFonts w:eastAsia="Lucida Sans Unicode"/>
                <w:b/>
                <w:bCs/>
                <w:kern w:val="2"/>
                <w:sz w:val="20"/>
                <w:lang w:eastAsia="ar-SA"/>
              </w:rPr>
            </w:pPr>
          </w:p>
        </w:tc>
      </w:tr>
      <w:tr w:rsidR="00420B12" w14:paraId="3BB81A03"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4635E64" w14:textId="454346B8" w:rsidR="00420B12" w:rsidRDefault="00420B12" w:rsidP="00BD39C3">
            <w:pPr>
              <w:widowControl w:val="0"/>
              <w:suppressAutoHyphens/>
              <w:jc w:val="both"/>
              <w:rPr>
                <w:rFonts w:eastAsia="Lucida Sans Unicode"/>
                <w:kern w:val="2"/>
                <w:sz w:val="20"/>
                <w:lang w:val="en-GB" w:eastAsia="ar-SA"/>
              </w:rPr>
            </w:pPr>
            <w:r>
              <w:rPr>
                <w:rFonts w:eastAsia="Lucida Sans Unicode"/>
                <w:kern w:val="2"/>
                <w:sz w:val="20"/>
                <w:lang w:val="en-GB" w:eastAsia="ar-SA"/>
              </w:rPr>
              <w:t>9.1.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328E1DE" w14:textId="2378463D" w:rsidR="00420B12" w:rsidRPr="00AD4AFB" w:rsidRDefault="00420B12" w:rsidP="00AD4AFB">
            <w:pPr>
              <w:keepNext/>
              <w:keepLines/>
              <w:widowControl w:val="0"/>
              <w:suppressAutoHyphens/>
              <w:jc w:val="both"/>
              <w:rPr>
                <w:color w:val="000000"/>
                <w:kern w:val="2"/>
                <w:sz w:val="20"/>
                <w:lang w:eastAsia="ar-SA"/>
              </w:rPr>
            </w:pPr>
            <w:r w:rsidRPr="00420B12">
              <w:rPr>
                <w:color w:val="000000"/>
                <w:kern w:val="2"/>
                <w:sz w:val="20"/>
                <w:lang w:eastAsia="ar-SA"/>
              </w:rPr>
              <w:t>1. Projektu tvirtinamo Lietuvos Respublikos teritorijos bendrojo plano aiškinamojo rašto 2 punktas tikslintinas atsisakant konstatavimo (nurodymo), jog „LRBP sudaro“, kadangi Strateginio valdymo įstatyme nėra tokios nuostatos, jog Lietuvos Respublikos teritorijos bendrojo plano sudėtinė dalis yra Lietuvos Respublikos bendrojo plano koncepcija, to nenumato ir Teritorijų planavimo įstatymas.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0831D4D" w14:textId="77777777" w:rsidR="00420B12" w:rsidRDefault="00420B12" w:rsidP="00420B12">
            <w:pPr>
              <w:widowControl w:val="0"/>
              <w:suppressAutoHyphens/>
              <w:jc w:val="both"/>
              <w:rPr>
                <w:rFonts w:eastAsia="Lucida Sans Unicode"/>
                <w:kern w:val="2"/>
                <w:sz w:val="20"/>
                <w:lang w:val="en-GB" w:eastAsia="ar-SA"/>
              </w:rPr>
            </w:pPr>
            <w:r>
              <w:rPr>
                <w:rFonts w:eastAsia="Lucida Sans Unicode"/>
                <w:b/>
                <w:bCs/>
                <w:kern w:val="2"/>
                <w:sz w:val="20"/>
                <w:lang w:eastAsia="ar-SA"/>
              </w:rPr>
              <w:t xml:space="preserve">Atsižvelgta. </w:t>
            </w:r>
          </w:p>
          <w:p w14:paraId="0107EBEB" w14:textId="402F14D4" w:rsidR="00420B12" w:rsidRDefault="00420B12" w:rsidP="00420B12">
            <w:pPr>
              <w:widowControl w:val="0"/>
              <w:suppressAutoHyphens/>
              <w:rPr>
                <w:rFonts w:eastAsia="Lucida Sans Unicode"/>
                <w:kern w:val="2"/>
                <w:sz w:val="20"/>
                <w:lang w:eastAsia="ar-SA"/>
              </w:rPr>
            </w:pPr>
            <w:r>
              <w:rPr>
                <w:rFonts w:eastAsia="Lucida Sans Unicode"/>
                <w:kern w:val="2"/>
                <w:sz w:val="20"/>
                <w:lang w:eastAsia="ar-SA"/>
              </w:rPr>
              <w:t>Nutarimo projekt</w:t>
            </w:r>
            <w:r w:rsidR="002107AA">
              <w:rPr>
                <w:rFonts w:eastAsia="Lucida Sans Unicode"/>
                <w:kern w:val="2"/>
                <w:sz w:val="20"/>
                <w:lang w:eastAsia="ar-SA"/>
              </w:rPr>
              <w:t xml:space="preserve">u tvirtinamo </w:t>
            </w:r>
            <w:r w:rsidR="002107AA" w:rsidRPr="00420B12">
              <w:rPr>
                <w:color w:val="000000"/>
                <w:kern w:val="2"/>
                <w:sz w:val="20"/>
                <w:lang w:eastAsia="ar-SA"/>
              </w:rPr>
              <w:t xml:space="preserve">Lietuvos Respublikos teritorijos bendrojo plano aiškinamojo rašto 2 punktas </w:t>
            </w:r>
            <w:r w:rsidR="002107AA">
              <w:rPr>
                <w:color w:val="000000"/>
                <w:kern w:val="2"/>
                <w:sz w:val="20"/>
                <w:lang w:eastAsia="ar-SA"/>
              </w:rPr>
              <w:t xml:space="preserve">patikslintas – žodžiai </w:t>
            </w:r>
            <w:r w:rsidR="002107AA" w:rsidRPr="00420B12">
              <w:rPr>
                <w:color w:val="000000"/>
                <w:kern w:val="2"/>
                <w:sz w:val="20"/>
                <w:lang w:eastAsia="ar-SA"/>
              </w:rPr>
              <w:t>„LRBP sudaro“</w:t>
            </w:r>
            <w:r w:rsidR="002107AA">
              <w:rPr>
                <w:color w:val="000000"/>
                <w:kern w:val="2"/>
                <w:sz w:val="20"/>
                <w:lang w:eastAsia="ar-SA"/>
              </w:rPr>
              <w:t xml:space="preserve"> išbraukti.</w:t>
            </w:r>
          </w:p>
          <w:p w14:paraId="326DDCB0" w14:textId="77777777" w:rsidR="00420B12" w:rsidRPr="00C45F97" w:rsidRDefault="00420B12" w:rsidP="00BD39C3">
            <w:pPr>
              <w:widowControl w:val="0"/>
              <w:suppressAutoHyphens/>
              <w:jc w:val="both"/>
              <w:rPr>
                <w:rFonts w:eastAsia="Lucida Sans Unicode"/>
                <w:b/>
                <w:bCs/>
                <w:kern w:val="2"/>
                <w:sz w:val="20"/>
                <w:lang w:eastAsia="ar-SA"/>
              </w:rPr>
            </w:pPr>
          </w:p>
        </w:tc>
      </w:tr>
      <w:tr w:rsidR="00420B12" w14:paraId="1555BECC"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18D8E0C" w14:textId="27F23ACA" w:rsidR="00420B12" w:rsidRDefault="00420B12" w:rsidP="00BD39C3">
            <w:pPr>
              <w:widowControl w:val="0"/>
              <w:suppressAutoHyphens/>
              <w:jc w:val="both"/>
              <w:rPr>
                <w:rFonts w:eastAsia="Lucida Sans Unicode"/>
                <w:kern w:val="2"/>
                <w:sz w:val="20"/>
                <w:lang w:val="en-GB" w:eastAsia="ar-SA"/>
              </w:rPr>
            </w:pPr>
            <w:r>
              <w:rPr>
                <w:rFonts w:eastAsia="Lucida Sans Unicode"/>
                <w:kern w:val="2"/>
                <w:sz w:val="20"/>
                <w:lang w:val="en-GB" w:eastAsia="ar-SA"/>
              </w:rPr>
              <w:t>9.2.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E8F5C7F" w14:textId="26D9678D" w:rsidR="00420B12" w:rsidRPr="00420B12" w:rsidRDefault="00420B12" w:rsidP="00AD4AFB">
            <w:pPr>
              <w:keepNext/>
              <w:keepLines/>
              <w:widowControl w:val="0"/>
              <w:suppressAutoHyphens/>
              <w:jc w:val="both"/>
              <w:rPr>
                <w:color w:val="000000"/>
                <w:kern w:val="2"/>
                <w:sz w:val="20"/>
                <w:lang w:eastAsia="ar-SA"/>
              </w:rPr>
            </w:pPr>
            <w:r w:rsidRPr="00420B12">
              <w:rPr>
                <w:color w:val="000000"/>
                <w:kern w:val="2"/>
                <w:sz w:val="20"/>
                <w:lang w:eastAsia="ar-SA"/>
              </w:rPr>
              <w:t>2. Atsižvelgiant į Projekto 2 punktą, nustatantį, kad pripažįstami netekusiais galios apskričių teritorijos bendrieji (generaliniai) planai, tačiau Projektu nėra sprendžiama Teisėkūros pagrindų įstatymo nustatyta tvarka šiuo metu galiojančio Lietuvos Respublikos bendrojo plano galiojimo klausimas, Projektu tvirtinamo Lietuvos Respublikos teritorijos bendrojo plano aiškinamojo rašto 6 punktas tikslintinas atsisakant teiginio, kad patvirtintas LR BP pakeičia Lietuvos Respublikos teritorijos bendrąjį planą, patvirtintą Seimo 2002 m. spalio 29 d. nutarimu Nr. IX-1154, ir LR BP 2002 dalies „Jūrinės teritorijos“, patvirtinto Seimo 2015 m. birželio 11 d. Papildomai atkreiptinas dėmesys, kad Teisės aktų registre nėra nustatyto šių dokumento galiojimo termino, todėl vėliau reikėtų spręsti dėl šių dokumentų galiojimo ir tinkamo atvaizdavimo Teisės aktų registre.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C069477" w14:textId="77777777" w:rsidR="002107AA" w:rsidRDefault="002107AA" w:rsidP="002107AA">
            <w:pPr>
              <w:widowControl w:val="0"/>
              <w:suppressAutoHyphens/>
              <w:jc w:val="both"/>
              <w:rPr>
                <w:rFonts w:eastAsia="Lucida Sans Unicode"/>
                <w:kern w:val="2"/>
                <w:sz w:val="20"/>
                <w:lang w:val="en-GB" w:eastAsia="ar-SA"/>
              </w:rPr>
            </w:pPr>
            <w:r>
              <w:rPr>
                <w:rFonts w:eastAsia="Lucida Sans Unicode"/>
                <w:b/>
                <w:bCs/>
                <w:kern w:val="2"/>
                <w:sz w:val="20"/>
                <w:lang w:eastAsia="ar-SA"/>
              </w:rPr>
              <w:t xml:space="preserve">Atsižvelgta. </w:t>
            </w:r>
          </w:p>
          <w:p w14:paraId="2CDC2A76" w14:textId="481758D7" w:rsidR="00420B12" w:rsidRPr="002107AA" w:rsidRDefault="002107AA" w:rsidP="00FA5716">
            <w:pPr>
              <w:widowControl w:val="0"/>
              <w:suppressAutoHyphens/>
              <w:rPr>
                <w:rFonts w:eastAsia="Lucida Sans Unicode"/>
                <w:bCs/>
                <w:kern w:val="2"/>
                <w:sz w:val="20"/>
                <w:lang w:eastAsia="ar-SA"/>
              </w:rPr>
            </w:pPr>
            <w:r>
              <w:rPr>
                <w:color w:val="000000"/>
                <w:kern w:val="2"/>
                <w:sz w:val="20"/>
                <w:lang w:eastAsia="ar-SA"/>
              </w:rPr>
              <w:t>A</w:t>
            </w:r>
            <w:r w:rsidRPr="00420B12">
              <w:rPr>
                <w:color w:val="000000"/>
                <w:kern w:val="2"/>
                <w:sz w:val="20"/>
                <w:lang w:eastAsia="ar-SA"/>
              </w:rPr>
              <w:t>iškinamojo rašto</w:t>
            </w:r>
            <w:r>
              <w:rPr>
                <w:color w:val="000000"/>
                <w:kern w:val="2"/>
                <w:sz w:val="20"/>
                <w:lang w:eastAsia="ar-SA"/>
              </w:rPr>
              <w:t xml:space="preserve"> 6 </w:t>
            </w:r>
            <w:r w:rsidRPr="00420B12">
              <w:rPr>
                <w:color w:val="000000"/>
                <w:kern w:val="2"/>
                <w:sz w:val="20"/>
                <w:lang w:eastAsia="ar-SA"/>
              </w:rPr>
              <w:t xml:space="preserve"> punktas </w:t>
            </w:r>
            <w:r>
              <w:rPr>
                <w:color w:val="000000"/>
                <w:kern w:val="2"/>
                <w:sz w:val="20"/>
                <w:lang w:eastAsia="ar-SA"/>
              </w:rPr>
              <w:t>patikslintas, atsisa</w:t>
            </w:r>
            <w:r w:rsidR="00FA5716">
              <w:rPr>
                <w:color w:val="000000"/>
                <w:kern w:val="2"/>
                <w:sz w:val="20"/>
                <w:lang w:eastAsia="ar-SA"/>
              </w:rPr>
              <w:t>kant</w:t>
            </w:r>
            <w:r>
              <w:rPr>
                <w:color w:val="000000"/>
                <w:kern w:val="2"/>
                <w:sz w:val="20"/>
                <w:lang w:eastAsia="ar-SA"/>
              </w:rPr>
              <w:t xml:space="preserve"> </w:t>
            </w:r>
            <w:r w:rsidR="00FA5716">
              <w:rPr>
                <w:color w:val="000000"/>
                <w:kern w:val="2"/>
                <w:sz w:val="20"/>
                <w:lang w:eastAsia="ar-SA"/>
              </w:rPr>
              <w:t xml:space="preserve"> </w:t>
            </w:r>
            <w:r w:rsidR="00FA5716">
              <w:rPr>
                <w:color w:val="000000"/>
                <w:kern w:val="2"/>
                <w:sz w:val="20"/>
                <w:lang w:val="en-GB" w:eastAsia="ar-SA"/>
              </w:rPr>
              <w:t xml:space="preserve">6 p. </w:t>
            </w:r>
            <w:r>
              <w:rPr>
                <w:color w:val="000000"/>
                <w:kern w:val="2"/>
                <w:sz w:val="20"/>
                <w:lang w:eastAsia="ar-SA"/>
              </w:rPr>
              <w:t xml:space="preserve">dalių kurios nurodo, kad </w:t>
            </w:r>
            <w:r w:rsidRPr="00420B12">
              <w:rPr>
                <w:color w:val="000000"/>
                <w:kern w:val="2"/>
                <w:sz w:val="20"/>
                <w:lang w:eastAsia="ar-SA"/>
              </w:rPr>
              <w:t>patvirtintas LR BP pakeičia Lietuvos Respublikos teritorijos bendrąjį planą, patvirtintą Seimo 2002 m. spalio 29 d. nutarimu Nr. IX-1154, ir LR BP 2002 dalies „Jūrinės teritorijos“, patvirtinto Seimo 2015 m. birželio 11 d.</w:t>
            </w:r>
            <w:r w:rsidRPr="00C45F97">
              <w:rPr>
                <w:rFonts w:eastAsia="Lucida Sans Unicode"/>
                <w:b/>
                <w:bCs/>
                <w:kern w:val="2"/>
                <w:sz w:val="20"/>
                <w:lang w:eastAsia="ar-SA"/>
              </w:rPr>
              <w:t xml:space="preserve"> </w:t>
            </w:r>
            <w:r>
              <w:rPr>
                <w:rFonts w:eastAsia="Lucida Sans Unicode"/>
                <w:bCs/>
                <w:kern w:val="2"/>
                <w:sz w:val="20"/>
                <w:lang w:eastAsia="ar-SA"/>
              </w:rPr>
              <w:t>Kadangi dokumentų tarpusavio sąveik</w:t>
            </w:r>
            <w:r w:rsidR="00FA5716">
              <w:rPr>
                <w:rFonts w:eastAsia="Lucida Sans Unicode"/>
                <w:bCs/>
                <w:kern w:val="2"/>
                <w:sz w:val="20"/>
                <w:lang w:eastAsia="ar-SA"/>
              </w:rPr>
              <w:t>a</w:t>
            </w:r>
            <w:r>
              <w:rPr>
                <w:rFonts w:eastAsia="Lucida Sans Unicode"/>
                <w:bCs/>
                <w:kern w:val="2"/>
                <w:sz w:val="20"/>
                <w:lang w:eastAsia="ar-SA"/>
              </w:rPr>
              <w:t xml:space="preserve"> ir galiojim</w:t>
            </w:r>
            <w:r w:rsidR="00FA5716">
              <w:rPr>
                <w:rFonts w:eastAsia="Lucida Sans Unicode"/>
                <w:bCs/>
                <w:kern w:val="2"/>
                <w:sz w:val="20"/>
                <w:lang w:eastAsia="ar-SA"/>
              </w:rPr>
              <w:t>as</w:t>
            </w:r>
            <w:r>
              <w:rPr>
                <w:rFonts w:eastAsia="Lucida Sans Unicode"/>
                <w:bCs/>
                <w:kern w:val="2"/>
                <w:sz w:val="20"/>
                <w:lang w:eastAsia="ar-SA"/>
              </w:rPr>
              <w:t xml:space="preserve"> reglamentuot</w:t>
            </w:r>
            <w:r w:rsidR="00FA5716">
              <w:rPr>
                <w:rFonts w:eastAsia="Lucida Sans Unicode"/>
                <w:bCs/>
                <w:kern w:val="2"/>
                <w:sz w:val="20"/>
                <w:lang w:eastAsia="ar-SA"/>
              </w:rPr>
              <w:t xml:space="preserve">i </w:t>
            </w:r>
            <w:r>
              <w:rPr>
                <w:rFonts w:eastAsia="Lucida Sans Unicode"/>
                <w:bCs/>
                <w:kern w:val="2"/>
                <w:sz w:val="20"/>
                <w:lang w:eastAsia="ar-SA"/>
              </w:rPr>
              <w:t>Teritorijų planavimo įstatyme</w:t>
            </w:r>
            <w:r w:rsidR="00FA5716">
              <w:rPr>
                <w:rFonts w:eastAsia="Lucida Sans Unicode"/>
                <w:bCs/>
                <w:kern w:val="2"/>
                <w:sz w:val="20"/>
                <w:lang w:eastAsia="ar-SA"/>
              </w:rPr>
              <w:t>.</w:t>
            </w:r>
          </w:p>
        </w:tc>
      </w:tr>
      <w:tr w:rsidR="00420B12" w14:paraId="55C3ED28"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7A0ADCA" w14:textId="12C61581" w:rsidR="00420B12" w:rsidRDefault="00420B12" w:rsidP="00BD39C3">
            <w:pPr>
              <w:widowControl w:val="0"/>
              <w:suppressAutoHyphens/>
              <w:jc w:val="both"/>
              <w:rPr>
                <w:rFonts w:eastAsia="Lucida Sans Unicode"/>
                <w:kern w:val="2"/>
                <w:sz w:val="20"/>
                <w:lang w:val="en-GB" w:eastAsia="ar-SA"/>
              </w:rPr>
            </w:pPr>
            <w:r>
              <w:rPr>
                <w:rFonts w:eastAsia="Lucida Sans Unicode"/>
                <w:kern w:val="2"/>
                <w:sz w:val="20"/>
                <w:lang w:val="en-GB" w:eastAsia="ar-SA"/>
              </w:rPr>
              <w:t>9.3.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A37FED0" w14:textId="25C7371D" w:rsidR="00420B12" w:rsidRPr="00420B12" w:rsidRDefault="00420B12" w:rsidP="00AD4AFB">
            <w:pPr>
              <w:keepNext/>
              <w:keepLines/>
              <w:widowControl w:val="0"/>
              <w:suppressAutoHyphens/>
              <w:jc w:val="both"/>
              <w:rPr>
                <w:color w:val="000000"/>
                <w:kern w:val="2"/>
                <w:sz w:val="20"/>
                <w:lang w:eastAsia="ar-SA"/>
              </w:rPr>
            </w:pPr>
            <w:r w:rsidRPr="00420B12">
              <w:rPr>
                <w:color w:val="000000"/>
                <w:kern w:val="2"/>
                <w:sz w:val="20"/>
                <w:lang w:eastAsia="ar-SA"/>
              </w:rPr>
              <w:t>3. Teritorijų planavimo įstatyme nėra nuostatų, kurios reglamentuotų (leistų) į valstybės lygmens bendrąjį planą (kompleksinio teritorijų planavimo dokumentą) „integruoti“ valstybės lygmens specialųjį planą, dėl nurodytos priežasties turėtų būti atsisakyta formuluočių apie „integravimą“, tuo labiau, kad atitinkamų sprendimų perkėlimas į Projektą nelaikytinas „integravimu“.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193254" w14:textId="77777777" w:rsidR="00420B12" w:rsidRDefault="002714EF" w:rsidP="00BD39C3">
            <w:pPr>
              <w:widowControl w:val="0"/>
              <w:suppressAutoHyphens/>
              <w:jc w:val="both"/>
              <w:rPr>
                <w:rFonts w:eastAsia="Lucida Sans Unicode"/>
                <w:b/>
                <w:bCs/>
                <w:kern w:val="2"/>
                <w:sz w:val="20"/>
                <w:lang w:eastAsia="ar-SA"/>
              </w:rPr>
            </w:pPr>
            <w:r>
              <w:rPr>
                <w:rFonts w:eastAsia="Lucida Sans Unicode"/>
                <w:b/>
                <w:bCs/>
                <w:kern w:val="2"/>
                <w:sz w:val="20"/>
                <w:lang w:eastAsia="ar-SA"/>
              </w:rPr>
              <w:t>Atsižvelgta.</w:t>
            </w:r>
          </w:p>
          <w:p w14:paraId="513768FF" w14:textId="1FFC5AFA" w:rsidR="002714EF" w:rsidRPr="002714EF" w:rsidRDefault="002714EF" w:rsidP="002714EF">
            <w:pPr>
              <w:widowControl w:val="0"/>
              <w:suppressAutoHyphens/>
              <w:jc w:val="both"/>
              <w:rPr>
                <w:rFonts w:eastAsia="Lucida Sans Unicode"/>
                <w:kern w:val="2"/>
                <w:sz w:val="20"/>
                <w:lang w:val="en-GB" w:eastAsia="ar-SA"/>
              </w:rPr>
            </w:pPr>
            <w:r>
              <w:rPr>
                <w:color w:val="000000"/>
                <w:kern w:val="2"/>
                <w:sz w:val="20"/>
                <w:lang w:eastAsia="ar-SA"/>
              </w:rPr>
              <w:t>A</w:t>
            </w:r>
            <w:r w:rsidRPr="00420B12">
              <w:rPr>
                <w:color w:val="000000"/>
                <w:kern w:val="2"/>
                <w:sz w:val="20"/>
                <w:lang w:eastAsia="ar-SA"/>
              </w:rPr>
              <w:t>iškinamojo rašto</w:t>
            </w:r>
            <w:r>
              <w:rPr>
                <w:color w:val="000000"/>
                <w:kern w:val="2"/>
                <w:sz w:val="20"/>
                <w:lang w:eastAsia="ar-SA"/>
              </w:rPr>
              <w:t xml:space="preserve"> 7 </w:t>
            </w:r>
            <w:r w:rsidRPr="00420B12">
              <w:rPr>
                <w:color w:val="000000"/>
                <w:kern w:val="2"/>
                <w:sz w:val="20"/>
                <w:lang w:eastAsia="ar-SA"/>
              </w:rPr>
              <w:t xml:space="preserve"> punkt</w:t>
            </w:r>
            <w:r>
              <w:rPr>
                <w:color w:val="000000"/>
                <w:kern w:val="2"/>
                <w:sz w:val="20"/>
                <w:lang w:eastAsia="ar-SA"/>
              </w:rPr>
              <w:t>o</w:t>
            </w:r>
            <w:r w:rsidRPr="00420B12">
              <w:rPr>
                <w:color w:val="000000"/>
                <w:kern w:val="2"/>
                <w:sz w:val="20"/>
                <w:lang w:eastAsia="ar-SA"/>
              </w:rPr>
              <w:t xml:space="preserve"> </w:t>
            </w:r>
            <w:r>
              <w:rPr>
                <w:color w:val="000000"/>
                <w:kern w:val="2"/>
                <w:sz w:val="20"/>
                <w:lang w:eastAsia="ar-SA"/>
              </w:rPr>
              <w:t xml:space="preserve">ir 5 priedo sprendinių dėstymas </w:t>
            </w:r>
            <w:r>
              <w:rPr>
                <w:rFonts w:eastAsia="Lucida Sans Unicode"/>
                <w:bCs/>
                <w:kern w:val="2"/>
                <w:sz w:val="20"/>
                <w:lang w:eastAsia="ar-SA"/>
              </w:rPr>
              <w:t>patikslintas nurodant, kad d</w:t>
            </w:r>
            <w:r w:rsidRPr="002714EF">
              <w:rPr>
                <w:rFonts w:eastAsia="Lucida Sans Unicode"/>
                <w:bCs/>
                <w:kern w:val="2"/>
                <w:sz w:val="20"/>
                <w:lang w:eastAsia="ar-SA"/>
              </w:rPr>
              <w:t xml:space="preserve">etalizuoti kraštovaizdžio sprendiniai pateikiami LR BP priede Nr. 5 ir sprendžia principinius, strateginius šalies kraštovaizdžio planavimo uždavinius. </w:t>
            </w:r>
          </w:p>
        </w:tc>
      </w:tr>
      <w:tr w:rsidR="00420B12" w14:paraId="1903BF32"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3F15DAB" w14:textId="5C43783B" w:rsidR="00420B12" w:rsidRDefault="00420B12" w:rsidP="00BD39C3">
            <w:pPr>
              <w:widowControl w:val="0"/>
              <w:suppressAutoHyphens/>
              <w:jc w:val="both"/>
              <w:rPr>
                <w:rFonts w:eastAsia="Lucida Sans Unicode"/>
                <w:kern w:val="2"/>
                <w:sz w:val="20"/>
                <w:lang w:val="en-GB" w:eastAsia="ar-SA"/>
              </w:rPr>
            </w:pPr>
            <w:r>
              <w:rPr>
                <w:rFonts w:eastAsia="Lucida Sans Unicode"/>
                <w:kern w:val="2"/>
                <w:sz w:val="20"/>
                <w:lang w:val="en-GB" w:eastAsia="ar-SA"/>
              </w:rPr>
              <w:t>9.4.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DA340C9" w14:textId="16582984" w:rsidR="00420B12" w:rsidRPr="00420B12" w:rsidRDefault="00420B12" w:rsidP="00AD4AFB">
            <w:pPr>
              <w:keepNext/>
              <w:keepLines/>
              <w:widowControl w:val="0"/>
              <w:suppressAutoHyphens/>
              <w:jc w:val="both"/>
              <w:rPr>
                <w:color w:val="000000"/>
                <w:kern w:val="2"/>
                <w:sz w:val="20"/>
                <w:lang w:eastAsia="ar-SA"/>
              </w:rPr>
            </w:pPr>
            <w:r w:rsidRPr="00420B12">
              <w:rPr>
                <w:color w:val="000000"/>
                <w:kern w:val="2"/>
                <w:sz w:val="20"/>
                <w:lang w:eastAsia="ar-SA"/>
              </w:rPr>
              <w:t xml:space="preserve">4. Atsižvelgiant į šios išvados 3 pastabą tikslintinas Projektu tvirtinamo Lietuvos Respublikos teritorijos bendrojo plano aiškinamojo rašto 5 priedas (tiek jo pavadinimas, tiek ir turinys) atsisakant Nacionalinio kraštovaizdžio tvarkymo plano galiojimo ir teisinės galios aiškinimo (kaip ne šio dokumento teisinio </w:t>
            </w:r>
            <w:r w:rsidRPr="00420B12">
              <w:rPr>
                <w:color w:val="000000"/>
                <w:kern w:val="2"/>
                <w:sz w:val="20"/>
                <w:lang w:eastAsia="ar-SA"/>
              </w:rPr>
              <w:lastRenderedPageBreak/>
              <w:t>reguliavimo).</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43FF1C2" w14:textId="77777777" w:rsidR="005A5505" w:rsidRDefault="005A5505" w:rsidP="005A5505">
            <w:pPr>
              <w:widowControl w:val="0"/>
              <w:suppressAutoHyphens/>
              <w:jc w:val="both"/>
              <w:rPr>
                <w:rFonts w:eastAsia="Lucida Sans Unicode"/>
                <w:b/>
                <w:bCs/>
                <w:kern w:val="2"/>
                <w:sz w:val="20"/>
                <w:lang w:eastAsia="ar-SA"/>
              </w:rPr>
            </w:pPr>
            <w:r>
              <w:rPr>
                <w:rFonts w:eastAsia="Lucida Sans Unicode"/>
                <w:b/>
                <w:bCs/>
                <w:kern w:val="2"/>
                <w:sz w:val="20"/>
                <w:lang w:eastAsia="ar-SA"/>
              </w:rPr>
              <w:lastRenderedPageBreak/>
              <w:t>Atsižvelgta.</w:t>
            </w:r>
          </w:p>
          <w:p w14:paraId="0AF94CCB" w14:textId="624C9003" w:rsidR="00420B12" w:rsidRPr="00C45F97" w:rsidRDefault="005A5505" w:rsidP="005A5505">
            <w:pPr>
              <w:widowControl w:val="0"/>
              <w:suppressAutoHyphens/>
              <w:jc w:val="both"/>
              <w:rPr>
                <w:rFonts w:eastAsia="Lucida Sans Unicode"/>
                <w:b/>
                <w:bCs/>
                <w:kern w:val="2"/>
                <w:sz w:val="20"/>
                <w:lang w:eastAsia="ar-SA"/>
              </w:rPr>
            </w:pPr>
            <w:r>
              <w:rPr>
                <w:color w:val="000000"/>
                <w:kern w:val="2"/>
                <w:sz w:val="20"/>
                <w:lang w:eastAsia="ar-SA"/>
              </w:rPr>
              <w:t>A</w:t>
            </w:r>
            <w:r w:rsidRPr="00420B12">
              <w:rPr>
                <w:color w:val="000000"/>
                <w:kern w:val="2"/>
                <w:sz w:val="20"/>
                <w:lang w:eastAsia="ar-SA"/>
              </w:rPr>
              <w:t>iškinamojo rašto</w:t>
            </w:r>
            <w:r>
              <w:rPr>
                <w:color w:val="000000"/>
                <w:kern w:val="2"/>
                <w:sz w:val="20"/>
                <w:lang w:eastAsia="ar-SA"/>
              </w:rPr>
              <w:t xml:space="preserve"> 5 priedas ir sprendinių dėstymas </w:t>
            </w:r>
            <w:r>
              <w:rPr>
                <w:rFonts w:eastAsia="Lucida Sans Unicode"/>
                <w:bCs/>
                <w:kern w:val="2"/>
                <w:sz w:val="20"/>
                <w:lang w:eastAsia="ar-SA"/>
              </w:rPr>
              <w:t>patikslintas</w:t>
            </w:r>
            <w:r w:rsidRPr="002714EF">
              <w:rPr>
                <w:rFonts w:eastAsia="Lucida Sans Unicode"/>
                <w:bCs/>
                <w:kern w:val="2"/>
                <w:sz w:val="20"/>
                <w:lang w:eastAsia="ar-SA"/>
              </w:rPr>
              <w:t>.</w:t>
            </w:r>
            <w:r>
              <w:rPr>
                <w:rFonts w:eastAsia="Lucida Sans Unicode"/>
                <w:bCs/>
                <w:kern w:val="2"/>
                <w:sz w:val="20"/>
                <w:lang w:eastAsia="ar-SA"/>
              </w:rPr>
              <w:t xml:space="preserve"> Atsisakyta perteklinio aiškinimo, kuris nurodo šio priedo </w:t>
            </w:r>
            <w:r w:rsidRPr="00420B12">
              <w:rPr>
                <w:color w:val="000000"/>
                <w:kern w:val="2"/>
                <w:sz w:val="20"/>
                <w:lang w:eastAsia="ar-SA"/>
              </w:rPr>
              <w:t>galiojim</w:t>
            </w:r>
            <w:r>
              <w:rPr>
                <w:color w:val="000000"/>
                <w:kern w:val="2"/>
                <w:sz w:val="20"/>
                <w:lang w:eastAsia="ar-SA"/>
              </w:rPr>
              <w:t>ą</w:t>
            </w:r>
            <w:r w:rsidRPr="00420B12">
              <w:rPr>
                <w:color w:val="000000"/>
                <w:kern w:val="2"/>
                <w:sz w:val="20"/>
                <w:lang w:eastAsia="ar-SA"/>
              </w:rPr>
              <w:t xml:space="preserve"> ir teisinės galios aiškinim</w:t>
            </w:r>
            <w:r>
              <w:rPr>
                <w:color w:val="000000"/>
                <w:kern w:val="2"/>
                <w:sz w:val="20"/>
                <w:lang w:eastAsia="ar-SA"/>
              </w:rPr>
              <w:t>ą</w:t>
            </w:r>
            <w:r w:rsidRPr="00420B12">
              <w:rPr>
                <w:color w:val="000000"/>
                <w:kern w:val="2"/>
                <w:sz w:val="20"/>
                <w:lang w:eastAsia="ar-SA"/>
              </w:rPr>
              <w:t>.</w:t>
            </w:r>
          </w:p>
        </w:tc>
      </w:tr>
      <w:tr w:rsidR="00420B12" w14:paraId="1FB1A9DD"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880DCEF" w14:textId="23684CF2" w:rsidR="00420B12" w:rsidRDefault="00420B12" w:rsidP="00BD39C3">
            <w:pPr>
              <w:widowControl w:val="0"/>
              <w:suppressAutoHyphens/>
              <w:jc w:val="both"/>
              <w:rPr>
                <w:rFonts w:eastAsia="Lucida Sans Unicode"/>
                <w:kern w:val="2"/>
                <w:sz w:val="20"/>
                <w:lang w:val="en-GB" w:eastAsia="ar-SA"/>
              </w:rPr>
            </w:pPr>
            <w:r>
              <w:rPr>
                <w:rFonts w:eastAsia="Lucida Sans Unicode"/>
                <w:kern w:val="2"/>
                <w:sz w:val="20"/>
                <w:lang w:val="en-GB" w:eastAsia="ar-SA"/>
              </w:rPr>
              <w:lastRenderedPageBreak/>
              <w:t>9.5.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2A8ACD9" w14:textId="7CB209E6" w:rsidR="00420B12" w:rsidRPr="00420B12" w:rsidRDefault="00420B12" w:rsidP="00AD4AFB">
            <w:pPr>
              <w:keepNext/>
              <w:keepLines/>
              <w:widowControl w:val="0"/>
              <w:suppressAutoHyphens/>
              <w:jc w:val="both"/>
              <w:rPr>
                <w:color w:val="000000"/>
                <w:kern w:val="2"/>
                <w:sz w:val="20"/>
                <w:lang w:eastAsia="ar-SA"/>
              </w:rPr>
            </w:pPr>
            <w:r w:rsidRPr="00420B12">
              <w:rPr>
                <w:color w:val="000000"/>
                <w:kern w:val="2"/>
                <w:sz w:val="20"/>
                <w:lang w:eastAsia="ar-SA"/>
              </w:rPr>
              <w:t>5. Atsižvelgiant į tai, kad Projektu tvirtinamas Lietuvos Respublikos teritorijos bendrojo plano aiškinamasis raštas yra teisės akto (Vyriausybės nutarimo) priedas (sudėtinė dalis) siūlytina laikytis teisės aktų rengimą reglamentuojančių teisės aktų reikalavimų ir atsisakyti teisės aktams nebūdingo žymėjimo (logotipo) tekstinėje dalyje (aiškinamajame rašte).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9AF42BD" w14:textId="77777777" w:rsidR="005A5505" w:rsidRDefault="005A5505" w:rsidP="005A5505">
            <w:pPr>
              <w:widowControl w:val="0"/>
              <w:suppressAutoHyphens/>
              <w:jc w:val="both"/>
              <w:rPr>
                <w:rFonts w:eastAsia="Lucida Sans Unicode"/>
                <w:b/>
                <w:bCs/>
                <w:kern w:val="2"/>
                <w:sz w:val="20"/>
                <w:lang w:eastAsia="ar-SA"/>
              </w:rPr>
            </w:pPr>
            <w:r>
              <w:rPr>
                <w:rFonts w:eastAsia="Lucida Sans Unicode"/>
                <w:b/>
                <w:bCs/>
                <w:kern w:val="2"/>
                <w:sz w:val="20"/>
                <w:lang w:eastAsia="ar-SA"/>
              </w:rPr>
              <w:t>Atsižvelgta.</w:t>
            </w:r>
          </w:p>
          <w:p w14:paraId="1BFBA33A" w14:textId="5F455959" w:rsidR="00420B12" w:rsidRPr="00C45F97" w:rsidRDefault="005A5505" w:rsidP="005A5505">
            <w:pPr>
              <w:widowControl w:val="0"/>
              <w:suppressAutoHyphens/>
              <w:jc w:val="both"/>
              <w:rPr>
                <w:rFonts w:eastAsia="Lucida Sans Unicode"/>
                <w:b/>
                <w:bCs/>
                <w:kern w:val="2"/>
                <w:sz w:val="20"/>
                <w:lang w:eastAsia="ar-SA"/>
              </w:rPr>
            </w:pPr>
            <w:r>
              <w:rPr>
                <w:color w:val="000000"/>
                <w:kern w:val="2"/>
                <w:sz w:val="20"/>
                <w:lang w:eastAsia="ar-SA"/>
              </w:rPr>
              <w:t>A</w:t>
            </w:r>
            <w:r w:rsidRPr="00420B12">
              <w:rPr>
                <w:color w:val="000000"/>
                <w:kern w:val="2"/>
                <w:sz w:val="20"/>
                <w:lang w:eastAsia="ar-SA"/>
              </w:rPr>
              <w:t>iškinam</w:t>
            </w:r>
            <w:r>
              <w:rPr>
                <w:color w:val="000000"/>
                <w:kern w:val="2"/>
                <w:sz w:val="20"/>
                <w:lang w:eastAsia="ar-SA"/>
              </w:rPr>
              <w:t xml:space="preserve">asis raštas pakoreguotas, atsisakyta logotipų, pakoreguotas šriftas ir kt. teisės aktui nebūdingų žymėjimai. </w:t>
            </w:r>
          </w:p>
        </w:tc>
      </w:tr>
      <w:tr w:rsidR="00420B12" w14:paraId="4C4B427B" w14:textId="77777777" w:rsidTr="00912BCD">
        <w:trPr>
          <w:trHeight w:val="49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B27DBCD" w14:textId="735CADC3" w:rsidR="00420B12" w:rsidRDefault="00420B12" w:rsidP="00BD39C3">
            <w:pPr>
              <w:widowControl w:val="0"/>
              <w:suppressAutoHyphens/>
              <w:jc w:val="both"/>
              <w:rPr>
                <w:rFonts w:eastAsia="Lucida Sans Unicode"/>
                <w:kern w:val="2"/>
                <w:sz w:val="20"/>
                <w:lang w:val="en-GB" w:eastAsia="ar-SA"/>
              </w:rPr>
            </w:pPr>
            <w:r>
              <w:rPr>
                <w:rFonts w:eastAsia="Lucida Sans Unicode"/>
                <w:kern w:val="2"/>
                <w:sz w:val="20"/>
                <w:lang w:val="en-GB" w:eastAsia="ar-SA"/>
              </w:rPr>
              <w:t>9.6.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327FC72" w14:textId="3CEC9BBC" w:rsidR="00420B12" w:rsidRPr="00420B12" w:rsidRDefault="00420B12" w:rsidP="00AD4AFB">
            <w:pPr>
              <w:keepNext/>
              <w:keepLines/>
              <w:widowControl w:val="0"/>
              <w:suppressAutoHyphens/>
              <w:jc w:val="both"/>
              <w:rPr>
                <w:color w:val="000000"/>
                <w:kern w:val="2"/>
                <w:sz w:val="20"/>
                <w:lang w:eastAsia="ar-SA"/>
              </w:rPr>
            </w:pPr>
            <w:r w:rsidRPr="00420B12">
              <w:rPr>
                <w:color w:val="000000"/>
                <w:kern w:val="2"/>
                <w:sz w:val="20"/>
                <w:lang w:eastAsia="ar-SA"/>
              </w:rPr>
              <w:t xml:space="preserve">  6. Atsižvelgiant į tai, kad Projektu tvirtinamo Lietuvos Respublikos teritorijos bendrojo plano aiškinamojo rašto 6 priede nurodomi su LR BP sprendiniais siejami Lietuvos Respublikos teritorijoje galiojantys (registruoti TPDR) valstybės lygmens teritorijų planavimo dokumentai, siūlytina numėtą sąrašą peržiūrėti, ar nebuvo patvirtintų papildomų teritorijų planavimo dokumentų, kuriuos reikėtų į minėtą sąrašą įtraukti iki LR BP patvirtinimo.</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9E742CD" w14:textId="77777777" w:rsidR="005A5505" w:rsidRDefault="005A5505" w:rsidP="005A5505">
            <w:pPr>
              <w:widowControl w:val="0"/>
              <w:suppressAutoHyphens/>
              <w:jc w:val="both"/>
              <w:rPr>
                <w:rFonts w:eastAsia="Lucida Sans Unicode"/>
                <w:b/>
                <w:bCs/>
                <w:kern w:val="2"/>
                <w:sz w:val="20"/>
                <w:lang w:eastAsia="ar-SA"/>
              </w:rPr>
            </w:pPr>
            <w:r>
              <w:rPr>
                <w:rFonts w:eastAsia="Lucida Sans Unicode"/>
                <w:b/>
                <w:bCs/>
                <w:kern w:val="2"/>
                <w:sz w:val="20"/>
                <w:lang w:eastAsia="ar-SA"/>
              </w:rPr>
              <w:t>Atsižvelgta.</w:t>
            </w:r>
          </w:p>
          <w:p w14:paraId="100C8B5E" w14:textId="00224F80" w:rsidR="00420B12" w:rsidRPr="005A5505" w:rsidRDefault="005A5505" w:rsidP="00DA55A5">
            <w:pPr>
              <w:widowControl w:val="0"/>
              <w:suppressAutoHyphens/>
              <w:jc w:val="both"/>
              <w:rPr>
                <w:rFonts w:eastAsia="Lucida Sans Unicode"/>
                <w:b/>
                <w:bCs/>
                <w:kern w:val="2"/>
                <w:sz w:val="20"/>
                <w:lang w:eastAsia="ar-SA"/>
              </w:rPr>
            </w:pPr>
            <w:r>
              <w:rPr>
                <w:color w:val="000000"/>
                <w:kern w:val="2"/>
                <w:sz w:val="20"/>
                <w:lang w:eastAsia="ar-SA"/>
              </w:rPr>
              <w:t>A</w:t>
            </w:r>
            <w:r w:rsidRPr="00420B12">
              <w:rPr>
                <w:color w:val="000000"/>
                <w:kern w:val="2"/>
                <w:sz w:val="20"/>
                <w:lang w:eastAsia="ar-SA"/>
              </w:rPr>
              <w:t>iškinam</w:t>
            </w:r>
            <w:r>
              <w:rPr>
                <w:color w:val="000000"/>
                <w:kern w:val="2"/>
                <w:sz w:val="20"/>
                <w:lang w:eastAsia="ar-SA"/>
              </w:rPr>
              <w:t xml:space="preserve">ojo rašto </w:t>
            </w:r>
            <w:r>
              <w:rPr>
                <w:color w:val="000000"/>
                <w:kern w:val="2"/>
                <w:sz w:val="20"/>
                <w:lang w:val="en-GB" w:eastAsia="ar-SA"/>
              </w:rPr>
              <w:t xml:space="preserve">6 </w:t>
            </w:r>
            <w:proofErr w:type="spellStart"/>
            <w:r>
              <w:rPr>
                <w:color w:val="000000"/>
                <w:kern w:val="2"/>
                <w:sz w:val="20"/>
                <w:lang w:val="en-GB" w:eastAsia="ar-SA"/>
              </w:rPr>
              <w:t>priedas</w:t>
            </w:r>
            <w:proofErr w:type="spellEnd"/>
            <w:r>
              <w:rPr>
                <w:color w:val="000000"/>
                <w:kern w:val="2"/>
                <w:sz w:val="20"/>
                <w:lang w:val="en-GB" w:eastAsia="ar-SA"/>
              </w:rPr>
              <w:t xml:space="preserve"> </w:t>
            </w:r>
            <w:r>
              <w:rPr>
                <w:color w:val="000000"/>
                <w:kern w:val="2"/>
                <w:sz w:val="20"/>
                <w:lang w:eastAsia="ar-SA"/>
              </w:rPr>
              <w:t xml:space="preserve">papildytas dar vienu projektu – </w:t>
            </w:r>
            <w:r w:rsidRPr="005A5505">
              <w:rPr>
                <w:color w:val="000000"/>
                <w:kern w:val="2"/>
                <w:sz w:val="20"/>
                <w:lang w:eastAsia="ar-SA"/>
              </w:rPr>
              <w:t xml:space="preserve">Ypatingos valstybinės svarbos elektros energetikos sistemos sinchronizacijos projekto „330 </w:t>
            </w:r>
            <w:proofErr w:type="spellStart"/>
            <w:r w:rsidRPr="005A5505">
              <w:rPr>
                <w:color w:val="000000"/>
                <w:kern w:val="2"/>
                <w:sz w:val="20"/>
                <w:lang w:eastAsia="ar-SA"/>
              </w:rPr>
              <w:t>kV</w:t>
            </w:r>
            <w:proofErr w:type="spellEnd"/>
            <w:r w:rsidRPr="005A5505">
              <w:rPr>
                <w:color w:val="000000"/>
                <w:kern w:val="2"/>
                <w:sz w:val="20"/>
                <w:lang w:eastAsia="ar-SA"/>
              </w:rPr>
              <w:t xml:space="preserve"> </w:t>
            </w:r>
            <w:proofErr w:type="spellStart"/>
            <w:r w:rsidRPr="005A5505">
              <w:rPr>
                <w:color w:val="000000"/>
                <w:kern w:val="2"/>
                <w:sz w:val="20"/>
                <w:lang w:eastAsia="ar-SA"/>
              </w:rPr>
              <w:t>skirstyklos</w:t>
            </w:r>
            <w:proofErr w:type="spellEnd"/>
            <w:r w:rsidRPr="005A5505">
              <w:rPr>
                <w:color w:val="000000"/>
                <w:kern w:val="2"/>
                <w:sz w:val="20"/>
                <w:lang w:eastAsia="ar-SA"/>
              </w:rPr>
              <w:t xml:space="preserve"> „Mūša“ statyba“ inžinerinės infrastruktūros vystymo plan</w:t>
            </w:r>
            <w:r w:rsidR="00DA55A5">
              <w:rPr>
                <w:color w:val="000000"/>
                <w:kern w:val="2"/>
                <w:sz w:val="20"/>
                <w:lang w:eastAsia="ar-SA"/>
              </w:rPr>
              <w:t>u</w:t>
            </w:r>
            <w:r w:rsidRPr="005A5505">
              <w:rPr>
                <w:color w:val="000000"/>
                <w:kern w:val="2"/>
                <w:sz w:val="20"/>
                <w:lang w:eastAsia="ar-SA"/>
              </w:rPr>
              <w:t xml:space="preserve"> (TPDR Nr. T00086467).</w:t>
            </w:r>
          </w:p>
        </w:tc>
      </w:tr>
    </w:tbl>
    <w:p w14:paraId="73169A95" w14:textId="54E0AFC0" w:rsidR="006A01AD" w:rsidRDefault="006A01AD">
      <w:pPr>
        <w:widowControl w:val="0"/>
        <w:suppressAutoHyphens/>
        <w:jc w:val="both"/>
        <w:rPr>
          <w:rFonts w:eastAsia="Lucida Sans Unicode"/>
          <w:kern w:val="2"/>
          <w:szCs w:val="24"/>
          <w:lang w:eastAsia="ar-SA"/>
        </w:rPr>
      </w:pPr>
    </w:p>
    <w:sectPr w:rsidR="006A01AD" w:rsidSect="008F5528">
      <w:footerReference w:type="default" r:id="rId8"/>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05CD5" w14:textId="77777777" w:rsidR="00EA4FA0" w:rsidRDefault="00EA4FA0">
      <w:pPr>
        <w:widowControl w:val="0"/>
        <w:suppressAutoHyphens/>
        <w:rPr>
          <w:rFonts w:eastAsia="Lucida Sans Unicode"/>
          <w:kern w:val="2"/>
          <w:szCs w:val="24"/>
          <w:lang w:eastAsia="ar-SA"/>
        </w:rPr>
      </w:pPr>
      <w:r>
        <w:rPr>
          <w:rFonts w:eastAsia="Lucida Sans Unicode"/>
          <w:kern w:val="2"/>
          <w:szCs w:val="24"/>
          <w:lang w:eastAsia="ar-SA"/>
        </w:rPr>
        <w:separator/>
      </w:r>
    </w:p>
  </w:endnote>
  <w:endnote w:type="continuationSeparator" w:id="0">
    <w:p w14:paraId="28B2A9DF" w14:textId="77777777" w:rsidR="00EA4FA0" w:rsidRDefault="00EA4FA0">
      <w:pPr>
        <w:widowControl w:val="0"/>
        <w:suppressAutoHyphens/>
        <w:rPr>
          <w:rFonts w:eastAsia="Lucida Sans Unicode"/>
          <w:kern w:val="2"/>
          <w:szCs w:val="24"/>
          <w:lang w:eastAsia="ar-SA"/>
        </w:rPr>
      </w:pPr>
      <w:r>
        <w:rPr>
          <w:rFonts w:eastAsia="Lucida Sans Unicode"/>
          <w:kern w:val="2"/>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465DE" w14:textId="60C1C11D" w:rsidR="00EA4FA0" w:rsidRDefault="00EA4FA0">
    <w:pPr>
      <w:widowControl w:val="0"/>
      <w:tabs>
        <w:tab w:val="center" w:pos="4819"/>
        <w:tab w:val="right" w:pos="9638"/>
      </w:tabs>
      <w:suppressAutoHyphens/>
      <w:jc w:val="right"/>
      <w:rPr>
        <w:rFonts w:eastAsia="Lucida Sans Unicode"/>
        <w:kern w:val="2"/>
        <w:szCs w:val="24"/>
        <w:lang w:eastAsia="ar-SA"/>
      </w:rPr>
    </w:pPr>
    <w:r>
      <w:rPr>
        <w:rFonts w:eastAsia="Lucida Sans Unicode"/>
        <w:kern w:val="2"/>
        <w:szCs w:val="24"/>
        <w:lang w:eastAsia="ar-SA"/>
      </w:rPr>
      <w:fldChar w:fldCharType="begin"/>
    </w:r>
    <w:r>
      <w:rPr>
        <w:rFonts w:eastAsia="Lucida Sans Unicode"/>
        <w:kern w:val="2"/>
        <w:szCs w:val="24"/>
        <w:lang w:eastAsia="ar-SA"/>
      </w:rPr>
      <w:instrText>PAGE   \* MERGEFORMAT</w:instrText>
    </w:r>
    <w:r>
      <w:rPr>
        <w:rFonts w:eastAsia="Lucida Sans Unicode"/>
        <w:kern w:val="2"/>
        <w:szCs w:val="24"/>
        <w:lang w:eastAsia="ar-SA"/>
      </w:rPr>
      <w:fldChar w:fldCharType="separate"/>
    </w:r>
    <w:r w:rsidR="00C03287">
      <w:rPr>
        <w:rFonts w:eastAsia="Lucida Sans Unicode"/>
        <w:noProof/>
        <w:kern w:val="2"/>
        <w:szCs w:val="24"/>
        <w:lang w:eastAsia="ar-SA"/>
      </w:rPr>
      <w:t>17</w:t>
    </w:r>
    <w:r>
      <w:rPr>
        <w:rFonts w:eastAsia="Lucida Sans Unicode"/>
        <w:kern w:val="2"/>
        <w:szCs w:val="24"/>
        <w:lang w:eastAsia="ar-SA"/>
      </w:rPr>
      <w:fldChar w:fldCharType="end"/>
    </w:r>
  </w:p>
  <w:p w14:paraId="14934E8D" w14:textId="77777777" w:rsidR="00EA4FA0" w:rsidRDefault="00EA4FA0">
    <w:pPr>
      <w:widowControl w:val="0"/>
      <w:tabs>
        <w:tab w:val="center" w:pos="4819"/>
        <w:tab w:val="right" w:pos="9638"/>
      </w:tabs>
      <w:suppressAutoHyphens/>
      <w:rPr>
        <w:rFonts w:eastAsia="Lucida Sans Unicode"/>
        <w:kern w:val="2"/>
        <w:szCs w:val="24"/>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05170" w14:textId="77777777" w:rsidR="00EA4FA0" w:rsidRDefault="00EA4FA0">
      <w:pPr>
        <w:widowControl w:val="0"/>
        <w:suppressAutoHyphens/>
        <w:rPr>
          <w:rFonts w:eastAsia="Lucida Sans Unicode"/>
          <w:kern w:val="2"/>
          <w:szCs w:val="24"/>
          <w:lang w:eastAsia="ar-SA"/>
        </w:rPr>
      </w:pPr>
      <w:r>
        <w:rPr>
          <w:rFonts w:eastAsia="Lucida Sans Unicode"/>
          <w:kern w:val="2"/>
          <w:szCs w:val="24"/>
          <w:lang w:eastAsia="ar-SA"/>
        </w:rPr>
        <w:separator/>
      </w:r>
    </w:p>
  </w:footnote>
  <w:footnote w:type="continuationSeparator" w:id="0">
    <w:p w14:paraId="057783EA" w14:textId="77777777" w:rsidR="00EA4FA0" w:rsidRDefault="00EA4FA0">
      <w:pPr>
        <w:widowControl w:val="0"/>
        <w:suppressAutoHyphens/>
        <w:rPr>
          <w:rFonts w:eastAsia="Lucida Sans Unicode"/>
          <w:kern w:val="2"/>
          <w:szCs w:val="24"/>
          <w:lang w:eastAsia="ar-SA"/>
        </w:rPr>
      </w:pPr>
      <w:r>
        <w:rPr>
          <w:rFonts w:eastAsia="Lucida Sans Unicode"/>
          <w:kern w:val="2"/>
          <w:szCs w:val="24"/>
          <w:lang w:eastAsia="ar-S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16314"/>
    <w:rsid w:val="000351BC"/>
    <w:rsid w:val="00043072"/>
    <w:rsid w:val="0008621D"/>
    <w:rsid w:val="000945E3"/>
    <w:rsid w:val="000C6EB0"/>
    <w:rsid w:val="000D2523"/>
    <w:rsid w:val="0010682E"/>
    <w:rsid w:val="00150CB7"/>
    <w:rsid w:val="00157EE8"/>
    <w:rsid w:val="002107AA"/>
    <w:rsid w:val="00230C2C"/>
    <w:rsid w:val="00252DB8"/>
    <w:rsid w:val="00253F22"/>
    <w:rsid w:val="002714EF"/>
    <w:rsid w:val="0028344D"/>
    <w:rsid w:val="002C2041"/>
    <w:rsid w:val="002F2AA8"/>
    <w:rsid w:val="003366A7"/>
    <w:rsid w:val="00340FC4"/>
    <w:rsid w:val="00370F34"/>
    <w:rsid w:val="003B0423"/>
    <w:rsid w:val="003E016F"/>
    <w:rsid w:val="00404F0A"/>
    <w:rsid w:val="00414D57"/>
    <w:rsid w:val="00420B12"/>
    <w:rsid w:val="0046730A"/>
    <w:rsid w:val="00494954"/>
    <w:rsid w:val="00532DA1"/>
    <w:rsid w:val="005609A9"/>
    <w:rsid w:val="005A5505"/>
    <w:rsid w:val="005F5247"/>
    <w:rsid w:val="00611EB6"/>
    <w:rsid w:val="006A01AD"/>
    <w:rsid w:val="006A6B2C"/>
    <w:rsid w:val="00744806"/>
    <w:rsid w:val="00765913"/>
    <w:rsid w:val="007E1947"/>
    <w:rsid w:val="00817E27"/>
    <w:rsid w:val="00841D37"/>
    <w:rsid w:val="008C0845"/>
    <w:rsid w:val="008C2130"/>
    <w:rsid w:val="008F5528"/>
    <w:rsid w:val="009077FD"/>
    <w:rsid w:val="00912BCD"/>
    <w:rsid w:val="00922879"/>
    <w:rsid w:val="00942C0D"/>
    <w:rsid w:val="009452E2"/>
    <w:rsid w:val="00993BEC"/>
    <w:rsid w:val="009F3594"/>
    <w:rsid w:val="00A37256"/>
    <w:rsid w:val="00A527B7"/>
    <w:rsid w:val="00A56278"/>
    <w:rsid w:val="00A76677"/>
    <w:rsid w:val="00A9528A"/>
    <w:rsid w:val="00AD02E7"/>
    <w:rsid w:val="00AD293C"/>
    <w:rsid w:val="00AD4AFB"/>
    <w:rsid w:val="00B02625"/>
    <w:rsid w:val="00B30229"/>
    <w:rsid w:val="00B72E1D"/>
    <w:rsid w:val="00B954ED"/>
    <w:rsid w:val="00BC5AEA"/>
    <w:rsid w:val="00BD39C3"/>
    <w:rsid w:val="00C03287"/>
    <w:rsid w:val="00C27F37"/>
    <w:rsid w:val="00C45F97"/>
    <w:rsid w:val="00C53E7D"/>
    <w:rsid w:val="00CF18F0"/>
    <w:rsid w:val="00D210C4"/>
    <w:rsid w:val="00D834EE"/>
    <w:rsid w:val="00DA55A5"/>
    <w:rsid w:val="00E02AB3"/>
    <w:rsid w:val="00E56C86"/>
    <w:rsid w:val="00E63775"/>
    <w:rsid w:val="00E81934"/>
    <w:rsid w:val="00EA4FA0"/>
    <w:rsid w:val="00EB78FC"/>
    <w:rsid w:val="00F65BC5"/>
    <w:rsid w:val="00F8457A"/>
    <w:rsid w:val="00F85CD1"/>
    <w:rsid w:val="00FA5716"/>
    <w:rsid w:val="00FD29EE"/>
    <w:rsid w:val="00FF542C"/>
    <w:rsid w:val="00FF7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uiPriority w:val="99"/>
    <w:unhideWhenUsed/>
    <w:rsid w:val="002C2041"/>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rsid w:val="002C2041"/>
    <w:rPr>
      <w:rFonts w:eastAsia="Andale Sans UI" w:cs="Tahoma"/>
      <w:sz w:val="20"/>
      <w:lang w:bidi="en-US"/>
    </w:rPr>
  </w:style>
  <w:style w:type="character" w:styleId="FootnoteReference">
    <w:name w:val="footnote reference"/>
    <w:basedOn w:val="DefaultParagraphFont"/>
    <w:uiPriority w:val="99"/>
    <w:unhideWhenUsed/>
    <w:rsid w:val="002C2041"/>
    <w:rPr>
      <w:vertAlign w:val="superscript"/>
    </w:rPr>
  </w:style>
  <w:style w:type="character" w:styleId="CommentReference">
    <w:name w:val="annotation reference"/>
    <w:basedOn w:val="DefaultParagraphFont"/>
    <w:rsid w:val="002F2AA8"/>
    <w:rPr>
      <w:sz w:val="16"/>
      <w:szCs w:val="16"/>
    </w:rPr>
  </w:style>
  <w:style w:type="paragraph" w:styleId="CommentText">
    <w:name w:val="annotation text"/>
    <w:basedOn w:val="Normal"/>
    <w:link w:val="CommentTextChar"/>
    <w:rsid w:val="002F2AA8"/>
    <w:rPr>
      <w:sz w:val="20"/>
    </w:rPr>
  </w:style>
  <w:style w:type="character" w:customStyle="1" w:styleId="CommentTextChar">
    <w:name w:val="Comment Text Char"/>
    <w:basedOn w:val="DefaultParagraphFont"/>
    <w:link w:val="CommentText"/>
    <w:rsid w:val="002F2AA8"/>
    <w:rPr>
      <w:sz w:val="20"/>
    </w:rPr>
  </w:style>
  <w:style w:type="paragraph" w:styleId="CommentSubject">
    <w:name w:val="annotation subject"/>
    <w:basedOn w:val="CommentText"/>
    <w:next w:val="CommentText"/>
    <w:link w:val="CommentSubjectChar"/>
    <w:rsid w:val="002F2AA8"/>
    <w:rPr>
      <w:b/>
      <w:bCs/>
    </w:rPr>
  </w:style>
  <w:style w:type="character" w:customStyle="1" w:styleId="CommentSubjectChar">
    <w:name w:val="Comment Subject Char"/>
    <w:basedOn w:val="CommentTextChar"/>
    <w:link w:val="CommentSubject"/>
    <w:rsid w:val="002F2AA8"/>
    <w:rPr>
      <w:b/>
      <w:bCs/>
      <w:sz w:val="20"/>
    </w:rPr>
  </w:style>
  <w:style w:type="paragraph" w:styleId="ListParagraph">
    <w:name w:val="List Paragraph"/>
    <w:basedOn w:val="Normal"/>
    <w:rsid w:val="00E56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uiPriority w:val="99"/>
    <w:unhideWhenUsed/>
    <w:rsid w:val="002C2041"/>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rsid w:val="002C2041"/>
    <w:rPr>
      <w:rFonts w:eastAsia="Andale Sans UI" w:cs="Tahoma"/>
      <w:sz w:val="20"/>
      <w:lang w:bidi="en-US"/>
    </w:rPr>
  </w:style>
  <w:style w:type="character" w:styleId="FootnoteReference">
    <w:name w:val="footnote reference"/>
    <w:basedOn w:val="DefaultParagraphFont"/>
    <w:uiPriority w:val="99"/>
    <w:unhideWhenUsed/>
    <w:rsid w:val="002C2041"/>
    <w:rPr>
      <w:vertAlign w:val="superscript"/>
    </w:rPr>
  </w:style>
  <w:style w:type="character" w:styleId="CommentReference">
    <w:name w:val="annotation reference"/>
    <w:basedOn w:val="DefaultParagraphFont"/>
    <w:rsid w:val="002F2AA8"/>
    <w:rPr>
      <w:sz w:val="16"/>
      <w:szCs w:val="16"/>
    </w:rPr>
  </w:style>
  <w:style w:type="paragraph" w:styleId="CommentText">
    <w:name w:val="annotation text"/>
    <w:basedOn w:val="Normal"/>
    <w:link w:val="CommentTextChar"/>
    <w:rsid w:val="002F2AA8"/>
    <w:rPr>
      <w:sz w:val="20"/>
    </w:rPr>
  </w:style>
  <w:style w:type="character" w:customStyle="1" w:styleId="CommentTextChar">
    <w:name w:val="Comment Text Char"/>
    <w:basedOn w:val="DefaultParagraphFont"/>
    <w:link w:val="CommentText"/>
    <w:rsid w:val="002F2AA8"/>
    <w:rPr>
      <w:sz w:val="20"/>
    </w:rPr>
  </w:style>
  <w:style w:type="paragraph" w:styleId="CommentSubject">
    <w:name w:val="annotation subject"/>
    <w:basedOn w:val="CommentText"/>
    <w:next w:val="CommentText"/>
    <w:link w:val="CommentSubjectChar"/>
    <w:rsid w:val="002F2AA8"/>
    <w:rPr>
      <w:b/>
      <w:bCs/>
    </w:rPr>
  </w:style>
  <w:style w:type="character" w:customStyle="1" w:styleId="CommentSubjectChar">
    <w:name w:val="Comment Subject Char"/>
    <w:basedOn w:val="CommentTextChar"/>
    <w:link w:val="CommentSubject"/>
    <w:rsid w:val="002F2AA8"/>
    <w:rPr>
      <w:b/>
      <w:bCs/>
      <w:sz w:val="20"/>
    </w:rPr>
  </w:style>
  <w:style w:type="paragraph" w:styleId="ListParagraph">
    <w:name w:val="List Paragraph"/>
    <w:basedOn w:val="Normal"/>
    <w:rsid w:val="00E5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5984">
      <w:bodyDiv w:val="1"/>
      <w:marLeft w:val="0"/>
      <w:marRight w:val="0"/>
      <w:marTop w:val="0"/>
      <w:marBottom w:val="0"/>
      <w:divBdr>
        <w:top w:val="none" w:sz="0" w:space="0" w:color="auto"/>
        <w:left w:val="none" w:sz="0" w:space="0" w:color="auto"/>
        <w:bottom w:val="none" w:sz="0" w:space="0" w:color="auto"/>
        <w:right w:val="none" w:sz="0" w:space="0" w:color="auto"/>
      </w:divBdr>
    </w:div>
    <w:div w:id="78796825">
      <w:bodyDiv w:val="1"/>
      <w:marLeft w:val="0"/>
      <w:marRight w:val="0"/>
      <w:marTop w:val="0"/>
      <w:marBottom w:val="0"/>
      <w:divBdr>
        <w:top w:val="none" w:sz="0" w:space="0" w:color="auto"/>
        <w:left w:val="none" w:sz="0" w:space="0" w:color="auto"/>
        <w:bottom w:val="none" w:sz="0" w:space="0" w:color="auto"/>
        <w:right w:val="none" w:sz="0" w:space="0" w:color="auto"/>
      </w:divBdr>
    </w:div>
    <w:div w:id="166756173">
      <w:bodyDiv w:val="1"/>
      <w:marLeft w:val="0"/>
      <w:marRight w:val="0"/>
      <w:marTop w:val="0"/>
      <w:marBottom w:val="0"/>
      <w:divBdr>
        <w:top w:val="none" w:sz="0" w:space="0" w:color="auto"/>
        <w:left w:val="none" w:sz="0" w:space="0" w:color="auto"/>
        <w:bottom w:val="none" w:sz="0" w:space="0" w:color="auto"/>
        <w:right w:val="none" w:sz="0" w:space="0" w:color="auto"/>
      </w:divBdr>
    </w:div>
    <w:div w:id="253100590">
      <w:bodyDiv w:val="1"/>
      <w:marLeft w:val="0"/>
      <w:marRight w:val="0"/>
      <w:marTop w:val="0"/>
      <w:marBottom w:val="0"/>
      <w:divBdr>
        <w:top w:val="none" w:sz="0" w:space="0" w:color="auto"/>
        <w:left w:val="none" w:sz="0" w:space="0" w:color="auto"/>
        <w:bottom w:val="none" w:sz="0" w:space="0" w:color="auto"/>
        <w:right w:val="none" w:sz="0" w:space="0" w:color="auto"/>
      </w:divBdr>
    </w:div>
    <w:div w:id="511333575">
      <w:bodyDiv w:val="1"/>
      <w:marLeft w:val="0"/>
      <w:marRight w:val="0"/>
      <w:marTop w:val="0"/>
      <w:marBottom w:val="0"/>
      <w:divBdr>
        <w:top w:val="none" w:sz="0" w:space="0" w:color="auto"/>
        <w:left w:val="none" w:sz="0" w:space="0" w:color="auto"/>
        <w:bottom w:val="none" w:sz="0" w:space="0" w:color="auto"/>
        <w:right w:val="none" w:sz="0" w:space="0" w:color="auto"/>
      </w:divBdr>
    </w:div>
    <w:div w:id="666597969">
      <w:bodyDiv w:val="1"/>
      <w:marLeft w:val="0"/>
      <w:marRight w:val="0"/>
      <w:marTop w:val="0"/>
      <w:marBottom w:val="0"/>
      <w:divBdr>
        <w:top w:val="none" w:sz="0" w:space="0" w:color="auto"/>
        <w:left w:val="none" w:sz="0" w:space="0" w:color="auto"/>
        <w:bottom w:val="none" w:sz="0" w:space="0" w:color="auto"/>
        <w:right w:val="none" w:sz="0" w:space="0" w:color="auto"/>
      </w:divBdr>
    </w:div>
    <w:div w:id="688875091">
      <w:bodyDiv w:val="1"/>
      <w:marLeft w:val="0"/>
      <w:marRight w:val="0"/>
      <w:marTop w:val="0"/>
      <w:marBottom w:val="0"/>
      <w:divBdr>
        <w:top w:val="none" w:sz="0" w:space="0" w:color="auto"/>
        <w:left w:val="none" w:sz="0" w:space="0" w:color="auto"/>
        <w:bottom w:val="none" w:sz="0" w:space="0" w:color="auto"/>
        <w:right w:val="none" w:sz="0" w:space="0" w:color="auto"/>
      </w:divBdr>
    </w:div>
    <w:div w:id="695622131">
      <w:bodyDiv w:val="1"/>
      <w:marLeft w:val="0"/>
      <w:marRight w:val="0"/>
      <w:marTop w:val="0"/>
      <w:marBottom w:val="0"/>
      <w:divBdr>
        <w:top w:val="none" w:sz="0" w:space="0" w:color="auto"/>
        <w:left w:val="none" w:sz="0" w:space="0" w:color="auto"/>
        <w:bottom w:val="none" w:sz="0" w:space="0" w:color="auto"/>
        <w:right w:val="none" w:sz="0" w:space="0" w:color="auto"/>
      </w:divBdr>
    </w:div>
    <w:div w:id="697584614">
      <w:bodyDiv w:val="1"/>
      <w:marLeft w:val="0"/>
      <w:marRight w:val="0"/>
      <w:marTop w:val="0"/>
      <w:marBottom w:val="0"/>
      <w:divBdr>
        <w:top w:val="none" w:sz="0" w:space="0" w:color="auto"/>
        <w:left w:val="none" w:sz="0" w:space="0" w:color="auto"/>
        <w:bottom w:val="none" w:sz="0" w:space="0" w:color="auto"/>
        <w:right w:val="none" w:sz="0" w:space="0" w:color="auto"/>
      </w:divBdr>
    </w:div>
    <w:div w:id="766536093">
      <w:bodyDiv w:val="1"/>
      <w:marLeft w:val="0"/>
      <w:marRight w:val="0"/>
      <w:marTop w:val="0"/>
      <w:marBottom w:val="0"/>
      <w:divBdr>
        <w:top w:val="none" w:sz="0" w:space="0" w:color="auto"/>
        <w:left w:val="none" w:sz="0" w:space="0" w:color="auto"/>
        <w:bottom w:val="none" w:sz="0" w:space="0" w:color="auto"/>
        <w:right w:val="none" w:sz="0" w:space="0" w:color="auto"/>
      </w:divBdr>
    </w:div>
    <w:div w:id="843399535">
      <w:bodyDiv w:val="1"/>
      <w:marLeft w:val="0"/>
      <w:marRight w:val="0"/>
      <w:marTop w:val="0"/>
      <w:marBottom w:val="0"/>
      <w:divBdr>
        <w:top w:val="none" w:sz="0" w:space="0" w:color="auto"/>
        <w:left w:val="none" w:sz="0" w:space="0" w:color="auto"/>
        <w:bottom w:val="none" w:sz="0" w:space="0" w:color="auto"/>
        <w:right w:val="none" w:sz="0" w:space="0" w:color="auto"/>
      </w:divBdr>
    </w:div>
    <w:div w:id="1065957046">
      <w:bodyDiv w:val="1"/>
      <w:marLeft w:val="0"/>
      <w:marRight w:val="0"/>
      <w:marTop w:val="0"/>
      <w:marBottom w:val="0"/>
      <w:divBdr>
        <w:top w:val="none" w:sz="0" w:space="0" w:color="auto"/>
        <w:left w:val="none" w:sz="0" w:space="0" w:color="auto"/>
        <w:bottom w:val="none" w:sz="0" w:space="0" w:color="auto"/>
        <w:right w:val="none" w:sz="0" w:space="0" w:color="auto"/>
      </w:divBdr>
      <w:divsChild>
        <w:div w:id="799030768">
          <w:marLeft w:val="0"/>
          <w:marRight w:val="0"/>
          <w:marTop w:val="0"/>
          <w:marBottom w:val="0"/>
          <w:divBdr>
            <w:top w:val="none" w:sz="0" w:space="0" w:color="auto"/>
            <w:left w:val="none" w:sz="0" w:space="0" w:color="auto"/>
            <w:bottom w:val="none" w:sz="0" w:space="0" w:color="auto"/>
            <w:right w:val="none" w:sz="0" w:space="0" w:color="auto"/>
          </w:divBdr>
        </w:div>
      </w:divsChild>
    </w:div>
    <w:div w:id="1103501653">
      <w:bodyDiv w:val="1"/>
      <w:marLeft w:val="0"/>
      <w:marRight w:val="0"/>
      <w:marTop w:val="0"/>
      <w:marBottom w:val="0"/>
      <w:divBdr>
        <w:top w:val="none" w:sz="0" w:space="0" w:color="auto"/>
        <w:left w:val="none" w:sz="0" w:space="0" w:color="auto"/>
        <w:bottom w:val="none" w:sz="0" w:space="0" w:color="auto"/>
        <w:right w:val="none" w:sz="0" w:space="0" w:color="auto"/>
      </w:divBdr>
    </w:div>
    <w:div w:id="1224870205">
      <w:bodyDiv w:val="1"/>
      <w:marLeft w:val="0"/>
      <w:marRight w:val="0"/>
      <w:marTop w:val="0"/>
      <w:marBottom w:val="0"/>
      <w:divBdr>
        <w:top w:val="none" w:sz="0" w:space="0" w:color="auto"/>
        <w:left w:val="none" w:sz="0" w:space="0" w:color="auto"/>
        <w:bottom w:val="none" w:sz="0" w:space="0" w:color="auto"/>
        <w:right w:val="none" w:sz="0" w:space="0" w:color="auto"/>
      </w:divBdr>
    </w:div>
    <w:div w:id="1243873297">
      <w:bodyDiv w:val="1"/>
      <w:marLeft w:val="0"/>
      <w:marRight w:val="0"/>
      <w:marTop w:val="0"/>
      <w:marBottom w:val="0"/>
      <w:divBdr>
        <w:top w:val="none" w:sz="0" w:space="0" w:color="auto"/>
        <w:left w:val="none" w:sz="0" w:space="0" w:color="auto"/>
        <w:bottom w:val="none" w:sz="0" w:space="0" w:color="auto"/>
        <w:right w:val="none" w:sz="0" w:space="0" w:color="auto"/>
      </w:divBdr>
    </w:div>
    <w:div w:id="1256867520">
      <w:bodyDiv w:val="1"/>
      <w:marLeft w:val="0"/>
      <w:marRight w:val="0"/>
      <w:marTop w:val="0"/>
      <w:marBottom w:val="0"/>
      <w:divBdr>
        <w:top w:val="none" w:sz="0" w:space="0" w:color="auto"/>
        <w:left w:val="none" w:sz="0" w:space="0" w:color="auto"/>
        <w:bottom w:val="none" w:sz="0" w:space="0" w:color="auto"/>
        <w:right w:val="none" w:sz="0" w:space="0" w:color="auto"/>
      </w:divBdr>
    </w:div>
    <w:div w:id="1261838525">
      <w:bodyDiv w:val="1"/>
      <w:marLeft w:val="0"/>
      <w:marRight w:val="0"/>
      <w:marTop w:val="0"/>
      <w:marBottom w:val="0"/>
      <w:divBdr>
        <w:top w:val="none" w:sz="0" w:space="0" w:color="auto"/>
        <w:left w:val="none" w:sz="0" w:space="0" w:color="auto"/>
        <w:bottom w:val="none" w:sz="0" w:space="0" w:color="auto"/>
        <w:right w:val="none" w:sz="0" w:space="0" w:color="auto"/>
      </w:divBdr>
    </w:div>
    <w:div w:id="1398358892">
      <w:bodyDiv w:val="1"/>
      <w:marLeft w:val="0"/>
      <w:marRight w:val="0"/>
      <w:marTop w:val="0"/>
      <w:marBottom w:val="0"/>
      <w:divBdr>
        <w:top w:val="none" w:sz="0" w:space="0" w:color="auto"/>
        <w:left w:val="none" w:sz="0" w:space="0" w:color="auto"/>
        <w:bottom w:val="none" w:sz="0" w:space="0" w:color="auto"/>
        <w:right w:val="none" w:sz="0" w:space="0" w:color="auto"/>
      </w:divBdr>
    </w:div>
    <w:div w:id="1415054243">
      <w:bodyDiv w:val="1"/>
      <w:marLeft w:val="0"/>
      <w:marRight w:val="0"/>
      <w:marTop w:val="0"/>
      <w:marBottom w:val="0"/>
      <w:divBdr>
        <w:top w:val="none" w:sz="0" w:space="0" w:color="auto"/>
        <w:left w:val="none" w:sz="0" w:space="0" w:color="auto"/>
        <w:bottom w:val="none" w:sz="0" w:space="0" w:color="auto"/>
        <w:right w:val="none" w:sz="0" w:space="0" w:color="auto"/>
      </w:divBdr>
    </w:div>
    <w:div w:id="1443646878">
      <w:bodyDiv w:val="1"/>
      <w:marLeft w:val="0"/>
      <w:marRight w:val="0"/>
      <w:marTop w:val="0"/>
      <w:marBottom w:val="0"/>
      <w:divBdr>
        <w:top w:val="none" w:sz="0" w:space="0" w:color="auto"/>
        <w:left w:val="none" w:sz="0" w:space="0" w:color="auto"/>
        <w:bottom w:val="none" w:sz="0" w:space="0" w:color="auto"/>
        <w:right w:val="none" w:sz="0" w:space="0" w:color="auto"/>
      </w:divBdr>
    </w:div>
    <w:div w:id="1528564744">
      <w:bodyDiv w:val="1"/>
      <w:marLeft w:val="0"/>
      <w:marRight w:val="0"/>
      <w:marTop w:val="0"/>
      <w:marBottom w:val="0"/>
      <w:divBdr>
        <w:top w:val="none" w:sz="0" w:space="0" w:color="auto"/>
        <w:left w:val="none" w:sz="0" w:space="0" w:color="auto"/>
        <w:bottom w:val="none" w:sz="0" w:space="0" w:color="auto"/>
        <w:right w:val="none" w:sz="0" w:space="0" w:color="auto"/>
      </w:divBdr>
    </w:div>
    <w:div w:id="1564025822">
      <w:bodyDiv w:val="1"/>
      <w:marLeft w:val="0"/>
      <w:marRight w:val="0"/>
      <w:marTop w:val="0"/>
      <w:marBottom w:val="0"/>
      <w:divBdr>
        <w:top w:val="none" w:sz="0" w:space="0" w:color="auto"/>
        <w:left w:val="none" w:sz="0" w:space="0" w:color="auto"/>
        <w:bottom w:val="none" w:sz="0" w:space="0" w:color="auto"/>
        <w:right w:val="none" w:sz="0" w:space="0" w:color="auto"/>
      </w:divBdr>
    </w:div>
    <w:div w:id="1604801896">
      <w:bodyDiv w:val="1"/>
      <w:marLeft w:val="0"/>
      <w:marRight w:val="0"/>
      <w:marTop w:val="0"/>
      <w:marBottom w:val="0"/>
      <w:divBdr>
        <w:top w:val="none" w:sz="0" w:space="0" w:color="auto"/>
        <w:left w:val="none" w:sz="0" w:space="0" w:color="auto"/>
        <w:bottom w:val="none" w:sz="0" w:space="0" w:color="auto"/>
        <w:right w:val="none" w:sz="0" w:space="0" w:color="auto"/>
      </w:divBdr>
    </w:div>
    <w:div w:id="1617103841">
      <w:bodyDiv w:val="1"/>
      <w:marLeft w:val="0"/>
      <w:marRight w:val="0"/>
      <w:marTop w:val="0"/>
      <w:marBottom w:val="0"/>
      <w:divBdr>
        <w:top w:val="none" w:sz="0" w:space="0" w:color="auto"/>
        <w:left w:val="none" w:sz="0" w:space="0" w:color="auto"/>
        <w:bottom w:val="none" w:sz="0" w:space="0" w:color="auto"/>
        <w:right w:val="none" w:sz="0" w:space="0" w:color="auto"/>
      </w:divBdr>
    </w:div>
    <w:div w:id="1697269035">
      <w:bodyDiv w:val="1"/>
      <w:marLeft w:val="0"/>
      <w:marRight w:val="0"/>
      <w:marTop w:val="0"/>
      <w:marBottom w:val="0"/>
      <w:divBdr>
        <w:top w:val="none" w:sz="0" w:space="0" w:color="auto"/>
        <w:left w:val="none" w:sz="0" w:space="0" w:color="auto"/>
        <w:bottom w:val="none" w:sz="0" w:space="0" w:color="auto"/>
        <w:right w:val="none" w:sz="0" w:space="0" w:color="auto"/>
      </w:divBdr>
    </w:div>
    <w:div w:id="1820340196">
      <w:bodyDiv w:val="1"/>
      <w:marLeft w:val="0"/>
      <w:marRight w:val="0"/>
      <w:marTop w:val="0"/>
      <w:marBottom w:val="0"/>
      <w:divBdr>
        <w:top w:val="none" w:sz="0" w:space="0" w:color="auto"/>
        <w:left w:val="none" w:sz="0" w:space="0" w:color="auto"/>
        <w:bottom w:val="none" w:sz="0" w:space="0" w:color="auto"/>
        <w:right w:val="none" w:sz="0" w:space="0" w:color="auto"/>
      </w:divBdr>
    </w:div>
    <w:div w:id="18973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C660B-45A0-469C-95F6-2AF21427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5417</TotalTime>
  <Pages>18</Pages>
  <Words>43044</Words>
  <Characters>24536</Characters>
  <Application>Microsoft Office Word</Application>
  <DocSecurity>0</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67446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Asta Rokickienė</cp:lastModifiedBy>
  <cp:revision>33</cp:revision>
  <cp:lastPrinted>2019-11-12T08:31:00Z</cp:lastPrinted>
  <dcterms:created xsi:type="dcterms:W3CDTF">2021-08-09T06:40:00Z</dcterms:created>
  <dcterms:modified xsi:type="dcterms:W3CDTF">2021-09-13T19:39:00Z</dcterms:modified>
</cp:coreProperties>
</file>