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A03739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bookmarkStart w:id="0" w:name="Dalyviai"/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Projektas</w:t>
      </w:r>
    </w:p>
    <w:p w14:paraId="35738370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Išrašas</w:t>
      </w:r>
    </w:p>
    <w:p w14:paraId="2B863196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  </w:t>
      </w:r>
    </w:p>
    <w:p w14:paraId="56290F6C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LIETUVOS RESPUBLIKOS VYRIAUSYBĖS</w:t>
      </w:r>
    </w:p>
    <w:p w14:paraId="00418A77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PASITARIMO</w:t>
      </w:r>
    </w:p>
    <w:p w14:paraId="07D569CE" w14:textId="0BAB0AAF" w:rsidR="00050854" w:rsidRPr="0047381A" w:rsidRDefault="00050854" w:rsidP="00392E3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br/>
        <w:t>PROTOKOLAS</w:t>
      </w:r>
    </w:p>
    <w:p w14:paraId="2148B537" w14:textId="77777777" w:rsidR="00050854" w:rsidRPr="0047381A" w:rsidRDefault="00050854" w:rsidP="0005085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14:paraId="7D5CCD5A" w14:textId="77777777" w:rsidR="00050854" w:rsidRPr="0047381A" w:rsidRDefault="008513EB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>2020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m. </w:t>
      </w:r>
      <w:r w:rsidR="00012447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     </w:t>
      </w:r>
      <w:r w:rsidR="00B66876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</w:t>
      </w:r>
      <w:r w:rsidR="00050854" w:rsidRPr="0047381A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      d. Nr. </w:t>
      </w:r>
    </w:p>
    <w:p w14:paraId="6C3EF5BF" w14:textId="77777777" w:rsidR="00050854" w:rsidRPr="0047381A" w:rsidRDefault="00050854" w:rsidP="00050854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46668A8F" w14:textId="77777777" w:rsidR="00050854" w:rsidRPr="0047381A" w:rsidRDefault="00050854" w:rsidP="000508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===================================================================</w:t>
      </w:r>
      <w:r w:rsidR="00973C18" w:rsidRPr="0047381A">
        <w:rPr>
          <w:rFonts w:ascii="Times New Roman" w:eastAsia="Times New Roman" w:hAnsi="Times New Roman" w:cs="Times New Roman"/>
          <w:sz w:val="24"/>
          <w:szCs w:val="24"/>
          <w:lang w:eastAsia="lt-LT"/>
        </w:rPr>
        <w:t>====</w:t>
      </w:r>
    </w:p>
    <w:p w14:paraId="7FC66272" w14:textId="40D7EC6E" w:rsidR="00050854" w:rsidRPr="0047381A" w:rsidRDefault="007A3053" w:rsidP="007A3053">
      <w:pPr>
        <w:pBdr>
          <w:bottom w:val="single" w:sz="12" w:space="1" w:color="auto"/>
        </w:pBdr>
        <w:tabs>
          <w:tab w:val="left" w:pos="720"/>
        </w:tabs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  <w:r w:rsidRPr="007A3053">
        <w:rPr>
          <w:rFonts w:ascii="Times New Roman" w:eastAsia="Times New Roman" w:hAnsi="Times New Roman" w:cs="Times New Roman"/>
          <w:sz w:val="24"/>
          <w:szCs w:val="24"/>
          <w:lang w:eastAsia="x-none"/>
        </w:rPr>
        <w:t>Dėl viešosios įstaig</w:t>
      </w:r>
      <w:r>
        <w:rPr>
          <w:rFonts w:ascii="Times New Roman" w:eastAsia="Times New Roman" w:hAnsi="Times New Roman" w:cs="Times New Roman"/>
          <w:sz w:val="24"/>
          <w:szCs w:val="24"/>
          <w:lang w:eastAsia="x-none"/>
        </w:rPr>
        <w:t>os „Grunto valymo technologijos“</w:t>
      </w:r>
      <w:r w:rsidRPr="007A3053">
        <w:rPr>
          <w:rFonts w:ascii="Times New Roman" w:eastAsia="Times New Roman" w:hAnsi="Times New Roman" w:cs="Times New Roman"/>
          <w:sz w:val="24"/>
          <w:szCs w:val="24"/>
          <w:lang w:eastAsia="x-none"/>
        </w:rPr>
        <w:t xml:space="preserve"> pertvarkos</w:t>
      </w:r>
    </w:p>
    <w:p w14:paraId="070B4AC1" w14:textId="77777777" w:rsidR="00AF51C2" w:rsidRDefault="00AF51C2" w:rsidP="00050854">
      <w:pPr>
        <w:tabs>
          <w:tab w:val="left" w:pos="1296"/>
          <w:tab w:val="center" w:pos="4819"/>
          <w:tab w:val="right" w:pos="963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6454B9DA" w14:textId="02363035" w:rsidR="00E431A0" w:rsidRDefault="007A3053" w:rsidP="00E431A0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1.</w:t>
      </w:r>
      <w:r w:rsidR="008C2FC0">
        <w:rPr>
          <w:lang w:eastAsia="x-none"/>
        </w:rPr>
        <w:t xml:space="preserve"> Pritarti V</w:t>
      </w:r>
      <w:r>
        <w:rPr>
          <w:lang w:eastAsia="x-none"/>
        </w:rPr>
        <w:t>iešosios įstaigos „Grunto valymo technologijos“ pertvarkos planui (pridedama).</w:t>
      </w:r>
    </w:p>
    <w:p w14:paraId="797C4B0D" w14:textId="4BEB548B" w:rsidR="007A3053" w:rsidRDefault="008C2FC0" w:rsidP="00E431A0">
      <w:pPr>
        <w:pStyle w:val="NormalWeb"/>
        <w:tabs>
          <w:tab w:val="left" w:pos="567"/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2. Nustatyti, kad V</w:t>
      </w:r>
      <w:r w:rsidR="00E431A0">
        <w:rPr>
          <w:lang w:eastAsia="x-none"/>
        </w:rPr>
        <w:t>iešosios įstaigos „Grunto valymo technologijos“ pertvarko</w:t>
      </w:r>
      <w:r w:rsidR="001B261E">
        <w:rPr>
          <w:lang w:eastAsia="x-none"/>
        </w:rPr>
        <w:t>s</w:t>
      </w:r>
      <w:r w:rsidR="00E431A0">
        <w:rPr>
          <w:lang w:eastAsia="x-none"/>
        </w:rPr>
        <w:t xml:space="preserve"> plano įgyvendinim</w:t>
      </w:r>
      <w:r w:rsidR="003D0E48">
        <w:rPr>
          <w:lang w:eastAsia="x-none"/>
        </w:rPr>
        <w:t>o terminas – 2021 m. gruodžio 31</w:t>
      </w:r>
      <w:r w:rsidR="00E431A0">
        <w:rPr>
          <w:lang w:eastAsia="x-none"/>
        </w:rPr>
        <w:t xml:space="preserve"> d.</w:t>
      </w:r>
    </w:p>
    <w:p w14:paraId="473F857F" w14:textId="42EB2BD8" w:rsidR="00E431A0" w:rsidRDefault="00E431A0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  <w:r>
        <w:rPr>
          <w:lang w:eastAsia="x-none"/>
        </w:rPr>
        <w:t>3. Pavesti Aplinkos ministerijai ik</w:t>
      </w:r>
      <w:r w:rsidR="0096706B">
        <w:rPr>
          <w:lang w:eastAsia="x-none"/>
        </w:rPr>
        <w:t>i 2021 m. gruodžio 31</w:t>
      </w:r>
      <w:r>
        <w:rPr>
          <w:lang w:eastAsia="x-none"/>
        </w:rPr>
        <w:t xml:space="preserve"> d. pateikti Lietuvos Respubliko</w:t>
      </w:r>
      <w:r w:rsidR="008C2FC0">
        <w:rPr>
          <w:lang w:eastAsia="x-none"/>
        </w:rPr>
        <w:t>s Vyriausybei informaciją apie V</w:t>
      </w:r>
      <w:r>
        <w:rPr>
          <w:lang w:eastAsia="x-none"/>
        </w:rPr>
        <w:t>iešosios įstaigos „Grunto valymo technologijos“ pertvarko</w:t>
      </w:r>
      <w:r w:rsidR="009C0A75">
        <w:rPr>
          <w:lang w:eastAsia="x-none"/>
        </w:rPr>
        <w:t>s</w:t>
      </w:r>
      <w:r>
        <w:rPr>
          <w:lang w:eastAsia="x-none"/>
        </w:rPr>
        <w:t xml:space="preserve"> plano įgyvendinimą.</w:t>
      </w:r>
    </w:p>
    <w:p w14:paraId="34F605B3" w14:textId="33A969EB" w:rsidR="007A3053" w:rsidRDefault="007A3053" w:rsidP="007A3053">
      <w:pPr>
        <w:pStyle w:val="NormalWeb"/>
        <w:spacing w:before="0" w:beforeAutospacing="0" w:after="0" w:afterAutospacing="0" w:line="360" w:lineRule="auto"/>
        <w:jc w:val="both"/>
        <w:rPr>
          <w:lang w:eastAsia="x-none"/>
        </w:rPr>
      </w:pPr>
    </w:p>
    <w:p w14:paraId="109DCDD4" w14:textId="05A8BA0C" w:rsidR="007A3053" w:rsidRDefault="007A3053" w:rsidP="007A3053">
      <w:pPr>
        <w:pStyle w:val="NormalWeb"/>
        <w:spacing w:before="0" w:beforeAutospacing="0" w:after="0" w:afterAutospacing="0" w:line="360" w:lineRule="auto"/>
        <w:jc w:val="both"/>
        <w:rPr>
          <w:lang w:eastAsia="x-none"/>
        </w:rPr>
      </w:pPr>
      <w:r w:rsidRPr="0047381A">
        <w:t>Ministras Pirmininkas</w:t>
      </w:r>
    </w:p>
    <w:p w14:paraId="1CB72488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390129EF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5D45655D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4A4E899C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420203EF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625DAEA1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3F014947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2F650D20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52B5406B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0E7520C4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3E76B527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6B106A9D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6FD6F3E1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2456FFD7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38A1B3BF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2E797BA8" w14:textId="77777777" w:rsidR="007A3053" w:rsidRDefault="007A3053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</w:pPr>
    </w:p>
    <w:p w14:paraId="3628AF6B" w14:textId="77777777" w:rsidR="004E5DA0" w:rsidRDefault="004E5DA0" w:rsidP="00070624">
      <w:pPr>
        <w:pStyle w:val="NormalWeb"/>
        <w:spacing w:before="0" w:beforeAutospacing="0" w:after="0" w:afterAutospacing="0" w:line="360" w:lineRule="auto"/>
        <w:ind w:firstLine="567"/>
        <w:jc w:val="both"/>
        <w:rPr>
          <w:lang w:eastAsia="x-none"/>
        </w:rPr>
        <w:sectPr w:rsidR="004E5DA0" w:rsidSect="007A3053">
          <w:pgSz w:w="11906" w:h="16838"/>
          <w:pgMar w:top="1134" w:right="567" w:bottom="993" w:left="1701" w:header="567" w:footer="567" w:gutter="0"/>
          <w:cols w:space="1296"/>
          <w:docGrid w:linePitch="360"/>
        </w:sectPr>
      </w:pPr>
    </w:p>
    <w:p w14:paraId="2490C677" w14:textId="77777777" w:rsidR="00894028" w:rsidRDefault="00894028" w:rsidP="00894028">
      <w:pPr>
        <w:pStyle w:val="NormalWeb"/>
        <w:spacing w:before="0" w:beforeAutospacing="0" w:after="0" w:afterAutospacing="0" w:line="360" w:lineRule="auto"/>
        <w:jc w:val="both"/>
        <w:rPr>
          <w:lang w:eastAsia="x-none"/>
        </w:rPr>
      </w:pPr>
    </w:p>
    <w:p w14:paraId="4D7E7BB8" w14:textId="61A728C1" w:rsidR="005A7A27" w:rsidRDefault="005A7A27" w:rsidP="005A7A27">
      <w:pPr>
        <w:pStyle w:val="NormalWeb"/>
        <w:tabs>
          <w:tab w:val="left" w:pos="5387"/>
          <w:tab w:val="left" w:pos="6361"/>
        </w:tabs>
        <w:spacing w:before="0" w:beforeAutospacing="0" w:after="0" w:afterAutospacing="0"/>
        <w:ind w:firstLine="567"/>
        <w:rPr>
          <w:b/>
        </w:rPr>
      </w:pPr>
      <w:r>
        <w:rPr>
          <w:b/>
        </w:rPr>
        <w:tab/>
      </w:r>
      <w:r w:rsidR="004E5DA0">
        <w:rPr>
          <w:b/>
        </w:rPr>
        <w:t xml:space="preserve">                                                                                      </w:t>
      </w:r>
      <w:r>
        <w:rPr>
          <w:b/>
        </w:rPr>
        <w:t xml:space="preserve"> </w:t>
      </w:r>
      <w:r w:rsidR="00E956C2">
        <w:rPr>
          <w:b/>
        </w:rPr>
        <w:t xml:space="preserve"> </w:t>
      </w:r>
      <w:r w:rsidRPr="007A3053">
        <w:rPr>
          <w:b/>
        </w:rPr>
        <w:t>Lietuvos Respublikos Vyriausybės</w:t>
      </w:r>
    </w:p>
    <w:p w14:paraId="085D11F2" w14:textId="64D34E06" w:rsidR="005A7A27" w:rsidRDefault="005A7A27" w:rsidP="005A7A27">
      <w:pPr>
        <w:pStyle w:val="NormalWeb"/>
        <w:tabs>
          <w:tab w:val="left" w:pos="5387"/>
        </w:tabs>
        <w:spacing w:before="0" w:beforeAutospacing="0" w:after="0" w:afterAutospacing="0"/>
        <w:ind w:firstLine="567"/>
        <w:jc w:val="center"/>
        <w:rPr>
          <w:b/>
        </w:rPr>
      </w:pPr>
      <w:r>
        <w:rPr>
          <w:b/>
        </w:rPr>
        <w:t xml:space="preserve">                                                                </w:t>
      </w:r>
      <w:r w:rsidR="004E5DA0">
        <w:rPr>
          <w:b/>
        </w:rPr>
        <w:t xml:space="preserve">                                                                             </w:t>
      </w:r>
      <w:r w:rsidR="00E956C2">
        <w:rPr>
          <w:b/>
        </w:rPr>
        <w:t xml:space="preserve">     </w:t>
      </w:r>
      <w:r w:rsidR="004E5DA0">
        <w:rPr>
          <w:b/>
        </w:rPr>
        <w:t xml:space="preserve">        </w:t>
      </w:r>
      <w:r w:rsidR="00E956C2">
        <w:rPr>
          <w:b/>
        </w:rPr>
        <w:t xml:space="preserve"> </w:t>
      </w:r>
      <w:r w:rsidR="004E5DA0">
        <w:rPr>
          <w:b/>
        </w:rPr>
        <w:t xml:space="preserve"> </w:t>
      </w:r>
      <w:r w:rsidRPr="007A3053">
        <w:rPr>
          <w:b/>
        </w:rPr>
        <w:t>2020 m. d. pasitarimo sprendimo</w:t>
      </w:r>
    </w:p>
    <w:p w14:paraId="0E6410DE" w14:textId="72631A45" w:rsidR="005A7A27" w:rsidRDefault="005A7A27" w:rsidP="005A7A27">
      <w:pPr>
        <w:pStyle w:val="NormalWeb"/>
        <w:spacing w:before="0" w:beforeAutospacing="0" w:after="0" w:afterAutospacing="0"/>
        <w:ind w:firstLine="567"/>
        <w:jc w:val="center"/>
        <w:rPr>
          <w:b/>
          <w:lang w:eastAsia="x-none"/>
        </w:rPr>
      </w:pPr>
      <w:r>
        <w:rPr>
          <w:b/>
        </w:rPr>
        <w:t xml:space="preserve">                                                                               </w:t>
      </w:r>
      <w:r w:rsidR="004E5DA0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7A3053">
        <w:rPr>
          <w:b/>
        </w:rPr>
        <w:t xml:space="preserve">(protokolo Nr. </w:t>
      </w:r>
      <w:r>
        <w:rPr>
          <w:b/>
        </w:rPr>
        <w:t xml:space="preserve">    </w:t>
      </w:r>
      <w:r w:rsidRPr="007A3053">
        <w:rPr>
          <w:b/>
        </w:rPr>
        <w:t>,     klausimas) priedas</w:t>
      </w:r>
    </w:p>
    <w:p w14:paraId="4A58C1E7" w14:textId="77777777" w:rsidR="005A7A27" w:rsidRDefault="005A7A27" w:rsidP="005A7A27">
      <w:pPr>
        <w:pStyle w:val="NormalWeb"/>
        <w:tabs>
          <w:tab w:val="left" w:pos="5387"/>
          <w:tab w:val="right" w:pos="9638"/>
        </w:tabs>
        <w:spacing w:before="0" w:beforeAutospacing="0" w:after="0" w:afterAutospacing="0"/>
        <w:rPr>
          <w:b/>
        </w:rPr>
      </w:pPr>
    </w:p>
    <w:p w14:paraId="58D19E42" w14:textId="1ACBDC3F" w:rsidR="007A3053" w:rsidRDefault="008C2FC0" w:rsidP="005A7A27">
      <w:pPr>
        <w:pStyle w:val="NormalWeb"/>
        <w:tabs>
          <w:tab w:val="left" w:pos="5387"/>
          <w:tab w:val="right" w:pos="9638"/>
        </w:tabs>
        <w:spacing w:before="0" w:beforeAutospacing="0" w:after="0" w:afterAutospacing="0"/>
        <w:jc w:val="center"/>
        <w:rPr>
          <w:b/>
          <w:lang w:eastAsia="x-none"/>
        </w:rPr>
      </w:pPr>
      <w:r>
        <w:rPr>
          <w:b/>
        </w:rPr>
        <w:t>VIEŠOSIOS ĮSTAIGOS</w:t>
      </w:r>
      <w:r w:rsidR="005A7A27">
        <w:rPr>
          <w:b/>
        </w:rPr>
        <w:t xml:space="preserve"> „GRUNTO VALYMO TECHNOLOGIJOS“ PERTVARKOS PLANAS</w:t>
      </w:r>
    </w:p>
    <w:p w14:paraId="710129DB" w14:textId="77777777" w:rsidR="004E5DA0" w:rsidRDefault="004E5DA0" w:rsidP="005A7A27">
      <w:pPr>
        <w:pStyle w:val="NormalWeb"/>
        <w:spacing w:before="0" w:beforeAutospacing="0" w:after="0" w:afterAutospacing="0"/>
        <w:jc w:val="both"/>
        <w:rPr>
          <w:lang w:eastAsia="x-none"/>
        </w:rPr>
      </w:pPr>
    </w:p>
    <w:tbl>
      <w:tblPr>
        <w:tblW w:w="14600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7"/>
        <w:gridCol w:w="10490"/>
        <w:gridCol w:w="2693"/>
      </w:tblGrid>
      <w:tr w:rsidR="000B1E80" w14:paraId="52AC1535" w14:textId="0A4A0EE3" w:rsidTr="00F773AE">
        <w:trPr>
          <w:trHeight w:val="735"/>
        </w:trPr>
        <w:tc>
          <w:tcPr>
            <w:tcW w:w="1417" w:type="dxa"/>
          </w:tcPr>
          <w:p w14:paraId="2D3F74CB" w14:textId="7670666F" w:rsidR="000B1E80" w:rsidRPr="00152C68" w:rsidRDefault="000B1E80" w:rsidP="004E5DA0">
            <w:pPr>
              <w:pStyle w:val="NormalWeb"/>
              <w:spacing w:before="0" w:beforeAutospacing="0" w:after="0" w:afterAutospacing="0"/>
              <w:jc w:val="both"/>
              <w:rPr>
                <w:b/>
                <w:lang w:eastAsia="x-none"/>
              </w:rPr>
            </w:pPr>
            <w:r w:rsidRPr="00152C68">
              <w:rPr>
                <w:b/>
                <w:lang w:eastAsia="x-none"/>
              </w:rPr>
              <w:t xml:space="preserve">Priemonės </w:t>
            </w:r>
          </w:p>
          <w:p w14:paraId="1DDD6D05" w14:textId="370ACC3D" w:rsidR="000B1E80" w:rsidRPr="00152C68" w:rsidRDefault="000B1E80" w:rsidP="004E5DA0">
            <w:pPr>
              <w:pStyle w:val="NormalWeb"/>
              <w:spacing w:before="0" w:beforeAutospacing="0" w:after="0" w:afterAutospacing="0"/>
              <w:jc w:val="both"/>
              <w:rPr>
                <w:b/>
                <w:lang w:eastAsia="x-none"/>
              </w:rPr>
            </w:pPr>
            <w:r w:rsidRPr="00152C68">
              <w:rPr>
                <w:b/>
                <w:lang w:eastAsia="x-none"/>
              </w:rPr>
              <w:t>Eil. Nr.</w:t>
            </w:r>
          </w:p>
        </w:tc>
        <w:tc>
          <w:tcPr>
            <w:tcW w:w="10490" w:type="dxa"/>
          </w:tcPr>
          <w:p w14:paraId="2E2B9C3C" w14:textId="7AA087FA" w:rsidR="000B1E80" w:rsidRPr="00152C68" w:rsidRDefault="000B1E80" w:rsidP="000B1E80">
            <w:pPr>
              <w:spacing w:before="24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52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Priemonė</w:t>
            </w:r>
          </w:p>
        </w:tc>
        <w:tc>
          <w:tcPr>
            <w:tcW w:w="2693" w:type="dxa"/>
          </w:tcPr>
          <w:p w14:paraId="5629CA45" w14:textId="57227D3A" w:rsidR="000B1E80" w:rsidRPr="00152C68" w:rsidRDefault="000B1E80" w:rsidP="000B1E80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</w:pPr>
            <w:r w:rsidRPr="00152C6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x-none"/>
              </w:rPr>
              <w:t>Įgyvendinimo terminas</w:t>
            </w:r>
          </w:p>
        </w:tc>
      </w:tr>
      <w:tr w:rsidR="000B1E80" w14:paraId="12A149A7" w14:textId="03D01A30" w:rsidTr="00602D2A">
        <w:trPr>
          <w:trHeight w:val="1215"/>
        </w:trPr>
        <w:tc>
          <w:tcPr>
            <w:tcW w:w="11907" w:type="dxa"/>
            <w:gridSpan w:val="2"/>
          </w:tcPr>
          <w:p w14:paraId="1CD76BCF" w14:textId="65C3620B" w:rsidR="000B1E80" w:rsidRPr="00152C68" w:rsidRDefault="000B1E80" w:rsidP="004655A2">
            <w:pPr>
              <w:pStyle w:val="NormalWeb"/>
              <w:spacing w:before="120" w:beforeAutospacing="0" w:after="120" w:afterAutospacing="0"/>
              <w:jc w:val="both"/>
              <w:rPr>
                <w:b/>
                <w:i/>
                <w:lang w:eastAsia="x-none"/>
              </w:rPr>
            </w:pPr>
            <w:r w:rsidRPr="00152C68">
              <w:rPr>
                <w:b/>
                <w:i/>
                <w:lang w:eastAsia="x-none"/>
              </w:rPr>
              <w:t xml:space="preserve">I etapas – Valstybei nuosavybės teise priklausančio ir Aplinkos apsaugos agentūros patikėjimo teise valdomo nekilnojamo turto Klaipėdos rajono savivaldybėje, Dovilų seniūnijoje, </w:t>
            </w:r>
            <w:proofErr w:type="spellStart"/>
            <w:r w:rsidRPr="00152C68">
              <w:rPr>
                <w:b/>
                <w:i/>
                <w:lang w:eastAsia="x-none"/>
              </w:rPr>
              <w:t>Kiškėnų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kaime</w:t>
            </w:r>
            <w:r w:rsidR="00702B2E">
              <w:rPr>
                <w:b/>
                <w:i/>
                <w:lang w:eastAsia="x-none"/>
              </w:rPr>
              <w:t>,</w:t>
            </w:r>
            <w:r w:rsidRPr="00152C68">
              <w:rPr>
                <w:b/>
                <w:i/>
                <w:lang w:eastAsia="x-none"/>
              </w:rPr>
              <w:t xml:space="preserve"> </w:t>
            </w:r>
            <w:proofErr w:type="spellStart"/>
            <w:r w:rsidRPr="00152C68">
              <w:rPr>
                <w:b/>
                <w:i/>
                <w:lang w:eastAsia="x-none"/>
              </w:rPr>
              <w:t>Birbinčių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</w:t>
            </w:r>
            <w:r w:rsidR="00152C68">
              <w:rPr>
                <w:b/>
                <w:i/>
                <w:lang w:eastAsia="x-none"/>
              </w:rPr>
              <w:t>g. 59</w:t>
            </w:r>
            <w:r w:rsidRPr="00152C68">
              <w:rPr>
                <w:b/>
                <w:i/>
                <w:lang w:eastAsia="x-none"/>
              </w:rPr>
              <w:t xml:space="preserve"> (toliau –</w:t>
            </w:r>
            <w:r w:rsidR="00602D2A">
              <w:rPr>
                <w:b/>
                <w:i/>
                <w:lang w:eastAsia="x-none"/>
              </w:rPr>
              <w:t xml:space="preserve"> </w:t>
            </w:r>
            <w:r w:rsidRPr="00152C68">
              <w:rPr>
                <w:b/>
                <w:i/>
                <w:lang w:eastAsia="x-none"/>
              </w:rPr>
              <w:t xml:space="preserve">Turtas) investavimas didinant </w:t>
            </w:r>
            <w:proofErr w:type="spellStart"/>
            <w:r w:rsidRPr="00152C68">
              <w:rPr>
                <w:b/>
                <w:i/>
                <w:lang w:eastAsia="x-none"/>
              </w:rPr>
              <w:t>VšĮ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„Grunto valymo technologij</w:t>
            </w:r>
            <w:r w:rsidR="00702B2E">
              <w:rPr>
                <w:b/>
                <w:i/>
                <w:lang w:eastAsia="x-none"/>
              </w:rPr>
              <w:t xml:space="preserve">os“ </w:t>
            </w:r>
            <w:r w:rsidR="004655A2">
              <w:rPr>
                <w:b/>
                <w:i/>
                <w:lang w:eastAsia="x-none"/>
              </w:rPr>
              <w:t xml:space="preserve">savininko </w:t>
            </w:r>
            <w:r w:rsidR="00702B2E">
              <w:rPr>
                <w:b/>
                <w:i/>
                <w:lang w:eastAsia="x-none"/>
              </w:rPr>
              <w:t>valstybės, kuriai</w:t>
            </w:r>
            <w:r w:rsidRPr="00152C68">
              <w:rPr>
                <w:b/>
                <w:i/>
                <w:lang w:eastAsia="x-none"/>
              </w:rPr>
              <w:t xml:space="preserve"> atstovauja Aplinkos ministerija, kapitalą.</w:t>
            </w:r>
          </w:p>
        </w:tc>
        <w:tc>
          <w:tcPr>
            <w:tcW w:w="2693" w:type="dxa"/>
            <w:vMerge w:val="restart"/>
          </w:tcPr>
          <w:p w14:paraId="6E4DCFDD" w14:textId="0102736A" w:rsidR="000B1E80" w:rsidRDefault="000B1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2021 m. gruodžio 31</w:t>
            </w:r>
            <w:r w:rsidR="004655A2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d.</w:t>
            </w:r>
          </w:p>
          <w:p w14:paraId="161B1D75" w14:textId="77777777" w:rsidR="000B1E80" w:rsidRDefault="000B1E8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</w:p>
          <w:p w14:paraId="618960A7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18A81E75" w14:textId="22BA4AF4" w:rsidTr="00F773AE">
        <w:trPr>
          <w:trHeight w:val="765"/>
        </w:trPr>
        <w:tc>
          <w:tcPr>
            <w:tcW w:w="1417" w:type="dxa"/>
          </w:tcPr>
          <w:p w14:paraId="49028EF1" w14:textId="77130144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1.</w:t>
            </w:r>
          </w:p>
          <w:p w14:paraId="718F11BB" w14:textId="77777777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</w:p>
        </w:tc>
        <w:tc>
          <w:tcPr>
            <w:tcW w:w="10490" w:type="dxa"/>
          </w:tcPr>
          <w:p w14:paraId="613986CD" w14:textId="0D5EE92C" w:rsidR="000B1E80" w:rsidRDefault="000B1E80" w:rsidP="00894028">
            <w:pPr>
              <w:spacing w:before="120" w:after="120" w:line="240" w:lineRule="auto"/>
              <w:rPr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Turto,</w:t>
            </w:r>
            <w:r w:rsidRPr="008D53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kuriuo </w:t>
            </w:r>
            <w:proofErr w:type="spellStart"/>
            <w:r w:rsidRPr="008D53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VšĮ</w:t>
            </w:r>
            <w:proofErr w:type="spellEnd"/>
            <w:r w:rsidRPr="008D53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„Grunto valymo technologijos“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Klaipėdos skyrius</w:t>
            </w:r>
            <w:r w:rsidRPr="008D5340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 xml:space="preserve"> naudojasi panaudos pagrindais, vertinimas </w:t>
            </w:r>
            <w:r w:rsidR="00FC73AF"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  <w:t>nepriklausomo turto vertintojo.</w:t>
            </w:r>
          </w:p>
        </w:tc>
        <w:tc>
          <w:tcPr>
            <w:tcW w:w="2693" w:type="dxa"/>
            <w:vMerge/>
          </w:tcPr>
          <w:p w14:paraId="5FDA2C85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147EC626" w14:textId="1684AEEA" w:rsidTr="00F773AE">
        <w:trPr>
          <w:trHeight w:val="681"/>
        </w:trPr>
        <w:tc>
          <w:tcPr>
            <w:tcW w:w="1417" w:type="dxa"/>
          </w:tcPr>
          <w:p w14:paraId="1153CB0D" w14:textId="330E9175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2.</w:t>
            </w:r>
          </w:p>
          <w:p w14:paraId="64726AF9" w14:textId="77777777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</w:p>
        </w:tc>
        <w:tc>
          <w:tcPr>
            <w:tcW w:w="10490" w:type="dxa"/>
          </w:tcPr>
          <w:p w14:paraId="41A4D7C8" w14:textId="5D181FCB" w:rsidR="000B1E80" w:rsidRDefault="000B1E80" w:rsidP="00B52B1C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Lietuvos Respublikos Vyriausybės nutarimo dėl Turto (turtu </w:t>
            </w: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naudojasi</w:t>
            </w:r>
            <w:r w:rsidR="00255DF1">
              <w:rPr>
                <w:lang w:eastAsia="x-none"/>
              </w:rPr>
              <w:t xml:space="preserve"> su</w:t>
            </w:r>
            <w:r>
              <w:rPr>
                <w:lang w:eastAsia="x-none"/>
              </w:rPr>
              <w:t xml:space="preserve"> Aplinkos apsaugos agentūra sudarytos panaudos sutarties pagrindu) </w:t>
            </w:r>
            <w:bookmarkStart w:id="1" w:name="_GoBack"/>
            <w:bookmarkEnd w:id="1"/>
            <w:r>
              <w:rPr>
                <w:lang w:eastAsia="x-none"/>
              </w:rPr>
              <w:t xml:space="preserve">investavimo į viešosios įstaigos „Grunto valymo technologijos“ </w:t>
            </w:r>
            <w:r w:rsidR="004655A2">
              <w:rPr>
                <w:lang w:eastAsia="x-none"/>
              </w:rPr>
              <w:t xml:space="preserve">savininko </w:t>
            </w:r>
            <w:r w:rsidR="00602D2A">
              <w:rPr>
                <w:lang w:eastAsia="x-none"/>
              </w:rPr>
              <w:t>valstybės</w:t>
            </w:r>
            <w:r w:rsidR="0067235F">
              <w:rPr>
                <w:lang w:eastAsia="x-none"/>
              </w:rPr>
              <w:t xml:space="preserve"> kapitalą</w:t>
            </w:r>
            <w:r>
              <w:rPr>
                <w:lang w:eastAsia="x-none"/>
              </w:rPr>
              <w:t xml:space="preserve"> parengimas, suderi</w:t>
            </w:r>
            <w:r w:rsidR="00FC73AF">
              <w:rPr>
                <w:lang w:eastAsia="x-none"/>
              </w:rPr>
              <w:t>ni</w:t>
            </w:r>
            <w:r>
              <w:rPr>
                <w:lang w:eastAsia="x-none"/>
              </w:rPr>
              <w:t>mas ir pateikimas Lietuvos Respublikos Vyriausybei</w:t>
            </w:r>
            <w:r w:rsidR="00917CF9">
              <w:rPr>
                <w:lang w:eastAsia="x-none"/>
              </w:rPr>
              <w:t xml:space="preserve"> svarstyti</w:t>
            </w:r>
            <w:r>
              <w:rPr>
                <w:lang w:eastAsia="x-none"/>
              </w:rPr>
              <w:t>.</w:t>
            </w:r>
          </w:p>
        </w:tc>
        <w:tc>
          <w:tcPr>
            <w:tcW w:w="2693" w:type="dxa"/>
            <w:vMerge/>
          </w:tcPr>
          <w:p w14:paraId="7B36F89B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71B0F88A" w14:textId="77777777" w:rsidTr="00602D2A">
        <w:trPr>
          <w:trHeight w:val="465"/>
        </w:trPr>
        <w:tc>
          <w:tcPr>
            <w:tcW w:w="11907" w:type="dxa"/>
            <w:gridSpan w:val="2"/>
          </w:tcPr>
          <w:p w14:paraId="1B87B82E" w14:textId="235AFBD0" w:rsidR="000B1E80" w:rsidRPr="00152C68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b/>
                <w:lang w:eastAsia="x-none"/>
              </w:rPr>
            </w:pPr>
            <w:r w:rsidRPr="00152C68">
              <w:rPr>
                <w:b/>
                <w:i/>
                <w:lang w:eastAsia="x-none"/>
              </w:rPr>
              <w:t xml:space="preserve">II etapas – </w:t>
            </w:r>
            <w:proofErr w:type="spellStart"/>
            <w:r w:rsidRPr="00152C68">
              <w:rPr>
                <w:b/>
                <w:i/>
                <w:lang w:eastAsia="x-none"/>
              </w:rPr>
              <w:t>VšĮ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„Grunto valymo technologijos“ steigia uždarąją akcinę bendrovę, investuodama visą jai nuosavybės teise priklausantį turtą, įsteigtai uždarajai akcinei bendrovei perimant </w:t>
            </w:r>
            <w:proofErr w:type="spellStart"/>
            <w:r w:rsidRPr="00152C68">
              <w:rPr>
                <w:b/>
                <w:i/>
                <w:lang w:eastAsia="x-none"/>
              </w:rPr>
              <w:t>VšĮ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„Grunto valymo technologijos“ darbuotojus,</w:t>
            </w:r>
            <w:r w:rsidR="00152C68">
              <w:rPr>
                <w:b/>
                <w:i/>
                <w:lang w:eastAsia="x-none"/>
              </w:rPr>
              <w:t xml:space="preserve"> </w:t>
            </w:r>
            <w:r w:rsidRPr="00152C68">
              <w:rPr>
                <w:b/>
                <w:i/>
                <w:lang w:eastAsia="x-none"/>
              </w:rPr>
              <w:t xml:space="preserve">veiklos leidimus, sudarant susitarimus </w:t>
            </w:r>
            <w:r w:rsidR="00152C68">
              <w:rPr>
                <w:b/>
                <w:i/>
                <w:lang w:eastAsia="x-none"/>
              </w:rPr>
              <w:t xml:space="preserve">tarp </w:t>
            </w:r>
            <w:proofErr w:type="spellStart"/>
            <w:r w:rsidR="00152C68">
              <w:rPr>
                <w:b/>
                <w:i/>
                <w:lang w:eastAsia="x-none"/>
              </w:rPr>
              <w:t>VšĮ</w:t>
            </w:r>
            <w:proofErr w:type="spellEnd"/>
            <w:r w:rsidR="00152C68">
              <w:rPr>
                <w:b/>
                <w:i/>
                <w:lang w:eastAsia="x-none"/>
              </w:rPr>
              <w:t xml:space="preserve"> „Grunto valymo techn</w:t>
            </w:r>
            <w:r w:rsidRPr="00152C68">
              <w:rPr>
                <w:b/>
                <w:i/>
                <w:lang w:eastAsia="x-none"/>
              </w:rPr>
              <w:t xml:space="preserve">ologijos“ ir uždarosios akcinės bendrovės dėl valymui priimtų medžiagų ir už šias medžiagas priimtų </w:t>
            </w:r>
            <w:r w:rsidR="00602D2A">
              <w:rPr>
                <w:b/>
                <w:i/>
                <w:lang w:eastAsia="x-none"/>
              </w:rPr>
              <w:t>lėšų</w:t>
            </w:r>
            <w:r w:rsidRPr="00152C68">
              <w:rPr>
                <w:b/>
                <w:i/>
                <w:lang w:eastAsia="x-none"/>
              </w:rPr>
              <w:t xml:space="preserve"> p</w:t>
            </w:r>
            <w:r w:rsidR="00152C68">
              <w:rPr>
                <w:b/>
                <w:i/>
                <w:lang w:eastAsia="x-none"/>
              </w:rPr>
              <w:t>e</w:t>
            </w:r>
            <w:r w:rsidRPr="00152C68">
              <w:rPr>
                <w:b/>
                <w:i/>
                <w:lang w:eastAsia="x-none"/>
              </w:rPr>
              <w:t xml:space="preserve">rėmimo. </w:t>
            </w:r>
            <w:proofErr w:type="spellStart"/>
            <w:r w:rsidRPr="00152C68">
              <w:rPr>
                <w:b/>
                <w:i/>
                <w:lang w:eastAsia="x-none"/>
              </w:rPr>
              <w:t>VšĮ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„Grunto valymo technologijos“ paliekama lėšų suma, reikalinga likvidavimo procedūroms užbaigti.</w:t>
            </w:r>
          </w:p>
        </w:tc>
        <w:tc>
          <w:tcPr>
            <w:tcW w:w="2693" w:type="dxa"/>
            <w:vMerge/>
          </w:tcPr>
          <w:p w14:paraId="40B16D0A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6A03F18B" w14:textId="77777777" w:rsidTr="00F773AE">
        <w:trPr>
          <w:trHeight w:val="960"/>
        </w:trPr>
        <w:tc>
          <w:tcPr>
            <w:tcW w:w="1417" w:type="dxa"/>
          </w:tcPr>
          <w:p w14:paraId="24C1CDD9" w14:textId="321D97BC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3.</w:t>
            </w:r>
          </w:p>
        </w:tc>
        <w:tc>
          <w:tcPr>
            <w:tcW w:w="10490" w:type="dxa"/>
          </w:tcPr>
          <w:p w14:paraId="3A02D5E0" w14:textId="7D4B83B6" w:rsidR="000B1E80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Viso </w:t>
            </w: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nuosavybės teise priklausančio nekilnojamojo ir ilgalaikio materialiojo turto (įskaitant Vilniaus administracijos buveinės turtą, Jonavos skyriaus turtą ir kt.) vertinimas nepriklausomo turto vertintojo.</w:t>
            </w:r>
          </w:p>
        </w:tc>
        <w:tc>
          <w:tcPr>
            <w:tcW w:w="2693" w:type="dxa"/>
            <w:vMerge/>
          </w:tcPr>
          <w:p w14:paraId="19D3B643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5F5E9658" w14:textId="77777777" w:rsidTr="00F773AE">
        <w:trPr>
          <w:trHeight w:val="210"/>
        </w:trPr>
        <w:tc>
          <w:tcPr>
            <w:tcW w:w="1417" w:type="dxa"/>
          </w:tcPr>
          <w:p w14:paraId="712A480D" w14:textId="0C30BF03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4.</w:t>
            </w:r>
          </w:p>
        </w:tc>
        <w:tc>
          <w:tcPr>
            <w:tcW w:w="10490" w:type="dxa"/>
          </w:tcPr>
          <w:p w14:paraId="7E1AFDED" w14:textId="11D66A73" w:rsidR="000B1E80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Aplinkos ministerijos, kaip </w:t>
            </w:r>
            <w:r w:rsidR="00152C68">
              <w:rPr>
                <w:lang w:eastAsia="x-none"/>
              </w:rPr>
              <w:t>į</w:t>
            </w:r>
            <w:r>
              <w:rPr>
                <w:lang w:eastAsia="x-none"/>
              </w:rPr>
              <w:t xml:space="preserve">staigos savininko </w:t>
            </w:r>
            <w:r w:rsidR="00702B2E">
              <w:rPr>
                <w:lang w:eastAsia="x-none"/>
              </w:rPr>
              <w:t>teises ir pareigas įgyvendinančios</w:t>
            </w:r>
            <w:r>
              <w:rPr>
                <w:lang w:eastAsia="x-none"/>
              </w:rPr>
              <w:t xml:space="preserve"> institucijos, pritarimas, </w:t>
            </w:r>
            <w:r>
              <w:rPr>
                <w:lang w:eastAsia="x-none"/>
              </w:rPr>
              <w:lastRenderedPageBreak/>
              <w:t xml:space="preserve">kad </w:t>
            </w: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nuosavybės teise priklausančio turto pagrindu steigtų uždarąją akcinę bendrovę.</w:t>
            </w:r>
          </w:p>
        </w:tc>
        <w:tc>
          <w:tcPr>
            <w:tcW w:w="2693" w:type="dxa"/>
            <w:vMerge/>
          </w:tcPr>
          <w:p w14:paraId="6C8C59D1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4020D846" w14:textId="77777777" w:rsidTr="00F773AE">
        <w:trPr>
          <w:trHeight w:val="184"/>
        </w:trPr>
        <w:tc>
          <w:tcPr>
            <w:tcW w:w="1417" w:type="dxa"/>
          </w:tcPr>
          <w:p w14:paraId="7AB73D95" w14:textId="61069E06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lastRenderedPageBreak/>
              <w:t>5.</w:t>
            </w:r>
          </w:p>
        </w:tc>
        <w:tc>
          <w:tcPr>
            <w:tcW w:w="10490" w:type="dxa"/>
          </w:tcPr>
          <w:p w14:paraId="62C279F5" w14:textId="788792AE" w:rsidR="000B1E80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nuosavybės teise priklausančio turto pagrindu steigia uždarąją akcinę bendrovę, kaip</w:t>
            </w:r>
            <w:r w:rsidR="00152C68">
              <w:rPr>
                <w:lang w:eastAsia="x-none"/>
              </w:rPr>
              <w:t xml:space="preserve"> steigiamąjį</w:t>
            </w:r>
            <w:r>
              <w:rPr>
                <w:lang w:eastAsia="x-none"/>
              </w:rPr>
              <w:t xml:space="preserve"> įnašą įnešdama visą jai nuosavybės teise priklausa</w:t>
            </w:r>
            <w:r w:rsidR="00152C68">
              <w:rPr>
                <w:lang w:eastAsia="x-none"/>
              </w:rPr>
              <w:t>ntį nekilnojamąjį ir ilgalaikį materialųjį</w:t>
            </w:r>
            <w:r>
              <w:rPr>
                <w:lang w:eastAsia="x-none"/>
              </w:rPr>
              <w:t xml:space="preserve"> turtą, įvertintą nepriklausomo turto vertintojo.</w:t>
            </w:r>
          </w:p>
        </w:tc>
        <w:tc>
          <w:tcPr>
            <w:tcW w:w="2693" w:type="dxa"/>
            <w:vMerge/>
          </w:tcPr>
          <w:p w14:paraId="59CD9D85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7B76F651" w14:textId="77777777" w:rsidTr="00F773AE">
        <w:trPr>
          <w:trHeight w:val="150"/>
        </w:trPr>
        <w:tc>
          <w:tcPr>
            <w:tcW w:w="1417" w:type="dxa"/>
          </w:tcPr>
          <w:p w14:paraId="4B4C2AA6" w14:textId="32575570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6.</w:t>
            </w:r>
          </w:p>
        </w:tc>
        <w:tc>
          <w:tcPr>
            <w:tcW w:w="10490" w:type="dxa"/>
          </w:tcPr>
          <w:p w14:paraId="440D0369" w14:textId="747B1215" w:rsidR="000B1E80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</w:t>
            </w:r>
            <w:r w:rsidR="00152C68">
              <w:rPr>
                <w:lang w:eastAsia="x-none"/>
              </w:rPr>
              <w:t>, kaip vienintelis įsteigtos uždarosios akcinės bendrovės</w:t>
            </w:r>
            <w:r w:rsidR="00FC73AF">
              <w:rPr>
                <w:lang w:eastAsia="x-none"/>
              </w:rPr>
              <w:t xml:space="preserve"> akcijų valdytojas, paskiria uždarosios akcinės</w:t>
            </w:r>
            <w:r w:rsidR="00602D2A">
              <w:rPr>
                <w:lang w:eastAsia="x-none"/>
              </w:rPr>
              <w:t xml:space="preserve"> </w:t>
            </w:r>
            <w:r w:rsidR="00FC73AF">
              <w:rPr>
                <w:lang w:eastAsia="x-none"/>
              </w:rPr>
              <w:t>bendrovės</w:t>
            </w:r>
            <w:r>
              <w:rPr>
                <w:lang w:eastAsia="x-none"/>
              </w:rPr>
              <w:t xml:space="preserve"> vadovą, prireikus, sudaro kitus valdymo organus.</w:t>
            </w:r>
          </w:p>
        </w:tc>
        <w:tc>
          <w:tcPr>
            <w:tcW w:w="2693" w:type="dxa"/>
            <w:vMerge/>
          </w:tcPr>
          <w:p w14:paraId="4248BC92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37890804" w14:textId="77777777" w:rsidTr="00F773AE">
        <w:trPr>
          <w:trHeight w:val="150"/>
        </w:trPr>
        <w:tc>
          <w:tcPr>
            <w:tcW w:w="1417" w:type="dxa"/>
          </w:tcPr>
          <w:p w14:paraId="78FDE3C2" w14:textId="6517581A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7.</w:t>
            </w:r>
          </w:p>
        </w:tc>
        <w:tc>
          <w:tcPr>
            <w:tcW w:w="10490" w:type="dxa"/>
          </w:tcPr>
          <w:p w14:paraId="3F17846F" w14:textId="291F360B" w:rsidR="000B1E80" w:rsidRDefault="00152C68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įsteigta uždaroji akcinė bendrovė </w:t>
            </w:r>
            <w:r w:rsidR="000B1E80">
              <w:rPr>
                <w:lang w:eastAsia="x-none"/>
              </w:rPr>
              <w:t xml:space="preserve">perima </w:t>
            </w:r>
            <w:proofErr w:type="spellStart"/>
            <w:r w:rsidR="000B1E80">
              <w:rPr>
                <w:lang w:eastAsia="x-none"/>
              </w:rPr>
              <w:t>VšĮ</w:t>
            </w:r>
            <w:proofErr w:type="spellEnd"/>
            <w:r w:rsidR="000B1E80">
              <w:rPr>
                <w:lang w:eastAsia="x-none"/>
              </w:rPr>
              <w:t xml:space="preserve"> „Grunto valymo technologijos“ darbuotojus, susitarimų su </w:t>
            </w:r>
            <w:proofErr w:type="spellStart"/>
            <w:r w:rsidR="000B1E80">
              <w:rPr>
                <w:lang w:eastAsia="x-none"/>
              </w:rPr>
              <w:t>VšĮ</w:t>
            </w:r>
            <w:proofErr w:type="spellEnd"/>
            <w:r w:rsidR="000B1E80">
              <w:rPr>
                <w:lang w:eastAsia="x-none"/>
              </w:rPr>
              <w:t xml:space="preserve"> „Grunto valymo technologijos“ pagrindu perima sukauptas neišvalytas medžiagas ir už jų priėmimą valymui gautas lėšas, taip pat perima veiklos leidimus ir atlieka kitas su veiklos vykdymu susijusias procedūras.</w:t>
            </w:r>
          </w:p>
        </w:tc>
        <w:tc>
          <w:tcPr>
            <w:tcW w:w="2693" w:type="dxa"/>
            <w:vMerge/>
          </w:tcPr>
          <w:p w14:paraId="04407304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13FDD963" w14:textId="77777777" w:rsidTr="00602D2A">
        <w:trPr>
          <w:trHeight w:val="545"/>
        </w:trPr>
        <w:tc>
          <w:tcPr>
            <w:tcW w:w="11907" w:type="dxa"/>
            <w:gridSpan w:val="2"/>
          </w:tcPr>
          <w:p w14:paraId="0479CB27" w14:textId="1C08215B" w:rsidR="000B1E80" w:rsidRPr="00152C68" w:rsidRDefault="000B1E80" w:rsidP="00894028">
            <w:pPr>
              <w:pStyle w:val="NormalWeb"/>
              <w:spacing w:before="120" w:beforeAutospacing="0" w:after="120" w:afterAutospacing="0"/>
              <w:jc w:val="both"/>
              <w:rPr>
                <w:b/>
                <w:i/>
                <w:lang w:eastAsia="x-none"/>
              </w:rPr>
            </w:pPr>
            <w:r w:rsidRPr="000B1E80">
              <w:rPr>
                <w:i/>
                <w:lang w:eastAsia="x-none"/>
              </w:rPr>
              <w:t xml:space="preserve"> </w:t>
            </w:r>
            <w:r w:rsidRPr="00152C68">
              <w:rPr>
                <w:b/>
                <w:i/>
                <w:lang w:eastAsia="x-none"/>
              </w:rPr>
              <w:t xml:space="preserve">III etapas – </w:t>
            </w:r>
            <w:proofErr w:type="spellStart"/>
            <w:r w:rsidRPr="00152C68">
              <w:rPr>
                <w:b/>
                <w:i/>
                <w:lang w:eastAsia="x-none"/>
              </w:rPr>
              <w:t>VšĮ</w:t>
            </w:r>
            <w:proofErr w:type="spellEnd"/>
            <w:r w:rsidRPr="00152C68">
              <w:rPr>
                <w:b/>
                <w:i/>
                <w:lang w:eastAsia="x-none"/>
              </w:rPr>
              <w:t xml:space="preserve"> „Grunto valymo technologijos“ likviduojama, o įstaigai nuosavybės teise priklausančios įsteigtos uždarosios akcinės bendrovės akcijos perduodamos valdyti patikėjimo teise Aplinkos ministerijai.</w:t>
            </w:r>
          </w:p>
        </w:tc>
        <w:tc>
          <w:tcPr>
            <w:tcW w:w="2693" w:type="dxa"/>
            <w:vMerge/>
          </w:tcPr>
          <w:p w14:paraId="4F7343D3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6BB480C2" w14:textId="77777777" w:rsidTr="00F773AE">
        <w:trPr>
          <w:trHeight w:val="829"/>
        </w:trPr>
        <w:tc>
          <w:tcPr>
            <w:tcW w:w="1417" w:type="dxa"/>
          </w:tcPr>
          <w:p w14:paraId="070DEDCB" w14:textId="07330682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8.</w:t>
            </w:r>
          </w:p>
        </w:tc>
        <w:tc>
          <w:tcPr>
            <w:tcW w:w="10490" w:type="dxa"/>
          </w:tcPr>
          <w:p w14:paraId="3C684735" w14:textId="5CB815CE" w:rsidR="000B1E80" w:rsidRDefault="000B1E80" w:rsidP="00972F2A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Lietuvos Respublikos Vyriausybės nutarimo projekto dėl sutikimo likviduoti </w:t>
            </w: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ir UAB akcijų perėmimo iš likviduojamos </w:t>
            </w:r>
            <w:proofErr w:type="spellStart"/>
            <w:r>
              <w:rPr>
                <w:lang w:eastAsia="x-none"/>
              </w:rPr>
              <w:t>VšĮ</w:t>
            </w:r>
            <w:proofErr w:type="spellEnd"/>
            <w:r>
              <w:rPr>
                <w:lang w:eastAsia="x-none"/>
              </w:rPr>
              <w:t xml:space="preserve"> „Grunto valymo technologijos“ parengimas, suderinimas ir pateikimas Lietuvos Respublikos Vyriausybei </w:t>
            </w:r>
            <w:r w:rsidR="00972F2A">
              <w:rPr>
                <w:lang w:eastAsia="x-none"/>
              </w:rPr>
              <w:t>svarstyti</w:t>
            </w:r>
            <w:r>
              <w:rPr>
                <w:lang w:eastAsia="x-none"/>
              </w:rPr>
              <w:t>.</w:t>
            </w:r>
          </w:p>
        </w:tc>
        <w:tc>
          <w:tcPr>
            <w:tcW w:w="2693" w:type="dxa"/>
            <w:vMerge/>
          </w:tcPr>
          <w:p w14:paraId="07809A84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  <w:tr w:rsidR="000B1E80" w14:paraId="575EA116" w14:textId="77777777" w:rsidTr="00F773AE">
        <w:trPr>
          <w:trHeight w:val="735"/>
        </w:trPr>
        <w:tc>
          <w:tcPr>
            <w:tcW w:w="1417" w:type="dxa"/>
          </w:tcPr>
          <w:p w14:paraId="53D74753" w14:textId="562368F2" w:rsidR="000B1E80" w:rsidRDefault="00152C68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>9.</w:t>
            </w:r>
          </w:p>
          <w:p w14:paraId="7902F02B" w14:textId="77777777" w:rsidR="000B1E80" w:rsidRDefault="000B1E80" w:rsidP="00152C68">
            <w:pPr>
              <w:pStyle w:val="NormalWeb"/>
              <w:spacing w:before="120" w:beforeAutospacing="0" w:after="0" w:afterAutospacing="0"/>
              <w:jc w:val="both"/>
              <w:rPr>
                <w:lang w:eastAsia="x-none"/>
              </w:rPr>
            </w:pPr>
          </w:p>
        </w:tc>
        <w:tc>
          <w:tcPr>
            <w:tcW w:w="10490" w:type="dxa"/>
          </w:tcPr>
          <w:p w14:paraId="00C4AC3E" w14:textId="072E32D0" w:rsidR="000B1E80" w:rsidRDefault="00152C68" w:rsidP="00894028">
            <w:pPr>
              <w:pStyle w:val="NormalWeb"/>
              <w:spacing w:before="120" w:beforeAutospacing="0" w:after="120" w:afterAutospacing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Aplinkos ministras priima įsakymą likviduoti </w:t>
            </w:r>
            <w:proofErr w:type="spellStart"/>
            <w:r w:rsidR="000B1E80">
              <w:rPr>
                <w:lang w:eastAsia="x-none"/>
              </w:rPr>
              <w:t>VšĮ</w:t>
            </w:r>
            <w:proofErr w:type="spellEnd"/>
            <w:r w:rsidR="000B1E80">
              <w:rPr>
                <w:lang w:eastAsia="x-none"/>
              </w:rPr>
              <w:t xml:space="preserve"> „Grunto valymo technologijos“</w:t>
            </w:r>
            <w:r>
              <w:rPr>
                <w:lang w:eastAsia="x-none"/>
              </w:rPr>
              <w:t>, atliekamos kitos likusios</w:t>
            </w:r>
            <w:r w:rsidR="000B1E80">
              <w:rPr>
                <w:lang w:eastAsia="x-none"/>
              </w:rPr>
              <w:t xml:space="preserve"> likvidavimo</w:t>
            </w:r>
            <w:r>
              <w:rPr>
                <w:lang w:eastAsia="x-none"/>
              </w:rPr>
              <w:t xml:space="preserve"> procedūros, Aplinkos ministerija perima </w:t>
            </w:r>
            <w:proofErr w:type="spellStart"/>
            <w:r w:rsidR="000B1E80">
              <w:rPr>
                <w:lang w:eastAsia="x-none"/>
              </w:rPr>
              <w:t>VšĮ</w:t>
            </w:r>
            <w:proofErr w:type="spellEnd"/>
            <w:r w:rsidR="000B1E80">
              <w:rPr>
                <w:lang w:eastAsia="x-none"/>
              </w:rPr>
              <w:t xml:space="preserve"> „Grunto valymo technologijos“</w:t>
            </w:r>
            <w:r>
              <w:rPr>
                <w:lang w:eastAsia="x-none"/>
              </w:rPr>
              <w:t xml:space="preserve"> nuosavybės teise priklausančias uždarosios akcinės bendrovės akcijas valdyti patikėjimo  teise</w:t>
            </w:r>
            <w:r w:rsidR="000B1E80">
              <w:rPr>
                <w:lang w:eastAsia="x-none"/>
              </w:rPr>
              <w:t>.</w:t>
            </w:r>
          </w:p>
        </w:tc>
        <w:tc>
          <w:tcPr>
            <w:tcW w:w="2693" w:type="dxa"/>
            <w:vMerge/>
          </w:tcPr>
          <w:p w14:paraId="14107B80" w14:textId="77777777" w:rsidR="000B1E80" w:rsidRDefault="000B1E80" w:rsidP="004E5DA0">
            <w:pPr>
              <w:pStyle w:val="NormalWeb"/>
              <w:spacing w:before="0" w:after="0"/>
              <w:jc w:val="both"/>
              <w:rPr>
                <w:lang w:eastAsia="x-none"/>
              </w:rPr>
            </w:pPr>
          </w:p>
        </w:tc>
      </w:tr>
    </w:tbl>
    <w:p w14:paraId="52445943" w14:textId="77777777" w:rsidR="004E5DA0" w:rsidRDefault="004E5DA0" w:rsidP="00152C68">
      <w:pPr>
        <w:pStyle w:val="NormalWeb"/>
        <w:spacing w:before="0" w:beforeAutospacing="0" w:after="0" w:afterAutospacing="0"/>
        <w:jc w:val="center"/>
        <w:rPr>
          <w:lang w:eastAsia="x-none"/>
        </w:rPr>
      </w:pPr>
    </w:p>
    <w:p w14:paraId="232136A2" w14:textId="41052FF8" w:rsidR="004E5DA0" w:rsidRDefault="00152C68" w:rsidP="00152C68">
      <w:pPr>
        <w:pStyle w:val="NormalWeb"/>
        <w:spacing w:before="0" w:beforeAutospacing="0" w:after="0" w:afterAutospacing="0"/>
        <w:jc w:val="center"/>
        <w:rPr>
          <w:lang w:eastAsia="x-none"/>
        </w:rPr>
      </w:pPr>
      <w:r>
        <w:rPr>
          <w:color w:val="000000"/>
        </w:rPr>
        <w:t>––––––––––––––––––––</w:t>
      </w:r>
    </w:p>
    <w:p w14:paraId="4C39AFC8" w14:textId="77777777" w:rsidR="004E5DA0" w:rsidRDefault="004E5DA0" w:rsidP="005A7A27">
      <w:pPr>
        <w:pStyle w:val="NormalWeb"/>
        <w:spacing w:before="0" w:beforeAutospacing="0" w:after="0" w:afterAutospacing="0"/>
        <w:jc w:val="both"/>
        <w:rPr>
          <w:lang w:eastAsia="x-none"/>
        </w:rPr>
      </w:pPr>
    </w:p>
    <w:p w14:paraId="5C1957B5" w14:textId="77777777" w:rsidR="004E5DA0" w:rsidRDefault="004E5DA0" w:rsidP="005A7A27">
      <w:pPr>
        <w:pStyle w:val="NormalWeb"/>
        <w:spacing w:before="0" w:beforeAutospacing="0" w:after="0" w:afterAutospacing="0"/>
        <w:jc w:val="both"/>
        <w:rPr>
          <w:lang w:eastAsia="x-none"/>
        </w:rPr>
      </w:pPr>
    </w:p>
    <w:p w14:paraId="6F0B765D" w14:textId="77777777" w:rsidR="004E5DA0" w:rsidRDefault="004E5DA0" w:rsidP="005A7A27">
      <w:pPr>
        <w:pStyle w:val="NormalWeb"/>
        <w:spacing w:before="0" w:beforeAutospacing="0" w:after="0" w:afterAutospacing="0"/>
        <w:jc w:val="both"/>
        <w:rPr>
          <w:lang w:eastAsia="x-none"/>
        </w:rPr>
      </w:pPr>
    </w:p>
    <w:bookmarkEnd w:id="0"/>
    <w:sectPr w:rsidR="004E5DA0" w:rsidSect="004E5DA0">
      <w:pgSz w:w="16838" w:h="11906" w:orient="landscape"/>
      <w:pgMar w:top="1701" w:right="1134" w:bottom="567" w:left="993" w:header="567" w:footer="567" w:gutter="0"/>
      <w:cols w:space="1296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0AAAEDAE" w15:done="0"/>
  <w15:commentEx w15:paraId="05DC4A79" w15:done="0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204D5160" w16cex:dateUtc="2020-04-08T17:14:29.561Z"/>
  <w16cex:commentExtensible w16cex:durableId="1AF2F369" w16cex:dateUtc="2020-04-08T17:21:35.793Z"/>
  <w16cex:commentExtensible w16cex:durableId="4C820CA0" w16cex:dateUtc="2020-04-08T17:33:51.135Z"/>
  <w16cex:commentExtensible w16cex:durableId="525146FA" w16cex:dateUtc="2020-04-08T18:28:00.203Z"/>
  <w16cex:commentExtensible w16cex:durableId="659FB1FC" w16cex:dateUtc="2020-04-08T18:31:10.759Z"/>
  <w16cex:commentExtensible w16cex:durableId="2A5171ED" w16cex:dateUtc="2020-04-09T04:40:47.407Z"/>
  <w16cex:commentExtensible w16cex:durableId="719A46AC" w16cex:dateUtc="2020-04-09T04:53:44.082Z"/>
  <w16cex:commentExtensible w16cex:durableId="284AB65F" w16cex:dateUtc="2020-04-09T04:54:45.821Z"/>
  <w16cex:commentExtensible w16cex:durableId="2B5D2416" w16cex:dateUtc="2020-04-09T05:03:21.641Z"/>
  <w16cex:commentExtensible w16cex:durableId="5260B949" w16cex:dateUtc="2020-04-09T05:23:00.238Z"/>
  <w16cex:commentExtensible w16cex:durableId="58F1F6D0" w16cex:dateUtc="2020-04-09T05:24:06.617Z"/>
  <w16cex:commentExtensible w16cex:durableId="38DBDFD4" w16cex:dateUtc="2020-04-09T05:29:35.096Z"/>
  <w16cex:commentExtensible w16cex:durableId="1F4B164D" w16cex:dateUtc="2020-04-09T05:30:36.233Z"/>
  <w16cex:commentExtensible w16cex:durableId="411744E6" w16cex:dateUtc="2020-04-09T06:50:38.443Z"/>
  <w16cex:commentExtensible w16cex:durableId="5308E4F5" w16cex:dateUtc="2020-04-09T06:51:39.576Z"/>
  <w16cex:commentExtensible w16cex:durableId="1AFC00F4" w16cex:dateUtc="2020-04-09T06:51:56.15Z"/>
  <w16cex:commentExtensible w16cex:durableId="18B72745" w16cex:dateUtc="2020-04-09T06:52:41.741Z"/>
  <w16cex:commentExtensible w16cex:durableId="423A502A" w16cex:dateUtc="2020-04-09T06:56:54.617Z"/>
  <w16cex:commentExtensible w16cex:durableId="36B658AD" w16cex:dateUtc="2020-04-09T06:57:28.217Z"/>
  <w16cex:commentExtensible w16cex:durableId="25920A73" w16cex:dateUtc="2020-04-09T06:59:01.491Z"/>
  <w16cex:commentExtensible w16cex:durableId="58B83B30" w16cex:dateUtc="2020-04-09T13:33:49.862Z"/>
  <w16cex:commentExtensible w16cex:durableId="4BCF43D6" w16cex:dateUtc="2020-04-15T04:09:33.02Z"/>
  <w16cex:commentExtensible w16cex:durableId="68B739EF" w16cex:dateUtc="2020-04-15T04:27:15.526Z"/>
  <w16cex:commentExtensible w16cex:durableId="073DA40F" w16cex:dateUtc="2020-04-15T04:27:35.274Z"/>
  <w16cex:commentExtensible w16cex:durableId="47EBB8A4" w16cex:dateUtc="2020-04-15T04:50:01.584Z"/>
  <w16cex:commentExtensible w16cex:durableId="3C43CF63" w16cex:dateUtc="2020-04-15T05:38:01.836Z"/>
  <w16cex:commentExtensible w16cex:durableId="06833E13" w16cex:dateUtc="2020-04-15T05:53:02.238Z"/>
  <w16cex:commentExtensible w16cex:durableId="5F2B4B09" w16cex:dateUtc="2020-04-15T05:59:39.869Z"/>
  <w16cex:commentExtensible w16cex:durableId="11CCB497" w16cex:dateUtc="2020-04-15T06:12:18.995Z"/>
  <w16cex:commentExtensible w16cex:durableId="57014AA1" w16cex:dateUtc="2020-04-15T06:19:32.156Z"/>
  <w16cex:commentExtensible w16cex:durableId="6472EF4A" w16cex:dateUtc="2020-04-15T06:34:47.136Z"/>
  <w16cex:commentExtensible w16cex:durableId="7E2D9ACD" w16cex:dateUtc="2020-04-15T07:43:44.748Z"/>
  <w16cex:commentExtensible w16cex:durableId="48BCE3F2" w16cex:dateUtc="2020-04-15T08:24:20.801Z"/>
  <w16cex:commentExtensible w16cex:durableId="563048AD" w16cex:dateUtc="2020-04-15T08:44:52.52Z"/>
  <w16cex:commentExtensible w16cex:durableId="07551621" w16cex:dateUtc="2020-04-15T08:46:33.749Z"/>
  <w16cex:commentExtensible w16cex:durableId="4C73EF1A" w16cex:dateUtc="2020-04-15T08:48:13.133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35351D1" w16cid:durableId="1F6EEAF5"/>
  <w16cid:commentId w16cid:paraId="625C4D59" w16cid:durableId="1B57D441"/>
  <w16cid:commentId w16cid:paraId="4F856788" w16cid:durableId="204D5160"/>
  <w16cid:commentId w16cid:paraId="53BD17D5" w16cid:durableId="1AF2F369"/>
  <w16cid:commentId w16cid:paraId="1EA64C2E" w16cid:durableId="4C820CA0"/>
  <w16cid:commentId w16cid:paraId="35B8F630" w16cid:durableId="525146FA"/>
  <w16cid:commentId w16cid:paraId="7F1064B8" w16cid:durableId="659FB1FC"/>
  <w16cid:commentId w16cid:paraId="22ADC780" w16cid:durableId="2A5171ED"/>
  <w16cid:commentId w16cid:paraId="2F813E5E" w16cid:durableId="719A46AC"/>
  <w16cid:commentId w16cid:paraId="5A966660" w16cid:durableId="284AB65F"/>
  <w16cid:commentId w16cid:paraId="0E949F0B" w16cid:durableId="2B5D2416"/>
  <w16cid:commentId w16cid:paraId="5E883312" w16cid:durableId="5260B949"/>
  <w16cid:commentId w16cid:paraId="5C718116" w16cid:durableId="58F1F6D0"/>
  <w16cid:commentId w16cid:paraId="2CFA48B2" w16cid:durableId="38DBDFD4"/>
  <w16cid:commentId w16cid:paraId="320CDE1C" w16cid:durableId="1F4B164D"/>
  <w16cid:commentId w16cid:paraId="28DD320C" w16cid:durableId="411744E6"/>
  <w16cid:commentId w16cid:paraId="3FE0916C" w16cid:durableId="5308E4F5"/>
  <w16cid:commentId w16cid:paraId="7C2358D7" w16cid:durableId="1AFC00F4"/>
  <w16cid:commentId w16cid:paraId="39A62237" w16cid:durableId="18B72745"/>
  <w16cid:commentId w16cid:paraId="78C9FBCF" w16cid:durableId="423A502A"/>
  <w16cid:commentId w16cid:paraId="38527047" w16cid:durableId="36B658AD"/>
  <w16cid:commentId w16cid:paraId="24D2A08F" w16cid:durableId="25920A73"/>
  <w16cid:commentId w16cid:paraId="5AF5F905" w16cid:durableId="287316C4"/>
  <w16cid:commentId w16cid:paraId="7347996F" w16cid:durableId="7242DC5D"/>
  <w16cid:commentId w16cid:paraId="7D8AF0CF" w16cid:durableId="425DAE15"/>
  <w16cid:commentId w16cid:paraId="36145E07" w16cid:durableId="771873E6"/>
  <w16cid:commentId w16cid:paraId="10D0B43C" w16cid:durableId="19891DC6"/>
  <w16cid:commentId w16cid:paraId="3B08818E" w16cid:durableId="255FB766"/>
  <w16cid:commentId w16cid:paraId="252B38E5" w16cid:durableId="7A59DE3D"/>
  <w16cid:commentId w16cid:paraId="4C8C82A3" w16cid:durableId="4EFC9636"/>
  <w16cid:commentId w16cid:paraId="27A7E6C8" w16cid:durableId="7C3663EF"/>
  <w16cid:commentId w16cid:paraId="1B92D4EC" w16cid:durableId="5F3755BB"/>
  <w16cid:commentId w16cid:paraId="57A612A3" w16cid:durableId="628056D7"/>
  <w16cid:commentId w16cid:paraId="15CA463B" w16cid:durableId="2D66EF5D"/>
  <w16cid:commentId w16cid:paraId="3BEDCB6A" w16cid:durableId="4AE3BD0C"/>
  <w16cid:commentId w16cid:paraId="19E31371" w16cid:durableId="58B83B30"/>
  <w16cid:commentId w16cid:paraId="7E5A6E00" w16cid:durableId="24897336"/>
  <w16cid:commentId w16cid:paraId="46BF6568" w16cid:durableId="20538946"/>
  <w16cid:commentId w16cid:paraId="00F60436" w16cid:durableId="4BCF43D6"/>
  <w16cid:commentId w16cid:paraId="75A7E3C5" w16cid:durableId="68B739EF"/>
  <w16cid:commentId w16cid:paraId="75048AA1" w16cid:durableId="073DA40F"/>
  <w16cid:commentId w16cid:paraId="3C0DCDA7" w16cid:durableId="47EBB8A4"/>
  <w16cid:commentId w16cid:paraId="1F5D3F22" w16cid:durableId="3C43CF63"/>
  <w16cid:commentId w16cid:paraId="58407E42" w16cid:durableId="06833E13"/>
  <w16cid:commentId w16cid:paraId="07101075" w16cid:durableId="5F2B4B09"/>
  <w16cid:commentId w16cid:paraId="043F4792" w16cid:durableId="11CCB497"/>
  <w16cid:commentId w16cid:paraId="17F60071" w16cid:durableId="57014AA1"/>
  <w16cid:commentId w16cid:paraId="5E79643F" w16cid:durableId="6472EF4A"/>
  <w16cid:commentId w16cid:paraId="73A32119" w16cid:durableId="7E2D9ACD"/>
  <w16cid:commentId w16cid:paraId="6FF3F111" w16cid:durableId="48BCE3F2"/>
  <w16cid:commentId w16cid:paraId="3433F5AF" w16cid:durableId="563048AD"/>
  <w16cid:commentId w16cid:paraId="120E621D" w16cid:durableId="07551621"/>
  <w16cid:commentId w16cid:paraId="2B39C752" w16cid:durableId="4C73EF1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E926F4" w14:textId="77777777" w:rsidR="00302677" w:rsidRDefault="00302677" w:rsidP="00542D01">
      <w:pPr>
        <w:spacing w:after="0" w:line="240" w:lineRule="auto"/>
      </w:pPr>
      <w:r>
        <w:separator/>
      </w:r>
    </w:p>
  </w:endnote>
  <w:endnote w:type="continuationSeparator" w:id="0">
    <w:p w14:paraId="430D68C3" w14:textId="77777777" w:rsidR="00302677" w:rsidRDefault="00302677" w:rsidP="00542D01">
      <w:pPr>
        <w:spacing w:after="0" w:line="240" w:lineRule="auto"/>
      </w:pPr>
      <w:r>
        <w:continuationSeparator/>
      </w:r>
    </w:p>
  </w:endnote>
  <w:endnote w:type="continuationNotice" w:id="1">
    <w:p w14:paraId="5E0ACF9F" w14:textId="77777777" w:rsidR="00302677" w:rsidRDefault="003026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9AC063" w14:textId="77777777" w:rsidR="00302677" w:rsidRDefault="00302677" w:rsidP="00542D01">
      <w:pPr>
        <w:spacing w:after="0" w:line="240" w:lineRule="auto"/>
      </w:pPr>
      <w:r>
        <w:separator/>
      </w:r>
    </w:p>
  </w:footnote>
  <w:footnote w:type="continuationSeparator" w:id="0">
    <w:p w14:paraId="48D66817" w14:textId="77777777" w:rsidR="00302677" w:rsidRDefault="00302677" w:rsidP="00542D01">
      <w:pPr>
        <w:spacing w:after="0" w:line="240" w:lineRule="auto"/>
      </w:pPr>
      <w:r>
        <w:continuationSeparator/>
      </w:r>
    </w:p>
  </w:footnote>
  <w:footnote w:type="continuationNotice" w:id="1">
    <w:p w14:paraId="6FA3C59C" w14:textId="77777777" w:rsidR="00302677" w:rsidRDefault="003026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A533D"/>
    <w:multiLevelType w:val="multilevel"/>
    <w:tmpl w:val="45ECBB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AF3663"/>
    <w:multiLevelType w:val="hybridMultilevel"/>
    <w:tmpl w:val="242C3872"/>
    <w:lvl w:ilvl="0" w:tplc="7AE070F0">
      <w:start w:val="1"/>
      <w:numFmt w:val="decimal"/>
      <w:lvlText w:val="%1."/>
      <w:lvlJc w:val="left"/>
      <w:pPr>
        <w:ind w:left="92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4" w:hanging="360"/>
      </w:pPr>
    </w:lvl>
    <w:lvl w:ilvl="2" w:tplc="0427001B" w:tentative="1">
      <w:start w:val="1"/>
      <w:numFmt w:val="lowerRoman"/>
      <w:lvlText w:val="%3."/>
      <w:lvlJc w:val="right"/>
      <w:pPr>
        <w:ind w:left="2364" w:hanging="180"/>
      </w:pPr>
    </w:lvl>
    <w:lvl w:ilvl="3" w:tplc="0427000F" w:tentative="1">
      <w:start w:val="1"/>
      <w:numFmt w:val="decimal"/>
      <w:lvlText w:val="%4."/>
      <w:lvlJc w:val="left"/>
      <w:pPr>
        <w:ind w:left="3084" w:hanging="360"/>
      </w:pPr>
    </w:lvl>
    <w:lvl w:ilvl="4" w:tplc="04270019" w:tentative="1">
      <w:start w:val="1"/>
      <w:numFmt w:val="lowerLetter"/>
      <w:lvlText w:val="%5."/>
      <w:lvlJc w:val="left"/>
      <w:pPr>
        <w:ind w:left="3804" w:hanging="360"/>
      </w:pPr>
    </w:lvl>
    <w:lvl w:ilvl="5" w:tplc="0427001B" w:tentative="1">
      <w:start w:val="1"/>
      <w:numFmt w:val="lowerRoman"/>
      <w:lvlText w:val="%6."/>
      <w:lvlJc w:val="right"/>
      <w:pPr>
        <w:ind w:left="4524" w:hanging="180"/>
      </w:pPr>
    </w:lvl>
    <w:lvl w:ilvl="6" w:tplc="0427000F" w:tentative="1">
      <w:start w:val="1"/>
      <w:numFmt w:val="decimal"/>
      <w:lvlText w:val="%7."/>
      <w:lvlJc w:val="left"/>
      <w:pPr>
        <w:ind w:left="5244" w:hanging="360"/>
      </w:pPr>
    </w:lvl>
    <w:lvl w:ilvl="7" w:tplc="04270019" w:tentative="1">
      <w:start w:val="1"/>
      <w:numFmt w:val="lowerLetter"/>
      <w:lvlText w:val="%8."/>
      <w:lvlJc w:val="left"/>
      <w:pPr>
        <w:ind w:left="5964" w:hanging="360"/>
      </w:pPr>
    </w:lvl>
    <w:lvl w:ilvl="8" w:tplc="0427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2">
    <w:nsid w:val="14F65D09"/>
    <w:multiLevelType w:val="hybridMultilevel"/>
    <w:tmpl w:val="A06E038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261BC0"/>
    <w:multiLevelType w:val="hybridMultilevel"/>
    <w:tmpl w:val="433CDCEA"/>
    <w:lvl w:ilvl="0" w:tplc="FAAEA5C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364" w:hanging="360"/>
      </w:pPr>
    </w:lvl>
    <w:lvl w:ilvl="2" w:tplc="0427001B" w:tentative="1">
      <w:start w:val="1"/>
      <w:numFmt w:val="lowerRoman"/>
      <w:lvlText w:val="%3."/>
      <w:lvlJc w:val="right"/>
      <w:pPr>
        <w:ind w:left="2084" w:hanging="180"/>
      </w:pPr>
    </w:lvl>
    <w:lvl w:ilvl="3" w:tplc="0427000F" w:tentative="1">
      <w:start w:val="1"/>
      <w:numFmt w:val="decimal"/>
      <w:lvlText w:val="%4."/>
      <w:lvlJc w:val="left"/>
      <w:pPr>
        <w:ind w:left="2804" w:hanging="360"/>
      </w:pPr>
    </w:lvl>
    <w:lvl w:ilvl="4" w:tplc="04270019" w:tentative="1">
      <w:start w:val="1"/>
      <w:numFmt w:val="lowerLetter"/>
      <w:lvlText w:val="%5."/>
      <w:lvlJc w:val="left"/>
      <w:pPr>
        <w:ind w:left="3524" w:hanging="360"/>
      </w:pPr>
    </w:lvl>
    <w:lvl w:ilvl="5" w:tplc="0427001B" w:tentative="1">
      <w:start w:val="1"/>
      <w:numFmt w:val="lowerRoman"/>
      <w:lvlText w:val="%6."/>
      <w:lvlJc w:val="right"/>
      <w:pPr>
        <w:ind w:left="4244" w:hanging="180"/>
      </w:pPr>
    </w:lvl>
    <w:lvl w:ilvl="6" w:tplc="0427000F" w:tentative="1">
      <w:start w:val="1"/>
      <w:numFmt w:val="decimal"/>
      <w:lvlText w:val="%7."/>
      <w:lvlJc w:val="left"/>
      <w:pPr>
        <w:ind w:left="4964" w:hanging="360"/>
      </w:pPr>
    </w:lvl>
    <w:lvl w:ilvl="7" w:tplc="04270019" w:tentative="1">
      <w:start w:val="1"/>
      <w:numFmt w:val="lowerLetter"/>
      <w:lvlText w:val="%8."/>
      <w:lvlJc w:val="left"/>
      <w:pPr>
        <w:ind w:left="5684" w:hanging="360"/>
      </w:pPr>
    </w:lvl>
    <w:lvl w:ilvl="8" w:tplc="0427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209C4BA4"/>
    <w:multiLevelType w:val="hybridMultilevel"/>
    <w:tmpl w:val="2180AE2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5A0605"/>
    <w:multiLevelType w:val="hybridMultilevel"/>
    <w:tmpl w:val="3174914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E3F4391"/>
    <w:multiLevelType w:val="multilevel"/>
    <w:tmpl w:val="C65E884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4082D65"/>
    <w:multiLevelType w:val="hybridMultilevel"/>
    <w:tmpl w:val="3066396A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32FEC"/>
    <w:multiLevelType w:val="multilevel"/>
    <w:tmpl w:val="59C0A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5DD567C"/>
    <w:multiLevelType w:val="hybridMultilevel"/>
    <w:tmpl w:val="9522BA8C"/>
    <w:lvl w:ilvl="0" w:tplc="1F1E0E4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50" w:hanging="360"/>
      </w:pPr>
    </w:lvl>
    <w:lvl w:ilvl="2" w:tplc="0427001B" w:tentative="1">
      <w:start w:val="1"/>
      <w:numFmt w:val="lowerRoman"/>
      <w:lvlText w:val="%3."/>
      <w:lvlJc w:val="right"/>
      <w:pPr>
        <w:ind w:left="2370" w:hanging="180"/>
      </w:pPr>
    </w:lvl>
    <w:lvl w:ilvl="3" w:tplc="0427000F" w:tentative="1">
      <w:start w:val="1"/>
      <w:numFmt w:val="decimal"/>
      <w:lvlText w:val="%4."/>
      <w:lvlJc w:val="left"/>
      <w:pPr>
        <w:ind w:left="3090" w:hanging="360"/>
      </w:pPr>
    </w:lvl>
    <w:lvl w:ilvl="4" w:tplc="04270019" w:tentative="1">
      <w:start w:val="1"/>
      <w:numFmt w:val="lowerLetter"/>
      <w:lvlText w:val="%5."/>
      <w:lvlJc w:val="left"/>
      <w:pPr>
        <w:ind w:left="3810" w:hanging="360"/>
      </w:pPr>
    </w:lvl>
    <w:lvl w:ilvl="5" w:tplc="0427001B" w:tentative="1">
      <w:start w:val="1"/>
      <w:numFmt w:val="lowerRoman"/>
      <w:lvlText w:val="%6."/>
      <w:lvlJc w:val="right"/>
      <w:pPr>
        <w:ind w:left="4530" w:hanging="180"/>
      </w:pPr>
    </w:lvl>
    <w:lvl w:ilvl="6" w:tplc="0427000F" w:tentative="1">
      <w:start w:val="1"/>
      <w:numFmt w:val="decimal"/>
      <w:lvlText w:val="%7."/>
      <w:lvlJc w:val="left"/>
      <w:pPr>
        <w:ind w:left="5250" w:hanging="360"/>
      </w:pPr>
    </w:lvl>
    <w:lvl w:ilvl="7" w:tplc="04270019" w:tentative="1">
      <w:start w:val="1"/>
      <w:numFmt w:val="lowerLetter"/>
      <w:lvlText w:val="%8."/>
      <w:lvlJc w:val="left"/>
      <w:pPr>
        <w:ind w:left="5970" w:hanging="360"/>
      </w:pPr>
    </w:lvl>
    <w:lvl w:ilvl="8" w:tplc="0427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8"/>
  </w:num>
  <w:num w:numId="9">
    <w:abstractNumId w:val="0"/>
  </w:num>
  <w:num w:numId="10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Rasa Apanaviciene">
    <w15:presenceInfo w15:providerId="Windows Live" w15:userId="6cb8a88e3bff40f9"/>
  </w15:person>
  <w15:person w15:author="Darius Pupeikis">
    <w15:presenceInfo w15:providerId="Windows Live" w15:userId="44bd09d9e048b83b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854"/>
    <w:rsid w:val="00000567"/>
    <w:rsid w:val="000028E5"/>
    <w:rsid w:val="0000362C"/>
    <w:rsid w:val="00004C15"/>
    <w:rsid w:val="0001180F"/>
    <w:rsid w:val="00012447"/>
    <w:rsid w:val="00014B3C"/>
    <w:rsid w:val="00014F31"/>
    <w:rsid w:val="0001695B"/>
    <w:rsid w:val="00017346"/>
    <w:rsid w:val="00021395"/>
    <w:rsid w:val="00022F8C"/>
    <w:rsid w:val="00024A24"/>
    <w:rsid w:val="000301CD"/>
    <w:rsid w:val="00032B79"/>
    <w:rsid w:val="00033063"/>
    <w:rsid w:val="00037E22"/>
    <w:rsid w:val="0004078D"/>
    <w:rsid w:val="00040F74"/>
    <w:rsid w:val="00041188"/>
    <w:rsid w:val="00041E5C"/>
    <w:rsid w:val="00044143"/>
    <w:rsid w:val="00046DCE"/>
    <w:rsid w:val="00046ED1"/>
    <w:rsid w:val="00050184"/>
    <w:rsid w:val="00050854"/>
    <w:rsid w:val="000513AF"/>
    <w:rsid w:val="00052156"/>
    <w:rsid w:val="00052A6E"/>
    <w:rsid w:val="00053140"/>
    <w:rsid w:val="00055E49"/>
    <w:rsid w:val="00056F7B"/>
    <w:rsid w:val="000613AB"/>
    <w:rsid w:val="00062007"/>
    <w:rsid w:val="000631CA"/>
    <w:rsid w:val="00065D55"/>
    <w:rsid w:val="0006739D"/>
    <w:rsid w:val="0007034E"/>
    <w:rsid w:val="00070624"/>
    <w:rsid w:val="00070999"/>
    <w:rsid w:val="0007114B"/>
    <w:rsid w:val="000749DE"/>
    <w:rsid w:val="00081389"/>
    <w:rsid w:val="00081F4F"/>
    <w:rsid w:val="00082A4E"/>
    <w:rsid w:val="00084299"/>
    <w:rsid w:val="00086595"/>
    <w:rsid w:val="00087B6E"/>
    <w:rsid w:val="00090325"/>
    <w:rsid w:val="00090996"/>
    <w:rsid w:val="000922DC"/>
    <w:rsid w:val="00094722"/>
    <w:rsid w:val="000A1823"/>
    <w:rsid w:val="000A1C4F"/>
    <w:rsid w:val="000A23BB"/>
    <w:rsid w:val="000B1E80"/>
    <w:rsid w:val="000B77DC"/>
    <w:rsid w:val="000B7EF8"/>
    <w:rsid w:val="000C1324"/>
    <w:rsid w:val="000C24E7"/>
    <w:rsid w:val="000C27CF"/>
    <w:rsid w:val="000C347B"/>
    <w:rsid w:val="000C46E9"/>
    <w:rsid w:val="000C6265"/>
    <w:rsid w:val="000C6FC5"/>
    <w:rsid w:val="000C7BB1"/>
    <w:rsid w:val="000C7BBB"/>
    <w:rsid w:val="000D203D"/>
    <w:rsid w:val="000D3ADC"/>
    <w:rsid w:val="000D70C7"/>
    <w:rsid w:val="000E0F41"/>
    <w:rsid w:val="000E3560"/>
    <w:rsid w:val="000E4F11"/>
    <w:rsid w:val="000E5EB8"/>
    <w:rsid w:val="000E61B1"/>
    <w:rsid w:val="000E69B0"/>
    <w:rsid w:val="000E7088"/>
    <w:rsid w:val="000F18BD"/>
    <w:rsid w:val="000F19BC"/>
    <w:rsid w:val="000F2EA9"/>
    <w:rsid w:val="000F3024"/>
    <w:rsid w:val="000F43C9"/>
    <w:rsid w:val="000F723B"/>
    <w:rsid w:val="001013DA"/>
    <w:rsid w:val="00102E18"/>
    <w:rsid w:val="00103BAE"/>
    <w:rsid w:val="001057C4"/>
    <w:rsid w:val="0011088D"/>
    <w:rsid w:val="00112A8B"/>
    <w:rsid w:val="001143D1"/>
    <w:rsid w:val="001148AD"/>
    <w:rsid w:val="00115381"/>
    <w:rsid w:val="00120244"/>
    <w:rsid w:val="001226D9"/>
    <w:rsid w:val="00125F0C"/>
    <w:rsid w:val="00126145"/>
    <w:rsid w:val="001267A5"/>
    <w:rsid w:val="001336AD"/>
    <w:rsid w:val="00136228"/>
    <w:rsid w:val="00136532"/>
    <w:rsid w:val="0013664A"/>
    <w:rsid w:val="00141B76"/>
    <w:rsid w:val="00144B98"/>
    <w:rsid w:val="00145840"/>
    <w:rsid w:val="00146196"/>
    <w:rsid w:val="001468A0"/>
    <w:rsid w:val="00151786"/>
    <w:rsid w:val="00152C68"/>
    <w:rsid w:val="001556C3"/>
    <w:rsid w:val="0015790E"/>
    <w:rsid w:val="00157EC1"/>
    <w:rsid w:val="0016078E"/>
    <w:rsid w:val="001643BA"/>
    <w:rsid w:val="001668E3"/>
    <w:rsid w:val="00166B45"/>
    <w:rsid w:val="00167929"/>
    <w:rsid w:val="00170A27"/>
    <w:rsid w:val="0017216A"/>
    <w:rsid w:val="00177A88"/>
    <w:rsid w:val="00180A5F"/>
    <w:rsid w:val="00180B8E"/>
    <w:rsid w:val="00180CF2"/>
    <w:rsid w:val="00183AD6"/>
    <w:rsid w:val="00186D36"/>
    <w:rsid w:val="00187322"/>
    <w:rsid w:val="0018791F"/>
    <w:rsid w:val="0019033C"/>
    <w:rsid w:val="001908F5"/>
    <w:rsid w:val="00191984"/>
    <w:rsid w:val="00193926"/>
    <w:rsid w:val="0019446D"/>
    <w:rsid w:val="0019659F"/>
    <w:rsid w:val="00197C9F"/>
    <w:rsid w:val="0019BAFB"/>
    <w:rsid w:val="001A66DE"/>
    <w:rsid w:val="001B261E"/>
    <w:rsid w:val="001B2DDC"/>
    <w:rsid w:val="001B366E"/>
    <w:rsid w:val="001C22D3"/>
    <w:rsid w:val="001C47C7"/>
    <w:rsid w:val="001C5314"/>
    <w:rsid w:val="001D0E46"/>
    <w:rsid w:val="001D3598"/>
    <w:rsid w:val="001D42AB"/>
    <w:rsid w:val="001D4FFD"/>
    <w:rsid w:val="001D73D2"/>
    <w:rsid w:val="001E00C3"/>
    <w:rsid w:val="001F146C"/>
    <w:rsid w:val="001F633A"/>
    <w:rsid w:val="00201763"/>
    <w:rsid w:val="00201B98"/>
    <w:rsid w:val="002022A4"/>
    <w:rsid w:val="00202ED7"/>
    <w:rsid w:val="00210915"/>
    <w:rsid w:val="002117FB"/>
    <w:rsid w:val="00211B08"/>
    <w:rsid w:val="00212530"/>
    <w:rsid w:val="0021256F"/>
    <w:rsid w:val="0021373B"/>
    <w:rsid w:val="00214C45"/>
    <w:rsid w:val="00216DD0"/>
    <w:rsid w:val="002177C5"/>
    <w:rsid w:val="002208C2"/>
    <w:rsid w:val="00221052"/>
    <w:rsid w:val="00222248"/>
    <w:rsid w:val="00227934"/>
    <w:rsid w:val="00235BB6"/>
    <w:rsid w:val="00236CDE"/>
    <w:rsid w:val="00236CFA"/>
    <w:rsid w:val="00242B43"/>
    <w:rsid w:val="0024312C"/>
    <w:rsid w:val="0024483F"/>
    <w:rsid w:val="00245EC4"/>
    <w:rsid w:val="0024680C"/>
    <w:rsid w:val="002512F6"/>
    <w:rsid w:val="00254841"/>
    <w:rsid w:val="00255601"/>
    <w:rsid w:val="00255DF1"/>
    <w:rsid w:val="00256552"/>
    <w:rsid w:val="00266BA0"/>
    <w:rsid w:val="00267A24"/>
    <w:rsid w:val="00267C7D"/>
    <w:rsid w:val="00271862"/>
    <w:rsid w:val="0027268F"/>
    <w:rsid w:val="00273F01"/>
    <w:rsid w:val="00275B93"/>
    <w:rsid w:val="00275DEC"/>
    <w:rsid w:val="00281753"/>
    <w:rsid w:val="002822DA"/>
    <w:rsid w:val="00290764"/>
    <w:rsid w:val="0029442E"/>
    <w:rsid w:val="00295D1F"/>
    <w:rsid w:val="00295EB7"/>
    <w:rsid w:val="002A4656"/>
    <w:rsid w:val="002A46DC"/>
    <w:rsid w:val="002A7293"/>
    <w:rsid w:val="002B0E2E"/>
    <w:rsid w:val="002B28DA"/>
    <w:rsid w:val="002B46E1"/>
    <w:rsid w:val="002B6203"/>
    <w:rsid w:val="002C0C35"/>
    <w:rsid w:val="002C2569"/>
    <w:rsid w:val="002C5A5D"/>
    <w:rsid w:val="002C6178"/>
    <w:rsid w:val="002C6E0C"/>
    <w:rsid w:val="002C6EC1"/>
    <w:rsid w:val="002C7F5B"/>
    <w:rsid w:val="002D1194"/>
    <w:rsid w:val="002D13E7"/>
    <w:rsid w:val="002D4E5B"/>
    <w:rsid w:val="002E0801"/>
    <w:rsid w:val="002E6AB2"/>
    <w:rsid w:val="002E7686"/>
    <w:rsid w:val="002F02FA"/>
    <w:rsid w:val="002F097C"/>
    <w:rsid w:val="002F0DF8"/>
    <w:rsid w:val="002F38DC"/>
    <w:rsid w:val="002F5589"/>
    <w:rsid w:val="00300495"/>
    <w:rsid w:val="00302677"/>
    <w:rsid w:val="00310364"/>
    <w:rsid w:val="003103B3"/>
    <w:rsid w:val="003110C0"/>
    <w:rsid w:val="00312B35"/>
    <w:rsid w:val="003169CC"/>
    <w:rsid w:val="00317FBF"/>
    <w:rsid w:val="00320302"/>
    <w:rsid w:val="003204AB"/>
    <w:rsid w:val="003220DC"/>
    <w:rsid w:val="00323519"/>
    <w:rsid w:val="00323A1D"/>
    <w:rsid w:val="0032548F"/>
    <w:rsid w:val="003300BC"/>
    <w:rsid w:val="003346D2"/>
    <w:rsid w:val="0033665A"/>
    <w:rsid w:val="003428C4"/>
    <w:rsid w:val="00346D66"/>
    <w:rsid w:val="00350CBA"/>
    <w:rsid w:val="00351DD0"/>
    <w:rsid w:val="00353039"/>
    <w:rsid w:val="00353F37"/>
    <w:rsid w:val="0035723D"/>
    <w:rsid w:val="003612D6"/>
    <w:rsid w:val="0036153D"/>
    <w:rsid w:val="00361578"/>
    <w:rsid w:val="0036204C"/>
    <w:rsid w:val="003633AA"/>
    <w:rsid w:val="00371261"/>
    <w:rsid w:val="0037344C"/>
    <w:rsid w:val="00380CEC"/>
    <w:rsid w:val="00381146"/>
    <w:rsid w:val="00381280"/>
    <w:rsid w:val="003817BB"/>
    <w:rsid w:val="00381B41"/>
    <w:rsid w:val="00382D55"/>
    <w:rsid w:val="00383A5A"/>
    <w:rsid w:val="00384E4E"/>
    <w:rsid w:val="00386891"/>
    <w:rsid w:val="003900B0"/>
    <w:rsid w:val="00392E3E"/>
    <w:rsid w:val="003940A5"/>
    <w:rsid w:val="00394578"/>
    <w:rsid w:val="00395190"/>
    <w:rsid w:val="00396241"/>
    <w:rsid w:val="003A0439"/>
    <w:rsid w:val="003A140C"/>
    <w:rsid w:val="003A2808"/>
    <w:rsid w:val="003A3276"/>
    <w:rsid w:val="003A43B7"/>
    <w:rsid w:val="003B3603"/>
    <w:rsid w:val="003B4BAB"/>
    <w:rsid w:val="003B769E"/>
    <w:rsid w:val="003C1321"/>
    <w:rsid w:val="003C2F22"/>
    <w:rsid w:val="003C4BFF"/>
    <w:rsid w:val="003D0E48"/>
    <w:rsid w:val="003D2188"/>
    <w:rsid w:val="003D5360"/>
    <w:rsid w:val="003D540A"/>
    <w:rsid w:val="003E1313"/>
    <w:rsid w:val="003E1491"/>
    <w:rsid w:val="003E1DF1"/>
    <w:rsid w:val="003E2140"/>
    <w:rsid w:val="003E5308"/>
    <w:rsid w:val="003E5BBB"/>
    <w:rsid w:val="003F27ED"/>
    <w:rsid w:val="003F332F"/>
    <w:rsid w:val="003F3DA1"/>
    <w:rsid w:val="003F42B4"/>
    <w:rsid w:val="003F60FB"/>
    <w:rsid w:val="003F7B43"/>
    <w:rsid w:val="004002CC"/>
    <w:rsid w:val="004018D0"/>
    <w:rsid w:val="00403701"/>
    <w:rsid w:val="0040603D"/>
    <w:rsid w:val="00407355"/>
    <w:rsid w:val="004174A1"/>
    <w:rsid w:val="004174B6"/>
    <w:rsid w:val="0042019C"/>
    <w:rsid w:val="00421903"/>
    <w:rsid w:val="004221CF"/>
    <w:rsid w:val="00423ADC"/>
    <w:rsid w:val="00426750"/>
    <w:rsid w:val="00426E9C"/>
    <w:rsid w:val="004300AD"/>
    <w:rsid w:val="00433A92"/>
    <w:rsid w:val="004349C8"/>
    <w:rsid w:val="00435046"/>
    <w:rsid w:val="00436B3D"/>
    <w:rsid w:val="00441F65"/>
    <w:rsid w:val="00444727"/>
    <w:rsid w:val="00445681"/>
    <w:rsid w:val="00445A78"/>
    <w:rsid w:val="00445EFE"/>
    <w:rsid w:val="00445F4A"/>
    <w:rsid w:val="00447BE0"/>
    <w:rsid w:val="004500DF"/>
    <w:rsid w:val="00451DA7"/>
    <w:rsid w:val="00452EF0"/>
    <w:rsid w:val="00460EB9"/>
    <w:rsid w:val="004645FA"/>
    <w:rsid w:val="00464A02"/>
    <w:rsid w:val="004655A2"/>
    <w:rsid w:val="00465622"/>
    <w:rsid w:val="00465C67"/>
    <w:rsid w:val="00466067"/>
    <w:rsid w:val="0047293F"/>
    <w:rsid w:val="00472C2D"/>
    <w:rsid w:val="004731FB"/>
    <w:rsid w:val="0047381A"/>
    <w:rsid w:val="00474A51"/>
    <w:rsid w:val="00480782"/>
    <w:rsid w:val="00481D02"/>
    <w:rsid w:val="00482428"/>
    <w:rsid w:val="004830E5"/>
    <w:rsid w:val="0048667E"/>
    <w:rsid w:val="004872A4"/>
    <w:rsid w:val="00487B3E"/>
    <w:rsid w:val="00492030"/>
    <w:rsid w:val="004926E4"/>
    <w:rsid w:val="00492CC1"/>
    <w:rsid w:val="004941FB"/>
    <w:rsid w:val="00494970"/>
    <w:rsid w:val="00495741"/>
    <w:rsid w:val="004A1F57"/>
    <w:rsid w:val="004A2C05"/>
    <w:rsid w:val="004A2DC2"/>
    <w:rsid w:val="004A322A"/>
    <w:rsid w:val="004A35A3"/>
    <w:rsid w:val="004A399B"/>
    <w:rsid w:val="004A3FDE"/>
    <w:rsid w:val="004A4CBB"/>
    <w:rsid w:val="004B1F26"/>
    <w:rsid w:val="004B4EE5"/>
    <w:rsid w:val="004B60A1"/>
    <w:rsid w:val="004B7998"/>
    <w:rsid w:val="004C196E"/>
    <w:rsid w:val="004C1B5B"/>
    <w:rsid w:val="004C590D"/>
    <w:rsid w:val="004C5C1E"/>
    <w:rsid w:val="004D167F"/>
    <w:rsid w:val="004D1C1F"/>
    <w:rsid w:val="004D3665"/>
    <w:rsid w:val="004D57C4"/>
    <w:rsid w:val="004E5DA0"/>
    <w:rsid w:val="004F0096"/>
    <w:rsid w:val="004F4AC1"/>
    <w:rsid w:val="004F5BBC"/>
    <w:rsid w:val="004F6CFE"/>
    <w:rsid w:val="00503688"/>
    <w:rsid w:val="00505011"/>
    <w:rsid w:val="005107C0"/>
    <w:rsid w:val="00511BD3"/>
    <w:rsid w:val="00517773"/>
    <w:rsid w:val="005226F8"/>
    <w:rsid w:val="00527681"/>
    <w:rsid w:val="0053010C"/>
    <w:rsid w:val="00530179"/>
    <w:rsid w:val="005319CF"/>
    <w:rsid w:val="00533F26"/>
    <w:rsid w:val="0053485F"/>
    <w:rsid w:val="00534F80"/>
    <w:rsid w:val="005359C8"/>
    <w:rsid w:val="0053672A"/>
    <w:rsid w:val="00537211"/>
    <w:rsid w:val="00537A69"/>
    <w:rsid w:val="005411E4"/>
    <w:rsid w:val="00542D01"/>
    <w:rsid w:val="00544082"/>
    <w:rsid w:val="00546588"/>
    <w:rsid w:val="00550376"/>
    <w:rsid w:val="005548FD"/>
    <w:rsid w:val="00557B83"/>
    <w:rsid w:val="0056315B"/>
    <w:rsid w:val="00563354"/>
    <w:rsid w:val="00566A70"/>
    <w:rsid w:val="00566A97"/>
    <w:rsid w:val="00570AA3"/>
    <w:rsid w:val="00573A0B"/>
    <w:rsid w:val="00575A4A"/>
    <w:rsid w:val="00576C94"/>
    <w:rsid w:val="00577749"/>
    <w:rsid w:val="00577E0E"/>
    <w:rsid w:val="005810A1"/>
    <w:rsid w:val="00581C37"/>
    <w:rsid w:val="00583205"/>
    <w:rsid w:val="005849E6"/>
    <w:rsid w:val="00584E60"/>
    <w:rsid w:val="00587F6C"/>
    <w:rsid w:val="00591846"/>
    <w:rsid w:val="00592175"/>
    <w:rsid w:val="00594646"/>
    <w:rsid w:val="005946A5"/>
    <w:rsid w:val="005954B3"/>
    <w:rsid w:val="0059556F"/>
    <w:rsid w:val="005959D8"/>
    <w:rsid w:val="00595B4D"/>
    <w:rsid w:val="005973F6"/>
    <w:rsid w:val="005A136D"/>
    <w:rsid w:val="005A32AB"/>
    <w:rsid w:val="005A3633"/>
    <w:rsid w:val="005A38F2"/>
    <w:rsid w:val="005A4FCB"/>
    <w:rsid w:val="005A7A27"/>
    <w:rsid w:val="005B34C3"/>
    <w:rsid w:val="005C0B63"/>
    <w:rsid w:val="005C0D08"/>
    <w:rsid w:val="005C1389"/>
    <w:rsid w:val="005C2553"/>
    <w:rsid w:val="005C3D04"/>
    <w:rsid w:val="005C573E"/>
    <w:rsid w:val="005C6E98"/>
    <w:rsid w:val="005D1169"/>
    <w:rsid w:val="005D29D4"/>
    <w:rsid w:val="005D4EDD"/>
    <w:rsid w:val="005D4FF1"/>
    <w:rsid w:val="005D5748"/>
    <w:rsid w:val="005D7A19"/>
    <w:rsid w:val="005E115A"/>
    <w:rsid w:val="005E2B15"/>
    <w:rsid w:val="005E3ED0"/>
    <w:rsid w:val="005E7F1D"/>
    <w:rsid w:val="005F16D4"/>
    <w:rsid w:val="005F1941"/>
    <w:rsid w:val="005F470B"/>
    <w:rsid w:val="005F62D4"/>
    <w:rsid w:val="005F694F"/>
    <w:rsid w:val="005F6CF0"/>
    <w:rsid w:val="005F6E29"/>
    <w:rsid w:val="0060146B"/>
    <w:rsid w:val="00602D2A"/>
    <w:rsid w:val="006034AE"/>
    <w:rsid w:val="00603872"/>
    <w:rsid w:val="00605FD9"/>
    <w:rsid w:val="00612EB9"/>
    <w:rsid w:val="00615E31"/>
    <w:rsid w:val="00620616"/>
    <w:rsid w:val="00623A90"/>
    <w:rsid w:val="00624404"/>
    <w:rsid w:val="00624AF2"/>
    <w:rsid w:val="006259F1"/>
    <w:rsid w:val="00630590"/>
    <w:rsid w:val="00630BF2"/>
    <w:rsid w:val="00631B0F"/>
    <w:rsid w:val="006327A5"/>
    <w:rsid w:val="00632B48"/>
    <w:rsid w:val="00632E19"/>
    <w:rsid w:val="006332AB"/>
    <w:rsid w:val="006345E0"/>
    <w:rsid w:val="00635951"/>
    <w:rsid w:val="00637DD7"/>
    <w:rsid w:val="0064584C"/>
    <w:rsid w:val="00646AEC"/>
    <w:rsid w:val="006502F6"/>
    <w:rsid w:val="00651819"/>
    <w:rsid w:val="006558C1"/>
    <w:rsid w:val="00657EC4"/>
    <w:rsid w:val="00664BC1"/>
    <w:rsid w:val="00667EF0"/>
    <w:rsid w:val="0067127E"/>
    <w:rsid w:val="0067235F"/>
    <w:rsid w:val="00677666"/>
    <w:rsid w:val="00677A04"/>
    <w:rsid w:val="006834C6"/>
    <w:rsid w:val="00686504"/>
    <w:rsid w:val="00687733"/>
    <w:rsid w:val="006877FD"/>
    <w:rsid w:val="00695B82"/>
    <w:rsid w:val="00697A16"/>
    <w:rsid w:val="006A1D81"/>
    <w:rsid w:val="006A260E"/>
    <w:rsid w:val="006A3372"/>
    <w:rsid w:val="006A37E8"/>
    <w:rsid w:val="006A3868"/>
    <w:rsid w:val="006A3E4F"/>
    <w:rsid w:val="006A4551"/>
    <w:rsid w:val="006A5F57"/>
    <w:rsid w:val="006A6D52"/>
    <w:rsid w:val="006B3507"/>
    <w:rsid w:val="006B58ED"/>
    <w:rsid w:val="006B5A6D"/>
    <w:rsid w:val="006B623D"/>
    <w:rsid w:val="006B6AB8"/>
    <w:rsid w:val="006B6E49"/>
    <w:rsid w:val="006B7140"/>
    <w:rsid w:val="006B7FD8"/>
    <w:rsid w:val="006C0CBB"/>
    <w:rsid w:val="006C167A"/>
    <w:rsid w:val="006C205B"/>
    <w:rsid w:val="006C52F1"/>
    <w:rsid w:val="006C67A3"/>
    <w:rsid w:val="006C6932"/>
    <w:rsid w:val="006C742D"/>
    <w:rsid w:val="006C78A5"/>
    <w:rsid w:val="006D09AF"/>
    <w:rsid w:val="006D13CD"/>
    <w:rsid w:val="006D1413"/>
    <w:rsid w:val="006D46BF"/>
    <w:rsid w:val="006D4E7F"/>
    <w:rsid w:val="006D53E2"/>
    <w:rsid w:val="006D6421"/>
    <w:rsid w:val="006D659E"/>
    <w:rsid w:val="006D72F7"/>
    <w:rsid w:val="006D763C"/>
    <w:rsid w:val="006D7DEC"/>
    <w:rsid w:val="006E081E"/>
    <w:rsid w:val="006E1898"/>
    <w:rsid w:val="006E26C4"/>
    <w:rsid w:val="006E414A"/>
    <w:rsid w:val="006E53F1"/>
    <w:rsid w:val="006E6EB1"/>
    <w:rsid w:val="006E7A01"/>
    <w:rsid w:val="006F4810"/>
    <w:rsid w:val="006F5DBE"/>
    <w:rsid w:val="00700443"/>
    <w:rsid w:val="00700DB1"/>
    <w:rsid w:val="00701D29"/>
    <w:rsid w:val="0070274D"/>
    <w:rsid w:val="00702B2E"/>
    <w:rsid w:val="00702DEF"/>
    <w:rsid w:val="00702F26"/>
    <w:rsid w:val="00703C3B"/>
    <w:rsid w:val="00703CE6"/>
    <w:rsid w:val="007048A2"/>
    <w:rsid w:val="0071087E"/>
    <w:rsid w:val="00714576"/>
    <w:rsid w:val="00717982"/>
    <w:rsid w:val="00722B32"/>
    <w:rsid w:val="0072534D"/>
    <w:rsid w:val="00727C5E"/>
    <w:rsid w:val="0073041D"/>
    <w:rsid w:val="00730527"/>
    <w:rsid w:val="007346D3"/>
    <w:rsid w:val="00735560"/>
    <w:rsid w:val="007358BE"/>
    <w:rsid w:val="00741990"/>
    <w:rsid w:val="0074220F"/>
    <w:rsid w:val="00742AC1"/>
    <w:rsid w:val="007438CF"/>
    <w:rsid w:val="00743908"/>
    <w:rsid w:val="007469B3"/>
    <w:rsid w:val="0075279A"/>
    <w:rsid w:val="00752CCC"/>
    <w:rsid w:val="00752DD1"/>
    <w:rsid w:val="007569BE"/>
    <w:rsid w:val="007617DF"/>
    <w:rsid w:val="007629E9"/>
    <w:rsid w:val="007659FB"/>
    <w:rsid w:val="00773D6B"/>
    <w:rsid w:val="007769E9"/>
    <w:rsid w:val="007815F1"/>
    <w:rsid w:val="00782D82"/>
    <w:rsid w:val="00782EE1"/>
    <w:rsid w:val="007853E6"/>
    <w:rsid w:val="00786B67"/>
    <w:rsid w:val="00791A28"/>
    <w:rsid w:val="00792083"/>
    <w:rsid w:val="00795A04"/>
    <w:rsid w:val="00795E90"/>
    <w:rsid w:val="00796657"/>
    <w:rsid w:val="00796799"/>
    <w:rsid w:val="007A25F3"/>
    <w:rsid w:val="007A3053"/>
    <w:rsid w:val="007A44C5"/>
    <w:rsid w:val="007A6E76"/>
    <w:rsid w:val="007A6F30"/>
    <w:rsid w:val="007A7AED"/>
    <w:rsid w:val="007B1F06"/>
    <w:rsid w:val="007B4F37"/>
    <w:rsid w:val="007B5FCD"/>
    <w:rsid w:val="007C00C7"/>
    <w:rsid w:val="007C0FE8"/>
    <w:rsid w:val="007C1792"/>
    <w:rsid w:val="007C1F50"/>
    <w:rsid w:val="007C31B1"/>
    <w:rsid w:val="007C47A4"/>
    <w:rsid w:val="007C48BF"/>
    <w:rsid w:val="007C497A"/>
    <w:rsid w:val="007C6172"/>
    <w:rsid w:val="007C7BDA"/>
    <w:rsid w:val="007D7144"/>
    <w:rsid w:val="007E087A"/>
    <w:rsid w:val="007E265D"/>
    <w:rsid w:val="007E3722"/>
    <w:rsid w:val="007E3C18"/>
    <w:rsid w:val="007E7808"/>
    <w:rsid w:val="007F0B11"/>
    <w:rsid w:val="007F26DE"/>
    <w:rsid w:val="007F5294"/>
    <w:rsid w:val="007F53A8"/>
    <w:rsid w:val="007F761D"/>
    <w:rsid w:val="00802D2E"/>
    <w:rsid w:val="00810A62"/>
    <w:rsid w:val="00817316"/>
    <w:rsid w:val="008207B5"/>
    <w:rsid w:val="00821A94"/>
    <w:rsid w:val="00823F41"/>
    <w:rsid w:val="00824811"/>
    <w:rsid w:val="00824999"/>
    <w:rsid w:val="008305D2"/>
    <w:rsid w:val="00830D7A"/>
    <w:rsid w:val="008314A9"/>
    <w:rsid w:val="008318A4"/>
    <w:rsid w:val="0083266B"/>
    <w:rsid w:val="00834183"/>
    <w:rsid w:val="008346E4"/>
    <w:rsid w:val="008369C9"/>
    <w:rsid w:val="00841862"/>
    <w:rsid w:val="008461D2"/>
    <w:rsid w:val="00850981"/>
    <w:rsid w:val="008513EB"/>
    <w:rsid w:val="00851458"/>
    <w:rsid w:val="008518CF"/>
    <w:rsid w:val="008541E0"/>
    <w:rsid w:val="0085546A"/>
    <w:rsid w:val="00855D61"/>
    <w:rsid w:val="008564EB"/>
    <w:rsid w:val="008576DC"/>
    <w:rsid w:val="008577B1"/>
    <w:rsid w:val="0086290C"/>
    <w:rsid w:val="00862E1A"/>
    <w:rsid w:val="00863760"/>
    <w:rsid w:val="00863907"/>
    <w:rsid w:val="008655F6"/>
    <w:rsid w:val="00865944"/>
    <w:rsid w:val="00865C78"/>
    <w:rsid w:val="008713DC"/>
    <w:rsid w:val="00873266"/>
    <w:rsid w:val="0087354B"/>
    <w:rsid w:val="00877C8A"/>
    <w:rsid w:val="008820C7"/>
    <w:rsid w:val="00883079"/>
    <w:rsid w:val="0088325C"/>
    <w:rsid w:val="008849E8"/>
    <w:rsid w:val="008870A6"/>
    <w:rsid w:val="00890542"/>
    <w:rsid w:val="0089094F"/>
    <w:rsid w:val="00893885"/>
    <w:rsid w:val="00894028"/>
    <w:rsid w:val="00896C5D"/>
    <w:rsid w:val="008A3A98"/>
    <w:rsid w:val="008A75E4"/>
    <w:rsid w:val="008B4B52"/>
    <w:rsid w:val="008C03E9"/>
    <w:rsid w:val="008C1B74"/>
    <w:rsid w:val="008C2FC0"/>
    <w:rsid w:val="008C3EB9"/>
    <w:rsid w:val="008C6ADF"/>
    <w:rsid w:val="008D0621"/>
    <w:rsid w:val="008D084A"/>
    <w:rsid w:val="008D2B87"/>
    <w:rsid w:val="008D4ABB"/>
    <w:rsid w:val="008D4B0C"/>
    <w:rsid w:val="008D5340"/>
    <w:rsid w:val="008D59B0"/>
    <w:rsid w:val="008D6655"/>
    <w:rsid w:val="008E3736"/>
    <w:rsid w:val="008E3DEF"/>
    <w:rsid w:val="008E7643"/>
    <w:rsid w:val="008F175C"/>
    <w:rsid w:val="008F1949"/>
    <w:rsid w:val="008F204C"/>
    <w:rsid w:val="008F3938"/>
    <w:rsid w:val="008F4A26"/>
    <w:rsid w:val="008F6080"/>
    <w:rsid w:val="008F777B"/>
    <w:rsid w:val="008F793B"/>
    <w:rsid w:val="008F7E22"/>
    <w:rsid w:val="0090338B"/>
    <w:rsid w:val="0090382C"/>
    <w:rsid w:val="00911599"/>
    <w:rsid w:val="00914886"/>
    <w:rsid w:val="00916CAA"/>
    <w:rsid w:val="00917B84"/>
    <w:rsid w:val="00917CF9"/>
    <w:rsid w:val="00922B99"/>
    <w:rsid w:val="009274A6"/>
    <w:rsid w:val="00931502"/>
    <w:rsid w:val="00931644"/>
    <w:rsid w:val="0093356F"/>
    <w:rsid w:val="00934B69"/>
    <w:rsid w:val="00936D63"/>
    <w:rsid w:val="00936D70"/>
    <w:rsid w:val="00940C44"/>
    <w:rsid w:val="00941915"/>
    <w:rsid w:val="0094350C"/>
    <w:rsid w:val="009474F0"/>
    <w:rsid w:val="00947A61"/>
    <w:rsid w:val="00950120"/>
    <w:rsid w:val="0095214D"/>
    <w:rsid w:val="00960437"/>
    <w:rsid w:val="00961E8E"/>
    <w:rsid w:val="00962CCD"/>
    <w:rsid w:val="00963162"/>
    <w:rsid w:val="00963BE9"/>
    <w:rsid w:val="009642BE"/>
    <w:rsid w:val="00964E4B"/>
    <w:rsid w:val="0096706B"/>
    <w:rsid w:val="009676D7"/>
    <w:rsid w:val="00970582"/>
    <w:rsid w:val="00970FE4"/>
    <w:rsid w:val="00971C1C"/>
    <w:rsid w:val="0097245E"/>
    <w:rsid w:val="009725B0"/>
    <w:rsid w:val="00972DAD"/>
    <w:rsid w:val="00972F2A"/>
    <w:rsid w:val="00973C18"/>
    <w:rsid w:val="009743F4"/>
    <w:rsid w:val="00977F2D"/>
    <w:rsid w:val="00977F89"/>
    <w:rsid w:val="00982001"/>
    <w:rsid w:val="00985D33"/>
    <w:rsid w:val="00986E00"/>
    <w:rsid w:val="009873B4"/>
    <w:rsid w:val="00997108"/>
    <w:rsid w:val="00997A2C"/>
    <w:rsid w:val="009A1F63"/>
    <w:rsid w:val="009A2321"/>
    <w:rsid w:val="009A36EF"/>
    <w:rsid w:val="009B3EB4"/>
    <w:rsid w:val="009B6F37"/>
    <w:rsid w:val="009C0A75"/>
    <w:rsid w:val="009C1008"/>
    <w:rsid w:val="009C36B0"/>
    <w:rsid w:val="009C46E3"/>
    <w:rsid w:val="009C643C"/>
    <w:rsid w:val="009C6CE8"/>
    <w:rsid w:val="009C6FC5"/>
    <w:rsid w:val="009D04BB"/>
    <w:rsid w:val="009D197D"/>
    <w:rsid w:val="009D1A6E"/>
    <w:rsid w:val="009D1EC6"/>
    <w:rsid w:val="009D2035"/>
    <w:rsid w:val="009D2BE7"/>
    <w:rsid w:val="009D5D08"/>
    <w:rsid w:val="009E0438"/>
    <w:rsid w:val="009E0886"/>
    <w:rsid w:val="009E1420"/>
    <w:rsid w:val="009E2AF6"/>
    <w:rsid w:val="009E2EA3"/>
    <w:rsid w:val="009E2F61"/>
    <w:rsid w:val="009E37F1"/>
    <w:rsid w:val="009E4738"/>
    <w:rsid w:val="009F0B1B"/>
    <w:rsid w:val="009F283D"/>
    <w:rsid w:val="009F2962"/>
    <w:rsid w:val="009F5387"/>
    <w:rsid w:val="009F5414"/>
    <w:rsid w:val="009F77DD"/>
    <w:rsid w:val="00A003A6"/>
    <w:rsid w:val="00A0117A"/>
    <w:rsid w:val="00A0194A"/>
    <w:rsid w:val="00A020D4"/>
    <w:rsid w:val="00A025D1"/>
    <w:rsid w:val="00A02C2B"/>
    <w:rsid w:val="00A03C24"/>
    <w:rsid w:val="00A05268"/>
    <w:rsid w:val="00A07097"/>
    <w:rsid w:val="00A07B8A"/>
    <w:rsid w:val="00A10EAD"/>
    <w:rsid w:val="00A1318F"/>
    <w:rsid w:val="00A13423"/>
    <w:rsid w:val="00A16026"/>
    <w:rsid w:val="00A21BD7"/>
    <w:rsid w:val="00A21E4D"/>
    <w:rsid w:val="00A25E0F"/>
    <w:rsid w:val="00A30B8B"/>
    <w:rsid w:val="00A316B1"/>
    <w:rsid w:val="00A32CFD"/>
    <w:rsid w:val="00A344F0"/>
    <w:rsid w:val="00A41311"/>
    <w:rsid w:val="00A41A4B"/>
    <w:rsid w:val="00A448D7"/>
    <w:rsid w:val="00A5129E"/>
    <w:rsid w:val="00A523DB"/>
    <w:rsid w:val="00A5363C"/>
    <w:rsid w:val="00A55F98"/>
    <w:rsid w:val="00A607FA"/>
    <w:rsid w:val="00A619A1"/>
    <w:rsid w:val="00A61EF7"/>
    <w:rsid w:val="00A6312A"/>
    <w:rsid w:val="00A648E5"/>
    <w:rsid w:val="00A66E65"/>
    <w:rsid w:val="00A67535"/>
    <w:rsid w:val="00A70361"/>
    <w:rsid w:val="00A70983"/>
    <w:rsid w:val="00A71D84"/>
    <w:rsid w:val="00A73C8A"/>
    <w:rsid w:val="00A750DB"/>
    <w:rsid w:val="00A778E5"/>
    <w:rsid w:val="00A915AE"/>
    <w:rsid w:val="00A926D8"/>
    <w:rsid w:val="00A93B7B"/>
    <w:rsid w:val="00A971AD"/>
    <w:rsid w:val="00A9792D"/>
    <w:rsid w:val="00AA0526"/>
    <w:rsid w:val="00AA16EA"/>
    <w:rsid w:val="00AA2477"/>
    <w:rsid w:val="00AA353D"/>
    <w:rsid w:val="00AA35C1"/>
    <w:rsid w:val="00AA4F6B"/>
    <w:rsid w:val="00AA597F"/>
    <w:rsid w:val="00AA6C40"/>
    <w:rsid w:val="00AA74FC"/>
    <w:rsid w:val="00AA767A"/>
    <w:rsid w:val="00AB1354"/>
    <w:rsid w:val="00AB1C28"/>
    <w:rsid w:val="00AB4BED"/>
    <w:rsid w:val="00AB5FE8"/>
    <w:rsid w:val="00AB7FE9"/>
    <w:rsid w:val="00AC1779"/>
    <w:rsid w:val="00AC1DD3"/>
    <w:rsid w:val="00AC20AC"/>
    <w:rsid w:val="00AC32CF"/>
    <w:rsid w:val="00AC440F"/>
    <w:rsid w:val="00AC55F2"/>
    <w:rsid w:val="00AC6D61"/>
    <w:rsid w:val="00AD0C87"/>
    <w:rsid w:val="00AD4761"/>
    <w:rsid w:val="00AD5B14"/>
    <w:rsid w:val="00AD76EA"/>
    <w:rsid w:val="00AD7794"/>
    <w:rsid w:val="00AE03E9"/>
    <w:rsid w:val="00AE154F"/>
    <w:rsid w:val="00AE39F8"/>
    <w:rsid w:val="00AE3CB7"/>
    <w:rsid w:val="00AE5400"/>
    <w:rsid w:val="00AE625C"/>
    <w:rsid w:val="00AF197D"/>
    <w:rsid w:val="00AF51C2"/>
    <w:rsid w:val="00AF6487"/>
    <w:rsid w:val="00AF64F6"/>
    <w:rsid w:val="00B035DF"/>
    <w:rsid w:val="00B04CE2"/>
    <w:rsid w:val="00B059D9"/>
    <w:rsid w:val="00B13D08"/>
    <w:rsid w:val="00B15290"/>
    <w:rsid w:val="00B25775"/>
    <w:rsid w:val="00B25C7B"/>
    <w:rsid w:val="00B30830"/>
    <w:rsid w:val="00B329CC"/>
    <w:rsid w:val="00B34AE4"/>
    <w:rsid w:val="00B35F39"/>
    <w:rsid w:val="00B4098A"/>
    <w:rsid w:val="00B40C38"/>
    <w:rsid w:val="00B41A05"/>
    <w:rsid w:val="00B43422"/>
    <w:rsid w:val="00B4373A"/>
    <w:rsid w:val="00B50588"/>
    <w:rsid w:val="00B507D5"/>
    <w:rsid w:val="00B527C5"/>
    <w:rsid w:val="00B52AC8"/>
    <w:rsid w:val="00B52B1C"/>
    <w:rsid w:val="00B5528B"/>
    <w:rsid w:val="00B5600A"/>
    <w:rsid w:val="00B56914"/>
    <w:rsid w:val="00B61259"/>
    <w:rsid w:val="00B64014"/>
    <w:rsid w:val="00B66876"/>
    <w:rsid w:val="00B70122"/>
    <w:rsid w:val="00B71483"/>
    <w:rsid w:val="00B73963"/>
    <w:rsid w:val="00B74214"/>
    <w:rsid w:val="00B766B8"/>
    <w:rsid w:val="00B76D78"/>
    <w:rsid w:val="00B86DB4"/>
    <w:rsid w:val="00B872E0"/>
    <w:rsid w:val="00B93C2F"/>
    <w:rsid w:val="00B95562"/>
    <w:rsid w:val="00B96AB0"/>
    <w:rsid w:val="00BA45B3"/>
    <w:rsid w:val="00BA4793"/>
    <w:rsid w:val="00BA71C5"/>
    <w:rsid w:val="00BA74B6"/>
    <w:rsid w:val="00BA79D9"/>
    <w:rsid w:val="00BB2B53"/>
    <w:rsid w:val="00BB3FE4"/>
    <w:rsid w:val="00BB445B"/>
    <w:rsid w:val="00BB5E3B"/>
    <w:rsid w:val="00BB5FC0"/>
    <w:rsid w:val="00BB6068"/>
    <w:rsid w:val="00BB66DA"/>
    <w:rsid w:val="00BC0563"/>
    <w:rsid w:val="00BC2677"/>
    <w:rsid w:val="00BC26FA"/>
    <w:rsid w:val="00BC2D22"/>
    <w:rsid w:val="00BC333E"/>
    <w:rsid w:val="00BC377F"/>
    <w:rsid w:val="00BC398E"/>
    <w:rsid w:val="00BC77AB"/>
    <w:rsid w:val="00BD1CA8"/>
    <w:rsid w:val="00BD26E4"/>
    <w:rsid w:val="00BD2A00"/>
    <w:rsid w:val="00BD416E"/>
    <w:rsid w:val="00BD4EDD"/>
    <w:rsid w:val="00BD7020"/>
    <w:rsid w:val="00BE000E"/>
    <w:rsid w:val="00BE45D3"/>
    <w:rsid w:val="00BE5466"/>
    <w:rsid w:val="00BE55BF"/>
    <w:rsid w:val="00BE6116"/>
    <w:rsid w:val="00BE62B2"/>
    <w:rsid w:val="00BE7902"/>
    <w:rsid w:val="00BE7C2E"/>
    <w:rsid w:val="00BF1331"/>
    <w:rsid w:val="00BF2225"/>
    <w:rsid w:val="00BF3787"/>
    <w:rsid w:val="00BF3C2A"/>
    <w:rsid w:val="00BF4453"/>
    <w:rsid w:val="00BF5500"/>
    <w:rsid w:val="00BF62A9"/>
    <w:rsid w:val="00C01671"/>
    <w:rsid w:val="00C025E2"/>
    <w:rsid w:val="00C03B95"/>
    <w:rsid w:val="00C03F62"/>
    <w:rsid w:val="00C0478B"/>
    <w:rsid w:val="00C061CF"/>
    <w:rsid w:val="00C10485"/>
    <w:rsid w:val="00C130BE"/>
    <w:rsid w:val="00C13CFF"/>
    <w:rsid w:val="00C15170"/>
    <w:rsid w:val="00C228A1"/>
    <w:rsid w:val="00C25328"/>
    <w:rsid w:val="00C26BBC"/>
    <w:rsid w:val="00C273FF"/>
    <w:rsid w:val="00C33E26"/>
    <w:rsid w:val="00C3404C"/>
    <w:rsid w:val="00C34242"/>
    <w:rsid w:val="00C352DD"/>
    <w:rsid w:val="00C360CE"/>
    <w:rsid w:val="00C368DD"/>
    <w:rsid w:val="00C40F81"/>
    <w:rsid w:val="00C41B70"/>
    <w:rsid w:val="00C45DEF"/>
    <w:rsid w:val="00C47A3A"/>
    <w:rsid w:val="00C50F72"/>
    <w:rsid w:val="00C526C2"/>
    <w:rsid w:val="00C53BAF"/>
    <w:rsid w:val="00C571A1"/>
    <w:rsid w:val="00C57DB2"/>
    <w:rsid w:val="00C57DE7"/>
    <w:rsid w:val="00C64D35"/>
    <w:rsid w:val="00C65A4E"/>
    <w:rsid w:val="00C65AEA"/>
    <w:rsid w:val="00C65C38"/>
    <w:rsid w:val="00C67DD4"/>
    <w:rsid w:val="00C67FD0"/>
    <w:rsid w:val="00C70230"/>
    <w:rsid w:val="00C71285"/>
    <w:rsid w:val="00C72891"/>
    <w:rsid w:val="00C73340"/>
    <w:rsid w:val="00C753D7"/>
    <w:rsid w:val="00C75C63"/>
    <w:rsid w:val="00C83470"/>
    <w:rsid w:val="00C856A1"/>
    <w:rsid w:val="00C9098F"/>
    <w:rsid w:val="00C90FD0"/>
    <w:rsid w:val="00C92B5A"/>
    <w:rsid w:val="00C93D46"/>
    <w:rsid w:val="00CA09BE"/>
    <w:rsid w:val="00CA1D14"/>
    <w:rsid w:val="00CA2161"/>
    <w:rsid w:val="00CA5276"/>
    <w:rsid w:val="00CA6CC0"/>
    <w:rsid w:val="00CB38A5"/>
    <w:rsid w:val="00CB442A"/>
    <w:rsid w:val="00CB571C"/>
    <w:rsid w:val="00CB57CF"/>
    <w:rsid w:val="00CB5F2B"/>
    <w:rsid w:val="00CB60A7"/>
    <w:rsid w:val="00CB6CEC"/>
    <w:rsid w:val="00CB7C49"/>
    <w:rsid w:val="00CC03A8"/>
    <w:rsid w:val="00CC0E13"/>
    <w:rsid w:val="00CC125B"/>
    <w:rsid w:val="00CC57A9"/>
    <w:rsid w:val="00CC70B3"/>
    <w:rsid w:val="00CC7C37"/>
    <w:rsid w:val="00CD03D7"/>
    <w:rsid w:val="00CD4AC9"/>
    <w:rsid w:val="00CD6B31"/>
    <w:rsid w:val="00CD6D08"/>
    <w:rsid w:val="00CD7606"/>
    <w:rsid w:val="00CE0C95"/>
    <w:rsid w:val="00CE169B"/>
    <w:rsid w:val="00CE3D09"/>
    <w:rsid w:val="00CE5261"/>
    <w:rsid w:val="00CE5654"/>
    <w:rsid w:val="00CE5688"/>
    <w:rsid w:val="00CF06D5"/>
    <w:rsid w:val="00CF3045"/>
    <w:rsid w:val="00CF3BEF"/>
    <w:rsid w:val="00CF5DBD"/>
    <w:rsid w:val="00D00389"/>
    <w:rsid w:val="00D00473"/>
    <w:rsid w:val="00D00BF3"/>
    <w:rsid w:val="00D029FA"/>
    <w:rsid w:val="00D03647"/>
    <w:rsid w:val="00D03CFB"/>
    <w:rsid w:val="00D03DBF"/>
    <w:rsid w:val="00D040A1"/>
    <w:rsid w:val="00D047F7"/>
    <w:rsid w:val="00D04B91"/>
    <w:rsid w:val="00D055A3"/>
    <w:rsid w:val="00D1236D"/>
    <w:rsid w:val="00D12FED"/>
    <w:rsid w:val="00D15BC2"/>
    <w:rsid w:val="00D165F0"/>
    <w:rsid w:val="00D216E7"/>
    <w:rsid w:val="00D23D08"/>
    <w:rsid w:val="00D263FB"/>
    <w:rsid w:val="00D2739F"/>
    <w:rsid w:val="00D2759E"/>
    <w:rsid w:val="00D27D7A"/>
    <w:rsid w:val="00D30119"/>
    <w:rsid w:val="00D32408"/>
    <w:rsid w:val="00D32B12"/>
    <w:rsid w:val="00D32C9A"/>
    <w:rsid w:val="00D330EA"/>
    <w:rsid w:val="00D335A8"/>
    <w:rsid w:val="00D33AAE"/>
    <w:rsid w:val="00D35879"/>
    <w:rsid w:val="00D35CDE"/>
    <w:rsid w:val="00D45C6B"/>
    <w:rsid w:val="00D51217"/>
    <w:rsid w:val="00D51228"/>
    <w:rsid w:val="00D51A95"/>
    <w:rsid w:val="00D524CD"/>
    <w:rsid w:val="00D539E3"/>
    <w:rsid w:val="00D544D6"/>
    <w:rsid w:val="00D61209"/>
    <w:rsid w:val="00D61F1F"/>
    <w:rsid w:val="00D63D30"/>
    <w:rsid w:val="00D664A1"/>
    <w:rsid w:val="00D67451"/>
    <w:rsid w:val="00D67EAC"/>
    <w:rsid w:val="00D74286"/>
    <w:rsid w:val="00D7448E"/>
    <w:rsid w:val="00D74E7A"/>
    <w:rsid w:val="00D85FD1"/>
    <w:rsid w:val="00D93037"/>
    <w:rsid w:val="00DA277E"/>
    <w:rsid w:val="00DA3D41"/>
    <w:rsid w:val="00DA3EB4"/>
    <w:rsid w:val="00DA4B74"/>
    <w:rsid w:val="00DA5149"/>
    <w:rsid w:val="00DA54CB"/>
    <w:rsid w:val="00DA5B8D"/>
    <w:rsid w:val="00DA7696"/>
    <w:rsid w:val="00DB2888"/>
    <w:rsid w:val="00DB2B3B"/>
    <w:rsid w:val="00DB659F"/>
    <w:rsid w:val="00DB66EE"/>
    <w:rsid w:val="00DC6114"/>
    <w:rsid w:val="00DD0339"/>
    <w:rsid w:val="00DD2AA4"/>
    <w:rsid w:val="00DD2F10"/>
    <w:rsid w:val="00DD4DB4"/>
    <w:rsid w:val="00DD6FCA"/>
    <w:rsid w:val="00DE0FEC"/>
    <w:rsid w:val="00DE1E2F"/>
    <w:rsid w:val="00DE26E9"/>
    <w:rsid w:val="00DE4A99"/>
    <w:rsid w:val="00DF034D"/>
    <w:rsid w:val="00DF0D93"/>
    <w:rsid w:val="00DF29A2"/>
    <w:rsid w:val="00DF2BF7"/>
    <w:rsid w:val="00DF408B"/>
    <w:rsid w:val="00DF646E"/>
    <w:rsid w:val="00DF7331"/>
    <w:rsid w:val="00E04175"/>
    <w:rsid w:val="00E0457E"/>
    <w:rsid w:val="00E0528A"/>
    <w:rsid w:val="00E07009"/>
    <w:rsid w:val="00E172E4"/>
    <w:rsid w:val="00E20073"/>
    <w:rsid w:val="00E203E8"/>
    <w:rsid w:val="00E212D7"/>
    <w:rsid w:val="00E21388"/>
    <w:rsid w:val="00E228DF"/>
    <w:rsid w:val="00E27EC4"/>
    <w:rsid w:val="00E302FC"/>
    <w:rsid w:val="00E305C3"/>
    <w:rsid w:val="00E313F3"/>
    <w:rsid w:val="00E31534"/>
    <w:rsid w:val="00E351E0"/>
    <w:rsid w:val="00E3742B"/>
    <w:rsid w:val="00E377C0"/>
    <w:rsid w:val="00E429C1"/>
    <w:rsid w:val="00E431A0"/>
    <w:rsid w:val="00E449C8"/>
    <w:rsid w:val="00E51A84"/>
    <w:rsid w:val="00E53FE0"/>
    <w:rsid w:val="00E56D99"/>
    <w:rsid w:val="00E57A97"/>
    <w:rsid w:val="00E6445C"/>
    <w:rsid w:val="00E6480F"/>
    <w:rsid w:val="00E6481B"/>
    <w:rsid w:val="00E65247"/>
    <w:rsid w:val="00E6641D"/>
    <w:rsid w:val="00E67821"/>
    <w:rsid w:val="00E67D9D"/>
    <w:rsid w:val="00E72141"/>
    <w:rsid w:val="00E743DF"/>
    <w:rsid w:val="00E75EA1"/>
    <w:rsid w:val="00E76975"/>
    <w:rsid w:val="00E76BD3"/>
    <w:rsid w:val="00E816B1"/>
    <w:rsid w:val="00E820E7"/>
    <w:rsid w:val="00E829D4"/>
    <w:rsid w:val="00E834AE"/>
    <w:rsid w:val="00E84E4B"/>
    <w:rsid w:val="00E901FF"/>
    <w:rsid w:val="00E90514"/>
    <w:rsid w:val="00E92BD5"/>
    <w:rsid w:val="00E93DCD"/>
    <w:rsid w:val="00E956C2"/>
    <w:rsid w:val="00E96302"/>
    <w:rsid w:val="00E9671E"/>
    <w:rsid w:val="00E9772D"/>
    <w:rsid w:val="00EA06CC"/>
    <w:rsid w:val="00EA27C3"/>
    <w:rsid w:val="00EA308E"/>
    <w:rsid w:val="00EA3B78"/>
    <w:rsid w:val="00EA6246"/>
    <w:rsid w:val="00EA6941"/>
    <w:rsid w:val="00EB2D27"/>
    <w:rsid w:val="00EB4951"/>
    <w:rsid w:val="00EB4D9D"/>
    <w:rsid w:val="00EB6A2B"/>
    <w:rsid w:val="00EB7B06"/>
    <w:rsid w:val="00EC0D42"/>
    <w:rsid w:val="00EC22FF"/>
    <w:rsid w:val="00EC5A69"/>
    <w:rsid w:val="00EC78BD"/>
    <w:rsid w:val="00ED00E5"/>
    <w:rsid w:val="00ED431D"/>
    <w:rsid w:val="00ED4F3A"/>
    <w:rsid w:val="00ED4F94"/>
    <w:rsid w:val="00ED6CDF"/>
    <w:rsid w:val="00EE2764"/>
    <w:rsid w:val="00EE4B9E"/>
    <w:rsid w:val="00EF3587"/>
    <w:rsid w:val="00EF672B"/>
    <w:rsid w:val="00F00A96"/>
    <w:rsid w:val="00F01DA8"/>
    <w:rsid w:val="00F025D0"/>
    <w:rsid w:val="00F05DFC"/>
    <w:rsid w:val="00F13377"/>
    <w:rsid w:val="00F1636E"/>
    <w:rsid w:val="00F1660D"/>
    <w:rsid w:val="00F20BB0"/>
    <w:rsid w:val="00F212BC"/>
    <w:rsid w:val="00F3014D"/>
    <w:rsid w:val="00F32056"/>
    <w:rsid w:val="00F3626E"/>
    <w:rsid w:val="00F36905"/>
    <w:rsid w:val="00F36EA7"/>
    <w:rsid w:val="00F37F10"/>
    <w:rsid w:val="00F4128D"/>
    <w:rsid w:val="00F4390D"/>
    <w:rsid w:val="00F45622"/>
    <w:rsid w:val="00F4647F"/>
    <w:rsid w:val="00F47761"/>
    <w:rsid w:val="00F5051A"/>
    <w:rsid w:val="00F508B6"/>
    <w:rsid w:val="00F51E39"/>
    <w:rsid w:val="00F524A8"/>
    <w:rsid w:val="00F5454D"/>
    <w:rsid w:val="00F547B3"/>
    <w:rsid w:val="00F56046"/>
    <w:rsid w:val="00F56198"/>
    <w:rsid w:val="00F6262D"/>
    <w:rsid w:val="00F64832"/>
    <w:rsid w:val="00F64B8E"/>
    <w:rsid w:val="00F70B78"/>
    <w:rsid w:val="00F7118E"/>
    <w:rsid w:val="00F717AD"/>
    <w:rsid w:val="00F72E75"/>
    <w:rsid w:val="00F744D8"/>
    <w:rsid w:val="00F773AE"/>
    <w:rsid w:val="00F773B8"/>
    <w:rsid w:val="00F83DE2"/>
    <w:rsid w:val="00F841C8"/>
    <w:rsid w:val="00F859CA"/>
    <w:rsid w:val="00F90D27"/>
    <w:rsid w:val="00F92CA2"/>
    <w:rsid w:val="00F941FB"/>
    <w:rsid w:val="00F94E15"/>
    <w:rsid w:val="00F95B11"/>
    <w:rsid w:val="00F977E3"/>
    <w:rsid w:val="00F97D5C"/>
    <w:rsid w:val="00F97DAC"/>
    <w:rsid w:val="00FA0429"/>
    <w:rsid w:val="00FA04FC"/>
    <w:rsid w:val="00FA0B59"/>
    <w:rsid w:val="00FA2E1F"/>
    <w:rsid w:val="00FA395A"/>
    <w:rsid w:val="00FA4837"/>
    <w:rsid w:val="00FA5698"/>
    <w:rsid w:val="00FA6A58"/>
    <w:rsid w:val="00FA7EAA"/>
    <w:rsid w:val="00FB0C0F"/>
    <w:rsid w:val="00FB0F1F"/>
    <w:rsid w:val="00FB1DF8"/>
    <w:rsid w:val="00FB1EAA"/>
    <w:rsid w:val="00FB2EA2"/>
    <w:rsid w:val="00FB5827"/>
    <w:rsid w:val="00FC22D2"/>
    <w:rsid w:val="00FC499C"/>
    <w:rsid w:val="00FC530A"/>
    <w:rsid w:val="00FC73AF"/>
    <w:rsid w:val="00FD2472"/>
    <w:rsid w:val="00FE2637"/>
    <w:rsid w:val="00FE64D2"/>
    <w:rsid w:val="00FF1869"/>
    <w:rsid w:val="00FF3878"/>
    <w:rsid w:val="00FF678E"/>
    <w:rsid w:val="020A09D7"/>
    <w:rsid w:val="04634775"/>
    <w:rsid w:val="0BDB13EA"/>
    <w:rsid w:val="0CD64086"/>
    <w:rsid w:val="131C45F9"/>
    <w:rsid w:val="19C70578"/>
    <w:rsid w:val="1AEE64E3"/>
    <w:rsid w:val="20497621"/>
    <w:rsid w:val="233C06FE"/>
    <w:rsid w:val="2621515F"/>
    <w:rsid w:val="2F96CC38"/>
    <w:rsid w:val="3A2C41F9"/>
    <w:rsid w:val="3AE3783E"/>
    <w:rsid w:val="416BCB2B"/>
    <w:rsid w:val="46122E7F"/>
    <w:rsid w:val="475014C3"/>
    <w:rsid w:val="4CE86B87"/>
    <w:rsid w:val="4FB65019"/>
    <w:rsid w:val="6B53709C"/>
    <w:rsid w:val="6DCC708B"/>
    <w:rsid w:val="7079C78B"/>
    <w:rsid w:val="7CB22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9FD0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4E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4E60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B560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60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600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60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600A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E7C2E"/>
    <w:pPr>
      <w:ind w:left="720"/>
      <w:contextualSpacing/>
    </w:pPr>
  </w:style>
  <w:style w:type="paragraph" w:customStyle="1" w:styleId="Dainiausstilius">
    <w:name w:val="Dainiaus stilius"/>
    <w:basedOn w:val="Normal"/>
    <w:qFormat/>
    <w:rsid w:val="006E7A01"/>
    <w:pPr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</w:rPr>
  </w:style>
  <w:style w:type="paragraph" w:styleId="PlainText">
    <w:name w:val="Plain Text"/>
    <w:basedOn w:val="Normal"/>
    <w:link w:val="PlainTextChar"/>
    <w:uiPriority w:val="99"/>
    <w:unhideWhenUsed/>
    <w:rsid w:val="007569BE"/>
    <w:pPr>
      <w:spacing w:after="0" w:line="240" w:lineRule="auto"/>
    </w:pPr>
    <w:rPr>
      <w:rFonts w:ascii="Calibri" w:eastAsia="Times New Roman" w:hAnsi="Calibri" w:cs="Times New Roman"/>
      <w:szCs w:val="21"/>
      <w:lang w:eastAsia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7569BE"/>
    <w:rPr>
      <w:rFonts w:ascii="Calibri" w:eastAsia="Times New Roman" w:hAnsi="Calibri" w:cs="Times New Roman"/>
      <w:szCs w:val="21"/>
      <w:lang w:eastAsia="lt-LT"/>
    </w:rPr>
  </w:style>
  <w:style w:type="paragraph" w:styleId="Revision">
    <w:name w:val="Revision"/>
    <w:hidden/>
    <w:uiPriority w:val="99"/>
    <w:semiHidden/>
    <w:rsid w:val="00DA4B7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3FE0"/>
  </w:style>
  <w:style w:type="paragraph" w:styleId="Footer">
    <w:name w:val="footer"/>
    <w:basedOn w:val="Normal"/>
    <w:link w:val="FooterChar"/>
    <w:uiPriority w:val="99"/>
    <w:unhideWhenUsed/>
    <w:rsid w:val="00E53FE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3FE0"/>
  </w:style>
  <w:style w:type="paragraph" w:styleId="NormalWeb">
    <w:name w:val="Normal (Web)"/>
    <w:basedOn w:val="Normal"/>
    <w:uiPriority w:val="99"/>
    <w:unhideWhenUsed/>
    <w:rsid w:val="007C00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aragraph">
    <w:name w:val="paragraph"/>
    <w:basedOn w:val="Normal"/>
    <w:rsid w:val="001F6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DefaultParagraphFont"/>
    <w:rsid w:val="001F633A"/>
  </w:style>
  <w:style w:type="character" w:customStyle="1" w:styleId="spellingerror">
    <w:name w:val="spellingerror"/>
    <w:basedOn w:val="DefaultParagraphFont"/>
    <w:rsid w:val="001F633A"/>
  </w:style>
  <w:style w:type="character" w:customStyle="1" w:styleId="eop">
    <w:name w:val="eop"/>
    <w:basedOn w:val="DefaultParagraphFont"/>
    <w:rsid w:val="001F633A"/>
  </w:style>
  <w:style w:type="character" w:customStyle="1" w:styleId="findhit">
    <w:name w:val="findhit"/>
    <w:basedOn w:val="DefaultParagraphFont"/>
    <w:rsid w:val="00CB7C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411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4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5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47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9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6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8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6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43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690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4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78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0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4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09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5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18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3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6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68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ntTable" Target="fontTable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7d1bfd645bcd403f" Type="http://schemas.microsoft.com/office/2016/09/relationships/commentsIds" Target="commentsIds.xml"/><Relationship Id="R6a2fa9eb7f1f4dd3" Type="http://schemas.microsoft.com/office/2018/08/relationships/commentsExtensible" Target="commentsExtensible.xml"/><Relationship Id="rId16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51E0ECF89C14A900DE8C04996CFDF" ma:contentTypeVersion="16" ma:contentTypeDescription="Create a new document." ma:contentTypeScope="" ma:versionID="cbed51abb3ebb5562d1b12ae17bcdfec">
  <xsd:schema xmlns:xsd="http://www.w3.org/2001/XMLSchema" xmlns:xs="http://www.w3.org/2001/XMLSchema" xmlns:p="http://schemas.microsoft.com/office/2006/metadata/properties" xmlns:ns1="http://schemas.microsoft.com/sharepoint/v3" xmlns:ns2="f5aad5d0-9c26-490e-8743-a6c7ceabd501" xmlns:ns3="19cf09c5-daa1-4028-a0ff-74a0be4ec5cc" targetNamespace="http://schemas.microsoft.com/office/2006/metadata/properties" ma:root="true" ma:fieldsID="cb53de2b7ada3bdcc52ae469c3d73a7b" ns1:_="" ns2:_="" ns3:_="">
    <xsd:import namespace="http://schemas.microsoft.com/sharepoint/v3"/>
    <xsd:import namespace="f5aad5d0-9c26-490e-8743-a6c7ceabd501"/>
    <xsd:import namespace="19cf09c5-daa1-4028-a0ff-74a0be4ec5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6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17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18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9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0" nillable="true" ma:displayName="Number of Likes" ma:internalName="LikesCount">
      <xsd:simpleType>
        <xsd:restriction base="dms:Unknown"/>
      </xsd:simpleType>
    </xsd:element>
    <xsd:element name="LikedBy" ma:index="21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aad5d0-9c26-490e-8743-a6c7ceabd5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cf09c5-daa1-4028-a0ff-74a0be4ec5c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4408DC-5671-4375-A912-91C8B543A3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5aad5d0-9c26-490e-8743-a6c7ceabd501"/>
    <ds:schemaRef ds:uri="19cf09c5-daa1-4028-a0ff-74a0be4ec5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CB4F3F8-37CA-453C-A889-49546C87BF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D418FF-6538-4FF5-B55D-3FE1C0ECEB61}">
  <ds:schemaRefs>
    <ds:schemaRef ds:uri="http://purl.org/dc/elements/1.1/"/>
    <ds:schemaRef ds:uri="http://schemas.microsoft.com/office/2006/metadata/properties"/>
    <ds:schemaRef ds:uri="f5aad5d0-9c26-490e-8743-a6c7ceabd501"/>
    <ds:schemaRef ds:uri="http://schemas.microsoft.com/office/2006/documentManagement/types"/>
    <ds:schemaRef ds:uri="19cf09c5-daa1-4028-a0ff-74a0be4ec5cc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BA570D6F-0135-4327-823D-480D6EC2D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3102</Words>
  <Characters>1769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Railaite Audrone</dc:creator>
  <cp:lastModifiedBy>Ričardas Bagdonavičius</cp:lastModifiedBy>
  <cp:revision>9</cp:revision>
  <cp:lastPrinted>2020-04-20T05:00:00Z</cp:lastPrinted>
  <dcterms:created xsi:type="dcterms:W3CDTF">2020-09-24T16:56:00Z</dcterms:created>
  <dcterms:modified xsi:type="dcterms:W3CDTF">2020-11-03T12:15:00Z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0x010100AA351E0ECF89C14A900DE8C04996CFDF</vt:lpwstr>
  </property>
</Properties>
</file>