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BBC4B" w14:textId="14DF71FE" w:rsidR="009558DE" w:rsidRPr="00CA0A02" w:rsidRDefault="00285E2B" w:rsidP="009558DE">
      <w:pPr>
        <w:widowControl w:val="0"/>
        <w:suppressAutoHyphens/>
        <w:jc w:val="center"/>
        <w:rPr>
          <w:rFonts w:eastAsia="Lucida Sans Unicode"/>
          <w:b/>
          <w:bCs/>
          <w:color w:val="000000"/>
          <w:szCs w:val="24"/>
          <w:lang w:eastAsia="lt-LT"/>
        </w:rPr>
      </w:pPr>
      <w:r w:rsidRPr="00CA0A02">
        <w:rPr>
          <w:b/>
          <w:caps/>
          <w:szCs w:val="24"/>
          <w:lang w:eastAsia="lt-LT"/>
        </w:rPr>
        <w:t xml:space="preserve">LIETUVOS RESPUBLIKOS </w:t>
      </w:r>
      <w:r w:rsidR="00FB2466" w:rsidRPr="00CA0A02">
        <w:rPr>
          <w:rFonts w:eastAsia="Lucida Sans Unicode"/>
          <w:b/>
          <w:bCs/>
          <w:color w:val="000000"/>
          <w:szCs w:val="24"/>
          <w:lang w:eastAsia="lt-LT"/>
        </w:rPr>
        <w:t xml:space="preserve">ATLIEKŲ TVARKYMO ĮSTATYMO NR. VIII-787 </w:t>
      </w:r>
      <w:r w:rsidR="001F0EF8" w:rsidRPr="00CA0A02">
        <w:rPr>
          <w:rFonts w:eastAsia="Lucida Sans Unicode"/>
          <w:b/>
          <w:bCs/>
          <w:color w:val="000000"/>
          <w:szCs w:val="24"/>
          <w:lang w:eastAsia="lt-LT"/>
        </w:rPr>
        <w:t>2</w:t>
      </w:r>
      <w:r w:rsidR="009558DE" w:rsidRPr="00CA0A02">
        <w:rPr>
          <w:rFonts w:eastAsia="Lucida Sans Unicode"/>
          <w:b/>
          <w:bCs/>
          <w:color w:val="000000"/>
          <w:szCs w:val="24"/>
          <w:lang w:eastAsia="lt-LT"/>
        </w:rPr>
        <w:t xml:space="preserve"> IR </w:t>
      </w:r>
      <w:r w:rsidR="00FB2466" w:rsidRPr="00CA0A02">
        <w:rPr>
          <w:rFonts w:eastAsia="Lucida Sans Unicode"/>
          <w:b/>
          <w:bCs/>
          <w:color w:val="000000"/>
          <w:szCs w:val="24"/>
          <w:lang w:eastAsia="lt-LT"/>
        </w:rPr>
        <w:t>4</w:t>
      </w:r>
      <w:r w:rsidR="006146DE" w:rsidRPr="00CA0A02">
        <w:rPr>
          <w:rFonts w:eastAsia="Lucida Sans Unicode"/>
          <w:b/>
          <w:bCs/>
          <w:color w:val="000000"/>
          <w:szCs w:val="24"/>
          <w:lang w:eastAsia="lt-LT"/>
        </w:rPr>
        <w:t> </w:t>
      </w:r>
      <w:r w:rsidR="001F0EF8" w:rsidRPr="00CA0A02">
        <w:rPr>
          <w:rFonts w:eastAsia="Lucida Sans Unicode"/>
          <w:b/>
          <w:bCs/>
          <w:color w:val="000000"/>
          <w:szCs w:val="24"/>
          <w:lang w:eastAsia="lt-LT"/>
        </w:rPr>
        <w:t>STRAIPSNIŲ</w:t>
      </w:r>
      <w:r w:rsidR="00FB2466" w:rsidRPr="00CA0A02">
        <w:rPr>
          <w:rFonts w:eastAsia="Lucida Sans Unicode"/>
          <w:b/>
          <w:bCs/>
          <w:color w:val="000000"/>
          <w:szCs w:val="24"/>
          <w:lang w:eastAsia="lt-LT"/>
        </w:rPr>
        <w:t xml:space="preserve"> </w:t>
      </w:r>
      <w:r w:rsidR="00FB2466" w:rsidRPr="00CA0A02">
        <w:rPr>
          <w:rFonts w:eastAsia="Lucida Sans Unicode"/>
          <w:b/>
          <w:bCs/>
          <w:caps/>
          <w:color w:val="000000"/>
          <w:szCs w:val="24"/>
          <w:lang w:eastAsia="lt-LT"/>
        </w:rPr>
        <w:t>pakeitimo</w:t>
      </w:r>
      <w:r w:rsidR="00FB2466" w:rsidRPr="00CA0A02">
        <w:rPr>
          <w:color w:val="000000"/>
          <w:szCs w:val="24"/>
          <w:lang w:eastAsia="en-GB"/>
        </w:rPr>
        <w:t xml:space="preserve"> </w:t>
      </w:r>
      <w:r w:rsidR="00FB2466" w:rsidRPr="00CA0A02">
        <w:rPr>
          <w:b/>
          <w:bCs/>
          <w:caps/>
          <w:color w:val="000000"/>
          <w:szCs w:val="24"/>
          <w:lang w:eastAsia="en-GB"/>
        </w:rPr>
        <w:t>ĮSTATYM</w:t>
      </w:r>
      <w:r w:rsidR="008B23B8" w:rsidRPr="00CA0A02">
        <w:rPr>
          <w:b/>
          <w:bCs/>
          <w:caps/>
          <w:color w:val="000000"/>
          <w:szCs w:val="24"/>
          <w:lang w:eastAsia="en-GB"/>
        </w:rPr>
        <w:t>o</w:t>
      </w:r>
      <w:r w:rsidR="009558DE" w:rsidRPr="00CA0A02">
        <w:rPr>
          <w:b/>
          <w:szCs w:val="24"/>
          <w:lang w:eastAsia="lt-LT"/>
        </w:rPr>
        <w:t>,</w:t>
      </w:r>
      <w:r w:rsidRPr="00CA0A02">
        <w:rPr>
          <w:b/>
          <w:szCs w:val="24"/>
          <w:lang w:eastAsia="lt-LT"/>
        </w:rPr>
        <w:t xml:space="preserve"> </w:t>
      </w:r>
      <w:r w:rsidR="00FB2466" w:rsidRPr="00CA0A02">
        <w:rPr>
          <w:rFonts w:eastAsia="Lucida Sans Unicode"/>
          <w:b/>
          <w:bCs/>
          <w:color w:val="000000"/>
          <w:szCs w:val="24"/>
          <w:lang w:eastAsia="lt-LT"/>
        </w:rPr>
        <w:t xml:space="preserve">LIETUVOS RESPUBLIKOS ATLIEKŲ TVARKYMO ĮSTATYMO NR. VIII-787 </w:t>
      </w:r>
      <w:r w:rsidR="00985D45" w:rsidRPr="00CA0A02">
        <w:rPr>
          <w:rFonts w:eastAsia="Lucida Sans Unicode"/>
          <w:b/>
          <w:bCs/>
          <w:color w:val="000000"/>
          <w:szCs w:val="24"/>
          <w:lang w:eastAsia="lt-LT"/>
        </w:rPr>
        <w:t>2 IR 4 ST</w:t>
      </w:r>
      <w:r w:rsidR="00472B88" w:rsidRPr="00CA0A02">
        <w:rPr>
          <w:rFonts w:eastAsia="Lucida Sans Unicode"/>
          <w:b/>
          <w:bCs/>
          <w:color w:val="000000"/>
          <w:szCs w:val="24"/>
          <w:lang w:eastAsia="lt-LT"/>
        </w:rPr>
        <w:t>R</w:t>
      </w:r>
      <w:r w:rsidR="00985D45" w:rsidRPr="00CA0A02">
        <w:rPr>
          <w:rFonts w:eastAsia="Lucida Sans Unicode"/>
          <w:b/>
          <w:bCs/>
          <w:color w:val="000000"/>
          <w:szCs w:val="24"/>
          <w:lang w:eastAsia="lt-LT"/>
        </w:rPr>
        <w:t xml:space="preserve">AIPSNIŲ </w:t>
      </w:r>
      <w:r w:rsidR="00FB2466" w:rsidRPr="00CA0A02">
        <w:rPr>
          <w:rFonts w:eastAsia="Lucida Sans Unicode"/>
          <w:b/>
          <w:bCs/>
          <w:color w:val="000000"/>
          <w:szCs w:val="24"/>
          <w:lang w:eastAsia="lt-LT"/>
        </w:rPr>
        <w:t xml:space="preserve">PAKEITIMO ĮSTATYMO </w:t>
      </w:r>
      <w:r w:rsidR="00FB2466" w:rsidRPr="00CA0A02">
        <w:rPr>
          <w:rFonts w:eastAsia="Lucida Sans Unicode"/>
          <w:b/>
          <w:bCs/>
          <w:caps/>
          <w:color w:val="000000"/>
          <w:szCs w:val="24"/>
          <w:lang w:eastAsia="lt-LT"/>
        </w:rPr>
        <w:t>Nr.</w:t>
      </w:r>
      <w:r w:rsidR="00FB2466" w:rsidRPr="00CA0A02">
        <w:rPr>
          <w:rFonts w:eastAsia="Lucida Sans Unicode"/>
          <w:b/>
          <w:bCs/>
          <w:color w:val="000000"/>
          <w:szCs w:val="24"/>
          <w:lang w:eastAsia="lt-LT"/>
        </w:rPr>
        <w:t xml:space="preserve"> XIII-1571 </w:t>
      </w:r>
      <w:r w:rsidR="00FB2466" w:rsidRPr="00CA0A02">
        <w:rPr>
          <w:b/>
          <w:bCs/>
          <w:caps/>
          <w:color w:val="000000"/>
          <w:szCs w:val="24"/>
          <w:lang w:eastAsia="en-GB"/>
        </w:rPr>
        <w:t>PRIPAŽINIMO NETEKUSIU GALIOS</w:t>
      </w:r>
      <w:r w:rsidR="00FB2466" w:rsidRPr="00CA0A02">
        <w:rPr>
          <w:color w:val="000000"/>
          <w:szCs w:val="24"/>
          <w:lang w:eastAsia="en-GB"/>
        </w:rPr>
        <w:t xml:space="preserve"> </w:t>
      </w:r>
      <w:r w:rsidR="00FB2466" w:rsidRPr="00CA0A02">
        <w:rPr>
          <w:b/>
          <w:bCs/>
          <w:caps/>
          <w:color w:val="000000"/>
          <w:szCs w:val="24"/>
          <w:lang w:eastAsia="en-GB"/>
        </w:rPr>
        <w:t>ĮSTATYM</w:t>
      </w:r>
      <w:r w:rsidR="008B23B8" w:rsidRPr="00CA0A02">
        <w:rPr>
          <w:b/>
          <w:bCs/>
          <w:caps/>
          <w:color w:val="000000"/>
          <w:szCs w:val="24"/>
          <w:lang w:eastAsia="en-GB"/>
        </w:rPr>
        <w:t>o</w:t>
      </w:r>
      <w:r w:rsidR="009558DE" w:rsidRPr="00CA0A02">
        <w:rPr>
          <w:b/>
          <w:bCs/>
          <w:caps/>
          <w:color w:val="000000"/>
          <w:szCs w:val="24"/>
          <w:lang w:eastAsia="en-GB"/>
        </w:rPr>
        <w:t xml:space="preserve"> </w:t>
      </w:r>
      <w:r w:rsidR="009558DE" w:rsidRPr="00CA0A02">
        <w:rPr>
          <w:b/>
          <w:szCs w:val="24"/>
          <w:lang w:eastAsia="lt-LT"/>
        </w:rPr>
        <w:t xml:space="preserve">IR </w:t>
      </w:r>
      <w:r w:rsidR="009558DE" w:rsidRPr="00CA0A02">
        <w:rPr>
          <w:rFonts w:eastAsia="Lucida Sans Unicode"/>
          <w:b/>
          <w:bCs/>
          <w:color w:val="000000"/>
          <w:szCs w:val="24"/>
          <w:lang w:eastAsia="lt-LT"/>
        </w:rPr>
        <w:t>LIETUVOS RESPUBLIKOS ATLIEKŲ TVARKYMO ĮSTATYMO</w:t>
      </w:r>
      <w:r w:rsidR="00DC5D7D" w:rsidRPr="00CA0A02">
        <w:rPr>
          <w:rFonts w:eastAsia="Lucida Sans Unicode"/>
          <w:b/>
          <w:bCs/>
          <w:color w:val="000000"/>
          <w:szCs w:val="24"/>
          <w:lang w:eastAsia="lt-LT"/>
        </w:rPr>
        <w:t> </w:t>
      </w:r>
      <w:r w:rsidR="009558DE" w:rsidRPr="00CA0A02">
        <w:rPr>
          <w:rFonts w:eastAsia="Lucida Sans Unicode"/>
          <w:b/>
          <w:bCs/>
          <w:color w:val="000000"/>
          <w:szCs w:val="24"/>
          <w:lang w:eastAsia="lt-LT"/>
        </w:rPr>
        <w:t>NR.</w:t>
      </w:r>
      <w:r w:rsidR="00DC5D7D" w:rsidRPr="00CA0A02">
        <w:rPr>
          <w:rFonts w:eastAsia="Lucida Sans Unicode"/>
          <w:b/>
          <w:bCs/>
          <w:color w:val="000000"/>
          <w:szCs w:val="24"/>
          <w:lang w:eastAsia="lt-LT"/>
        </w:rPr>
        <w:t> </w:t>
      </w:r>
      <w:r w:rsidR="009558DE" w:rsidRPr="00CA0A02">
        <w:rPr>
          <w:rFonts w:eastAsia="Lucida Sans Unicode"/>
          <w:b/>
          <w:bCs/>
          <w:color w:val="000000"/>
          <w:szCs w:val="24"/>
          <w:lang w:eastAsia="lt-LT"/>
        </w:rPr>
        <w:t>VIII-787 4, 10 IR 11 STRAIPSNIŲ PAKEITIMO IR ĮSTATYMO PAPILDYMO 4</w:t>
      </w:r>
      <w:r w:rsidR="009558DE" w:rsidRPr="00CA0A02">
        <w:rPr>
          <w:rFonts w:eastAsia="Lucida Sans Unicode"/>
          <w:b/>
          <w:bCs/>
          <w:color w:val="000000"/>
          <w:szCs w:val="24"/>
          <w:vertAlign w:val="superscript"/>
          <w:lang w:eastAsia="lt-LT"/>
        </w:rPr>
        <w:t>2</w:t>
      </w:r>
      <w:r w:rsidR="00027F78" w:rsidRPr="00CA0A02">
        <w:rPr>
          <w:rFonts w:eastAsia="Lucida Sans Unicode"/>
          <w:b/>
          <w:bCs/>
          <w:color w:val="000000"/>
          <w:szCs w:val="24"/>
          <w:lang w:eastAsia="lt-LT"/>
        </w:rPr>
        <w:t> </w:t>
      </w:r>
      <w:r w:rsidR="009558DE" w:rsidRPr="00CA0A02">
        <w:rPr>
          <w:rFonts w:eastAsia="Lucida Sans Unicode"/>
          <w:b/>
          <w:bCs/>
          <w:color w:val="000000"/>
          <w:szCs w:val="24"/>
          <w:lang w:eastAsia="lt-LT"/>
        </w:rPr>
        <w:t>STRAIPSNIU ĮSTATYMO NR. XIV-488 2 STRAIPSNIO PAKEITIMO ĮSTATYMO PROJEKT</w:t>
      </w:r>
      <w:r w:rsidR="00F66247">
        <w:rPr>
          <w:rFonts w:eastAsia="Lucida Sans Unicode"/>
          <w:b/>
          <w:bCs/>
          <w:color w:val="000000"/>
          <w:szCs w:val="24"/>
          <w:lang w:eastAsia="lt-LT"/>
        </w:rPr>
        <w:t>Ų</w:t>
      </w:r>
    </w:p>
    <w:p w14:paraId="5365D560" w14:textId="77777777" w:rsidR="009558DE" w:rsidRPr="00CA0A02" w:rsidRDefault="009558DE" w:rsidP="00FB2466">
      <w:pPr>
        <w:widowControl w:val="0"/>
        <w:suppressAutoHyphens/>
        <w:jc w:val="center"/>
        <w:rPr>
          <w:color w:val="000000"/>
          <w:szCs w:val="24"/>
          <w:lang w:eastAsia="en-GB"/>
        </w:rPr>
      </w:pPr>
    </w:p>
    <w:p w14:paraId="417B0680" w14:textId="43184BED" w:rsidR="00267726" w:rsidRPr="00CA0A02" w:rsidRDefault="00285E2B">
      <w:pPr>
        <w:jc w:val="center"/>
        <w:rPr>
          <w:b/>
          <w:szCs w:val="24"/>
          <w:lang w:eastAsia="lt-LT"/>
        </w:rPr>
      </w:pPr>
      <w:r w:rsidRPr="00CA0A02">
        <w:rPr>
          <w:b/>
          <w:szCs w:val="24"/>
          <w:lang w:eastAsia="lt-LT"/>
        </w:rPr>
        <w:t>AIŠKINAMASIS</w:t>
      </w:r>
      <w:r w:rsidRPr="00CA0A02">
        <w:rPr>
          <w:szCs w:val="24"/>
          <w:lang w:eastAsia="lt-LT"/>
        </w:rPr>
        <w:t xml:space="preserve"> </w:t>
      </w:r>
      <w:r w:rsidRPr="00CA0A02">
        <w:rPr>
          <w:b/>
          <w:szCs w:val="24"/>
          <w:lang w:eastAsia="lt-LT"/>
        </w:rPr>
        <w:t>RAŠTAS</w:t>
      </w:r>
    </w:p>
    <w:p w14:paraId="0A37501D" w14:textId="77777777" w:rsidR="00267726" w:rsidRPr="00CA0A02" w:rsidRDefault="00267726">
      <w:pPr>
        <w:jc w:val="center"/>
        <w:rPr>
          <w:b/>
          <w:szCs w:val="24"/>
          <w:lang w:eastAsia="lt-LT"/>
        </w:rPr>
      </w:pPr>
    </w:p>
    <w:p w14:paraId="5BA96142" w14:textId="77777777" w:rsidR="00267726" w:rsidRPr="00CA0A02" w:rsidRDefault="00285E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sidRPr="00CA0A02">
        <w:rPr>
          <w:b/>
          <w:szCs w:val="24"/>
          <w:lang w:eastAsia="lt-LT"/>
        </w:rPr>
        <w:t>1. Įstatymo projekto rengimą paskatinusios priežastys, parengto projekto tikslai ir uždaviniai</w:t>
      </w:r>
    </w:p>
    <w:p w14:paraId="40372041" w14:textId="242967FD" w:rsidR="00651515" w:rsidRPr="00CA0A02" w:rsidRDefault="00651515" w:rsidP="002A199A">
      <w:pPr>
        <w:ind w:firstLine="709"/>
        <w:jc w:val="both"/>
        <w:rPr>
          <w:rFonts w:eastAsia="Andale Sans UI"/>
          <w:lang w:bidi="en-US"/>
        </w:rPr>
      </w:pPr>
      <w:r w:rsidRPr="00CA0A02">
        <w:t>Lietuvos Respublikos Konstitucini</w:t>
      </w:r>
      <w:r w:rsidR="00B54DD2" w:rsidRPr="00CA0A02">
        <w:t>s</w:t>
      </w:r>
      <w:r w:rsidRPr="00CA0A02">
        <w:t xml:space="preserve"> Teismas 2020 m. vasario 18 d. nutarimu Nr. KT31-N3/2020 </w:t>
      </w:r>
      <w:r w:rsidR="00B54DD2" w:rsidRPr="00CA0A02">
        <w:t xml:space="preserve">„Dėl Lietuvos Respublikos atliekų tvarkymo įstatymo, Lietuvos Respublikos atliekų tvarkymo įstatymo Nr. VIII-787 2 ir 4 straipsnių pakeitimo įstatymo, Lietuvos Respublikos Vyriausybės 2000 m. vasario 2 d. nutarimu Nr. 113 patvirtinto Valstybinės reikšmės atliekų tvarkymo objektų steigimo ir pripažinimo tvarkos aprašo (2014 m. vasario 19 d. redakcija) nuostatų atitikties Lietuvos Respublikos Konstitucijai“ (toliau – </w:t>
      </w:r>
      <w:r w:rsidR="00B54DD2" w:rsidRPr="00CA0A02">
        <w:rPr>
          <w:rFonts w:eastAsia="Andale Sans UI"/>
          <w:lang w:bidi="en-US"/>
        </w:rPr>
        <w:t>Konstitucinio Teismo nutarimas</w:t>
      </w:r>
      <w:r w:rsidR="00B54DD2" w:rsidRPr="00CA0A02">
        <w:t xml:space="preserve">) </w:t>
      </w:r>
      <w:r w:rsidRPr="00CA0A02">
        <w:rPr>
          <w:rFonts w:eastAsia="Andale Sans UI"/>
          <w:lang w:bidi="en-US"/>
        </w:rPr>
        <w:t>konstatavo, kad Lietuvos Respublikos Konstitucij</w:t>
      </w:r>
      <w:r w:rsidR="006B647B" w:rsidRPr="00CA0A02">
        <w:rPr>
          <w:rFonts w:eastAsia="Andale Sans UI"/>
          <w:lang w:bidi="en-US"/>
        </w:rPr>
        <w:t xml:space="preserve">os </w:t>
      </w:r>
      <w:r w:rsidR="006B647B" w:rsidRPr="00CA0A02">
        <w:t>46 straipsnio 1, 3 dalims</w:t>
      </w:r>
      <w:r w:rsidR="006B647B" w:rsidRPr="00CA0A02">
        <w:rPr>
          <w:rFonts w:eastAsia="Andale Sans UI"/>
          <w:lang w:bidi="en-US"/>
        </w:rPr>
        <w:t xml:space="preserve"> </w:t>
      </w:r>
      <w:r w:rsidR="00B54DD2" w:rsidRPr="00CA0A02">
        <w:rPr>
          <w:rFonts w:eastAsia="Andale Sans UI"/>
          <w:lang w:bidi="en-US"/>
        </w:rPr>
        <w:t>ir</w:t>
      </w:r>
      <w:r w:rsidRPr="00CA0A02">
        <w:rPr>
          <w:rFonts w:eastAsia="Andale Sans UI"/>
          <w:lang w:bidi="en-US"/>
        </w:rPr>
        <w:t xml:space="preserve"> konstituciniam teisinės valstybės principui</w:t>
      </w:r>
      <w:r w:rsidRPr="00CA0A02">
        <w:rPr>
          <w:bCs/>
          <w:color w:val="000000"/>
        </w:rPr>
        <w:t xml:space="preserve"> </w:t>
      </w:r>
      <w:r w:rsidRPr="00CA0A02">
        <w:rPr>
          <w:rFonts w:eastAsia="Andale Sans UI"/>
          <w:lang w:bidi="en-US"/>
        </w:rPr>
        <w:t>prieštarauja:</w:t>
      </w:r>
    </w:p>
    <w:p w14:paraId="6AD3D126" w14:textId="5FD8E958" w:rsidR="00651515" w:rsidRPr="00CA0A02" w:rsidRDefault="00651515" w:rsidP="00651515">
      <w:pPr>
        <w:ind w:firstLine="567"/>
        <w:jc w:val="both"/>
        <w:rPr>
          <w:rFonts w:eastAsia="Andale Sans UI"/>
          <w:lang w:bidi="en-US"/>
        </w:rPr>
      </w:pPr>
      <w:r w:rsidRPr="00CA0A02">
        <w:rPr>
          <w:bCs/>
          <w:color w:val="000000"/>
        </w:rPr>
        <w:t xml:space="preserve">1) Atliekų tvarkymo įstatymo Nr. VIII-787 pakeitimo įstatymo Nr. XIII-1571 (toliau – Įstatymas Nr. XIII-1571) 2 straipsnis, kuriuo keičiama Atliekų tvarkymo įstatymo (toliau – </w:t>
      </w:r>
      <w:r w:rsidRPr="00CA0A02">
        <w:rPr>
          <w:rFonts w:eastAsia="Andale Sans UI"/>
          <w:lang w:bidi="en-US"/>
        </w:rPr>
        <w:t>Įstatymas) 4 straipsnio 6 dalis, kiek nustatyta, kad atliekų tvarkymo valstybinės reikšmės objektai, kuriuose kaip kuras energijai gaminti gali būti naudojamos ar planuojamos naudoti po rūšiavimo likusios ir perdirbti netinkamos energinę vertę turinčios komunalinės atliekos, gali būti statomi ne arčiau kaip 20 kilometrų atstumu nuo gyvenamosios teritorijos, ir Vyriausybei pavesta nustatyti atliekų tvarkymo objektų, kuriuose kaip kuras energijai gaminti gali būti naudojamos ar planuojamos naudoti po rūšiavimo likusios ir perdirbti netinkamos energinę vertę turinčios komunalinės atliekos, pripažinimo valstybinės reikšmės objektais kriterijus;</w:t>
      </w:r>
    </w:p>
    <w:p w14:paraId="5B0B9BDC" w14:textId="439B95CE" w:rsidR="00651515" w:rsidRPr="00CA0A02" w:rsidRDefault="00651515" w:rsidP="00651515">
      <w:pPr>
        <w:ind w:firstLine="567"/>
        <w:jc w:val="both"/>
        <w:rPr>
          <w:rFonts w:eastAsia="Andale Sans UI"/>
          <w:lang w:bidi="en-US"/>
        </w:rPr>
      </w:pPr>
      <w:r w:rsidRPr="00CA0A02">
        <w:rPr>
          <w:rFonts w:eastAsia="Andale Sans UI"/>
          <w:lang w:bidi="en-US"/>
        </w:rPr>
        <w:t xml:space="preserve">2) </w:t>
      </w:r>
      <w:r w:rsidRPr="00CA0A02">
        <w:rPr>
          <w:bCs/>
          <w:color w:val="000000"/>
        </w:rPr>
        <w:t xml:space="preserve">Įstatymo Nr. XIII-1571 </w:t>
      </w:r>
      <w:r w:rsidRPr="00CA0A02">
        <w:rPr>
          <w:rFonts w:eastAsia="Andale Sans UI"/>
          <w:lang w:bidi="en-US"/>
        </w:rPr>
        <w:t>3 straipsnio 3 dalis, nes „</w:t>
      </w:r>
      <w:r w:rsidR="00985D45" w:rsidRPr="00CA0A02">
        <w:rPr>
          <w:rFonts w:eastAsia="Andale Sans UI"/>
          <w:lang w:bidi="en-US"/>
        </w:rPr>
        <w:t xml:space="preserve">&lt;...&gt; </w:t>
      </w:r>
      <w:r w:rsidRPr="00CA0A02">
        <w:t xml:space="preserve">Vyriausybei suteikta nevaržoma diskrecija, vadovaujantis visuomenės sveikatos interesais, priimti sprendimus dėl jau pradėtų įgyvendinti atliekų tvarkymo valstybinės reikšmės objektų, kuriuose perdirbti netinkamos komunalinės atliekos gali būti deginamos energijai gaminti, projektų tolesnio įgyvendinimo, </w:t>
      </w:r>
      <w:r w:rsidRPr="00CA0A02">
        <w:rPr>
          <w:i/>
        </w:rPr>
        <w:t>inter alia</w:t>
      </w:r>
      <w:r w:rsidRPr="00CA0A02">
        <w:t xml:space="preserve"> apriboti minėtų projektų įgyvendinimą arba jį iš viso nutraukti, nepaisant to, ar buvo atliktas minėtų projektų poveikio aplinkai vertinimas, kurio metu, </w:t>
      </w:r>
      <w:r w:rsidRPr="00CA0A02">
        <w:rPr>
          <w:i/>
        </w:rPr>
        <w:t>inter alia</w:t>
      </w:r>
      <w:r w:rsidRPr="00CA0A02">
        <w:t xml:space="preserve"> atsižvelgus į planuojamos ūkinės veiklos vietą, įvertintas šios ūkinės veiklos poveikis aplinkos elementams ir visuomenės sveikatai ir leista verstis atliekų deginimo ūkine veikla taršos integruotos prevencijos ir kontrolės leidime nustatytomis sąlygomis, apimančiomis poveikio aplinkos elementams kontrolę</w:t>
      </w:r>
      <w:r w:rsidR="00985D45" w:rsidRPr="00CA0A02">
        <w:t xml:space="preserve"> &lt;...&gt;</w:t>
      </w:r>
      <w:r w:rsidRPr="00CA0A02">
        <w:t>“. Tokiu reguliavimu įstatymo leidėjas nesilaikė „</w:t>
      </w:r>
      <w:r w:rsidR="00921098" w:rsidRPr="00CA0A02">
        <w:t xml:space="preserve">&lt;...&gt; </w:t>
      </w:r>
      <w:r w:rsidRPr="00CA0A02">
        <w:t>reikalavimų ūkinės veiklos laisvės apribojimus nustatyti tik įstatymu ir ūkinės veiklos laisvę reguliuoti taip, kad ji tarnautų bendrai tautos gerovei, iš konstitucinio teisinės valstybės principo kylančio reikalavimo užtikrinti atliekų deginimo ūkinę veiklą vykdančių subjektų teisėtų lūkesčių apsaugą</w:t>
      </w:r>
      <w:r w:rsidR="00921098" w:rsidRPr="00CA0A02">
        <w:t xml:space="preserve"> &lt;...&gt;</w:t>
      </w:r>
      <w:r w:rsidRPr="00CA0A02">
        <w:t>“;</w:t>
      </w:r>
    </w:p>
    <w:p w14:paraId="676726E7" w14:textId="7E75C647" w:rsidR="00651515" w:rsidRPr="00CA0A02" w:rsidRDefault="00651515" w:rsidP="00651515">
      <w:pPr>
        <w:ind w:firstLine="567"/>
        <w:jc w:val="both"/>
        <w:rPr>
          <w:rFonts w:eastAsia="Andale Sans UI"/>
          <w:lang w:bidi="en-US"/>
        </w:rPr>
      </w:pPr>
      <w:r w:rsidRPr="00CA0A02">
        <w:rPr>
          <w:rFonts w:eastAsia="Andale Sans UI"/>
          <w:lang w:bidi="en-US"/>
        </w:rPr>
        <w:t xml:space="preserve">3) </w:t>
      </w:r>
      <w:r w:rsidRPr="00CA0A02">
        <w:rPr>
          <w:color w:val="000000"/>
        </w:rPr>
        <w:t>Valstybinės reikšmės atliekų tvarkymo objektų steigimo ir pripažinimo tvarkos aprašo</w:t>
      </w:r>
      <w:r w:rsidR="006B647B" w:rsidRPr="00CA0A02">
        <w:rPr>
          <w:color w:val="000000"/>
        </w:rPr>
        <w:t>,</w:t>
      </w:r>
      <w:r w:rsidRPr="00CA0A02">
        <w:rPr>
          <w:color w:val="000000"/>
        </w:rPr>
        <w:t xml:space="preserve"> </w:t>
      </w:r>
      <w:r w:rsidR="006B647B" w:rsidRPr="00CA0A02">
        <w:t xml:space="preserve">patvirtinto </w:t>
      </w:r>
      <w:r w:rsidR="006B647B" w:rsidRPr="00CA0A02">
        <w:rPr>
          <w:color w:val="000000"/>
        </w:rPr>
        <w:t xml:space="preserve">Lietuvos Respublikos Vyriausybės 2000 m. vasario 2 d. nutarimu Nr. 113 „Dėl Valstybinės reikšmės atliekų tvarkymo objektų steigimo ir pripažinimo tvarkos aprašo patvirtinimo“ (toliau – Tvarkos aprašas) </w:t>
      </w:r>
      <w:r w:rsidRPr="00CA0A02">
        <w:rPr>
          <w:color w:val="000000"/>
        </w:rPr>
        <w:t>5 ir 6 punktų nuostatos, nes reikalavimas komunalines atliekas kaip kurą energijai gaminti naudojantiems atliekų deginimo įrenginiams atitikti Vyriausybės nustatytus kriterijus, laikytinas esmine ūkinės veiklos sąlyga, kuri turėtų būti apibrėžta Įstatyme</w:t>
      </w:r>
      <w:r w:rsidRPr="00CA0A02">
        <w:rPr>
          <w:rFonts w:eastAsia="Andale Sans UI"/>
          <w:lang w:bidi="en-US"/>
        </w:rPr>
        <w:t xml:space="preserve">. </w:t>
      </w:r>
    </w:p>
    <w:p w14:paraId="40C7F51F" w14:textId="07D8D4C8" w:rsidR="006146DE" w:rsidRPr="00CA0A02" w:rsidRDefault="00B54DD2" w:rsidP="006146DE">
      <w:pPr>
        <w:ind w:firstLine="567"/>
        <w:jc w:val="both"/>
        <w:rPr>
          <w:rFonts w:eastAsia="Andale Sans UI"/>
          <w:lang w:bidi="en-US"/>
        </w:rPr>
      </w:pPr>
      <w:r w:rsidRPr="00CA0A02">
        <w:rPr>
          <w:bCs/>
          <w:color w:val="000000"/>
        </w:rPr>
        <w:t>Įstatymo Nr. XIII-1571 pripažinimo netekusio galios įstatym</w:t>
      </w:r>
      <w:r w:rsidR="009C64AC" w:rsidRPr="00CA0A02">
        <w:rPr>
          <w:bCs/>
          <w:color w:val="000000"/>
        </w:rPr>
        <w:t>o projekt</w:t>
      </w:r>
      <w:r w:rsidRPr="00CA0A02">
        <w:rPr>
          <w:bCs/>
          <w:color w:val="000000"/>
        </w:rPr>
        <w:t>as</w:t>
      </w:r>
      <w:r w:rsidR="009C64AC" w:rsidRPr="00CA0A02">
        <w:rPr>
          <w:bCs/>
          <w:color w:val="000000"/>
        </w:rPr>
        <w:t xml:space="preserve"> (toliau – Įstatymo</w:t>
      </w:r>
      <w:r w:rsidR="00A11AB4" w:rsidRPr="00CA0A02">
        <w:rPr>
          <w:bCs/>
          <w:color w:val="000000"/>
        </w:rPr>
        <w:t> </w:t>
      </w:r>
      <w:r w:rsidR="009C64AC" w:rsidRPr="00CA0A02">
        <w:rPr>
          <w:bCs/>
          <w:color w:val="000000"/>
        </w:rPr>
        <w:t>Nr.</w:t>
      </w:r>
      <w:r w:rsidR="00A11AB4" w:rsidRPr="00CA0A02">
        <w:rPr>
          <w:bCs/>
          <w:color w:val="000000"/>
        </w:rPr>
        <w:t> </w:t>
      </w:r>
      <w:r w:rsidR="009C64AC" w:rsidRPr="00CA0A02">
        <w:rPr>
          <w:bCs/>
          <w:color w:val="000000"/>
        </w:rPr>
        <w:t xml:space="preserve">XIII-1571 </w:t>
      </w:r>
      <w:r w:rsidR="00DF1349" w:rsidRPr="00CA0A02">
        <w:rPr>
          <w:bCs/>
          <w:color w:val="000000"/>
        </w:rPr>
        <w:t xml:space="preserve">pakeitimo </w:t>
      </w:r>
      <w:r w:rsidR="009C64AC" w:rsidRPr="00CA0A02">
        <w:rPr>
          <w:bCs/>
          <w:color w:val="000000"/>
        </w:rPr>
        <w:t>projektas)</w:t>
      </w:r>
      <w:r w:rsidRPr="00CA0A02">
        <w:rPr>
          <w:bCs/>
          <w:color w:val="000000"/>
        </w:rPr>
        <w:t xml:space="preserve"> ir </w:t>
      </w:r>
      <w:r w:rsidR="009C64AC" w:rsidRPr="00CA0A02">
        <w:rPr>
          <w:bCs/>
          <w:color w:val="000000"/>
        </w:rPr>
        <w:t>Įstatymo 2 ir 4 straipsnių pakeitimo projektas (toliau</w:t>
      </w:r>
      <w:r w:rsidR="0044260B" w:rsidRPr="00CA0A02">
        <w:rPr>
          <w:bCs/>
          <w:color w:val="000000"/>
        </w:rPr>
        <w:t> </w:t>
      </w:r>
      <w:r w:rsidR="009C64AC" w:rsidRPr="00CA0A02">
        <w:rPr>
          <w:bCs/>
          <w:color w:val="000000"/>
        </w:rPr>
        <w:t xml:space="preserve">– </w:t>
      </w:r>
      <w:r w:rsidR="00285E2B" w:rsidRPr="00CA0A02">
        <w:rPr>
          <w:szCs w:val="24"/>
          <w:lang w:eastAsia="lt-LT"/>
        </w:rPr>
        <w:t xml:space="preserve">Įstatymo </w:t>
      </w:r>
      <w:r w:rsidRPr="00CA0A02">
        <w:rPr>
          <w:szCs w:val="24"/>
          <w:lang w:eastAsia="lt-LT"/>
        </w:rPr>
        <w:t xml:space="preserve">pakeitimo </w:t>
      </w:r>
      <w:r w:rsidR="00285E2B" w:rsidRPr="00CA0A02">
        <w:rPr>
          <w:szCs w:val="24"/>
          <w:lang w:eastAsia="lt-LT"/>
        </w:rPr>
        <w:t>projektas</w:t>
      </w:r>
      <w:r w:rsidR="009C64AC" w:rsidRPr="00CA0A02">
        <w:rPr>
          <w:szCs w:val="24"/>
          <w:lang w:eastAsia="lt-LT"/>
        </w:rPr>
        <w:t>)</w:t>
      </w:r>
      <w:r w:rsidRPr="00CA0A02">
        <w:rPr>
          <w:szCs w:val="24"/>
          <w:lang w:eastAsia="lt-LT"/>
        </w:rPr>
        <w:t xml:space="preserve"> </w:t>
      </w:r>
      <w:r w:rsidR="00285E2B" w:rsidRPr="00CA0A02">
        <w:rPr>
          <w:szCs w:val="24"/>
          <w:lang w:eastAsia="lt-LT"/>
        </w:rPr>
        <w:t>parengt</w:t>
      </w:r>
      <w:r w:rsidRPr="00CA0A02">
        <w:rPr>
          <w:szCs w:val="24"/>
          <w:lang w:eastAsia="lt-LT"/>
        </w:rPr>
        <w:t>i</w:t>
      </w:r>
      <w:r w:rsidR="00285E2B" w:rsidRPr="00CA0A02">
        <w:rPr>
          <w:szCs w:val="24"/>
          <w:lang w:eastAsia="lt-LT"/>
        </w:rPr>
        <w:t xml:space="preserve"> siekiant įgyvendinti</w:t>
      </w:r>
      <w:r w:rsidR="00A8736F" w:rsidRPr="00CA0A02">
        <w:rPr>
          <w:szCs w:val="24"/>
          <w:lang w:eastAsia="lt-LT"/>
        </w:rPr>
        <w:t xml:space="preserve"> </w:t>
      </w:r>
      <w:r w:rsidR="00A8736F" w:rsidRPr="00CA0A02">
        <w:rPr>
          <w:rFonts w:eastAsia="Andale Sans UI"/>
          <w:lang w:bidi="en-US"/>
        </w:rPr>
        <w:t>Konstitucinio Teismo nutarimą</w:t>
      </w:r>
      <w:r w:rsidR="006146DE" w:rsidRPr="00CA0A02">
        <w:rPr>
          <w:rFonts w:eastAsia="Andale Sans UI"/>
          <w:lang w:bidi="en-US"/>
        </w:rPr>
        <w:t xml:space="preserve">. </w:t>
      </w:r>
    </w:p>
    <w:p w14:paraId="35A88A5D" w14:textId="21BC4DE1" w:rsidR="00E017ED" w:rsidRPr="00CA0A02" w:rsidRDefault="006146DE" w:rsidP="006146DE">
      <w:pPr>
        <w:ind w:firstLine="567"/>
        <w:jc w:val="both"/>
      </w:pPr>
      <w:r w:rsidRPr="00CA0A02">
        <w:rPr>
          <w:szCs w:val="24"/>
          <w:lang w:eastAsia="lt-LT"/>
        </w:rPr>
        <w:lastRenderedPageBreak/>
        <w:t>Įstatymo pakeitimo projektu</w:t>
      </w:r>
      <w:r w:rsidRPr="00CA0A02">
        <w:rPr>
          <w:bCs/>
          <w:color w:val="000000"/>
        </w:rPr>
        <w:t xml:space="preserve"> siekiama atsisakyti </w:t>
      </w:r>
      <w:r w:rsidR="00865977" w:rsidRPr="00CA0A02">
        <w:rPr>
          <w:bCs/>
          <w:color w:val="000000"/>
        </w:rPr>
        <w:t xml:space="preserve">nuostatų dėl </w:t>
      </w:r>
      <w:r w:rsidRPr="00CA0A02">
        <w:rPr>
          <w:rFonts w:eastAsia="Andale Sans UI"/>
          <w:lang w:bidi="en-US"/>
        </w:rPr>
        <w:t>atliekų tvarkymo objektų pripažinimo valstybinės reikšmės objektais kriterijų</w:t>
      </w:r>
      <w:r w:rsidR="00165366" w:rsidRPr="00CA0A02">
        <w:rPr>
          <w:bCs/>
          <w:color w:val="000000"/>
        </w:rPr>
        <w:t xml:space="preserve">, įvertinus, kad atliekų deginimo </w:t>
      </w:r>
      <w:r w:rsidR="00165366" w:rsidRPr="00CA0A02">
        <w:t>pajėgumai Lietuvoje sukurti ir neplanuojama statyti naujų atliekų deginimo jėgainių ar remti tokių naujų jėgainių statybą, Įstatymu reglamentuojamas valstybinės reikšmės objekto statusas atliekų tvarkymo objektams nesuteikia nei juridinės, nei praktinės vertės</w:t>
      </w:r>
      <w:r w:rsidR="003859D3" w:rsidRPr="00CA0A02">
        <w:rPr>
          <w:bCs/>
          <w:color w:val="000000"/>
        </w:rPr>
        <w:t>.</w:t>
      </w:r>
      <w:r w:rsidR="003859D3" w:rsidRPr="00CA0A02">
        <w:t xml:space="preserve"> </w:t>
      </w:r>
      <w:r w:rsidR="008436A3" w:rsidRPr="00CA0A02">
        <w:t>Tokių atliekų tvarkymo objektų veikla vykdoma laikantis esminių reikalavimų, kurie taikomi atliekas apdorojančioms įmonėms – turėti Įstatymo 6 straipsnyje nurodytą leidimą tokiai atliekų tvarkymo veiklai vykdyti ir laikytis išduotame leidime nurodytų sąlygų, taip pat turėti Įstatymo 10 </w:t>
      </w:r>
      <w:r w:rsidR="008436A3" w:rsidRPr="00CA0A02">
        <w:rPr>
          <w:szCs w:val="24"/>
        </w:rPr>
        <w:t xml:space="preserve">straipsnyje nurodytą </w:t>
      </w:r>
      <w:r w:rsidR="008436A3" w:rsidRPr="00CA0A02">
        <w:rPr>
          <w:color w:val="000000"/>
          <w:szCs w:val="24"/>
        </w:rPr>
        <w:t>atliekų naudojimo ar šalinimo techninį reglamentą, Įstatymo 11 straipsnyje nurodytus atliekų naudojimo ar šalinimo veiklos nutraukimo planą ir laidavimo draudimo sutartį ar banko garantiją, užtikrinančią tinkamą atliekų tvarkymo veiklos nutraukimą.</w:t>
      </w:r>
    </w:p>
    <w:p w14:paraId="0A112D16" w14:textId="7E8625DE" w:rsidR="005E3181" w:rsidRPr="0075176B" w:rsidRDefault="004F63B9" w:rsidP="005E3181">
      <w:pPr>
        <w:ind w:firstLine="567"/>
        <w:jc w:val="both"/>
        <w:rPr>
          <w:color w:val="000000"/>
        </w:rPr>
      </w:pPr>
      <w:r w:rsidRPr="00CA0A02">
        <w:rPr>
          <w:color w:val="000000"/>
        </w:rPr>
        <w:t xml:space="preserve">Pagal </w:t>
      </w:r>
      <w:r w:rsidR="005E3181" w:rsidRPr="00CA0A02">
        <w:rPr>
          <w:color w:val="000000"/>
        </w:rPr>
        <w:t xml:space="preserve">2022 m. gegužės 1 </w:t>
      </w:r>
      <w:r w:rsidRPr="00CA0A02">
        <w:rPr>
          <w:color w:val="000000"/>
        </w:rPr>
        <w:t xml:space="preserve">d. </w:t>
      </w:r>
      <w:r w:rsidR="005E3181" w:rsidRPr="00CA0A02">
        <w:rPr>
          <w:color w:val="000000"/>
        </w:rPr>
        <w:t>įsigalio</w:t>
      </w:r>
      <w:r w:rsidRPr="00CA0A02">
        <w:rPr>
          <w:color w:val="000000"/>
        </w:rPr>
        <w:t>siančias</w:t>
      </w:r>
      <w:r w:rsidR="005E3181" w:rsidRPr="00CA0A02">
        <w:rPr>
          <w:color w:val="000000"/>
        </w:rPr>
        <w:t xml:space="preserve"> </w:t>
      </w:r>
      <w:r w:rsidRPr="00CA0A02">
        <w:rPr>
          <w:color w:val="000000"/>
        </w:rPr>
        <w:t>Įstatymo</w:t>
      </w:r>
      <w:r w:rsidR="005E3181" w:rsidRPr="00CA0A02">
        <w:rPr>
          <w:color w:val="000000"/>
        </w:rPr>
        <w:t xml:space="preserve"> 4</w:t>
      </w:r>
      <w:r w:rsidR="005E3181" w:rsidRPr="00CA0A02">
        <w:rPr>
          <w:color w:val="000000"/>
          <w:vertAlign w:val="superscript"/>
        </w:rPr>
        <w:t>2</w:t>
      </w:r>
      <w:r w:rsidR="005E3181" w:rsidRPr="00CA0A02">
        <w:rPr>
          <w:color w:val="000000"/>
        </w:rPr>
        <w:t xml:space="preserve"> straipsnio 1 dal</w:t>
      </w:r>
      <w:r w:rsidRPr="00CA0A02">
        <w:rPr>
          <w:color w:val="000000"/>
        </w:rPr>
        <w:t>ies</w:t>
      </w:r>
      <w:r w:rsidR="005E3181" w:rsidRPr="00CA0A02">
        <w:rPr>
          <w:color w:val="000000"/>
        </w:rPr>
        <w:t xml:space="preserve"> nu</w:t>
      </w:r>
      <w:r w:rsidRPr="00CA0A02">
        <w:rPr>
          <w:color w:val="000000"/>
        </w:rPr>
        <w:t xml:space="preserve">ostatas </w:t>
      </w:r>
      <w:r w:rsidR="008068E0" w:rsidRPr="00CA0A02" w:rsidDel="002B425B">
        <w:rPr>
          <w:color w:val="000000"/>
        </w:rPr>
        <w:t xml:space="preserve">pavojingąsias ir (ar) padangų atliekas surenkančios, vežančios, apdorojančios įmonės (toliau – </w:t>
      </w:r>
      <w:r w:rsidRPr="00CA0A02">
        <w:rPr>
          <w:color w:val="000000"/>
        </w:rPr>
        <w:t>tvarkytojai</w:t>
      </w:r>
      <w:r w:rsidR="008068E0" w:rsidRPr="00CA0A02" w:rsidDel="002B425B">
        <w:rPr>
          <w:color w:val="000000"/>
        </w:rPr>
        <w:t>)</w:t>
      </w:r>
      <w:r w:rsidRPr="00CA0A02">
        <w:rPr>
          <w:color w:val="000000"/>
        </w:rPr>
        <w:t xml:space="preserve"> </w:t>
      </w:r>
      <w:r w:rsidR="005E3181" w:rsidRPr="00CA0A02">
        <w:rPr>
          <w:color w:val="000000"/>
        </w:rPr>
        <w:t>tur</w:t>
      </w:r>
      <w:r w:rsidRPr="00CA0A02">
        <w:rPr>
          <w:color w:val="000000"/>
        </w:rPr>
        <w:t>ės</w:t>
      </w:r>
      <w:r w:rsidR="005E3181" w:rsidRPr="00CA0A02">
        <w:rPr>
          <w:color w:val="000000"/>
        </w:rPr>
        <w:t xml:space="preserve"> apsidrausti savo civilinę atsakomybę už žalą, padaromą tretiesiems asmenims ir (ar) jų turtui ir aplinkai ne tik dėl </w:t>
      </w:r>
      <w:r w:rsidRPr="00CA0A02">
        <w:rPr>
          <w:color w:val="000000"/>
        </w:rPr>
        <w:t>tvarkyt</w:t>
      </w:r>
      <w:r w:rsidR="005E3181" w:rsidRPr="00CA0A02">
        <w:rPr>
          <w:color w:val="000000"/>
        </w:rPr>
        <w:t>ojo neatsargumo, bet ir dėl tyči</w:t>
      </w:r>
      <w:r w:rsidR="001C0987">
        <w:rPr>
          <w:color w:val="000000"/>
        </w:rPr>
        <w:t>nė</w:t>
      </w:r>
      <w:r w:rsidR="005E3181" w:rsidRPr="00CA0A02">
        <w:rPr>
          <w:color w:val="000000"/>
        </w:rPr>
        <w:t>s</w:t>
      </w:r>
      <w:r w:rsidR="001C0987">
        <w:rPr>
          <w:color w:val="000000"/>
        </w:rPr>
        <w:t xml:space="preserve"> tvarkytojo veiklos</w:t>
      </w:r>
      <w:r w:rsidR="005E3181" w:rsidRPr="00CA0A02">
        <w:rPr>
          <w:color w:val="000000"/>
        </w:rPr>
        <w:t xml:space="preserve">. Tikėtina, kad toks teisinis reguliavimas gali kelti riziką dėl tinkamo </w:t>
      </w:r>
      <w:r w:rsidR="00865977" w:rsidRPr="00CA0A02">
        <w:rPr>
          <w:color w:val="000000"/>
        </w:rPr>
        <w:t>tokių Įstatymo</w:t>
      </w:r>
      <w:r w:rsidR="005E3181" w:rsidRPr="00CA0A02">
        <w:rPr>
          <w:color w:val="000000"/>
        </w:rPr>
        <w:t xml:space="preserve"> nuostatų, susijusių su </w:t>
      </w:r>
      <w:r w:rsidR="00DE4202" w:rsidRPr="00CA0A02">
        <w:rPr>
          <w:color w:val="000000"/>
        </w:rPr>
        <w:t>tvark</w:t>
      </w:r>
      <w:r w:rsidR="005E3181" w:rsidRPr="00CA0A02">
        <w:rPr>
          <w:color w:val="000000"/>
        </w:rPr>
        <w:t>ytojų pareiga apsidrausti savo civilinę atsakomybę, veikimo, kiek tai gali būti susiję su draudimo įmonių suinteresuotumu teikti tokio draudimo paslaug</w:t>
      </w:r>
      <w:r w:rsidR="00DE4202" w:rsidRPr="00CA0A02">
        <w:rPr>
          <w:color w:val="000000"/>
        </w:rPr>
        <w:t>ą</w:t>
      </w:r>
      <w:r w:rsidR="005E3181" w:rsidRPr="00CA0A02">
        <w:rPr>
          <w:color w:val="000000"/>
        </w:rPr>
        <w:t xml:space="preserve"> </w:t>
      </w:r>
      <w:r w:rsidR="00DE4202" w:rsidRPr="00CA0A02">
        <w:rPr>
          <w:color w:val="000000"/>
        </w:rPr>
        <w:t>tvark</w:t>
      </w:r>
      <w:r w:rsidR="00730F91">
        <w:rPr>
          <w:color w:val="000000"/>
        </w:rPr>
        <w:t xml:space="preserve">ytojams. </w:t>
      </w:r>
      <w:r w:rsidR="00730F91" w:rsidRPr="0075176B">
        <w:rPr>
          <w:color w:val="000000"/>
        </w:rPr>
        <w:t>Tyčinės veiklo</w:t>
      </w:r>
      <w:r w:rsidR="005E3181" w:rsidRPr="0075176B">
        <w:rPr>
          <w:color w:val="000000"/>
        </w:rPr>
        <w:t>s</w:t>
      </w:r>
      <w:r w:rsidR="000A3AF4" w:rsidRPr="0075176B">
        <w:rPr>
          <w:color w:val="000000"/>
        </w:rPr>
        <w:t>, kuri sukelia žalą trečiųjų asmenų turtui ir (ar) aplinkai</w:t>
      </w:r>
      <w:r w:rsidR="00C75DF1" w:rsidRPr="0075176B">
        <w:rPr>
          <w:color w:val="000000"/>
        </w:rPr>
        <w:t>,</w:t>
      </w:r>
      <w:r w:rsidR="005E3181" w:rsidRPr="0075176B">
        <w:rPr>
          <w:color w:val="000000"/>
        </w:rPr>
        <w:t xml:space="preserve"> įtraukimas į draudimo apsaugą neskatintų </w:t>
      </w:r>
      <w:r w:rsidR="00D939CF" w:rsidRPr="0075176B">
        <w:rPr>
          <w:color w:val="000000"/>
        </w:rPr>
        <w:t>tvarkytojus</w:t>
      </w:r>
      <w:r w:rsidR="005E3181" w:rsidRPr="0075176B">
        <w:rPr>
          <w:color w:val="000000"/>
        </w:rPr>
        <w:t xml:space="preserve"> elgtis atsakingai ir apdairiai</w:t>
      </w:r>
      <w:r w:rsidR="00D939CF" w:rsidRPr="0075176B">
        <w:rPr>
          <w:color w:val="000000"/>
        </w:rPr>
        <w:t>,</w:t>
      </w:r>
      <w:r w:rsidR="005E3181" w:rsidRPr="0075176B">
        <w:rPr>
          <w:color w:val="000000"/>
        </w:rPr>
        <w:t xml:space="preserve"> </w:t>
      </w:r>
      <w:r w:rsidR="00426FC5" w:rsidRPr="0075176B">
        <w:rPr>
          <w:color w:val="000000"/>
        </w:rPr>
        <w:t xml:space="preserve">kad nebūtų padaryta žala gamtai ar trečiųjų asmenų turtui, </w:t>
      </w:r>
      <w:r w:rsidR="005E3181" w:rsidRPr="0075176B">
        <w:rPr>
          <w:color w:val="000000"/>
        </w:rPr>
        <w:t xml:space="preserve">formuotų ydingą precedentą. </w:t>
      </w:r>
      <w:r w:rsidR="00DE4202" w:rsidRPr="0075176B">
        <w:rPr>
          <w:color w:val="000000"/>
        </w:rPr>
        <w:t>Be to, t</w:t>
      </w:r>
      <w:r w:rsidR="005E3181" w:rsidRPr="0075176B">
        <w:rPr>
          <w:color w:val="000000"/>
        </w:rPr>
        <w:t>yčiniai veiksmai draudimo teorijoje ir praktikoje paprastai priskiriami prie nedraudžiamųjų įvykių</w:t>
      </w:r>
      <w:r w:rsidR="00426FC5" w:rsidRPr="0075176B">
        <w:rPr>
          <w:color w:val="000000"/>
        </w:rPr>
        <w:t>, išskyrus jei žala padaryta trečiųjų asmenų gyvybei ar sveikatai.</w:t>
      </w:r>
      <w:r w:rsidR="00426FC5" w:rsidRPr="0075176B">
        <w:rPr>
          <w:rFonts w:eastAsiaTheme="minorHAnsi"/>
          <w:szCs w:val="24"/>
        </w:rPr>
        <w:t xml:space="preserve"> </w:t>
      </w:r>
      <w:r w:rsidR="00426FC5" w:rsidRPr="0075176B">
        <w:rPr>
          <w:color w:val="000000"/>
        </w:rPr>
        <w:t xml:space="preserve">Vadovaujantis </w:t>
      </w:r>
      <w:r w:rsidR="0075176B" w:rsidRPr="0075176B">
        <w:t xml:space="preserve">už žalą, kuri vykdant tokią veiklą ar dėl veiklos vykdytojo neatsargumo ar tyčios gali būti padaryta tretiesiems asmenims </w:t>
      </w:r>
      <w:r w:rsidR="0075176B" w:rsidRPr="0075176B">
        <w:rPr>
          <w:b/>
        </w:rPr>
        <w:t xml:space="preserve">trečiųjų asmenų gyvybei ar sveikatai, </w:t>
      </w:r>
      <w:r w:rsidR="00426FC5" w:rsidRPr="0075176B">
        <w:rPr>
          <w:color w:val="000000"/>
        </w:rPr>
        <w:t xml:space="preserve">(toliau – CK) 6.1014 straipsnio 3 dalimi, </w:t>
      </w:r>
      <w:r w:rsidR="00426FC5" w:rsidRPr="0075176B">
        <w:rPr>
          <w:iCs/>
          <w:color w:val="000000"/>
        </w:rPr>
        <w:t>draudikas neatleidžiamas nuo draudimo išmokos mokėjimo pagal civilinės atsakomybės draudimo sutartį, jeigu žala gyvybei ar sveikatai padaryta dėl atsakingo už žalą asmens kaltės</w:t>
      </w:r>
      <w:r w:rsidR="005E3181" w:rsidRPr="0075176B">
        <w:rPr>
          <w:color w:val="000000"/>
        </w:rPr>
        <w:t>.</w:t>
      </w:r>
      <w:r w:rsidR="00426FC5" w:rsidRPr="0075176B">
        <w:rPr>
          <w:color w:val="000000"/>
        </w:rPr>
        <w:t xml:space="preserve"> CK </w:t>
      </w:r>
      <w:r w:rsidR="005E3181" w:rsidRPr="0075176B">
        <w:rPr>
          <w:color w:val="000000"/>
        </w:rPr>
        <w:t xml:space="preserve">6.1014 straipsnio 1 dalyje </w:t>
      </w:r>
      <w:r w:rsidR="00426FC5" w:rsidRPr="0075176B">
        <w:rPr>
          <w:color w:val="000000"/>
        </w:rPr>
        <w:t>nustatyta</w:t>
      </w:r>
      <w:r w:rsidR="005E3181" w:rsidRPr="0075176B">
        <w:rPr>
          <w:color w:val="000000"/>
        </w:rPr>
        <w:t>, kad draudikas atleidžiamas nuo draudimo išmokos mokėjimo, jeigu draudžiamasis įvykis įvyko dėl draudėjo, ap</w:t>
      </w:r>
      <w:r w:rsidR="00730F91" w:rsidRPr="0075176B">
        <w:rPr>
          <w:color w:val="000000"/>
        </w:rPr>
        <w:t>draustojo ar naudos gavėjo tyčinės veiklo</w:t>
      </w:r>
      <w:r w:rsidR="005E3181" w:rsidRPr="0075176B">
        <w:rPr>
          <w:color w:val="000000"/>
        </w:rPr>
        <w:t xml:space="preserve">s, išskyrus atvejus, </w:t>
      </w:r>
      <w:r w:rsidR="00F03523" w:rsidRPr="0075176B">
        <w:rPr>
          <w:color w:val="000000"/>
        </w:rPr>
        <w:t>jeigu</w:t>
      </w:r>
      <w:r w:rsidR="005E3181" w:rsidRPr="0075176B">
        <w:rPr>
          <w:color w:val="000000"/>
        </w:rPr>
        <w:t xml:space="preserve"> tyčiniai veiksmai (neveikimas) yra socialiai vertingi</w:t>
      </w:r>
      <w:r w:rsidR="00F03523" w:rsidRPr="0075176B">
        <w:rPr>
          <w:color w:val="000000"/>
        </w:rPr>
        <w:t xml:space="preserve"> </w:t>
      </w:r>
      <w:r w:rsidR="00F03523" w:rsidRPr="0075176B">
        <w:rPr>
          <w:color w:val="000000"/>
          <w:szCs w:val="24"/>
        </w:rPr>
        <w:t>(</w:t>
      </w:r>
      <w:r w:rsidR="00F03523" w:rsidRPr="0075176B">
        <w:rPr>
          <w:szCs w:val="24"/>
        </w:rPr>
        <w:t>būtinoji gintis, pilietinės pareigos atlikimas ir kt</w:t>
      </w:r>
      <w:r w:rsidR="005E3181" w:rsidRPr="0075176B">
        <w:rPr>
          <w:color w:val="000000"/>
        </w:rPr>
        <w:t xml:space="preserve">. </w:t>
      </w:r>
    </w:p>
    <w:p w14:paraId="4FFB6CD9" w14:textId="08732A4B" w:rsidR="005E3181" w:rsidRPr="00CA0A02" w:rsidRDefault="005E3181" w:rsidP="005E3181">
      <w:pPr>
        <w:ind w:firstLine="567"/>
        <w:jc w:val="both"/>
        <w:rPr>
          <w:color w:val="000000"/>
        </w:rPr>
      </w:pPr>
      <w:r w:rsidRPr="0075176B">
        <w:rPr>
          <w:color w:val="000000"/>
        </w:rPr>
        <w:t xml:space="preserve">Atkreiptinas dėmesys, </w:t>
      </w:r>
      <w:r w:rsidR="00DE4202" w:rsidRPr="0075176B">
        <w:rPr>
          <w:color w:val="000000"/>
        </w:rPr>
        <w:t>kad</w:t>
      </w:r>
      <w:r w:rsidRPr="0075176B">
        <w:rPr>
          <w:color w:val="000000"/>
        </w:rPr>
        <w:t xml:space="preserve"> draudimo bendrovės visas prisiimtas rizikas perdraudžia perdraudimo bendrovėse, kurios taip pat tyčinę veiklą</w:t>
      </w:r>
      <w:r w:rsidR="000A3AF4" w:rsidRPr="0075176B">
        <w:rPr>
          <w:color w:val="000000"/>
        </w:rPr>
        <w:t>, kuri gali sukelti žalą  trečiųjų asmenų turtui ir (ar) aplinkai,</w:t>
      </w:r>
      <w:r w:rsidRPr="0075176B">
        <w:rPr>
          <w:color w:val="000000"/>
        </w:rPr>
        <w:t xml:space="preserve"> laiko nedraudžiama. Todėl, siekdamos perdrausti rizikas, draudimo bendrovės susidurtų su </w:t>
      </w:r>
      <w:r w:rsidR="00DE4202" w:rsidRPr="0075176B">
        <w:rPr>
          <w:color w:val="000000"/>
        </w:rPr>
        <w:t>problemomis įgyvendinant minėtą draudimo sąlygą</w:t>
      </w:r>
      <w:r w:rsidRPr="0075176B">
        <w:rPr>
          <w:color w:val="000000"/>
        </w:rPr>
        <w:t>.</w:t>
      </w:r>
    </w:p>
    <w:p w14:paraId="3790986D" w14:textId="77777777" w:rsidR="00267726" w:rsidRPr="00CA0A02" w:rsidRDefault="00285E2B" w:rsidP="00732122">
      <w:pPr>
        <w:widowControl w:val="0"/>
        <w:ind w:firstLine="567"/>
        <w:jc w:val="both"/>
        <w:rPr>
          <w:b/>
          <w:szCs w:val="24"/>
          <w:lang w:eastAsia="lt-LT"/>
        </w:rPr>
      </w:pPr>
      <w:r w:rsidRPr="00CA0A02">
        <w:rPr>
          <w:b/>
          <w:szCs w:val="24"/>
          <w:lang w:eastAsia="lt-LT"/>
        </w:rPr>
        <w:t>2. Įstatymo projekto iniciatoriai (institucija, asmenys ar piliečių įgalioti atstovai) ir rengėjai</w:t>
      </w:r>
    </w:p>
    <w:p w14:paraId="2EB05E09" w14:textId="3C7D1751" w:rsidR="00FB2466" w:rsidRPr="00CA0A02" w:rsidRDefault="00FB2466" w:rsidP="00FB2466">
      <w:pPr>
        <w:widowControl w:val="0"/>
        <w:suppressAutoHyphens/>
        <w:ind w:firstLine="567"/>
        <w:jc w:val="both"/>
        <w:rPr>
          <w:szCs w:val="24"/>
          <w:lang w:bidi="en-US"/>
        </w:rPr>
      </w:pPr>
      <w:r w:rsidRPr="00CA0A02">
        <w:rPr>
          <w:lang w:bidi="en-US"/>
        </w:rPr>
        <w:t>Įstatymų</w:t>
      </w:r>
      <w:r w:rsidRPr="00CA0A02">
        <w:rPr>
          <w:szCs w:val="24"/>
          <w:lang w:bidi="en-US"/>
        </w:rPr>
        <w:t xml:space="preserve"> projekt</w:t>
      </w:r>
      <w:r w:rsidRPr="00CA0A02">
        <w:rPr>
          <w:lang w:bidi="en-US"/>
        </w:rPr>
        <w:t>us</w:t>
      </w:r>
      <w:r w:rsidRPr="00CA0A02">
        <w:rPr>
          <w:szCs w:val="24"/>
          <w:lang w:bidi="en-US"/>
        </w:rPr>
        <w:t xml:space="preserve"> parengė Aplinkos ministerijos Atliekų politikos grupės (vadovė Vilma Slavinskienė, tel. 8 698 75027, el. p. </w:t>
      </w:r>
      <w:hyperlink r:id="rId11" w:history="1">
        <w:r w:rsidR="008E32EA" w:rsidRPr="00CA0A02">
          <w:rPr>
            <w:rStyle w:val="Hyperlink"/>
            <w:szCs w:val="24"/>
            <w:lang w:bidi="en-US"/>
          </w:rPr>
          <w:t>vilma.slavinskiene@am.lt</w:t>
        </w:r>
      </w:hyperlink>
      <w:r w:rsidRPr="00CA0A02">
        <w:rPr>
          <w:szCs w:val="24"/>
          <w:lang w:bidi="en-US"/>
        </w:rPr>
        <w:t xml:space="preserve">) vyriausioji patarėja Neringa Paškauskaitė (tel. 8 696 63217, el. p. </w:t>
      </w:r>
      <w:hyperlink r:id="rId12" w:history="1">
        <w:r w:rsidR="008E32EA" w:rsidRPr="00CA0A02">
          <w:rPr>
            <w:rStyle w:val="Hyperlink"/>
            <w:szCs w:val="24"/>
            <w:lang w:bidi="en-US"/>
          </w:rPr>
          <w:t>neringa.paskauskaite@am.lt</w:t>
        </w:r>
      </w:hyperlink>
      <w:r w:rsidRPr="00CA0A02">
        <w:rPr>
          <w:szCs w:val="24"/>
          <w:lang w:bidi="en-US"/>
        </w:rPr>
        <w:t>)</w:t>
      </w:r>
      <w:r w:rsidR="00BB4980">
        <w:rPr>
          <w:szCs w:val="24"/>
          <w:lang w:bidi="en-US"/>
        </w:rPr>
        <w:t>,</w:t>
      </w:r>
      <w:r w:rsidR="00BB4980" w:rsidRPr="00BB4980">
        <w:rPr>
          <w:szCs w:val="24"/>
          <w:lang w:bidi="en-US"/>
        </w:rPr>
        <w:t xml:space="preserve"> vyriausioji patarėja </w:t>
      </w:r>
      <w:r w:rsidR="00BB4980">
        <w:rPr>
          <w:szCs w:val="24"/>
          <w:lang w:bidi="en-US"/>
        </w:rPr>
        <w:t>Jovita Surdokienė</w:t>
      </w:r>
      <w:r w:rsidR="00BB4980" w:rsidRPr="00BB4980">
        <w:rPr>
          <w:szCs w:val="24"/>
          <w:lang w:bidi="en-US"/>
        </w:rPr>
        <w:t xml:space="preserve"> (tel. 8 696 63</w:t>
      </w:r>
      <w:r w:rsidR="00BB4980">
        <w:rPr>
          <w:szCs w:val="24"/>
          <w:lang w:bidi="en-US"/>
        </w:rPr>
        <w:t>562</w:t>
      </w:r>
      <w:r w:rsidR="00BB4980" w:rsidRPr="00BB4980">
        <w:rPr>
          <w:szCs w:val="24"/>
          <w:lang w:bidi="en-US"/>
        </w:rPr>
        <w:t xml:space="preserve">, el. p. </w:t>
      </w:r>
      <w:hyperlink r:id="rId13" w:history="1">
        <w:r w:rsidR="00BB4980">
          <w:rPr>
            <w:rStyle w:val="Hyperlink"/>
            <w:szCs w:val="24"/>
            <w:lang w:bidi="en-US"/>
          </w:rPr>
          <w:t>jovita.surdokiene</w:t>
        </w:r>
        <w:r w:rsidR="00BB4980" w:rsidRPr="00BB4980">
          <w:rPr>
            <w:rStyle w:val="Hyperlink"/>
            <w:szCs w:val="24"/>
            <w:lang w:bidi="en-US"/>
          </w:rPr>
          <w:t>@am.lt</w:t>
        </w:r>
      </w:hyperlink>
      <w:r w:rsidR="00BB4980" w:rsidRPr="00BB4980">
        <w:rPr>
          <w:szCs w:val="24"/>
          <w:lang w:bidi="en-US"/>
        </w:rPr>
        <w:t>)</w:t>
      </w:r>
      <w:r w:rsidR="00BB4980">
        <w:rPr>
          <w:szCs w:val="24"/>
          <w:lang w:bidi="en-US"/>
        </w:rPr>
        <w:t xml:space="preserve"> </w:t>
      </w:r>
      <w:r w:rsidR="004F63B9" w:rsidRPr="00CA0A02">
        <w:rPr>
          <w:szCs w:val="24"/>
          <w:lang w:bidi="en-US"/>
        </w:rPr>
        <w:t xml:space="preserve">ir vyriausiasis specialistas </w:t>
      </w:r>
      <w:r w:rsidR="004F63B9" w:rsidRPr="00CA0A02">
        <w:rPr>
          <w:color w:val="000000"/>
        </w:rPr>
        <w:t xml:space="preserve">Audrius Naktinis (tel. 8 612 62844, el. p. </w:t>
      </w:r>
      <w:hyperlink r:id="rId14" w:history="1">
        <w:r w:rsidR="004F63B9" w:rsidRPr="00CA0A02">
          <w:rPr>
            <w:rStyle w:val="Hyperlink"/>
          </w:rPr>
          <w:t>audrius.naktinis@am.lt</w:t>
        </w:r>
      </w:hyperlink>
      <w:r w:rsidR="004F63B9" w:rsidRPr="00CA0A02">
        <w:rPr>
          <w:color w:val="000000"/>
        </w:rPr>
        <w:t>)</w:t>
      </w:r>
      <w:r w:rsidRPr="00CA0A02">
        <w:rPr>
          <w:szCs w:val="24"/>
          <w:lang w:bidi="en-US"/>
        </w:rPr>
        <w:t>.</w:t>
      </w:r>
    </w:p>
    <w:p w14:paraId="2D9F3DF9" w14:textId="7ADA0070" w:rsidR="00267726" w:rsidRPr="00CA0A02" w:rsidRDefault="00285E2B" w:rsidP="00732122">
      <w:pPr>
        <w:widowControl w:val="0"/>
        <w:ind w:firstLine="567"/>
        <w:jc w:val="both"/>
        <w:rPr>
          <w:b/>
          <w:szCs w:val="24"/>
          <w:lang w:eastAsia="lt-LT"/>
        </w:rPr>
      </w:pPr>
      <w:r w:rsidRPr="00CA0A02">
        <w:rPr>
          <w:b/>
          <w:szCs w:val="24"/>
          <w:lang w:eastAsia="lt-LT"/>
        </w:rPr>
        <w:t>3. Kaip šiuo metu yra reguliuojami Įstatymo projekte a</w:t>
      </w:r>
      <w:r w:rsidR="00E017ED" w:rsidRPr="00CA0A02">
        <w:rPr>
          <w:b/>
          <w:szCs w:val="24"/>
          <w:lang w:eastAsia="lt-LT"/>
        </w:rPr>
        <w:t>p</w:t>
      </w:r>
      <w:r w:rsidRPr="00CA0A02">
        <w:rPr>
          <w:b/>
          <w:szCs w:val="24"/>
          <w:lang w:eastAsia="lt-LT"/>
        </w:rPr>
        <w:t>tarti teisiniai santykiai</w:t>
      </w:r>
    </w:p>
    <w:p w14:paraId="47A6A23E" w14:textId="063F3259" w:rsidR="00F47F92" w:rsidRPr="00CA0A02" w:rsidRDefault="00F47F92" w:rsidP="00732122">
      <w:pPr>
        <w:widowControl w:val="0"/>
        <w:tabs>
          <w:tab w:val="left" w:pos="0"/>
          <w:tab w:val="left" w:pos="993"/>
        </w:tabs>
        <w:ind w:firstLine="567"/>
        <w:jc w:val="both"/>
        <w:rPr>
          <w:color w:val="000000"/>
          <w:szCs w:val="24"/>
        </w:rPr>
      </w:pPr>
      <w:r w:rsidRPr="00CA0A02">
        <w:rPr>
          <w:bCs/>
          <w:color w:val="000000"/>
          <w:szCs w:val="24"/>
        </w:rPr>
        <w:t>Įstatymo Nr. XIII-1571 2 straipsniu pakeistoje Įstatymo 4 straipsnio 6 dalyje nustatyta, kad</w:t>
      </w:r>
      <w:r w:rsidRPr="00CA0A02">
        <w:rPr>
          <w:color w:val="000000"/>
          <w:szCs w:val="24"/>
        </w:rPr>
        <w:t xml:space="preserve"> atliekų tvarkymo objektai, atitinkantys Vyriausybės nustatytus kriterijus, steigiami ir pripažįstami atliekų tvarkymo valstybinės reikšmės objektais Vyriausybės nustatyta tvarka. Tik Vyriausybės pripažintuose atliekų tvarkymo valstybinės reikšmės objektuose kaip kuras energijai gaminti gali būti naudojamos ar planuojamos naudoti po rūšiavimo likusios ir perdirbti netinkamos energinę vertę turinčios komunalinės atliekos ir tokie objektai gali būti statomi ne arčiau kaip 20 kilometrų atstumu nuo gyvenamosios teritorijos. </w:t>
      </w:r>
    </w:p>
    <w:p w14:paraId="2F6C56F3" w14:textId="42251FB0" w:rsidR="00486812" w:rsidRPr="00CA0A02" w:rsidRDefault="00486812" w:rsidP="00732122">
      <w:pPr>
        <w:widowControl w:val="0"/>
        <w:tabs>
          <w:tab w:val="left" w:pos="0"/>
          <w:tab w:val="left" w:pos="993"/>
        </w:tabs>
        <w:ind w:firstLine="567"/>
        <w:jc w:val="both"/>
        <w:rPr>
          <w:color w:val="000000"/>
          <w:szCs w:val="24"/>
        </w:rPr>
      </w:pPr>
      <w:r w:rsidRPr="00CA0A02">
        <w:rPr>
          <w:color w:val="000000"/>
          <w:szCs w:val="24"/>
        </w:rPr>
        <w:t xml:space="preserve">Kriterijai, kuriuos atitinkantys atliekų tvarkymo objektai pripažįstami valstybinės reikšmės objektais, nustatyti </w:t>
      </w:r>
      <w:r w:rsidRPr="00CA0A02">
        <w:rPr>
          <w:color w:val="000000"/>
        </w:rPr>
        <w:t>Tvarkos apraš</w:t>
      </w:r>
      <w:r w:rsidR="006B647B" w:rsidRPr="00CA0A02">
        <w:rPr>
          <w:color w:val="000000"/>
        </w:rPr>
        <w:t>o</w:t>
      </w:r>
      <w:r w:rsidRPr="00CA0A02">
        <w:rPr>
          <w:color w:val="000000"/>
        </w:rPr>
        <w:t xml:space="preserve"> 4 ir 5 punktuose. </w:t>
      </w:r>
      <w:r w:rsidR="00E13374" w:rsidRPr="00CA0A02">
        <w:rPr>
          <w:color w:val="000000"/>
        </w:rPr>
        <w:t xml:space="preserve">Tvarkos aprašo 6 punkte numatyta, kad objektai, kuriuose energijai gaminti kaip kuras naudojamos ar planuojamos naudoti po rūšiavimo </w:t>
      </w:r>
      <w:r w:rsidR="00E13374" w:rsidRPr="00CA0A02">
        <w:rPr>
          <w:color w:val="000000"/>
        </w:rPr>
        <w:lastRenderedPageBreak/>
        <w:t>likusios ir perdirbti netinkamos energinę vertę turinčios komunalinės atliekos, pripažįstami valstybinės reikšmės atliekų tvarkymo objektais, jeigu šie objektai atitinka visus Tvarkos aprašo</w:t>
      </w:r>
      <w:r w:rsidR="006B647B" w:rsidRPr="00CA0A02">
        <w:rPr>
          <w:color w:val="000000"/>
        </w:rPr>
        <w:t> </w:t>
      </w:r>
      <w:r w:rsidR="00E13374" w:rsidRPr="00CA0A02">
        <w:rPr>
          <w:color w:val="000000"/>
        </w:rPr>
        <w:t>5</w:t>
      </w:r>
      <w:r w:rsidR="006B647B" w:rsidRPr="00CA0A02">
        <w:rPr>
          <w:color w:val="000000"/>
        </w:rPr>
        <w:t> </w:t>
      </w:r>
      <w:r w:rsidR="00E13374" w:rsidRPr="00CA0A02">
        <w:rPr>
          <w:color w:val="000000"/>
        </w:rPr>
        <w:t>punktuose nustatytus kriterijus.</w:t>
      </w:r>
    </w:p>
    <w:p w14:paraId="2E0848BC" w14:textId="0FA428D4" w:rsidR="00F47F92" w:rsidRPr="00CA0A02" w:rsidRDefault="00F47F92" w:rsidP="00732122">
      <w:pPr>
        <w:widowControl w:val="0"/>
        <w:tabs>
          <w:tab w:val="left" w:pos="0"/>
          <w:tab w:val="left" w:pos="993"/>
        </w:tabs>
        <w:ind w:firstLine="567"/>
        <w:jc w:val="both"/>
        <w:rPr>
          <w:color w:val="000000"/>
          <w:szCs w:val="24"/>
        </w:rPr>
      </w:pPr>
      <w:r w:rsidRPr="00CA0A02">
        <w:rPr>
          <w:bCs/>
          <w:color w:val="000000"/>
        </w:rPr>
        <w:t>Įstatymo Nr. XIII-1571 1 straipsn</w:t>
      </w:r>
      <w:r w:rsidR="006637FD" w:rsidRPr="00CA0A02">
        <w:rPr>
          <w:bCs/>
          <w:color w:val="000000"/>
        </w:rPr>
        <w:t>iu Įstatym</w:t>
      </w:r>
      <w:r w:rsidR="006B647B" w:rsidRPr="00CA0A02">
        <w:rPr>
          <w:bCs/>
          <w:color w:val="000000"/>
        </w:rPr>
        <w:t>o 2 straipsnis</w:t>
      </w:r>
      <w:r w:rsidR="006637FD" w:rsidRPr="00CA0A02">
        <w:rPr>
          <w:bCs/>
          <w:color w:val="000000"/>
        </w:rPr>
        <w:t xml:space="preserve"> papild</w:t>
      </w:r>
      <w:r w:rsidR="00E13374" w:rsidRPr="00CA0A02">
        <w:rPr>
          <w:bCs/>
          <w:color w:val="000000"/>
        </w:rPr>
        <w:t>yt</w:t>
      </w:r>
      <w:r w:rsidR="006637FD" w:rsidRPr="00CA0A02">
        <w:rPr>
          <w:bCs/>
          <w:color w:val="000000"/>
        </w:rPr>
        <w:t>as nauja</w:t>
      </w:r>
      <w:r w:rsidRPr="00CA0A02">
        <w:rPr>
          <w:bCs/>
          <w:color w:val="000000"/>
        </w:rPr>
        <w:t xml:space="preserve"> </w:t>
      </w:r>
      <w:r w:rsidRPr="00CA0A02">
        <w:rPr>
          <w:rFonts w:eastAsia="Lucida Sans Unicode"/>
          <w:color w:val="000000"/>
          <w:lang w:eastAsia="lt-LT"/>
        </w:rPr>
        <w:t>sąvoka „gyvenamoji teritorija“</w:t>
      </w:r>
      <w:r w:rsidR="006637FD" w:rsidRPr="00CA0A02">
        <w:rPr>
          <w:rFonts w:eastAsia="Lucida Sans Unicode"/>
          <w:color w:val="000000"/>
          <w:lang w:eastAsia="lt-LT"/>
        </w:rPr>
        <w:t xml:space="preserve">. Ši sąvoka naudojama tik </w:t>
      </w:r>
      <w:r w:rsidR="00E13374" w:rsidRPr="00CA0A02">
        <w:rPr>
          <w:rFonts w:eastAsia="Lucida Sans Unicode"/>
          <w:color w:val="000000"/>
          <w:lang w:eastAsia="lt-LT"/>
        </w:rPr>
        <w:t>Į</w:t>
      </w:r>
      <w:r w:rsidR="006637FD" w:rsidRPr="00CA0A02">
        <w:rPr>
          <w:rFonts w:eastAsia="Lucida Sans Unicode"/>
          <w:color w:val="000000"/>
          <w:lang w:eastAsia="lt-LT"/>
        </w:rPr>
        <w:t xml:space="preserve">statymo </w:t>
      </w:r>
      <w:r w:rsidR="008E32EA" w:rsidRPr="00CA0A02">
        <w:rPr>
          <w:bCs/>
          <w:color w:val="000000"/>
          <w:szCs w:val="24"/>
        </w:rPr>
        <w:t xml:space="preserve">Nr. XIII-1571 </w:t>
      </w:r>
      <w:r w:rsidR="006637FD" w:rsidRPr="00CA0A02">
        <w:rPr>
          <w:rFonts w:eastAsia="Lucida Sans Unicode"/>
          <w:color w:val="000000"/>
          <w:lang w:eastAsia="lt-LT"/>
        </w:rPr>
        <w:t>2 straipsni</w:t>
      </w:r>
      <w:r w:rsidR="00E13374" w:rsidRPr="00CA0A02">
        <w:rPr>
          <w:rFonts w:eastAsia="Lucida Sans Unicode"/>
          <w:color w:val="000000"/>
          <w:lang w:eastAsia="lt-LT"/>
        </w:rPr>
        <w:t>u keičiamose Įstatymo</w:t>
      </w:r>
      <w:r w:rsidR="006B647B" w:rsidRPr="00CA0A02">
        <w:rPr>
          <w:rFonts w:eastAsia="Lucida Sans Unicode"/>
          <w:color w:val="000000"/>
          <w:lang w:eastAsia="lt-LT"/>
        </w:rPr>
        <w:t> </w:t>
      </w:r>
      <w:r w:rsidR="00E13374" w:rsidRPr="00CA0A02">
        <w:rPr>
          <w:rFonts w:eastAsia="Lucida Sans Unicode"/>
          <w:color w:val="000000"/>
          <w:lang w:eastAsia="lt-LT"/>
        </w:rPr>
        <w:t>4</w:t>
      </w:r>
      <w:r w:rsidR="006B647B" w:rsidRPr="00CA0A02">
        <w:rPr>
          <w:rFonts w:eastAsia="Lucida Sans Unicode"/>
          <w:color w:val="000000"/>
          <w:lang w:eastAsia="lt-LT"/>
        </w:rPr>
        <w:t> </w:t>
      </w:r>
      <w:r w:rsidR="00E13374" w:rsidRPr="00CA0A02">
        <w:rPr>
          <w:rFonts w:eastAsia="Lucida Sans Unicode"/>
          <w:color w:val="000000"/>
          <w:lang w:eastAsia="lt-LT"/>
        </w:rPr>
        <w:t>straipsnio 6 dalies</w:t>
      </w:r>
      <w:r w:rsidR="006637FD" w:rsidRPr="00CA0A02">
        <w:rPr>
          <w:rFonts w:eastAsia="Lucida Sans Unicode"/>
          <w:color w:val="000000"/>
          <w:lang w:eastAsia="lt-LT"/>
        </w:rPr>
        <w:t xml:space="preserve"> nuostatose, kurios Konstitucinio teismo nutartimi pripažintos prieštaraujančiomis Konstitucijai.</w:t>
      </w:r>
    </w:p>
    <w:p w14:paraId="12BD9EE4" w14:textId="101DEF4A" w:rsidR="006F57D0" w:rsidRPr="00CA0A02" w:rsidRDefault="00F47F92" w:rsidP="00732122">
      <w:pPr>
        <w:widowControl w:val="0"/>
        <w:tabs>
          <w:tab w:val="left" w:pos="0"/>
          <w:tab w:val="left" w:pos="993"/>
        </w:tabs>
        <w:ind w:firstLine="567"/>
        <w:jc w:val="both"/>
      </w:pPr>
      <w:r w:rsidRPr="00CA0A02">
        <w:rPr>
          <w:bCs/>
          <w:color w:val="000000"/>
        </w:rPr>
        <w:t xml:space="preserve">Įstatymo Nr. XIII-1571 </w:t>
      </w:r>
      <w:r w:rsidRPr="00CA0A02">
        <w:rPr>
          <w:rFonts w:eastAsia="Andale Sans UI"/>
          <w:lang w:bidi="en-US"/>
        </w:rPr>
        <w:t>3 straipsnio 3 dal</w:t>
      </w:r>
      <w:r w:rsidR="006637FD" w:rsidRPr="00CA0A02">
        <w:rPr>
          <w:rFonts w:eastAsia="Andale Sans UI"/>
          <w:lang w:bidi="en-US"/>
        </w:rPr>
        <w:t xml:space="preserve">yje numatyta, kad </w:t>
      </w:r>
      <w:r w:rsidR="006637FD" w:rsidRPr="00CA0A02">
        <w:rPr>
          <w:color w:val="000000"/>
        </w:rPr>
        <w:t>atsižvelgdama į visuomenės sveikatos interesus, Vyriausybė priima sprendimus dėl iki šio įstatymo įsigaliojimo pradėtų atliekų deginimo įrenginių projektų tolesnio įgyvendinimo. Konstitucinio teismo nutarimu konstatuota, kad šiomis nuostatomis</w:t>
      </w:r>
      <w:r w:rsidRPr="00CA0A02">
        <w:rPr>
          <w:rFonts w:eastAsia="Andale Sans UI"/>
          <w:lang w:bidi="en-US"/>
        </w:rPr>
        <w:t xml:space="preserve"> „</w:t>
      </w:r>
      <w:r w:rsidR="008D11FB" w:rsidRPr="00CA0A02">
        <w:rPr>
          <w:rFonts w:eastAsia="Andale Sans UI"/>
          <w:lang w:bidi="en-US"/>
        </w:rPr>
        <w:t xml:space="preserve">&lt;...&gt; </w:t>
      </w:r>
      <w:r w:rsidRPr="00CA0A02">
        <w:t xml:space="preserve">Vyriausybei suteikta nevaržoma diskrecija, vadovaujantis visuomenės sveikatos interesais, priimti sprendimus dėl jau pradėtų įgyvendinti atliekų tvarkymo valstybinės reikšmės objektų, kuriuose perdirbti netinkamos komunalinės atliekos gali būti deginamos energijai gaminti, projektų tolesnio įgyvendinimo, </w:t>
      </w:r>
      <w:r w:rsidRPr="00CA0A02">
        <w:rPr>
          <w:i/>
        </w:rPr>
        <w:t>inter alia</w:t>
      </w:r>
      <w:r w:rsidRPr="00CA0A02">
        <w:t xml:space="preserve"> apriboti minėtų projektų įgyvendinimą arba jį iš viso nutraukti, nepaisant to, ar buvo atliktas minėtų projektų poveikio aplinkai vertinimas, kurio metu, </w:t>
      </w:r>
      <w:r w:rsidRPr="00CA0A02">
        <w:rPr>
          <w:i/>
        </w:rPr>
        <w:t>inter alia</w:t>
      </w:r>
      <w:r w:rsidRPr="00CA0A02">
        <w:t xml:space="preserve"> atsižvelgus į planuojamos ūkinės veiklos vietą, įvertintas šios ūkinės veiklos poveikis aplinkos elementams ir visuomenės sveikatai ir leista verstis atliekų deginimo ūkine veikla taršos integruotos prevencijos ir kontrolės leidime nustatytomis sąlygomis, apimančiomis poveikio aplinkos elementams kontrolę</w:t>
      </w:r>
      <w:r w:rsidR="008D11FB" w:rsidRPr="00CA0A02">
        <w:t xml:space="preserve"> &lt;...&gt;</w:t>
      </w:r>
      <w:r w:rsidRPr="00CA0A02">
        <w:t xml:space="preserve">“. Tokiu reguliavimu įstatymo leidėjas </w:t>
      </w:r>
      <w:r w:rsidR="006F57D0" w:rsidRPr="00CA0A02">
        <w:t>„</w:t>
      </w:r>
      <w:r w:rsidR="008D11FB" w:rsidRPr="00CA0A02">
        <w:t xml:space="preserve">&lt;...&gt; </w:t>
      </w:r>
      <w:r w:rsidRPr="00CA0A02">
        <w:t xml:space="preserve">nesilaikė </w:t>
      </w:r>
      <w:r w:rsidR="006F57D0" w:rsidRPr="00CA0A02">
        <w:t xml:space="preserve">iš Konstitucijos 46 straipsnio 1, 3 dalių kylančių </w:t>
      </w:r>
      <w:r w:rsidRPr="00CA0A02">
        <w:t>reikalavimų ūkinės veiklos laisvės apribojimus nustatyti tik įstatymu ir ūkinės veiklos laisvę reguliuoti taip, kad ji tarnautų bendrai tautos gerovei, iš konstitucinio teisinės valstybės principo kylančio reikalavimo užtikrinti atliekų deginimo ūkinę veiklą vykdančių subjektų teisėtų lūkesčių apsaugą</w:t>
      </w:r>
      <w:r w:rsidR="008D11FB" w:rsidRPr="00CA0A02">
        <w:t xml:space="preserve"> &lt;...&gt;</w:t>
      </w:r>
      <w:r w:rsidR="006F57D0" w:rsidRPr="00CA0A02">
        <w:t xml:space="preserve">“. </w:t>
      </w:r>
    </w:p>
    <w:p w14:paraId="1AB45624" w14:textId="5E40897F" w:rsidR="00F47F92" w:rsidRPr="00CA0A02" w:rsidRDefault="006F57D0" w:rsidP="00732122">
      <w:pPr>
        <w:widowControl w:val="0"/>
        <w:tabs>
          <w:tab w:val="left" w:pos="0"/>
          <w:tab w:val="left" w:pos="993"/>
        </w:tabs>
        <w:ind w:firstLine="567"/>
        <w:jc w:val="both"/>
      </w:pPr>
      <w:r w:rsidRPr="00CA0A02">
        <w:t>Todėl minėtos nuostatos pripažintos prieštaraujančiomis Konstitucij</w:t>
      </w:r>
      <w:r w:rsidR="00467648" w:rsidRPr="00CA0A02">
        <w:t>os</w:t>
      </w:r>
      <w:r w:rsidRPr="00CA0A02">
        <w:t xml:space="preserve"> </w:t>
      </w:r>
      <w:r w:rsidR="00467648" w:rsidRPr="00CA0A02">
        <w:t>46 straipsnio 1, 3 dalims</w:t>
      </w:r>
      <w:r w:rsidR="00467648" w:rsidRPr="00CA0A02">
        <w:rPr>
          <w:rFonts w:eastAsia="Andale Sans UI"/>
          <w:lang w:bidi="en-US"/>
        </w:rPr>
        <w:t xml:space="preserve"> </w:t>
      </w:r>
      <w:r w:rsidRPr="00CA0A02">
        <w:t>ir konstituciniam teisinės valstybės principui.</w:t>
      </w:r>
    </w:p>
    <w:p w14:paraId="0F6B0A71" w14:textId="2D71F28C" w:rsidR="0073661A" w:rsidRPr="00CA0A02" w:rsidRDefault="0073661A" w:rsidP="00E47CED">
      <w:pPr>
        <w:widowControl w:val="0"/>
        <w:tabs>
          <w:tab w:val="left" w:pos="0"/>
          <w:tab w:val="left" w:pos="993"/>
        </w:tabs>
        <w:ind w:firstLine="567"/>
        <w:jc w:val="both"/>
        <w:rPr>
          <w:color w:val="000000"/>
        </w:rPr>
      </w:pPr>
      <w:r w:rsidRPr="007B17A7">
        <w:t>Lietuvos Respublikos atliekų tvarkymo įstatymo Nr. VIII-787 4, 10 ir 11 straipsnių pakeitimo ir įstatymo papildymo 4</w:t>
      </w:r>
      <w:r w:rsidRPr="007B17A7">
        <w:rPr>
          <w:vertAlign w:val="superscript"/>
        </w:rPr>
        <w:t>2</w:t>
      </w:r>
      <w:r w:rsidRPr="007B17A7">
        <w:t xml:space="preserve"> straipsniu įstatymo (2021 m. birželio 30 d. Nr. XIV-488) 4</w:t>
      </w:r>
      <w:r w:rsidRPr="007B17A7">
        <w:rPr>
          <w:vertAlign w:val="superscript"/>
        </w:rPr>
        <w:t>2</w:t>
      </w:r>
      <w:r w:rsidRPr="007B17A7">
        <w:t xml:space="preserve"> straipsnis įsigalios 2022 m. gegužės 1 d. </w:t>
      </w:r>
      <w:r w:rsidR="00732122" w:rsidRPr="007B17A7">
        <w:rPr>
          <w:color w:val="000000"/>
        </w:rPr>
        <w:t>Pagal Įstatymo 4</w:t>
      </w:r>
      <w:r w:rsidR="00732122" w:rsidRPr="007B17A7">
        <w:rPr>
          <w:color w:val="000000"/>
          <w:vertAlign w:val="superscript"/>
        </w:rPr>
        <w:t>2</w:t>
      </w:r>
      <w:r w:rsidR="00732122" w:rsidRPr="007B17A7">
        <w:rPr>
          <w:color w:val="000000"/>
        </w:rPr>
        <w:t xml:space="preserve"> straipsnio 1 dalies nuostatas</w:t>
      </w:r>
      <w:r w:rsidR="00F66247" w:rsidRPr="007B17A7">
        <w:rPr>
          <w:color w:val="000000"/>
        </w:rPr>
        <w:t>,</w:t>
      </w:r>
      <w:r w:rsidR="00732122" w:rsidRPr="007B17A7">
        <w:rPr>
          <w:color w:val="000000"/>
        </w:rPr>
        <w:t xml:space="preserve"> tvarkytojai</w:t>
      </w:r>
      <w:r w:rsidR="00BD0D8B" w:rsidRPr="007B17A7">
        <w:rPr>
          <w:color w:val="000000"/>
        </w:rPr>
        <w:t xml:space="preserve"> </w:t>
      </w:r>
      <w:r w:rsidR="00732122" w:rsidRPr="007B17A7">
        <w:rPr>
          <w:color w:val="000000"/>
        </w:rPr>
        <w:t xml:space="preserve">turės apsidrausti civilinę atsakomybę už žalą, </w:t>
      </w:r>
      <w:r w:rsidR="00BA3678" w:rsidRPr="007B17A7">
        <w:rPr>
          <w:color w:val="000000"/>
        </w:rPr>
        <w:t xml:space="preserve">kuri vykdant tokią veiklą dėl veiklos vykdytojo neatsargumo gali būti padaryta </w:t>
      </w:r>
      <w:r w:rsidR="00770960" w:rsidRPr="007B17A7">
        <w:rPr>
          <w:color w:val="000000"/>
        </w:rPr>
        <w:t>trečiųjų asmenų</w:t>
      </w:r>
      <w:r w:rsidR="00732122" w:rsidRPr="007B17A7">
        <w:rPr>
          <w:color w:val="000000"/>
        </w:rPr>
        <w:t xml:space="preserve"> turtui ir aplinkai ne tik dėl tvarkytojo neatsargumo, bet ir dėl tyči</w:t>
      </w:r>
      <w:r w:rsidR="00730F91" w:rsidRPr="007B17A7">
        <w:rPr>
          <w:color w:val="000000"/>
        </w:rPr>
        <w:t>nės veikl</w:t>
      </w:r>
      <w:r w:rsidR="00732122" w:rsidRPr="007B17A7">
        <w:rPr>
          <w:color w:val="000000"/>
        </w:rPr>
        <w:t>os.</w:t>
      </w:r>
      <w:r w:rsidR="00732122" w:rsidRPr="00CA0A02">
        <w:rPr>
          <w:color w:val="000000"/>
        </w:rPr>
        <w:t xml:space="preserve"> </w:t>
      </w:r>
    </w:p>
    <w:p w14:paraId="43D5923C" w14:textId="5EAAF1FF" w:rsidR="00267726" w:rsidRPr="00CA0A02" w:rsidRDefault="00285E2B" w:rsidP="00732122">
      <w:pPr>
        <w:widowControl w:val="0"/>
        <w:tabs>
          <w:tab w:val="left" w:pos="0"/>
          <w:tab w:val="left" w:pos="993"/>
        </w:tabs>
        <w:ind w:firstLine="567"/>
        <w:jc w:val="both"/>
        <w:rPr>
          <w:b/>
          <w:bCs/>
          <w:szCs w:val="24"/>
          <w:lang w:eastAsia="lt-LT"/>
        </w:rPr>
      </w:pPr>
      <w:r w:rsidRPr="00CA0A02">
        <w:rPr>
          <w:b/>
          <w:szCs w:val="24"/>
          <w:lang w:eastAsia="lt-LT"/>
        </w:rPr>
        <w:t xml:space="preserve">4. </w:t>
      </w:r>
      <w:r w:rsidRPr="00CA0A02">
        <w:rPr>
          <w:b/>
          <w:bCs/>
          <w:szCs w:val="24"/>
          <w:lang w:eastAsia="lt-LT"/>
        </w:rPr>
        <w:t>Kokios siūlomos naujos teisinio reguliavimo nuostatos ir kokių teigiamų rezultatų laukiama</w:t>
      </w:r>
    </w:p>
    <w:p w14:paraId="2D27A901" w14:textId="77777777" w:rsidR="0063549D" w:rsidRPr="00CA0A02" w:rsidRDefault="0063549D" w:rsidP="00732122">
      <w:pPr>
        <w:widowControl w:val="0"/>
        <w:tabs>
          <w:tab w:val="left" w:pos="0"/>
          <w:tab w:val="left" w:pos="851"/>
          <w:tab w:val="left" w:pos="993"/>
        </w:tabs>
        <w:ind w:firstLine="567"/>
        <w:jc w:val="both"/>
      </w:pPr>
      <w:r w:rsidRPr="00CA0A02">
        <w:rPr>
          <w:rFonts w:eastAsia="Andale Sans UI"/>
          <w:lang w:bidi="en-US"/>
        </w:rPr>
        <w:t xml:space="preserve">Atsižvelgiant į Konstitucinio Teismo nutarimą ir Seimo kanceliarijos Teisės departamento </w:t>
      </w:r>
      <w:r w:rsidRPr="00CA0A02">
        <w:t xml:space="preserve">2020 m. kovo 13 d. </w:t>
      </w:r>
      <w:r w:rsidRPr="00CA0A02">
        <w:rPr>
          <w:rFonts w:eastAsia="Andale Sans UI"/>
          <w:lang w:bidi="en-US"/>
        </w:rPr>
        <w:t xml:space="preserve">išvadoje </w:t>
      </w:r>
      <w:r w:rsidRPr="00CA0A02">
        <w:t>Nr. V-2020-1553 pateiktus pasiūlymus:</w:t>
      </w:r>
    </w:p>
    <w:p w14:paraId="7884222B" w14:textId="27115E02" w:rsidR="006B647B" w:rsidRPr="00CA0A02" w:rsidRDefault="0063549D" w:rsidP="00732122">
      <w:pPr>
        <w:widowControl w:val="0"/>
        <w:tabs>
          <w:tab w:val="left" w:pos="0"/>
          <w:tab w:val="left" w:pos="851"/>
          <w:tab w:val="left" w:pos="993"/>
        </w:tabs>
        <w:ind w:firstLine="567"/>
        <w:jc w:val="both"/>
        <w:rPr>
          <w:bCs/>
          <w:color w:val="000000"/>
        </w:rPr>
      </w:pPr>
      <w:r w:rsidRPr="00CA0A02">
        <w:t xml:space="preserve">1) </w:t>
      </w:r>
      <w:r w:rsidRPr="00CA0A02">
        <w:rPr>
          <w:bCs/>
          <w:color w:val="000000"/>
        </w:rPr>
        <w:t xml:space="preserve">Įstatymo Nr. XIII-1571 </w:t>
      </w:r>
      <w:r w:rsidR="006B647B" w:rsidRPr="00CA0A02">
        <w:rPr>
          <w:bCs/>
          <w:color w:val="000000"/>
        </w:rPr>
        <w:t xml:space="preserve">pakeitimo </w:t>
      </w:r>
      <w:r w:rsidRPr="00CA0A02">
        <w:rPr>
          <w:bCs/>
          <w:color w:val="000000"/>
        </w:rPr>
        <w:t>projektu</w:t>
      </w:r>
      <w:r w:rsidR="006B647B" w:rsidRPr="00CA0A02">
        <w:rPr>
          <w:bCs/>
          <w:color w:val="000000"/>
        </w:rPr>
        <w:t xml:space="preserve"> pripažįstamas netekusiu galios Įstatymas</w:t>
      </w:r>
      <w:r w:rsidR="003E51B0" w:rsidRPr="00CA0A02">
        <w:rPr>
          <w:bCs/>
          <w:color w:val="000000"/>
        </w:rPr>
        <w:t> </w:t>
      </w:r>
      <w:r w:rsidR="006B647B" w:rsidRPr="00CA0A02">
        <w:rPr>
          <w:bCs/>
          <w:color w:val="000000"/>
        </w:rPr>
        <w:t>Nr. XIII-1571;</w:t>
      </w:r>
    </w:p>
    <w:p w14:paraId="5D2ADF0C" w14:textId="77777777" w:rsidR="004F2A85" w:rsidRPr="00CA0A02" w:rsidRDefault="006B647B" w:rsidP="00386C2C">
      <w:pPr>
        <w:ind w:firstLine="567"/>
        <w:jc w:val="both"/>
        <w:rPr>
          <w:bCs/>
          <w:color w:val="000000"/>
        </w:rPr>
      </w:pPr>
      <w:r w:rsidRPr="00CA0A02">
        <w:rPr>
          <w:bCs/>
          <w:color w:val="000000"/>
        </w:rPr>
        <w:t>2) Įstatymo pakeitimo projektu keičiamas</w:t>
      </w:r>
      <w:r w:rsidR="004F2A85" w:rsidRPr="00CA0A02">
        <w:rPr>
          <w:bCs/>
          <w:color w:val="000000"/>
        </w:rPr>
        <w:t>:</w:t>
      </w:r>
    </w:p>
    <w:p w14:paraId="5E2DA6E0" w14:textId="3A5E801A" w:rsidR="004F2A85" w:rsidRPr="00CA0A02" w:rsidRDefault="004F2A85" w:rsidP="00386C2C">
      <w:pPr>
        <w:ind w:firstLine="567"/>
        <w:jc w:val="both"/>
        <w:rPr>
          <w:color w:val="000000"/>
        </w:rPr>
      </w:pPr>
      <w:r w:rsidRPr="00CA0A02">
        <w:rPr>
          <w:bCs/>
          <w:color w:val="000000"/>
        </w:rPr>
        <w:t>a)</w:t>
      </w:r>
      <w:r w:rsidR="006B647B" w:rsidRPr="00CA0A02">
        <w:rPr>
          <w:bCs/>
          <w:color w:val="000000"/>
        </w:rPr>
        <w:t xml:space="preserve"> Įstatymo 4 straipsnis </w:t>
      </w:r>
      <w:r w:rsidR="00386C2C" w:rsidRPr="00CA0A02">
        <w:rPr>
          <w:bCs/>
          <w:color w:val="000000"/>
        </w:rPr>
        <w:t>pripažįstant netekusia galios šio straipsnio 6 dalį</w:t>
      </w:r>
      <w:r w:rsidR="0058466D" w:rsidRPr="00CA0A02">
        <w:rPr>
          <w:bCs/>
          <w:color w:val="000000"/>
        </w:rPr>
        <w:t xml:space="preserve"> – atsisakoma valstybinės reikšmės objektų statuso taikymo </w:t>
      </w:r>
      <w:r w:rsidR="0058466D" w:rsidRPr="00CA0A02">
        <w:rPr>
          <w:rFonts w:eastAsia="Andale Sans UI"/>
          <w:lang w:bidi="en-US"/>
        </w:rPr>
        <w:t xml:space="preserve">atliekų tvarkymo objektams ir </w:t>
      </w:r>
      <w:r w:rsidR="00606A3C" w:rsidRPr="00CA0A02">
        <w:rPr>
          <w:rFonts w:eastAsia="Andale Sans UI"/>
          <w:lang w:bidi="en-US"/>
        </w:rPr>
        <w:t xml:space="preserve">atliekų tvarkymo objektų </w:t>
      </w:r>
      <w:r w:rsidR="0058466D" w:rsidRPr="00CA0A02">
        <w:rPr>
          <w:rFonts w:eastAsia="Andale Sans UI"/>
          <w:lang w:bidi="en-US"/>
        </w:rPr>
        <w:t>pripažinimo valstybinės reikšmės objektais kriterijų</w:t>
      </w:r>
      <w:r w:rsidR="0058466D" w:rsidRPr="00CA0A02">
        <w:rPr>
          <w:bCs/>
          <w:color w:val="000000"/>
        </w:rPr>
        <w:t xml:space="preserve">, įvertinus, kad atliekų deginimo </w:t>
      </w:r>
      <w:r w:rsidR="0058466D" w:rsidRPr="00CA0A02">
        <w:t>pajėgumai Lietuvoje sukurti ir neplanuojama statyti naujų atliekų deginimo jėgainių</w:t>
      </w:r>
      <w:r w:rsidR="00606A3C" w:rsidRPr="00CA0A02">
        <w:t xml:space="preserve"> ar remti tokių naujų jėgainių statybą</w:t>
      </w:r>
      <w:r w:rsidR="0058466D" w:rsidRPr="00CA0A02">
        <w:t>; Įstatymu reglamentuojamas valstybinės reikšmės objekto statusas atliekų tvarkymo objektams nesuteikia nei juridinės, nei praktinės vertės</w:t>
      </w:r>
      <w:r w:rsidR="00A4710E" w:rsidRPr="00CA0A02">
        <w:t>. Tokių atliekų tvarkymo objektų veikla vykdoma laikantis esminių reikalavimų, kurie taikomi atliekas apdorojančioms įmonėms – turėti Įstatymo 6 straipsnyje nurodytą leidimą tokiai atliekų tvarkymo veiklai vykdyti ir laikytis išduotame leidime nurodytų sąlygų, taip pat turėti Įstatymo</w:t>
      </w:r>
      <w:r w:rsidR="00CA0A02">
        <w:t xml:space="preserve"> </w:t>
      </w:r>
      <w:r w:rsidR="00A4710E" w:rsidRPr="00CA0A02">
        <w:t>10</w:t>
      </w:r>
      <w:r w:rsidR="00CA0A02">
        <w:t xml:space="preserve"> </w:t>
      </w:r>
      <w:r w:rsidR="00A4710E" w:rsidRPr="00CA0A02">
        <w:rPr>
          <w:szCs w:val="24"/>
        </w:rPr>
        <w:t xml:space="preserve">straipsnyje nurodytą </w:t>
      </w:r>
      <w:r w:rsidR="00A4710E" w:rsidRPr="00CA0A02">
        <w:rPr>
          <w:color w:val="000000"/>
          <w:szCs w:val="24"/>
        </w:rPr>
        <w:t>atliekų naudojimo ar šalinimo techninį reglamentą, Įstatymo 11 straipsnyje nurodytus atliekų naudojimo ar šalinimo veiklos nutraukimo planą ir laidavimo draudimo sutartį ar banko garantiją, užtikrinančią tinkamą atliekų tvarkymo veiklos nutraukimą</w:t>
      </w:r>
      <w:r w:rsidRPr="00CA0A02">
        <w:rPr>
          <w:color w:val="000000"/>
        </w:rPr>
        <w:t>;</w:t>
      </w:r>
    </w:p>
    <w:p w14:paraId="321F32EE" w14:textId="057781B5" w:rsidR="004F2A85" w:rsidRPr="00CA0A02" w:rsidRDefault="004F2A85" w:rsidP="00386C2C">
      <w:pPr>
        <w:ind w:firstLine="567"/>
        <w:jc w:val="both"/>
        <w:rPr>
          <w:color w:val="000000"/>
        </w:rPr>
      </w:pPr>
      <w:r w:rsidRPr="00CA0A02">
        <w:rPr>
          <w:color w:val="000000"/>
        </w:rPr>
        <w:lastRenderedPageBreak/>
        <w:t>b)</w:t>
      </w:r>
      <w:r w:rsidRPr="00CA0A02">
        <w:rPr>
          <w:bCs/>
          <w:color w:val="000000"/>
        </w:rPr>
        <w:t xml:space="preserve"> Įstatymo 2 straipsnis pripažįstant netekusia galios šio straipsnio 36</w:t>
      </w:r>
      <w:r w:rsidRPr="00CA0A02">
        <w:rPr>
          <w:bCs/>
          <w:color w:val="000000"/>
          <w:vertAlign w:val="superscript"/>
        </w:rPr>
        <w:t>2</w:t>
      </w:r>
      <w:r w:rsidRPr="00CA0A02">
        <w:rPr>
          <w:bCs/>
          <w:color w:val="000000"/>
        </w:rPr>
        <w:t xml:space="preserve"> dalį, kurioje apibrėžiamas terminas „gyvenamoji teritorija“</w:t>
      </w:r>
      <w:r w:rsidR="00711640" w:rsidRPr="00CA0A02">
        <w:rPr>
          <w:bCs/>
          <w:color w:val="000000"/>
        </w:rPr>
        <w:t xml:space="preserve">, naudojamas tik </w:t>
      </w:r>
      <w:r w:rsidR="00711640" w:rsidRPr="00CA0A02">
        <w:rPr>
          <w:rFonts w:eastAsia="Lucida Sans Unicode"/>
          <w:color w:val="000000"/>
          <w:lang w:eastAsia="lt-LT"/>
        </w:rPr>
        <w:t>Konstitucijai prieštaraujančiomis pripažintose Įstatymo 4 straipsnio 6 dalies nuostatose</w:t>
      </w:r>
      <w:r w:rsidR="00711640" w:rsidRPr="00CA0A02">
        <w:rPr>
          <w:bCs/>
          <w:color w:val="000000"/>
        </w:rPr>
        <w:t>.</w:t>
      </w:r>
    </w:p>
    <w:p w14:paraId="328017B8" w14:textId="26E81D20" w:rsidR="00426FC5" w:rsidRPr="00CA0A02" w:rsidRDefault="00A44F0E" w:rsidP="00426FC5">
      <w:pPr>
        <w:ind w:firstLine="567"/>
        <w:jc w:val="both"/>
        <w:rPr>
          <w:color w:val="000000"/>
        </w:rPr>
      </w:pPr>
      <w:r w:rsidRPr="00CA0A02">
        <w:rPr>
          <w:rFonts w:eastAsia="Lucida Sans Unicode"/>
          <w:bCs/>
          <w:color w:val="000000"/>
          <w:lang w:eastAsia="lt-LT"/>
        </w:rPr>
        <w:t xml:space="preserve">Įvertinus CK 6.1014 straipsnio 1 dalies nuostatas, kad draudikas atleidžiamas nuo draudimo išmokos mokėjimo, jeigu draudžiamasis įvykis įvyko dėl </w:t>
      </w:r>
      <w:r w:rsidR="001E1D1C" w:rsidRPr="00CA0A02">
        <w:rPr>
          <w:rFonts w:eastAsia="Lucida Sans Unicode"/>
          <w:bCs/>
          <w:color w:val="000000"/>
          <w:lang w:eastAsia="lt-LT"/>
        </w:rPr>
        <w:t>tyči</w:t>
      </w:r>
      <w:r w:rsidR="001E1D1C">
        <w:rPr>
          <w:rFonts w:eastAsia="Lucida Sans Unicode"/>
          <w:bCs/>
          <w:color w:val="000000"/>
          <w:lang w:eastAsia="lt-LT"/>
        </w:rPr>
        <w:t>nės</w:t>
      </w:r>
      <w:r w:rsidR="001E1D1C" w:rsidRPr="00CA0A02">
        <w:rPr>
          <w:rFonts w:eastAsia="Lucida Sans Unicode"/>
          <w:bCs/>
          <w:color w:val="000000"/>
          <w:lang w:eastAsia="lt-LT"/>
        </w:rPr>
        <w:t xml:space="preserve"> </w:t>
      </w:r>
      <w:r w:rsidRPr="00CA0A02">
        <w:rPr>
          <w:rFonts w:eastAsia="Lucida Sans Unicode"/>
          <w:bCs/>
          <w:color w:val="000000"/>
          <w:lang w:eastAsia="lt-LT"/>
        </w:rPr>
        <w:t xml:space="preserve">draudėjo, apdraustojo ar naudos gavėjo </w:t>
      </w:r>
      <w:r w:rsidR="00730F91">
        <w:rPr>
          <w:rFonts w:eastAsia="Lucida Sans Unicode"/>
          <w:bCs/>
          <w:color w:val="000000"/>
          <w:lang w:eastAsia="lt-LT"/>
        </w:rPr>
        <w:t>veikl</w:t>
      </w:r>
      <w:r w:rsidRPr="00CA0A02">
        <w:rPr>
          <w:rFonts w:eastAsia="Lucida Sans Unicode"/>
          <w:bCs/>
          <w:color w:val="000000"/>
          <w:lang w:eastAsia="lt-LT"/>
        </w:rPr>
        <w:t>os, išskyrus atvejus, jeigu dėl atsakingo už žalą asmens kaltės padaryta žala gyvybei ar sveikatai, tikslinama tyči</w:t>
      </w:r>
      <w:r w:rsidR="00730F91">
        <w:rPr>
          <w:rFonts w:eastAsia="Lucida Sans Unicode"/>
          <w:bCs/>
          <w:color w:val="000000"/>
          <w:lang w:eastAsia="lt-LT"/>
        </w:rPr>
        <w:t>nės veikl</w:t>
      </w:r>
      <w:r w:rsidRPr="00CA0A02">
        <w:rPr>
          <w:rFonts w:eastAsia="Lucida Sans Unicode"/>
          <w:bCs/>
          <w:color w:val="000000"/>
          <w:lang w:eastAsia="lt-LT"/>
        </w:rPr>
        <w:t xml:space="preserve">os draudimo apsauga, atsisakant civilinės atsakomybės už žalą, padaromą trečiųjų asmenų turtui bei aplinkai, </w:t>
      </w:r>
      <w:r w:rsidR="00426FC5" w:rsidRPr="00CA0A02">
        <w:rPr>
          <w:rFonts w:eastAsia="Lucida Sans Unicode"/>
          <w:bCs/>
          <w:color w:val="000000"/>
          <w:lang w:eastAsia="lt-LT"/>
        </w:rPr>
        <w:t>Atliekų tvarkymo įstatymo Nr. VIII-787 4, 10 ir 11 straipsnių pakeitimo ir įstatymo papildymo 4</w:t>
      </w:r>
      <w:r w:rsidR="00426FC5" w:rsidRPr="00CA0A02">
        <w:rPr>
          <w:rFonts w:eastAsia="Lucida Sans Unicode"/>
          <w:bCs/>
          <w:color w:val="000000"/>
          <w:vertAlign w:val="superscript"/>
          <w:lang w:eastAsia="lt-LT"/>
        </w:rPr>
        <w:t>2</w:t>
      </w:r>
      <w:r w:rsidR="00426FC5" w:rsidRPr="00CA0A02">
        <w:rPr>
          <w:rFonts w:eastAsia="Lucida Sans Unicode"/>
          <w:bCs/>
          <w:color w:val="000000"/>
          <w:lang w:eastAsia="lt-LT"/>
        </w:rPr>
        <w:t xml:space="preserve"> straipsniu įstatymo Nr.</w:t>
      </w:r>
      <w:r w:rsidR="00CA0A02">
        <w:rPr>
          <w:rFonts w:eastAsia="Lucida Sans Unicode"/>
          <w:bCs/>
          <w:color w:val="000000"/>
          <w:lang w:eastAsia="lt-LT"/>
        </w:rPr>
        <w:t xml:space="preserve"> </w:t>
      </w:r>
      <w:r w:rsidR="00426FC5" w:rsidRPr="00CA0A02">
        <w:rPr>
          <w:rFonts w:eastAsia="Lucida Sans Unicode"/>
          <w:bCs/>
          <w:color w:val="000000"/>
          <w:lang w:eastAsia="lt-LT"/>
        </w:rPr>
        <w:t>XIV-488 2 straipsnio pakeitimo įstatymo</w:t>
      </w:r>
      <w:r w:rsidR="00426FC5" w:rsidRPr="00CA0A02">
        <w:rPr>
          <w:bCs/>
          <w:color w:val="000000"/>
        </w:rPr>
        <w:t xml:space="preserve"> projektu (toliau – </w:t>
      </w:r>
      <w:r w:rsidR="00E017ED" w:rsidRPr="00CA0A02">
        <w:rPr>
          <w:bCs/>
          <w:color w:val="000000"/>
        </w:rPr>
        <w:t xml:space="preserve">Įstatymo Nr. </w:t>
      </w:r>
      <w:r w:rsidR="00E017ED" w:rsidRPr="00CA0A02">
        <w:rPr>
          <w:rFonts w:eastAsia="Lucida Sans Unicode"/>
          <w:bCs/>
          <w:color w:val="000000"/>
          <w:lang w:eastAsia="lt-LT"/>
        </w:rPr>
        <w:t xml:space="preserve">XIV-488 pakeitimo </w:t>
      </w:r>
      <w:r w:rsidR="00426FC5" w:rsidRPr="00CA0A02">
        <w:rPr>
          <w:bCs/>
          <w:color w:val="000000"/>
        </w:rPr>
        <w:t xml:space="preserve">projektas) atsisakoma nuostatos, kad tvarkytojai draustų civilinę atsakomybę už žalą, kuri dėl </w:t>
      </w:r>
      <w:r w:rsidR="001E1D1C" w:rsidRPr="00CA0A02">
        <w:rPr>
          <w:bCs/>
          <w:color w:val="000000"/>
        </w:rPr>
        <w:t>tyči</w:t>
      </w:r>
      <w:r w:rsidR="001E1D1C">
        <w:rPr>
          <w:bCs/>
          <w:color w:val="000000"/>
        </w:rPr>
        <w:t>nės</w:t>
      </w:r>
      <w:r w:rsidR="001E1D1C" w:rsidRPr="00CA0A02">
        <w:rPr>
          <w:bCs/>
          <w:color w:val="000000"/>
        </w:rPr>
        <w:t xml:space="preserve"> </w:t>
      </w:r>
      <w:r w:rsidR="00426FC5" w:rsidRPr="00CA0A02">
        <w:rPr>
          <w:bCs/>
          <w:color w:val="000000"/>
        </w:rPr>
        <w:t xml:space="preserve">veiklos vykdytojo </w:t>
      </w:r>
      <w:r w:rsidR="00730F91">
        <w:rPr>
          <w:bCs/>
          <w:color w:val="000000"/>
        </w:rPr>
        <w:t>veikl</w:t>
      </w:r>
      <w:r w:rsidR="00426FC5" w:rsidRPr="00CA0A02">
        <w:rPr>
          <w:bCs/>
          <w:color w:val="000000"/>
        </w:rPr>
        <w:t>os gali būti padaryta trečiųjų asmenų turtui bei aplinkai.</w:t>
      </w:r>
      <w:r w:rsidR="00E47CED" w:rsidRPr="00CA0A02">
        <w:rPr>
          <w:color w:val="000000"/>
          <w:lang w:eastAsia="en-GB"/>
        </w:rPr>
        <w:t xml:space="preserve"> </w:t>
      </w:r>
      <w:r w:rsidR="00426FC5" w:rsidRPr="007B17A7">
        <w:rPr>
          <w:bCs/>
          <w:color w:val="000000"/>
        </w:rPr>
        <w:t>Nustatoma</w:t>
      </w:r>
      <w:r w:rsidR="00426FC5" w:rsidRPr="007B17A7">
        <w:rPr>
          <w:color w:val="000000"/>
        </w:rPr>
        <w:t xml:space="preserve">, kad tvarkytojai draustų civilinę atsakomybę už žalą, </w:t>
      </w:r>
      <w:r w:rsidR="002825A1" w:rsidRPr="007B17A7">
        <w:rPr>
          <w:color w:val="000000"/>
        </w:rPr>
        <w:t xml:space="preserve">kuri vykdant tokią veiklą dėl veiklos vykdytojo neatsargumo ar tyčios gali būti padaryta trečiųjų asmenų gyvybei ar sveikatai, taip pat kuri vykdant tokią veiklą dėl veiklos vykdytojo neatsargumo gali būti padaryta trečiųjų asmenų turtui ir (ar) aplinkai. Siekiant atliekų </w:t>
      </w:r>
      <w:r w:rsidR="002825A1" w:rsidRPr="007B17A7">
        <w:rPr>
          <w:bCs/>
          <w:color w:val="000000"/>
        </w:rPr>
        <w:t xml:space="preserve">tvarkytojams užtikrinti didesnį teisinį aiškumą ir </w:t>
      </w:r>
      <w:r w:rsidR="002825A1" w:rsidRPr="007B17A7">
        <w:rPr>
          <w:color w:val="000000"/>
        </w:rPr>
        <w:t xml:space="preserve">atsižvelgiant </w:t>
      </w:r>
      <w:r w:rsidRPr="007B17A7">
        <w:rPr>
          <w:color w:val="000000"/>
        </w:rPr>
        <w:t>į Lietuvos Respublikos draudimo įstatymo 113</w:t>
      </w:r>
      <w:r w:rsidR="00CA0A02" w:rsidRPr="007B17A7">
        <w:rPr>
          <w:color w:val="000000"/>
        </w:rPr>
        <w:t> </w:t>
      </w:r>
      <w:r w:rsidRPr="007B17A7">
        <w:rPr>
          <w:color w:val="000000"/>
        </w:rPr>
        <w:t>straipsnio 1 dalies nuostatą</w:t>
      </w:r>
      <w:r w:rsidR="00CA0A02" w:rsidRPr="007B17A7">
        <w:rPr>
          <w:color w:val="000000"/>
        </w:rPr>
        <w:t>,</w:t>
      </w:r>
      <w:r w:rsidRPr="007B17A7">
        <w:rPr>
          <w:color w:val="000000"/>
        </w:rPr>
        <w:t xml:space="preserve"> kurioje </w:t>
      </w:r>
      <w:r w:rsidR="007B17A7" w:rsidRPr="007B17A7">
        <w:rPr>
          <w:color w:val="000000"/>
        </w:rPr>
        <w:t xml:space="preserve">nustatyta </w:t>
      </w:r>
      <w:r w:rsidRPr="007B17A7">
        <w:rPr>
          <w:color w:val="000000"/>
        </w:rPr>
        <w:t>draudiko teisė išreikalauti sumokėtas sumas iš draudėjo ar apdraustojo, jeigu draudžiamasis įvykis įvyksta CK</w:t>
      </w:r>
      <w:r w:rsidR="005F3AE5">
        <w:rPr>
          <w:color w:val="000000"/>
        </w:rPr>
        <w:t> </w:t>
      </w:r>
      <w:bookmarkStart w:id="0" w:name="_GoBack"/>
      <w:bookmarkEnd w:id="0"/>
      <w:r w:rsidRPr="007B17A7">
        <w:rPr>
          <w:color w:val="000000"/>
        </w:rPr>
        <w:t>6.1014</w:t>
      </w:r>
      <w:r w:rsidR="005F3AE5">
        <w:rPr>
          <w:color w:val="000000"/>
        </w:rPr>
        <w:t> </w:t>
      </w:r>
      <w:r w:rsidRPr="007B17A7">
        <w:rPr>
          <w:color w:val="000000"/>
        </w:rPr>
        <w:t>straipsnio 3 dalyje nustatytu atveju dėl draudėjo (ar apdraustojo) tyči</w:t>
      </w:r>
      <w:r w:rsidR="00730F91" w:rsidRPr="007B17A7">
        <w:rPr>
          <w:color w:val="000000"/>
        </w:rPr>
        <w:t>nės veikl</w:t>
      </w:r>
      <w:r w:rsidRPr="007B17A7">
        <w:rPr>
          <w:color w:val="000000"/>
        </w:rPr>
        <w:t xml:space="preserve">os, </w:t>
      </w:r>
      <w:r w:rsidR="00AA71BC" w:rsidRPr="007B17A7">
        <w:rPr>
          <w:color w:val="000000"/>
        </w:rPr>
        <w:t xml:space="preserve">nustatoma, kad jeigu žala trečiųjų asmenų gyvybei ar sveikatai padaroma dėl </w:t>
      </w:r>
      <w:r w:rsidR="00730F91" w:rsidRPr="007B17A7">
        <w:rPr>
          <w:color w:val="000000"/>
        </w:rPr>
        <w:t xml:space="preserve">tyčinės </w:t>
      </w:r>
      <w:r w:rsidR="00AA71BC" w:rsidRPr="007B17A7">
        <w:rPr>
          <w:color w:val="000000"/>
        </w:rPr>
        <w:t xml:space="preserve">draudėjo (ar apdraustojo) </w:t>
      </w:r>
      <w:r w:rsidR="00730F91" w:rsidRPr="007B17A7">
        <w:rPr>
          <w:color w:val="000000"/>
        </w:rPr>
        <w:t>veikl</w:t>
      </w:r>
      <w:r w:rsidR="00AA71BC" w:rsidRPr="007B17A7">
        <w:rPr>
          <w:color w:val="000000"/>
        </w:rPr>
        <w:t>os, draudikas, išmokėjęs draudimo išmoką, turi teisę išreikalauti sumokėtą sumą iš draudėjo ar apdraustojo.</w:t>
      </w:r>
    </w:p>
    <w:p w14:paraId="468AEF18" w14:textId="4D8B18EE" w:rsidR="00267726" w:rsidRPr="00CA0A02" w:rsidRDefault="00285E2B" w:rsidP="00426FC5">
      <w:pPr>
        <w:ind w:firstLine="567"/>
        <w:jc w:val="both"/>
        <w:rPr>
          <w:b/>
          <w:bCs/>
          <w:szCs w:val="24"/>
          <w:lang w:eastAsia="lt-LT"/>
        </w:rPr>
      </w:pPr>
      <w:r w:rsidRPr="00CA0A02">
        <w:rPr>
          <w:b/>
          <w:bCs/>
          <w:szCs w:val="24"/>
          <w:lang w:eastAsia="lt-LT"/>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63F96A4C" w14:textId="77777777" w:rsidR="00267726" w:rsidRPr="00CA0A02" w:rsidRDefault="00285E2B" w:rsidP="00732122">
      <w:pPr>
        <w:tabs>
          <w:tab w:val="left" w:pos="0"/>
          <w:tab w:val="left" w:pos="851"/>
        </w:tabs>
        <w:ind w:firstLine="567"/>
        <w:jc w:val="both"/>
        <w:rPr>
          <w:szCs w:val="24"/>
          <w:lang w:eastAsia="lt-LT"/>
        </w:rPr>
      </w:pPr>
      <w:r w:rsidRPr="00CA0A02">
        <w:rPr>
          <w:lang w:eastAsia="lt-LT"/>
        </w:rPr>
        <w:t xml:space="preserve">Neigiamų pasekmių nenumatoma. </w:t>
      </w:r>
    </w:p>
    <w:p w14:paraId="469DD584" w14:textId="77777777" w:rsidR="00267726" w:rsidRPr="00CA0A02" w:rsidRDefault="00285E2B" w:rsidP="00732122">
      <w:pPr>
        <w:widowControl w:val="0"/>
        <w:tabs>
          <w:tab w:val="left" w:pos="0"/>
          <w:tab w:val="left" w:pos="851"/>
          <w:tab w:val="left" w:pos="993"/>
        </w:tabs>
        <w:ind w:firstLine="567"/>
        <w:jc w:val="both"/>
        <w:rPr>
          <w:b/>
          <w:bCs/>
          <w:szCs w:val="24"/>
          <w:lang w:eastAsia="lt-LT"/>
        </w:rPr>
      </w:pPr>
      <w:r w:rsidRPr="00CA0A02">
        <w:rPr>
          <w:b/>
          <w:bCs/>
          <w:lang w:eastAsia="lt-LT"/>
        </w:rPr>
        <w:t>6. Kokią įtaką priimtas įstatymas turės kriminogeninei situacijai, korupcijai</w:t>
      </w:r>
    </w:p>
    <w:p w14:paraId="603DC704" w14:textId="0269AB61" w:rsidR="0B6C6D48" w:rsidRPr="00CA0A02" w:rsidRDefault="0B6C6D48" w:rsidP="00732122">
      <w:pPr>
        <w:ind w:firstLine="567"/>
        <w:jc w:val="both"/>
      </w:pPr>
      <w:r w:rsidRPr="00CA0A02">
        <w:rPr>
          <w:szCs w:val="24"/>
        </w:rPr>
        <w:t xml:space="preserve">Priėmus </w:t>
      </w:r>
      <w:r w:rsidR="00E348B7" w:rsidRPr="00CA0A02">
        <w:rPr>
          <w:bCs/>
          <w:color w:val="000000"/>
        </w:rPr>
        <w:t>Įstatymo Nr. XIII-1571 pakeitimo projekte</w:t>
      </w:r>
      <w:r w:rsidR="008B26D0" w:rsidRPr="00CA0A02">
        <w:rPr>
          <w:bCs/>
          <w:color w:val="000000"/>
        </w:rPr>
        <w:t xml:space="preserve">, Įstatymo Nr. </w:t>
      </w:r>
      <w:r w:rsidR="008B26D0" w:rsidRPr="00CA0A02">
        <w:rPr>
          <w:rFonts w:eastAsia="Lucida Sans Unicode"/>
          <w:bCs/>
          <w:color w:val="000000"/>
          <w:lang w:eastAsia="lt-LT"/>
        </w:rPr>
        <w:t xml:space="preserve">XIV-488 pakeitimo </w:t>
      </w:r>
      <w:r w:rsidR="008B26D0" w:rsidRPr="00CA0A02">
        <w:rPr>
          <w:bCs/>
          <w:color w:val="000000"/>
        </w:rPr>
        <w:t>projekte</w:t>
      </w:r>
      <w:r w:rsidR="00E348B7" w:rsidRPr="00CA0A02">
        <w:rPr>
          <w:bCs/>
          <w:color w:val="000000"/>
        </w:rPr>
        <w:t xml:space="preserve"> ir </w:t>
      </w:r>
      <w:r w:rsidRPr="00CA0A02">
        <w:rPr>
          <w:szCs w:val="24"/>
        </w:rPr>
        <w:t>Įstatym</w:t>
      </w:r>
      <w:r w:rsidR="00E348B7" w:rsidRPr="00CA0A02">
        <w:rPr>
          <w:szCs w:val="24"/>
        </w:rPr>
        <w:t>o pakeitimo</w:t>
      </w:r>
      <w:r w:rsidRPr="00CA0A02">
        <w:rPr>
          <w:szCs w:val="24"/>
        </w:rPr>
        <w:t xml:space="preserve"> projekte</w:t>
      </w:r>
      <w:r w:rsidR="00E348B7" w:rsidRPr="00CA0A02">
        <w:rPr>
          <w:szCs w:val="24"/>
        </w:rPr>
        <w:t xml:space="preserve"> (toliau – Įstatymų projektai)</w:t>
      </w:r>
      <w:r w:rsidRPr="00CA0A02">
        <w:rPr>
          <w:szCs w:val="24"/>
        </w:rPr>
        <w:t xml:space="preserve"> siūlomus pakeitimus, neigiamų pasekmių korupcijai ir kriminogeninei situacijai neturėtų būti.</w:t>
      </w:r>
    </w:p>
    <w:p w14:paraId="0276D105" w14:textId="77777777" w:rsidR="00267726" w:rsidRPr="00CA0A02" w:rsidRDefault="00285E2B" w:rsidP="00732122">
      <w:pPr>
        <w:widowControl w:val="0"/>
        <w:tabs>
          <w:tab w:val="left" w:pos="0"/>
          <w:tab w:val="left" w:pos="709"/>
          <w:tab w:val="left" w:pos="993"/>
        </w:tabs>
        <w:ind w:firstLine="567"/>
        <w:jc w:val="both"/>
        <w:rPr>
          <w:b/>
          <w:bCs/>
          <w:szCs w:val="24"/>
          <w:lang w:eastAsia="lt-LT"/>
        </w:rPr>
      </w:pPr>
      <w:r w:rsidRPr="00CA0A02">
        <w:rPr>
          <w:b/>
          <w:bCs/>
          <w:szCs w:val="24"/>
          <w:lang w:eastAsia="lt-LT"/>
        </w:rPr>
        <w:t>7. Kaip įstatymo įgyvendinimas atsilieps verslo sąlygoms ir jo plėtrai</w:t>
      </w:r>
    </w:p>
    <w:p w14:paraId="251692E7" w14:textId="48C5D48E" w:rsidR="00EF7738" w:rsidRPr="00CA0A02" w:rsidRDefault="00C02015" w:rsidP="00732122">
      <w:pPr>
        <w:tabs>
          <w:tab w:val="left" w:pos="900"/>
        </w:tabs>
        <w:ind w:right="2" w:firstLine="567"/>
        <w:jc w:val="both"/>
      </w:pPr>
      <w:r w:rsidRPr="00CA0A02">
        <w:t>Priėmus Įstatymų projektus, numatoma teigiama įtaka verslo sąlygoms ir plėtrai, nes bus pripažintomis netekusiomis galios Konstitucijai prieštaraujanči</w:t>
      </w:r>
      <w:r w:rsidR="00503CA8" w:rsidRPr="00CA0A02">
        <w:t>o</w:t>
      </w:r>
      <w:r w:rsidRPr="00CA0A02">
        <w:t xml:space="preserve">s ir teisėtų lūkesčių principą pažeidžiančios </w:t>
      </w:r>
      <w:r w:rsidRPr="00CA0A02">
        <w:rPr>
          <w:bCs/>
          <w:color w:val="000000"/>
        </w:rPr>
        <w:t>Įstatymo Nr. XIII-1571</w:t>
      </w:r>
      <w:r w:rsidRPr="00CA0A02">
        <w:t xml:space="preserve"> nuostatos</w:t>
      </w:r>
      <w:r w:rsidR="0047155C" w:rsidRPr="00CA0A02">
        <w:t xml:space="preserve">, taip pat atsisakyta </w:t>
      </w:r>
      <w:r w:rsidR="00606A3C" w:rsidRPr="00CA0A02">
        <w:rPr>
          <w:bCs/>
          <w:color w:val="000000"/>
        </w:rPr>
        <w:t xml:space="preserve">valstybinės reikšmės objektų statuso taikymo </w:t>
      </w:r>
      <w:r w:rsidR="00606A3C" w:rsidRPr="00CA0A02">
        <w:rPr>
          <w:rFonts w:eastAsia="Andale Sans UI"/>
          <w:lang w:bidi="en-US"/>
        </w:rPr>
        <w:t xml:space="preserve">atliekų tvarkymo objektams ir </w:t>
      </w:r>
      <w:r w:rsidR="0047155C" w:rsidRPr="00CA0A02">
        <w:rPr>
          <w:rFonts w:eastAsia="Andale Sans UI"/>
          <w:lang w:bidi="en-US"/>
        </w:rPr>
        <w:t>atliekų tvarkymo objektų pripažinimo valstybinės reikšmės objektais kriterijų</w:t>
      </w:r>
      <w:r w:rsidR="00486731" w:rsidRPr="00CA0A02">
        <w:rPr>
          <w:rFonts w:eastAsia="Andale Sans UI"/>
          <w:lang w:bidi="en-US"/>
        </w:rPr>
        <w:t xml:space="preserve">, </w:t>
      </w:r>
      <w:r w:rsidR="00FA3CCF" w:rsidRPr="00CA0A02">
        <w:rPr>
          <w:rFonts w:eastAsia="Andale Sans UI"/>
          <w:lang w:bidi="en-US"/>
        </w:rPr>
        <w:t xml:space="preserve">nes </w:t>
      </w:r>
      <w:r w:rsidR="00FA3CCF" w:rsidRPr="00CA0A02">
        <w:t>Įstatymu reglamentuojamas valstybinės reikšmės objekto statusas atliekų tvarkymo objektams nesuteikia nei juridinės, nei praktinės vertės</w:t>
      </w:r>
      <w:r w:rsidRPr="00CA0A02">
        <w:t>.</w:t>
      </w:r>
      <w:r w:rsidR="00EF7738" w:rsidRPr="00CA0A02">
        <w:t xml:space="preserve"> </w:t>
      </w:r>
      <w:r w:rsidR="00A4710E" w:rsidRPr="00CA0A02">
        <w:t>Tokių atliekų tvarkymo objektų veikla vykdoma laikantis esminių reikalavimų, kurie taikomi atliekas apdorojančioms įmonėms – turėti Įstatymo 6 straipsnyje nurodytą leidimą tokiai atliekų tvarkymo veiklai vykdyti ir laikytis išduotame leidime nurodytų sąlygų, taip pat turėti Įstatymo 10 </w:t>
      </w:r>
      <w:r w:rsidR="00A4710E" w:rsidRPr="00CA0A02">
        <w:rPr>
          <w:szCs w:val="24"/>
        </w:rPr>
        <w:t xml:space="preserve">straipsnyje nurodytą </w:t>
      </w:r>
      <w:r w:rsidR="00A4710E" w:rsidRPr="00CA0A02">
        <w:rPr>
          <w:color w:val="000000"/>
          <w:szCs w:val="24"/>
        </w:rPr>
        <w:t>atliekų naudojimo ar šalinimo techninį reglamentą, Įstatymo 11 straipsnyje nurodytus atliekų naudojimo ar šalinimo veiklos nutraukimo planą ir laidavimo draudimo sutartį ar banko garantiją, užtikrinančią tinkamą atliekų tvarkymo veiklos nutraukimą.</w:t>
      </w:r>
    </w:p>
    <w:p w14:paraId="2B42F0B2" w14:textId="74031B57" w:rsidR="00E348B7" w:rsidRPr="00CA0A02" w:rsidRDefault="00FB3281" w:rsidP="00732122">
      <w:pPr>
        <w:tabs>
          <w:tab w:val="left" w:pos="900"/>
        </w:tabs>
        <w:ind w:right="2" w:firstLine="567"/>
        <w:jc w:val="both"/>
        <w:rPr>
          <w:b/>
          <w:szCs w:val="24"/>
          <w:lang w:eastAsia="lt-LT"/>
        </w:rPr>
      </w:pPr>
      <w:r w:rsidRPr="00CA0A02">
        <w:t>Įstatymo 4</w:t>
      </w:r>
      <w:r w:rsidRPr="00CA0A02">
        <w:rPr>
          <w:vertAlign w:val="superscript"/>
        </w:rPr>
        <w:t>2</w:t>
      </w:r>
      <w:r w:rsidRPr="00CA0A02">
        <w:t xml:space="preserve"> straipsnio 1 dalyje </w:t>
      </w:r>
      <w:r w:rsidR="008F08BE" w:rsidRPr="00CA0A02">
        <w:t xml:space="preserve">patikslinus nuostatas dėl civilinės atsakomybės </w:t>
      </w:r>
      <w:r w:rsidR="00AF6515" w:rsidRPr="00CA0A02">
        <w:t>už žalą dėl</w:t>
      </w:r>
      <w:r w:rsidRPr="00CA0A02">
        <w:t xml:space="preserve"> </w:t>
      </w:r>
      <w:r w:rsidR="00FD3793" w:rsidRPr="00CA0A02">
        <w:t>tyči</w:t>
      </w:r>
      <w:r w:rsidR="00FD3793">
        <w:t>nės</w:t>
      </w:r>
      <w:r w:rsidR="00FD3793" w:rsidRPr="00CA0A02">
        <w:t xml:space="preserve"> </w:t>
      </w:r>
      <w:r w:rsidR="00AF6515" w:rsidRPr="00CA0A02">
        <w:t xml:space="preserve">tvarkytojo </w:t>
      </w:r>
      <w:r w:rsidR="00FD3793">
        <w:t>veikl</w:t>
      </w:r>
      <w:r w:rsidRPr="00CA0A02">
        <w:t xml:space="preserve">os, </w:t>
      </w:r>
      <w:r w:rsidR="00EF7738" w:rsidRPr="00CA0A02">
        <w:t>sumaž</w:t>
      </w:r>
      <w:r w:rsidRPr="00CA0A02">
        <w:t>ė</w:t>
      </w:r>
      <w:r w:rsidR="00EF7738" w:rsidRPr="00CA0A02">
        <w:t>s rizik</w:t>
      </w:r>
      <w:r w:rsidR="00AF6515" w:rsidRPr="00CA0A02">
        <w:t>a</w:t>
      </w:r>
      <w:r w:rsidR="00EF7738" w:rsidRPr="00CA0A02">
        <w:t xml:space="preserve"> dėl tinkamo Įstatymo 4</w:t>
      </w:r>
      <w:r w:rsidR="00EF7738" w:rsidRPr="00CA0A02">
        <w:rPr>
          <w:vertAlign w:val="superscript"/>
        </w:rPr>
        <w:t>2</w:t>
      </w:r>
      <w:r w:rsidR="00EF7738" w:rsidRPr="00CA0A02">
        <w:t xml:space="preserve"> straipsnio </w:t>
      </w:r>
      <w:r w:rsidR="00847E2B" w:rsidRPr="00CA0A02">
        <w:t>nuostatų veikimo,</w:t>
      </w:r>
      <w:r w:rsidR="00EF7738" w:rsidRPr="00CA0A02">
        <w:t xml:space="preserve"> </w:t>
      </w:r>
      <w:r w:rsidR="00847E2B" w:rsidRPr="00CA0A02">
        <w:t xml:space="preserve">nesant </w:t>
      </w:r>
      <w:r w:rsidR="00EF7738" w:rsidRPr="00CA0A02">
        <w:t>draudimo įmonių suinteresuotum</w:t>
      </w:r>
      <w:r w:rsidR="00847E2B" w:rsidRPr="00CA0A02">
        <w:t>o</w:t>
      </w:r>
      <w:r w:rsidR="00EF7738" w:rsidRPr="00CA0A02">
        <w:t xml:space="preserve"> teikti tokio draudimo paslaugas </w:t>
      </w:r>
      <w:r w:rsidR="00847E2B" w:rsidRPr="00CA0A02">
        <w:t>tvark</w:t>
      </w:r>
      <w:r w:rsidR="00EF7738" w:rsidRPr="00CA0A02">
        <w:t>ytojams.</w:t>
      </w:r>
    </w:p>
    <w:p w14:paraId="693DCE8A" w14:textId="77777777" w:rsidR="00267726" w:rsidRPr="00CA0A02" w:rsidRDefault="00285E2B" w:rsidP="00732122">
      <w:pPr>
        <w:tabs>
          <w:tab w:val="left" w:pos="900"/>
        </w:tabs>
        <w:ind w:right="2" w:firstLine="567"/>
        <w:jc w:val="both"/>
        <w:rPr>
          <w:b/>
          <w:szCs w:val="24"/>
          <w:lang w:eastAsia="lt-LT"/>
        </w:rPr>
      </w:pPr>
      <w:r w:rsidRPr="00CA0A02">
        <w:rPr>
          <w:b/>
          <w:szCs w:val="24"/>
          <w:lang w:eastAsia="lt-LT"/>
        </w:rPr>
        <w:t>8. Ar Įstatymo projektas neprieštarauja strateginio lygmens planavimo dokumentams</w:t>
      </w:r>
    </w:p>
    <w:p w14:paraId="431EA10E" w14:textId="0E2F8FB1" w:rsidR="00267726" w:rsidRPr="00CA0A02" w:rsidRDefault="00285E2B" w:rsidP="00732122">
      <w:pPr>
        <w:tabs>
          <w:tab w:val="left" w:pos="900"/>
        </w:tabs>
        <w:ind w:right="2" w:firstLine="567"/>
        <w:jc w:val="both"/>
        <w:rPr>
          <w:szCs w:val="24"/>
          <w:lang w:eastAsia="lt-LT"/>
        </w:rPr>
      </w:pPr>
      <w:r w:rsidRPr="00CA0A02">
        <w:rPr>
          <w:lang w:eastAsia="lt-LT"/>
        </w:rPr>
        <w:t>Įstatym</w:t>
      </w:r>
      <w:r w:rsidR="00E348B7" w:rsidRPr="00CA0A02">
        <w:rPr>
          <w:lang w:eastAsia="lt-LT"/>
        </w:rPr>
        <w:t>ų</w:t>
      </w:r>
      <w:r w:rsidRPr="00CA0A02">
        <w:rPr>
          <w:lang w:eastAsia="lt-LT"/>
        </w:rPr>
        <w:t xml:space="preserve"> projekta</w:t>
      </w:r>
      <w:r w:rsidR="00E348B7" w:rsidRPr="00CA0A02">
        <w:rPr>
          <w:lang w:eastAsia="lt-LT"/>
        </w:rPr>
        <w:t>i</w:t>
      </w:r>
      <w:r w:rsidRPr="00CA0A02">
        <w:rPr>
          <w:lang w:eastAsia="lt-LT"/>
        </w:rPr>
        <w:t xml:space="preserve"> neprieštarauja strateginio lygmens planavimo dokumentams.</w:t>
      </w:r>
    </w:p>
    <w:p w14:paraId="362641B4" w14:textId="77777777" w:rsidR="00267726" w:rsidRPr="00CA0A02" w:rsidRDefault="00285E2B" w:rsidP="00732122">
      <w:pPr>
        <w:widowControl w:val="0"/>
        <w:ind w:firstLine="567"/>
        <w:jc w:val="both"/>
        <w:rPr>
          <w:b/>
          <w:bCs/>
          <w:szCs w:val="24"/>
          <w:lang w:eastAsia="lt-LT"/>
        </w:rPr>
      </w:pPr>
      <w:r w:rsidRPr="00CA0A02">
        <w:rPr>
          <w:b/>
          <w:szCs w:val="24"/>
          <w:lang w:eastAsia="lt-LT"/>
        </w:rPr>
        <w:t xml:space="preserve">9. </w:t>
      </w:r>
      <w:r w:rsidRPr="00CA0A02">
        <w:rPr>
          <w:b/>
          <w:bCs/>
          <w:szCs w:val="24"/>
          <w:lang w:eastAsia="lt-LT"/>
        </w:rPr>
        <w:t>Įstatymo inkorporavimas į teisinę sistemą, kokius teisės aktus būtina priimti, kokius galiojančius teisės aktus reikia pakeisti ar pripažinti netekusiais galios.</w:t>
      </w:r>
    </w:p>
    <w:p w14:paraId="381D647B" w14:textId="1ED1E586" w:rsidR="00267726" w:rsidRPr="00CA0A02" w:rsidRDefault="6F084A8D" w:rsidP="00732122">
      <w:pPr>
        <w:widowControl w:val="0"/>
        <w:ind w:firstLine="567"/>
        <w:jc w:val="both"/>
        <w:rPr>
          <w:lang w:eastAsia="lt-LT"/>
        </w:rPr>
      </w:pPr>
      <w:r w:rsidRPr="00CA0A02">
        <w:rPr>
          <w:lang w:eastAsia="lt-LT"/>
        </w:rPr>
        <w:t>Priėmus Įstatym</w:t>
      </w:r>
      <w:r w:rsidR="00E348B7" w:rsidRPr="00CA0A02">
        <w:rPr>
          <w:lang w:eastAsia="lt-LT"/>
        </w:rPr>
        <w:t>ų</w:t>
      </w:r>
      <w:r w:rsidRPr="00CA0A02">
        <w:rPr>
          <w:lang w:eastAsia="lt-LT"/>
        </w:rPr>
        <w:t xml:space="preserve"> projekt</w:t>
      </w:r>
      <w:r w:rsidR="00FB2466" w:rsidRPr="00CA0A02">
        <w:rPr>
          <w:lang w:eastAsia="lt-LT"/>
        </w:rPr>
        <w:t>us</w:t>
      </w:r>
      <w:r w:rsidR="00363F85" w:rsidRPr="00CA0A02">
        <w:rPr>
          <w:lang w:eastAsia="lt-LT"/>
        </w:rPr>
        <w:t>,</w:t>
      </w:r>
      <w:r w:rsidR="001605E6" w:rsidRPr="00CA0A02">
        <w:rPr>
          <w:lang w:eastAsia="lt-LT"/>
        </w:rPr>
        <w:t xml:space="preserve"> naujų teisės aktų</w:t>
      </w:r>
      <w:r w:rsidRPr="00CA0A02">
        <w:rPr>
          <w:lang w:eastAsia="lt-LT"/>
        </w:rPr>
        <w:t xml:space="preserve"> priimti</w:t>
      </w:r>
      <w:r w:rsidR="001605E6" w:rsidRPr="00CA0A02">
        <w:rPr>
          <w:lang w:eastAsia="lt-LT"/>
        </w:rPr>
        <w:t xml:space="preserve"> </w:t>
      </w:r>
      <w:r w:rsidRPr="00CA0A02">
        <w:rPr>
          <w:lang w:eastAsia="lt-LT"/>
        </w:rPr>
        <w:t xml:space="preserve">ar pripažinti netekusiais galios </w:t>
      </w:r>
      <w:r w:rsidR="001605E6" w:rsidRPr="00CA0A02">
        <w:rPr>
          <w:lang w:eastAsia="lt-LT"/>
        </w:rPr>
        <w:t xml:space="preserve">nereikės. </w:t>
      </w:r>
    </w:p>
    <w:p w14:paraId="154DCB7E" w14:textId="77777777" w:rsidR="00267726" w:rsidRPr="00CA0A02" w:rsidRDefault="00285E2B" w:rsidP="00732122">
      <w:pPr>
        <w:widowControl w:val="0"/>
        <w:tabs>
          <w:tab w:val="left" w:pos="0"/>
          <w:tab w:val="left" w:pos="851"/>
        </w:tabs>
        <w:ind w:firstLine="567"/>
        <w:jc w:val="both"/>
        <w:rPr>
          <w:b/>
          <w:bCs/>
          <w:szCs w:val="24"/>
          <w:lang w:eastAsia="lt-LT"/>
        </w:rPr>
      </w:pPr>
      <w:r w:rsidRPr="00CA0A02">
        <w:rPr>
          <w:b/>
          <w:szCs w:val="24"/>
          <w:lang w:eastAsia="lt-LT"/>
        </w:rPr>
        <w:lastRenderedPageBreak/>
        <w:t xml:space="preserve">10. </w:t>
      </w:r>
      <w:r w:rsidRPr="00CA0A02">
        <w:rPr>
          <w:b/>
          <w:bCs/>
          <w:szCs w:val="24"/>
          <w:lang w:eastAsia="lt-LT"/>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20BF6E61" w14:textId="09BE533D" w:rsidR="00267726" w:rsidRPr="00CA0A02" w:rsidRDefault="00285E2B" w:rsidP="0034552F">
      <w:pPr>
        <w:ind w:firstLine="567"/>
        <w:jc w:val="both"/>
      </w:pPr>
      <w:r w:rsidRPr="00CA0A02">
        <w:rPr>
          <w:color w:val="000000" w:themeColor="text1"/>
          <w:lang w:eastAsia="lt-LT"/>
        </w:rPr>
        <w:t>Įstatym</w:t>
      </w:r>
      <w:r w:rsidR="00D93DFC" w:rsidRPr="00CA0A02">
        <w:rPr>
          <w:color w:val="000000" w:themeColor="text1"/>
          <w:lang w:eastAsia="lt-LT"/>
        </w:rPr>
        <w:t>ų</w:t>
      </w:r>
      <w:r w:rsidRPr="00CA0A02">
        <w:rPr>
          <w:color w:val="000000" w:themeColor="text1"/>
          <w:lang w:eastAsia="lt-LT"/>
        </w:rPr>
        <w:t xml:space="preserve"> projekt</w:t>
      </w:r>
      <w:r w:rsidR="00363F85" w:rsidRPr="00CA0A02">
        <w:rPr>
          <w:color w:val="000000" w:themeColor="text1"/>
          <w:lang w:eastAsia="lt-LT"/>
        </w:rPr>
        <w:t>ai</w:t>
      </w:r>
      <w:r w:rsidRPr="00CA0A02">
        <w:rPr>
          <w:color w:val="000000" w:themeColor="text1"/>
          <w:lang w:eastAsia="lt-LT"/>
        </w:rPr>
        <w:t xml:space="preserve"> parengt</w:t>
      </w:r>
      <w:r w:rsidR="00D93DFC" w:rsidRPr="00CA0A02">
        <w:rPr>
          <w:color w:val="000000" w:themeColor="text1"/>
          <w:lang w:eastAsia="lt-LT"/>
        </w:rPr>
        <w:t>i</w:t>
      </w:r>
      <w:r w:rsidRPr="00CA0A02">
        <w:rPr>
          <w:color w:val="000000" w:themeColor="text1"/>
          <w:lang w:eastAsia="lt-LT"/>
        </w:rPr>
        <w:t xml:space="preserve"> laikantis Valstybinės kalbos</w:t>
      </w:r>
      <w:r w:rsidR="006F3CB9" w:rsidRPr="00CA0A02">
        <w:rPr>
          <w:color w:val="000000" w:themeColor="text1"/>
          <w:lang w:eastAsia="lt-LT"/>
        </w:rPr>
        <w:t xml:space="preserve"> įstatymo</w:t>
      </w:r>
      <w:r w:rsidRPr="00CA0A02">
        <w:rPr>
          <w:color w:val="000000" w:themeColor="text1"/>
          <w:lang w:eastAsia="lt-LT"/>
        </w:rPr>
        <w:t xml:space="preserve">, Teisėkūros pagrindų įstatymo reikalavimų ir atitinka bendrinės lietuvių kalbos normas. </w:t>
      </w:r>
      <w:r w:rsidR="0034552F" w:rsidRPr="00CA0A02">
        <w:rPr>
          <w:bCs/>
          <w:color w:val="000000"/>
        </w:rPr>
        <w:t>Įstatymų projektuose</w:t>
      </w:r>
      <w:r w:rsidR="0034552F" w:rsidRPr="00CA0A02">
        <w:t xml:space="preserve"> sąvokos neįtvirtinamos.</w:t>
      </w:r>
    </w:p>
    <w:p w14:paraId="31E6D7B1" w14:textId="77777777" w:rsidR="00267726" w:rsidRPr="00CA0A02" w:rsidRDefault="00285E2B" w:rsidP="00732122">
      <w:pPr>
        <w:widowControl w:val="0"/>
        <w:ind w:firstLine="567"/>
        <w:jc w:val="both"/>
        <w:rPr>
          <w:szCs w:val="24"/>
          <w:lang w:eastAsia="lt-LT"/>
        </w:rPr>
      </w:pPr>
      <w:r w:rsidRPr="00CA0A02">
        <w:rPr>
          <w:b/>
          <w:szCs w:val="24"/>
          <w:lang w:eastAsia="lt-LT"/>
        </w:rPr>
        <w:t>11.</w:t>
      </w:r>
      <w:r w:rsidRPr="00CA0A02">
        <w:rPr>
          <w:szCs w:val="24"/>
          <w:lang w:eastAsia="lt-LT"/>
        </w:rPr>
        <w:t xml:space="preserve"> </w:t>
      </w:r>
      <w:r w:rsidRPr="00CA0A02">
        <w:rPr>
          <w:b/>
          <w:szCs w:val="24"/>
          <w:lang w:eastAsia="lt-LT"/>
        </w:rPr>
        <w:t xml:space="preserve">Ar Įstatymo projektas atitinka Žmogaus teisių ir pagrindinių laisvių apsaugos konvencijos nuostatas ir Europos Sąjungos dokumentus </w:t>
      </w:r>
    </w:p>
    <w:p w14:paraId="09FC4FC3" w14:textId="2010728C" w:rsidR="00267726" w:rsidRPr="00CA0A02" w:rsidRDefault="00285E2B" w:rsidP="00732122">
      <w:pPr>
        <w:widowControl w:val="0"/>
        <w:ind w:firstLine="567"/>
        <w:jc w:val="both"/>
        <w:rPr>
          <w:szCs w:val="24"/>
          <w:lang w:eastAsia="lt-LT"/>
        </w:rPr>
      </w:pPr>
      <w:r w:rsidRPr="00CA0A02">
        <w:rPr>
          <w:lang w:eastAsia="lt-LT"/>
        </w:rPr>
        <w:t>Įstatym</w:t>
      </w:r>
      <w:r w:rsidR="00D93DFC" w:rsidRPr="00CA0A02">
        <w:rPr>
          <w:lang w:eastAsia="lt-LT"/>
        </w:rPr>
        <w:t>ų</w:t>
      </w:r>
      <w:r w:rsidRPr="00CA0A02">
        <w:rPr>
          <w:lang w:eastAsia="lt-LT"/>
        </w:rPr>
        <w:t xml:space="preserve"> projekt</w:t>
      </w:r>
      <w:r w:rsidR="00D93DFC" w:rsidRPr="00CA0A02">
        <w:rPr>
          <w:lang w:eastAsia="lt-LT"/>
        </w:rPr>
        <w:t>ų</w:t>
      </w:r>
      <w:r w:rsidRPr="00CA0A02">
        <w:rPr>
          <w:lang w:eastAsia="lt-LT"/>
        </w:rPr>
        <w:t xml:space="preserve"> nuostatos neprieštarauja Europos Sąjungos dokumentams ir Europos žmogaus teisių ir pagrindinių laisvių apsaugos konvencijai. </w:t>
      </w:r>
    </w:p>
    <w:p w14:paraId="58C42C0D" w14:textId="77777777" w:rsidR="00267726" w:rsidRPr="00CA0A02" w:rsidRDefault="00285E2B" w:rsidP="00732122">
      <w:pPr>
        <w:widowControl w:val="0"/>
        <w:ind w:firstLine="567"/>
        <w:jc w:val="both"/>
        <w:rPr>
          <w:b/>
          <w:bCs/>
          <w:szCs w:val="24"/>
          <w:lang w:eastAsia="lt-LT"/>
        </w:rPr>
      </w:pPr>
      <w:r w:rsidRPr="00CA0A02">
        <w:rPr>
          <w:b/>
          <w:szCs w:val="24"/>
          <w:lang w:eastAsia="lt-LT"/>
        </w:rPr>
        <w:t>12. Jeigu įstatymui įgyvendinti reikia įgyvendinamųjų teisės aktų</w:t>
      </w:r>
      <w:r w:rsidRPr="00CA0A02">
        <w:rPr>
          <w:b/>
          <w:bCs/>
          <w:szCs w:val="24"/>
          <w:lang w:eastAsia="lt-LT"/>
        </w:rPr>
        <w:t>, – kas ir kada juos turėtų priimti</w:t>
      </w:r>
    </w:p>
    <w:p w14:paraId="5D7C8513" w14:textId="687820ED" w:rsidR="00FB2466" w:rsidRPr="00CA0A02" w:rsidRDefault="003D2F5F" w:rsidP="00732122">
      <w:pPr>
        <w:ind w:firstLine="567"/>
        <w:jc w:val="both"/>
        <w:rPr>
          <w:b/>
          <w:bCs/>
          <w:szCs w:val="24"/>
          <w:lang w:eastAsia="lt-LT"/>
        </w:rPr>
      </w:pPr>
      <w:r w:rsidRPr="00CA0A02">
        <w:t xml:space="preserve">Įgyvendinant </w:t>
      </w:r>
      <w:r w:rsidR="00D93DFC" w:rsidRPr="00CA0A02">
        <w:rPr>
          <w:bCs/>
          <w:color w:val="000000"/>
        </w:rPr>
        <w:t xml:space="preserve">Įstatymo </w:t>
      </w:r>
      <w:r w:rsidR="00A4710E" w:rsidRPr="00CA0A02">
        <w:rPr>
          <w:bCs/>
          <w:color w:val="000000"/>
        </w:rPr>
        <w:t xml:space="preserve">pakeitimo </w:t>
      </w:r>
      <w:r w:rsidRPr="00CA0A02">
        <w:t>projektą</w:t>
      </w:r>
      <w:r w:rsidR="00E348B7" w:rsidRPr="00CA0A02">
        <w:t>,</w:t>
      </w:r>
      <w:r w:rsidRPr="00CA0A02">
        <w:t xml:space="preserve"> reikės </w:t>
      </w:r>
      <w:r w:rsidR="0047155C" w:rsidRPr="00CA0A02">
        <w:t>pripažin</w:t>
      </w:r>
      <w:r w:rsidR="00C1430F" w:rsidRPr="00CA0A02">
        <w:t>ti</w:t>
      </w:r>
      <w:r w:rsidR="00FB2466" w:rsidRPr="00CA0A02">
        <w:t xml:space="preserve"> </w:t>
      </w:r>
      <w:r w:rsidR="0047155C" w:rsidRPr="00CA0A02">
        <w:t xml:space="preserve">netekusiu galios </w:t>
      </w:r>
      <w:r w:rsidR="00FB2466" w:rsidRPr="00CA0A02">
        <w:rPr>
          <w:color w:val="000000"/>
        </w:rPr>
        <w:t>Lietuvos Respublikos Vyriausybės 2000 m. vasario 2 d. nutarimą Nr. 113 „Dėl Valstybinės reikšmės atliekų tvarkymo objektų steigimo ir pripažinimo tvarkos aprašo patvirtinimo“.</w:t>
      </w:r>
    </w:p>
    <w:p w14:paraId="1B0AA828" w14:textId="0D0A15A7" w:rsidR="00267726" w:rsidRPr="00CA0A02" w:rsidRDefault="00285E2B" w:rsidP="00732122">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Cs w:val="24"/>
          <w:lang w:eastAsia="lt-LT"/>
        </w:rPr>
      </w:pPr>
      <w:r w:rsidRPr="00CA0A02">
        <w:rPr>
          <w:b/>
          <w:bCs/>
          <w:szCs w:val="24"/>
          <w:lang w:eastAsia="lt-LT"/>
        </w:rPr>
        <w:t>13. Kiek valstybės, savivaldybių biudžetų ir kitų valstybės įsteigtų fondų lėšų prireiks įstatymui įgyvendinti, ar bus galima sutaupyti (pateikiami prognozuojami rodikliai einamaisiais ir artimiausiais 3 biudžetiniais metais)</w:t>
      </w:r>
    </w:p>
    <w:p w14:paraId="4CA380C5" w14:textId="184A0DC9" w:rsidR="00267726" w:rsidRPr="00CA0A02" w:rsidRDefault="00285E2B" w:rsidP="00732122">
      <w:pPr>
        <w:tabs>
          <w:tab w:val="left" w:pos="0"/>
          <w:tab w:val="left" w:pos="540"/>
        </w:tabs>
        <w:ind w:firstLine="567"/>
        <w:jc w:val="both"/>
        <w:rPr>
          <w:color w:val="000000"/>
          <w:szCs w:val="24"/>
          <w:shd w:val="clear" w:color="auto" w:fill="FFFFFF"/>
          <w:lang w:eastAsia="lt-LT"/>
        </w:rPr>
      </w:pPr>
      <w:r w:rsidRPr="00CA0A02">
        <w:rPr>
          <w:lang w:eastAsia="lt-LT"/>
        </w:rPr>
        <w:t>Įstatym</w:t>
      </w:r>
      <w:r w:rsidR="00D93DFC" w:rsidRPr="00CA0A02">
        <w:rPr>
          <w:lang w:eastAsia="lt-LT"/>
        </w:rPr>
        <w:t>ų</w:t>
      </w:r>
      <w:r w:rsidRPr="00CA0A02">
        <w:rPr>
          <w:lang w:eastAsia="lt-LT"/>
        </w:rPr>
        <w:t xml:space="preserve"> </w:t>
      </w:r>
      <w:r w:rsidR="00C02015" w:rsidRPr="00CA0A02">
        <w:rPr>
          <w:lang w:eastAsia="lt-LT"/>
        </w:rPr>
        <w:t xml:space="preserve">projektams </w:t>
      </w:r>
      <w:r w:rsidRPr="00CA0A02">
        <w:rPr>
          <w:lang w:eastAsia="lt-LT"/>
        </w:rPr>
        <w:t xml:space="preserve">įgyvendinti </w:t>
      </w:r>
      <w:r w:rsidRPr="00CA0A02">
        <w:rPr>
          <w:color w:val="000000"/>
          <w:shd w:val="clear" w:color="auto" w:fill="FFFFFF"/>
          <w:lang w:eastAsia="lt-LT"/>
        </w:rPr>
        <w:t xml:space="preserve">papildomų biudžeto lėšų nereikės. </w:t>
      </w:r>
    </w:p>
    <w:p w14:paraId="0CE2DB39" w14:textId="77777777" w:rsidR="00267726" w:rsidRPr="00CA0A02" w:rsidRDefault="00285E2B" w:rsidP="00732122">
      <w:pPr>
        <w:widowControl w:val="0"/>
        <w:tabs>
          <w:tab w:val="left" w:pos="709"/>
        </w:tabs>
        <w:ind w:firstLine="567"/>
        <w:jc w:val="both"/>
        <w:rPr>
          <w:b/>
          <w:bCs/>
          <w:lang w:eastAsia="lt-LT"/>
        </w:rPr>
      </w:pPr>
      <w:r w:rsidRPr="00CA0A02">
        <w:rPr>
          <w:b/>
          <w:bCs/>
          <w:lang w:eastAsia="lt-LT"/>
        </w:rPr>
        <w:t>14. Įstatymo projekto rengimo metu gauti specialistų vertinimai ir išvados</w:t>
      </w:r>
    </w:p>
    <w:p w14:paraId="53DF3DE4" w14:textId="5469BBEC" w:rsidR="00A317B7" w:rsidRPr="00CA0A02" w:rsidRDefault="00FB2466" w:rsidP="00732122">
      <w:pPr>
        <w:widowControl w:val="0"/>
        <w:tabs>
          <w:tab w:val="left" w:pos="0"/>
          <w:tab w:val="left" w:pos="993"/>
        </w:tabs>
        <w:ind w:firstLine="567"/>
        <w:jc w:val="both"/>
        <w:rPr>
          <w:bCs/>
          <w:szCs w:val="24"/>
          <w:lang w:eastAsia="lt-LT"/>
        </w:rPr>
      </w:pPr>
      <w:r w:rsidRPr="00CA0A02">
        <w:rPr>
          <w:bCs/>
          <w:szCs w:val="24"/>
          <w:lang w:eastAsia="lt-LT"/>
        </w:rPr>
        <w:t>-</w:t>
      </w:r>
    </w:p>
    <w:p w14:paraId="0EF33A9E" w14:textId="77777777" w:rsidR="00267726" w:rsidRPr="00CA0A02" w:rsidRDefault="00285E2B" w:rsidP="00732122">
      <w:pPr>
        <w:tabs>
          <w:tab w:val="left" w:pos="0"/>
          <w:tab w:val="left" w:pos="993"/>
        </w:tabs>
        <w:ind w:firstLine="567"/>
        <w:jc w:val="both"/>
        <w:rPr>
          <w:b/>
          <w:szCs w:val="24"/>
          <w:lang w:eastAsia="lt-LT"/>
        </w:rPr>
      </w:pPr>
      <w:r w:rsidRPr="00CA0A02">
        <w:rPr>
          <w:b/>
          <w:szCs w:val="24"/>
          <w:lang w:eastAsia="lt-LT"/>
        </w:rPr>
        <w:t xml:space="preserve">15. Reikšminiai žodžiai, kurių reikia šiems projektams įtraukti į kompiuterinę paieškos sistemą, įskaitant Europos žodyno „Eurovoc“ terminus, temas bei sritis </w:t>
      </w:r>
    </w:p>
    <w:p w14:paraId="0FC2D07A" w14:textId="3D5159BF" w:rsidR="00C02015" w:rsidRPr="00CA0A02" w:rsidRDefault="00C02015" w:rsidP="00732122">
      <w:pPr>
        <w:pStyle w:val="BodyTextIndent2"/>
        <w:spacing w:after="0" w:line="240" w:lineRule="auto"/>
        <w:ind w:left="0" w:firstLine="567"/>
        <w:jc w:val="both"/>
        <w:rPr>
          <w:b/>
          <w:color w:val="000000"/>
        </w:rPr>
      </w:pPr>
      <w:r w:rsidRPr="00CA0A02">
        <w:rPr>
          <w:color w:val="000000"/>
        </w:rPr>
        <w:t xml:space="preserve">Reikšminiai žodžiai, kurių reikia Įstatymų projektams įtraukti į kompiuterinę paieškos sistemą, įskaitant reikšminius žodžius pagal Europos žodyną </w:t>
      </w:r>
      <w:r w:rsidRPr="00CA0A02">
        <w:rPr>
          <w:i/>
          <w:color w:val="000000"/>
        </w:rPr>
        <w:t>Eurovoc</w:t>
      </w:r>
      <w:r w:rsidRPr="00CA0A02">
        <w:rPr>
          <w:color w:val="000000"/>
        </w:rPr>
        <w:t>: aplinkos apsauga, atliekos, atliekų tvarkyba</w:t>
      </w:r>
      <w:r w:rsidR="001E6294" w:rsidRPr="00CA0A02">
        <w:rPr>
          <w:color w:val="000000"/>
        </w:rPr>
        <w:t>,</w:t>
      </w:r>
      <w:r w:rsidR="001E6294" w:rsidRPr="00CA0A02">
        <w:t xml:space="preserve"> civilinis draudimas</w:t>
      </w:r>
      <w:r w:rsidRPr="00CA0A02">
        <w:rPr>
          <w:color w:val="000000"/>
        </w:rPr>
        <w:t>.</w:t>
      </w:r>
    </w:p>
    <w:p w14:paraId="6FA7D29B" w14:textId="77777777" w:rsidR="00267726" w:rsidRPr="00CA0A02" w:rsidRDefault="00285E2B" w:rsidP="00732122">
      <w:pPr>
        <w:widowControl w:val="0"/>
        <w:tabs>
          <w:tab w:val="left" w:pos="0"/>
          <w:tab w:val="left" w:pos="993"/>
        </w:tabs>
        <w:ind w:left="709" w:hanging="142"/>
        <w:jc w:val="both"/>
        <w:rPr>
          <w:b/>
          <w:bCs/>
          <w:szCs w:val="24"/>
          <w:lang w:eastAsia="lt-LT"/>
        </w:rPr>
      </w:pPr>
      <w:r w:rsidRPr="00CA0A02">
        <w:rPr>
          <w:b/>
          <w:bCs/>
          <w:szCs w:val="24"/>
          <w:lang w:eastAsia="lt-LT"/>
        </w:rPr>
        <w:t>16. Kiti, iniciatorių nuomone, reikalingi pagrindimai ir paaiškinimai</w:t>
      </w:r>
    </w:p>
    <w:p w14:paraId="049F31CB" w14:textId="6741AB50" w:rsidR="00267726" w:rsidRPr="00CA0A02" w:rsidRDefault="00285E2B" w:rsidP="00732122">
      <w:pPr>
        <w:tabs>
          <w:tab w:val="left" w:pos="0"/>
        </w:tabs>
        <w:ind w:firstLine="567"/>
        <w:jc w:val="both"/>
        <w:rPr>
          <w:szCs w:val="24"/>
          <w:lang w:eastAsia="lt-LT"/>
        </w:rPr>
      </w:pPr>
      <w:r w:rsidRPr="00CA0A02">
        <w:rPr>
          <w:szCs w:val="24"/>
          <w:lang w:eastAsia="lt-LT"/>
        </w:rPr>
        <w:t>Nėra.</w:t>
      </w:r>
    </w:p>
    <w:p w14:paraId="3A55630F" w14:textId="77777777" w:rsidR="00C02015" w:rsidRPr="001E219D" w:rsidRDefault="00C02015" w:rsidP="00C02015">
      <w:pPr>
        <w:pStyle w:val="HTMLPreformatted"/>
        <w:shd w:val="clear" w:color="auto" w:fill="FFFFFF" w:themeFill="background1"/>
        <w:jc w:val="center"/>
        <w:rPr>
          <w:rFonts w:ascii="Times New Roman" w:hAnsi="Times New Roman"/>
          <w:color w:val="000000" w:themeColor="text1"/>
          <w:sz w:val="24"/>
          <w:szCs w:val="24"/>
          <w:lang w:val="lt-LT"/>
        </w:rPr>
      </w:pPr>
      <w:r w:rsidRPr="00CA0A02">
        <w:rPr>
          <w:color w:val="000000" w:themeColor="text1"/>
          <w:lang w:val="lt-LT"/>
        </w:rPr>
        <w:t>________________</w:t>
      </w:r>
    </w:p>
    <w:p w14:paraId="62486C05" w14:textId="4B7DF60E" w:rsidR="00267726" w:rsidRPr="001E219D" w:rsidRDefault="00267726" w:rsidP="00C02015">
      <w:pPr>
        <w:tabs>
          <w:tab w:val="left" w:pos="0"/>
        </w:tabs>
        <w:ind w:firstLine="709"/>
        <w:jc w:val="center"/>
        <w:rPr>
          <w:szCs w:val="24"/>
          <w:lang w:eastAsia="lt-LT"/>
        </w:rPr>
      </w:pPr>
    </w:p>
    <w:sectPr w:rsidR="00267726" w:rsidRPr="001E219D">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9056E" w14:textId="77777777" w:rsidR="00637952" w:rsidRDefault="00637952">
      <w:pPr>
        <w:rPr>
          <w:szCs w:val="24"/>
          <w:lang w:eastAsia="lt-LT"/>
        </w:rPr>
      </w:pPr>
      <w:r>
        <w:rPr>
          <w:szCs w:val="24"/>
          <w:lang w:eastAsia="lt-LT"/>
        </w:rPr>
        <w:separator/>
      </w:r>
    </w:p>
  </w:endnote>
  <w:endnote w:type="continuationSeparator" w:id="0">
    <w:p w14:paraId="1299C43A" w14:textId="77777777" w:rsidR="00637952" w:rsidRDefault="00637952">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637952" w:rsidRDefault="00637952">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1FC39945" w14:textId="77777777" w:rsidR="00637952" w:rsidRDefault="00637952">
    <w:pPr>
      <w:tabs>
        <w:tab w:val="center" w:pos="4819"/>
        <w:tab w:val="right" w:pos="9638"/>
      </w:tabs>
      <w:ind w:right="360"/>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BEF00" w14:textId="77777777" w:rsidR="00637952" w:rsidRDefault="00637952">
    <w:pPr>
      <w:tabs>
        <w:tab w:val="center" w:pos="4819"/>
        <w:tab w:val="right" w:pos="9638"/>
      </w:tabs>
      <w:ind w:right="360"/>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BF3C5" w14:textId="77777777" w:rsidR="00637952" w:rsidRDefault="00637952">
    <w:pPr>
      <w:tabs>
        <w:tab w:val="center" w:pos="4819"/>
        <w:tab w:val="right" w:pos="9638"/>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1D779" w14:textId="77777777" w:rsidR="00637952" w:rsidRDefault="00637952">
      <w:pPr>
        <w:rPr>
          <w:szCs w:val="24"/>
          <w:lang w:eastAsia="lt-LT"/>
        </w:rPr>
      </w:pPr>
      <w:r>
        <w:rPr>
          <w:szCs w:val="24"/>
          <w:lang w:eastAsia="lt-LT"/>
        </w:rPr>
        <w:separator/>
      </w:r>
    </w:p>
  </w:footnote>
  <w:footnote w:type="continuationSeparator" w:id="0">
    <w:p w14:paraId="3CF2D8B6" w14:textId="77777777" w:rsidR="00637952" w:rsidRDefault="00637952">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13A5F" w14:textId="77777777" w:rsidR="00637952" w:rsidRDefault="00637952">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34CE0A41" w14:textId="77777777" w:rsidR="00637952" w:rsidRDefault="00637952">
    <w:pPr>
      <w:tabs>
        <w:tab w:val="center" w:pos="4819"/>
        <w:tab w:val="right" w:pos="9638"/>
      </w:tab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4D5D3" w14:textId="77777777" w:rsidR="00637952" w:rsidRDefault="00637952">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5F3AE5">
      <w:rPr>
        <w:noProof/>
        <w:szCs w:val="24"/>
        <w:lang w:eastAsia="lt-LT"/>
      </w:rPr>
      <w:t>2</w:t>
    </w:r>
    <w:r>
      <w:rPr>
        <w:szCs w:val="24"/>
        <w:lang w:eastAsia="lt-LT"/>
      </w:rPr>
      <w:fldChar w:fldCharType="end"/>
    </w:r>
  </w:p>
  <w:p w14:paraId="0562CB0E" w14:textId="77777777" w:rsidR="00637952" w:rsidRDefault="00637952">
    <w:pPr>
      <w:tabs>
        <w:tab w:val="center" w:pos="4819"/>
        <w:tab w:val="right" w:pos="9638"/>
      </w:tab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1652C" w14:textId="77777777" w:rsidR="00637952" w:rsidRDefault="00637952">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ED"/>
    <w:rsid w:val="000065F2"/>
    <w:rsid w:val="00027F78"/>
    <w:rsid w:val="00036238"/>
    <w:rsid w:val="000379C8"/>
    <w:rsid w:val="0004205B"/>
    <w:rsid w:val="00050644"/>
    <w:rsid w:val="0006699E"/>
    <w:rsid w:val="000740D5"/>
    <w:rsid w:val="000A3AF4"/>
    <w:rsid w:val="000A78CC"/>
    <w:rsid w:val="000D6CBD"/>
    <w:rsid w:val="000E1DF3"/>
    <w:rsid w:val="000F38A3"/>
    <w:rsid w:val="001118FE"/>
    <w:rsid w:val="00115EB3"/>
    <w:rsid w:val="00117C73"/>
    <w:rsid w:val="00124CE1"/>
    <w:rsid w:val="00125FC2"/>
    <w:rsid w:val="00152B4E"/>
    <w:rsid w:val="001605E6"/>
    <w:rsid w:val="00165366"/>
    <w:rsid w:val="001666DF"/>
    <w:rsid w:val="001760E1"/>
    <w:rsid w:val="00176771"/>
    <w:rsid w:val="00182064"/>
    <w:rsid w:val="00182B06"/>
    <w:rsid w:val="001B0A5A"/>
    <w:rsid w:val="001B206B"/>
    <w:rsid w:val="001C0987"/>
    <w:rsid w:val="001C57C8"/>
    <w:rsid w:val="001E1D1C"/>
    <w:rsid w:val="001E219D"/>
    <w:rsid w:val="001E6294"/>
    <w:rsid w:val="001F0EF8"/>
    <w:rsid w:val="00216C05"/>
    <w:rsid w:val="00224A2D"/>
    <w:rsid w:val="00236000"/>
    <w:rsid w:val="00252953"/>
    <w:rsid w:val="002640BF"/>
    <w:rsid w:val="00267726"/>
    <w:rsid w:val="00267F38"/>
    <w:rsid w:val="002825A1"/>
    <w:rsid w:val="00283D71"/>
    <w:rsid w:val="00285E2B"/>
    <w:rsid w:val="00287B45"/>
    <w:rsid w:val="002905D1"/>
    <w:rsid w:val="002970ED"/>
    <w:rsid w:val="002A199A"/>
    <w:rsid w:val="003016CD"/>
    <w:rsid w:val="00321E80"/>
    <w:rsid w:val="003273D5"/>
    <w:rsid w:val="0034552F"/>
    <w:rsid w:val="00363F85"/>
    <w:rsid w:val="00383C08"/>
    <w:rsid w:val="003859D3"/>
    <w:rsid w:val="00386C2C"/>
    <w:rsid w:val="003B213E"/>
    <w:rsid w:val="003B2185"/>
    <w:rsid w:val="003C09D2"/>
    <w:rsid w:val="003C4188"/>
    <w:rsid w:val="003D2F5F"/>
    <w:rsid w:val="003D55AB"/>
    <w:rsid w:val="003E51B0"/>
    <w:rsid w:val="003F1044"/>
    <w:rsid w:val="00426FC5"/>
    <w:rsid w:val="00431CFA"/>
    <w:rsid w:val="0043513A"/>
    <w:rsid w:val="0044260B"/>
    <w:rsid w:val="00464A45"/>
    <w:rsid w:val="00466940"/>
    <w:rsid w:val="00467648"/>
    <w:rsid w:val="00467837"/>
    <w:rsid w:val="0047155C"/>
    <w:rsid w:val="00472B88"/>
    <w:rsid w:val="00472D05"/>
    <w:rsid w:val="00486731"/>
    <w:rsid w:val="00486812"/>
    <w:rsid w:val="00496CA2"/>
    <w:rsid w:val="004A2EB4"/>
    <w:rsid w:val="004C3248"/>
    <w:rsid w:val="004F221A"/>
    <w:rsid w:val="004F2A85"/>
    <w:rsid w:val="004F622D"/>
    <w:rsid w:val="004F63B9"/>
    <w:rsid w:val="00503CA8"/>
    <w:rsid w:val="00510634"/>
    <w:rsid w:val="00517404"/>
    <w:rsid w:val="00522810"/>
    <w:rsid w:val="00532002"/>
    <w:rsid w:val="0054397D"/>
    <w:rsid w:val="00546426"/>
    <w:rsid w:val="00550BFE"/>
    <w:rsid w:val="005570B7"/>
    <w:rsid w:val="00573266"/>
    <w:rsid w:val="0058466D"/>
    <w:rsid w:val="005B2B83"/>
    <w:rsid w:val="005B330D"/>
    <w:rsid w:val="005B3A82"/>
    <w:rsid w:val="005C61C1"/>
    <w:rsid w:val="005C70E9"/>
    <w:rsid w:val="005E2276"/>
    <w:rsid w:val="005E3181"/>
    <w:rsid w:val="005E6E49"/>
    <w:rsid w:val="005F0947"/>
    <w:rsid w:val="005F3AE5"/>
    <w:rsid w:val="00606A3C"/>
    <w:rsid w:val="006108D9"/>
    <w:rsid w:val="006146DE"/>
    <w:rsid w:val="00631D09"/>
    <w:rsid w:val="0063549D"/>
    <w:rsid w:val="00637952"/>
    <w:rsid w:val="00643A6C"/>
    <w:rsid w:val="00645681"/>
    <w:rsid w:val="00651515"/>
    <w:rsid w:val="006637FD"/>
    <w:rsid w:val="006B4E96"/>
    <w:rsid w:val="006B647B"/>
    <w:rsid w:val="006C5B6C"/>
    <w:rsid w:val="006F341D"/>
    <w:rsid w:val="006F3CB9"/>
    <w:rsid w:val="006F57D0"/>
    <w:rsid w:val="00711640"/>
    <w:rsid w:val="007134DA"/>
    <w:rsid w:val="00724DAE"/>
    <w:rsid w:val="00730F91"/>
    <w:rsid w:val="00732122"/>
    <w:rsid w:val="0073661A"/>
    <w:rsid w:val="0075176B"/>
    <w:rsid w:val="00770960"/>
    <w:rsid w:val="007A4F19"/>
    <w:rsid w:val="007B17A7"/>
    <w:rsid w:val="007C3765"/>
    <w:rsid w:val="007F55B9"/>
    <w:rsid w:val="008068E0"/>
    <w:rsid w:val="00842816"/>
    <w:rsid w:val="008436A3"/>
    <w:rsid w:val="00845662"/>
    <w:rsid w:val="00847E2B"/>
    <w:rsid w:val="00850B93"/>
    <w:rsid w:val="00865977"/>
    <w:rsid w:val="008710C8"/>
    <w:rsid w:val="00887902"/>
    <w:rsid w:val="00893D81"/>
    <w:rsid w:val="008A7445"/>
    <w:rsid w:val="008B00F7"/>
    <w:rsid w:val="008B0CA4"/>
    <w:rsid w:val="008B23B8"/>
    <w:rsid w:val="008B26D0"/>
    <w:rsid w:val="008D11FB"/>
    <w:rsid w:val="008D77C6"/>
    <w:rsid w:val="008E32EA"/>
    <w:rsid w:val="008E519E"/>
    <w:rsid w:val="008F08BE"/>
    <w:rsid w:val="008F3721"/>
    <w:rsid w:val="00905CE0"/>
    <w:rsid w:val="00921098"/>
    <w:rsid w:val="009277B7"/>
    <w:rsid w:val="009320B0"/>
    <w:rsid w:val="009558DE"/>
    <w:rsid w:val="00971633"/>
    <w:rsid w:val="0098025B"/>
    <w:rsid w:val="009825A1"/>
    <w:rsid w:val="00985D45"/>
    <w:rsid w:val="00993EB3"/>
    <w:rsid w:val="0099712B"/>
    <w:rsid w:val="009A383A"/>
    <w:rsid w:val="009C06B3"/>
    <w:rsid w:val="009C64AC"/>
    <w:rsid w:val="009D5479"/>
    <w:rsid w:val="009D565D"/>
    <w:rsid w:val="009F410F"/>
    <w:rsid w:val="00A068C4"/>
    <w:rsid w:val="00A1136A"/>
    <w:rsid w:val="00A11AB4"/>
    <w:rsid w:val="00A11D0C"/>
    <w:rsid w:val="00A15D23"/>
    <w:rsid w:val="00A317B7"/>
    <w:rsid w:val="00A41FCC"/>
    <w:rsid w:val="00A44F0E"/>
    <w:rsid w:val="00A4710E"/>
    <w:rsid w:val="00A5280A"/>
    <w:rsid w:val="00A8736F"/>
    <w:rsid w:val="00A91F2E"/>
    <w:rsid w:val="00AA71BC"/>
    <w:rsid w:val="00AE0967"/>
    <w:rsid w:val="00AE7F6F"/>
    <w:rsid w:val="00AF0456"/>
    <w:rsid w:val="00AF6515"/>
    <w:rsid w:val="00B158A2"/>
    <w:rsid w:val="00B210EF"/>
    <w:rsid w:val="00B22C53"/>
    <w:rsid w:val="00B377DF"/>
    <w:rsid w:val="00B54DD2"/>
    <w:rsid w:val="00B6634E"/>
    <w:rsid w:val="00B6644F"/>
    <w:rsid w:val="00B748E0"/>
    <w:rsid w:val="00B97843"/>
    <w:rsid w:val="00BA3678"/>
    <w:rsid w:val="00BB2419"/>
    <w:rsid w:val="00BB4980"/>
    <w:rsid w:val="00BC3B0C"/>
    <w:rsid w:val="00BD0D8B"/>
    <w:rsid w:val="00BD2BFE"/>
    <w:rsid w:val="00BF2CE2"/>
    <w:rsid w:val="00BF4BD5"/>
    <w:rsid w:val="00C02015"/>
    <w:rsid w:val="00C1430F"/>
    <w:rsid w:val="00C37741"/>
    <w:rsid w:val="00C37D10"/>
    <w:rsid w:val="00C40F0B"/>
    <w:rsid w:val="00C473C5"/>
    <w:rsid w:val="00C51187"/>
    <w:rsid w:val="00C648E5"/>
    <w:rsid w:val="00C72D98"/>
    <w:rsid w:val="00C7498F"/>
    <w:rsid w:val="00C75DF1"/>
    <w:rsid w:val="00C82EBD"/>
    <w:rsid w:val="00C84457"/>
    <w:rsid w:val="00CA0A02"/>
    <w:rsid w:val="00CA6B3E"/>
    <w:rsid w:val="00CC0658"/>
    <w:rsid w:val="00CE0B35"/>
    <w:rsid w:val="00CE1824"/>
    <w:rsid w:val="00D073EE"/>
    <w:rsid w:val="00D12983"/>
    <w:rsid w:val="00D12AE3"/>
    <w:rsid w:val="00D16E50"/>
    <w:rsid w:val="00D2725B"/>
    <w:rsid w:val="00D31A8B"/>
    <w:rsid w:val="00D339A8"/>
    <w:rsid w:val="00D83675"/>
    <w:rsid w:val="00D939CF"/>
    <w:rsid w:val="00D93DFC"/>
    <w:rsid w:val="00DA4A8C"/>
    <w:rsid w:val="00DC5D7D"/>
    <w:rsid w:val="00DD660C"/>
    <w:rsid w:val="00DE1C66"/>
    <w:rsid w:val="00DE4202"/>
    <w:rsid w:val="00DF1349"/>
    <w:rsid w:val="00DF6D36"/>
    <w:rsid w:val="00E017ED"/>
    <w:rsid w:val="00E13374"/>
    <w:rsid w:val="00E173EA"/>
    <w:rsid w:val="00E2273F"/>
    <w:rsid w:val="00E24EBD"/>
    <w:rsid w:val="00E262FA"/>
    <w:rsid w:val="00E348B7"/>
    <w:rsid w:val="00E47CED"/>
    <w:rsid w:val="00E502B2"/>
    <w:rsid w:val="00E62BA1"/>
    <w:rsid w:val="00E818DD"/>
    <w:rsid w:val="00E85139"/>
    <w:rsid w:val="00EA5CD2"/>
    <w:rsid w:val="00EB429B"/>
    <w:rsid w:val="00ED0E61"/>
    <w:rsid w:val="00EF7738"/>
    <w:rsid w:val="00F00C80"/>
    <w:rsid w:val="00F03523"/>
    <w:rsid w:val="00F03635"/>
    <w:rsid w:val="00F120EC"/>
    <w:rsid w:val="00F13F0E"/>
    <w:rsid w:val="00F22BC1"/>
    <w:rsid w:val="00F2310E"/>
    <w:rsid w:val="00F47F92"/>
    <w:rsid w:val="00F66247"/>
    <w:rsid w:val="00F72C76"/>
    <w:rsid w:val="00F91708"/>
    <w:rsid w:val="00F94896"/>
    <w:rsid w:val="00FA3CCF"/>
    <w:rsid w:val="00FB2466"/>
    <w:rsid w:val="00FB3281"/>
    <w:rsid w:val="00FC428E"/>
    <w:rsid w:val="00FD0D13"/>
    <w:rsid w:val="00FD3793"/>
    <w:rsid w:val="00FE3133"/>
    <w:rsid w:val="00FE3538"/>
    <w:rsid w:val="00FF453B"/>
    <w:rsid w:val="00FF6191"/>
    <w:rsid w:val="01E8837F"/>
    <w:rsid w:val="023E65CE"/>
    <w:rsid w:val="0666321B"/>
    <w:rsid w:val="067E41B4"/>
    <w:rsid w:val="06A2679E"/>
    <w:rsid w:val="06E36BE2"/>
    <w:rsid w:val="06E717E2"/>
    <w:rsid w:val="09DA0860"/>
    <w:rsid w:val="0A4D4E03"/>
    <w:rsid w:val="0B6C6D48"/>
    <w:rsid w:val="0C60A5F6"/>
    <w:rsid w:val="0CD8F320"/>
    <w:rsid w:val="0D4A0246"/>
    <w:rsid w:val="0E06FFAC"/>
    <w:rsid w:val="1175C3B0"/>
    <w:rsid w:val="133D3562"/>
    <w:rsid w:val="14C3BC22"/>
    <w:rsid w:val="15D44877"/>
    <w:rsid w:val="17FB63C8"/>
    <w:rsid w:val="18029551"/>
    <w:rsid w:val="191F99A4"/>
    <w:rsid w:val="1A6161E5"/>
    <w:rsid w:val="1A99EE31"/>
    <w:rsid w:val="1ACAC6C0"/>
    <w:rsid w:val="1AF89AD7"/>
    <w:rsid w:val="1D169215"/>
    <w:rsid w:val="1F2CA683"/>
    <w:rsid w:val="2321E12B"/>
    <w:rsid w:val="23EF1BCE"/>
    <w:rsid w:val="2486169E"/>
    <w:rsid w:val="24EB9286"/>
    <w:rsid w:val="258738FF"/>
    <w:rsid w:val="2AFAB3C8"/>
    <w:rsid w:val="2D1F6B84"/>
    <w:rsid w:val="2FA320D6"/>
    <w:rsid w:val="303A6202"/>
    <w:rsid w:val="32BC076B"/>
    <w:rsid w:val="34FF29A9"/>
    <w:rsid w:val="359361CF"/>
    <w:rsid w:val="36283B50"/>
    <w:rsid w:val="37CEE2FC"/>
    <w:rsid w:val="390A7BC8"/>
    <w:rsid w:val="3B36D4B3"/>
    <w:rsid w:val="3C394858"/>
    <w:rsid w:val="3C60FCE4"/>
    <w:rsid w:val="3DD518B9"/>
    <w:rsid w:val="3E815F9F"/>
    <w:rsid w:val="3E93BCE6"/>
    <w:rsid w:val="3EA16284"/>
    <w:rsid w:val="3EF07DDF"/>
    <w:rsid w:val="3F328989"/>
    <w:rsid w:val="40228CD5"/>
    <w:rsid w:val="4041DC50"/>
    <w:rsid w:val="40B17907"/>
    <w:rsid w:val="41551501"/>
    <w:rsid w:val="41EB1348"/>
    <w:rsid w:val="4213641F"/>
    <w:rsid w:val="4453A0B4"/>
    <w:rsid w:val="44738D66"/>
    <w:rsid w:val="452326E5"/>
    <w:rsid w:val="486B89E9"/>
    <w:rsid w:val="4AC3592C"/>
    <w:rsid w:val="4B087759"/>
    <w:rsid w:val="4C5F298D"/>
    <w:rsid w:val="4DC2AA4F"/>
    <w:rsid w:val="4F96CA4F"/>
    <w:rsid w:val="503B4150"/>
    <w:rsid w:val="5211452C"/>
    <w:rsid w:val="54632BC3"/>
    <w:rsid w:val="557D7423"/>
    <w:rsid w:val="5677F6E0"/>
    <w:rsid w:val="572DB21C"/>
    <w:rsid w:val="579653C8"/>
    <w:rsid w:val="59E09181"/>
    <w:rsid w:val="5AD97CF6"/>
    <w:rsid w:val="5BF4A32D"/>
    <w:rsid w:val="5D274B93"/>
    <w:rsid w:val="5DF384BD"/>
    <w:rsid w:val="5F375919"/>
    <w:rsid w:val="5F4EEFEB"/>
    <w:rsid w:val="5F5E38F0"/>
    <w:rsid w:val="61A11B4F"/>
    <w:rsid w:val="61B57D54"/>
    <w:rsid w:val="62B871F1"/>
    <w:rsid w:val="62F2C9C2"/>
    <w:rsid w:val="6455FC08"/>
    <w:rsid w:val="682D5CC0"/>
    <w:rsid w:val="6972DBF9"/>
    <w:rsid w:val="6982C61F"/>
    <w:rsid w:val="6A55CE39"/>
    <w:rsid w:val="6A66AF01"/>
    <w:rsid w:val="6C0AC6F7"/>
    <w:rsid w:val="6D8D6EFB"/>
    <w:rsid w:val="6F084A8D"/>
    <w:rsid w:val="73F464ED"/>
    <w:rsid w:val="75790B22"/>
    <w:rsid w:val="79C3E495"/>
    <w:rsid w:val="7CEEDD0C"/>
    <w:rsid w:val="7D61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footnote text" w:uiPriority="99"/>
    <w:lsdException w:name="footnote reference" w:uiPriority="99"/>
    <w:lsdException w:name="Body Text Indent 2" w:uiPriority="99"/>
    <w:lsdException w:name="HTML Preformatted"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108D9"/>
    <w:rPr>
      <w:rFonts w:ascii="Tahoma" w:hAnsi="Tahoma" w:cs="Tahoma"/>
      <w:sz w:val="16"/>
      <w:szCs w:val="16"/>
    </w:rPr>
  </w:style>
  <w:style w:type="character" w:customStyle="1" w:styleId="BalloonTextChar">
    <w:name w:val="Balloon Text Char"/>
    <w:basedOn w:val="DefaultParagraphFont"/>
    <w:link w:val="BalloonText"/>
    <w:rsid w:val="006108D9"/>
    <w:rPr>
      <w:rFonts w:ascii="Tahoma" w:hAnsi="Tahoma" w:cs="Tahoma"/>
      <w:sz w:val="16"/>
      <w:szCs w:val="16"/>
    </w:rPr>
  </w:style>
  <w:style w:type="character" w:styleId="CommentReference">
    <w:name w:val="annotation reference"/>
    <w:basedOn w:val="DefaultParagraphFont"/>
    <w:rsid w:val="00AE0967"/>
    <w:rPr>
      <w:sz w:val="16"/>
      <w:szCs w:val="16"/>
    </w:rPr>
  </w:style>
  <w:style w:type="paragraph" w:styleId="CommentText">
    <w:name w:val="annotation text"/>
    <w:basedOn w:val="Normal"/>
    <w:link w:val="CommentTextChar"/>
    <w:rsid w:val="00AE0967"/>
    <w:rPr>
      <w:sz w:val="20"/>
    </w:rPr>
  </w:style>
  <w:style w:type="character" w:customStyle="1" w:styleId="CommentTextChar">
    <w:name w:val="Comment Text Char"/>
    <w:basedOn w:val="DefaultParagraphFont"/>
    <w:link w:val="CommentText"/>
    <w:rsid w:val="00AE0967"/>
    <w:rPr>
      <w:sz w:val="20"/>
    </w:rPr>
  </w:style>
  <w:style w:type="paragraph" w:styleId="CommentSubject">
    <w:name w:val="annotation subject"/>
    <w:basedOn w:val="CommentText"/>
    <w:next w:val="CommentText"/>
    <w:link w:val="CommentSubjectChar"/>
    <w:rsid w:val="00AE0967"/>
    <w:rPr>
      <w:b/>
      <w:bCs/>
    </w:rPr>
  </w:style>
  <w:style w:type="character" w:customStyle="1" w:styleId="CommentSubjectChar">
    <w:name w:val="Comment Subject Char"/>
    <w:basedOn w:val="CommentTextChar"/>
    <w:link w:val="CommentSubject"/>
    <w:rsid w:val="00AE0967"/>
    <w:rPr>
      <w:b/>
      <w:bCs/>
      <w:sz w:val="20"/>
    </w:rPr>
  </w:style>
  <w:style w:type="character" w:styleId="Hyperlink">
    <w:name w:val="Hyperlink"/>
    <w:rsid w:val="00971633"/>
    <w:rPr>
      <w:color w:val="000080"/>
      <w:u w:val="single"/>
    </w:rPr>
  </w:style>
  <w:style w:type="paragraph" w:styleId="FootnoteText">
    <w:name w:val="footnote text"/>
    <w:aliases w:val="Footnote Text Char1,Footnote Text Char Char"/>
    <w:basedOn w:val="Normal"/>
    <w:link w:val="FootnoteTextChar"/>
    <w:uiPriority w:val="99"/>
    <w:unhideWhenUsed/>
    <w:rsid w:val="00971633"/>
    <w:rPr>
      <w:rFonts w:eastAsiaTheme="minorHAnsi" w:cstheme="minorBidi"/>
      <w:sz w:val="20"/>
    </w:rPr>
  </w:style>
  <w:style w:type="character" w:customStyle="1" w:styleId="FootnoteTextChar">
    <w:name w:val="Footnote Text Char"/>
    <w:aliases w:val="Footnote Text Char1 Char,Footnote Text Char Char Char"/>
    <w:basedOn w:val="DefaultParagraphFont"/>
    <w:link w:val="FootnoteText"/>
    <w:uiPriority w:val="99"/>
    <w:rsid w:val="00971633"/>
    <w:rPr>
      <w:rFonts w:eastAsiaTheme="minorHAnsi" w:cstheme="minorBidi"/>
      <w:sz w:val="20"/>
    </w:rPr>
  </w:style>
  <w:style w:type="character" w:styleId="FootnoteReference">
    <w:name w:val="footnote reference"/>
    <w:basedOn w:val="DefaultParagraphFont"/>
    <w:uiPriority w:val="99"/>
    <w:unhideWhenUsed/>
    <w:rsid w:val="00971633"/>
    <w:rPr>
      <w:vertAlign w:val="superscript"/>
    </w:rPr>
  </w:style>
  <w:style w:type="paragraph" w:styleId="ListParagraph">
    <w:name w:val="List Paragraph"/>
    <w:basedOn w:val="Normal"/>
    <w:rsid w:val="00F120EC"/>
    <w:pPr>
      <w:ind w:left="720"/>
      <w:contextualSpacing/>
    </w:pPr>
  </w:style>
  <w:style w:type="paragraph" w:styleId="BodyTextIndent2">
    <w:name w:val="Body Text Indent 2"/>
    <w:basedOn w:val="Normal"/>
    <w:link w:val="BodyTextIndent2Char"/>
    <w:uiPriority w:val="99"/>
    <w:unhideWhenUsed/>
    <w:rsid w:val="00C02015"/>
    <w:pPr>
      <w:widowControl w:val="0"/>
      <w:suppressAutoHyphens/>
      <w:spacing w:after="120" w:line="480" w:lineRule="auto"/>
      <w:ind w:left="283"/>
    </w:pPr>
    <w:rPr>
      <w:rFonts w:eastAsia="Lucida Sans Unicode"/>
      <w:kern w:val="1"/>
      <w:szCs w:val="24"/>
      <w:lang w:eastAsia="lt-LT"/>
    </w:rPr>
  </w:style>
  <w:style w:type="character" w:customStyle="1" w:styleId="BodyTextIndent2Char">
    <w:name w:val="Body Text Indent 2 Char"/>
    <w:basedOn w:val="DefaultParagraphFont"/>
    <w:link w:val="BodyTextIndent2"/>
    <w:uiPriority w:val="99"/>
    <w:rsid w:val="00C02015"/>
    <w:rPr>
      <w:rFonts w:eastAsia="Lucida Sans Unicode"/>
      <w:kern w:val="1"/>
      <w:szCs w:val="24"/>
      <w:lang w:eastAsia="lt-LT"/>
    </w:rPr>
  </w:style>
  <w:style w:type="paragraph" w:styleId="HTMLPreformatted">
    <w:name w:val="HTML Preformatted"/>
    <w:basedOn w:val="Normal"/>
    <w:link w:val="HTMLPreformattedChar"/>
    <w:uiPriority w:val="99"/>
    <w:rsid w:val="00C02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Courier New"/>
      <w:kern w:val="1"/>
      <w:sz w:val="20"/>
      <w:lang w:val="en-GB" w:eastAsia="ar-SA"/>
    </w:rPr>
  </w:style>
  <w:style w:type="character" w:customStyle="1" w:styleId="HTMLPreformattedChar">
    <w:name w:val="HTML Preformatted Char"/>
    <w:basedOn w:val="DefaultParagraphFont"/>
    <w:link w:val="HTMLPreformatted"/>
    <w:uiPriority w:val="99"/>
    <w:rsid w:val="00C02015"/>
    <w:rPr>
      <w:rFonts w:ascii="Arial Unicode MS" w:hAnsi="Arial Unicode MS" w:cs="Courier New"/>
      <w:kern w:val="1"/>
      <w:sz w:val="2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footnote text" w:uiPriority="99"/>
    <w:lsdException w:name="footnote reference" w:uiPriority="99"/>
    <w:lsdException w:name="Body Text Indent 2" w:uiPriority="99"/>
    <w:lsdException w:name="HTML Preformatted"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108D9"/>
    <w:rPr>
      <w:rFonts w:ascii="Tahoma" w:hAnsi="Tahoma" w:cs="Tahoma"/>
      <w:sz w:val="16"/>
      <w:szCs w:val="16"/>
    </w:rPr>
  </w:style>
  <w:style w:type="character" w:customStyle="1" w:styleId="BalloonTextChar">
    <w:name w:val="Balloon Text Char"/>
    <w:basedOn w:val="DefaultParagraphFont"/>
    <w:link w:val="BalloonText"/>
    <w:rsid w:val="006108D9"/>
    <w:rPr>
      <w:rFonts w:ascii="Tahoma" w:hAnsi="Tahoma" w:cs="Tahoma"/>
      <w:sz w:val="16"/>
      <w:szCs w:val="16"/>
    </w:rPr>
  </w:style>
  <w:style w:type="character" w:styleId="CommentReference">
    <w:name w:val="annotation reference"/>
    <w:basedOn w:val="DefaultParagraphFont"/>
    <w:rsid w:val="00AE0967"/>
    <w:rPr>
      <w:sz w:val="16"/>
      <w:szCs w:val="16"/>
    </w:rPr>
  </w:style>
  <w:style w:type="paragraph" w:styleId="CommentText">
    <w:name w:val="annotation text"/>
    <w:basedOn w:val="Normal"/>
    <w:link w:val="CommentTextChar"/>
    <w:rsid w:val="00AE0967"/>
    <w:rPr>
      <w:sz w:val="20"/>
    </w:rPr>
  </w:style>
  <w:style w:type="character" w:customStyle="1" w:styleId="CommentTextChar">
    <w:name w:val="Comment Text Char"/>
    <w:basedOn w:val="DefaultParagraphFont"/>
    <w:link w:val="CommentText"/>
    <w:rsid w:val="00AE0967"/>
    <w:rPr>
      <w:sz w:val="20"/>
    </w:rPr>
  </w:style>
  <w:style w:type="paragraph" w:styleId="CommentSubject">
    <w:name w:val="annotation subject"/>
    <w:basedOn w:val="CommentText"/>
    <w:next w:val="CommentText"/>
    <w:link w:val="CommentSubjectChar"/>
    <w:rsid w:val="00AE0967"/>
    <w:rPr>
      <w:b/>
      <w:bCs/>
    </w:rPr>
  </w:style>
  <w:style w:type="character" w:customStyle="1" w:styleId="CommentSubjectChar">
    <w:name w:val="Comment Subject Char"/>
    <w:basedOn w:val="CommentTextChar"/>
    <w:link w:val="CommentSubject"/>
    <w:rsid w:val="00AE0967"/>
    <w:rPr>
      <w:b/>
      <w:bCs/>
      <w:sz w:val="20"/>
    </w:rPr>
  </w:style>
  <w:style w:type="character" w:styleId="Hyperlink">
    <w:name w:val="Hyperlink"/>
    <w:rsid w:val="00971633"/>
    <w:rPr>
      <w:color w:val="000080"/>
      <w:u w:val="single"/>
    </w:rPr>
  </w:style>
  <w:style w:type="paragraph" w:styleId="FootnoteText">
    <w:name w:val="footnote text"/>
    <w:aliases w:val="Footnote Text Char1,Footnote Text Char Char"/>
    <w:basedOn w:val="Normal"/>
    <w:link w:val="FootnoteTextChar"/>
    <w:uiPriority w:val="99"/>
    <w:unhideWhenUsed/>
    <w:rsid w:val="00971633"/>
    <w:rPr>
      <w:rFonts w:eastAsiaTheme="minorHAnsi" w:cstheme="minorBidi"/>
      <w:sz w:val="20"/>
    </w:rPr>
  </w:style>
  <w:style w:type="character" w:customStyle="1" w:styleId="FootnoteTextChar">
    <w:name w:val="Footnote Text Char"/>
    <w:aliases w:val="Footnote Text Char1 Char,Footnote Text Char Char Char"/>
    <w:basedOn w:val="DefaultParagraphFont"/>
    <w:link w:val="FootnoteText"/>
    <w:uiPriority w:val="99"/>
    <w:rsid w:val="00971633"/>
    <w:rPr>
      <w:rFonts w:eastAsiaTheme="minorHAnsi" w:cstheme="minorBidi"/>
      <w:sz w:val="20"/>
    </w:rPr>
  </w:style>
  <w:style w:type="character" w:styleId="FootnoteReference">
    <w:name w:val="footnote reference"/>
    <w:basedOn w:val="DefaultParagraphFont"/>
    <w:uiPriority w:val="99"/>
    <w:unhideWhenUsed/>
    <w:rsid w:val="00971633"/>
    <w:rPr>
      <w:vertAlign w:val="superscript"/>
    </w:rPr>
  </w:style>
  <w:style w:type="paragraph" w:styleId="ListParagraph">
    <w:name w:val="List Paragraph"/>
    <w:basedOn w:val="Normal"/>
    <w:rsid w:val="00F120EC"/>
    <w:pPr>
      <w:ind w:left="720"/>
      <w:contextualSpacing/>
    </w:pPr>
  </w:style>
  <w:style w:type="paragraph" w:styleId="BodyTextIndent2">
    <w:name w:val="Body Text Indent 2"/>
    <w:basedOn w:val="Normal"/>
    <w:link w:val="BodyTextIndent2Char"/>
    <w:uiPriority w:val="99"/>
    <w:unhideWhenUsed/>
    <w:rsid w:val="00C02015"/>
    <w:pPr>
      <w:widowControl w:val="0"/>
      <w:suppressAutoHyphens/>
      <w:spacing w:after="120" w:line="480" w:lineRule="auto"/>
      <w:ind w:left="283"/>
    </w:pPr>
    <w:rPr>
      <w:rFonts w:eastAsia="Lucida Sans Unicode"/>
      <w:kern w:val="1"/>
      <w:szCs w:val="24"/>
      <w:lang w:eastAsia="lt-LT"/>
    </w:rPr>
  </w:style>
  <w:style w:type="character" w:customStyle="1" w:styleId="BodyTextIndent2Char">
    <w:name w:val="Body Text Indent 2 Char"/>
    <w:basedOn w:val="DefaultParagraphFont"/>
    <w:link w:val="BodyTextIndent2"/>
    <w:uiPriority w:val="99"/>
    <w:rsid w:val="00C02015"/>
    <w:rPr>
      <w:rFonts w:eastAsia="Lucida Sans Unicode"/>
      <w:kern w:val="1"/>
      <w:szCs w:val="24"/>
      <w:lang w:eastAsia="lt-LT"/>
    </w:rPr>
  </w:style>
  <w:style w:type="paragraph" w:styleId="HTMLPreformatted">
    <w:name w:val="HTML Preformatted"/>
    <w:basedOn w:val="Normal"/>
    <w:link w:val="HTMLPreformattedChar"/>
    <w:uiPriority w:val="99"/>
    <w:rsid w:val="00C02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Courier New"/>
      <w:kern w:val="1"/>
      <w:sz w:val="20"/>
      <w:lang w:val="en-GB" w:eastAsia="ar-SA"/>
    </w:rPr>
  </w:style>
  <w:style w:type="character" w:customStyle="1" w:styleId="HTMLPreformattedChar">
    <w:name w:val="HTML Preformatted Char"/>
    <w:basedOn w:val="DefaultParagraphFont"/>
    <w:link w:val="HTMLPreformatted"/>
    <w:uiPriority w:val="99"/>
    <w:rsid w:val="00C02015"/>
    <w:rPr>
      <w:rFonts w:ascii="Arial Unicode MS" w:hAnsi="Arial Unicode MS" w:cs="Courier New"/>
      <w:kern w:val="1"/>
      <w:sz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5445">
      <w:bodyDiv w:val="1"/>
      <w:marLeft w:val="0"/>
      <w:marRight w:val="0"/>
      <w:marTop w:val="0"/>
      <w:marBottom w:val="0"/>
      <w:divBdr>
        <w:top w:val="none" w:sz="0" w:space="0" w:color="auto"/>
        <w:left w:val="none" w:sz="0" w:space="0" w:color="auto"/>
        <w:bottom w:val="none" w:sz="0" w:space="0" w:color="auto"/>
        <w:right w:val="none" w:sz="0" w:space="0" w:color="auto"/>
      </w:divBdr>
    </w:div>
    <w:div w:id="75904074">
      <w:bodyDiv w:val="1"/>
      <w:marLeft w:val="225"/>
      <w:marRight w:val="225"/>
      <w:marTop w:val="0"/>
      <w:marBottom w:val="0"/>
      <w:divBdr>
        <w:top w:val="none" w:sz="0" w:space="0" w:color="auto"/>
        <w:left w:val="none" w:sz="0" w:space="0" w:color="auto"/>
        <w:bottom w:val="none" w:sz="0" w:space="0" w:color="auto"/>
        <w:right w:val="none" w:sz="0" w:space="0" w:color="auto"/>
      </w:divBdr>
      <w:divsChild>
        <w:div w:id="824778270">
          <w:marLeft w:val="0"/>
          <w:marRight w:val="0"/>
          <w:marTop w:val="0"/>
          <w:marBottom w:val="0"/>
          <w:divBdr>
            <w:top w:val="none" w:sz="0" w:space="0" w:color="auto"/>
            <w:left w:val="none" w:sz="0" w:space="0" w:color="auto"/>
            <w:bottom w:val="none" w:sz="0" w:space="0" w:color="auto"/>
            <w:right w:val="none" w:sz="0" w:space="0" w:color="auto"/>
          </w:divBdr>
        </w:div>
      </w:divsChild>
    </w:div>
    <w:div w:id="143621016">
      <w:bodyDiv w:val="1"/>
      <w:marLeft w:val="0"/>
      <w:marRight w:val="0"/>
      <w:marTop w:val="0"/>
      <w:marBottom w:val="0"/>
      <w:divBdr>
        <w:top w:val="none" w:sz="0" w:space="0" w:color="auto"/>
        <w:left w:val="none" w:sz="0" w:space="0" w:color="auto"/>
        <w:bottom w:val="none" w:sz="0" w:space="0" w:color="auto"/>
        <w:right w:val="none" w:sz="0" w:space="0" w:color="auto"/>
      </w:divBdr>
    </w:div>
    <w:div w:id="262688053">
      <w:bodyDiv w:val="1"/>
      <w:marLeft w:val="225"/>
      <w:marRight w:val="225"/>
      <w:marTop w:val="0"/>
      <w:marBottom w:val="0"/>
      <w:divBdr>
        <w:top w:val="none" w:sz="0" w:space="0" w:color="auto"/>
        <w:left w:val="none" w:sz="0" w:space="0" w:color="auto"/>
        <w:bottom w:val="none" w:sz="0" w:space="0" w:color="auto"/>
        <w:right w:val="none" w:sz="0" w:space="0" w:color="auto"/>
      </w:divBdr>
      <w:divsChild>
        <w:div w:id="303702956">
          <w:marLeft w:val="0"/>
          <w:marRight w:val="0"/>
          <w:marTop w:val="0"/>
          <w:marBottom w:val="0"/>
          <w:divBdr>
            <w:top w:val="none" w:sz="0" w:space="0" w:color="auto"/>
            <w:left w:val="none" w:sz="0" w:space="0" w:color="auto"/>
            <w:bottom w:val="none" w:sz="0" w:space="0" w:color="auto"/>
            <w:right w:val="none" w:sz="0" w:space="0" w:color="auto"/>
          </w:divBdr>
        </w:div>
      </w:divsChild>
    </w:div>
    <w:div w:id="357779918">
      <w:bodyDiv w:val="1"/>
      <w:marLeft w:val="0"/>
      <w:marRight w:val="0"/>
      <w:marTop w:val="0"/>
      <w:marBottom w:val="0"/>
      <w:divBdr>
        <w:top w:val="none" w:sz="0" w:space="0" w:color="auto"/>
        <w:left w:val="none" w:sz="0" w:space="0" w:color="auto"/>
        <w:bottom w:val="none" w:sz="0" w:space="0" w:color="auto"/>
        <w:right w:val="none" w:sz="0" w:space="0" w:color="auto"/>
      </w:divBdr>
    </w:div>
    <w:div w:id="676035095">
      <w:bodyDiv w:val="1"/>
      <w:marLeft w:val="0"/>
      <w:marRight w:val="0"/>
      <w:marTop w:val="0"/>
      <w:marBottom w:val="0"/>
      <w:divBdr>
        <w:top w:val="none" w:sz="0" w:space="0" w:color="auto"/>
        <w:left w:val="none" w:sz="0" w:space="0" w:color="auto"/>
        <w:bottom w:val="none" w:sz="0" w:space="0" w:color="auto"/>
        <w:right w:val="none" w:sz="0" w:space="0" w:color="auto"/>
      </w:divBdr>
    </w:div>
    <w:div w:id="691541132">
      <w:bodyDiv w:val="1"/>
      <w:marLeft w:val="0"/>
      <w:marRight w:val="0"/>
      <w:marTop w:val="0"/>
      <w:marBottom w:val="0"/>
      <w:divBdr>
        <w:top w:val="none" w:sz="0" w:space="0" w:color="auto"/>
        <w:left w:val="none" w:sz="0" w:space="0" w:color="auto"/>
        <w:bottom w:val="none" w:sz="0" w:space="0" w:color="auto"/>
        <w:right w:val="none" w:sz="0" w:space="0" w:color="auto"/>
      </w:divBdr>
    </w:div>
    <w:div w:id="775639444">
      <w:bodyDiv w:val="1"/>
      <w:marLeft w:val="0"/>
      <w:marRight w:val="0"/>
      <w:marTop w:val="0"/>
      <w:marBottom w:val="0"/>
      <w:divBdr>
        <w:top w:val="none" w:sz="0" w:space="0" w:color="auto"/>
        <w:left w:val="none" w:sz="0" w:space="0" w:color="auto"/>
        <w:bottom w:val="none" w:sz="0" w:space="0" w:color="auto"/>
        <w:right w:val="none" w:sz="0" w:space="0" w:color="auto"/>
      </w:divBdr>
    </w:div>
    <w:div w:id="826091242">
      <w:bodyDiv w:val="1"/>
      <w:marLeft w:val="0"/>
      <w:marRight w:val="0"/>
      <w:marTop w:val="0"/>
      <w:marBottom w:val="0"/>
      <w:divBdr>
        <w:top w:val="none" w:sz="0" w:space="0" w:color="auto"/>
        <w:left w:val="none" w:sz="0" w:space="0" w:color="auto"/>
        <w:bottom w:val="none" w:sz="0" w:space="0" w:color="auto"/>
        <w:right w:val="none" w:sz="0" w:space="0" w:color="auto"/>
      </w:divBdr>
      <w:divsChild>
        <w:div w:id="1545214766">
          <w:marLeft w:val="0"/>
          <w:marRight w:val="0"/>
          <w:marTop w:val="0"/>
          <w:marBottom w:val="0"/>
          <w:divBdr>
            <w:top w:val="none" w:sz="0" w:space="0" w:color="auto"/>
            <w:left w:val="none" w:sz="0" w:space="0" w:color="auto"/>
            <w:bottom w:val="none" w:sz="0" w:space="0" w:color="auto"/>
            <w:right w:val="none" w:sz="0" w:space="0" w:color="auto"/>
          </w:divBdr>
          <w:divsChild>
            <w:div w:id="1579634105">
              <w:marLeft w:val="0"/>
              <w:marRight w:val="0"/>
              <w:marTop w:val="0"/>
              <w:marBottom w:val="0"/>
              <w:divBdr>
                <w:top w:val="none" w:sz="0" w:space="0" w:color="auto"/>
                <w:left w:val="none" w:sz="0" w:space="0" w:color="auto"/>
                <w:bottom w:val="none" w:sz="0" w:space="0" w:color="auto"/>
                <w:right w:val="none" w:sz="0" w:space="0" w:color="auto"/>
              </w:divBdr>
              <w:divsChild>
                <w:div w:id="972491479">
                  <w:marLeft w:val="0"/>
                  <w:marRight w:val="0"/>
                  <w:marTop w:val="0"/>
                  <w:marBottom w:val="0"/>
                  <w:divBdr>
                    <w:top w:val="none" w:sz="0" w:space="0" w:color="auto"/>
                    <w:left w:val="none" w:sz="0" w:space="0" w:color="auto"/>
                    <w:bottom w:val="none" w:sz="0" w:space="0" w:color="auto"/>
                    <w:right w:val="none" w:sz="0" w:space="0" w:color="auto"/>
                  </w:divBdr>
                  <w:divsChild>
                    <w:div w:id="1374885768">
                      <w:marLeft w:val="0"/>
                      <w:marRight w:val="0"/>
                      <w:marTop w:val="0"/>
                      <w:marBottom w:val="0"/>
                      <w:divBdr>
                        <w:top w:val="none" w:sz="0" w:space="0" w:color="auto"/>
                        <w:left w:val="none" w:sz="0" w:space="0" w:color="auto"/>
                        <w:bottom w:val="none" w:sz="0" w:space="0" w:color="auto"/>
                        <w:right w:val="none" w:sz="0" w:space="0" w:color="auto"/>
                      </w:divBdr>
                      <w:divsChild>
                        <w:div w:id="19094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097444">
      <w:bodyDiv w:val="1"/>
      <w:marLeft w:val="0"/>
      <w:marRight w:val="0"/>
      <w:marTop w:val="0"/>
      <w:marBottom w:val="0"/>
      <w:divBdr>
        <w:top w:val="none" w:sz="0" w:space="0" w:color="auto"/>
        <w:left w:val="none" w:sz="0" w:space="0" w:color="auto"/>
        <w:bottom w:val="none" w:sz="0" w:space="0" w:color="auto"/>
        <w:right w:val="none" w:sz="0" w:space="0" w:color="auto"/>
      </w:divBdr>
    </w:div>
    <w:div w:id="944650627">
      <w:bodyDiv w:val="1"/>
      <w:marLeft w:val="0"/>
      <w:marRight w:val="0"/>
      <w:marTop w:val="0"/>
      <w:marBottom w:val="0"/>
      <w:divBdr>
        <w:top w:val="none" w:sz="0" w:space="0" w:color="auto"/>
        <w:left w:val="none" w:sz="0" w:space="0" w:color="auto"/>
        <w:bottom w:val="none" w:sz="0" w:space="0" w:color="auto"/>
        <w:right w:val="none" w:sz="0" w:space="0" w:color="auto"/>
      </w:divBdr>
    </w:div>
    <w:div w:id="1073236536">
      <w:bodyDiv w:val="1"/>
      <w:marLeft w:val="0"/>
      <w:marRight w:val="0"/>
      <w:marTop w:val="0"/>
      <w:marBottom w:val="0"/>
      <w:divBdr>
        <w:top w:val="none" w:sz="0" w:space="0" w:color="auto"/>
        <w:left w:val="none" w:sz="0" w:space="0" w:color="auto"/>
        <w:bottom w:val="none" w:sz="0" w:space="0" w:color="auto"/>
        <w:right w:val="none" w:sz="0" w:space="0" w:color="auto"/>
      </w:divBdr>
    </w:div>
    <w:div w:id="1144395855">
      <w:bodyDiv w:val="1"/>
      <w:marLeft w:val="0"/>
      <w:marRight w:val="0"/>
      <w:marTop w:val="0"/>
      <w:marBottom w:val="0"/>
      <w:divBdr>
        <w:top w:val="none" w:sz="0" w:space="0" w:color="auto"/>
        <w:left w:val="none" w:sz="0" w:space="0" w:color="auto"/>
        <w:bottom w:val="none" w:sz="0" w:space="0" w:color="auto"/>
        <w:right w:val="none" w:sz="0" w:space="0" w:color="auto"/>
      </w:divBdr>
    </w:div>
    <w:div w:id="1182402039">
      <w:bodyDiv w:val="1"/>
      <w:marLeft w:val="0"/>
      <w:marRight w:val="0"/>
      <w:marTop w:val="0"/>
      <w:marBottom w:val="0"/>
      <w:divBdr>
        <w:top w:val="none" w:sz="0" w:space="0" w:color="auto"/>
        <w:left w:val="none" w:sz="0" w:space="0" w:color="auto"/>
        <w:bottom w:val="none" w:sz="0" w:space="0" w:color="auto"/>
        <w:right w:val="none" w:sz="0" w:space="0" w:color="auto"/>
      </w:divBdr>
      <w:divsChild>
        <w:div w:id="1286155116">
          <w:marLeft w:val="0"/>
          <w:marRight w:val="0"/>
          <w:marTop w:val="0"/>
          <w:marBottom w:val="0"/>
          <w:divBdr>
            <w:top w:val="none" w:sz="0" w:space="0" w:color="auto"/>
            <w:left w:val="none" w:sz="0" w:space="0" w:color="auto"/>
            <w:bottom w:val="none" w:sz="0" w:space="0" w:color="auto"/>
            <w:right w:val="none" w:sz="0" w:space="0" w:color="auto"/>
          </w:divBdr>
          <w:divsChild>
            <w:div w:id="1958371320">
              <w:marLeft w:val="0"/>
              <w:marRight w:val="0"/>
              <w:marTop w:val="0"/>
              <w:marBottom w:val="0"/>
              <w:divBdr>
                <w:top w:val="none" w:sz="0" w:space="0" w:color="auto"/>
                <w:left w:val="none" w:sz="0" w:space="0" w:color="auto"/>
                <w:bottom w:val="none" w:sz="0" w:space="0" w:color="auto"/>
                <w:right w:val="none" w:sz="0" w:space="0" w:color="auto"/>
              </w:divBdr>
            </w:div>
          </w:divsChild>
        </w:div>
        <w:div w:id="1808816343">
          <w:marLeft w:val="0"/>
          <w:marRight w:val="0"/>
          <w:marTop w:val="0"/>
          <w:marBottom w:val="0"/>
          <w:divBdr>
            <w:top w:val="none" w:sz="0" w:space="0" w:color="auto"/>
            <w:left w:val="none" w:sz="0" w:space="0" w:color="auto"/>
            <w:bottom w:val="none" w:sz="0" w:space="0" w:color="auto"/>
            <w:right w:val="none" w:sz="0" w:space="0" w:color="auto"/>
          </w:divBdr>
          <w:divsChild>
            <w:div w:id="74279196">
              <w:marLeft w:val="0"/>
              <w:marRight w:val="0"/>
              <w:marTop w:val="0"/>
              <w:marBottom w:val="0"/>
              <w:divBdr>
                <w:top w:val="none" w:sz="0" w:space="0" w:color="auto"/>
                <w:left w:val="none" w:sz="0" w:space="0" w:color="auto"/>
                <w:bottom w:val="none" w:sz="0" w:space="0" w:color="auto"/>
                <w:right w:val="none" w:sz="0" w:space="0" w:color="auto"/>
              </w:divBdr>
            </w:div>
            <w:div w:id="168058469">
              <w:marLeft w:val="0"/>
              <w:marRight w:val="0"/>
              <w:marTop w:val="0"/>
              <w:marBottom w:val="0"/>
              <w:divBdr>
                <w:top w:val="none" w:sz="0" w:space="0" w:color="auto"/>
                <w:left w:val="none" w:sz="0" w:space="0" w:color="auto"/>
                <w:bottom w:val="none" w:sz="0" w:space="0" w:color="auto"/>
                <w:right w:val="none" w:sz="0" w:space="0" w:color="auto"/>
              </w:divBdr>
            </w:div>
            <w:div w:id="234824269">
              <w:marLeft w:val="0"/>
              <w:marRight w:val="0"/>
              <w:marTop w:val="0"/>
              <w:marBottom w:val="0"/>
              <w:divBdr>
                <w:top w:val="none" w:sz="0" w:space="0" w:color="auto"/>
                <w:left w:val="none" w:sz="0" w:space="0" w:color="auto"/>
                <w:bottom w:val="none" w:sz="0" w:space="0" w:color="auto"/>
                <w:right w:val="none" w:sz="0" w:space="0" w:color="auto"/>
              </w:divBdr>
              <w:divsChild>
                <w:div w:id="318733761">
                  <w:marLeft w:val="0"/>
                  <w:marRight w:val="0"/>
                  <w:marTop w:val="0"/>
                  <w:marBottom w:val="0"/>
                  <w:divBdr>
                    <w:top w:val="none" w:sz="0" w:space="0" w:color="auto"/>
                    <w:left w:val="none" w:sz="0" w:space="0" w:color="auto"/>
                    <w:bottom w:val="none" w:sz="0" w:space="0" w:color="auto"/>
                    <w:right w:val="none" w:sz="0" w:space="0" w:color="auto"/>
                  </w:divBdr>
                  <w:divsChild>
                    <w:div w:id="24253107">
                      <w:marLeft w:val="0"/>
                      <w:marRight w:val="0"/>
                      <w:marTop w:val="0"/>
                      <w:marBottom w:val="0"/>
                      <w:divBdr>
                        <w:top w:val="none" w:sz="0" w:space="0" w:color="auto"/>
                        <w:left w:val="none" w:sz="0" w:space="0" w:color="auto"/>
                        <w:bottom w:val="none" w:sz="0" w:space="0" w:color="auto"/>
                        <w:right w:val="none" w:sz="0" w:space="0" w:color="auto"/>
                      </w:divBdr>
                    </w:div>
                    <w:div w:id="88431614">
                      <w:marLeft w:val="0"/>
                      <w:marRight w:val="0"/>
                      <w:marTop w:val="0"/>
                      <w:marBottom w:val="0"/>
                      <w:divBdr>
                        <w:top w:val="none" w:sz="0" w:space="0" w:color="auto"/>
                        <w:left w:val="none" w:sz="0" w:space="0" w:color="auto"/>
                        <w:bottom w:val="none" w:sz="0" w:space="0" w:color="auto"/>
                        <w:right w:val="none" w:sz="0" w:space="0" w:color="auto"/>
                      </w:divBdr>
                    </w:div>
                    <w:div w:id="242030774">
                      <w:marLeft w:val="0"/>
                      <w:marRight w:val="0"/>
                      <w:marTop w:val="0"/>
                      <w:marBottom w:val="0"/>
                      <w:divBdr>
                        <w:top w:val="none" w:sz="0" w:space="0" w:color="auto"/>
                        <w:left w:val="none" w:sz="0" w:space="0" w:color="auto"/>
                        <w:bottom w:val="none" w:sz="0" w:space="0" w:color="auto"/>
                        <w:right w:val="none" w:sz="0" w:space="0" w:color="auto"/>
                      </w:divBdr>
                      <w:divsChild>
                        <w:div w:id="394740160">
                          <w:marLeft w:val="0"/>
                          <w:marRight w:val="0"/>
                          <w:marTop w:val="0"/>
                          <w:marBottom w:val="0"/>
                          <w:divBdr>
                            <w:top w:val="none" w:sz="0" w:space="0" w:color="auto"/>
                            <w:left w:val="none" w:sz="0" w:space="0" w:color="auto"/>
                            <w:bottom w:val="none" w:sz="0" w:space="0" w:color="auto"/>
                            <w:right w:val="none" w:sz="0" w:space="0" w:color="auto"/>
                          </w:divBdr>
                        </w:div>
                        <w:div w:id="634680515">
                          <w:marLeft w:val="0"/>
                          <w:marRight w:val="0"/>
                          <w:marTop w:val="0"/>
                          <w:marBottom w:val="0"/>
                          <w:divBdr>
                            <w:top w:val="none" w:sz="0" w:space="0" w:color="auto"/>
                            <w:left w:val="none" w:sz="0" w:space="0" w:color="auto"/>
                            <w:bottom w:val="none" w:sz="0" w:space="0" w:color="auto"/>
                            <w:right w:val="none" w:sz="0" w:space="0" w:color="auto"/>
                          </w:divBdr>
                          <w:divsChild>
                            <w:div w:id="18766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9944">
                      <w:marLeft w:val="0"/>
                      <w:marRight w:val="0"/>
                      <w:marTop w:val="0"/>
                      <w:marBottom w:val="0"/>
                      <w:divBdr>
                        <w:top w:val="none" w:sz="0" w:space="0" w:color="auto"/>
                        <w:left w:val="none" w:sz="0" w:space="0" w:color="auto"/>
                        <w:bottom w:val="none" w:sz="0" w:space="0" w:color="auto"/>
                        <w:right w:val="none" w:sz="0" w:space="0" w:color="auto"/>
                      </w:divBdr>
                    </w:div>
                    <w:div w:id="1428041838">
                      <w:marLeft w:val="0"/>
                      <w:marRight w:val="0"/>
                      <w:marTop w:val="0"/>
                      <w:marBottom w:val="0"/>
                      <w:divBdr>
                        <w:top w:val="none" w:sz="0" w:space="0" w:color="auto"/>
                        <w:left w:val="none" w:sz="0" w:space="0" w:color="auto"/>
                        <w:bottom w:val="none" w:sz="0" w:space="0" w:color="auto"/>
                        <w:right w:val="none" w:sz="0" w:space="0" w:color="auto"/>
                      </w:divBdr>
                    </w:div>
                    <w:div w:id="1450582999">
                      <w:marLeft w:val="0"/>
                      <w:marRight w:val="0"/>
                      <w:marTop w:val="0"/>
                      <w:marBottom w:val="0"/>
                      <w:divBdr>
                        <w:top w:val="none" w:sz="0" w:space="0" w:color="auto"/>
                        <w:left w:val="none" w:sz="0" w:space="0" w:color="auto"/>
                        <w:bottom w:val="none" w:sz="0" w:space="0" w:color="auto"/>
                        <w:right w:val="none" w:sz="0" w:space="0" w:color="auto"/>
                      </w:divBdr>
                      <w:divsChild>
                        <w:div w:id="1238244626">
                          <w:marLeft w:val="0"/>
                          <w:marRight w:val="0"/>
                          <w:marTop w:val="0"/>
                          <w:marBottom w:val="0"/>
                          <w:divBdr>
                            <w:top w:val="none" w:sz="0" w:space="0" w:color="auto"/>
                            <w:left w:val="none" w:sz="0" w:space="0" w:color="auto"/>
                            <w:bottom w:val="none" w:sz="0" w:space="0" w:color="auto"/>
                            <w:right w:val="none" w:sz="0" w:space="0" w:color="auto"/>
                          </w:divBdr>
                          <w:divsChild>
                            <w:div w:id="2075930532">
                              <w:marLeft w:val="0"/>
                              <w:marRight w:val="0"/>
                              <w:marTop w:val="0"/>
                              <w:marBottom w:val="0"/>
                              <w:divBdr>
                                <w:top w:val="none" w:sz="0" w:space="0" w:color="auto"/>
                                <w:left w:val="none" w:sz="0" w:space="0" w:color="auto"/>
                                <w:bottom w:val="none" w:sz="0" w:space="0" w:color="auto"/>
                                <w:right w:val="none" w:sz="0" w:space="0" w:color="auto"/>
                              </w:divBdr>
                              <w:divsChild>
                                <w:div w:id="1760100932">
                                  <w:marLeft w:val="0"/>
                                  <w:marRight w:val="0"/>
                                  <w:marTop w:val="0"/>
                                  <w:marBottom w:val="0"/>
                                  <w:divBdr>
                                    <w:top w:val="none" w:sz="0" w:space="0" w:color="auto"/>
                                    <w:left w:val="none" w:sz="0" w:space="0" w:color="auto"/>
                                    <w:bottom w:val="none" w:sz="0" w:space="0" w:color="auto"/>
                                    <w:right w:val="none" w:sz="0" w:space="0" w:color="auto"/>
                                  </w:divBdr>
                                  <w:divsChild>
                                    <w:div w:id="383993245">
                                      <w:marLeft w:val="0"/>
                                      <w:marRight w:val="0"/>
                                      <w:marTop w:val="0"/>
                                      <w:marBottom w:val="0"/>
                                      <w:divBdr>
                                        <w:top w:val="none" w:sz="0" w:space="0" w:color="auto"/>
                                        <w:left w:val="none" w:sz="0" w:space="0" w:color="auto"/>
                                        <w:bottom w:val="none" w:sz="0" w:space="0" w:color="auto"/>
                                        <w:right w:val="none" w:sz="0" w:space="0" w:color="auto"/>
                                      </w:divBdr>
                                    </w:div>
                                    <w:div w:id="628442496">
                                      <w:marLeft w:val="0"/>
                                      <w:marRight w:val="0"/>
                                      <w:marTop w:val="0"/>
                                      <w:marBottom w:val="0"/>
                                      <w:divBdr>
                                        <w:top w:val="none" w:sz="0" w:space="0" w:color="auto"/>
                                        <w:left w:val="none" w:sz="0" w:space="0" w:color="auto"/>
                                        <w:bottom w:val="none" w:sz="0" w:space="0" w:color="auto"/>
                                        <w:right w:val="none" w:sz="0" w:space="0" w:color="auto"/>
                                      </w:divBdr>
                                      <w:divsChild>
                                        <w:div w:id="239675791">
                                          <w:marLeft w:val="0"/>
                                          <w:marRight w:val="0"/>
                                          <w:marTop w:val="0"/>
                                          <w:marBottom w:val="0"/>
                                          <w:divBdr>
                                            <w:top w:val="none" w:sz="0" w:space="0" w:color="auto"/>
                                            <w:left w:val="none" w:sz="0" w:space="0" w:color="auto"/>
                                            <w:bottom w:val="none" w:sz="0" w:space="0" w:color="auto"/>
                                            <w:right w:val="none" w:sz="0" w:space="0" w:color="auto"/>
                                          </w:divBdr>
                                        </w:div>
                                        <w:div w:id="530385074">
                                          <w:marLeft w:val="0"/>
                                          <w:marRight w:val="0"/>
                                          <w:marTop w:val="0"/>
                                          <w:marBottom w:val="0"/>
                                          <w:divBdr>
                                            <w:top w:val="none" w:sz="0" w:space="0" w:color="auto"/>
                                            <w:left w:val="none" w:sz="0" w:space="0" w:color="auto"/>
                                            <w:bottom w:val="none" w:sz="0" w:space="0" w:color="auto"/>
                                            <w:right w:val="none" w:sz="0" w:space="0" w:color="auto"/>
                                          </w:divBdr>
                                        </w:div>
                                        <w:div w:id="1907761018">
                                          <w:marLeft w:val="0"/>
                                          <w:marRight w:val="0"/>
                                          <w:marTop w:val="0"/>
                                          <w:marBottom w:val="0"/>
                                          <w:divBdr>
                                            <w:top w:val="none" w:sz="0" w:space="0" w:color="auto"/>
                                            <w:left w:val="none" w:sz="0" w:space="0" w:color="auto"/>
                                            <w:bottom w:val="none" w:sz="0" w:space="0" w:color="auto"/>
                                            <w:right w:val="none" w:sz="0" w:space="0" w:color="auto"/>
                                          </w:divBdr>
                                        </w:div>
                                      </w:divsChild>
                                    </w:div>
                                    <w:div w:id="748772728">
                                      <w:marLeft w:val="0"/>
                                      <w:marRight w:val="0"/>
                                      <w:marTop w:val="0"/>
                                      <w:marBottom w:val="0"/>
                                      <w:divBdr>
                                        <w:top w:val="none" w:sz="0" w:space="0" w:color="auto"/>
                                        <w:left w:val="none" w:sz="0" w:space="0" w:color="auto"/>
                                        <w:bottom w:val="none" w:sz="0" w:space="0" w:color="auto"/>
                                        <w:right w:val="none" w:sz="0" w:space="0" w:color="auto"/>
                                      </w:divBdr>
                                    </w:div>
                                    <w:div w:id="1320887015">
                                      <w:marLeft w:val="0"/>
                                      <w:marRight w:val="0"/>
                                      <w:marTop w:val="0"/>
                                      <w:marBottom w:val="0"/>
                                      <w:divBdr>
                                        <w:top w:val="none" w:sz="0" w:space="0" w:color="auto"/>
                                        <w:left w:val="none" w:sz="0" w:space="0" w:color="auto"/>
                                        <w:bottom w:val="none" w:sz="0" w:space="0" w:color="auto"/>
                                        <w:right w:val="none" w:sz="0" w:space="0" w:color="auto"/>
                                      </w:divBdr>
                                      <w:divsChild>
                                        <w:div w:id="1485900502">
                                          <w:marLeft w:val="0"/>
                                          <w:marRight w:val="0"/>
                                          <w:marTop w:val="0"/>
                                          <w:marBottom w:val="0"/>
                                          <w:divBdr>
                                            <w:top w:val="none" w:sz="0" w:space="0" w:color="auto"/>
                                            <w:left w:val="none" w:sz="0" w:space="0" w:color="auto"/>
                                            <w:bottom w:val="none" w:sz="0" w:space="0" w:color="auto"/>
                                            <w:right w:val="none" w:sz="0" w:space="0" w:color="auto"/>
                                          </w:divBdr>
                                          <w:divsChild>
                                            <w:div w:id="261913335">
                                              <w:marLeft w:val="0"/>
                                              <w:marRight w:val="0"/>
                                              <w:marTop w:val="0"/>
                                              <w:marBottom w:val="0"/>
                                              <w:divBdr>
                                                <w:top w:val="none" w:sz="0" w:space="0" w:color="auto"/>
                                                <w:left w:val="none" w:sz="0" w:space="0" w:color="auto"/>
                                                <w:bottom w:val="none" w:sz="0" w:space="0" w:color="auto"/>
                                                <w:right w:val="none" w:sz="0" w:space="0" w:color="auto"/>
                                              </w:divBdr>
                                              <w:divsChild>
                                                <w:div w:id="1834225886">
                                                  <w:marLeft w:val="0"/>
                                                  <w:marRight w:val="0"/>
                                                  <w:marTop w:val="0"/>
                                                  <w:marBottom w:val="0"/>
                                                  <w:divBdr>
                                                    <w:top w:val="none" w:sz="0" w:space="0" w:color="auto"/>
                                                    <w:left w:val="none" w:sz="0" w:space="0" w:color="auto"/>
                                                    <w:bottom w:val="none" w:sz="0" w:space="0" w:color="auto"/>
                                                    <w:right w:val="none" w:sz="0" w:space="0" w:color="auto"/>
                                                  </w:divBdr>
                                                </w:div>
                                              </w:divsChild>
                                            </w:div>
                                            <w:div w:id="1889411054">
                                              <w:marLeft w:val="0"/>
                                              <w:marRight w:val="0"/>
                                              <w:marTop w:val="0"/>
                                              <w:marBottom w:val="0"/>
                                              <w:divBdr>
                                                <w:top w:val="none" w:sz="0" w:space="0" w:color="auto"/>
                                                <w:left w:val="none" w:sz="0" w:space="0" w:color="auto"/>
                                                <w:bottom w:val="none" w:sz="0" w:space="0" w:color="auto"/>
                                                <w:right w:val="none" w:sz="0" w:space="0" w:color="auto"/>
                                              </w:divBdr>
                                              <w:divsChild>
                                                <w:div w:id="139540017">
                                                  <w:marLeft w:val="0"/>
                                                  <w:marRight w:val="0"/>
                                                  <w:marTop w:val="0"/>
                                                  <w:marBottom w:val="0"/>
                                                  <w:divBdr>
                                                    <w:top w:val="none" w:sz="0" w:space="0" w:color="auto"/>
                                                    <w:left w:val="none" w:sz="0" w:space="0" w:color="auto"/>
                                                    <w:bottom w:val="none" w:sz="0" w:space="0" w:color="auto"/>
                                                    <w:right w:val="none" w:sz="0" w:space="0" w:color="auto"/>
                                                  </w:divBdr>
                                                </w:div>
                                                <w:div w:id="304819872">
                                                  <w:marLeft w:val="0"/>
                                                  <w:marRight w:val="0"/>
                                                  <w:marTop w:val="0"/>
                                                  <w:marBottom w:val="0"/>
                                                  <w:divBdr>
                                                    <w:top w:val="none" w:sz="0" w:space="0" w:color="auto"/>
                                                    <w:left w:val="none" w:sz="0" w:space="0" w:color="auto"/>
                                                    <w:bottom w:val="none" w:sz="0" w:space="0" w:color="auto"/>
                                                    <w:right w:val="none" w:sz="0" w:space="0" w:color="auto"/>
                                                  </w:divBdr>
                                                </w:div>
                                                <w:div w:id="1421946078">
                                                  <w:marLeft w:val="0"/>
                                                  <w:marRight w:val="0"/>
                                                  <w:marTop w:val="0"/>
                                                  <w:marBottom w:val="0"/>
                                                  <w:divBdr>
                                                    <w:top w:val="none" w:sz="0" w:space="0" w:color="auto"/>
                                                    <w:left w:val="none" w:sz="0" w:space="0" w:color="auto"/>
                                                    <w:bottom w:val="none" w:sz="0" w:space="0" w:color="auto"/>
                                                    <w:right w:val="none" w:sz="0" w:space="0" w:color="auto"/>
                                                  </w:divBdr>
                                                </w:div>
                                                <w:div w:id="1590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66362">
                                      <w:marLeft w:val="0"/>
                                      <w:marRight w:val="0"/>
                                      <w:marTop w:val="0"/>
                                      <w:marBottom w:val="0"/>
                                      <w:divBdr>
                                        <w:top w:val="none" w:sz="0" w:space="0" w:color="auto"/>
                                        <w:left w:val="none" w:sz="0" w:space="0" w:color="auto"/>
                                        <w:bottom w:val="none" w:sz="0" w:space="0" w:color="auto"/>
                                        <w:right w:val="none" w:sz="0" w:space="0" w:color="auto"/>
                                      </w:divBdr>
                                      <w:divsChild>
                                        <w:div w:id="27537960">
                                          <w:marLeft w:val="0"/>
                                          <w:marRight w:val="0"/>
                                          <w:marTop w:val="0"/>
                                          <w:marBottom w:val="0"/>
                                          <w:divBdr>
                                            <w:top w:val="none" w:sz="0" w:space="0" w:color="auto"/>
                                            <w:left w:val="none" w:sz="0" w:space="0" w:color="auto"/>
                                            <w:bottom w:val="none" w:sz="0" w:space="0" w:color="auto"/>
                                            <w:right w:val="none" w:sz="0" w:space="0" w:color="auto"/>
                                          </w:divBdr>
                                        </w:div>
                                        <w:div w:id="947004704">
                                          <w:marLeft w:val="0"/>
                                          <w:marRight w:val="0"/>
                                          <w:marTop w:val="0"/>
                                          <w:marBottom w:val="0"/>
                                          <w:divBdr>
                                            <w:top w:val="none" w:sz="0" w:space="0" w:color="auto"/>
                                            <w:left w:val="none" w:sz="0" w:space="0" w:color="auto"/>
                                            <w:bottom w:val="none" w:sz="0" w:space="0" w:color="auto"/>
                                            <w:right w:val="none" w:sz="0" w:space="0" w:color="auto"/>
                                          </w:divBdr>
                                        </w:div>
                                        <w:div w:id="1047492740">
                                          <w:marLeft w:val="0"/>
                                          <w:marRight w:val="0"/>
                                          <w:marTop w:val="0"/>
                                          <w:marBottom w:val="0"/>
                                          <w:divBdr>
                                            <w:top w:val="none" w:sz="0" w:space="0" w:color="auto"/>
                                            <w:left w:val="none" w:sz="0" w:space="0" w:color="auto"/>
                                            <w:bottom w:val="none" w:sz="0" w:space="0" w:color="auto"/>
                                            <w:right w:val="none" w:sz="0" w:space="0" w:color="auto"/>
                                          </w:divBdr>
                                        </w:div>
                                        <w:div w:id="1104767276">
                                          <w:marLeft w:val="0"/>
                                          <w:marRight w:val="0"/>
                                          <w:marTop w:val="0"/>
                                          <w:marBottom w:val="0"/>
                                          <w:divBdr>
                                            <w:top w:val="none" w:sz="0" w:space="0" w:color="auto"/>
                                            <w:left w:val="none" w:sz="0" w:space="0" w:color="auto"/>
                                            <w:bottom w:val="none" w:sz="0" w:space="0" w:color="auto"/>
                                            <w:right w:val="none" w:sz="0" w:space="0" w:color="auto"/>
                                          </w:divBdr>
                                        </w:div>
                                        <w:div w:id="20350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461139">
                          <w:marLeft w:val="0"/>
                          <w:marRight w:val="0"/>
                          <w:marTop w:val="0"/>
                          <w:marBottom w:val="0"/>
                          <w:divBdr>
                            <w:top w:val="none" w:sz="0" w:space="0" w:color="auto"/>
                            <w:left w:val="none" w:sz="0" w:space="0" w:color="auto"/>
                            <w:bottom w:val="none" w:sz="0" w:space="0" w:color="auto"/>
                            <w:right w:val="none" w:sz="0" w:space="0" w:color="auto"/>
                          </w:divBdr>
                        </w:div>
                      </w:divsChild>
                    </w:div>
                    <w:div w:id="2123763530">
                      <w:marLeft w:val="0"/>
                      <w:marRight w:val="0"/>
                      <w:marTop w:val="0"/>
                      <w:marBottom w:val="0"/>
                      <w:divBdr>
                        <w:top w:val="none" w:sz="0" w:space="0" w:color="auto"/>
                        <w:left w:val="none" w:sz="0" w:space="0" w:color="auto"/>
                        <w:bottom w:val="none" w:sz="0" w:space="0" w:color="auto"/>
                        <w:right w:val="none" w:sz="0" w:space="0" w:color="auto"/>
                      </w:divBdr>
                    </w:div>
                  </w:divsChild>
                </w:div>
                <w:div w:id="2011133847">
                  <w:marLeft w:val="0"/>
                  <w:marRight w:val="0"/>
                  <w:marTop w:val="0"/>
                  <w:marBottom w:val="0"/>
                  <w:divBdr>
                    <w:top w:val="none" w:sz="0" w:space="0" w:color="auto"/>
                    <w:left w:val="none" w:sz="0" w:space="0" w:color="auto"/>
                    <w:bottom w:val="none" w:sz="0" w:space="0" w:color="auto"/>
                    <w:right w:val="none" w:sz="0" w:space="0" w:color="auto"/>
                  </w:divBdr>
                  <w:divsChild>
                    <w:div w:id="12828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39388">
              <w:marLeft w:val="0"/>
              <w:marRight w:val="0"/>
              <w:marTop w:val="0"/>
              <w:marBottom w:val="0"/>
              <w:divBdr>
                <w:top w:val="none" w:sz="0" w:space="0" w:color="auto"/>
                <w:left w:val="none" w:sz="0" w:space="0" w:color="auto"/>
                <w:bottom w:val="none" w:sz="0" w:space="0" w:color="auto"/>
                <w:right w:val="none" w:sz="0" w:space="0" w:color="auto"/>
              </w:divBdr>
            </w:div>
            <w:div w:id="648871953">
              <w:marLeft w:val="0"/>
              <w:marRight w:val="0"/>
              <w:marTop w:val="0"/>
              <w:marBottom w:val="0"/>
              <w:divBdr>
                <w:top w:val="none" w:sz="0" w:space="0" w:color="auto"/>
                <w:left w:val="none" w:sz="0" w:space="0" w:color="auto"/>
                <w:bottom w:val="none" w:sz="0" w:space="0" w:color="auto"/>
                <w:right w:val="none" w:sz="0" w:space="0" w:color="auto"/>
              </w:divBdr>
            </w:div>
            <w:div w:id="1025866857">
              <w:marLeft w:val="0"/>
              <w:marRight w:val="0"/>
              <w:marTop w:val="0"/>
              <w:marBottom w:val="0"/>
              <w:divBdr>
                <w:top w:val="none" w:sz="0" w:space="0" w:color="auto"/>
                <w:left w:val="none" w:sz="0" w:space="0" w:color="auto"/>
                <w:bottom w:val="none" w:sz="0" w:space="0" w:color="auto"/>
                <w:right w:val="none" w:sz="0" w:space="0" w:color="auto"/>
              </w:divBdr>
            </w:div>
            <w:div w:id="1366517905">
              <w:marLeft w:val="0"/>
              <w:marRight w:val="0"/>
              <w:marTop w:val="0"/>
              <w:marBottom w:val="0"/>
              <w:divBdr>
                <w:top w:val="none" w:sz="0" w:space="0" w:color="auto"/>
                <w:left w:val="none" w:sz="0" w:space="0" w:color="auto"/>
                <w:bottom w:val="none" w:sz="0" w:space="0" w:color="auto"/>
                <w:right w:val="none" w:sz="0" w:space="0" w:color="auto"/>
              </w:divBdr>
            </w:div>
            <w:div w:id="1389693815">
              <w:marLeft w:val="0"/>
              <w:marRight w:val="0"/>
              <w:marTop w:val="0"/>
              <w:marBottom w:val="0"/>
              <w:divBdr>
                <w:top w:val="none" w:sz="0" w:space="0" w:color="auto"/>
                <w:left w:val="none" w:sz="0" w:space="0" w:color="auto"/>
                <w:bottom w:val="none" w:sz="0" w:space="0" w:color="auto"/>
                <w:right w:val="none" w:sz="0" w:space="0" w:color="auto"/>
              </w:divBdr>
              <w:divsChild>
                <w:div w:id="863716519">
                  <w:marLeft w:val="0"/>
                  <w:marRight w:val="0"/>
                  <w:marTop w:val="0"/>
                  <w:marBottom w:val="0"/>
                  <w:divBdr>
                    <w:top w:val="none" w:sz="0" w:space="0" w:color="auto"/>
                    <w:left w:val="none" w:sz="0" w:space="0" w:color="auto"/>
                    <w:bottom w:val="none" w:sz="0" w:space="0" w:color="auto"/>
                    <w:right w:val="none" w:sz="0" w:space="0" w:color="auto"/>
                  </w:divBdr>
                  <w:divsChild>
                    <w:div w:id="552229879">
                      <w:marLeft w:val="0"/>
                      <w:marRight w:val="0"/>
                      <w:marTop w:val="0"/>
                      <w:marBottom w:val="0"/>
                      <w:divBdr>
                        <w:top w:val="none" w:sz="0" w:space="0" w:color="auto"/>
                        <w:left w:val="none" w:sz="0" w:space="0" w:color="auto"/>
                        <w:bottom w:val="none" w:sz="0" w:space="0" w:color="auto"/>
                        <w:right w:val="none" w:sz="0" w:space="0" w:color="auto"/>
                      </w:divBdr>
                      <w:divsChild>
                        <w:div w:id="1125544488">
                          <w:marLeft w:val="0"/>
                          <w:marRight w:val="0"/>
                          <w:marTop w:val="0"/>
                          <w:marBottom w:val="0"/>
                          <w:divBdr>
                            <w:top w:val="none" w:sz="0" w:space="0" w:color="auto"/>
                            <w:left w:val="none" w:sz="0" w:space="0" w:color="auto"/>
                            <w:bottom w:val="none" w:sz="0" w:space="0" w:color="auto"/>
                            <w:right w:val="none" w:sz="0" w:space="0" w:color="auto"/>
                          </w:divBdr>
                          <w:divsChild>
                            <w:div w:id="147139806">
                              <w:marLeft w:val="0"/>
                              <w:marRight w:val="0"/>
                              <w:marTop w:val="0"/>
                              <w:marBottom w:val="0"/>
                              <w:divBdr>
                                <w:top w:val="none" w:sz="0" w:space="0" w:color="auto"/>
                                <w:left w:val="none" w:sz="0" w:space="0" w:color="auto"/>
                                <w:bottom w:val="none" w:sz="0" w:space="0" w:color="auto"/>
                                <w:right w:val="none" w:sz="0" w:space="0" w:color="auto"/>
                              </w:divBdr>
                              <w:divsChild>
                                <w:div w:id="954604471">
                                  <w:marLeft w:val="0"/>
                                  <w:marRight w:val="0"/>
                                  <w:marTop w:val="0"/>
                                  <w:marBottom w:val="0"/>
                                  <w:divBdr>
                                    <w:top w:val="none" w:sz="0" w:space="0" w:color="auto"/>
                                    <w:left w:val="none" w:sz="0" w:space="0" w:color="auto"/>
                                    <w:bottom w:val="none" w:sz="0" w:space="0" w:color="auto"/>
                                    <w:right w:val="none" w:sz="0" w:space="0" w:color="auto"/>
                                  </w:divBdr>
                                </w:div>
                                <w:div w:id="1078746212">
                                  <w:marLeft w:val="0"/>
                                  <w:marRight w:val="0"/>
                                  <w:marTop w:val="0"/>
                                  <w:marBottom w:val="0"/>
                                  <w:divBdr>
                                    <w:top w:val="none" w:sz="0" w:space="0" w:color="auto"/>
                                    <w:left w:val="none" w:sz="0" w:space="0" w:color="auto"/>
                                    <w:bottom w:val="none" w:sz="0" w:space="0" w:color="auto"/>
                                    <w:right w:val="none" w:sz="0" w:space="0" w:color="auto"/>
                                  </w:divBdr>
                                </w:div>
                                <w:div w:id="1399134822">
                                  <w:marLeft w:val="0"/>
                                  <w:marRight w:val="0"/>
                                  <w:marTop w:val="0"/>
                                  <w:marBottom w:val="0"/>
                                  <w:divBdr>
                                    <w:top w:val="none" w:sz="0" w:space="0" w:color="auto"/>
                                    <w:left w:val="none" w:sz="0" w:space="0" w:color="auto"/>
                                    <w:bottom w:val="none" w:sz="0" w:space="0" w:color="auto"/>
                                    <w:right w:val="none" w:sz="0" w:space="0" w:color="auto"/>
                                  </w:divBdr>
                                </w:div>
                              </w:divsChild>
                            </w:div>
                            <w:div w:id="1067453937">
                              <w:marLeft w:val="0"/>
                              <w:marRight w:val="0"/>
                              <w:marTop w:val="0"/>
                              <w:marBottom w:val="0"/>
                              <w:divBdr>
                                <w:top w:val="none" w:sz="0" w:space="0" w:color="auto"/>
                                <w:left w:val="none" w:sz="0" w:space="0" w:color="auto"/>
                                <w:bottom w:val="none" w:sz="0" w:space="0" w:color="auto"/>
                                <w:right w:val="none" w:sz="0" w:space="0" w:color="auto"/>
                              </w:divBdr>
                              <w:divsChild>
                                <w:div w:id="64450359">
                                  <w:marLeft w:val="0"/>
                                  <w:marRight w:val="0"/>
                                  <w:marTop w:val="0"/>
                                  <w:marBottom w:val="0"/>
                                  <w:divBdr>
                                    <w:top w:val="none" w:sz="0" w:space="0" w:color="auto"/>
                                    <w:left w:val="none" w:sz="0" w:space="0" w:color="auto"/>
                                    <w:bottom w:val="none" w:sz="0" w:space="0" w:color="auto"/>
                                    <w:right w:val="none" w:sz="0" w:space="0" w:color="auto"/>
                                  </w:divBdr>
                                </w:div>
                                <w:div w:id="188882789">
                                  <w:marLeft w:val="0"/>
                                  <w:marRight w:val="0"/>
                                  <w:marTop w:val="0"/>
                                  <w:marBottom w:val="0"/>
                                  <w:divBdr>
                                    <w:top w:val="none" w:sz="0" w:space="0" w:color="auto"/>
                                    <w:left w:val="none" w:sz="0" w:space="0" w:color="auto"/>
                                    <w:bottom w:val="none" w:sz="0" w:space="0" w:color="auto"/>
                                    <w:right w:val="none" w:sz="0" w:space="0" w:color="auto"/>
                                  </w:divBdr>
                                </w:div>
                                <w:div w:id="1868985712">
                                  <w:marLeft w:val="0"/>
                                  <w:marRight w:val="0"/>
                                  <w:marTop w:val="0"/>
                                  <w:marBottom w:val="0"/>
                                  <w:divBdr>
                                    <w:top w:val="none" w:sz="0" w:space="0" w:color="auto"/>
                                    <w:left w:val="none" w:sz="0" w:space="0" w:color="auto"/>
                                    <w:bottom w:val="none" w:sz="0" w:space="0" w:color="auto"/>
                                    <w:right w:val="none" w:sz="0" w:space="0" w:color="auto"/>
                                  </w:divBdr>
                                </w:div>
                                <w:div w:id="2074425681">
                                  <w:marLeft w:val="0"/>
                                  <w:marRight w:val="0"/>
                                  <w:marTop w:val="0"/>
                                  <w:marBottom w:val="0"/>
                                  <w:divBdr>
                                    <w:top w:val="none" w:sz="0" w:space="0" w:color="auto"/>
                                    <w:left w:val="none" w:sz="0" w:space="0" w:color="auto"/>
                                    <w:bottom w:val="none" w:sz="0" w:space="0" w:color="auto"/>
                                    <w:right w:val="none" w:sz="0" w:space="0" w:color="auto"/>
                                  </w:divBdr>
                                </w:div>
                                <w:div w:id="2106339998">
                                  <w:marLeft w:val="0"/>
                                  <w:marRight w:val="0"/>
                                  <w:marTop w:val="0"/>
                                  <w:marBottom w:val="0"/>
                                  <w:divBdr>
                                    <w:top w:val="none" w:sz="0" w:space="0" w:color="auto"/>
                                    <w:left w:val="none" w:sz="0" w:space="0" w:color="auto"/>
                                    <w:bottom w:val="none" w:sz="0" w:space="0" w:color="auto"/>
                                    <w:right w:val="none" w:sz="0" w:space="0" w:color="auto"/>
                                  </w:divBdr>
                                </w:div>
                              </w:divsChild>
                            </w:div>
                            <w:div w:id="1691374064">
                              <w:marLeft w:val="0"/>
                              <w:marRight w:val="0"/>
                              <w:marTop w:val="0"/>
                              <w:marBottom w:val="0"/>
                              <w:divBdr>
                                <w:top w:val="none" w:sz="0" w:space="0" w:color="auto"/>
                                <w:left w:val="none" w:sz="0" w:space="0" w:color="auto"/>
                                <w:bottom w:val="none" w:sz="0" w:space="0" w:color="auto"/>
                                <w:right w:val="none" w:sz="0" w:space="0" w:color="auto"/>
                              </w:divBdr>
                            </w:div>
                            <w:div w:id="1708488119">
                              <w:marLeft w:val="0"/>
                              <w:marRight w:val="0"/>
                              <w:marTop w:val="0"/>
                              <w:marBottom w:val="0"/>
                              <w:divBdr>
                                <w:top w:val="none" w:sz="0" w:space="0" w:color="auto"/>
                                <w:left w:val="none" w:sz="0" w:space="0" w:color="auto"/>
                                <w:bottom w:val="none" w:sz="0" w:space="0" w:color="auto"/>
                                <w:right w:val="none" w:sz="0" w:space="0" w:color="auto"/>
                              </w:divBdr>
                            </w:div>
                            <w:div w:id="1928616665">
                              <w:marLeft w:val="0"/>
                              <w:marRight w:val="0"/>
                              <w:marTop w:val="0"/>
                              <w:marBottom w:val="0"/>
                              <w:divBdr>
                                <w:top w:val="none" w:sz="0" w:space="0" w:color="auto"/>
                                <w:left w:val="none" w:sz="0" w:space="0" w:color="auto"/>
                                <w:bottom w:val="none" w:sz="0" w:space="0" w:color="auto"/>
                                <w:right w:val="none" w:sz="0" w:space="0" w:color="auto"/>
                              </w:divBdr>
                              <w:divsChild>
                                <w:div w:id="236789255">
                                  <w:marLeft w:val="0"/>
                                  <w:marRight w:val="0"/>
                                  <w:marTop w:val="0"/>
                                  <w:marBottom w:val="0"/>
                                  <w:divBdr>
                                    <w:top w:val="none" w:sz="0" w:space="0" w:color="auto"/>
                                    <w:left w:val="none" w:sz="0" w:space="0" w:color="auto"/>
                                    <w:bottom w:val="none" w:sz="0" w:space="0" w:color="auto"/>
                                    <w:right w:val="none" w:sz="0" w:space="0" w:color="auto"/>
                                  </w:divBdr>
                                  <w:divsChild>
                                    <w:div w:id="455441904">
                                      <w:marLeft w:val="0"/>
                                      <w:marRight w:val="0"/>
                                      <w:marTop w:val="0"/>
                                      <w:marBottom w:val="0"/>
                                      <w:divBdr>
                                        <w:top w:val="none" w:sz="0" w:space="0" w:color="auto"/>
                                        <w:left w:val="none" w:sz="0" w:space="0" w:color="auto"/>
                                        <w:bottom w:val="none" w:sz="0" w:space="0" w:color="auto"/>
                                        <w:right w:val="none" w:sz="0" w:space="0" w:color="auto"/>
                                      </w:divBdr>
                                      <w:divsChild>
                                        <w:div w:id="88546330">
                                          <w:marLeft w:val="0"/>
                                          <w:marRight w:val="0"/>
                                          <w:marTop w:val="0"/>
                                          <w:marBottom w:val="0"/>
                                          <w:divBdr>
                                            <w:top w:val="none" w:sz="0" w:space="0" w:color="auto"/>
                                            <w:left w:val="none" w:sz="0" w:space="0" w:color="auto"/>
                                            <w:bottom w:val="none" w:sz="0" w:space="0" w:color="auto"/>
                                            <w:right w:val="none" w:sz="0" w:space="0" w:color="auto"/>
                                          </w:divBdr>
                                        </w:div>
                                      </w:divsChild>
                                    </w:div>
                                    <w:div w:id="459229607">
                                      <w:marLeft w:val="0"/>
                                      <w:marRight w:val="0"/>
                                      <w:marTop w:val="0"/>
                                      <w:marBottom w:val="0"/>
                                      <w:divBdr>
                                        <w:top w:val="none" w:sz="0" w:space="0" w:color="auto"/>
                                        <w:left w:val="none" w:sz="0" w:space="0" w:color="auto"/>
                                        <w:bottom w:val="none" w:sz="0" w:space="0" w:color="auto"/>
                                        <w:right w:val="none" w:sz="0" w:space="0" w:color="auto"/>
                                      </w:divBdr>
                                      <w:divsChild>
                                        <w:div w:id="389305403">
                                          <w:marLeft w:val="0"/>
                                          <w:marRight w:val="0"/>
                                          <w:marTop w:val="0"/>
                                          <w:marBottom w:val="0"/>
                                          <w:divBdr>
                                            <w:top w:val="none" w:sz="0" w:space="0" w:color="auto"/>
                                            <w:left w:val="none" w:sz="0" w:space="0" w:color="auto"/>
                                            <w:bottom w:val="none" w:sz="0" w:space="0" w:color="auto"/>
                                            <w:right w:val="none" w:sz="0" w:space="0" w:color="auto"/>
                                          </w:divBdr>
                                        </w:div>
                                        <w:div w:id="1204637504">
                                          <w:marLeft w:val="0"/>
                                          <w:marRight w:val="0"/>
                                          <w:marTop w:val="0"/>
                                          <w:marBottom w:val="0"/>
                                          <w:divBdr>
                                            <w:top w:val="none" w:sz="0" w:space="0" w:color="auto"/>
                                            <w:left w:val="none" w:sz="0" w:space="0" w:color="auto"/>
                                            <w:bottom w:val="none" w:sz="0" w:space="0" w:color="auto"/>
                                            <w:right w:val="none" w:sz="0" w:space="0" w:color="auto"/>
                                          </w:divBdr>
                                        </w:div>
                                        <w:div w:id="1649743267">
                                          <w:marLeft w:val="0"/>
                                          <w:marRight w:val="0"/>
                                          <w:marTop w:val="0"/>
                                          <w:marBottom w:val="0"/>
                                          <w:divBdr>
                                            <w:top w:val="none" w:sz="0" w:space="0" w:color="auto"/>
                                            <w:left w:val="none" w:sz="0" w:space="0" w:color="auto"/>
                                            <w:bottom w:val="none" w:sz="0" w:space="0" w:color="auto"/>
                                            <w:right w:val="none" w:sz="0" w:space="0" w:color="auto"/>
                                          </w:divBdr>
                                        </w:div>
                                        <w:div w:id="18073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82807">
      <w:bodyDiv w:val="1"/>
      <w:marLeft w:val="0"/>
      <w:marRight w:val="0"/>
      <w:marTop w:val="0"/>
      <w:marBottom w:val="0"/>
      <w:divBdr>
        <w:top w:val="none" w:sz="0" w:space="0" w:color="auto"/>
        <w:left w:val="none" w:sz="0" w:space="0" w:color="auto"/>
        <w:bottom w:val="none" w:sz="0" w:space="0" w:color="auto"/>
        <w:right w:val="none" w:sz="0" w:space="0" w:color="auto"/>
      </w:divBdr>
    </w:div>
    <w:div w:id="1266621719">
      <w:bodyDiv w:val="1"/>
      <w:marLeft w:val="0"/>
      <w:marRight w:val="0"/>
      <w:marTop w:val="0"/>
      <w:marBottom w:val="0"/>
      <w:divBdr>
        <w:top w:val="none" w:sz="0" w:space="0" w:color="auto"/>
        <w:left w:val="none" w:sz="0" w:space="0" w:color="auto"/>
        <w:bottom w:val="none" w:sz="0" w:space="0" w:color="auto"/>
        <w:right w:val="none" w:sz="0" w:space="0" w:color="auto"/>
      </w:divBdr>
    </w:div>
    <w:div w:id="1343894774">
      <w:bodyDiv w:val="1"/>
      <w:marLeft w:val="0"/>
      <w:marRight w:val="0"/>
      <w:marTop w:val="0"/>
      <w:marBottom w:val="0"/>
      <w:divBdr>
        <w:top w:val="none" w:sz="0" w:space="0" w:color="auto"/>
        <w:left w:val="none" w:sz="0" w:space="0" w:color="auto"/>
        <w:bottom w:val="none" w:sz="0" w:space="0" w:color="auto"/>
        <w:right w:val="none" w:sz="0" w:space="0" w:color="auto"/>
      </w:divBdr>
    </w:div>
    <w:div w:id="1997295873">
      <w:bodyDiv w:val="1"/>
      <w:marLeft w:val="0"/>
      <w:marRight w:val="0"/>
      <w:marTop w:val="0"/>
      <w:marBottom w:val="0"/>
      <w:divBdr>
        <w:top w:val="none" w:sz="0" w:space="0" w:color="auto"/>
        <w:left w:val="none" w:sz="0" w:space="0" w:color="auto"/>
        <w:bottom w:val="none" w:sz="0" w:space="0" w:color="auto"/>
        <w:right w:val="none" w:sz="0" w:space="0" w:color="auto"/>
      </w:divBdr>
    </w:div>
    <w:div w:id="201506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vilma.slavinskiene@am.lt" TargetMode="External"
                 Type="http://schemas.openxmlformats.org/officeDocument/2006/relationships/hyperlink"/>
   <Relationship Id="rId12" Target="mailto:neringa.paskauskaite@am.lt" TargetMode="External"
                 Type="http://schemas.openxmlformats.org/officeDocument/2006/relationships/hyperlink"/>
   <Relationship Id="rId13" Target="mailto:neringa.paskauskaite@am.lt" TargetMode="External"
                 Type="http://schemas.openxmlformats.org/officeDocument/2006/relationships/hyperlink"/>
   <Relationship Id="rId14" Target="mailto:audrius.naktinis@am.lt" TargetMode="External"
                 Type="http://schemas.openxmlformats.org/officeDocument/2006/relationships/hyperlink"/>
   <Relationship Id="rId15" Target="header1.xml"
                 Type="http://schemas.openxmlformats.org/officeDocument/2006/relationships/header"/>
   <Relationship Id="rId16" Target="header2.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header3.xml"
                 Type="http://schemas.openxmlformats.org/officeDocument/2006/relationships/header"/>
   <Relationship Id="rId2" Target="../customXml/item2.xml"
                 Type="http://schemas.openxmlformats.org/officeDocument/2006/relationships/customXml"/>
   <Relationship Id="rId20" Target="footer3.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Audrius Naktinis</DisplayName>
        <AccountId>49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0F9F3-8EB4-4FD9-ABD1-92C97126C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26D2A-9358-45FD-8234-C5B28049924F}">
  <ds:schemaRefs>
    <ds:schemaRef ds:uri="http://schemas.microsoft.com/sharepoint/v3"/>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www.w3.org/XML/1998/namespace"/>
    <ds:schemaRef ds:uri="http://purl.org/dc/dcmitype/"/>
  </ds:schemaRefs>
</ds:datastoreItem>
</file>

<file path=customXml/itemProps3.xml><?xml version="1.0" encoding="utf-8"?>
<ds:datastoreItem xmlns:ds="http://schemas.openxmlformats.org/officeDocument/2006/customXml" ds:itemID="{719D4256-3B22-4F19-8766-60F44A95A696}">
  <ds:schemaRefs>
    <ds:schemaRef ds:uri="http://schemas.microsoft.com/sharepoint/v3/contenttype/forms"/>
  </ds:schemaRefs>
</ds:datastoreItem>
</file>

<file path=customXml/itemProps4.xml><?xml version="1.0" encoding="utf-8"?>
<ds:datastoreItem xmlns:ds="http://schemas.openxmlformats.org/officeDocument/2006/customXml" ds:itemID="{4C594C19-66F9-43D0-8E9F-BF0B9BB9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2393</Words>
  <Characters>17218</Characters>
  <Application>Microsoft Office Word</Application>
  <DocSecurity>0</DocSecurity>
  <Lines>143</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fm</Company>
  <LinksUpToDate>false</LinksUpToDate>
  <CharactersWithSpaces>19572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2021-12-10T13:25:00Z</dcterms:created>
  <dc:creator>Jovita Surdokienė</dc:creator>
  <cp:lastModifiedBy>Neringa Paškauskaitė</cp:lastModifiedBy>
  <cp:lastPrinted>2018-05-22T06:31:00Z</cp:lastPrinted>
  <dcterms:modified xsi:type="dcterms:W3CDTF">2021-12-10T13:25:00Z</dcterms:modified>
  <cp:revision>2</cp:revision>
  <dc:title>AIŠKINAMASIS RAŠTAS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