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153"/>
          <w:tab w:val="right" w:pos="8306"/>
        </w:tabs>
        <w:jc w:val="right"/>
        <w:rPr>
          <w:lang w:val="x-none"/>
        </w:rPr>
      </w:pPr>
      <w:r>
        <w:rPr>
          <w:lang w:val="x-none"/>
        </w:rPr>
        <w:tab/>
        <w:tab/>
        <w:tab/>
      </w:r>
    </w:p>
    <w:p>
      <w:pPr>
        <w:rPr>
          <w:sz w:val="14"/>
          <w:szCs w:val="14"/>
        </w:rPr>
      </w:pPr>
    </w:p>
    <w:p>
      <w:pPr>
        <w:ind w:left="-851" w:firstLine="851"/>
        <w:jc w:val="center"/>
        <w:rPr>
          <w:b/>
          <w:caps/>
          <w:szCs w:val="24"/>
        </w:rPr>
      </w:pPr>
      <w:r>
        <w:rPr>
          <w:szCs w:val="24"/>
          <w:lang w:val="en-US"/>
        </w:rPr>
        <w:drawing>
          <wp:anchor distT="0" distB="0" distL="114300" distR="114300" simplePos="0" relativeHeight="251658240" behindDoc="0" locked="0" layoutInCell="0" allowOverlap="1" wp14:anchorId="70FAB3A4" wp14:editId="73A23242">
            <wp:simplePos x="0" y="0"/>
            <wp:positionH relativeFrom="page">
              <wp:posOffset>3771582</wp:posOffset>
            </wp:positionH>
            <wp:positionV relativeFrom="margin">
              <wp:posOffset>219075</wp:posOffset>
            </wp:positionV>
            <wp:extent cx="543560" cy="595630"/>
            <wp:effectExtent l="0" t="0" r="8890" b="0"/>
            <wp:wrapTopAndBottom/>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anchor>
        </w:drawing>
      </w:r>
      <w:r>
        <w:rPr>
          <w:b/>
          <w:caps/>
          <w:szCs w:val="24"/>
        </w:rPr>
        <w:t>LIETUVOS RESPUBLIKOS energetikos MINISTERIJA</w:t>
      </w:r>
    </w:p>
    <w:p>
      <w:pPr>
        <w:ind w:left="-851"/>
        <w:jc w:val="center"/>
        <w:rPr>
          <w:b/>
          <w:caps/>
          <w:sz w:val="10"/>
        </w:rPr>
      </w:pPr>
    </w:p>
    <w:p>
      <w:pPr>
        <w:rPr>
          <w:sz w:val="4"/>
          <w:szCs w:val="4"/>
        </w:rPr>
      </w:pPr>
    </w:p>
    <w:p>
      <w:pPr>
        <w:ind w:left="-851"/>
        <w:jc w:val="center"/>
        <w:rPr>
          <w:sz w:val="17"/>
        </w:rPr>
      </w:pPr>
      <w:r>
        <w:rPr>
          <w:sz w:val="17"/>
        </w:rPr>
        <w:t xml:space="preserve">Biudžetinė įstaiga, Gedimino pr. 38, LT-01104 Vilnius, </w:t>
      </w:r>
    </w:p>
    <w:p>
      <w:pPr>
        <w:rPr>
          <w:sz w:val="4"/>
          <w:szCs w:val="4"/>
        </w:rPr>
      </w:pPr>
    </w:p>
    <w:p>
      <w:pPr>
        <w:ind w:left="-851"/>
        <w:jc w:val="center"/>
        <w:rPr>
          <w:sz w:val="17"/>
        </w:rPr>
      </w:pPr>
      <w:r>
        <w:rPr>
          <w:sz w:val="17"/>
        </w:rPr>
        <w:t xml:space="preserve">tel. (8 5) 203 4407, faks. (8 5) 203 4692, el. p. </w:t>
      </w:r>
      <w:r>
        <w:rPr>
          <w:color w:val="0000FF"/>
          <w:sz w:val="17"/>
          <w:u w:val="single"/>
        </w:rPr>
        <w:t>info@enmin.lt</w:t>
      </w:r>
      <w:r>
        <w:rPr>
          <w:sz w:val="17"/>
        </w:rPr>
        <w:t>,</w:t>
      </w:r>
    </w:p>
    <w:p>
      <w:pPr>
        <w:widowControl w:val="0"/>
        <w:ind w:left="-851"/>
        <w:jc w:val="center"/>
        <w:rPr>
          <w:sz w:val="17"/>
        </w:rPr>
      </w:pPr>
      <w:r>
        <w:rPr>
          <w:sz w:val="17"/>
        </w:rPr>
        <w:t>Duomenys kaupiami ir saugomi Juridinių asmenų registre, kodas 302308327</w:t>
      </w:r>
    </w:p>
    <w:p>
      <w:pPr>
        <w:rPr>
          <w:sz w:val="4"/>
          <w:szCs w:val="4"/>
        </w:rPr>
      </w:pPr>
    </w:p>
    <w:p>
      <w:pPr>
        <w:jc w:val="both"/>
      </w:pPr>
      <w:r>
        <w:rPr>
          <w:lang w:val="en-US"/>
        </w:rPr>
        <mc:AlternateContent>
          <mc:Choice Requires="wps">
            <w:drawing>
              <wp:anchor distT="4294967293" distB="4294967293" distL="114300" distR="114300" simplePos="0" relativeHeight="251658241" behindDoc="1" locked="0" layoutInCell="1" allowOverlap="1" wp14:anchorId="6424F674" wp14:editId="790FA2BE">
                <wp:simplePos x="0" y="0"/>
                <wp:positionH relativeFrom="column">
                  <wp:posOffset>-41910</wp:posOffset>
                </wp:positionH>
                <wp:positionV relativeFrom="paragraph">
                  <wp:posOffset>-636</wp:posOffset>
                </wp:positionV>
                <wp:extent cx="607885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75F721"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3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SPapvAEAAGQDAAAOAAAAZHJzL2Uyb0RvYy54bWysU8Fu2zAMvQ/YPwi6L3Y6pAuMOD2k7S7d FqDdBzCybAuVRYFUYufvJ6lxVmy3YT4IlEg+Pj7Sm7tpsOKkiQ26Wi4XpRTaKWyM62r58+Xx01oK DuAasOh0Lc+a5d3244fN6Ct9gz3aRpOIII6r0deyD8FXRcGq1wPwAr120dkiDRDilbqiIRgj+mCL m7K8LUakxhMqzRxf79+ccpvx21ar8KNtWQdhaxm5hXxSPg/pLLYbqDoC3xt1oQH/wGIA42LRK9Q9 BBBHMn9BDUYRMrZhoXAosG2N0rmH2M2y/KOb5x68zr1EcdhfZeL/B6u+n3ZuT4m6mtyzf0L1ysLh rgfX6Uzg5ezj4JZJqmL0XF1T0oX9nsRh/IZNjIFjwKzC1NKQIGN/Yspin69i6ykIFR9vyy/r9Wol hZp9BVRzoicOXzUOIhm15EBguj7s0Lk4UqRlLgOnJw6JFlRzQqrq8NFYmydrnRhjqc+rMicwWtMk Zwpj6g47S+IEaTfyl3uMnvdhhEfXZLBeQ/NwsQMY+2bH4tYlPJ3X7cJo1iYtIlcHbM57mgWMo8yc L2uXduX9Pcv8++fY/gIAAP//AwBQSwMEFAAGAAgAAAAhADxb91DZAAAABgEAAA8AAABkcnMvZG93 bnJldi54bWxMjjFPwzAUhHck/oP1KrG1dpEaSohTIRATE2mHjE78mkSNn6PYTdJ/z4MFptPpTndf dlhcLyYcQ+dJw3ajQCDV3nbUaDgdP9Z7ECEasqb3hBpuGOCQ399lJrV+pi+citgIHqGQGg1tjEMq ZahbdCZs/IDE2dmPzkS2YyPtaGYed718VCqRznTED60Z8K3F+lJcnYajfz93u7Ko9qUvk0nh/Hkr Zq0fVsvrC4iIS/wrww8+o0POTJW/kg2i17BOEm6ybkFw/LxTTyCqXy/zTP7Hz78BAAD//wMAUEsB Ai0AFAAGAAgAAAAhALaDOJL+AAAA4QEAABMAAAAAAAAAAAAAAAAAAAAAAFtDb250ZW50X1R5cGVz XS54bWxQSwECLQAUAAYACAAAACEAOP0h/9YAAACUAQAACwAAAAAAAAAAAAAAAAAvAQAAX3JlbHMv LnJlbHNQSwECLQAUAAYACAAAACEAmUj2qbwBAABkAwAADgAAAAAAAAAAAAAAAAAuAgAAZHJzL2Uy b0RvYy54bWxQSwECLQAUAAYACAAAACEAPFv3UNkAAAAGAQAADwAAAAAAAAAAAAAAAAAWBAAAZHJz L2Rvd25yZXYueG1sUEsFBgAAAAAEAAQA8wAAABwFAAAAAA== " strokeweight=".5pt">
                <v:shadow color="#7f7f7f" opacity=".5" offset="1pt"/>
              </v:shape>
            </w:pict>
          </mc:Fallback>
        </mc:AlternateContent>
      </w:r>
    </w:p>
    <w:tbl>
      <w:tblPr>
        <w:tblW w:w="9747" w:type="dxa"/>
        <w:tblCellMar>
          <w:left w:w="0" w:type="dxa"/>
          <w:right w:w="28" w:type="dxa"/>
        </w:tblCellMar>
        <w:tblLook w:val="0000" w:firstRow="0" w:lastRow="0" w:firstColumn="0" w:lastColumn="0" w:noHBand="0" w:noVBand="0"/>
      </w:tblPr>
      <w:tblGrid>
        <w:gridCol w:w="5103"/>
        <w:gridCol w:w="427"/>
        <w:gridCol w:w="1559"/>
        <w:gridCol w:w="2658"/>
      </w:tblGrid>
      <w:tr>
        <w:trPr>
          <w:cantSplit/>
        </w:trPr>
        <w:tc>
          <w:tcPr>
            <w:tcW w:w="5103" w:type="dxa"/>
            <w:vMerge w:val="restart"/>
          </w:tcPr>
          <w:p>
            <w:pPr>
              <w:tabs>
                <w:tab w:val="left" w:pos="993"/>
              </w:tabs>
              <w:spacing w:line="276" w:lineRule="auto"/>
            </w:pPr>
            <w:r>
              <w:t>Pagal gavėjų sąrašą</w:t>
            </w:r>
          </w:p>
          <w:p>
            <w:pPr>
              <w:spacing w:line="276" w:lineRule="auto"/>
              <w:jc w:val="both"/>
              <w:rPr>
                <w:szCs w:val="24"/>
              </w:rPr>
            </w:pPr>
          </w:p>
          <w:p>
            <w:pPr>
              <w:spacing w:line="276" w:lineRule="auto"/>
              <w:jc w:val="both"/>
              <w:rPr>
                <w:szCs w:val="24"/>
              </w:rPr>
            </w:pPr>
          </w:p>
          <w:p>
            <w:pPr>
              <w:spacing w:line="276" w:lineRule="auto"/>
              <w:jc w:val="both"/>
              <w:rPr>
                <w:szCs w:val="24"/>
              </w:rPr>
            </w:pPr>
          </w:p>
        </w:tc>
        <w:tc>
          <w:tcPr>
            <w:tcW w:w="427" w:type="dxa"/>
          </w:tcPr>
          <w:p>
            <w:pPr>
              <w:spacing w:line="276" w:lineRule="auto"/>
              <w:rPr>
                <w:szCs w:val="24"/>
              </w:rPr>
            </w:pPr>
          </w:p>
        </w:tc>
        <w:tc>
          <w:tcPr>
            <w:tcW w:w="1559" w:type="dxa"/>
          </w:tcPr>
          <w:p>
            <w:pPr>
              <w:spacing w:line="276" w:lineRule="auto"/>
              <w:rPr>
                <w:szCs w:val="24"/>
              </w:rPr>
            </w:pPr>
            <w:r>
              <w:rPr>
                <w:szCs w:val="24"/>
              </w:rPr>
              <w:t>2022-</w:t>
            </w:r>
          </w:p>
        </w:tc>
        <w:tc>
          <w:tcPr>
            <w:tcW w:w="2658" w:type="dxa"/>
          </w:tcPr>
          <w:p>
            <w:pPr>
              <w:spacing w:line="276" w:lineRule="auto"/>
              <w:rPr>
                <w:szCs w:val="24"/>
              </w:rPr>
            </w:pPr>
          </w:p>
        </w:tc>
      </w:tr>
      <w:tr>
        <w:trPr>
          <w:cantSplit/>
          <w:trHeight w:val="80"/>
        </w:trPr>
        <w:tc>
          <w:tcPr>
            <w:tcW w:w="5103" w:type="dxa"/>
            <w:vMerge/>
          </w:tcPr>
          <w:p>
            <w:pPr>
              <w:spacing w:line="276" w:lineRule="auto"/>
              <w:rPr>
                <w:szCs w:val="24"/>
              </w:rPr>
            </w:pPr>
          </w:p>
        </w:tc>
        <w:tc>
          <w:tcPr>
            <w:tcW w:w="427" w:type="dxa"/>
          </w:tcPr>
          <w:p>
            <w:pPr>
              <w:spacing w:line="276" w:lineRule="auto"/>
              <w:rPr>
                <w:szCs w:val="24"/>
              </w:rPr>
            </w:pPr>
          </w:p>
        </w:tc>
        <w:tc>
          <w:tcPr>
            <w:tcW w:w="1559" w:type="dxa"/>
          </w:tcPr>
          <w:p>
            <w:pPr>
              <w:spacing w:line="276" w:lineRule="auto"/>
              <w:rPr>
                <w:szCs w:val="24"/>
              </w:rPr>
            </w:pPr>
          </w:p>
        </w:tc>
        <w:tc>
          <w:tcPr>
            <w:tcW w:w="2658" w:type="dxa"/>
          </w:tcPr>
          <w:p>
            <w:pPr>
              <w:spacing w:line="276" w:lineRule="auto"/>
              <w:rPr>
                <w:szCs w:val="24"/>
              </w:rPr>
            </w:pPr>
          </w:p>
        </w:tc>
      </w:tr>
    </w:tbl>
    <w:p>
      <w:pPr>
        <w:spacing w:line="276" w:lineRule="auto"/>
        <w:jc w:val="both"/>
        <w:rPr>
          <w:b/>
          <w:bCs/>
          <w:caps/>
          <w:szCs w:val="24"/>
          <w:lang w:eastAsia="lt-LT"/>
        </w:rPr>
      </w:pPr>
      <w:r>
        <w:rPr>
          <w:b/>
          <w:bCs/>
          <w:caps/>
          <w:szCs w:val="24"/>
          <w:lang w:eastAsia="lt-LT"/>
        </w:rPr>
        <w:t>nutarimo projekto PATEIKIMAS IŠVADOMS GAUTI</w:t>
      </w:r>
    </w:p>
    <w:p>
      <w:pPr>
        <w:spacing w:line="276" w:lineRule="auto"/>
        <w:jc w:val="both"/>
        <w:rPr>
          <w:b/>
          <w:bCs/>
          <w:szCs w:val="24"/>
        </w:rPr>
      </w:pPr>
    </w:p>
    <w:p>
      <w:pPr>
        <w:spacing w:line="276" w:lineRule="auto"/>
        <w:ind w:firstLine="567"/>
        <w:jc w:val="both"/>
        <w:rPr>
          <w:bCs/>
          <w:szCs w:val="24"/>
        </w:rPr>
      </w:pPr>
      <w:r>
        <w:rPr>
          <w:szCs w:val="24"/>
        </w:rPr>
        <w:t>Lietuvos Respublikos energetikos ministerija parengė ir teikia išvadoms gauti Lietuvos Respublikos Vyriausybės nutarimo „Dėl Lietuvos Respublikos Vyriausybės 2003 m. kovo 3 d. nutarimo Nr. 277 „Dėl Įmonių, veikiančių energetikos srityje, energijos ar kuro, kurių reikia elektros ir šilumos energijai gaminti, pirkimų taisyklių patvirtinimo“ pakeitimo“ projektą (toliau – Nutarimo projektas).</w:t>
      </w:r>
      <w:r>
        <w:rPr>
          <w:bCs/>
          <w:szCs w:val="24"/>
        </w:rPr>
        <w:t xml:space="preserve"> </w:t>
      </w:r>
    </w:p>
    <w:p>
      <w:pPr>
        <w:tabs>
          <w:tab w:val="left" w:pos="993"/>
        </w:tabs>
        <w:spacing w:line="276" w:lineRule="auto"/>
        <w:ind w:firstLine="709"/>
        <w:jc w:val="both"/>
      </w:pPr>
      <w:r>
        <w:rPr>
          <w:szCs w:val="24"/>
        </w:rPr>
        <w:t>Lietuvos Respublikos energijos išteklių rinkos įstatymo 9 straipsnio 3 dalimi Lietuvos Respublikos Vyriausybei suteikti įgaliojimai nustatyti Įmonių, veikiančių energetikos srityje, energijos ar kuro, kurių reikia elektros ir šilumos energijai gaminti, pirkimų taisykles (toliau – Taisyklės).</w:t>
      </w:r>
      <w:r>
        <w:t xml:space="preserve"> </w:t>
      </w:r>
    </w:p>
    <w:p>
      <w:pPr>
        <w:tabs>
          <w:tab w:val="left" w:pos="993"/>
        </w:tabs>
        <w:spacing w:line="276" w:lineRule="auto"/>
        <w:ind w:firstLine="709"/>
        <w:jc w:val="both"/>
        <w:rPr>
          <w:szCs w:val="24"/>
        </w:rPr>
      </w:pPr>
      <w:r>
        <w:t xml:space="preserve">Nutarimo projekto tikslas – papildyti Taisykles </w:t>
      </w:r>
      <w:r>
        <w:rPr>
          <w:szCs w:val="24"/>
        </w:rPr>
        <w:t xml:space="preserve">izoliuoto elektros energetikos sistemos darbo paslaugą teikiančių elektros energijos gamintojų </w:t>
      </w:r>
      <w:r>
        <w:t xml:space="preserve">teise įsigyti gamtinių dujų ar gamtinių dujų laikymo saugyklose paslaugas neskelbiamų derybų būdu iš vienintelio tiekėjo. </w:t>
      </w:r>
      <w:r>
        <w:rPr>
          <w:szCs w:val="24"/>
        </w:rPr>
        <w:t>Nutarimo projektu siūloma nustatyti, kad pirkimas neskelbiamų derybų būdu iš vienintelio tiekėjo būtų galimas tuo atveju, kai būtų perkamos gamtinės dujos ar gamtinių dujų laikymo saugyklose paslaugos siekiant energetinio saugumo, patikimumo ir efektyvumo, užtikrinant parengtį izoliuotam elektros energetikos sistemos darbui ir tam būtiną pagaminti elektros energijos kiekį.</w:t>
      </w:r>
    </w:p>
    <w:p>
      <w:pPr>
        <w:tabs>
          <w:tab w:val="left" w:pos="993"/>
        </w:tabs>
        <w:spacing w:line="276" w:lineRule="auto"/>
        <w:ind w:firstLine="709"/>
        <w:jc w:val="both"/>
        <w:rPr>
          <w:szCs w:val="24"/>
        </w:rPr>
      </w:pPr>
      <w:r>
        <w:rPr>
          <w:szCs w:val="24"/>
        </w:rPr>
        <w:t>Nutarimo projektu siekiama izoliuoto darbo paslaugą teikiantiems elektros energijos gamintojams sudaryti lankstesnes sąlygas operatyviai reaguoti į poreikį užtikrinti parengtį izoliuotam elektros energetikos darbui ir įsigyti tokį gamtinių dujų kiekį, kuris užtikrintų, kad izoliuoto elektros energetikos sistemos darbo paslauga būtų suteikta efektyviai, saugiai bei patikimai. Pažymėtina, kad lankstesnis ir operatyvesnis apsirūpinimo gamtinėmis dujomis būdas tarptautinėje suskystintų gamtinių dujų rinkoje gali būti labai svarbus dėl geopolitinės situacijos Europoje, jeigu Europos Sąjungoje būtų susiduriama su gamtinių dujų importo iš Rusijos Federacijos trikdžiais ar nepakankamumu.</w:t>
      </w:r>
    </w:p>
    <w:p>
      <w:pPr>
        <w:spacing w:line="276" w:lineRule="auto"/>
        <w:ind w:firstLine="720"/>
        <w:jc w:val="both"/>
        <w:rPr>
          <w:b/>
          <w:bCs/>
        </w:rPr>
      </w:pPr>
      <w:r>
        <w:t>Nutarimo projektas ir jo lydimieji dokumentai skelbiami Lietuvos Respublikos Seimo kanceliarijos teisės aktų informacinėje sistemoje (TAIS). Vadovaudamiesi Lietuvos Respublikos Vyriausybės darbo reglamento, patvirtinto Lietuvos Respublikos Vyriausybės 1</w:t>
      </w:r>
      <w:r>
        <w:rPr>
          <w:color w:val="000000"/>
        </w:rPr>
        <w:t>994 m. rugpjūčio 11 d. Nr. 728</w:t>
      </w:r>
      <w:r>
        <w:t xml:space="preserve">  nutarimu „Dėl Lietuvos Respublikos Vyriausybės darbo reglamento patvirtinimo“, 28.4 ir 28.5 papunkčiais, </w:t>
      </w:r>
      <w:r>
        <w:rPr>
          <w:b/>
          <w:bCs/>
        </w:rPr>
        <w:t xml:space="preserve">pastabas ir pasiūlymus prašytume pateikti skubos tvarka iki 2022 m. vasario 1 d. </w:t>
      </w:r>
    </w:p>
    <w:p>
      <w:pPr>
        <w:tabs>
          <w:tab w:val="left" w:pos="0"/>
        </w:tabs>
        <w:spacing w:line="252" w:lineRule="auto"/>
        <w:ind w:firstLine="709"/>
        <w:jc w:val="both"/>
        <w:rPr>
          <w:bCs/>
          <w:szCs w:val="24"/>
          <w:lang w:eastAsia="lt-LT"/>
        </w:rPr>
      </w:pPr>
      <w:r>
        <w:rPr>
          <w:szCs w:val="24"/>
          <w:lang w:eastAsia="lt-LT"/>
        </w:rPr>
        <w:t>Nutarimo projektą parengė Energetikos</w:t>
      </w:r>
      <w:r>
        <w:rPr>
          <w:bCs/>
          <w:szCs w:val="24"/>
          <w:lang w:eastAsia="lt-LT"/>
        </w:rPr>
        <w:t xml:space="preserve"> ministerijos Energetinio saugumo grupė (Energetinio saugumo grupės vadovas Dainius Bražiūnas, tel. 8699 07102, el. p. dainius.braziunas@enmin.lt ir Energetinio saugumo grupės vyresnysis patarėjas Gediminas Karalius, tel. 8602 46536, el. p.  gediminas.karalius@enmin.lt).</w:t>
      </w:r>
    </w:p>
    <w:p>
      <w:pPr>
        <w:tabs>
          <w:tab w:val="left" w:pos="993"/>
        </w:tabs>
        <w:spacing w:line="276" w:lineRule="auto"/>
        <w:ind w:firstLine="709"/>
        <w:jc w:val="both"/>
        <w:rPr>
          <w:b/>
          <w:szCs w:val="24"/>
        </w:rPr>
      </w:pPr>
      <w:r>
        <w:rPr>
          <w:szCs w:val="24"/>
        </w:rPr>
        <w:t>PRIDEDAMA:</w:t>
      </w:r>
    </w:p>
    <w:p>
      <w:pPr>
        <w:tabs>
          <w:tab w:val="left" w:pos="993"/>
        </w:tabs>
        <w:spacing w:line="276" w:lineRule="auto"/>
        <w:ind w:firstLine="709"/>
        <w:jc w:val="both"/>
        <w:rPr>
          <w:szCs w:val="24"/>
        </w:rPr>
      </w:pPr>
      <w:r>
        <w:rPr>
          <w:szCs w:val="24"/>
        </w:rPr>
        <w:t>1</w:t>
      </w:r>
      <w:r>
        <w:rPr>
          <w:szCs w:val="24"/>
        </w:rPr>
        <w:t>.</w:t>
        <w:tab/>
        <w:t>Nutarimo projektas, 1 lapas.</w:t>
      </w:r>
    </w:p>
    <w:p>
      <w:pPr>
        <w:tabs>
          <w:tab w:val="left" w:pos="993"/>
        </w:tabs>
        <w:spacing w:line="276" w:lineRule="auto"/>
        <w:ind w:firstLine="709"/>
        <w:jc w:val="both"/>
        <w:rPr>
          <w:szCs w:val="24"/>
        </w:rPr>
      </w:pPr>
      <w:r>
        <w:rPr>
          <w:szCs w:val="24"/>
        </w:rPr>
        <w:t>2</w:t>
      </w:r>
      <w:r>
        <w:rPr>
          <w:szCs w:val="24"/>
        </w:rPr>
        <w:t>.</w:t>
        <w:tab/>
        <w:t>Nutarimo projekto lyginamasis variantas</w:t>
      </w:r>
      <w:r>
        <w:rPr>
          <w:bCs/>
          <w:szCs w:val="24"/>
        </w:rPr>
        <w:t>, 1 lapas.</w:t>
      </w:r>
    </w:p>
    <w:p>
      <w:pPr>
        <w:tabs>
          <w:tab w:val="left" w:pos="993"/>
        </w:tabs>
        <w:spacing w:line="276" w:lineRule="auto"/>
        <w:jc w:val="both"/>
        <w:rPr>
          <w:szCs w:val="24"/>
        </w:rPr>
      </w:pPr>
    </w:p>
    <w:p>
      <w:pPr>
        <w:tabs>
          <w:tab w:val="left" w:pos="993"/>
        </w:tabs>
        <w:spacing w:line="276" w:lineRule="auto"/>
        <w:jc w:val="both"/>
        <w:rPr>
          <w:szCs w:val="24"/>
        </w:rPr>
      </w:pPr>
    </w:p>
    <w:p>
      <w:pPr>
        <w:tabs>
          <w:tab w:val="left" w:pos="993"/>
        </w:tabs>
        <w:spacing w:line="276" w:lineRule="auto"/>
        <w:jc w:val="both"/>
        <w:rPr>
          <w:szCs w:val="24"/>
        </w:rPr>
      </w:pPr>
    </w:p>
    <w:p>
      <w:pPr>
        <w:tabs>
          <w:tab w:val="left" w:pos="993"/>
        </w:tabs>
        <w:spacing w:line="276" w:lineRule="auto"/>
        <w:jc w:val="both"/>
        <w:rPr>
          <w:szCs w:val="24"/>
        </w:rPr>
      </w:pPr>
    </w:p>
    <w:p>
      <w:pPr>
        <w:spacing w:line="276" w:lineRule="auto"/>
        <w:jc w:val="both"/>
        <w:rPr>
          <w:szCs w:val="24"/>
        </w:rPr>
      </w:pPr>
      <w:r>
        <w:rPr>
          <w:bCs/>
          <w:iCs/>
          <w:szCs w:val="24"/>
        </w:rPr>
        <w:t>Energetikos viceministrė</w:t>
        <w:tab/>
        <w:tab/>
        <w:tab/>
        <w:tab/>
        <w:tab/>
        <w:tab/>
        <w:tab/>
        <w:tab/>
        <w:t>Inga Žilienė</w:t>
      </w: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pPr>
        <w:spacing w:line="276" w:lineRule="auto"/>
        <w:jc w:val="both"/>
        <w:rPr>
          <w:sz w:val="20"/>
        </w:rPr>
      </w:pPr>
    </w:p>
    <w:p>
      <w:r>
        <w:t xml:space="preserve">Gediminas Karalius, tel. 8602 46536, el. p. gediminas.karalius@enmin.lt </w:t>
      </w:r>
    </w:p>
    <w:p>
      <w:pPr>
        <w:rPr>
          <w:sz w:val="20"/>
        </w:rPr>
      </w:pPr>
      <w:r>
        <w:rPr>
          <w:sz w:val="20"/>
        </w:rPr>
        <w:br w:type="page"/>
      </w:r>
    </w:p>
    <w:p>
      <w:pPr>
        <w:rPr>
          <w:sz w:val="20"/>
        </w:rPr>
      </w:pPr>
    </w:p>
    <w:p>
      <w:pPr>
        <w:jc w:val="center"/>
        <w:rPr>
          <w:b/>
          <w:bCs/>
        </w:rPr>
      </w:pPr>
      <w:r>
        <w:rPr>
          <w:b/>
          <w:bCs/>
        </w:rPr>
        <w:t>GAVĖJŲ SĄRAŠAS</w:t>
      </w:r>
    </w:p>
    <w:p>
      <w:pPr>
        <w:jc w:val="center"/>
      </w:pPr>
    </w:p>
    <w:p>
      <w:pPr>
        <w:tabs>
          <w:tab w:val="left" w:pos="1276"/>
        </w:tabs>
        <w:ind w:left="851" w:hanging="371"/>
        <w:jc w:val="both"/>
      </w:pPr>
      <w:r>
        <w:t>1</w:t>
      </w:r>
      <w:r>
        <w:t>.</w:t>
        <w:tab/>
        <w:t>Lietuvos Respublikos ekonomikos ir inovacijų ministerija</w:t>
      </w:r>
    </w:p>
    <w:p>
      <w:pPr>
        <w:tabs>
          <w:tab w:val="left" w:pos="1276"/>
        </w:tabs>
        <w:ind w:left="851" w:hanging="371"/>
        <w:jc w:val="both"/>
      </w:pPr>
      <w:r>
        <w:t>2</w:t>
      </w:r>
      <w:r>
        <w:t>.</w:t>
        <w:tab/>
        <w:t>Lietuvos Respublikos teisingumo ministerija</w:t>
      </w:r>
    </w:p>
    <w:p>
      <w:pPr>
        <w:tabs>
          <w:tab w:val="left" w:pos="1276"/>
        </w:tabs>
        <w:ind w:left="851" w:hanging="371"/>
        <w:jc w:val="both"/>
      </w:pPr>
      <w:r>
        <w:t>3</w:t>
      </w:r>
      <w:r>
        <w:t>.</w:t>
        <w:tab/>
        <w:t>Lietuvos Respublikos konkurencijos taryba</w:t>
      </w:r>
    </w:p>
    <w:p>
      <w:pPr>
        <w:tabs>
          <w:tab w:val="left" w:pos="1276"/>
        </w:tabs>
        <w:ind w:left="851" w:hanging="371"/>
        <w:jc w:val="both"/>
      </w:pPr>
      <w:r>
        <w:t>4</w:t>
      </w:r>
      <w:r>
        <w:t>.</w:t>
        <w:tab/>
        <w:t>Valstybinė energetikos reguliavimo taryba</w:t>
      </w:r>
    </w:p>
    <w:p>
      <w:pPr>
        <w:tabs>
          <w:tab w:val="left" w:pos="1276"/>
        </w:tabs>
        <w:ind w:left="851" w:hanging="371"/>
        <w:jc w:val="both"/>
      </w:pPr>
      <w:r>
        <w:t>5</w:t>
      </w:r>
      <w:r>
        <w:t>.</w:t>
        <w:tab/>
        <w:t>Viešųjų pirkimų tarnyba</w:t>
      </w:r>
    </w:p>
    <w:p>
      <w:pPr>
        <w:tabs>
          <w:tab w:val="left" w:pos="1276"/>
        </w:tabs>
        <w:ind w:left="851" w:hanging="371"/>
        <w:jc w:val="both"/>
      </w:pPr>
      <w:r>
        <w:t>6</w:t>
      </w:r>
      <w:r>
        <w:t>.</w:t>
        <w:tab/>
        <w:t>LITGRID AB,</w:t>
      </w:r>
    </w:p>
    <w:p>
      <w:pPr>
        <w:tabs>
          <w:tab w:val="left" w:pos="1276"/>
        </w:tabs>
        <w:ind w:left="851" w:hanging="371"/>
        <w:jc w:val="both"/>
      </w:pPr>
      <w:r>
        <w:t>7</w:t>
      </w:r>
      <w:r>
        <w:t>.</w:t>
        <w:tab/>
        <w:t>UAB Kauno termofikacijos elektrinė,</w:t>
      </w:r>
    </w:p>
    <w:p>
      <w:pPr>
        <w:tabs>
          <w:tab w:val="left" w:pos="1276"/>
        </w:tabs>
        <w:ind w:left="851" w:hanging="371"/>
        <w:jc w:val="both"/>
      </w:pPr>
      <w:r>
        <w:t>8</w:t>
      </w:r>
      <w:r>
        <w:t>.</w:t>
        <w:tab/>
        <w:t xml:space="preserve"> AB „Panevėžio energija“,</w:t>
      </w:r>
    </w:p>
    <w:p>
      <w:pPr>
        <w:tabs>
          <w:tab w:val="left" w:pos="1276"/>
        </w:tabs>
        <w:ind w:left="851" w:hanging="371"/>
        <w:jc w:val="both"/>
      </w:pPr>
      <w:r>
        <w:t>9</w:t>
      </w:r>
      <w:r>
        <w:t>.</w:t>
        <w:tab/>
        <w:t>AB „Orlen Lietuva“</w:t>
      </w:r>
    </w:p>
    <w:p>
      <w:pPr>
        <w:tabs>
          <w:tab w:val="left" w:pos="1276"/>
        </w:tabs>
        <w:ind w:left="851" w:hanging="371"/>
        <w:jc w:val="both"/>
      </w:pPr>
      <w:r>
        <w:t>10</w:t>
      </w:r>
      <w:r>
        <w:t>.</w:t>
        <w:tab/>
        <w:t xml:space="preserve"> AB „Achema“,</w:t>
      </w:r>
    </w:p>
    <w:p>
      <w:pPr>
        <w:tabs>
          <w:tab w:val="left" w:pos="1276"/>
        </w:tabs>
        <w:ind w:left="851" w:hanging="371"/>
        <w:jc w:val="both"/>
      </w:pPr>
      <w:r>
        <w:t>11</w:t>
      </w:r>
      <w:r>
        <w:t>.</w:t>
        <w:tab/>
        <w:t>AB „Ignitis grupė“,</w:t>
      </w:r>
    </w:p>
    <w:p>
      <w:pPr>
        <w:tabs>
          <w:tab w:val="left" w:pos="1276"/>
        </w:tabs>
        <w:ind w:left="851" w:hanging="371"/>
        <w:jc w:val="both"/>
      </w:pPr>
      <w:r>
        <w:t>12</w:t>
      </w:r>
      <w:r>
        <w:t>.</w:t>
        <w:tab/>
        <w:t>AB „Ignitis gamyba“,</w:t>
      </w:r>
    </w:p>
    <w:p>
      <w:pPr>
        <w:tabs>
          <w:tab w:val="left" w:pos="1276"/>
        </w:tabs>
        <w:ind w:left="851" w:hanging="371"/>
        <w:jc w:val="both"/>
      </w:pPr>
      <w:r>
        <w:t>13</w:t>
      </w:r>
      <w:r>
        <w:t>.</w:t>
        <w:tab/>
        <w:t>Lietuvos elektros energetikos asociacijai.</w:t>
      </w:r>
    </w:p>
    <w:p>
      <w:pPr>
        <w:tabs>
          <w:tab w:val="left" w:pos="1276"/>
        </w:tabs>
        <w:ind w:left="480"/>
        <w:jc w:val="both"/>
      </w:pPr>
    </w:p>
    <w:sectPr>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851" w:left="1701" w:header="567" w:footer="833" w:gutter="0"/>
      <w:pgNumType w:start="1"/>
      <w:cols w:space="1296"/>
      <w:titlePg/>
      <w:docGrid w:linePitch="326"/>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jc w:val="both"/>
      </w:pPr>
      <w:r>
        <w:separator/>
      </w:r>
    </w:p>
  </w:endnote>
  <w:endnote w:type="continuationSeparator" w:id="0">
    <w:p>
      <w:pPr>
        <w:jc w:val="both"/>
      </w:pPr>
      <w:r>
        <w:continuationSeparator/>
      </w:r>
    </w:p>
  </w:endnote>
  <w:endnote w:type="continuationNotice" w:id="1">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uto" w:vAnchor="text" w:hAnchor="margin" w:xAlign="center" w:y="1"/>
      <w:tabs>
        <w:tab w:val="center" w:pos="4153"/>
        <w:tab w:val="right" w:pos="8306"/>
      </w:tabs>
      <w:jc w:val="both"/>
    </w:pPr>
    <w:r>
      <w:fldChar w:fldCharType="begin"/>
    </w:r>
    <w:r>
      <w:instrText xml:space="preserve">PAGE  </w:instrText>
    </w:r>
    <w:r>
      <w:fldChar w:fldCharType="separate"/>
    </w:r>
    <w:r>
      <w:t>1</w:t>
    </w:r>
    <w:r>
      <w:fldChar w:fldCharType="end"/>
    </w:r>
  </w:p>
  <w:p>
    <w:pPr>
      <w:tabs>
        <w:tab w:val="center" w:pos="4153"/>
        <w:tab w:val="right" w:pos="8306"/>
      </w:tabs>
      <w:jc w:val="both"/>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ind w:left="2160"/>
      <w:jc w:val="both"/>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jc w:val="both"/>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jc w:val="both"/>
      </w:pPr>
      <w:r>
        <w:separator/>
      </w:r>
    </w:p>
  </w:footnote>
  <w:footnote w:type="continuationSeparator" w:id="0">
    <w:p>
      <w:pPr>
        <w:jc w:val="both"/>
      </w:pPr>
      <w:r>
        <w:continuationSeparator/>
      </w:r>
    </w:p>
  </w:footnote>
  <w:footnote w:type="continuationNotice" w:id="1">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jc w:val="both"/>
      <w:rPr>
        <w:lang w:val="x-none"/>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jc w:val="center"/>
      <w:rPr>
        <w:lang w:val="x-none"/>
      </w:rPr>
    </w:pPr>
    <w:r>
      <w:rPr>
        <w:lang w:val="x-none"/>
      </w:rPr>
      <w:fldChar w:fldCharType="begin"/>
    </w:r>
    <w:r>
      <w:rPr>
        <w:lang w:val="x-none"/>
      </w:rPr>
      <w:instrText xml:space="preserve"> PAGE </w:instrText>
    </w:r>
    <w:r>
      <w:rPr>
        <w:lang w:val="x-none"/>
      </w:rPr>
      <w:fldChar w:fldCharType="separate"/>
    </w:r>
    <w:r>
      <w:rPr>
        <w:lang w:val="x-none"/>
      </w:rPr>
      <w:t>3</w:t>
    </w:r>
    <w:r>
      <w:rPr>
        <w:lang w:val="x-none"/>
      </w:rPr>
      <w:fldChar w:fldCharType="end"/>
    </w: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jc w:val="both"/>
      <w:rPr>
        <w:lang w:val="x-none"/>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85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85470">
      <w:bodyDiv w:val="1"/>
      <w:marLeft w:val="0"/>
      <w:marRight w:val="0"/>
      <w:marTop w:val="0"/>
      <w:marBottom w:val="0"/>
      <w:divBdr>
        <w:top w:val="none" w:sz="0" w:space="0" w:color="auto"/>
        <w:left w:val="none" w:sz="0" w:space="0" w:color="auto"/>
        <w:bottom w:val="none" w:sz="0" w:space="0" w:color="auto"/>
        <w:right w:val="none" w:sz="0" w:space="0" w:color="auto"/>
      </w:divBdr>
    </w:div>
    <w:div w:id="210655675">
      <w:bodyDiv w:val="1"/>
      <w:marLeft w:val="0"/>
      <w:marRight w:val="0"/>
      <w:marTop w:val="0"/>
      <w:marBottom w:val="0"/>
      <w:divBdr>
        <w:top w:val="none" w:sz="0" w:space="0" w:color="auto"/>
        <w:left w:val="none" w:sz="0" w:space="0" w:color="auto"/>
        <w:bottom w:val="none" w:sz="0" w:space="0" w:color="auto"/>
        <w:right w:val="none" w:sz="0" w:space="0" w:color="auto"/>
      </w:divBdr>
    </w:div>
    <w:div w:id="228923362">
      <w:bodyDiv w:val="1"/>
      <w:marLeft w:val="0"/>
      <w:marRight w:val="0"/>
      <w:marTop w:val="0"/>
      <w:marBottom w:val="0"/>
      <w:divBdr>
        <w:top w:val="none" w:sz="0" w:space="0" w:color="auto"/>
        <w:left w:val="none" w:sz="0" w:space="0" w:color="auto"/>
        <w:bottom w:val="none" w:sz="0" w:space="0" w:color="auto"/>
        <w:right w:val="none" w:sz="0" w:space="0" w:color="auto"/>
      </w:divBdr>
    </w:div>
    <w:div w:id="246118104">
      <w:bodyDiv w:val="1"/>
      <w:marLeft w:val="0"/>
      <w:marRight w:val="0"/>
      <w:marTop w:val="0"/>
      <w:marBottom w:val="0"/>
      <w:divBdr>
        <w:top w:val="none" w:sz="0" w:space="0" w:color="auto"/>
        <w:left w:val="none" w:sz="0" w:space="0" w:color="auto"/>
        <w:bottom w:val="none" w:sz="0" w:space="0" w:color="auto"/>
        <w:right w:val="none" w:sz="0" w:space="0" w:color="auto"/>
      </w:divBdr>
      <w:divsChild>
        <w:div w:id="2107723438">
          <w:marLeft w:val="0"/>
          <w:marRight w:val="0"/>
          <w:marTop w:val="0"/>
          <w:marBottom w:val="0"/>
          <w:divBdr>
            <w:top w:val="none" w:sz="0" w:space="0" w:color="auto"/>
            <w:left w:val="none" w:sz="0" w:space="0" w:color="auto"/>
            <w:bottom w:val="none" w:sz="0" w:space="0" w:color="auto"/>
            <w:right w:val="none" w:sz="0" w:space="0" w:color="auto"/>
          </w:divBdr>
          <w:divsChild>
            <w:div w:id="1268002222">
              <w:marLeft w:val="0"/>
              <w:marRight w:val="0"/>
              <w:marTop w:val="0"/>
              <w:marBottom w:val="0"/>
              <w:divBdr>
                <w:top w:val="none" w:sz="0" w:space="0" w:color="auto"/>
                <w:left w:val="none" w:sz="0" w:space="0" w:color="auto"/>
                <w:bottom w:val="none" w:sz="0" w:space="0" w:color="auto"/>
                <w:right w:val="none" w:sz="0" w:space="0" w:color="auto"/>
              </w:divBdr>
              <w:divsChild>
                <w:div w:id="914822407">
                  <w:marLeft w:val="0"/>
                  <w:marRight w:val="0"/>
                  <w:marTop w:val="0"/>
                  <w:marBottom w:val="0"/>
                  <w:divBdr>
                    <w:top w:val="none" w:sz="0" w:space="0" w:color="auto"/>
                    <w:left w:val="none" w:sz="0" w:space="0" w:color="auto"/>
                    <w:bottom w:val="none" w:sz="0" w:space="0" w:color="auto"/>
                    <w:right w:val="none" w:sz="0" w:space="0" w:color="auto"/>
                  </w:divBdr>
                  <w:divsChild>
                    <w:div w:id="114762626">
                      <w:marLeft w:val="0"/>
                      <w:marRight w:val="0"/>
                      <w:marTop w:val="0"/>
                      <w:marBottom w:val="0"/>
                      <w:divBdr>
                        <w:top w:val="none" w:sz="0" w:space="0" w:color="auto"/>
                        <w:left w:val="none" w:sz="0" w:space="0" w:color="auto"/>
                        <w:bottom w:val="none" w:sz="0" w:space="0" w:color="auto"/>
                        <w:right w:val="none" w:sz="0" w:space="0" w:color="auto"/>
                      </w:divBdr>
                      <w:divsChild>
                        <w:div w:id="152180741">
                          <w:marLeft w:val="0"/>
                          <w:marRight w:val="0"/>
                          <w:marTop w:val="0"/>
                          <w:marBottom w:val="0"/>
                          <w:divBdr>
                            <w:top w:val="none" w:sz="0" w:space="0" w:color="auto"/>
                            <w:left w:val="none" w:sz="0" w:space="0" w:color="auto"/>
                            <w:bottom w:val="none" w:sz="0" w:space="0" w:color="auto"/>
                            <w:right w:val="none" w:sz="0" w:space="0" w:color="auto"/>
                          </w:divBdr>
                          <w:divsChild>
                            <w:div w:id="54009677">
                              <w:marLeft w:val="0"/>
                              <w:marRight w:val="0"/>
                              <w:marTop w:val="0"/>
                              <w:marBottom w:val="0"/>
                              <w:divBdr>
                                <w:top w:val="none" w:sz="0" w:space="0" w:color="auto"/>
                                <w:left w:val="none" w:sz="0" w:space="0" w:color="auto"/>
                                <w:bottom w:val="none" w:sz="0" w:space="0" w:color="auto"/>
                                <w:right w:val="none" w:sz="0" w:space="0" w:color="auto"/>
                              </w:divBdr>
                            </w:div>
                            <w:div w:id="143472387">
                              <w:marLeft w:val="0"/>
                              <w:marRight w:val="0"/>
                              <w:marTop w:val="0"/>
                              <w:marBottom w:val="0"/>
                              <w:divBdr>
                                <w:top w:val="none" w:sz="0" w:space="0" w:color="auto"/>
                                <w:left w:val="none" w:sz="0" w:space="0" w:color="auto"/>
                                <w:bottom w:val="none" w:sz="0" w:space="0" w:color="auto"/>
                                <w:right w:val="none" w:sz="0" w:space="0" w:color="auto"/>
                              </w:divBdr>
                            </w:div>
                            <w:div w:id="998120156">
                              <w:marLeft w:val="0"/>
                              <w:marRight w:val="0"/>
                              <w:marTop w:val="0"/>
                              <w:marBottom w:val="0"/>
                              <w:divBdr>
                                <w:top w:val="none" w:sz="0" w:space="0" w:color="auto"/>
                                <w:left w:val="none" w:sz="0" w:space="0" w:color="auto"/>
                                <w:bottom w:val="none" w:sz="0" w:space="0" w:color="auto"/>
                                <w:right w:val="none" w:sz="0" w:space="0" w:color="auto"/>
                              </w:divBdr>
                            </w:div>
                            <w:div w:id="1328051446">
                              <w:marLeft w:val="0"/>
                              <w:marRight w:val="0"/>
                              <w:marTop w:val="0"/>
                              <w:marBottom w:val="0"/>
                              <w:divBdr>
                                <w:top w:val="none" w:sz="0" w:space="0" w:color="auto"/>
                                <w:left w:val="none" w:sz="0" w:space="0" w:color="auto"/>
                                <w:bottom w:val="none" w:sz="0" w:space="0" w:color="auto"/>
                                <w:right w:val="none" w:sz="0" w:space="0" w:color="auto"/>
                              </w:divBdr>
                            </w:div>
                            <w:div w:id="17831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355996">
      <w:bodyDiv w:val="1"/>
      <w:marLeft w:val="0"/>
      <w:marRight w:val="0"/>
      <w:marTop w:val="0"/>
      <w:marBottom w:val="0"/>
      <w:divBdr>
        <w:top w:val="none" w:sz="0" w:space="0" w:color="auto"/>
        <w:left w:val="none" w:sz="0" w:space="0" w:color="auto"/>
        <w:bottom w:val="none" w:sz="0" w:space="0" w:color="auto"/>
        <w:right w:val="none" w:sz="0" w:space="0" w:color="auto"/>
      </w:divBdr>
    </w:div>
    <w:div w:id="355471538">
      <w:bodyDiv w:val="1"/>
      <w:marLeft w:val="0"/>
      <w:marRight w:val="0"/>
      <w:marTop w:val="0"/>
      <w:marBottom w:val="0"/>
      <w:divBdr>
        <w:top w:val="none" w:sz="0" w:space="0" w:color="auto"/>
        <w:left w:val="none" w:sz="0" w:space="0" w:color="auto"/>
        <w:bottom w:val="none" w:sz="0" w:space="0" w:color="auto"/>
        <w:right w:val="none" w:sz="0" w:space="0" w:color="auto"/>
      </w:divBdr>
    </w:div>
    <w:div w:id="392044647">
      <w:bodyDiv w:val="1"/>
      <w:marLeft w:val="0"/>
      <w:marRight w:val="0"/>
      <w:marTop w:val="0"/>
      <w:marBottom w:val="0"/>
      <w:divBdr>
        <w:top w:val="none" w:sz="0" w:space="0" w:color="auto"/>
        <w:left w:val="none" w:sz="0" w:space="0" w:color="auto"/>
        <w:bottom w:val="none" w:sz="0" w:space="0" w:color="auto"/>
        <w:right w:val="none" w:sz="0" w:space="0" w:color="auto"/>
      </w:divBdr>
    </w:div>
    <w:div w:id="447165910">
      <w:bodyDiv w:val="1"/>
      <w:marLeft w:val="0"/>
      <w:marRight w:val="0"/>
      <w:marTop w:val="0"/>
      <w:marBottom w:val="0"/>
      <w:divBdr>
        <w:top w:val="none" w:sz="0" w:space="0" w:color="auto"/>
        <w:left w:val="none" w:sz="0" w:space="0" w:color="auto"/>
        <w:bottom w:val="none" w:sz="0" w:space="0" w:color="auto"/>
        <w:right w:val="none" w:sz="0" w:space="0" w:color="auto"/>
      </w:divBdr>
      <w:divsChild>
        <w:div w:id="84349844">
          <w:marLeft w:val="0"/>
          <w:marRight w:val="0"/>
          <w:marTop w:val="0"/>
          <w:marBottom w:val="0"/>
          <w:divBdr>
            <w:top w:val="none" w:sz="0" w:space="0" w:color="auto"/>
            <w:left w:val="none" w:sz="0" w:space="0" w:color="auto"/>
            <w:bottom w:val="none" w:sz="0" w:space="0" w:color="auto"/>
            <w:right w:val="none" w:sz="0" w:space="0" w:color="auto"/>
          </w:divBdr>
          <w:divsChild>
            <w:div w:id="1759980697">
              <w:marLeft w:val="0"/>
              <w:marRight w:val="0"/>
              <w:marTop w:val="0"/>
              <w:marBottom w:val="0"/>
              <w:divBdr>
                <w:top w:val="none" w:sz="0" w:space="0" w:color="auto"/>
                <w:left w:val="none" w:sz="0" w:space="0" w:color="auto"/>
                <w:bottom w:val="none" w:sz="0" w:space="0" w:color="auto"/>
                <w:right w:val="none" w:sz="0" w:space="0" w:color="auto"/>
              </w:divBdr>
              <w:divsChild>
                <w:div w:id="672270216">
                  <w:marLeft w:val="0"/>
                  <w:marRight w:val="0"/>
                  <w:marTop w:val="0"/>
                  <w:marBottom w:val="0"/>
                  <w:divBdr>
                    <w:top w:val="none" w:sz="0" w:space="0" w:color="auto"/>
                    <w:left w:val="none" w:sz="0" w:space="0" w:color="auto"/>
                    <w:bottom w:val="none" w:sz="0" w:space="0" w:color="auto"/>
                    <w:right w:val="none" w:sz="0" w:space="0" w:color="auto"/>
                  </w:divBdr>
                  <w:divsChild>
                    <w:div w:id="252319229">
                      <w:marLeft w:val="0"/>
                      <w:marRight w:val="0"/>
                      <w:marTop w:val="0"/>
                      <w:marBottom w:val="0"/>
                      <w:divBdr>
                        <w:top w:val="none" w:sz="0" w:space="0" w:color="auto"/>
                        <w:left w:val="none" w:sz="0" w:space="0" w:color="auto"/>
                        <w:bottom w:val="none" w:sz="0" w:space="0" w:color="auto"/>
                        <w:right w:val="none" w:sz="0" w:space="0" w:color="auto"/>
                      </w:divBdr>
                      <w:divsChild>
                        <w:div w:id="84201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534825">
      <w:bodyDiv w:val="1"/>
      <w:marLeft w:val="0"/>
      <w:marRight w:val="0"/>
      <w:marTop w:val="0"/>
      <w:marBottom w:val="0"/>
      <w:divBdr>
        <w:top w:val="none" w:sz="0" w:space="0" w:color="auto"/>
        <w:left w:val="none" w:sz="0" w:space="0" w:color="auto"/>
        <w:bottom w:val="none" w:sz="0" w:space="0" w:color="auto"/>
        <w:right w:val="none" w:sz="0" w:space="0" w:color="auto"/>
      </w:divBdr>
    </w:div>
    <w:div w:id="514539412">
      <w:bodyDiv w:val="1"/>
      <w:marLeft w:val="0"/>
      <w:marRight w:val="0"/>
      <w:marTop w:val="0"/>
      <w:marBottom w:val="0"/>
      <w:divBdr>
        <w:top w:val="none" w:sz="0" w:space="0" w:color="auto"/>
        <w:left w:val="none" w:sz="0" w:space="0" w:color="auto"/>
        <w:bottom w:val="none" w:sz="0" w:space="0" w:color="auto"/>
        <w:right w:val="none" w:sz="0" w:space="0" w:color="auto"/>
      </w:divBdr>
      <w:divsChild>
        <w:div w:id="1853883913">
          <w:marLeft w:val="446"/>
          <w:marRight w:val="0"/>
          <w:marTop w:val="0"/>
          <w:marBottom w:val="360"/>
          <w:divBdr>
            <w:top w:val="none" w:sz="0" w:space="0" w:color="auto"/>
            <w:left w:val="none" w:sz="0" w:space="0" w:color="auto"/>
            <w:bottom w:val="none" w:sz="0" w:space="0" w:color="auto"/>
            <w:right w:val="none" w:sz="0" w:space="0" w:color="auto"/>
          </w:divBdr>
        </w:div>
      </w:divsChild>
    </w:div>
    <w:div w:id="554046785">
      <w:bodyDiv w:val="1"/>
      <w:marLeft w:val="0"/>
      <w:marRight w:val="0"/>
      <w:marTop w:val="0"/>
      <w:marBottom w:val="0"/>
      <w:divBdr>
        <w:top w:val="none" w:sz="0" w:space="0" w:color="auto"/>
        <w:left w:val="none" w:sz="0" w:space="0" w:color="auto"/>
        <w:bottom w:val="none" w:sz="0" w:space="0" w:color="auto"/>
        <w:right w:val="none" w:sz="0" w:space="0" w:color="auto"/>
      </w:divBdr>
    </w:div>
    <w:div w:id="961306097">
      <w:bodyDiv w:val="1"/>
      <w:marLeft w:val="0"/>
      <w:marRight w:val="0"/>
      <w:marTop w:val="0"/>
      <w:marBottom w:val="0"/>
      <w:divBdr>
        <w:top w:val="none" w:sz="0" w:space="0" w:color="auto"/>
        <w:left w:val="none" w:sz="0" w:space="0" w:color="auto"/>
        <w:bottom w:val="none" w:sz="0" w:space="0" w:color="auto"/>
        <w:right w:val="none" w:sz="0" w:space="0" w:color="auto"/>
      </w:divBdr>
    </w:div>
    <w:div w:id="1212619994">
      <w:bodyDiv w:val="1"/>
      <w:marLeft w:val="0"/>
      <w:marRight w:val="0"/>
      <w:marTop w:val="0"/>
      <w:marBottom w:val="0"/>
      <w:divBdr>
        <w:top w:val="none" w:sz="0" w:space="0" w:color="auto"/>
        <w:left w:val="none" w:sz="0" w:space="0" w:color="auto"/>
        <w:bottom w:val="none" w:sz="0" w:space="0" w:color="auto"/>
        <w:right w:val="none" w:sz="0" w:space="0" w:color="auto"/>
      </w:divBdr>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567958819">
      <w:bodyDiv w:val="1"/>
      <w:marLeft w:val="0"/>
      <w:marRight w:val="0"/>
      <w:marTop w:val="0"/>
      <w:marBottom w:val="0"/>
      <w:divBdr>
        <w:top w:val="none" w:sz="0" w:space="0" w:color="auto"/>
        <w:left w:val="none" w:sz="0" w:space="0" w:color="auto"/>
        <w:bottom w:val="none" w:sz="0" w:space="0" w:color="auto"/>
        <w:right w:val="none" w:sz="0" w:space="0" w:color="auto"/>
      </w:divBdr>
    </w:div>
    <w:div w:id="1577936308">
      <w:bodyDiv w:val="1"/>
      <w:marLeft w:val="0"/>
      <w:marRight w:val="0"/>
      <w:marTop w:val="0"/>
      <w:marBottom w:val="0"/>
      <w:divBdr>
        <w:top w:val="none" w:sz="0" w:space="0" w:color="auto"/>
        <w:left w:val="none" w:sz="0" w:space="0" w:color="auto"/>
        <w:bottom w:val="none" w:sz="0" w:space="0" w:color="auto"/>
        <w:right w:val="none" w:sz="0" w:space="0" w:color="auto"/>
      </w:divBdr>
    </w:div>
    <w:div w:id="1595817518">
      <w:bodyDiv w:val="1"/>
      <w:marLeft w:val="0"/>
      <w:marRight w:val="0"/>
      <w:marTop w:val="0"/>
      <w:marBottom w:val="0"/>
      <w:divBdr>
        <w:top w:val="none" w:sz="0" w:space="0" w:color="auto"/>
        <w:left w:val="none" w:sz="0" w:space="0" w:color="auto"/>
        <w:bottom w:val="none" w:sz="0" w:space="0" w:color="auto"/>
        <w:right w:val="none" w:sz="0" w:space="0" w:color="auto"/>
      </w:divBdr>
    </w:div>
    <w:div w:id="1637563179">
      <w:bodyDiv w:val="1"/>
      <w:marLeft w:val="0"/>
      <w:marRight w:val="0"/>
      <w:marTop w:val="0"/>
      <w:marBottom w:val="0"/>
      <w:divBdr>
        <w:top w:val="none" w:sz="0" w:space="0" w:color="auto"/>
        <w:left w:val="none" w:sz="0" w:space="0" w:color="auto"/>
        <w:bottom w:val="none" w:sz="0" w:space="0" w:color="auto"/>
        <w:right w:val="none" w:sz="0" w:space="0" w:color="auto"/>
      </w:divBdr>
    </w:div>
    <w:div w:id="1712147431">
      <w:bodyDiv w:val="1"/>
      <w:marLeft w:val="0"/>
      <w:marRight w:val="0"/>
      <w:marTop w:val="0"/>
      <w:marBottom w:val="0"/>
      <w:divBdr>
        <w:top w:val="none" w:sz="0" w:space="0" w:color="auto"/>
        <w:left w:val="none" w:sz="0" w:space="0" w:color="auto"/>
        <w:bottom w:val="none" w:sz="0" w:space="0" w:color="auto"/>
        <w:right w:val="none" w:sz="0" w:space="0" w:color="auto"/>
      </w:divBdr>
    </w:div>
    <w:div w:id="1764106974">
      <w:bodyDiv w:val="1"/>
      <w:marLeft w:val="237"/>
      <w:marRight w:val="237"/>
      <w:marTop w:val="0"/>
      <w:marBottom w:val="0"/>
      <w:divBdr>
        <w:top w:val="none" w:sz="0" w:space="0" w:color="auto"/>
        <w:left w:val="none" w:sz="0" w:space="0" w:color="auto"/>
        <w:bottom w:val="none" w:sz="0" w:space="0" w:color="auto"/>
        <w:right w:val="none" w:sz="0" w:space="0" w:color="auto"/>
      </w:divBdr>
    </w:div>
    <w:div w:id="1906598470">
      <w:bodyDiv w:val="1"/>
      <w:marLeft w:val="0"/>
      <w:marRight w:val="0"/>
      <w:marTop w:val="0"/>
      <w:marBottom w:val="0"/>
      <w:divBdr>
        <w:top w:val="none" w:sz="0" w:space="0" w:color="auto"/>
        <w:left w:val="none" w:sz="0" w:space="0" w:color="auto"/>
        <w:bottom w:val="none" w:sz="0" w:space="0" w:color="auto"/>
        <w:right w:val="none" w:sz="0" w:space="0" w:color="auto"/>
      </w:divBdr>
    </w:div>
    <w:div w:id="205280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C12AA-088C-479F-8ADC-726F6AC1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460</Words>
  <Characters>3429</Characters>
  <Application>Microsoft Office Word</Application>
  <DocSecurity>4</DocSecurity>
  <Lines>127</Lines>
  <Paragraphs>37</Paragraphs>
  <ScaleCrop>false</ScaleCrop>
  <Company/>
  <LinksUpToDate>false</LinksUpToDate>
  <CharactersWithSpaces>3852</CharactersWithSpaces>
  <SharedDoc>false</SharedDoc>
  <HyperlinkBase/>
  <HLinks>
    <vt:vector size="30" baseType="variant">
      <vt:variant>
        <vt:i4>6422535</vt:i4>
      </vt:variant>
      <vt:variant>
        <vt:i4>9</vt:i4>
      </vt:variant>
      <vt:variant>
        <vt:i4>0</vt:i4>
      </vt:variant>
      <vt:variant>
        <vt:i4>5</vt:i4>
      </vt:variant>
      <vt:variant>
        <vt:lpwstr>mailto:edvinas.varkala@enmin.lt</vt:lpwstr>
      </vt:variant>
      <vt:variant>
        <vt:lpwstr/>
      </vt:variant>
      <vt:variant>
        <vt:i4>6422535</vt:i4>
      </vt:variant>
      <vt:variant>
        <vt:i4>6</vt:i4>
      </vt:variant>
      <vt:variant>
        <vt:i4>0</vt:i4>
      </vt:variant>
      <vt:variant>
        <vt:i4>5</vt:i4>
      </vt:variant>
      <vt:variant>
        <vt:lpwstr>mailto:edvinas.varkala@enmin.lt</vt:lpwstr>
      </vt:variant>
      <vt:variant>
        <vt:lpwstr/>
      </vt:variant>
      <vt:variant>
        <vt:i4>7995398</vt:i4>
      </vt:variant>
      <vt:variant>
        <vt:i4>3</vt:i4>
      </vt:variant>
      <vt:variant>
        <vt:i4>0</vt:i4>
      </vt:variant>
      <vt:variant>
        <vt:i4>5</vt:i4>
      </vt:variant>
      <vt:variant>
        <vt:lpwstr>mailto:karolis.svaikauskas@enmin.lt</vt:lpwstr>
      </vt:variant>
      <vt:variant>
        <vt:lpwstr/>
      </vt:variant>
      <vt:variant>
        <vt:i4>7340097</vt:i4>
      </vt:variant>
      <vt:variant>
        <vt:i4>0</vt:i4>
      </vt:variant>
      <vt:variant>
        <vt:i4>0</vt:i4>
      </vt:variant>
      <vt:variant>
        <vt:i4>5</vt:i4>
      </vt:variant>
      <vt:variant>
        <vt:lpwstr>mailto:info@enmin.lt</vt:lpwstr>
      </vt:variant>
      <vt:variant>
        <vt:lpwstr/>
      </vt:variant>
      <vt:variant>
        <vt:i4>1179737</vt:i4>
      </vt:variant>
      <vt:variant>
        <vt:i4>0</vt:i4>
      </vt:variant>
      <vt:variant>
        <vt:i4>0</vt:i4>
      </vt:variant>
      <vt:variant>
        <vt:i4>5</vt:i4>
      </vt:variant>
      <vt:variant>
        <vt:lpwstr>https://e-seimas.lrs.lt/portal/legalAct/lt/TAD/b205b5f03e2a11ec99bbc1b08701c7f8?jfwid=-b0ge2nj95</vt:lpwstr>
      </vt:variant>
      <vt:variant>
        <vt:lpwstr/>
      </vt:variant>
    </vt:vector>
  </HLinks>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2022-01-31T13:13:00Z</dcterms:created>
  <dcterms:modified xsi:type="dcterms:W3CDTF">2022-01-31T13:13:00Z</dcterms:modified>
  <revision>1</revision>
</coreProperties>
</file>