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2F54D3BE" w14:textId="77777777">
        <w:tc>
          <w:tcPr>
            <w:tcW w:w="9638" w:type="dxa"/>
            <w:gridSpan w:val="5"/>
            <w:tcBorders>
              <w:bottom w:val="single" w:sz="4" w:space="0" w:color="000000"/>
            </w:tcBorders>
          </w:tcPr>
          <w:p w14:paraId="74D6EF39" w14:textId="77777777" w:rsidR="00796197" w:rsidRDefault="00310F5D">
            <w:pPr>
              <w:pStyle w:val="TableContents"/>
              <w:jc w:val="center"/>
              <w:rPr>
                <w:b/>
                <w:bCs/>
                <w:spacing w:val="20"/>
                <w:sz w:val="28"/>
                <w:szCs w:val="28"/>
              </w:rPr>
            </w:pPr>
            <w:r w:rsidRPr="00201BA6">
              <w:rPr>
                <w:b/>
                <w:noProof/>
                <w:spacing w:val="20"/>
                <w:sz w:val="26"/>
                <w:szCs w:val="26"/>
                <w:lang w:val="en-GB" w:eastAsia="en-GB" w:bidi="ar-SA"/>
              </w:rPr>
              <w:drawing>
                <wp:inline distT="0" distB="0" distL="0" distR="0" wp14:anchorId="6FC1BFAB" wp14:editId="76E2FCCD">
                  <wp:extent cx="52387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4A44E9F"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5E691FC6"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01F4CC12"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 xml:space="preserve">tel. (8~5) 266 3661, faks. (8~5) 266 3663, el. p. </w:t>
            </w:r>
            <w:proofErr w:type="spellStart"/>
            <w:r>
              <w:rPr>
                <w:rFonts w:ascii="Arial" w:hAnsi="Arial"/>
                <w:b/>
                <w:bCs/>
                <w:spacing w:val="12"/>
                <w:sz w:val="14"/>
                <w:szCs w:val="14"/>
              </w:rPr>
              <w:t>info@am.lt</w:t>
            </w:r>
            <w:proofErr w:type="spellEnd"/>
            <w:r>
              <w:rPr>
                <w:rFonts w:ascii="Arial" w:hAnsi="Arial"/>
                <w:b/>
                <w:bCs/>
                <w:spacing w:val="12"/>
                <w:sz w:val="14"/>
                <w:szCs w:val="14"/>
              </w:rPr>
              <w:t>, http://www.am.lt.</w:t>
            </w:r>
          </w:p>
          <w:p w14:paraId="2745798D"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14:paraId="502AF710" w14:textId="77777777">
        <w:tc>
          <w:tcPr>
            <w:tcW w:w="9638" w:type="dxa"/>
            <w:gridSpan w:val="5"/>
            <w:tcMar>
              <w:top w:w="0" w:type="dxa"/>
              <w:left w:w="0" w:type="dxa"/>
              <w:bottom w:w="0" w:type="dxa"/>
              <w:right w:w="0" w:type="dxa"/>
            </w:tcMar>
          </w:tcPr>
          <w:p w14:paraId="644BEF5F" w14:textId="77777777" w:rsidR="00796197" w:rsidRDefault="00796197">
            <w:pPr>
              <w:pStyle w:val="TableContents"/>
            </w:pPr>
          </w:p>
        </w:tc>
      </w:tr>
      <w:tr w:rsidR="00796197" w14:paraId="15645C4B" w14:textId="77777777">
        <w:trPr>
          <w:cantSplit/>
          <w:trHeight w:val="340"/>
        </w:trPr>
        <w:tc>
          <w:tcPr>
            <w:tcW w:w="4817" w:type="dxa"/>
            <w:vMerge w:val="restart"/>
            <w:tcMar>
              <w:top w:w="0" w:type="dxa"/>
              <w:left w:w="0" w:type="dxa"/>
              <w:bottom w:w="0" w:type="dxa"/>
              <w:right w:w="0" w:type="dxa"/>
            </w:tcMar>
          </w:tcPr>
          <w:p w14:paraId="34D59D07" w14:textId="27DFFB6D" w:rsidR="00E13B4F" w:rsidRDefault="006A5DF7" w:rsidP="00E13B4F">
            <w:pPr>
              <w:pStyle w:val="TableContents"/>
            </w:pPr>
            <w:r>
              <w:t>Lietuvos Respublikos Vyriausybei</w:t>
            </w:r>
          </w:p>
          <w:p w14:paraId="4D344E4D" w14:textId="572C861F" w:rsidR="00C03EA1" w:rsidRPr="00E05F7F" w:rsidRDefault="00C03EA1" w:rsidP="006F63A7">
            <w:pPr>
              <w:pStyle w:val="TableContents"/>
              <w:rPr>
                <w:spacing w:val="10"/>
                <w:lang w:val="en-US"/>
              </w:rPr>
            </w:pPr>
          </w:p>
        </w:tc>
        <w:tc>
          <w:tcPr>
            <w:tcW w:w="282" w:type="dxa"/>
            <w:tcMar>
              <w:top w:w="0" w:type="dxa"/>
              <w:left w:w="0" w:type="dxa"/>
              <w:bottom w:w="0" w:type="dxa"/>
              <w:right w:w="0" w:type="dxa"/>
            </w:tcMar>
          </w:tcPr>
          <w:p w14:paraId="6AACB4B7" w14:textId="77777777" w:rsidR="00796197" w:rsidRDefault="00796197">
            <w:pPr>
              <w:ind w:right="67"/>
              <w:jc w:val="right"/>
              <w:rPr>
                <w:spacing w:val="10"/>
              </w:rPr>
            </w:pPr>
          </w:p>
        </w:tc>
        <w:tc>
          <w:tcPr>
            <w:tcW w:w="1841" w:type="dxa"/>
            <w:tcMar>
              <w:top w:w="0" w:type="dxa"/>
              <w:left w:w="0" w:type="dxa"/>
              <w:bottom w:w="0" w:type="dxa"/>
              <w:right w:w="0" w:type="dxa"/>
            </w:tcMar>
          </w:tcPr>
          <w:p w14:paraId="7E9DBB06" w14:textId="37C79D38" w:rsidR="00796197" w:rsidRDefault="00796197">
            <w:pPr>
              <w:pStyle w:val="TableContents"/>
              <w:ind w:right="67"/>
            </w:pPr>
          </w:p>
        </w:tc>
        <w:tc>
          <w:tcPr>
            <w:tcW w:w="565" w:type="dxa"/>
          </w:tcPr>
          <w:p w14:paraId="041CE0A0" w14:textId="77777777" w:rsidR="00796197" w:rsidRDefault="00796197">
            <w:pPr>
              <w:ind w:right="67"/>
              <w:jc w:val="right"/>
              <w:rPr>
                <w:spacing w:val="10"/>
              </w:rPr>
            </w:pPr>
            <w:r>
              <w:rPr>
                <w:spacing w:val="10"/>
              </w:rPr>
              <w:t>Nr.</w:t>
            </w:r>
          </w:p>
        </w:tc>
        <w:tc>
          <w:tcPr>
            <w:tcW w:w="2133" w:type="dxa"/>
          </w:tcPr>
          <w:p w14:paraId="62E20EF3" w14:textId="0973BA88" w:rsidR="00796197" w:rsidRDefault="00796197" w:rsidP="006F63A7">
            <w:pPr>
              <w:pStyle w:val="TableContents"/>
              <w:ind w:right="67"/>
            </w:pPr>
          </w:p>
        </w:tc>
      </w:tr>
      <w:tr w:rsidR="00796197" w14:paraId="76C7F9A7" w14:textId="77777777">
        <w:trPr>
          <w:cantSplit/>
          <w:trHeight w:val="340"/>
        </w:trPr>
        <w:tc>
          <w:tcPr>
            <w:tcW w:w="4817" w:type="dxa"/>
            <w:vMerge/>
            <w:tcMar>
              <w:top w:w="0" w:type="dxa"/>
              <w:left w:w="0" w:type="dxa"/>
              <w:bottom w:w="0" w:type="dxa"/>
              <w:right w:w="0" w:type="dxa"/>
            </w:tcMar>
          </w:tcPr>
          <w:p w14:paraId="46355ED2" w14:textId="77777777" w:rsidR="00796197" w:rsidRDefault="00796197"/>
        </w:tc>
        <w:tc>
          <w:tcPr>
            <w:tcW w:w="282" w:type="dxa"/>
            <w:tcMar>
              <w:top w:w="0" w:type="dxa"/>
              <w:left w:w="0" w:type="dxa"/>
              <w:bottom w:w="0" w:type="dxa"/>
              <w:right w:w="0" w:type="dxa"/>
            </w:tcMar>
          </w:tcPr>
          <w:p w14:paraId="08837343"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35E98411" w14:textId="37ED2954" w:rsidR="00796197" w:rsidRDefault="00796197">
            <w:pPr>
              <w:pStyle w:val="TableContents"/>
              <w:ind w:right="67"/>
            </w:pPr>
          </w:p>
        </w:tc>
        <w:tc>
          <w:tcPr>
            <w:tcW w:w="565" w:type="dxa"/>
          </w:tcPr>
          <w:p w14:paraId="5A7C58E4" w14:textId="77777777" w:rsidR="00796197" w:rsidRDefault="00796197">
            <w:pPr>
              <w:tabs>
                <w:tab w:val="left" w:pos="2869"/>
              </w:tabs>
              <w:ind w:right="67"/>
              <w:jc w:val="right"/>
              <w:rPr>
                <w:spacing w:val="10"/>
              </w:rPr>
            </w:pPr>
            <w:r>
              <w:rPr>
                <w:spacing w:val="10"/>
              </w:rPr>
              <w:t>Nr.</w:t>
            </w:r>
          </w:p>
        </w:tc>
        <w:tc>
          <w:tcPr>
            <w:tcW w:w="2133" w:type="dxa"/>
          </w:tcPr>
          <w:p w14:paraId="6F6AFF10" w14:textId="20574360" w:rsidR="00796197" w:rsidRDefault="00796197">
            <w:pPr>
              <w:pStyle w:val="TableContents"/>
              <w:ind w:right="67"/>
            </w:pPr>
          </w:p>
        </w:tc>
      </w:tr>
      <w:tr w:rsidR="00796197" w14:paraId="45E002D7" w14:textId="77777777">
        <w:trPr>
          <w:cantSplit/>
        </w:trPr>
        <w:tc>
          <w:tcPr>
            <w:tcW w:w="4817" w:type="dxa"/>
            <w:vMerge/>
            <w:tcMar>
              <w:top w:w="0" w:type="dxa"/>
              <w:left w:w="0" w:type="dxa"/>
              <w:bottom w:w="0" w:type="dxa"/>
              <w:right w:w="0" w:type="dxa"/>
            </w:tcMar>
          </w:tcPr>
          <w:p w14:paraId="70C16AC9" w14:textId="77777777" w:rsidR="00796197" w:rsidRDefault="00796197"/>
        </w:tc>
        <w:tc>
          <w:tcPr>
            <w:tcW w:w="4821" w:type="dxa"/>
            <w:gridSpan w:val="4"/>
            <w:tcMar>
              <w:top w:w="0" w:type="dxa"/>
              <w:left w:w="0" w:type="dxa"/>
              <w:bottom w:w="0" w:type="dxa"/>
              <w:right w:w="0" w:type="dxa"/>
            </w:tcMar>
          </w:tcPr>
          <w:p w14:paraId="472A893F" w14:textId="77777777" w:rsidR="00796197" w:rsidRDefault="00796197">
            <w:pPr>
              <w:tabs>
                <w:tab w:val="left" w:pos="2869"/>
              </w:tabs>
              <w:ind w:right="67"/>
              <w:rPr>
                <w:spacing w:val="10"/>
              </w:rPr>
            </w:pPr>
          </w:p>
        </w:tc>
      </w:tr>
      <w:tr w:rsidR="00796197" w14:paraId="64D412B8" w14:textId="77777777">
        <w:trPr>
          <w:trHeight w:val="340"/>
        </w:trPr>
        <w:tc>
          <w:tcPr>
            <w:tcW w:w="9638" w:type="dxa"/>
            <w:gridSpan w:val="5"/>
            <w:tcMar>
              <w:top w:w="0" w:type="dxa"/>
              <w:left w:w="0" w:type="dxa"/>
              <w:bottom w:w="0" w:type="dxa"/>
              <w:right w:w="0" w:type="dxa"/>
            </w:tcMar>
          </w:tcPr>
          <w:p w14:paraId="3DD9BA7D" w14:textId="6F019443" w:rsidR="00796197" w:rsidRPr="00A018F7" w:rsidRDefault="00215EC5" w:rsidP="00EE3EB0">
            <w:pPr>
              <w:pStyle w:val="TableContents"/>
              <w:jc w:val="both"/>
              <w:rPr>
                <w:b/>
                <w:bCs/>
              </w:rPr>
            </w:pPr>
            <w:r>
              <w:rPr>
                <w:b/>
                <w:bCs/>
                <w:caps/>
              </w:rPr>
              <w:t xml:space="preserve">dėl </w:t>
            </w:r>
            <w:r w:rsidR="00A018F7">
              <w:rPr>
                <w:b/>
                <w:bCs/>
                <w:caps/>
              </w:rPr>
              <w:t>Lietuvos Respublikos vyriausyb</w:t>
            </w:r>
            <w:r w:rsidR="00A018F7">
              <w:rPr>
                <w:b/>
                <w:bCs/>
                <w:caps/>
                <w:lang w:val="en-GB"/>
              </w:rPr>
              <w:t>ės nutarimo</w:t>
            </w:r>
            <w:r w:rsidR="006A5DF7" w:rsidRPr="006A5DF7">
              <w:rPr>
                <w:rFonts w:ascii="Tahoma" w:hAnsi="Tahoma"/>
                <w:b/>
                <w:bCs/>
                <w:color w:val="333333"/>
                <w:sz w:val="23"/>
                <w:szCs w:val="23"/>
                <w:shd w:val="clear" w:color="auto" w:fill="FFFFFF"/>
              </w:rPr>
              <w:t xml:space="preserve"> </w:t>
            </w:r>
            <w:r w:rsidR="006A5DF7">
              <w:rPr>
                <w:b/>
                <w:bCs/>
                <w:caps/>
              </w:rPr>
              <w:t>„</w:t>
            </w:r>
            <w:r w:rsidR="006A5DF7" w:rsidRPr="006A5DF7">
              <w:rPr>
                <w:b/>
                <w:bCs/>
                <w:caps/>
              </w:rPr>
              <w:t>Dėl valstybės įmonės Valstybinių miškų urėdijos patikėjimo teisės į valsty</w:t>
            </w:r>
            <w:r w:rsidR="006A5DF7">
              <w:rPr>
                <w:b/>
                <w:bCs/>
                <w:caps/>
              </w:rPr>
              <w:t>binės žemės sklypą pasibaigimo“</w:t>
            </w:r>
            <w:r w:rsidR="00A018F7">
              <w:rPr>
                <w:b/>
                <w:bCs/>
                <w:caps/>
                <w:lang w:val="en-GB"/>
              </w:rPr>
              <w:t xml:space="preserve"> projekto </w:t>
            </w:r>
            <w:r w:rsidR="006A5DF7">
              <w:rPr>
                <w:b/>
                <w:bCs/>
                <w:caps/>
                <w:lang w:val="en-GB"/>
              </w:rPr>
              <w:t xml:space="preserve">(TAIS nr. </w:t>
            </w:r>
            <w:r w:rsidR="006A5DF7" w:rsidRPr="006A5DF7">
              <w:rPr>
                <w:b/>
                <w:bCs/>
                <w:caps/>
                <w:lang w:val="en-GB"/>
              </w:rPr>
              <w:t>21-25458</w:t>
            </w:r>
            <w:r w:rsidR="006A5DF7">
              <w:rPr>
                <w:b/>
                <w:bCs/>
                <w:caps/>
                <w:lang w:val="en-GB"/>
              </w:rPr>
              <w:t>)</w:t>
            </w:r>
          </w:p>
        </w:tc>
      </w:tr>
    </w:tbl>
    <w:p w14:paraId="66B62EE5" w14:textId="77777777" w:rsidR="008A015F" w:rsidRDefault="008A015F" w:rsidP="00BD166D">
      <w:pPr>
        <w:pStyle w:val="Pagrindinistekstas"/>
        <w:spacing w:line="360" w:lineRule="auto"/>
      </w:pPr>
    </w:p>
    <w:p w14:paraId="0E1FA377" w14:textId="38BD4D4B" w:rsidR="008A015F" w:rsidRPr="008A015F" w:rsidRDefault="008A015F" w:rsidP="002078BE">
      <w:pPr>
        <w:pStyle w:val="Pagrindinistekstas"/>
      </w:pPr>
      <w:r w:rsidRPr="008A015F">
        <w:t>Teikiame Lietuvos Respublikos Vyriausybės nutarimo ,,Dėl valstybės įmonės Valstybinių miškų urėdijos patikėjimo teisės į valstybinės žemės sklyp</w:t>
      </w:r>
      <w:r w:rsidR="00AF2A95">
        <w:t>ą</w:t>
      </w:r>
      <w:r w:rsidRPr="008A015F">
        <w:t xml:space="preserve"> p</w:t>
      </w:r>
      <w:r w:rsidR="008C37FA">
        <w:t>asibaigimo“ projektą (toliau – p</w:t>
      </w:r>
      <w:r w:rsidRPr="008A015F">
        <w:t>rojektas).</w:t>
      </w:r>
    </w:p>
    <w:p w14:paraId="1D2DE630" w14:textId="05E7D151" w:rsidR="00E57250" w:rsidRPr="00AD5738" w:rsidRDefault="00E57250" w:rsidP="002078BE">
      <w:pPr>
        <w:ind w:firstLine="567"/>
        <w:jc w:val="both"/>
      </w:pPr>
      <w:r>
        <w:t xml:space="preserve">Projektas parengtas vadovaujantis Lietuvos Respublikos žemės įstatymo 7 straipsnio 4 dalimi, kurioje nustatyta, jei „3 dalyje nurodyti subjektai nebeatlieka Vyriausybės nutarime nurodytų funkcijų, kurioms įgyvendinti jiems patikėjimo teise buvo perduoti valstybinės žemės sklypai, Nacionalinė žemės tarnyba raštu apie tai informuoja ministeriją, kuri teikė Vyriausybei Vyriausybės nutarimo dėl valstybinės žemės sklypo perdavimo šiam subjektui patikėjimo teise projektą. </w:t>
      </w:r>
      <w:r w:rsidRPr="001564E0">
        <w:t>Ši ministerija teikia Vyriausybei Vyriausybės nutarimo dėl patikėjimo teisės pasibaigimo projektą.</w:t>
      </w:r>
      <w:r>
        <w:t>“</w:t>
      </w:r>
    </w:p>
    <w:p w14:paraId="4BECF688" w14:textId="326C8E5E" w:rsidR="00AF2A95" w:rsidRPr="00AF2A95" w:rsidRDefault="008C71DA" w:rsidP="002E45A9">
      <w:pPr>
        <w:jc w:val="both"/>
      </w:pPr>
      <w:r>
        <w:tab/>
      </w:r>
      <w:r w:rsidR="00AF2A95" w:rsidRPr="00AF2A95">
        <w:t>Varėnos rajono savivaldybės adminis</w:t>
      </w:r>
      <w:r w:rsidR="00AF2A95">
        <w:t>tracija, siekdama valdyti dalį v</w:t>
      </w:r>
      <w:r w:rsidR="00AF2A95" w:rsidRPr="00AF2A95">
        <w:t>alstybės įmonės Valstybinių miškų urėdijos patikėjimo teise valdomo žemės sklypo</w:t>
      </w:r>
      <w:r w:rsidR="00F4082B">
        <w:t>,</w:t>
      </w:r>
      <w:r w:rsidR="00AF2A95" w:rsidRPr="00AF2A95">
        <w:t xml:space="preserve"> unikalus Nr. 4400-2123-1625, kuriame yra rekonstruotinas kelias privažiavimui nuo Varėnos miesto Pramonės gatvės iki įmonių, esančių Pramonės g. 3, Varėna, 2020-01-30 raštu Nr. PSD-430-(24.4.) „Dėl žemės sklypo (unikalus Nr. 4400-2123-1625), esančio Varėnos mieste pertvarkymo“ kreipėsi į </w:t>
      </w:r>
      <w:r w:rsidR="00AF2A95">
        <w:t>VĮ Valstybinių m</w:t>
      </w:r>
      <w:r w:rsidR="00AF2A95" w:rsidRPr="00AF2A95">
        <w:t>iš</w:t>
      </w:r>
      <w:r w:rsidR="00AF2A95">
        <w:t>kų urėdiją, prašydama pritarti minėto</w:t>
      </w:r>
      <w:r w:rsidR="00AF2A95" w:rsidRPr="00AF2A95">
        <w:t xml:space="preserve"> sklypo pertvarkymui, padalinant jį į du miškų ūkio paskirties žemės sklypus. </w:t>
      </w:r>
      <w:r w:rsidR="002E45A9">
        <w:t>VĮ Valstybinių miškų urėdija</w:t>
      </w:r>
      <w:r w:rsidR="003D45FE" w:rsidRPr="00AF2A95">
        <w:t xml:space="preserve"> 2020-02-17 raštu Nr. S-20-256 „Dėl žemės sklypo  (unikalus N</w:t>
      </w:r>
      <w:r w:rsidR="00F4082B">
        <w:t>r. 4400-2123-1625) pertvarkymo“</w:t>
      </w:r>
      <w:r w:rsidR="003D45FE" w:rsidRPr="00AF2A95">
        <w:t xml:space="preserve"> pritarė Varėnos rajono savivaldybės iniciatyvai ir sutiko inicijuoti žemės sklypo formavimo</w:t>
      </w:r>
      <w:bookmarkStart w:id="1" w:name="_GoBack"/>
      <w:bookmarkEnd w:id="1"/>
      <w:r w:rsidR="000B05B6">
        <w:t>–</w:t>
      </w:r>
      <w:r w:rsidR="003D45FE" w:rsidRPr="00AF2A95">
        <w:t>pertvarkymo</w:t>
      </w:r>
      <w:r w:rsidR="003D45FE">
        <w:t xml:space="preserve"> projektą. Žemės sklypo formavimo-pertvarkymo p</w:t>
      </w:r>
      <w:r w:rsidR="003D45FE" w:rsidRPr="00AF2A95">
        <w:t xml:space="preserve">rojektas įgyvendintas Varėnos rajono savivaldybės lėšomis. </w:t>
      </w:r>
      <w:r w:rsidR="00AF2A95" w:rsidRPr="00AF2A95">
        <w:t xml:space="preserve">Įgyvendinus </w:t>
      </w:r>
      <w:r w:rsidR="00752C6F">
        <w:t>minėtą p</w:t>
      </w:r>
      <w:r w:rsidR="00AF2A95" w:rsidRPr="00AF2A95">
        <w:t>rojektą, buvo suformuoti du miškų ūkio paskirties žemės sklypai</w:t>
      </w:r>
      <w:r w:rsidR="00F4082B">
        <w:t>,</w:t>
      </w:r>
      <w:r w:rsidR="00AF2A95" w:rsidRPr="00AF2A95">
        <w:t xml:space="preserve"> unikalus Nr. 4400-5517-5394 (4,1765 ha) ir unikalus Nr. 4400-5517-5417 (50,3022 ha).</w:t>
      </w:r>
      <w:r w:rsidR="00C43670">
        <w:t xml:space="preserve"> </w:t>
      </w:r>
      <w:r w:rsidR="003D45FE" w:rsidRPr="003D45FE">
        <w:t>Miškų ūkio paskirties žemės sklypą, unikalus Nr. 4400-5517-5394, su jame esančiu rekonstruotinu keliu pageidauja prižiūrėti ir valdyti Varėnos rajono savivaldybė.</w:t>
      </w:r>
      <w:r w:rsidR="003D45FE">
        <w:rPr>
          <w:i/>
        </w:rPr>
        <w:t xml:space="preserve"> </w:t>
      </w:r>
      <w:r w:rsidR="003D45FE">
        <w:rPr>
          <w:lang w:val="en-GB"/>
        </w:rPr>
        <w:t>Pa</w:t>
      </w:r>
      <w:r w:rsidR="003D45FE">
        <w:t xml:space="preserve">žymėtina, kad </w:t>
      </w:r>
      <w:r w:rsidR="00C43670" w:rsidRPr="003D45FE">
        <w:t xml:space="preserve">Nacionalinė žemės tarnyba neprieštarauja </w:t>
      </w:r>
      <w:proofErr w:type="gramStart"/>
      <w:r w:rsidR="00C43670" w:rsidRPr="003D45FE">
        <w:t>dėl</w:t>
      </w:r>
      <w:proofErr w:type="gramEnd"/>
      <w:r w:rsidR="00C43670" w:rsidRPr="003D45FE">
        <w:t xml:space="preserve"> </w:t>
      </w:r>
      <w:r w:rsidR="003D45FE">
        <w:t xml:space="preserve">VĮ Valstybinių miškų urėdijos </w:t>
      </w:r>
      <w:r w:rsidR="00C43670" w:rsidRPr="003D45FE">
        <w:t>patikėjimo teisės pasibaigimo į mišk</w:t>
      </w:r>
      <w:r w:rsidR="003D45FE">
        <w:t>ų ūkio paskirties žemės sklypą, unikalus Nr. 4400-5517-5394.</w:t>
      </w:r>
      <w:r w:rsidR="002E45A9">
        <w:t xml:space="preserve"> Patikėjimo teisės pasibaigimo į projekte nurodytą žemės sklypą klausimas suderintas su VĮ Valstybinių miškų urėdija. </w:t>
      </w:r>
      <w:r w:rsidR="008C37FA" w:rsidRPr="00EF614E">
        <w:rPr>
          <w:rFonts w:eastAsia="Times New Roman"/>
        </w:rPr>
        <w:t>Atsižvelgiant į tai, parengtas projektas, numatantis, kad baigėsi VĮ Valstybinių miškų urėdijos patikėjimo t</w:t>
      </w:r>
      <w:r w:rsidR="008C37FA">
        <w:rPr>
          <w:rFonts w:eastAsia="Times New Roman"/>
        </w:rPr>
        <w:t>eisė į valstybinės žemės sklypą.</w:t>
      </w:r>
      <w:r w:rsidR="00AF2A95">
        <w:tab/>
      </w:r>
      <w:r w:rsidR="00AF2A95" w:rsidRPr="00AF2A95">
        <w:t>Projekto numatomo teisinio reguliavimo poveikio vertinimas neatliktas, nes projektas neatitinka Numatomo teisinio reguliavimo poveikio vertinimo metodikos, patvirtintos Lietuvos Respublikos Vyriausybės 2003 m. vasario 26 d. nutarimu Nr. 276 „Dėl Numatomo teisinio reguliavimo poveikio vertinimo metodikos patvirtinimo“, 4 punkto reikalavimų.</w:t>
      </w:r>
    </w:p>
    <w:p w14:paraId="5CBA9845" w14:textId="3946B28C" w:rsidR="00AF2A95" w:rsidRPr="00AF2A95" w:rsidRDefault="00AF2A95" w:rsidP="00AF2A95">
      <w:pPr>
        <w:tabs>
          <w:tab w:val="left" w:pos="567"/>
          <w:tab w:val="left" w:pos="1134"/>
        </w:tabs>
        <w:jc w:val="both"/>
      </w:pPr>
      <w:r>
        <w:tab/>
      </w:r>
      <w:r w:rsidRPr="00AF2A95">
        <w:t>Projektas parengtas laikantis Lietuvos Respublikos valstybinės kalbos, Lietuvos Respublikos teisėkūros pagrindų įstatymų reikalavimų ir atitinka bendrinės lietuvių kalbos normas.</w:t>
      </w:r>
    </w:p>
    <w:p w14:paraId="1EDCBF60" w14:textId="76402EA7" w:rsidR="00EE3EB0" w:rsidRDefault="00AF2A95" w:rsidP="00BF74B7">
      <w:pPr>
        <w:tabs>
          <w:tab w:val="left" w:pos="567"/>
          <w:tab w:val="left" w:pos="1134"/>
        </w:tabs>
        <w:jc w:val="both"/>
      </w:pPr>
      <w:r>
        <w:tab/>
      </w:r>
      <w:r w:rsidRPr="00AF2A95">
        <w:t>Projektas Europos Sąjungos teisės aktų neperkelia ir neįgyvendina.</w:t>
      </w:r>
      <w:r w:rsidR="00BF74B7">
        <w:t xml:space="preserve"> </w:t>
      </w:r>
      <w:r w:rsidR="00EE3EB0" w:rsidRPr="002D0FFD">
        <w:t xml:space="preserve">Projektas skelbtas Lietuvos Respublikos Seimo teisės aktų informacinės sistemos projektų registravimo posistemėje </w:t>
      </w:r>
      <w:r w:rsidR="00EE3EB0" w:rsidRPr="002D0FFD">
        <w:lastRenderedPageBreak/>
        <w:t xml:space="preserve">(TAIS Nr. </w:t>
      </w:r>
      <w:r w:rsidR="00EE3EB0" w:rsidRPr="00EE3EB0">
        <w:t>21-25458</w:t>
      </w:r>
      <w:r w:rsidR="00EE3EB0" w:rsidRPr="002D0FFD">
        <w:t xml:space="preserve">), visuomenė galėjo susipažinti su projektu, teikti pastabas ir pasiūlymus. </w:t>
      </w:r>
      <w:r w:rsidR="00EE3EB0">
        <w:t>Projekto supažindinimo su visuomene tikslas – projekto viešinimas, siekiant informuoti visuomenę dėl VĮ Valstybinių miškų urėdijos patikėjimo teisės į valstybinės žemės sklypą pasibaigimo. Pasiūlymų iš visuomenės negauta.</w:t>
      </w:r>
    </w:p>
    <w:p w14:paraId="068E6BE0" w14:textId="11D67332" w:rsidR="00EE3EB0" w:rsidRDefault="00EE3EB0" w:rsidP="00EE3EB0">
      <w:pPr>
        <w:suppressLineNumbers/>
        <w:ind w:firstLine="567"/>
        <w:jc w:val="both"/>
      </w:pPr>
      <w:r>
        <w:t xml:space="preserve">Projektas teiktas derinti Lietuvos Respublikos žemės ūkio ministerijai, Nacionalinei žemės tarnybai prie Žemės ūkio ministerijos ir Varėnos rajono savivaldybės administracijai. Žemės ūkio ministerija, Nacionalinė žemės tarnyba prie Žemės ūkio ministerijos projektą suderino be pastabų, Varėnos rajono savivaldybės administracija per Lietuvos Respublikos Vyriausybės darbo reglamento 27 punkte nustatytus terminus išvados dėl projekto nepateikė. </w:t>
      </w:r>
    </w:p>
    <w:p w14:paraId="2873F8EA" w14:textId="77777777" w:rsidR="00A32BC6" w:rsidRPr="00A32BC6" w:rsidRDefault="00A32BC6" w:rsidP="002078BE">
      <w:pPr>
        <w:suppressLineNumbers/>
        <w:ind w:firstLine="567"/>
        <w:jc w:val="both"/>
      </w:pPr>
      <w:r w:rsidRPr="00A32BC6">
        <w:t>Nutarimo projektą parengė Aplinkos ministerijos Miškų politikos grupės (vadovas – Nerijus Kupstaitis, tel. 8 686 16804, el. p. nerijus.kupstaitis@am.lt) vyriausioji specialistė Ada Tebėrienė (tel. 8 687 98259, el. p. ada.teberiene@am.lt).</w:t>
      </w:r>
    </w:p>
    <w:p w14:paraId="611C5C61" w14:textId="77777777" w:rsidR="008562D8" w:rsidRPr="008562D8" w:rsidRDefault="008562D8" w:rsidP="002078BE">
      <w:pPr>
        <w:pStyle w:val="Pagrindinistekstas"/>
      </w:pPr>
      <w:r w:rsidRPr="008562D8">
        <w:t>PRIDEDAMA:</w:t>
      </w:r>
    </w:p>
    <w:p w14:paraId="46122741" w14:textId="365AD6DD" w:rsidR="00F51AD8" w:rsidRPr="004B338A" w:rsidRDefault="008562D8" w:rsidP="002078BE">
      <w:pPr>
        <w:pStyle w:val="Pagrindinistekstas"/>
      </w:pPr>
      <w:r w:rsidRPr="008562D8">
        <w:t>1</w:t>
      </w:r>
      <w:r w:rsidR="00A171C9">
        <w:t>. Projektas</w:t>
      </w:r>
      <w:r w:rsidRPr="008562D8">
        <w:t xml:space="preserve">, </w:t>
      </w:r>
      <w:r w:rsidR="00A171C9">
        <w:t>1</w:t>
      </w:r>
      <w:r w:rsidRPr="008562D8">
        <w:t xml:space="preserve"> lap</w:t>
      </w:r>
      <w:r>
        <w:t>a</w:t>
      </w:r>
      <w:r w:rsidR="00A171C9">
        <w:t>s</w:t>
      </w:r>
      <w:r w:rsidRPr="008562D8">
        <w:t>.</w:t>
      </w:r>
    </w:p>
    <w:p w14:paraId="0A4D5E21" w14:textId="47A0E61B" w:rsidR="008562D8" w:rsidRPr="008562D8" w:rsidRDefault="004B338A" w:rsidP="002078BE">
      <w:pPr>
        <w:pStyle w:val="Pagrindinistekstas"/>
      </w:pPr>
      <w:r>
        <w:t>2</w:t>
      </w:r>
      <w:r w:rsidR="008562D8" w:rsidRPr="008562D8">
        <w:t xml:space="preserve">. </w:t>
      </w:r>
      <w:r w:rsidR="00F51AD8">
        <w:t>VĮ</w:t>
      </w:r>
      <w:r w:rsidR="008562D8" w:rsidRPr="008562D8">
        <w:t xml:space="preserve"> Valstybinių miškų urėdijos 20</w:t>
      </w:r>
      <w:r w:rsidR="00B641A3">
        <w:t>2</w:t>
      </w:r>
      <w:r w:rsidR="00F51AD8">
        <w:rPr>
          <w:lang w:val="en-US"/>
        </w:rPr>
        <w:t>1-03-</w:t>
      </w:r>
      <w:r w:rsidR="00C43670">
        <w:rPr>
          <w:lang w:val="en-US"/>
        </w:rPr>
        <w:t>24</w:t>
      </w:r>
      <w:r w:rsidR="00F51AD8">
        <w:rPr>
          <w:lang w:val="en-US"/>
        </w:rPr>
        <w:t xml:space="preserve"> </w:t>
      </w:r>
      <w:r w:rsidR="00B641A3">
        <w:t>r</w:t>
      </w:r>
      <w:r w:rsidR="00B641A3">
        <w:rPr>
          <w:lang w:val="en-GB"/>
        </w:rPr>
        <w:t>a</w:t>
      </w:r>
      <w:r w:rsidR="00B641A3">
        <w:t>što</w:t>
      </w:r>
      <w:r w:rsidR="008562D8" w:rsidRPr="008562D8">
        <w:t xml:space="preserve"> Nr. </w:t>
      </w:r>
      <w:r w:rsidR="00C43670" w:rsidRPr="00C43670">
        <w:rPr>
          <w:rFonts w:cs="Times New Roman"/>
          <w:spacing w:val="10"/>
          <w:szCs w:val="22"/>
        </w:rPr>
        <w:t>S(E)-21-389</w:t>
      </w:r>
      <w:r w:rsidR="00C43670">
        <w:rPr>
          <w:rFonts w:cs="Times New Roman"/>
          <w:spacing w:val="10"/>
          <w:szCs w:val="22"/>
        </w:rPr>
        <w:t xml:space="preserve"> su priedais</w:t>
      </w:r>
      <w:r w:rsidR="00C43670" w:rsidRPr="00C43670">
        <w:rPr>
          <w:rFonts w:cs="Times New Roman"/>
          <w:spacing w:val="10"/>
          <w:szCs w:val="22"/>
        </w:rPr>
        <w:t xml:space="preserve"> </w:t>
      </w:r>
      <w:r w:rsidR="008562D8" w:rsidRPr="008562D8">
        <w:t xml:space="preserve">kopija, </w:t>
      </w:r>
      <w:r w:rsidR="00C43670">
        <w:t>7</w:t>
      </w:r>
      <w:r w:rsidR="008562D8" w:rsidRPr="008562D8">
        <w:t xml:space="preserve"> lapa</w:t>
      </w:r>
      <w:r w:rsidR="00C43670">
        <w:t>i</w:t>
      </w:r>
      <w:r w:rsidR="008562D8" w:rsidRPr="008562D8">
        <w:t>.</w:t>
      </w:r>
    </w:p>
    <w:p w14:paraId="43832854" w14:textId="75007D2A" w:rsidR="00E41730" w:rsidRDefault="006A5DF7" w:rsidP="002078BE">
      <w:pPr>
        <w:pStyle w:val="Pagrindinistekstas"/>
        <w:rPr>
          <w:lang w:val="en-US"/>
        </w:rPr>
      </w:pPr>
      <w:r>
        <w:rPr>
          <w:lang w:val="en-GB"/>
        </w:rPr>
        <w:t xml:space="preserve">3. </w:t>
      </w:r>
      <w:r w:rsidRPr="006A5DF7">
        <w:t>Nacionalin</w:t>
      </w:r>
      <w:r>
        <w:t xml:space="preserve">ės žemės tarnybos prie Žemės ūkio ministerijos 2021-05-26 rašto Nr. </w:t>
      </w:r>
      <w:r w:rsidRPr="006A5DF7">
        <w:t>1SD-1203-(3.3 E.)</w:t>
      </w:r>
      <w:r>
        <w:t xml:space="preserve"> kopija, </w:t>
      </w:r>
      <w:r>
        <w:rPr>
          <w:lang w:val="en-US"/>
        </w:rPr>
        <w:t xml:space="preserve">1 </w:t>
      </w:r>
      <w:r w:rsidRPr="00EE3EB0">
        <w:t>lapas</w:t>
      </w:r>
      <w:r>
        <w:rPr>
          <w:lang w:val="en-US"/>
        </w:rPr>
        <w:t>.</w:t>
      </w:r>
    </w:p>
    <w:p w14:paraId="02A7F6A0" w14:textId="385810DC" w:rsidR="00EE3EB0" w:rsidRPr="00EE3EB0" w:rsidRDefault="00EE3EB0" w:rsidP="002078BE">
      <w:pPr>
        <w:pStyle w:val="Pagrindinistekstas"/>
        <w:rPr>
          <w:rFonts w:cs="Times New Roman"/>
          <w:lang w:val="en-US"/>
        </w:rPr>
      </w:pPr>
      <w:r>
        <w:rPr>
          <w:lang w:val="en-US"/>
        </w:rPr>
        <w:t xml:space="preserve">4. </w:t>
      </w:r>
      <w:r>
        <w:t>Žemės ūkio ministerijos 2021-0</w:t>
      </w:r>
      <w:r>
        <w:rPr>
          <w:lang w:val="en-US"/>
        </w:rPr>
        <w:t>6</w:t>
      </w:r>
      <w:r>
        <w:t>-01 rašto Nr.</w:t>
      </w:r>
      <w:r w:rsidRPr="00EE3EB0">
        <w:rPr>
          <w:rFonts w:ascii="Segoe UI" w:hAnsi="Segoe UI" w:cs="Segoe UI"/>
          <w:color w:val="161513"/>
          <w:sz w:val="21"/>
          <w:szCs w:val="21"/>
        </w:rPr>
        <w:t xml:space="preserve"> </w:t>
      </w:r>
      <w:r w:rsidRPr="00EE3EB0">
        <w:rPr>
          <w:rFonts w:cs="Times New Roman"/>
          <w:color w:val="161513"/>
        </w:rPr>
        <w:t xml:space="preserve">2D-1562 (12.149 </w:t>
      </w:r>
      <w:proofErr w:type="gramStart"/>
      <w:r w:rsidRPr="00EE3EB0">
        <w:rPr>
          <w:rFonts w:cs="Times New Roman"/>
          <w:color w:val="161513"/>
        </w:rPr>
        <w:t>E )</w:t>
      </w:r>
      <w:proofErr w:type="gramEnd"/>
      <w:r>
        <w:rPr>
          <w:rFonts w:cs="Times New Roman"/>
          <w:color w:val="161513"/>
        </w:rPr>
        <w:t xml:space="preserve"> kopija, </w:t>
      </w:r>
      <w:r>
        <w:rPr>
          <w:rFonts w:cs="Times New Roman"/>
          <w:color w:val="161513"/>
          <w:lang w:val="en-US"/>
        </w:rPr>
        <w:t xml:space="preserve">1 </w:t>
      </w:r>
      <w:r w:rsidRPr="00EE3EB0">
        <w:rPr>
          <w:rFonts w:cs="Times New Roman"/>
          <w:color w:val="161513"/>
        </w:rPr>
        <w:t>lapas</w:t>
      </w:r>
      <w:r>
        <w:rPr>
          <w:rFonts w:cs="Times New Roman"/>
          <w:color w:val="161513"/>
          <w:lang w:val="en-US"/>
        </w:rPr>
        <w:t>.</w:t>
      </w:r>
    </w:p>
    <w:p w14:paraId="0C79332E" w14:textId="5A6B47E4" w:rsidR="00796197" w:rsidRDefault="00796197" w:rsidP="002078BE">
      <w:pPr>
        <w:pStyle w:val="Pagrindinistekstas"/>
      </w:pPr>
    </w:p>
    <w:p w14:paraId="1BD2C0A9" w14:textId="77777777" w:rsidR="002078BE" w:rsidRDefault="002078BE" w:rsidP="002078BE">
      <w:pPr>
        <w:pStyle w:val="Pagrindinistekstas"/>
      </w:pPr>
    </w:p>
    <w:p w14:paraId="4E12C076" w14:textId="77777777" w:rsidR="006A5DF7" w:rsidRDefault="006A5DF7" w:rsidP="002078BE">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664323" w14:paraId="3540309C" w14:textId="77777777" w:rsidTr="00802DFA">
        <w:trPr>
          <w:trHeight w:val="340"/>
        </w:trPr>
        <w:tc>
          <w:tcPr>
            <w:tcW w:w="4817" w:type="dxa"/>
            <w:vAlign w:val="bottom"/>
          </w:tcPr>
          <w:p w14:paraId="2A6A5EF1" w14:textId="434B3564" w:rsidR="00664323" w:rsidRPr="00AD5738" w:rsidRDefault="00664323" w:rsidP="00A171C9">
            <w:pPr>
              <w:pStyle w:val="TableContents"/>
            </w:pPr>
            <w:r>
              <w:t xml:space="preserve">Aplinkos </w:t>
            </w:r>
            <w:r w:rsidR="00AD5738">
              <w:t>ministr</w:t>
            </w:r>
            <w:r w:rsidR="00A171C9">
              <w:t>as</w:t>
            </w:r>
          </w:p>
        </w:tc>
        <w:tc>
          <w:tcPr>
            <w:tcW w:w="4826" w:type="dxa"/>
            <w:vAlign w:val="bottom"/>
          </w:tcPr>
          <w:p w14:paraId="4DC90E8E" w14:textId="02889D9A" w:rsidR="00664323" w:rsidRDefault="006A5DF7" w:rsidP="00664323">
            <w:pPr>
              <w:ind w:right="34"/>
              <w:jc w:val="right"/>
            </w:pPr>
            <w:r>
              <w:t>Simonas Gentvilas</w:t>
            </w:r>
          </w:p>
        </w:tc>
      </w:tr>
    </w:tbl>
    <w:p w14:paraId="29CE0B34" w14:textId="377CD6E8" w:rsidR="00796197" w:rsidRDefault="00796197">
      <w:pPr>
        <w:pStyle w:val="Pagrindinistekstas"/>
      </w:pPr>
    </w:p>
    <w:p w14:paraId="4B4D5E85" w14:textId="722FDECB" w:rsidR="00664323" w:rsidRDefault="00664323">
      <w:pPr>
        <w:pStyle w:val="Pagrindinistekstas"/>
      </w:pPr>
    </w:p>
    <w:p w14:paraId="318300B7" w14:textId="77777777" w:rsidR="00664323" w:rsidRDefault="00664323">
      <w:pPr>
        <w:pStyle w:val="Pagrindinistekstas"/>
      </w:pPr>
    </w:p>
    <w:p w14:paraId="50659442" w14:textId="77777777" w:rsidR="00A171C9" w:rsidRPr="00A171C9" w:rsidRDefault="00A171C9" w:rsidP="00A171C9">
      <w:pPr>
        <w:spacing w:line="360" w:lineRule="auto"/>
        <w:jc w:val="both"/>
      </w:pPr>
    </w:p>
    <w:p w14:paraId="794EA0AE" w14:textId="587739DB" w:rsidR="002078BE" w:rsidRDefault="002078BE" w:rsidP="00AD5738">
      <w:pPr>
        <w:spacing w:line="360" w:lineRule="auto"/>
        <w:jc w:val="both"/>
      </w:pPr>
    </w:p>
    <w:p w14:paraId="12F36801" w14:textId="1EE9982D" w:rsidR="002078BE" w:rsidRDefault="002078BE" w:rsidP="00AD5738">
      <w:pPr>
        <w:spacing w:line="360" w:lineRule="auto"/>
        <w:jc w:val="both"/>
      </w:pPr>
    </w:p>
    <w:p w14:paraId="027FB777" w14:textId="78ADFDC9" w:rsidR="002078BE" w:rsidRDefault="002078BE" w:rsidP="00AD5738">
      <w:pPr>
        <w:spacing w:line="360" w:lineRule="auto"/>
        <w:jc w:val="both"/>
      </w:pPr>
    </w:p>
    <w:p w14:paraId="45EDF2A5" w14:textId="548280A0" w:rsidR="002078BE" w:rsidRDefault="002078BE" w:rsidP="00AD5738">
      <w:pPr>
        <w:spacing w:line="360" w:lineRule="auto"/>
        <w:jc w:val="both"/>
      </w:pPr>
    </w:p>
    <w:p w14:paraId="2A90EA42" w14:textId="77777777" w:rsidR="00AC23BD" w:rsidRDefault="00AC23BD" w:rsidP="00AD5738">
      <w:pPr>
        <w:spacing w:line="360" w:lineRule="auto"/>
        <w:jc w:val="both"/>
      </w:pPr>
    </w:p>
    <w:p w14:paraId="14779CD4" w14:textId="77777777" w:rsidR="00AC23BD" w:rsidRDefault="00AC23BD" w:rsidP="00AD5738">
      <w:pPr>
        <w:spacing w:line="360" w:lineRule="auto"/>
        <w:jc w:val="both"/>
      </w:pPr>
    </w:p>
    <w:p w14:paraId="4BC822FE" w14:textId="77777777" w:rsidR="00AC23BD" w:rsidRDefault="00AC23BD" w:rsidP="00AD5738">
      <w:pPr>
        <w:spacing w:line="360" w:lineRule="auto"/>
        <w:jc w:val="both"/>
      </w:pPr>
    </w:p>
    <w:p w14:paraId="57F34A08" w14:textId="77777777" w:rsidR="00AC23BD" w:rsidRDefault="00AC23BD" w:rsidP="00AD5738">
      <w:pPr>
        <w:spacing w:line="360" w:lineRule="auto"/>
        <w:jc w:val="both"/>
      </w:pPr>
    </w:p>
    <w:p w14:paraId="08EB3AD8" w14:textId="77777777" w:rsidR="00752C6F" w:rsidRDefault="00752C6F" w:rsidP="00AD5738">
      <w:pPr>
        <w:spacing w:line="360" w:lineRule="auto"/>
        <w:jc w:val="both"/>
      </w:pPr>
    </w:p>
    <w:p w14:paraId="433D1901" w14:textId="77777777" w:rsidR="00752C6F" w:rsidRDefault="00752C6F" w:rsidP="00AD5738">
      <w:pPr>
        <w:spacing w:line="360" w:lineRule="auto"/>
        <w:jc w:val="both"/>
      </w:pPr>
    </w:p>
    <w:p w14:paraId="19F51F78" w14:textId="77777777" w:rsidR="00752C6F" w:rsidRDefault="00752C6F" w:rsidP="00AD5738">
      <w:pPr>
        <w:spacing w:line="360" w:lineRule="auto"/>
        <w:jc w:val="both"/>
      </w:pPr>
    </w:p>
    <w:p w14:paraId="6BC50BD8" w14:textId="77777777" w:rsidR="00752C6F" w:rsidRDefault="00752C6F" w:rsidP="00AD5738">
      <w:pPr>
        <w:spacing w:line="360" w:lineRule="auto"/>
        <w:jc w:val="both"/>
      </w:pPr>
    </w:p>
    <w:p w14:paraId="016441BA" w14:textId="77777777" w:rsidR="00752C6F" w:rsidRDefault="00752C6F" w:rsidP="00AD5738">
      <w:pPr>
        <w:spacing w:line="360" w:lineRule="auto"/>
        <w:jc w:val="both"/>
      </w:pPr>
    </w:p>
    <w:p w14:paraId="1985CBB5" w14:textId="77777777" w:rsidR="00752C6F" w:rsidRDefault="00752C6F" w:rsidP="00AD5738">
      <w:pPr>
        <w:spacing w:line="360" w:lineRule="auto"/>
        <w:jc w:val="both"/>
      </w:pPr>
    </w:p>
    <w:p w14:paraId="29D5DB92" w14:textId="77777777" w:rsidR="00752C6F" w:rsidRPr="00AD5738" w:rsidRDefault="00752C6F" w:rsidP="00AD5738">
      <w:pPr>
        <w:spacing w:line="360" w:lineRule="auto"/>
        <w:jc w:val="both"/>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AD5738" w:rsidRPr="00AD5738" w14:paraId="727179A8" w14:textId="77777777" w:rsidTr="0072568C">
        <w:trPr>
          <w:trHeight w:val="340"/>
        </w:trPr>
        <w:tc>
          <w:tcPr>
            <w:tcW w:w="9643" w:type="dxa"/>
          </w:tcPr>
          <w:p w14:paraId="63168822" w14:textId="77777777" w:rsidR="00AD5738" w:rsidRPr="00AD5738" w:rsidRDefault="00AD5738" w:rsidP="00AD5738">
            <w:pPr>
              <w:suppressLineNumbers/>
              <w:spacing w:line="360" w:lineRule="auto"/>
            </w:pPr>
            <w:r w:rsidRPr="00AD5738">
              <w:t>Ada Tebėrienė, 8 687 98259, el. p. ada.teberiene@am.lt</w:t>
            </w:r>
          </w:p>
        </w:tc>
      </w:tr>
    </w:tbl>
    <w:p w14:paraId="50588A62" w14:textId="77777777" w:rsidR="00796197" w:rsidRDefault="00796197" w:rsidP="00875AB8">
      <w:pPr>
        <w:pStyle w:val="Pagrindinistekstas"/>
        <w:ind w:firstLine="0"/>
      </w:pPr>
    </w:p>
    <w:sectPr w:rsidR="00796197" w:rsidSect="00292187">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3B0A" w14:textId="77777777" w:rsidR="0072568C" w:rsidRDefault="0072568C">
      <w:r>
        <w:separator/>
      </w:r>
    </w:p>
  </w:endnote>
  <w:endnote w:type="continuationSeparator" w:id="0">
    <w:p w14:paraId="7BD8E1FB" w14:textId="77777777" w:rsidR="0072568C" w:rsidRDefault="0072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Century Gothic"/>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A7720" w14:textId="77777777" w:rsidR="0072568C" w:rsidRDefault="007256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F975" w14:textId="77777777" w:rsidR="0072568C" w:rsidRDefault="0072568C">
    <w:pPr>
      <w:pStyle w:val="Porat"/>
      <w:jc w:val="right"/>
      <w:rPr>
        <w:rFonts w:ascii="Arial" w:hAnsi="Arial"/>
        <w:sz w:val="10"/>
        <w:lang w:val="en-US"/>
      </w:rPr>
    </w:pPr>
  </w:p>
  <w:p w14:paraId="549ECC7A" w14:textId="77777777" w:rsidR="0072568C" w:rsidRDefault="0072568C">
    <w:pPr>
      <w:pStyle w:val="Porat"/>
      <w:jc w:val="right"/>
      <w:rPr>
        <w:rFonts w:ascii="Arial" w:hAnsi="Arial"/>
        <w:sz w:val="10"/>
        <w:lang w:val="en-US"/>
      </w:rPr>
    </w:pPr>
  </w:p>
  <w:p w14:paraId="6B174F64" w14:textId="77777777" w:rsidR="0072568C" w:rsidRDefault="0072568C">
    <w:pPr>
      <w:pStyle w:val="Porat"/>
      <w:jc w:val="right"/>
      <w:rPr>
        <w:rFonts w:ascii="Arial" w:hAnsi="Arial"/>
        <w:sz w:val="1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B2356" w14:textId="675A44D1" w:rsidR="0072568C" w:rsidRPr="00796197" w:rsidRDefault="0072568C" w:rsidP="0053170E">
    <w:pPr>
      <w:pStyle w:val="Porat"/>
      <w:jc w:val="right"/>
    </w:pPr>
    <w:r>
      <w:rPr>
        <w:noProof/>
        <w:lang w:val="en-GB" w:eastAsia="en-GB" w:bidi="ar-SA"/>
      </w:rPr>
      <w:drawing>
        <wp:inline distT="0" distB="0" distL="0" distR="0" wp14:anchorId="0D0F036F" wp14:editId="14037652">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AF03A" w14:textId="77777777" w:rsidR="0072568C" w:rsidRDefault="0072568C">
      <w:r>
        <w:separator/>
      </w:r>
    </w:p>
  </w:footnote>
  <w:footnote w:type="continuationSeparator" w:id="0">
    <w:p w14:paraId="471E1530" w14:textId="77777777" w:rsidR="0072568C" w:rsidRDefault="00725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2BEC" w14:textId="77777777" w:rsidR="0072568C" w:rsidRDefault="007256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28C423" w14:textId="77777777" w:rsidR="0072568C" w:rsidRDefault="007256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CC31" w14:textId="6AF8452A" w:rsidR="0072568C" w:rsidRDefault="007256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05B6">
      <w:rPr>
        <w:rStyle w:val="Puslapionumeris"/>
        <w:noProof/>
      </w:rPr>
      <w:t>2</w:t>
    </w:r>
    <w:r>
      <w:rPr>
        <w:rStyle w:val="Puslapionumeris"/>
      </w:rPr>
      <w:fldChar w:fldCharType="end"/>
    </w:r>
  </w:p>
  <w:p w14:paraId="39703297" w14:textId="77777777" w:rsidR="0072568C" w:rsidRDefault="0072568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C6210" w14:textId="77777777" w:rsidR="0072568C" w:rsidRDefault="007256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C772C16"/>
    <w:multiLevelType w:val="hybridMultilevel"/>
    <w:tmpl w:val="8F7E604E"/>
    <w:lvl w:ilvl="0" w:tplc="063688B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794F2F22"/>
    <w:multiLevelType w:val="hybridMultilevel"/>
    <w:tmpl w:val="8A4C0AA4"/>
    <w:lvl w:ilvl="0" w:tplc="0F687C5E">
      <w:start w:val="1"/>
      <w:numFmt w:val="decimal"/>
      <w:lvlText w:val="%1."/>
      <w:lvlJc w:val="left"/>
      <w:pPr>
        <w:ind w:left="1287" w:hanging="360"/>
      </w:pPr>
      <w:rPr>
        <w:rFonts w:hint="default"/>
        <w:sz w:val="23"/>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5D"/>
    <w:rsid w:val="000022D0"/>
    <w:rsid w:val="000212C3"/>
    <w:rsid w:val="000216E9"/>
    <w:rsid w:val="00053B27"/>
    <w:rsid w:val="00061EC1"/>
    <w:rsid w:val="00081608"/>
    <w:rsid w:val="000818CC"/>
    <w:rsid w:val="000A2060"/>
    <w:rsid w:val="000B05B6"/>
    <w:rsid w:val="000E4323"/>
    <w:rsid w:val="000F3D9D"/>
    <w:rsid w:val="00121D30"/>
    <w:rsid w:val="00140148"/>
    <w:rsid w:val="00152C1F"/>
    <w:rsid w:val="00155D04"/>
    <w:rsid w:val="001A294F"/>
    <w:rsid w:val="001C79BD"/>
    <w:rsid w:val="00201BA6"/>
    <w:rsid w:val="00205479"/>
    <w:rsid w:val="002078BE"/>
    <w:rsid w:val="00215EC5"/>
    <w:rsid w:val="00223812"/>
    <w:rsid w:val="00232B6E"/>
    <w:rsid w:val="00241976"/>
    <w:rsid w:val="00292187"/>
    <w:rsid w:val="002A5279"/>
    <w:rsid w:val="002C133B"/>
    <w:rsid w:val="002C31C0"/>
    <w:rsid w:val="002E45A9"/>
    <w:rsid w:val="00304E72"/>
    <w:rsid w:val="00310F5D"/>
    <w:rsid w:val="00342850"/>
    <w:rsid w:val="0037444B"/>
    <w:rsid w:val="003A5F2F"/>
    <w:rsid w:val="003D45FE"/>
    <w:rsid w:val="003D6511"/>
    <w:rsid w:val="004159BA"/>
    <w:rsid w:val="00434D92"/>
    <w:rsid w:val="00497A0A"/>
    <w:rsid w:val="004B338A"/>
    <w:rsid w:val="004D0154"/>
    <w:rsid w:val="004D4A79"/>
    <w:rsid w:val="004F14FB"/>
    <w:rsid w:val="00503302"/>
    <w:rsid w:val="0053170E"/>
    <w:rsid w:val="00571A33"/>
    <w:rsid w:val="005720FD"/>
    <w:rsid w:val="00626E39"/>
    <w:rsid w:val="00645CC7"/>
    <w:rsid w:val="00646984"/>
    <w:rsid w:val="00653FFF"/>
    <w:rsid w:val="00663F40"/>
    <w:rsid w:val="00664323"/>
    <w:rsid w:val="006A5DF7"/>
    <w:rsid w:val="006F4828"/>
    <w:rsid w:val="006F63A7"/>
    <w:rsid w:val="0072568C"/>
    <w:rsid w:val="00752C6F"/>
    <w:rsid w:val="00772303"/>
    <w:rsid w:val="00776763"/>
    <w:rsid w:val="00791BB2"/>
    <w:rsid w:val="00796197"/>
    <w:rsid w:val="007C7380"/>
    <w:rsid w:val="00802DFA"/>
    <w:rsid w:val="008562D8"/>
    <w:rsid w:val="00875AB8"/>
    <w:rsid w:val="00882860"/>
    <w:rsid w:val="008A015F"/>
    <w:rsid w:val="008C37FA"/>
    <w:rsid w:val="008C71DA"/>
    <w:rsid w:val="008F188B"/>
    <w:rsid w:val="00915557"/>
    <w:rsid w:val="009210E7"/>
    <w:rsid w:val="009353B3"/>
    <w:rsid w:val="00987D75"/>
    <w:rsid w:val="009975B2"/>
    <w:rsid w:val="009B1295"/>
    <w:rsid w:val="009D598F"/>
    <w:rsid w:val="00A018F7"/>
    <w:rsid w:val="00A120DA"/>
    <w:rsid w:val="00A15D3D"/>
    <w:rsid w:val="00A171C9"/>
    <w:rsid w:val="00A27E74"/>
    <w:rsid w:val="00A31B9E"/>
    <w:rsid w:val="00A32BC6"/>
    <w:rsid w:val="00A65FD0"/>
    <w:rsid w:val="00A713A1"/>
    <w:rsid w:val="00A80413"/>
    <w:rsid w:val="00A93C31"/>
    <w:rsid w:val="00AC23BD"/>
    <w:rsid w:val="00AD5738"/>
    <w:rsid w:val="00AE3C8F"/>
    <w:rsid w:val="00AF2A95"/>
    <w:rsid w:val="00B641A3"/>
    <w:rsid w:val="00B71356"/>
    <w:rsid w:val="00B73A68"/>
    <w:rsid w:val="00BA0E09"/>
    <w:rsid w:val="00BB6F7A"/>
    <w:rsid w:val="00BD166D"/>
    <w:rsid w:val="00BF2131"/>
    <w:rsid w:val="00BF74B7"/>
    <w:rsid w:val="00C02D0C"/>
    <w:rsid w:val="00C035C6"/>
    <w:rsid w:val="00C03EA1"/>
    <w:rsid w:val="00C05152"/>
    <w:rsid w:val="00C213F7"/>
    <w:rsid w:val="00C336D1"/>
    <w:rsid w:val="00C43670"/>
    <w:rsid w:val="00C74037"/>
    <w:rsid w:val="00C8325B"/>
    <w:rsid w:val="00C93D4B"/>
    <w:rsid w:val="00CA13DD"/>
    <w:rsid w:val="00CA308E"/>
    <w:rsid w:val="00D032CD"/>
    <w:rsid w:val="00D12A9A"/>
    <w:rsid w:val="00DA08F7"/>
    <w:rsid w:val="00DB23FC"/>
    <w:rsid w:val="00DD601A"/>
    <w:rsid w:val="00E03E1C"/>
    <w:rsid w:val="00E05F7F"/>
    <w:rsid w:val="00E13B4F"/>
    <w:rsid w:val="00E17C16"/>
    <w:rsid w:val="00E41730"/>
    <w:rsid w:val="00E57250"/>
    <w:rsid w:val="00E65CDD"/>
    <w:rsid w:val="00E70367"/>
    <w:rsid w:val="00E7360A"/>
    <w:rsid w:val="00E93FAE"/>
    <w:rsid w:val="00EC756A"/>
    <w:rsid w:val="00EE399C"/>
    <w:rsid w:val="00EE3EB0"/>
    <w:rsid w:val="00EF614E"/>
    <w:rsid w:val="00F15D5F"/>
    <w:rsid w:val="00F31208"/>
    <w:rsid w:val="00F33FD4"/>
    <w:rsid w:val="00F36EDF"/>
    <w:rsid w:val="00F4082B"/>
    <w:rsid w:val="00F51AD8"/>
    <w:rsid w:val="00F7187A"/>
    <w:rsid w:val="00F9448A"/>
    <w:rsid w:val="00FA5F34"/>
    <w:rsid w:val="00FB5C0F"/>
    <w:rsid w:val="00FD763D"/>
    <w:rsid w:val="00FE2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0D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8562D8"/>
    <w:rPr>
      <w:rFonts w:eastAsia="Andale Sans UI" w:cs="Tahoma"/>
      <w:sz w:val="24"/>
      <w:szCs w:val="24"/>
      <w:lang w:eastAsia="en-US" w:bidi="en-US"/>
    </w:rPr>
  </w:style>
  <w:style w:type="paragraph" w:styleId="prastasistinklapis">
    <w:name w:val="Normal (Web)"/>
    <w:basedOn w:val="prastasis"/>
    <w:uiPriority w:val="99"/>
    <w:semiHidden/>
    <w:unhideWhenUsed/>
    <w:rsid w:val="00AF2A9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8562D8"/>
    <w:rPr>
      <w:rFonts w:eastAsia="Andale Sans UI" w:cs="Tahoma"/>
      <w:sz w:val="24"/>
      <w:szCs w:val="24"/>
      <w:lang w:eastAsia="en-US" w:bidi="en-US"/>
    </w:rPr>
  </w:style>
  <w:style w:type="paragraph" w:styleId="prastasistinklapis">
    <w:name w:val="Normal (Web)"/>
    <w:basedOn w:val="prastasis"/>
    <w:uiPriority w:val="99"/>
    <w:semiHidden/>
    <w:unhideWhenUsed/>
    <w:rsid w:val="00AF2A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8410">
      <w:bodyDiv w:val="1"/>
      <w:marLeft w:val="0"/>
      <w:marRight w:val="0"/>
      <w:marTop w:val="0"/>
      <w:marBottom w:val="0"/>
      <w:divBdr>
        <w:top w:val="none" w:sz="0" w:space="0" w:color="auto"/>
        <w:left w:val="none" w:sz="0" w:space="0" w:color="auto"/>
        <w:bottom w:val="none" w:sz="0" w:space="0" w:color="auto"/>
        <w:right w:val="none" w:sz="0" w:space="0" w:color="auto"/>
      </w:divBdr>
    </w:div>
    <w:div w:id="526262365">
      <w:bodyDiv w:val="1"/>
      <w:marLeft w:val="0"/>
      <w:marRight w:val="0"/>
      <w:marTop w:val="0"/>
      <w:marBottom w:val="0"/>
      <w:divBdr>
        <w:top w:val="none" w:sz="0" w:space="0" w:color="auto"/>
        <w:left w:val="none" w:sz="0" w:space="0" w:color="auto"/>
        <w:bottom w:val="none" w:sz="0" w:space="0" w:color="auto"/>
        <w:right w:val="none" w:sz="0" w:space="0" w:color="auto"/>
      </w:divBdr>
    </w:div>
    <w:div w:id="1610506722">
      <w:bodyDiv w:val="1"/>
      <w:marLeft w:val="0"/>
      <w:marRight w:val="0"/>
      <w:marTop w:val="0"/>
      <w:marBottom w:val="0"/>
      <w:divBdr>
        <w:top w:val="none" w:sz="0" w:space="0" w:color="auto"/>
        <w:left w:val="none" w:sz="0" w:space="0" w:color="auto"/>
        <w:bottom w:val="none" w:sz="0" w:space="0" w:color="auto"/>
        <w:right w:val="none" w:sz="0" w:space="0" w:color="auto"/>
      </w:divBdr>
    </w:div>
    <w:div w:id="1796563715">
      <w:bodyDiv w:val="1"/>
      <w:marLeft w:val="0"/>
      <w:marRight w:val="0"/>
      <w:marTop w:val="0"/>
      <w:marBottom w:val="0"/>
      <w:divBdr>
        <w:top w:val="none" w:sz="0" w:space="0" w:color="auto"/>
        <w:left w:val="none" w:sz="0" w:space="0" w:color="auto"/>
        <w:bottom w:val="none" w:sz="0" w:space="0" w:color="auto"/>
        <w:right w:val="none" w:sz="0" w:space="0" w:color="auto"/>
      </w:divBdr>
    </w:div>
    <w:div w:id="19112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er3.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2020-03-20T12:07:00Z</dcterms:created>
  <dcterms:modified xsi:type="dcterms:W3CDTF">2021-06-15T09:58:00Z</dcterms:modified>
  <cp:revision>1</cp:revision>
</cp:coreProperties>
</file>