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0D07" w:rsidRDefault="00EF0D07" w:rsidP="001315D9">
      <w:pPr>
        <w:jc w:val="center"/>
      </w:pPr>
      <w:r w:rsidRPr="00C577DA">
        <w:rPr>
          <w:color w:val="000000"/>
        </w:rPr>
        <w:t xml:space="preserve">Lietuvos Respublikos Vyriausybės nutarimo </w:t>
      </w:r>
      <w:r w:rsidRPr="00C577DA">
        <w:t>„</w:t>
      </w:r>
      <w:r w:rsidRPr="00C577DA">
        <w:rPr>
          <w:color w:val="000000"/>
        </w:rPr>
        <w:t xml:space="preserve">Dėl Lietuvos Respublikos mokslo ir studijų įstatymo Nr. </w:t>
      </w:r>
      <w:r w:rsidRPr="00C577DA">
        <w:t>XI-242 82 straipsnio pakeitimo ir papildymo 82</w:t>
      </w:r>
      <w:r>
        <w:rPr>
          <w:vertAlign w:val="superscript"/>
        </w:rPr>
        <w:t>2</w:t>
      </w:r>
      <w:r w:rsidRPr="00C577DA">
        <w:t xml:space="preserve"> straipsniu įstatymo projekto</w:t>
      </w:r>
      <w:r>
        <w:t>“</w:t>
      </w:r>
      <w:r w:rsidRPr="00C577DA">
        <w:t xml:space="preserve"> </w:t>
      </w:r>
    </w:p>
    <w:p w:rsidR="00EF0D07" w:rsidRDefault="00EF0D07" w:rsidP="001315D9">
      <w:pPr>
        <w:jc w:val="center"/>
      </w:pPr>
      <w:r>
        <w:t>p</w:t>
      </w:r>
      <w:r w:rsidRPr="00C577DA">
        <w:t>rojekt</w:t>
      </w:r>
      <w:r>
        <w:t>o derinimo pažyma</w:t>
      </w:r>
    </w:p>
    <w:p w:rsidR="00EF0D07" w:rsidRPr="00A744E8" w:rsidRDefault="00EF0D07" w:rsidP="001315D9">
      <w:pPr>
        <w:jc w:val="center"/>
        <w:rPr>
          <w:b/>
          <w:caps/>
        </w:rPr>
      </w:pPr>
    </w:p>
    <w:tbl>
      <w:tblPr>
        <w:tblW w:w="1474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7654"/>
        <w:gridCol w:w="5528"/>
      </w:tblGrid>
      <w:tr w:rsidR="00480E52" w:rsidRPr="00A744E8" w:rsidTr="00D74236">
        <w:tc>
          <w:tcPr>
            <w:tcW w:w="1560" w:type="dxa"/>
          </w:tcPr>
          <w:p w:rsidR="00480E52" w:rsidRPr="00A744E8" w:rsidRDefault="00480E52" w:rsidP="00A744E8">
            <w:pPr>
              <w:jc w:val="center"/>
              <w:rPr>
                <w:bCs/>
              </w:rPr>
            </w:pPr>
            <w:r w:rsidRPr="00A744E8">
              <w:t>Minister</w:t>
            </w:r>
            <w:r w:rsidR="00A744E8" w:rsidRPr="00A744E8">
              <w:t>ijos, Vyriausybės įstaigos ir kt.</w:t>
            </w:r>
            <w:r w:rsidRPr="00A744E8">
              <w:t xml:space="preserve"> organizacijos</w:t>
            </w:r>
          </w:p>
        </w:tc>
        <w:tc>
          <w:tcPr>
            <w:tcW w:w="7654" w:type="dxa"/>
            <w:vAlign w:val="center"/>
          </w:tcPr>
          <w:p w:rsidR="00480E52" w:rsidRPr="00A744E8" w:rsidRDefault="00480E52" w:rsidP="00A744E8">
            <w:pPr>
              <w:jc w:val="center"/>
              <w:rPr>
                <w:bCs/>
              </w:rPr>
            </w:pPr>
            <w:r w:rsidRPr="00A744E8">
              <w:t>Pastabos ir pasiūlymai</w:t>
            </w:r>
          </w:p>
        </w:tc>
        <w:tc>
          <w:tcPr>
            <w:tcW w:w="5528" w:type="dxa"/>
            <w:vAlign w:val="center"/>
          </w:tcPr>
          <w:p w:rsidR="00480E52" w:rsidRPr="00A744E8" w:rsidRDefault="00480E52" w:rsidP="0038148B">
            <w:pPr>
              <w:jc w:val="center"/>
              <w:rPr>
                <w:bCs/>
              </w:rPr>
            </w:pPr>
            <w:r w:rsidRPr="00A744E8">
              <w:t>Žyma apie nepriimtas</w:t>
            </w:r>
            <w:r w:rsidR="0038148B">
              <w:t>,</w:t>
            </w:r>
            <w:r w:rsidRPr="00A744E8">
              <w:t xml:space="preserve"> iš dalies nepriimtas pastabas ir pasiūlymus</w:t>
            </w:r>
          </w:p>
        </w:tc>
      </w:tr>
      <w:tr w:rsidR="00D36608" w:rsidRPr="00A744E8" w:rsidTr="00D74236">
        <w:tc>
          <w:tcPr>
            <w:tcW w:w="1560" w:type="dxa"/>
          </w:tcPr>
          <w:p w:rsidR="00D36608" w:rsidRPr="00A744E8" w:rsidRDefault="00D36608" w:rsidP="00A744E8">
            <w:pPr>
              <w:jc w:val="center"/>
            </w:pPr>
            <w:r>
              <w:t>Socialinės apsaugos ir darbo ministerija (SADM)</w:t>
            </w:r>
          </w:p>
        </w:tc>
        <w:tc>
          <w:tcPr>
            <w:tcW w:w="7654" w:type="dxa"/>
            <w:vAlign w:val="center"/>
          </w:tcPr>
          <w:p w:rsidR="00D36608" w:rsidRPr="008C6FC7" w:rsidRDefault="00D36608" w:rsidP="00D36608">
            <w:pPr>
              <w:ind w:firstLine="709"/>
              <w:jc w:val="both"/>
            </w:pPr>
            <w:r w:rsidRPr="008C6FC7">
              <w:t>Siekiant visiems neįgaliesiems sudaryti sąlygas siekti išsilavinimo atsižvelgiant į jiems nustatytą negalios sunkumą, siūlome diferencijuoti tikslinės stipendijos mokėjimo dydį, nustatant, kad:</w:t>
            </w:r>
          </w:p>
          <w:p w:rsidR="00D36608" w:rsidRPr="008C6FC7" w:rsidRDefault="00D36608" w:rsidP="00D36608">
            <w:pPr>
              <w:ind w:firstLine="709"/>
              <w:jc w:val="both"/>
            </w:pPr>
            <w:r w:rsidRPr="008C6FC7">
              <w:t>1.</w:t>
            </w:r>
            <w:r w:rsidRPr="008C6FC7">
              <w:tab/>
              <w:t>asmenims, kuriems nustatytas 0-25 darbingumo lygis ar sunkus neįgalumo lygis mokama 13.33 BSI dydžio stipendija;</w:t>
            </w:r>
          </w:p>
          <w:p w:rsidR="00D36608" w:rsidRPr="008C6FC7" w:rsidRDefault="00D36608" w:rsidP="00D36608">
            <w:pPr>
              <w:ind w:firstLine="709"/>
              <w:jc w:val="both"/>
            </w:pPr>
            <w:r w:rsidRPr="008C6FC7">
              <w:t>2.</w:t>
            </w:r>
            <w:r w:rsidRPr="008C6FC7">
              <w:tab/>
              <w:t>asmenims, kuriems nustatytas 30-45 darbingumo lygis ar vidutinis neįgalumo lygis mokama 11,8 BSI dydžio stipendija;</w:t>
            </w:r>
          </w:p>
          <w:p w:rsidR="00D36608" w:rsidRPr="008C6FC7" w:rsidRDefault="00D36608" w:rsidP="00D36608">
            <w:pPr>
              <w:ind w:firstLine="709"/>
              <w:jc w:val="both"/>
            </w:pPr>
            <w:r w:rsidRPr="008C6FC7">
              <w:t>3.</w:t>
            </w:r>
            <w:r w:rsidRPr="008C6FC7">
              <w:tab/>
              <w:t>asmenims, kuriems nustatytas 50-55 darbingumo lygis ar lengvas neįgalumo lygis mokama 10,08 BSI dydžio stipendija.</w:t>
            </w:r>
          </w:p>
          <w:p w:rsidR="00D36608" w:rsidRPr="00A744E8" w:rsidRDefault="00D36608" w:rsidP="00A744E8">
            <w:pPr>
              <w:jc w:val="center"/>
            </w:pPr>
          </w:p>
        </w:tc>
        <w:tc>
          <w:tcPr>
            <w:tcW w:w="5528" w:type="dxa"/>
            <w:vAlign w:val="center"/>
          </w:tcPr>
          <w:p w:rsidR="00EA4573" w:rsidRDefault="00EA4573" w:rsidP="00EA4573">
            <w:pPr>
              <w:jc w:val="both"/>
              <w:rPr>
                <w:b/>
                <w:lang w:eastAsia="lt-LT"/>
              </w:rPr>
            </w:pPr>
            <w:r>
              <w:rPr>
                <w:b/>
                <w:lang w:eastAsia="lt-LT"/>
              </w:rPr>
              <w:t>Neatsižvelgta.</w:t>
            </w:r>
          </w:p>
          <w:p w:rsidR="000902B4" w:rsidRPr="00AE7D55" w:rsidRDefault="00EA4573" w:rsidP="00C635E8">
            <w:pPr>
              <w:jc w:val="both"/>
              <w:rPr>
                <w:color w:val="000000"/>
              </w:rPr>
            </w:pPr>
            <w:r>
              <w:rPr>
                <w:color w:val="000000"/>
              </w:rPr>
              <w:t>Darbo tvarka SADM pateikė duomenis, kad prognozuojama, jog studentų su 0</w:t>
            </w:r>
            <w:r w:rsidR="00CB1D99">
              <w:rPr>
                <w:color w:val="000000"/>
              </w:rPr>
              <w:t>–</w:t>
            </w:r>
            <w:r>
              <w:rPr>
                <w:color w:val="000000"/>
              </w:rPr>
              <w:t>25 proc. darbingumo lygiu būtų 184; 30</w:t>
            </w:r>
            <w:r w:rsidR="00CB1D99">
              <w:rPr>
                <w:color w:val="000000"/>
              </w:rPr>
              <w:t>–</w:t>
            </w:r>
            <w:r>
              <w:rPr>
                <w:color w:val="000000"/>
              </w:rPr>
              <w:t>45 proc. – 441, 50</w:t>
            </w:r>
            <w:r w:rsidR="00CB1D99">
              <w:rPr>
                <w:color w:val="000000"/>
              </w:rPr>
              <w:t>–</w:t>
            </w:r>
            <w:r>
              <w:rPr>
                <w:color w:val="000000"/>
              </w:rPr>
              <w:t>55 proc. – 565 (iš viso – 1</w:t>
            </w:r>
            <w:r w:rsidR="00D505BA">
              <w:rPr>
                <w:color w:val="000000"/>
              </w:rPr>
              <w:t> </w:t>
            </w:r>
            <w:r>
              <w:rPr>
                <w:color w:val="000000"/>
              </w:rPr>
              <w:t>190 student</w:t>
            </w:r>
            <w:r w:rsidR="00D505BA">
              <w:rPr>
                <w:color w:val="000000"/>
              </w:rPr>
              <w:t>ų</w:t>
            </w:r>
            <w:r>
              <w:rPr>
                <w:color w:val="000000"/>
              </w:rPr>
              <w:t>). Apskaičiuota, kad esant tokiam studentų skaičiui ir diferencijuotam stipendijos dydžiui (0</w:t>
            </w:r>
            <w:r w:rsidR="00CB1D99">
              <w:rPr>
                <w:color w:val="000000"/>
              </w:rPr>
              <w:t>–</w:t>
            </w:r>
            <w:r>
              <w:rPr>
                <w:color w:val="000000"/>
              </w:rPr>
              <w:t>25 proc. darbingumas – 13,33 BSI, 30</w:t>
            </w:r>
            <w:r w:rsidR="00CB1D99">
              <w:rPr>
                <w:color w:val="000000"/>
              </w:rPr>
              <w:t>–</w:t>
            </w:r>
            <w:r>
              <w:rPr>
                <w:color w:val="000000"/>
              </w:rPr>
              <w:t>45 proc. – 11,80 BSI, 50</w:t>
            </w:r>
            <w:r w:rsidR="00D505BA">
              <w:rPr>
                <w:color w:val="000000"/>
              </w:rPr>
              <w:t>–</w:t>
            </w:r>
            <w:r>
              <w:rPr>
                <w:color w:val="000000"/>
              </w:rPr>
              <w:t>55 proc. – 10,08 BSI), stipendijoms  reikalinga suma sudarytų 5,2 mln. Eur/metus</w:t>
            </w:r>
            <w:r w:rsidR="000902B4">
              <w:rPr>
                <w:color w:val="000000"/>
              </w:rPr>
              <w:t xml:space="preserve">. </w:t>
            </w:r>
            <w:r w:rsidR="000902B4" w:rsidRPr="00AE7D55">
              <w:rPr>
                <w:color w:val="000000"/>
              </w:rPr>
              <w:t>Valstybinio studijų fondo duomenimis, 2019 m. t</w:t>
            </w:r>
            <w:r w:rsidR="000902B4" w:rsidRPr="00AE7D55">
              <w:t xml:space="preserve">ikslines išmokas gavo 472 studentai,  socialines stipendijas </w:t>
            </w:r>
            <w:r w:rsidR="000902B4" w:rsidRPr="00AE7D55">
              <w:rPr>
                <w:color w:val="000000"/>
              </w:rPr>
              <w:t>gavo 484 studentai. Socialinės apsaugos ir darbo ministerijos duomenimis, 2019 m. tikslinė išmoka specialiesiems poreikiams tenkinti paskirta 620 studentų, o 241 studentas gavo tikslines išmokas studijų išlaidoms iš dalies kompensuoti</w:t>
            </w:r>
            <w:r w:rsidR="000902B4" w:rsidRPr="00AE7D55">
              <w:t xml:space="preserve">. </w:t>
            </w:r>
          </w:p>
          <w:p w:rsidR="00110391" w:rsidRDefault="00110391" w:rsidP="00110391">
            <w:pPr>
              <w:jc w:val="both"/>
              <w:rPr>
                <w:color w:val="000000"/>
              </w:rPr>
            </w:pPr>
            <w:r>
              <w:rPr>
                <w:color w:val="000000"/>
              </w:rPr>
              <w:t>Sudėjus dabar mokamas keturias išmokas į vieną ir prognozuojant, kad gavėjų skaičius bus 620, lėšos paramai sudarytų apie 3,2 mln. Eur/metus (šiuo metu Valstybinio studijų fondo mokamų išmokų neįgaliesiems studentams – tikslinių išmokų ir socialinių stipendijų suma įskaitant Socialinės apsaugos ir darbo ministerijos numatomas perduoti lėšas sudaro apie 2,2 mln. Eur/metus).</w:t>
            </w:r>
          </w:p>
          <w:p w:rsidR="00110391" w:rsidRDefault="00110391" w:rsidP="00110391">
            <w:pPr>
              <w:jc w:val="both"/>
              <w:rPr>
                <w:color w:val="000000"/>
                <w:lang w:eastAsia="lt-LT"/>
              </w:rPr>
            </w:pPr>
            <w:r>
              <w:rPr>
                <w:color w:val="000000"/>
              </w:rPr>
              <w:t xml:space="preserve">Atkreiptinas dėmesys, kad šiuo metu tikslinės išmokos yra mokamos vykdant projektą, kuris finansuojamas iš ES lėšų. Pasibaigus šiam projektui (2022-09-01), atsiras dar papildomas apie 1,0 mln. Eur lėšų poreikis, kurį reikės padengti iš valstybės biudžeto lėšų. Bendras </w:t>
            </w:r>
            <w:r>
              <w:rPr>
                <w:color w:val="000000"/>
              </w:rPr>
              <w:lastRenderedPageBreak/>
              <w:t>papildomų valstybės biudžeto lėšų poreikis metams sudaryt</w:t>
            </w:r>
            <w:r>
              <w:rPr>
                <w:color w:val="000000"/>
              </w:rPr>
              <w:t>ų</w:t>
            </w:r>
            <w:bookmarkStart w:id="0" w:name="_GoBack"/>
            <w:bookmarkEnd w:id="0"/>
            <w:r>
              <w:rPr>
                <w:color w:val="000000"/>
              </w:rPr>
              <w:t xml:space="preserve"> 2,0 mln. Eur.</w:t>
            </w:r>
          </w:p>
          <w:p w:rsidR="000902B4" w:rsidRPr="00AE7D55" w:rsidRDefault="000902B4" w:rsidP="000902B4">
            <w:pPr>
              <w:jc w:val="both"/>
              <w:rPr>
                <w:color w:val="000000"/>
              </w:rPr>
            </w:pPr>
            <w:r w:rsidRPr="00AE7D55">
              <w:rPr>
                <w:color w:val="000000"/>
              </w:rPr>
              <w:t xml:space="preserve">Tuo tarpu tikslios informacijos apie tai, kiek būtų asmenų, turinčių 50–55 procentų darbingumo lygį ir studijuojančių aukštosiose mokyklose, neturima. Taigi, negalima tiksliai prognozuoti, kiek papildomai lėšų reikėtų, jei asmens darbingumas būtų nuo 45 iki 55 procentų, kaip siūlo Socialinės apsaugos ir darbo ministerija. Tikėtina, kad gavėjų skaičiaus augimas būtų ženklus, kadangi didesnis darbingumo lygis, kaip plačiai žinoma, yra nustatomas didesniam asmenų skaičiui. </w:t>
            </w:r>
            <w:r w:rsidRPr="00AE7D55">
              <w:t xml:space="preserve">Atsižvelgiant į </w:t>
            </w:r>
            <w:r w:rsidRPr="00AE7D55">
              <w:rPr>
                <w:color w:val="000000"/>
              </w:rPr>
              <w:t>neigiamus koronaviruso COVID-19 plitimo padarinius ekonomikai bei šalies finansams, šiuo metu tiksliai neprognozuojami papildomi finansiniai įsipareigojimai neturėtų būti prisiimami.</w:t>
            </w:r>
          </w:p>
          <w:p w:rsidR="00795501" w:rsidRDefault="00EA4573" w:rsidP="00EA4573">
            <w:pPr>
              <w:jc w:val="both"/>
              <w:rPr>
                <w:color w:val="000000"/>
              </w:rPr>
            </w:pPr>
            <w:r>
              <w:rPr>
                <w:color w:val="000000"/>
              </w:rPr>
              <w:t>Pažymėtina, kad Finansų ministerija ir Teisingumo ministerija savo pažymose atkreipė dėmesį, kad</w:t>
            </w:r>
            <w:r w:rsidR="00D505BA">
              <w:rPr>
                <w:color w:val="000000"/>
              </w:rPr>
              <w:t>,</w:t>
            </w:r>
            <w:r>
              <w:rPr>
                <w:color w:val="000000"/>
              </w:rPr>
              <w:t xml:space="preserve"> nesant tikslių duomenų apie gavėjų skaičiaus augimą, </w:t>
            </w:r>
            <w:r w:rsidR="00D334AC">
              <w:rPr>
                <w:color w:val="000000"/>
              </w:rPr>
              <w:t>gavėjų skaičiaus nereikėtų didinti</w:t>
            </w:r>
            <w:r>
              <w:rPr>
                <w:color w:val="000000"/>
              </w:rPr>
              <w:t>.</w:t>
            </w:r>
          </w:p>
          <w:p w:rsidR="00D36608" w:rsidRPr="00C635E8" w:rsidRDefault="00EA4573" w:rsidP="00C635E8">
            <w:pPr>
              <w:jc w:val="both"/>
              <w:rPr>
                <w:color w:val="000000"/>
              </w:rPr>
            </w:pPr>
            <w:r>
              <w:rPr>
                <w:color w:val="000000"/>
              </w:rPr>
              <w:t>Be to, diferencijuojant išmokas būtų atsižvelgiama tik į darbingumo lygį, o ne į asmens specialiuosius poreikius, todėl neįmanoma įvertinti, kokio dydžio išmoka konkrečiam asmeniui būtų pakankama ir teisinga. Tuo tarpu išmokos diferencijavimas galimai padidintų administracinius kaštus, nes įgyvendinimui būtų reikalingi informacinės sistemos pakeitimai.</w:t>
            </w:r>
          </w:p>
        </w:tc>
      </w:tr>
      <w:tr w:rsidR="003A1394" w:rsidRPr="00A744E8" w:rsidTr="00D74236">
        <w:trPr>
          <w:trHeight w:val="1742"/>
        </w:trPr>
        <w:tc>
          <w:tcPr>
            <w:tcW w:w="1560" w:type="dxa"/>
          </w:tcPr>
          <w:p w:rsidR="003A1394" w:rsidRPr="00A744E8" w:rsidRDefault="0010571B" w:rsidP="00AA07D7">
            <w:r>
              <w:lastRenderedPageBreak/>
              <w:t>LRVK Socialinės politikos grupė</w:t>
            </w:r>
          </w:p>
        </w:tc>
        <w:tc>
          <w:tcPr>
            <w:tcW w:w="7654" w:type="dxa"/>
          </w:tcPr>
          <w:p w:rsidR="0010571B" w:rsidRPr="0010571B" w:rsidRDefault="0010571B" w:rsidP="0010571B">
            <w:pPr>
              <w:tabs>
                <w:tab w:val="left" w:pos="426"/>
              </w:tabs>
              <w:autoSpaceDE w:val="0"/>
              <w:autoSpaceDN w:val="0"/>
              <w:adjustRightInd w:val="0"/>
              <w:spacing w:after="200" w:line="264" w:lineRule="auto"/>
              <w:ind w:left="180" w:right="202"/>
              <w:jc w:val="both"/>
              <w:rPr>
                <w:bCs/>
              </w:rPr>
            </w:pPr>
            <w:r w:rsidRPr="0010571B">
              <w:rPr>
                <w:bCs/>
              </w:rPr>
              <w:t>Projekte nurodyta, kad stipendijos neįgaliesiems skiriamos vienam studijų semestrui. Ar tai reiškia, kad studentas paraišką gauti stipendiją turės pateikti kas semestrą? Jeigu taip, ar toks reguliavimas nesukuria papildomos biurokratinės naštos studentui? Siūlytina svarstyti galimybę stipendiją skirti visam studijų laikotarpiui įpareigojant Fondą kartą per semestrą pačiam patikrinti stipendijos mokėjimui pratęsti reikiamą informaciją atitinkamose institucijose.</w:t>
            </w:r>
          </w:p>
          <w:p w:rsidR="003A1394" w:rsidRPr="00A744E8" w:rsidRDefault="003A1394" w:rsidP="0010571B">
            <w:pPr>
              <w:pStyle w:val="Sraopastraipa"/>
              <w:tabs>
                <w:tab w:val="left" w:pos="426"/>
              </w:tabs>
              <w:suppressAutoHyphens w:val="0"/>
              <w:autoSpaceDE w:val="0"/>
              <w:autoSpaceDN w:val="0"/>
              <w:adjustRightInd w:val="0"/>
              <w:spacing w:after="120" w:line="264" w:lineRule="auto"/>
              <w:ind w:left="450" w:right="202"/>
              <w:jc w:val="both"/>
            </w:pPr>
          </w:p>
        </w:tc>
        <w:tc>
          <w:tcPr>
            <w:tcW w:w="5528" w:type="dxa"/>
          </w:tcPr>
          <w:p w:rsidR="003A1394" w:rsidRPr="0067687E" w:rsidRDefault="00903324" w:rsidP="00A744E8">
            <w:pPr>
              <w:jc w:val="both"/>
              <w:rPr>
                <w:b/>
                <w:lang w:eastAsia="lt-LT"/>
              </w:rPr>
            </w:pPr>
            <w:r w:rsidRPr="0067687E">
              <w:rPr>
                <w:b/>
                <w:lang w:eastAsia="lt-LT"/>
              </w:rPr>
              <w:lastRenderedPageBreak/>
              <w:t>Neatsižvelgta</w:t>
            </w:r>
            <w:r w:rsidR="00AA07D7" w:rsidRPr="0067687E">
              <w:rPr>
                <w:b/>
                <w:lang w:eastAsia="lt-LT"/>
              </w:rPr>
              <w:t>.</w:t>
            </w:r>
          </w:p>
          <w:p w:rsidR="00970D57" w:rsidRPr="0067687E" w:rsidRDefault="0010571B" w:rsidP="00970D57">
            <w:pPr>
              <w:rPr>
                <w:iCs/>
                <w:color w:val="000000"/>
              </w:rPr>
            </w:pPr>
            <w:r w:rsidRPr="0067687E">
              <w:rPr>
                <w:iCs/>
                <w:color w:val="000000"/>
              </w:rPr>
              <w:t xml:space="preserve">Stipendijų skyrimas semestrui </w:t>
            </w:r>
            <w:r w:rsidRPr="0067687E">
              <w:t>–</w:t>
            </w:r>
            <w:r w:rsidRPr="0067687E">
              <w:rPr>
                <w:iCs/>
                <w:color w:val="000000"/>
              </w:rPr>
              <w:t xml:space="preserve"> labai įprasta Valstybinio studijų fondo</w:t>
            </w:r>
            <w:r w:rsidR="0038148B" w:rsidRPr="0067687E">
              <w:rPr>
                <w:iCs/>
                <w:color w:val="000000"/>
              </w:rPr>
              <w:t xml:space="preserve"> </w:t>
            </w:r>
            <w:r w:rsidRPr="0067687E">
              <w:rPr>
                <w:iCs/>
                <w:color w:val="000000"/>
              </w:rPr>
              <w:t xml:space="preserve">(VSF) praktika ir pasitvirtinusi, išbandyta. Tokią praktiką VSF naudoja </w:t>
            </w:r>
            <w:r w:rsidR="00970D57" w:rsidRPr="0067687E">
              <w:rPr>
                <w:iCs/>
                <w:color w:val="000000"/>
              </w:rPr>
              <w:t xml:space="preserve">ir kitų rūšių studentų paramai teikti bei administruoti. </w:t>
            </w:r>
          </w:p>
          <w:p w:rsidR="0038148B" w:rsidRPr="0067687E" w:rsidRDefault="00970D57" w:rsidP="0010571B">
            <w:pPr>
              <w:rPr>
                <w:iCs/>
                <w:color w:val="000000"/>
              </w:rPr>
            </w:pPr>
            <w:r w:rsidRPr="0067687E">
              <w:rPr>
                <w:bCs/>
                <w:iCs/>
                <w:color w:val="000000"/>
              </w:rPr>
              <w:t>Stipendijos skiriamos studentams, o jų studijų procesas yra padal</w:t>
            </w:r>
            <w:r w:rsidR="00D505BA">
              <w:rPr>
                <w:bCs/>
                <w:iCs/>
                <w:color w:val="000000"/>
              </w:rPr>
              <w:t>y</w:t>
            </w:r>
            <w:r w:rsidRPr="0067687E">
              <w:rPr>
                <w:bCs/>
                <w:iCs/>
                <w:color w:val="000000"/>
              </w:rPr>
              <w:t>tas į semestrus, taigi</w:t>
            </w:r>
            <w:r w:rsidR="00F23EA9" w:rsidRPr="0067687E">
              <w:rPr>
                <w:bCs/>
                <w:iCs/>
                <w:color w:val="000000"/>
              </w:rPr>
              <w:t>,</w:t>
            </w:r>
            <w:r w:rsidRPr="0067687E">
              <w:rPr>
                <w:bCs/>
                <w:iCs/>
                <w:color w:val="000000"/>
              </w:rPr>
              <w:t xml:space="preserve"> logiška ir stipendijas skirti semestrui. Visi prašymai yra teikiami elektroniniu būdu, studentui neišeinant iš namų, taigi, </w:t>
            </w:r>
            <w:r w:rsidRPr="0067687E">
              <w:rPr>
                <w:bCs/>
                <w:iCs/>
                <w:color w:val="000000"/>
              </w:rPr>
              <w:lastRenderedPageBreak/>
              <w:t>prašymo pateikimas administracinės naštos studentui nesukuria.  Be to, šiuo metu ir informacinė sistema yra pritaikyta darbui semestrais</w:t>
            </w:r>
            <w:r w:rsidR="00971DE8" w:rsidRPr="0067687E">
              <w:rPr>
                <w:bCs/>
                <w:iCs/>
                <w:color w:val="000000"/>
              </w:rPr>
              <w:t>.</w:t>
            </w:r>
            <w:r w:rsidRPr="0067687E">
              <w:rPr>
                <w:bCs/>
                <w:iCs/>
                <w:color w:val="000000"/>
              </w:rPr>
              <w:t xml:space="preserve"> </w:t>
            </w:r>
            <w:r w:rsidR="0010571B" w:rsidRPr="0067687E">
              <w:rPr>
                <w:iCs/>
                <w:color w:val="000000"/>
              </w:rPr>
              <w:t xml:space="preserve">Nustačius stipendijos skyrimą semestrais, VSF informacinėje sistemoje nieko nereikėtų keisti, o bet kokie pokyčiai ir taip sudėtingoje sistemoje, kuriai priskiriama vis daugiau funkcijų, kainuotų laiko ir, žinoma, papildomų lėšų. </w:t>
            </w:r>
          </w:p>
          <w:p w:rsidR="0038148B" w:rsidRPr="0067687E" w:rsidRDefault="0010571B" w:rsidP="0010571B">
            <w:pPr>
              <w:rPr>
                <w:iCs/>
                <w:color w:val="000000"/>
              </w:rPr>
            </w:pPr>
            <w:r w:rsidRPr="0067687E">
              <w:rPr>
                <w:iCs/>
                <w:color w:val="000000"/>
              </w:rPr>
              <w:t>Tuo tarpu papildomų finansinių įsipareigojimų šiuo metu, ypač esant C</w:t>
            </w:r>
            <w:r w:rsidR="00CB1D99" w:rsidRPr="0067687E">
              <w:rPr>
                <w:iCs/>
                <w:color w:val="000000"/>
              </w:rPr>
              <w:t>OVID</w:t>
            </w:r>
            <w:r w:rsidRPr="0067687E">
              <w:rPr>
                <w:iCs/>
                <w:color w:val="000000"/>
              </w:rPr>
              <w:t xml:space="preserve">-19 padarinių aplinkybėms, prisiimti nebūtų tikslinga. </w:t>
            </w:r>
            <w:r w:rsidR="0038148B" w:rsidRPr="0067687E">
              <w:rPr>
                <w:iCs/>
                <w:color w:val="000000"/>
              </w:rPr>
              <w:t>Tokiai pozicijai pritaria ir Finansų ministerija.</w:t>
            </w:r>
          </w:p>
          <w:p w:rsidR="0010571B" w:rsidRPr="0067687E" w:rsidRDefault="0010571B" w:rsidP="0010571B">
            <w:pPr>
              <w:rPr>
                <w:bCs/>
              </w:rPr>
            </w:pPr>
            <w:r w:rsidRPr="0067687E">
              <w:rPr>
                <w:iCs/>
                <w:color w:val="000000"/>
              </w:rPr>
              <w:t>Dėl duomenų srauto: jeigu reikėtų informuoti VSF studento galimybių aplinkybėms pasikeitus, vis tiek informacijos srautas nesumažėtų.</w:t>
            </w:r>
          </w:p>
          <w:p w:rsidR="003A1394" w:rsidRPr="0067687E" w:rsidRDefault="003A1394" w:rsidP="0010571B">
            <w:pPr>
              <w:tabs>
                <w:tab w:val="left" w:pos="-284"/>
              </w:tabs>
              <w:autoSpaceDE w:val="0"/>
              <w:autoSpaceDN w:val="0"/>
              <w:adjustRightInd w:val="0"/>
              <w:jc w:val="both"/>
              <w:rPr>
                <w:b/>
              </w:rPr>
            </w:pPr>
          </w:p>
        </w:tc>
      </w:tr>
      <w:tr w:rsidR="0010571B" w:rsidRPr="00A744E8" w:rsidTr="00D74236">
        <w:trPr>
          <w:trHeight w:val="1742"/>
        </w:trPr>
        <w:tc>
          <w:tcPr>
            <w:tcW w:w="1560" w:type="dxa"/>
          </w:tcPr>
          <w:p w:rsidR="0010571B" w:rsidRDefault="0010571B" w:rsidP="00AA07D7">
            <w:r>
              <w:lastRenderedPageBreak/>
              <w:t>LRVK Socialinės politikos grupė</w:t>
            </w:r>
          </w:p>
        </w:tc>
        <w:tc>
          <w:tcPr>
            <w:tcW w:w="7654" w:type="dxa"/>
          </w:tcPr>
          <w:p w:rsidR="0010571B" w:rsidRPr="0010571B" w:rsidRDefault="0010571B" w:rsidP="0010571B">
            <w:pPr>
              <w:tabs>
                <w:tab w:val="left" w:pos="181"/>
              </w:tabs>
              <w:autoSpaceDE w:val="0"/>
              <w:autoSpaceDN w:val="0"/>
              <w:adjustRightInd w:val="0"/>
              <w:spacing w:after="120" w:line="264" w:lineRule="auto"/>
              <w:ind w:left="181" w:right="202"/>
              <w:jc w:val="both"/>
            </w:pPr>
            <w:r w:rsidRPr="0010571B">
              <w:rPr>
                <w:bCs/>
              </w:rPr>
              <w:t>Atkreiptinas dėmesys, kad šiuo metu SADM administruojamos tikslinės išmokos neįgaliesiems studentams nėra siejamos su jų akademiniais pasiekimais. Projektu siūloma nustatyti, kad stipendija nemokama studentams, kurie turi daugiau kaip tris akademines skolas. Pažymėtina, kad toks siūlymas galimai mažintų studijų prieinamumą negalią turintiems asmenims, nes dalis neįgaliųjų studentų netektų iki tol gautos finansinės pagalbos. Atsižvelgiant į tai, kad s</w:t>
            </w:r>
            <w:r w:rsidRPr="0010571B">
              <w:t xml:space="preserve">pecialieji studijuojančiojo poreikiai dėl negalios išlieka nepriklausomai nuo jo akademinių pasiekimų, </w:t>
            </w:r>
            <w:r w:rsidRPr="0010571B">
              <w:rPr>
                <w:bCs/>
              </w:rPr>
              <w:t xml:space="preserve">siūlytina svarstyti galimybę užtikrinti teisę gauti stipendiją (ar jos dalį) ir akademinių skolų turintiems neįgaliesiems studentams. </w:t>
            </w:r>
          </w:p>
          <w:p w:rsidR="0010571B" w:rsidRPr="0010571B" w:rsidRDefault="0010571B" w:rsidP="0010571B">
            <w:pPr>
              <w:tabs>
                <w:tab w:val="left" w:pos="426"/>
              </w:tabs>
              <w:autoSpaceDE w:val="0"/>
              <w:autoSpaceDN w:val="0"/>
              <w:adjustRightInd w:val="0"/>
              <w:spacing w:after="200" w:line="264" w:lineRule="auto"/>
              <w:ind w:right="202"/>
              <w:jc w:val="both"/>
              <w:rPr>
                <w:bCs/>
                <w:u w:val="single"/>
              </w:rPr>
            </w:pPr>
          </w:p>
        </w:tc>
        <w:tc>
          <w:tcPr>
            <w:tcW w:w="5528" w:type="dxa"/>
          </w:tcPr>
          <w:p w:rsidR="0010571B" w:rsidRPr="0067687E" w:rsidRDefault="0010571B" w:rsidP="0010571B">
            <w:pPr>
              <w:jc w:val="both"/>
              <w:rPr>
                <w:b/>
                <w:lang w:eastAsia="lt-LT"/>
              </w:rPr>
            </w:pPr>
            <w:r w:rsidRPr="0067687E">
              <w:rPr>
                <w:b/>
                <w:lang w:eastAsia="lt-LT"/>
              </w:rPr>
              <w:t>Neatsižvelgta.</w:t>
            </w:r>
          </w:p>
          <w:p w:rsidR="0010571B" w:rsidRPr="0067687E" w:rsidRDefault="0010571B" w:rsidP="0010571B">
            <w:pPr>
              <w:spacing w:after="20"/>
              <w:jc w:val="both"/>
            </w:pPr>
            <w:r w:rsidRPr="0067687E">
              <w:t>Įstatymo projektu siūloma nustatyti stipendijos neįgaliajam dydį – 13,33 BSI per mėnesį (519,87 Eur</w:t>
            </w:r>
            <w:r w:rsidR="00C635E8">
              <w:t xml:space="preserve"> per mėnesį</w:t>
            </w:r>
            <w:r w:rsidRPr="0067687E">
              <w:t xml:space="preserve">). Ši suma gaunama sudėjus visų keturių neįgaliesiems studentams šiuo metu mokamų išmokų dydžius. </w:t>
            </w:r>
          </w:p>
          <w:p w:rsidR="0010571B" w:rsidRPr="0067687E" w:rsidRDefault="0010571B" w:rsidP="0010571B">
            <w:pPr>
              <w:spacing w:after="20"/>
              <w:jc w:val="both"/>
            </w:pPr>
            <w:r w:rsidRPr="0067687E">
              <w:t>Siūloma parama yra stipendija.</w:t>
            </w:r>
          </w:p>
          <w:p w:rsidR="00C54A03" w:rsidRPr="0067687E" w:rsidRDefault="0010571B" w:rsidP="0010571B">
            <w:r w:rsidRPr="0067687E">
              <w:t xml:space="preserve">Tikslinga, kad stipendija neįgaliajam būtų mokama, atsižvelgiant į studento akademinį pažangumą. </w:t>
            </w:r>
          </w:p>
          <w:p w:rsidR="0010571B" w:rsidRPr="0067687E" w:rsidRDefault="0010571B" w:rsidP="0010571B">
            <w:r w:rsidRPr="0067687E">
              <w:t xml:space="preserve">3 akademinės skolos </w:t>
            </w:r>
            <w:r w:rsidR="00D505BA">
              <w:t xml:space="preserve">– </w:t>
            </w:r>
            <w:r w:rsidRPr="0067687E">
              <w:t>tai dažnu atveju pusė ar net daugiau kaip pusė sesijos krūvio. Beje, tai galioja ir socialinių stipendijų atveju: Lietuvos Respublikos mokslo ir studijų įstatymo Nr. XI-242 82 straipsnio pakeitimo ir įstatymo papildymo 82</w:t>
            </w:r>
            <w:r w:rsidRPr="0067687E">
              <w:rPr>
                <w:vertAlign w:val="superscript"/>
              </w:rPr>
              <w:t>1</w:t>
            </w:r>
            <w:r w:rsidRPr="0067687E">
              <w:t xml:space="preserve"> straipsniu nustatyta,</w:t>
            </w:r>
            <w:r w:rsidRPr="0067687E">
              <w:rPr>
                <w:lang w:eastAsia="lt-LT"/>
              </w:rPr>
              <w:t xml:space="preserve"> </w:t>
            </w:r>
            <w:r w:rsidRPr="0067687E">
              <w:t>kad socialinės stipendijos neturi teisės gauti studentai, aukštosios mokyklos nustatyta tvarka turintys daugiau kaip 3 akademines skolas, taip skatinant gerai besimokančius studentus.</w:t>
            </w:r>
          </w:p>
          <w:p w:rsidR="00C54A03" w:rsidRPr="0067687E" w:rsidRDefault="0010571B" w:rsidP="0010571B">
            <w:r w:rsidRPr="0067687E">
              <w:t xml:space="preserve">Be to, siūlymas mokėti stipendiją neįgaliajam ir turint daugiau kaip 3 skolas dar labiau išplėstų gavėjų ratą ir pareikalautų papildomų valstybės biudžeto lėšų. Tuo </w:t>
            </w:r>
            <w:r w:rsidRPr="0067687E">
              <w:lastRenderedPageBreak/>
              <w:t>tarpu atsižvelgiant į neigiamus koronaviruso C</w:t>
            </w:r>
            <w:r w:rsidR="00CB1D99" w:rsidRPr="0067687E">
              <w:t>OVID</w:t>
            </w:r>
            <w:r w:rsidRPr="0067687E">
              <w:t xml:space="preserve">-19 plitimo padarinius ekonomikai bei šalies finansams, šiuo metu neturėtų būti priimami papildomi finansiniai įsipareigojimai. </w:t>
            </w:r>
            <w:r w:rsidR="00C54A03" w:rsidRPr="0067687E">
              <w:t xml:space="preserve">Papildomų įsipareigojimų naštai nepritaria ir Finansų ministerija. </w:t>
            </w:r>
          </w:p>
          <w:p w:rsidR="0010571B" w:rsidRPr="0067687E" w:rsidRDefault="0010571B" w:rsidP="0010571B">
            <w:r w:rsidRPr="00D505BA">
              <w:t>Mokėti ne</w:t>
            </w:r>
            <w:r w:rsidR="00D505BA">
              <w:t xml:space="preserve"> visą </w:t>
            </w:r>
            <w:r w:rsidRPr="00D505BA">
              <w:t>stipendiją</w:t>
            </w:r>
            <w:r w:rsidRPr="0067687E">
              <w:t xml:space="preserve"> būtų itin keblu, nes stipendijų administravimas yra kompiuterizuotas, reikėtų daryti pakeitimus informacinėje sistemoje, o ir sekti kiek skolų dar tebeturi studentas, kada</w:t>
            </w:r>
            <w:r w:rsidR="00CB1D99">
              <w:t> </w:t>
            </w:r>
            <w:r w:rsidRPr="0067687E">
              <w:t>/</w:t>
            </w:r>
            <w:r w:rsidR="00CB1D99">
              <w:t> </w:t>
            </w:r>
            <w:r w:rsidRPr="0067687E">
              <w:t>kurias likvidavo, būtų itin sudėtinga.</w:t>
            </w:r>
          </w:p>
          <w:p w:rsidR="0010571B" w:rsidRPr="0067687E" w:rsidRDefault="0010571B" w:rsidP="0038148B">
            <w:pPr>
              <w:spacing w:after="20"/>
              <w:jc w:val="both"/>
            </w:pPr>
            <w:r w:rsidRPr="0067687E">
              <w:t xml:space="preserve">Šiuo metu mokamos 4 skirtingos išmokos neįgaliajam studentui: tikslinė išmoka, socialinė stipendija, tikslinė išmoka specialiesiems poreikiams tenkinti, tikslinė išmoka studijų išlaidoms iš dalies kompensuoti. Įstatymo projektu siūloma jas sujungti į vieną, kad </w:t>
            </w:r>
            <w:r w:rsidRPr="0067687E">
              <w:rPr>
                <w:color w:val="000000"/>
                <w:lang w:eastAsia="en-GB"/>
              </w:rPr>
              <w:t>f</w:t>
            </w:r>
            <w:r w:rsidRPr="0067687E">
              <w:rPr>
                <w:bCs/>
              </w:rPr>
              <w:t xml:space="preserve">inansinės paramos neįgaliesiems studentams teikimas būtų centralizuotas, stipendiją administruotų viena institucija, sumažėtų neįgaliesiems studentams tenkanti administracinė našta ir padidėtų stipendijos prieinamumas, būtų </w:t>
            </w:r>
            <w:r w:rsidRPr="0067687E">
              <w:t>panaikintas finansinę paramą neįgaliesiems studentams teikiančių valstybės i</w:t>
            </w:r>
            <w:r w:rsidR="0038148B" w:rsidRPr="0067687E">
              <w:t>nstitucijų funkcijų dubliavimas (</w:t>
            </w:r>
            <w:r w:rsidRPr="0067687E">
              <w:t>nes 2 išmokas administruoja Švietimo, mokslo ir sporto ministerija ir 2 – Socialinės paramos ir darbo ministerija</w:t>
            </w:r>
            <w:r w:rsidR="0038148B" w:rsidRPr="0067687E">
              <w:t>)</w:t>
            </w:r>
            <w:r w:rsidRPr="0067687E">
              <w:t>, užtikrintas racionalesnis valstybės lėšų naudojimas. Palikus vieną kurią nors išmoką mokėti studentui, kuris turi daugiau kaip 3 skolas, būtų grįžtama prie išskaidytų išmokų varianto ir Įstatymo projekto tikslai nebūtų pasiekti.</w:t>
            </w:r>
          </w:p>
        </w:tc>
      </w:tr>
    </w:tbl>
    <w:p w:rsidR="00480E52" w:rsidRPr="00A744E8" w:rsidRDefault="00480E52" w:rsidP="006C4975">
      <w:pPr>
        <w:jc w:val="center"/>
        <w:rPr>
          <w:b/>
          <w:caps/>
        </w:rPr>
      </w:pPr>
    </w:p>
    <w:sectPr w:rsidR="00480E52" w:rsidRPr="00A744E8" w:rsidSect="006331D6">
      <w:headerReference w:type="even" r:id="rId8"/>
      <w:headerReference w:type="default" r:id="rId9"/>
      <w:pgSz w:w="16838" w:h="11906" w:orient="landscape"/>
      <w:pgMar w:top="899" w:right="1440" w:bottom="539"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7951" w:rsidRDefault="008B7951">
      <w:r>
        <w:separator/>
      </w:r>
    </w:p>
  </w:endnote>
  <w:endnote w:type="continuationSeparator" w:id="0">
    <w:p w:rsidR="008B7951" w:rsidRDefault="008B7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LT">
    <w:altName w:val="Arial"/>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7951" w:rsidRDefault="008B7951">
      <w:r>
        <w:separator/>
      </w:r>
    </w:p>
  </w:footnote>
  <w:footnote w:type="continuationSeparator" w:id="0">
    <w:p w:rsidR="008B7951" w:rsidRDefault="008B79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0E52" w:rsidRDefault="00480E52" w:rsidP="00D1146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80E52" w:rsidRDefault="00480E5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5917279"/>
      <w:docPartObj>
        <w:docPartGallery w:val="Page Numbers (Top of Page)"/>
        <w:docPartUnique/>
      </w:docPartObj>
    </w:sdtPr>
    <w:sdtEndPr/>
    <w:sdtContent>
      <w:p w:rsidR="00980195" w:rsidRDefault="00980195">
        <w:pPr>
          <w:pStyle w:val="Antrats"/>
          <w:jc w:val="center"/>
        </w:pPr>
        <w:r>
          <w:fldChar w:fldCharType="begin"/>
        </w:r>
        <w:r>
          <w:instrText>PAGE   \* MERGEFORMAT</w:instrText>
        </w:r>
        <w:r>
          <w:fldChar w:fldCharType="separate"/>
        </w:r>
        <w:r w:rsidR="00110391">
          <w:rPr>
            <w:noProof/>
          </w:rPr>
          <w:t>2</w:t>
        </w:r>
        <w:r>
          <w:fldChar w:fldCharType="end"/>
        </w:r>
      </w:p>
    </w:sdtContent>
  </w:sdt>
  <w:p w:rsidR="00480E52" w:rsidRDefault="00480E5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A1D52"/>
    <w:multiLevelType w:val="hybridMultilevel"/>
    <w:tmpl w:val="2152D2C6"/>
    <w:lvl w:ilvl="0" w:tplc="81AAF6EA">
      <w:start w:val="110"/>
      <w:numFmt w:val="bullet"/>
      <w:lvlText w:val="-"/>
      <w:lvlJc w:val="left"/>
      <w:pPr>
        <w:tabs>
          <w:tab w:val="num" w:pos="720"/>
        </w:tabs>
        <w:ind w:left="720" w:hanging="360"/>
      </w:pPr>
      <w:rPr>
        <w:rFonts w:ascii="Times New Roman" w:eastAsia="Calibri"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846AE5"/>
    <w:multiLevelType w:val="hybridMultilevel"/>
    <w:tmpl w:val="7E54F44E"/>
    <w:lvl w:ilvl="0" w:tplc="0C22FA8C">
      <w:start w:val="1"/>
      <w:numFmt w:val="decimal"/>
      <w:lvlText w:val="%1."/>
      <w:lvlJc w:val="left"/>
      <w:pPr>
        <w:ind w:left="1352" w:hanging="360"/>
      </w:pPr>
      <w:rPr>
        <w:rFonts w:hint="default"/>
      </w:rPr>
    </w:lvl>
    <w:lvl w:ilvl="1" w:tplc="04270019" w:tentative="1">
      <w:start w:val="1"/>
      <w:numFmt w:val="lowerLetter"/>
      <w:lvlText w:val="%2."/>
      <w:lvlJc w:val="left"/>
      <w:pPr>
        <w:ind w:left="2072" w:hanging="360"/>
      </w:pPr>
    </w:lvl>
    <w:lvl w:ilvl="2" w:tplc="0427001B" w:tentative="1">
      <w:start w:val="1"/>
      <w:numFmt w:val="lowerRoman"/>
      <w:lvlText w:val="%3."/>
      <w:lvlJc w:val="right"/>
      <w:pPr>
        <w:ind w:left="2792" w:hanging="180"/>
      </w:pPr>
    </w:lvl>
    <w:lvl w:ilvl="3" w:tplc="0427000F" w:tentative="1">
      <w:start w:val="1"/>
      <w:numFmt w:val="decimal"/>
      <w:lvlText w:val="%4."/>
      <w:lvlJc w:val="left"/>
      <w:pPr>
        <w:ind w:left="3512" w:hanging="360"/>
      </w:pPr>
    </w:lvl>
    <w:lvl w:ilvl="4" w:tplc="04270019" w:tentative="1">
      <w:start w:val="1"/>
      <w:numFmt w:val="lowerLetter"/>
      <w:lvlText w:val="%5."/>
      <w:lvlJc w:val="left"/>
      <w:pPr>
        <w:ind w:left="4232" w:hanging="360"/>
      </w:pPr>
    </w:lvl>
    <w:lvl w:ilvl="5" w:tplc="0427001B" w:tentative="1">
      <w:start w:val="1"/>
      <w:numFmt w:val="lowerRoman"/>
      <w:lvlText w:val="%6."/>
      <w:lvlJc w:val="right"/>
      <w:pPr>
        <w:ind w:left="4952" w:hanging="180"/>
      </w:pPr>
    </w:lvl>
    <w:lvl w:ilvl="6" w:tplc="0427000F" w:tentative="1">
      <w:start w:val="1"/>
      <w:numFmt w:val="decimal"/>
      <w:lvlText w:val="%7."/>
      <w:lvlJc w:val="left"/>
      <w:pPr>
        <w:ind w:left="5672" w:hanging="360"/>
      </w:pPr>
    </w:lvl>
    <w:lvl w:ilvl="7" w:tplc="04270019" w:tentative="1">
      <w:start w:val="1"/>
      <w:numFmt w:val="lowerLetter"/>
      <w:lvlText w:val="%8."/>
      <w:lvlJc w:val="left"/>
      <w:pPr>
        <w:ind w:left="6392" w:hanging="360"/>
      </w:pPr>
    </w:lvl>
    <w:lvl w:ilvl="8" w:tplc="0427001B" w:tentative="1">
      <w:start w:val="1"/>
      <w:numFmt w:val="lowerRoman"/>
      <w:lvlText w:val="%9."/>
      <w:lvlJc w:val="right"/>
      <w:pPr>
        <w:ind w:left="7112" w:hanging="180"/>
      </w:pPr>
    </w:lvl>
  </w:abstractNum>
  <w:abstractNum w:abstractNumId="2" w15:restartNumberingAfterBreak="0">
    <w:nsid w:val="127423C2"/>
    <w:multiLevelType w:val="multilevel"/>
    <w:tmpl w:val="EC04FE7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51501E6"/>
    <w:multiLevelType w:val="multilevel"/>
    <w:tmpl w:val="2BF6FF52"/>
    <w:lvl w:ilvl="0">
      <w:start w:val="3"/>
      <w:numFmt w:val="decimal"/>
      <w:lvlText w:val="%1."/>
      <w:lvlJc w:val="left"/>
      <w:pPr>
        <w:ind w:left="480" w:hanging="480"/>
      </w:pPr>
      <w:rPr>
        <w:rFonts w:hint="default"/>
      </w:rPr>
    </w:lvl>
    <w:lvl w:ilvl="1">
      <w:start w:val="1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8425B52"/>
    <w:multiLevelType w:val="hybridMultilevel"/>
    <w:tmpl w:val="4D2AA49C"/>
    <w:lvl w:ilvl="0" w:tplc="61FC9B62">
      <w:start w:val="1"/>
      <w:numFmt w:val="decimal"/>
      <w:lvlText w:val="%1."/>
      <w:lvlJc w:val="left"/>
      <w:pPr>
        <w:ind w:left="720" w:hanging="360"/>
      </w:pPr>
      <w:rPr>
        <w:rFonts w:ascii="Times New Roman" w:hAnsi="Times New Roman" w:cs="Times New Roman" w:hint="default"/>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AC23D00"/>
    <w:multiLevelType w:val="hybridMultilevel"/>
    <w:tmpl w:val="21F4DD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C690DCC"/>
    <w:multiLevelType w:val="hybridMultilevel"/>
    <w:tmpl w:val="4D2AA49C"/>
    <w:lvl w:ilvl="0" w:tplc="61FC9B62">
      <w:start w:val="1"/>
      <w:numFmt w:val="decimal"/>
      <w:lvlText w:val="%1."/>
      <w:lvlJc w:val="left"/>
      <w:pPr>
        <w:ind w:left="720" w:hanging="360"/>
      </w:pPr>
      <w:rPr>
        <w:rFonts w:ascii="Times New Roman" w:hAnsi="Times New Roman" w:cs="Times New Roman" w:hint="default"/>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CDA12DB"/>
    <w:multiLevelType w:val="hybridMultilevel"/>
    <w:tmpl w:val="13F27858"/>
    <w:lvl w:ilvl="0" w:tplc="7DEEBA98">
      <w:start w:val="1"/>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20435E3"/>
    <w:multiLevelType w:val="hybridMultilevel"/>
    <w:tmpl w:val="BE02EF3C"/>
    <w:lvl w:ilvl="0" w:tplc="4EFC9DDC">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99624EF"/>
    <w:multiLevelType w:val="multilevel"/>
    <w:tmpl w:val="380A3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A4A25AB"/>
    <w:multiLevelType w:val="hybridMultilevel"/>
    <w:tmpl w:val="2CAE7832"/>
    <w:lvl w:ilvl="0" w:tplc="E62A70E2">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1" w15:restartNumberingAfterBreak="0">
    <w:nsid w:val="2DDE59DD"/>
    <w:multiLevelType w:val="hybridMultilevel"/>
    <w:tmpl w:val="3D16F690"/>
    <w:lvl w:ilvl="0" w:tplc="4DA4F00A">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2" w15:restartNumberingAfterBreak="0">
    <w:nsid w:val="379759F5"/>
    <w:multiLevelType w:val="hybridMultilevel"/>
    <w:tmpl w:val="7D0CC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3F933441"/>
    <w:multiLevelType w:val="hybridMultilevel"/>
    <w:tmpl w:val="ED8A48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2061D31"/>
    <w:multiLevelType w:val="hybridMultilevel"/>
    <w:tmpl w:val="B630E774"/>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74E258A"/>
    <w:multiLevelType w:val="hybridMultilevel"/>
    <w:tmpl w:val="13F27858"/>
    <w:lvl w:ilvl="0" w:tplc="7DEEBA98">
      <w:start w:val="1"/>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9524428"/>
    <w:multiLevelType w:val="multilevel"/>
    <w:tmpl w:val="F56266D2"/>
    <w:lvl w:ilvl="0">
      <w:start w:val="1"/>
      <w:numFmt w:val="decimal"/>
      <w:lvlText w:val="%1."/>
      <w:lvlJc w:val="left"/>
      <w:pPr>
        <w:ind w:left="1353"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17" w15:restartNumberingAfterBreak="0">
    <w:nsid w:val="6BE75AD1"/>
    <w:multiLevelType w:val="hybridMultilevel"/>
    <w:tmpl w:val="7DD6E7F0"/>
    <w:lvl w:ilvl="0" w:tplc="04270001">
      <w:start w:val="1"/>
      <w:numFmt w:val="bullet"/>
      <w:lvlText w:val=""/>
      <w:lvlJc w:val="left"/>
      <w:pPr>
        <w:ind w:left="1713" w:hanging="360"/>
      </w:pPr>
      <w:rPr>
        <w:rFonts w:ascii="Symbol" w:hAnsi="Symbol" w:hint="default"/>
      </w:rPr>
    </w:lvl>
    <w:lvl w:ilvl="1" w:tplc="04270003">
      <w:start w:val="1"/>
      <w:numFmt w:val="bullet"/>
      <w:lvlText w:val="o"/>
      <w:lvlJc w:val="left"/>
      <w:pPr>
        <w:ind w:left="2433" w:hanging="360"/>
      </w:pPr>
      <w:rPr>
        <w:rFonts w:ascii="Courier New" w:hAnsi="Courier New" w:cs="Courier New" w:hint="default"/>
      </w:rPr>
    </w:lvl>
    <w:lvl w:ilvl="2" w:tplc="04270005">
      <w:start w:val="1"/>
      <w:numFmt w:val="bullet"/>
      <w:lvlText w:val=""/>
      <w:lvlJc w:val="left"/>
      <w:pPr>
        <w:ind w:left="3153" w:hanging="360"/>
      </w:pPr>
      <w:rPr>
        <w:rFonts w:ascii="Wingdings" w:hAnsi="Wingdings" w:hint="default"/>
      </w:rPr>
    </w:lvl>
    <w:lvl w:ilvl="3" w:tplc="04270001">
      <w:start w:val="1"/>
      <w:numFmt w:val="bullet"/>
      <w:lvlText w:val=""/>
      <w:lvlJc w:val="left"/>
      <w:pPr>
        <w:ind w:left="3873" w:hanging="360"/>
      </w:pPr>
      <w:rPr>
        <w:rFonts w:ascii="Symbol" w:hAnsi="Symbol" w:hint="default"/>
      </w:rPr>
    </w:lvl>
    <w:lvl w:ilvl="4" w:tplc="04270003">
      <w:start w:val="1"/>
      <w:numFmt w:val="bullet"/>
      <w:lvlText w:val="o"/>
      <w:lvlJc w:val="left"/>
      <w:pPr>
        <w:ind w:left="4593" w:hanging="360"/>
      </w:pPr>
      <w:rPr>
        <w:rFonts w:ascii="Courier New" w:hAnsi="Courier New" w:cs="Courier New" w:hint="default"/>
      </w:rPr>
    </w:lvl>
    <w:lvl w:ilvl="5" w:tplc="04270005">
      <w:start w:val="1"/>
      <w:numFmt w:val="bullet"/>
      <w:lvlText w:val=""/>
      <w:lvlJc w:val="left"/>
      <w:pPr>
        <w:ind w:left="5313" w:hanging="360"/>
      </w:pPr>
      <w:rPr>
        <w:rFonts w:ascii="Wingdings" w:hAnsi="Wingdings" w:hint="default"/>
      </w:rPr>
    </w:lvl>
    <w:lvl w:ilvl="6" w:tplc="04270001">
      <w:start w:val="1"/>
      <w:numFmt w:val="bullet"/>
      <w:lvlText w:val=""/>
      <w:lvlJc w:val="left"/>
      <w:pPr>
        <w:ind w:left="6033" w:hanging="360"/>
      </w:pPr>
      <w:rPr>
        <w:rFonts w:ascii="Symbol" w:hAnsi="Symbol" w:hint="default"/>
      </w:rPr>
    </w:lvl>
    <w:lvl w:ilvl="7" w:tplc="04270003">
      <w:start w:val="1"/>
      <w:numFmt w:val="bullet"/>
      <w:lvlText w:val="o"/>
      <w:lvlJc w:val="left"/>
      <w:pPr>
        <w:ind w:left="6753" w:hanging="360"/>
      </w:pPr>
      <w:rPr>
        <w:rFonts w:ascii="Courier New" w:hAnsi="Courier New" w:cs="Courier New" w:hint="default"/>
      </w:rPr>
    </w:lvl>
    <w:lvl w:ilvl="8" w:tplc="04270005">
      <w:start w:val="1"/>
      <w:numFmt w:val="bullet"/>
      <w:lvlText w:val=""/>
      <w:lvlJc w:val="left"/>
      <w:pPr>
        <w:ind w:left="7473" w:hanging="360"/>
      </w:pPr>
      <w:rPr>
        <w:rFonts w:ascii="Wingdings" w:hAnsi="Wingdings" w:hint="default"/>
      </w:rPr>
    </w:lvl>
  </w:abstractNum>
  <w:num w:numId="1">
    <w:abstractNumId w:val="5"/>
  </w:num>
  <w:num w:numId="2">
    <w:abstractNumId w:val="0"/>
  </w:num>
  <w:num w:numId="3">
    <w:abstractNumId w:val="1"/>
  </w:num>
  <w:num w:numId="4">
    <w:abstractNumId w:val="11"/>
  </w:num>
  <w:num w:numId="5">
    <w:abstractNumId w:val="8"/>
  </w:num>
  <w:num w:numId="6">
    <w:abstractNumId w:val="10"/>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7"/>
  </w:num>
  <w:num w:numId="10">
    <w:abstractNumId w:val="15"/>
  </w:num>
  <w:num w:numId="11">
    <w:abstractNumId w:val="14"/>
  </w:num>
  <w:num w:numId="12">
    <w:abstractNumId w:val="16"/>
  </w:num>
  <w:num w:numId="13">
    <w:abstractNumId w:val="9"/>
  </w:num>
  <w:num w:numId="14">
    <w:abstractNumId w:val="2"/>
  </w:num>
  <w:num w:numId="15">
    <w:abstractNumId w:val="3"/>
  </w:num>
  <w:num w:numId="16">
    <w:abstractNumId w:val="13"/>
  </w:num>
  <w:num w:numId="17">
    <w:abstractNumId w:val="4"/>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975"/>
    <w:rsid w:val="00001A17"/>
    <w:rsid w:val="00010CD8"/>
    <w:rsid w:val="00011887"/>
    <w:rsid w:val="000133CF"/>
    <w:rsid w:val="00026CFB"/>
    <w:rsid w:val="00027373"/>
    <w:rsid w:val="00044534"/>
    <w:rsid w:val="00045FCA"/>
    <w:rsid w:val="00046668"/>
    <w:rsid w:val="0004771B"/>
    <w:rsid w:val="00051CA6"/>
    <w:rsid w:val="00060604"/>
    <w:rsid w:val="000640C5"/>
    <w:rsid w:val="0006704C"/>
    <w:rsid w:val="000678BF"/>
    <w:rsid w:val="0007088F"/>
    <w:rsid w:val="00070AC2"/>
    <w:rsid w:val="0007123E"/>
    <w:rsid w:val="00076112"/>
    <w:rsid w:val="00081D0D"/>
    <w:rsid w:val="000855A3"/>
    <w:rsid w:val="000902B4"/>
    <w:rsid w:val="0009500D"/>
    <w:rsid w:val="000A2A07"/>
    <w:rsid w:val="000C5E56"/>
    <w:rsid w:val="000D30E8"/>
    <w:rsid w:val="000D3A68"/>
    <w:rsid w:val="000F4A41"/>
    <w:rsid w:val="00102138"/>
    <w:rsid w:val="0010571B"/>
    <w:rsid w:val="00106607"/>
    <w:rsid w:val="00110391"/>
    <w:rsid w:val="001235EE"/>
    <w:rsid w:val="001239A5"/>
    <w:rsid w:val="001272EF"/>
    <w:rsid w:val="0012735B"/>
    <w:rsid w:val="001315D9"/>
    <w:rsid w:val="00143060"/>
    <w:rsid w:val="001500DB"/>
    <w:rsid w:val="00174012"/>
    <w:rsid w:val="001838D2"/>
    <w:rsid w:val="00186DB0"/>
    <w:rsid w:val="0019191F"/>
    <w:rsid w:val="0019195F"/>
    <w:rsid w:val="00194574"/>
    <w:rsid w:val="001950D7"/>
    <w:rsid w:val="00196787"/>
    <w:rsid w:val="00196923"/>
    <w:rsid w:val="001B1B44"/>
    <w:rsid w:val="001B3C8E"/>
    <w:rsid w:val="001B3E80"/>
    <w:rsid w:val="001B681D"/>
    <w:rsid w:val="001B79CD"/>
    <w:rsid w:val="001C3DCF"/>
    <w:rsid w:val="001C3F0D"/>
    <w:rsid w:val="001C54DB"/>
    <w:rsid w:val="001D482A"/>
    <w:rsid w:val="001D527B"/>
    <w:rsid w:val="001E1B4B"/>
    <w:rsid w:val="001E693D"/>
    <w:rsid w:val="001E7403"/>
    <w:rsid w:val="001F5637"/>
    <w:rsid w:val="001F5C9A"/>
    <w:rsid w:val="001F77D9"/>
    <w:rsid w:val="00203E4F"/>
    <w:rsid w:val="002063BD"/>
    <w:rsid w:val="00206925"/>
    <w:rsid w:val="00211825"/>
    <w:rsid w:val="0021203B"/>
    <w:rsid w:val="00213D3F"/>
    <w:rsid w:val="0021773A"/>
    <w:rsid w:val="002206CD"/>
    <w:rsid w:val="002214F5"/>
    <w:rsid w:val="00221656"/>
    <w:rsid w:val="002245D8"/>
    <w:rsid w:val="00234F02"/>
    <w:rsid w:val="00241E14"/>
    <w:rsid w:val="00246498"/>
    <w:rsid w:val="00251E0E"/>
    <w:rsid w:val="00255ED9"/>
    <w:rsid w:val="00261FD5"/>
    <w:rsid w:val="00263B88"/>
    <w:rsid w:val="00273C50"/>
    <w:rsid w:val="00275C6D"/>
    <w:rsid w:val="00276450"/>
    <w:rsid w:val="002770B6"/>
    <w:rsid w:val="0028797F"/>
    <w:rsid w:val="00291E01"/>
    <w:rsid w:val="002A08B8"/>
    <w:rsid w:val="002A51DC"/>
    <w:rsid w:val="002B0962"/>
    <w:rsid w:val="002B2D4B"/>
    <w:rsid w:val="002B64E6"/>
    <w:rsid w:val="002B68A9"/>
    <w:rsid w:val="002C5B63"/>
    <w:rsid w:val="002D0440"/>
    <w:rsid w:val="002D0706"/>
    <w:rsid w:val="002D0C9C"/>
    <w:rsid w:val="002D2671"/>
    <w:rsid w:val="002D613D"/>
    <w:rsid w:val="002E1912"/>
    <w:rsid w:val="002F0DB5"/>
    <w:rsid w:val="002F38EE"/>
    <w:rsid w:val="002F671B"/>
    <w:rsid w:val="00306004"/>
    <w:rsid w:val="00314F50"/>
    <w:rsid w:val="00316F8F"/>
    <w:rsid w:val="00325422"/>
    <w:rsid w:val="00332AE9"/>
    <w:rsid w:val="00335F67"/>
    <w:rsid w:val="0033606C"/>
    <w:rsid w:val="00336075"/>
    <w:rsid w:val="00336D7E"/>
    <w:rsid w:val="003427A0"/>
    <w:rsid w:val="00342901"/>
    <w:rsid w:val="003519AC"/>
    <w:rsid w:val="00354524"/>
    <w:rsid w:val="0035658E"/>
    <w:rsid w:val="00357F0A"/>
    <w:rsid w:val="0036318F"/>
    <w:rsid w:val="00367C29"/>
    <w:rsid w:val="0037537B"/>
    <w:rsid w:val="0038148B"/>
    <w:rsid w:val="00381C11"/>
    <w:rsid w:val="00383BA8"/>
    <w:rsid w:val="003A1394"/>
    <w:rsid w:val="003A3A11"/>
    <w:rsid w:val="003A6D97"/>
    <w:rsid w:val="003B5734"/>
    <w:rsid w:val="003D55B0"/>
    <w:rsid w:val="003D7E8B"/>
    <w:rsid w:val="003E3810"/>
    <w:rsid w:val="003F19A0"/>
    <w:rsid w:val="003F6489"/>
    <w:rsid w:val="00404265"/>
    <w:rsid w:val="00405F73"/>
    <w:rsid w:val="00407FB6"/>
    <w:rsid w:val="00412DFC"/>
    <w:rsid w:val="00413884"/>
    <w:rsid w:val="004248B9"/>
    <w:rsid w:val="00426E69"/>
    <w:rsid w:val="00427E80"/>
    <w:rsid w:val="00433DCE"/>
    <w:rsid w:val="00443DCF"/>
    <w:rsid w:val="00444FFA"/>
    <w:rsid w:val="00445686"/>
    <w:rsid w:val="00447006"/>
    <w:rsid w:val="00454553"/>
    <w:rsid w:val="00456C16"/>
    <w:rsid w:val="00457DF3"/>
    <w:rsid w:val="00467B6A"/>
    <w:rsid w:val="00480E52"/>
    <w:rsid w:val="004A1141"/>
    <w:rsid w:val="004A17FC"/>
    <w:rsid w:val="004A1CC1"/>
    <w:rsid w:val="004A2FB7"/>
    <w:rsid w:val="004B26C1"/>
    <w:rsid w:val="004B4291"/>
    <w:rsid w:val="004B4FD9"/>
    <w:rsid w:val="004B5349"/>
    <w:rsid w:val="004C2B23"/>
    <w:rsid w:val="004E79D0"/>
    <w:rsid w:val="004E7A10"/>
    <w:rsid w:val="004F073B"/>
    <w:rsid w:val="004F3F33"/>
    <w:rsid w:val="004F44AF"/>
    <w:rsid w:val="00500FFF"/>
    <w:rsid w:val="00502860"/>
    <w:rsid w:val="0051021A"/>
    <w:rsid w:val="00510518"/>
    <w:rsid w:val="00512758"/>
    <w:rsid w:val="00515872"/>
    <w:rsid w:val="0051652E"/>
    <w:rsid w:val="00516A6E"/>
    <w:rsid w:val="005312CF"/>
    <w:rsid w:val="005318A6"/>
    <w:rsid w:val="00537833"/>
    <w:rsid w:val="0054462A"/>
    <w:rsid w:val="00546815"/>
    <w:rsid w:val="00555E5F"/>
    <w:rsid w:val="005647C3"/>
    <w:rsid w:val="005747B1"/>
    <w:rsid w:val="005766E7"/>
    <w:rsid w:val="005922FB"/>
    <w:rsid w:val="005975A0"/>
    <w:rsid w:val="0059766C"/>
    <w:rsid w:val="005A2F57"/>
    <w:rsid w:val="005A5AA0"/>
    <w:rsid w:val="005B3149"/>
    <w:rsid w:val="005B31F5"/>
    <w:rsid w:val="005B7610"/>
    <w:rsid w:val="005B7DEC"/>
    <w:rsid w:val="005C0823"/>
    <w:rsid w:val="005C2A7E"/>
    <w:rsid w:val="005D0EDA"/>
    <w:rsid w:val="005D49AF"/>
    <w:rsid w:val="005D79B4"/>
    <w:rsid w:val="005E12BC"/>
    <w:rsid w:val="005F4041"/>
    <w:rsid w:val="0060133E"/>
    <w:rsid w:val="00603807"/>
    <w:rsid w:val="00606976"/>
    <w:rsid w:val="00616B07"/>
    <w:rsid w:val="0061788D"/>
    <w:rsid w:val="00621825"/>
    <w:rsid w:val="00625D6F"/>
    <w:rsid w:val="006331D6"/>
    <w:rsid w:val="00633836"/>
    <w:rsid w:val="006350CC"/>
    <w:rsid w:val="0063526A"/>
    <w:rsid w:val="00640EFD"/>
    <w:rsid w:val="00650A95"/>
    <w:rsid w:val="0066122B"/>
    <w:rsid w:val="00671E6F"/>
    <w:rsid w:val="0067687E"/>
    <w:rsid w:val="0068786C"/>
    <w:rsid w:val="0068793C"/>
    <w:rsid w:val="006908E8"/>
    <w:rsid w:val="00696531"/>
    <w:rsid w:val="006977D0"/>
    <w:rsid w:val="006B0710"/>
    <w:rsid w:val="006B22C5"/>
    <w:rsid w:val="006B35E8"/>
    <w:rsid w:val="006C267E"/>
    <w:rsid w:val="006C30CA"/>
    <w:rsid w:val="006C4975"/>
    <w:rsid w:val="006D17EB"/>
    <w:rsid w:val="006D34A3"/>
    <w:rsid w:val="006D4EBD"/>
    <w:rsid w:val="006D5365"/>
    <w:rsid w:val="006D5AE4"/>
    <w:rsid w:val="006D6B37"/>
    <w:rsid w:val="006D7109"/>
    <w:rsid w:val="006E5506"/>
    <w:rsid w:val="006F08CA"/>
    <w:rsid w:val="006F40EA"/>
    <w:rsid w:val="006F419A"/>
    <w:rsid w:val="007069F3"/>
    <w:rsid w:val="007117B7"/>
    <w:rsid w:val="00721013"/>
    <w:rsid w:val="007269AF"/>
    <w:rsid w:val="00726E66"/>
    <w:rsid w:val="00730237"/>
    <w:rsid w:val="00730E0E"/>
    <w:rsid w:val="00731139"/>
    <w:rsid w:val="00733E8A"/>
    <w:rsid w:val="00742F90"/>
    <w:rsid w:val="00744693"/>
    <w:rsid w:val="00746113"/>
    <w:rsid w:val="00763C4C"/>
    <w:rsid w:val="00767A31"/>
    <w:rsid w:val="00770A12"/>
    <w:rsid w:val="007722BA"/>
    <w:rsid w:val="0078284E"/>
    <w:rsid w:val="007853B3"/>
    <w:rsid w:val="007876F0"/>
    <w:rsid w:val="00793565"/>
    <w:rsid w:val="00793DF2"/>
    <w:rsid w:val="00795501"/>
    <w:rsid w:val="007A06AF"/>
    <w:rsid w:val="007A2844"/>
    <w:rsid w:val="007A6C6E"/>
    <w:rsid w:val="007A7252"/>
    <w:rsid w:val="007A7E00"/>
    <w:rsid w:val="007B01D3"/>
    <w:rsid w:val="007B7660"/>
    <w:rsid w:val="007B7787"/>
    <w:rsid w:val="007C03A9"/>
    <w:rsid w:val="007C0CC5"/>
    <w:rsid w:val="007C2406"/>
    <w:rsid w:val="007D1E60"/>
    <w:rsid w:val="007D1F97"/>
    <w:rsid w:val="007D21B2"/>
    <w:rsid w:val="007D449A"/>
    <w:rsid w:val="007E196C"/>
    <w:rsid w:val="007E342A"/>
    <w:rsid w:val="007F0778"/>
    <w:rsid w:val="0080419B"/>
    <w:rsid w:val="00807C44"/>
    <w:rsid w:val="0081286D"/>
    <w:rsid w:val="008138C8"/>
    <w:rsid w:val="0081597A"/>
    <w:rsid w:val="00816036"/>
    <w:rsid w:val="00821711"/>
    <w:rsid w:val="00825722"/>
    <w:rsid w:val="008312A2"/>
    <w:rsid w:val="00833122"/>
    <w:rsid w:val="008372B4"/>
    <w:rsid w:val="00845923"/>
    <w:rsid w:val="00852C18"/>
    <w:rsid w:val="00862A41"/>
    <w:rsid w:val="00870DE1"/>
    <w:rsid w:val="00871D7D"/>
    <w:rsid w:val="00872796"/>
    <w:rsid w:val="00873EEB"/>
    <w:rsid w:val="00874025"/>
    <w:rsid w:val="0087447E"/>
    <w:rsid w:val="00876623"/>
    <w:rsid w:val="008815B1"/>
    <w:rsid w:val="00883E0F"/>
    <w:rsid w:val="008878E9"/>
    <w:rsid w:val="00890571"/>
    <w:rsid w:val="008910A0"/>
    <w:rsid w:val="008A02D7"/>
    <w:rsid w:val="008A04C4"/>
    <w:rsid w:val="008A406D"/>
    <w:rsid w:val="008B2164"/>
    <w:rsid w:val="008B296A"/>
    <w:rsid w:val="008B7951"/>
    <w:rsid w:val="008E02E6"/>
    <w:rsid w:val="008E44FF"/>
    <w:rsid w:val="008F1BF9"/>
    <w:rsid w:val="008F2CCA"/>
    <w:rsid w:val="008F4718"/>
    <w:rsid w:val="00903324"/>
    <w:rsid w:val="0092307A"/>
    <w:rsid w:val="0092412C"/>
    <w:rsid w:val="00933374"/>
    <w:rsid w:val="00937433"/>
    <w:rsid w:val="00944DAE"/>
    <w:rsid w:val="009544D7"/>
    <w:rsid w:val="00955798"/>
    <w:rsid w:val="00960E40"/>
    <w:rsid w:val="00970D57"/>
    <w:rsid w:val="00971DE8"/>
    <w:rsid w:val="00980195"/>
    <w:rsid w:val="00980CE9"/>
    <w:rsid w:val="00986008"/>
    <w:rsid w:val="009904B7"/>
    <w:rsid w:val="00991544"/>
    <w:rsid w:val="00994A6C"/>
    <w:rsid w:val="0099643A"/>
    <w:rsid w:val="009A237D"/>
    <w:rsid w:val="009A79C3"/>
    <w:rsid w:val="009B080F"/>
    <w:rsid w:val="009B7EFC"/>
    <w:rsid w:val="009C167E"/>
    <w:rsid w:val="009C505D"/>
    <w:rsid w:val="009C68FE"/>
    <w:rsid w:val="009D1941"/>
    <w:rsid w:val="009D1B58"/>
    <w:rsid w:val="009D4AFD"/>
    <w:rsid w:val="009D4B43"/>
    <w:rsid w:val="009E0BF2"/>
    <w:rsid w:val="009E14BE"/>
    <w:rsid w:val="009E7640"/>
    <w:rsid w:val="009F21CB"/>
    <w:rsid w:val="009F65CA"/>
    <w:rsid w:val="00A17923"/>
    <w:rsid w:val="00A17B98"/>
    <w:rsid w:val="00A239BA"/>
    <w:rsid w:val="00A24ED7"/>
    <w:rsid w:val="00A27383"/>
    <w:rsid w:val="00A36E3A"/>
    <w:rsid w:val="00A51032"/>
    <w:rsid w:val="00A563BF"/>
    <w:rsid w:val="00A569FE"/>
    <w:rsid w:val="00A64FEB"/>
    <w:rsid w:val="00A650F5"/>
    <w:rsid w:val="00A7207D"/>
    <w:rsid w:val="00A744E8"/>
    <w:rsid w:val="00A7616E"/>
    <w:rsid w:val="00A938FA"/>
    <w:rsid w:val="00A93D35"/>
    <w:rsid w:val="00A96347"/>
    <w:rsid w:val="00AA0468"/>
    <w:rsid w:val="00AA07D7"/>
    <w:rsid w:val="00AA41AC"/>
    <w:rsid w:val="00AA731C"/>
    <w:rsid w:val="00AA78F3"/>
    <w:rsid w:val="00AB28F7"/>
    <w:rsid w:val="00AC4818"/>
    <w:rsid w:val="00AD1522"/>
    <w:rsid w:val="00AD322C"/>
    <w:rsid w:val="00AD7478"/>
    <w:rsid w:val="00AE4174"/>
    <w:rsid w:val="00AE43F1"/>
    <w:rsid w:val="00AF37F3"/>
    <w:rsid w:val="00AF432A"/>
    <w:rsid w:val="00AF450E"/>
    <w:rsid w:val="00AF7D6D"/>
    <w:rsid w:val="00B002CE"/>
    <w:rsid w:val="00B012C1"/>
    <w:rsid w:val="00B01654"/>
    <w:rsid w:val="00B04349"/>
    <w:rsid w:val="00B12EAB"/>
    <w:rsid w:val="00B13885"/>
    <w:rsid w:val="00B13F5D"/>
    <w:rsid w:val="00B179D6"/>
    <w:rsid w:val="00B445A6"/>
    <w:rsid w:val="00B446A2"/>
    <w:rsid w:val="00B45323"/>
    <w:rsid w:val="00B52168"/>
    <w:rsid w:val="00B523C8"/>
    <w:rsid w:val="00B56A38"/>
    <w:rsid w:val="00B66283"/>
    <w:rsid w:val="00B66EAC"/>
    <w:rsid w:val="00B71266"/>
    <w:rsid w:val="00B7266F"/>
    <w:rsid w:val="00B739CA"/>
    <w:rsid w:val="00B81D38"/>
    <w:rsid w:val="00B8767E"/>
    <w:rsid w:val="00B87B81"/>
    <w:rsid w:val="00B87E96"/>
    <w:rsid w:val="00B97F29"/>
    <w:rsid w:val="00BA0A12"/>
    <w:rsid w:val="00BA217C"/>
    <w:rsid w:val="00BA3FCD"/>
    <w:rsid w:val="00BB396F"/>
    <w:rsid w:val="00BB42F3"/>
    <w:rsid w:val="00BC23E4"/>
    <w:rsid w:val="00BC2D24"/>
    <w:rsid w:val="00BC5C4D"/>
    <w:rsid w:val="00BD0543"/>
    <w:rsid w:val="00BD1D53"/>
    <w:rsid w:val="00BD7A8E"/>
    <w:rsid w:val="00BF268F"/>
    <w:rsid w:val="00BF5116"/>
    <w:rsid w:val="00C00199"/>
    <w:rsid w:val="00C013BB"/>
    <w:rsid w:val="00C2005C"/>
    <w:rsid w:val="00C22547"/>
    <w:rsid w:val="00C25E9A"/>
    <w:rsid w:val="00C27D57"/>
    <w:rsid w:val="00C44E3A"/>
    <w:rsid w:val="00C508D3"/>
    <w:rsid w:val="00C516E3"/>
    <w:rsid w:val="00C518EB"/>
    <w:rsid w:val="00C54A03"/>
    <w:rsid w:val="00C635E8"/>
    <w:rsid w:val="00C6543D"/>
    <w:rsid w:val="00C65AC7"/>
    <w:rsid w:val="00C73ACC"/>
    <w:rsid w:val="00CA2522"/>
    <w:rsid w:val="00CA4FFB"/>
    <w:rsid w:val="00CA69DD"/>
    <w:rsid w:val="00CB1D99"/>
    <w:rsid w:val="00CC13F8"/>
    <w:rsid w:val="00CC1D87"/>
    <w:rsid w:val="00CC54E2"/>
    <w:rsid w:val="00CD6653"/>
    <w:rsid w:val="00CE48C6"/>
    <w:rsid w:val="00CE575C"/>
    <w:rsid w:val="00CE6FC3"/>
    <w:rsid w:val="00CF10E0"/>
    <w:rsid w:val="00CF1394"/>
    <w:rsid w:val="00CF3842"/>
    <w:rsid w:val="00D11461"/>
    <w:rsid w:val="00D15443"/>
    <w:rsid w:val="00D16149"/>
    <w:rsid w:val="00D16E78"/>
    <w:rsid w:val="00D173BC"/>
    <w:rsid w:val="00D21705"/>
    <w:rsid w:val="00D24377"/>
    <w:rsid w:val="00D25DE7"/>
    <w:rsid w:val="00D25FCC"/>
    <w:rsid w:val="00D334AC"/>
    <w:rsid w:val="00D34AE7"/>
    <w:rsid w:val="00D36608"/>
    <w:rsid w:val="00D505BA"/>
    <w:rsid w:val="00D515C4"/>
    <w:rsid w:val="00D518B9"/>
    <w:rsid w:val="00D5271D"/>
    <w:rsid w:val="00D5455E"/>
    <w:rsid w:val="00D55CDB"/>
    <w:rsid w:val="00D61B56"/>
    <w:rsid w:val="00D637F0"/>
    <w:rsid w:val="00D67134"/>
    <w:rsid w:val="00D67883"/>
    <w:rsid w:val="00D7171C"/>
    <w:rsid w:val="00D73BBF"/>
    <w:rsid w:val="00D74236"/>
    <w:rsid w:val="00D75055"/>
    <w:rsid w:val="00D758F7"/>
    <w:rsid w:val="00D90DE9"/>
    <w:rsid w:val="00D91202"/>
    <w:rsid w:val="00D92A82"/>
    <w:rsid w:val="00D96114"/>
    <w:rsid w:val="00DA68A2"/>
    <w:rsid w:val="00DB13CE"/>
    <w:rsid w:val="00DB15CB"/>
    <w:rsid w:val="00DB1FBF"/>
    <w:rsid w:val="00DB657A"/>
    <w:rsid w:val="00DB71C8"/>
    <w:rsid w:val="00DD10B0"/>
    <w:rsid w:val="00DE0D13"/>
    <w:rsid w:val="00DE462F"/>
    <w:rsid w:val="00DE5A67"/>
    <w:rsid w:val="00DE65F0"/>
    <w:rsid w:val="00DE68B9"/>
    <w:rsid w:val="00DF0773"/>
    <w:rsid w:val="00DF1D6A"/>
    <w:rsid w:val="00DF4314"/>
    <w:rsid w:val="00DF4B9B"/>
    <w:rsid w:val="00DF70DC"/>
    <w:rsid w:val="00E02320"/>
    <w:rsid w:val="00E11A12"/>
    <w:rsid w:val="00E20E44"/>
    <w:rsid w:val="00E22C0E"/>
    <w:rsid w:val="00E24F98"/>
    <w:rsid w:val="00E34C36"/>
    <w:rsid w:val="00E3621B"/>
    <w:rsid w:val="00E40366"/>
    <w:rsid w:val="00E41073"/>
    <w:rsid w:val="00E413FB"/>
    <w:rsid w:val="00E41BB9"/>
    <w:rsid w:val="00E41CE5"/>
    <w:rsid w:val="00E468E1"/>
    <w:rsid w:val="00E51849"/>
    <w:rsid w:val="00E71A1D"/>
    <w:rsid w:val="00E728AF"/>
    <w:rsid w:val="00E74201"/>
    <w:rsid w:val="00E754E2"/>
    <w:rsid w:val="00E76296"/>
    <w:rsid w:val="00E76E25"/>
    <w:rsid w:val="00E91A7F"/>
    <w:rsid w:val="00E93EFD"/>
    <w:rsid w:val="00EA2898"/>
    <w:rsid w:val="00EA3BE5"/>
    <w:rsid w:val="00EA4573"/>
    <w:rsid w:val="00EA4C2F"/>
    <w:rsid w:val="00EA6F14"/>
    <w:rsid w:val="00EB0CFA"/>
    <w:rsid w:val="00EB270F"/>
    <w:rsid w:val="00EB470C"/>
    <w:rsid w:val="00EB55E5"/>
    <w:rsid w:val="00EB63BB"/>
    <w:rsid w:val="00EC0FB7"/>
    <w:rsid w:val="00EC1121"/>
    <w:rsid w:val="00EC6FDE"/>
    <w:rsid w:val="00ED403B"/>
    <w:rsid w:val="00EE35A4"/>
    <w:rsid w:val="00EF0D07"/>
    <w:rsid w:val="00EF7B66"/>
    <w:rsid w:val="00F05187"/>
    <w:rsid w:val="00F11A2A"/>
    <w:rsid w:val="00F1428E"/>
    <w:rsid w:val="00F2060A"/>
    <w:rsid w:val="00F23EA9"/>
    <w:rsid w:val="00F24D3F"/>
    <w:rsid w:val="00F266B3"/>
    <w:rsid w:val="00F3139D"/>
    <w:rsid w:val="00F32ADD"/>
    <w:rsid w:val="00F42A55"/>
    <w:rsid w:val="00F559CB"/>
    <w:rsid w:val="00F64849"/>
    <w:rsid w:val="00F73FD9"/>
    <w:rsid w:val="00F759DE"/>
    <w:rsid w:val="00F77FA4"/>
    <w:rsid w:val="00F84AA2"/>
    <w:rsid w:val="00F933D8"/>
    <w:rsid w:val="00F967F4"/>
    <w:rsid w:val="00FC5B8E"/>
    <w:rsid w:val="00FC6504"/>
    <w:rsid w:val="00FC6F4A"/>
    <w:rsid w:val="00FD190B"/>
    <w:rsid w:val="00FD32D8"/>
    <w:rsid w:val="00FE1B9D"/>
    <w:rsid w:val="00FE21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54DC16"/>
  <w15:docId w15:val="{E813E585-C2D2-4305-AAB5-91EDE8A8E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C4975"/>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iagramaDiagrama2DiagramaCharCharDiagramaDiagramaDiagramaCharCharDiagramaDiagrama">
    <w:name w:val="Diagrama Diagrama2 Diagrama Char Char Diagrama Diagrama Diagrama Char Char Diagrama Diagrama"/>
    <w:basedOn w:val="prastasis"/>
    <w:rsid w:val="006C4975"/>
    <w:pPr>
      <w:widowControl w:val="0"/>
      <w:adjustRightInd w:val="0"/>
      <w:spacing w:after="160" w:line="240" w:lineRule="exact"/>
      <w:jc w:val="both"/>
    </w:pPr>
    <w:rPr>
      <w:rFonts w:ascii="Tahoma" w:hAnsi="Tahoma"/>
      <w:sz w:val="20"/>
      <w:szCs w:val="20"/>
      <w:lang w:val="en-US"/>
    </w:rPr>
  </w:style>
  <w:style w:type="table" w:styleId="Lentelstinklelis">
    <w:name w:val="Table Grid"/>
    <w:basedOn w:val="prastojilentel"/>
    <w:uiPriority w:val="39"/>
    <w:rsid w:val="006C4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Numatytasispastraiposriftas"/>
    <w:rsid w:val="00F42A55"/>
  </w:style>
  <w:style w:type="paragraph" w:customStyle="1" w:styleId="Betarp1">
    <w:name w:val="Be tarpų1"/>
    <w:qFormat/>
    <w:rsid w:val="00F42A55"/>
    <w:rPr>
      <w:rFonts w:ascii="Calibri" w:eastAsia="Calibri" w:hAnsi="Calibri"/>
      <w:sz w:val="22"/>
      <w:szCs w:val="22"/>
      <w:lang w:eastAsia="en-US"/>
    </w:rPr>
  </w:style>
  <w:style w:type="character" w:customStyle="1" w:styleId="apple-converted-space">
    <w:name w:val="apple-converted-space"/>
    <w:basedOn w:val="Numatytasispastraiposriftas"/>
    <w:rsid w:val="004F3F33"/>
  </w:style>
  <w:style w:type="paragraph" w:styleId="Debesliotekstas">
    <w:name w:val="Balloon Text"/>
    <w:basedOn w:val="prastasis"/>
    <w:semiHidden/>
    <w:rsid w:val="00E728AF"/>
    <w:rPr>
      <w:rFonts w:ascii="Tahoma" w:hAnsi="Tahoma" w:cs="Tahoma"/>
      <w:sz w:val="16"/>
      <w:szCs w:val="16"/>
    </w:rPr>
  </w:style>
  <w:style w:type="paragraph" w:styleId="Antrats">
    <w:name w:val="header"/>
    <w:basedOn w:val="prastasis"/>
    <w:link w:val="AntratsDiagrama"/>
    <w:uiPriority w:val="99"/>
    <w:rsid w:val="009C505D"/>
    <w:pPr>
      <w:tabs>
        <w:tab w:val="center" w:pos="4819"/>
        <w:tab w:val="right" w:pos="9638"/>
      </w:tabs>
    </w:pPr>
  </w:style>
  <w:style w:type="character" w:styleId="Puslapionumeris">
    <w:name w:val="page number"/>
    <w:basedOn w:val="Numatytasispastraiposriftas"/>
    <w:rsid w:val="009C505D"/>
  </w:style>
  <w:style w:type="paragraph" w:customStyle="1" w:styleId="Sraopastraipa1">
    <w:name w:val="Sąrašo pastraipa1"/>
    <w:basedOn w:val="prastasis"/>
    <w:uiPriority w:val="34"/>
    <w:qFormat/>
    <w:rsid w:val="006350CC"/>
    <w:pPr>
      <w:spacing w:before="100" w:beforeAutospacing="1" w:after="100" w:afterAutospacing="1"/>
    </w:pPr>
    <w:rPr>
      <w:lang w:eastAsia="lt-LT"/>
    </w:rPr>
  </w:style>
  <w:style w:type="paragraph" w:customStyle="1" w:styleId="CharCharDiagramaCharChar1DiagramaCharChar1DiagramaDiagramaDiagramaDiagrama">
    <w:name w:val="Char Char Diagrama Char Char1 Diagrama Char Char1 Diagrama Diagrama Diagrama Diagrama"/>
    <w:basedOn w:val="prastasis"/>
    <w:rsid w:val="00203E4F"/>
    <w:pPr>
      <w:spacing w:after="160" w:line="240" w:lineRule="exact"/>
    </w:pPr>
    <w:rPr>
      <w:rFonts w:ascii="Tahoma" w:hAnsi="Tahoma"/>
      <w:sz w:val="20"/>
      <w:szCs w:val="20"/>
      <w:lang w:val="en-US"/>
    </w:rPr>
  </w:style>
  <w:style w:type="paragraph" w:styleId="Porat">
    <w:name w:val="footer"/>
    <w:basedOn w:val="prastasis"/>
    <w:link w:val="PoratDiagrama"/>
    <w:uiPriority w:val="99"/>
    <w:rsid w:val="00B445A6"/>
    <w:pPr>
      <w:tabs>
        <w:tab w:val="center" w:pos="4819"/>
        <w:tab w:val="right" w:pos="9638"/>
      </w:tabs>
    </w:pPr>
  </w:style>
  <w:style w:type="character" w:customStyle="1" w:styleId="PoratDiagrama">
    <w:name w:val="Poraštė Diagrama"/>
    <w:link w:val="Porat"/>
    <w:uiPriority w:val="99"/>
    <w:rsid w:val="00B445A6"/>
    <w:rPr>
      <w:sz w:val="24"/>
      <w:szCs w:val="24"/>
      <w:lang w:eastAsia="en-US"/>
    </w:rPr>
  </w:style>
  <w:style w:type="paragraph" w:styleId="Sraopastraipa">
    <w:name w:val="List Paragraph"/>
    <w:basedOn w:val="prastasis"/>
    <w:uiPriority w:val="34"/>
    <w:qFormat/>
    <w:rsid w:val="00B523C8"/>
    <w:pPr>
      <w:suppressAutoHyphens/>
      <w:ind w:left="720"/>
      <w:contextualSpacing/>
    </w:pPr>
    <w:rPr>
      <w:lang w:eastAsia="ar-SA"/>
    </w:rPr>
  </w:style>
  <w:style w:type="paragraph" w:styleId="Puslapioinaostekstas">
    <w:name w:val="footnote text"/>
    <w:basedOn w:val="prastasis"/>
    <w:link w:val="PuslapioinaostekstasDiagrama"/>
    <w:uiPriority w:val="99"/>
    <w:unhideWhenUsed/>
    <w:rsid w:val="00276450"/>
    <w:pPr>
      <w:overflowPunct w:val="0"/>
      <w:autoSpaceDE w:val="0"/>
      <w:autoSpaceDN w:val="0"/>
      <w:adjustRightInd w:val="0"/>
    </w:pPr>
    <w:rPr>
      <w:rFonts w:ascii="HelveticaLT" w:hAnsi="HelveticaLT"/>
      <w:sz w:val="20"/>
      <w:szCs w:val="20"/>
      <w:lang w:val="en-GB"/>
    </w:rPr>
  </w:style>
  <w:style w:type="character" w:customStyle="1" w:styleId="PuslapioinaostekstasDiagrama">
    <w:name w:val="Puslapio išnašos tekstas Diagrama"/>
    <w:basedOn w:val="Numatytasispastraiposriftas"/>
    <w:link w:val="Puslapioinaostekstas"/>
    <w:uiPriority w:val="99"/>
    <w:rsid w:val="00276450"/>
    <w:rPr>
      <w:rFonts w:ascii="HelveticaLT" w:hAnsi="HelveticaLT"/>
      <w:lang w:val="en-GB" w:eastAsia="en-US"/>
    </w:rPr>
  </w:style>
  <w:style w:type="paragraph" w:styleId="Komentarotekstas">
    <w:name w:val="annotation text"/>
    <w:basedOn w:val="prastasis"/>
    <w:link w:val="KomentarotekstasDiagrama"/>
    <w:rsid w:val="002D0440"/>
    <w:rPr>
      <w:sz w:val="20"/>
      <w:szCs w:val="20"/>
      <w:lang w:eastAsia="lt-LT"/>
    </w:rPr>
  </w:style>
  <w:style w:type="character" w:customStyle="1" w:styleId="KomentarotekstasDiagrama">
    <w:name w:val="Komentaro tekstas Diagrama"/>
    <w:basedOn w:val="Numatytasispastraiposriftas"/>
    <w:link w:val="Komentarotekstas"/>
    <w:rsid w:val="002D0440"/>
  </w:style>
  <w:style w:type="paragraph" w:styleId="HTMLiankstoformatuotas">
    <w:name w:val="HTML Preformatted"/>
    <w:basedOn w:val="prastasis"/>
    <w:link w:val="HTMLiankstoformatuotasDiagrama"/>
    <w:rsid w:val="007E342A"/>
    <w:pPr>
      <w:overflowPunct w:val="0"/>
      <w:autoSpaceDE w:val="0"/>
      <w:autoSpaceDN w:val="0"/>
      <w:adjustRightInd w:val="0"/>
      <w:textAlignment w:val="baseline"/>
    </w:pPr>
    <w:rPr>
      <w:rFonts w:ascii="Consolas" w:eastAsia="PMingLiU" w:hAnsi="Consolas"/>
      <w:sz w:val="20"/>
      <w:szCs w:val="20"/>
      <w:lang w:val="en-GB"/>
    </w:rPr>
  </w:style>
  <w:style w:type="character" w:customStyle="1" w:styleId="HTMLiankstoformatuotasDiagrama">
    <w:name w:val="HTML iš anksto formatuotas Diagrama"/>
    <w:basedOn w:val="Numatytasispastraiposriftas"/>
    <w:link w:val="HTMLiankstoformatuotas"/>
    <w:rsid w:val="007E342A"/>
    <w:rPr>
      <w:rFonts w:ascii="Consolas" w:eastAsia="PMingLiU" w:hAnsi="Consolas"/>
      <w:lang w:val="en-GB" w:eastAsia="en-US"/>
    </w:rPr>
  </w:style>
  <w:style w:type="character" w:styleId="Komentaronuoroda">
    <w:name w:val="annotation reference"/>
    <w:basedOn w:val="Numatytasispastraiposriftas"/>
    <w:rsid w:val="00AD322C"/>
    <w:rPr>
      <w:sz w:val="16"/>
      <w:szCs w:val="16"/>
    </w:rPr>
  </w:style>
  <w:style w:type="paragraph" w:styleId="Komentarotema">
    <w:name w:val="annotation subject"/>
    <w:basedOn w:val="Komentarotekstas"/>
    <w:next w:val="Komentarotekstas"/>
    <w:link w:val="KomentarotemaDiagrama"/>
    <w:rsid w:val="00AD322C"/>
    <w:rPr>
      <w:b/>
      <w:bCs/>
      <w:lang w:eastAsia="en-US"/>
    </w:rPr>
  </w:style>
  <w:style w:type="character" w:customStyle="1" w:styleId="KomentarotemaDiagrama">
    <w:name w:val="Komentaro tema Diagrama"/>
    <w:basedOn w:val="KomentarotekstasDiagrama"/>
    <w:link w:val="Komentarotema"/>
    <w:rsid w:val="00AD322C"/>
    <w:rPr>
      <w:b/>
      <w:bCs/>
      <w:lang w:eastAsia="en-US"/>
    </w:rPr>
  </w:style>
  <w:style w:type="character" w:styleId="Hipersaitas">
    <w:name w:val="Hyperlink"/>
    <w:uiPriority w:val="99"/>
    <w:unhideWhenUsed/>
    <w:rsid w:val="002214F5"/>
    <w:rPr>
      <w:color w:val="006666"/>
      <w:u w:val="single"/>
    </w:rPr>
  </w:style>
  <w:style w:type="paragraph" w:customStyle="1" w:styleId="m-333549825761664900xmsonormal">
    <w:name w:val="m_-333549825761664900x_msonormal"/>
    <w:basedOn w:val="prastasis"/>
    <w:rsid w:val="00AA0468"/>
    <w:pPr>
      <w:spacing w:before="100" w:beforeAutospacing="1" w:after="100" w:afterAutospacing="1"/>
    </w:pPr>
    <w:rPr>
      <w:lang w:eastAsia="lt-LT"/>
    </w:rPr>
  </w:style>
  <w:style w:type="paragraph" w:customStyle="1" w:styleId="m-837447573497084595xxmsonormal">
    <w:name w:val="m_-837447573497084595x_x_msonormal"/>
    <w:basedOn w:val="prastasis"/>
    <w:rsid w:val="00AA0468"/>
    <w:pPr>
      <w:spacing w:before="100" w:beforeAutospacing="1" w:after="100" w:afterAutospacing="1"/>
    </w:pPr>
    <w:rPr>
      <w:lang w:eastAsia="lt-LT"/>
    </w:rPr>
  </w:style>
  <w:style w:type="paragraph" w:styleId="prastasiniatinklio">
    <w:name w:val="Normal (Web)"/>
    <w:basedOn w:val="prastasis"/>
    <w:uiPriority w:val="99"/>
    <w:unhideWhenUsed/>
    <w:rsid w:val="00AA0468"/>
    <w:pPr>
      <w:spacing w:before="100" w:beforeAutospacing="1" w:after="100" w:afterAutospacing="1"/>
    </w:pPr>
    <w:rPr>
      <w:lang w:eastAsia="lt-LT"/>
    </w:rPr>
  </w:style>
  <w:style w:type="character" w:customStyle="1" w:styleId="AntratsDiagrama">
    <w:name w:val="Antraštės Diagrama"/>
    <w:basedOn w:val="Numatytasispastraiposriftas"/>
    <w:link w:val="Antrats"/>
    <w:uiPriority w:val="99"/>
    <w:rsid w:val="00980195"/>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88316">
      <w:bodyDiv w:val="1"/>
      <w:marLeft w:val="0"/>
      <w:marRight w:val="0"/>
      <w:marTop w:val="0"/>
      <w:marBottom w:val="0"/>
      <w:divBdr>
        <w:top w:val="none" w:sz="0" w:space="0" w:color="auto"/>
        <w:left w:val="none" w:sz="0" w:space="0" w:color="auto"/>
        <w:bottom w:val="none" w:sz="0" w:space="0" w:color="auto"/>
        <w:right w:val="none" w:sz="0" w:space="0" w:color="auto"/>
      </w:divBdr>
      <w:divsChild>
        <w:div w:id="1454858281">
          <w:marLeft w:val="0"/>
          <w:marRight w:val="0"/>
          <w:marTop w:val="0"/>
          <w:marBottom w:val="0"/>
          <w:divBdr>
            <w:top w:val="none" w:sz="0" w:space="0" w:color="auto"/>
            <w:left w:val="none" w:sz="0" w:space="0" w:color="auto"/>
            <w:bottom w:val="none" w:sz="0" w:space="0" w:color="auto"/>
            <w:right w:val="none" w:sz="0" w:space="0" w:color="auto"/>
          </w:divBdr>
          <w:divsChild>
            <w:div w:id="306011061">
              <w:marLeft w:val="0"/>
              <w:marRight w:val="0"/>
              <w:marTop w:val="0"/>
              <w:marBottom w:val="0"/>
              <w:divBdr>
                <w:top w:val="none" w:sz="0" w:space="0" w:color="auto"/>
                <w:left w:val="none" w:sz="0" w:space="0" w:color="auto"/>
                <w:bottom w:val="none" w:sz="0" w:space="0" w:color="auto"/>
                <w:right w:val="none" w:sz="0" w:space="0" w:color="auto"/>
              </w:divBdr>
              <w:divsChild>
                <w:div w:id="54579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124620">
          <w:marLeft w:val="0"/>
          <w:marRight w:val="0"/>
          <w:marTop w:val="0"/>
          <w:marBottom w:val="0"/>
          <w:divBdr>
            <w:top w:val="none" w:sz="0" w:space="0" w:color="auto"/>
            <w:left w:val="none" w:sz="0" w:space="0" w:color="auto"/>
            <w:bottom w:val="none" w:sz="0" w:space="0" w:color="auto"/>
            <w:right w:val="none" w:sz="0" w:space="0" w:color="auto"/>
          </w:divBdr>
          <w:divsChild>
            <w:div w:id="631058671">
              <w:marLeft w:val="0"/>
              <w:marRight w:val="0"/>
              <w:marTop w:val="0"/>
              <w:marBottom w:val="0"/>
              <w:divBdr>
                <w:top w:val="none" w:sz="0" w:space="0" w:color="auto"/>
                <w:left w:val="none" w:sz="0" w:space="0" w:color="auto"/>
                <w:bottom w:val="none" w:sz="0" w:space="0" w:color="auto"/>
                <w:right w:val="none" w:sz="0" w:space="0" w:color="auto"/>
              </w:divBdr>
              <w:divsChild>
                <w:div w:id="45568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706791">
      <w:bodyDiv w:val="1"/>
      <w:marLeft w:val="0"/>
      <w:marRight w:val="0"/>
      <w:marTop w:val="0"/>
      <w:marBottom w:val="0"/>
      <w:divBdr>
        <w:top w:val="none" w:sz="0" w:space="0" w:color="auto"/>
        <w:left w:val="none" w:sz="0" w:space="0" w:color="auto"/>
        <w:bottom w:val="none" w:sz="0" w:space="0" w:color="auto"/>
        <w:right w:val="none" w:sz="0" w:space="0" w:color="auto"/>
      </w:divBdr>
    </w:div>
    <w:div w:id="295721750">
      <w:bodyDiv w:val="1"/>
      <w:marLeft w:val="0"/>
      <w:marRight w:val="0"/>
      <w:marTop w:val="0"/>
      <w:marBottom w:val="0"/>
      <w:divBdr>
        <w:top w:val="none" w:sz="0" w:space="0" w:color="auto"/>
        <w:left w:val="none" w:sz="0" w:space="0" w:color="auto"/>
        <w:bottom w:val="none" w:sz="0" w:space="0" w:color="auto"/>
        <w:right w:val="none" w:sz="0" w:space="0" w:color="auto"/>
      </w:divBdr>
    </w:div>
    <w:div w:id="370417542">
      <w:bodyDiv w:val="1"/>
      <w:marLeft w:val="0"/>
      <w:marRight w:val="0"/>
      <w:marTop w:val="0"/>
      <w:marBottom w:val="0"/>
      <w:divBdr>
        <w:top w:val="none" w:sz="0" w:space="0" w:color="auto"/>
        <w:left w:val="none" w:sz="0" w:space="0" w:color="auto"/>
        <w:bottom w:val="none" w:sz="0" w:space="0" w:color="auto"/>
        <w:right w:val="none" w:sz="0" w:space="0" w:color="auto"/>
      </w:divBdr>
    </w:div>
    <w:div w:id="386492726">
      <w:bodyDiv w:val="1"/>
      <w:marLeft w:val="0"/>
      <w:marRight w:val="0"/>
      <w:marTop w:val="0"/>
      <w:marBottom w:val="0"/>
      <w:divBdr>
        <w:top w:val="none" w:sz="0" w:space="0" w:color="auto"/>
        <w:left w:val="none" w:sz="0" w:space="0" w:color="auto"/>
        <w:bottom w:val="none" w:sz="0" w:space="0" w:color="auto"/>
        <w:right w:val="none" w:sz="0" w:space="0" w:color="auto"/>
      </w:divBdr>
    </w:div>
    <w:div w:id="398409836">
      <w:bodyDiv w:val="1"/>
      <w:marLeft w:val="0"/>
      <w:marRight w:val="0"/>
      <w:marTop w:val="0"/>
      <w:marBottom w:val="0"/>
      <w:divBdr>
        <w:top w:val="none" w:sz="0" w:space="0" w:color="auto"/>
        <w:left w:val="none" w:sz="0" w:space="0" w:color="auto"/>
        <w:bottom w:val="none" w:sz="0" w:space="0" w:color="auto"/>
        <w:right w:val="none" w:sz="0" w:space="0" w:color="auto"/>
      </w:divBdr>
    </w:div>
    <w:div w:id="416904723">
      <w:bodyDiv w:val="1"/>
      <w:marLeft w:val="0"/>
      <w:marRight w:val="0"/>
      <w:marTop w:val="0"/>
      <w:marBottom w:val="0"/>
      <w:divBdr>
        <w:top w:val="none" w:sz="0" w:space="0" w:color="auto"/>
        <w:left w:val="none" w:sz="0" w:space="0" w:color="auto"/>
        <w:bottom w:val="none" w:sz="0" w:space="0" w:color="auto"/>
        <w:right w:val="none" w:sz="0" w:space="0" w:color="auto"/>
      </w:divBdr>
    </w:div>
    <w:div w:id="504515145">
      <w:bodyDiv w:val="1"/>
      <w:marLeft w:val="225"/>
      <w:marRight w:val="225"/>
      <w:marTop w:val="0"/>
      <w:marBottom w:val="0"/>
      <w:divBdr>
        <w:top w:val="none" w:sz="0" w:space="0" w:color="auto"/>
        <w:left w:val="none" w:sz="0" w:space="0" w:color="auto"/>
        <w:bottom w:val="none" w:sz="0" w:space="0" w:color="auto"/>
        <w:right w:val="none" w:sz="0" w:space="0" w:color="auto"/>
      </w:divBdr>
      <w:divsChild>
        <w:div w:id="1183742135">
          <w:marLeft w:val="0"/>
          <w:marRight w:val="0"/>
          <w:marTop w:val="0"/>
          <w:marBottom w:val="0"/>
          <w:divBdr>
            <w:top w:val="none" w:sz="0" w:space="0" w:color="auto"/>
            <w:left w:val="none" w:sz="0" w:space="0" w:color="auto"/>
            <w:bottom w:val="none" w:sz="0" w:space="0" w:color="auto"/>
            <w:right w:val="none" w:sz="0" w:space="0" w:color="auto"/>
          </w:divBdr>
        </w:div>
      </w:divsChild>
    </w:div>
    <w:div w:id="536282706">
      <w:bodyDiv w:val="1"/>
      <w:marLeft w:val="0"/>
      <w:marRight w:val="0"/>
      <w:marTop w:val="0"/>
      <w:marBottom w:val="0"/>
      <w:divBdr>
        <w:top w:val="none" w:sz="0" w:space="0" w:color="auto"/>
        <w:left w:val="none" w:sz="0" w:space="0" w:color="auto"/>
        <w:bottom w:val="none" w:sz="0" w:space="0" w:color="auto"/>
        <w:right w:val="none" w:sz="0" w:space="0" w:color="auto"/>
      </w:divBdr>
    </w:div>
    <w:div w:id="539124679">
      <w:bodyDiv w:val="1"/>
      <w:marLeft w:val="0"/>
      <w:marRight w:val="0"/>
      <w:marTop w:val="0"/>
      <w:marBottom w:val="0"/>
      <w:divBdr>
        <w:top w:val="none" w:sz="0" w:space="0" w:color="auto"/>
        <w:left w:val="none" w:sz="0" w:space="0" w:color="auto"/>
        <w:bottom w:val="none" w:sz="0" w:space="0" w:color="auto"/>
        <w:right w:val="none" w:sz="0" w:space="0" w:color="auto"/>
      </w:divBdr>
      <w:divsChild>
        <w:div w:id="81679925">
          <w:marLeft w:val="0"/>
          <w:marRight w:val="0"/>
          <w:marTop w:val="0"/>
          <w:marBottom w:val="0"/>
          <w:divBdr>
            <w:top w:val="none" w:sz="0" w:space="0" w:color="auto"/>
            <w:left w:val="none" w:sz="0" w:space="0" w:color="auto"/>
            <w:bottom w:val="none" w:sz="0" w:space="0" w:color="auto"/>
            <w:right w:val="none" w:sz="0" w:space="0" w:color="auto"/>
          </w:divBdr>
        </w:div>
        <w:div w:id="1344938459">
          <w:marLeft w:val="0"/>
          <w:marRight w:val="0"/>
          <w:marTop w:val="0"/>
          <w:marBottom w:val="0"/>
          <w:divBdr>
            <w:top w:val="none" w:sz="0" w:space="0" w:color="auto"/>
            <w:left w:val="none" w:sz="0" w:space="0" w:color="auto"/>
            <w:bottom w:val="none" w:sz="0" w:space="0" w:color="auto"/>
            <w:right w:val="none" w:sz="0" w:space="0" w:color="auto"/>
          </w:divBdr>
        </w:div>
        <w:div w:id="1553424044">
          <w:marLeft w:val="0"/>
          <w:marRight w:val="0"/>
          <w:marTop w:val="0"/>
          <w:marBottom w:val="0"/>
          <w:divBdr>
            <w:top w:val="none" w:sz="0" w:space="0" w:color="auto"/>
            <w:left w:val="none" w:sz="0" w:space="0" w:color="auto"/>
            <w:bottom w:val="none" w:sz="0" w:space="0" w:color="auto"/>
            <w:right w:val="none" w:sz="0" w:space="0" w:color="auto"/>
          </w:divBdr>
        </w:div>
      </w:divsChild>
    </w:div>
    <w:div w:id="561067604">
      <w:bodyDiv w:val="1"/>
      <w:marLeft w:val="0"/>
      <w:marRight w:val="0"/>
      <w:marTop w:val="0"/>
      <w:marBottom w:val="0"/>
      <w:divBdr>
        <w:top w:val="none" w:sz="0" w:space="0" w:color="auto"/>
        <w:left w:val="none" w:sz="0" w:space="0" w:color="auto"/>
        <w:bottom w:val="none" w:sz="0" w:space="0" w:color="auto"/>
        <w:right w:val="none" w:sz="0" w:space="0" w:color="auto"/>
      </w:divBdr>
    </w:div>
    <w:div w:id="800882660">
      <w:bodyDiv w:val="1"/>
      <w:marLeft w:val="225"/>
      <w:marRight w:val="225"/>
      <w:marTop w:val="0"/>
      <w:marBottom w:val="0"/>
      <w:divBdr>
        <w:top w:val="none" w:sz="0" w:space="0" w:color="auto"/>
        <w:left w:val="none" w:sz="0" w:space="0" w:color="auto"/>
        <w:bottom w:val="none" w:sz="0" w:space="0" w:color="auto"/>
        <w:right w:val="none" w:sz="0" w:space="0" w:color="auto"/>
      </w:divBdr>
      <w:divsChild>
        <w:div w:id="1243296836">
          <w:marLeft w:val="0"/>
          <w:marRight w:val="0"/>
          <w:marTop w:val="0"/>
          <w:marBottom w:val="0"/>
          <w:divBdr>
            <w:top w:val="none" w:sz="0" w:space="0" w:color="auto"/>
            <w:left w:val="none" w:sz="0" w:space="0" w:color="auto"/>
            <w:bottom w:val="none" w:sz="0" w:space="0" w:color="auto"/>
            <w:right w:val="none" w:sz="0" w:space="0" w:color="auto"/>
          </w:divBdr>
        </w:div>
      </w:divsChild>
    </w:div>
    <w:div w:id="1237787349">
      <w:bodyDiv w:val="1"/>
      <w:marLeft w:val="0"/>
      <w:marRight w:val="0"/>
      <w:marTop w:val="0"/>
      <w:marBottom w:val="0"/>
      <w:divBdr>
        <w:top w:val="none" w:sz="0" w:space="0" w:color="auto"/>
        <w:left w:val="none" w:sz="0" w:space="0" w:color="auto"/>
        <w:bottom w:val="none" w:sz="0" w:space="0" w:color="auto"/>
        <w:right w:val="none" w:sz="0" w:space="0" w:color="auto"/>
      </w:divBdr>
    </w:div>
    <w:div w:id="1444611449">
      <w:bodyDiv w:val="1"/>
      <w:marLeft w:val="0"/>
      <w:marRight w:val="0"/>
      <w:marTop w:val="0"/>
      <w:marBottom w:val="0"/>
      <w:divBdr>
        <w:top w:val="none" w:sz="0" w:space="0" w:color="auto"/>
        <w:left w:val="none" w:sz="0" w:space="0" w:color="auto"/>
        <w:bottom w:val="none" w:sz="0" w:space="0" w:color="auto"/>
        <w:right w:val="none" w:sz="0" w:space="0" w:color="auto"/>
      </w:divBdr>
      <w:divsChild>
        <w:div w:id="1306276846">
          <w:marLeft w:val="0"/>
          <w:marRight w:val="0"/>
          <w:marTop w:val="0"/>
          <w:marBottom w:val="0"/>
          <w:divBdr>
            <w:top w:val="none" w:sz="0" w:space="0" w:color="auto"/>
            <w:left w:val="none" w:sz="0" w:space="0" w:color="auto"/>
            <w:bottom w:val="none" w:sz="0" w:space="0" w:color="auto"/>
            <w:right w:val="none" w:sz="0" w:space="0" w:color="auto"/>
          </w:divBdr>
        </w:div>
      </w:divsChild>
    </w:div>
    <w:div w:id="1468012754">
      <w:bodyDiv w:val="1"/>
      <w:marLeft w:val="0"/>
      <w:marRight w:val="0"/>
      <w:marTop w:val="0"/>
      <w:marBottom w:val="0"/>
      <w:divBdr>
        <w:top w:val="none" w:sz="0" w:space="0" w:color="auto"/>
        <w:left w:val="none" w:sz="0" w:space="0" w:color="auto"/>
        <w:bottom w:val="none" w:sz="0" w:space="0" w:color="auto"/>
        <w:right w:val="none" w:sz="0" w:space="0" w:color="auto"/>
      </w:divBdr>
    </w:div>
    <w:div w:id="1514687352">
      <w:bodyDiv w:val="1"/>
      <w:marLeft w:val="0"/>
      <w:marRight w:val="0"/>
      <w:marTop w:val="0"/>
      <w:marBottom w:val="0"/>
      <w:divBdr>
        <w:top w:val="none" w:sz="0" w:space="0" w:color="auto"/>
        <w:left w:val="none" w:sz="0" w:space="0" w:color="auto"/>
        <w:bottom w:val="none" w:sz="0" w:space="0" w:color="auto"/>
        <w:right w:val="none" w:sz="0" w:space="0" w:color="auto"/>
      </w:divBdr>
    </w:div>
    <w:div w:id="1580478895">
      <w:bodyDiv w:val="1"/>
      <w:marLeft w:val="0"/>
      <w:marRight w:val="0"/>
      <w:marTop w:val="0"/>
      <w:marBottom w:val="0"/>
      <w:divBdr>
        <w:top w:val="none" w:sz="0" w:space="0" w:color="auto"/>
        <w:left w:val="none" w:sz="0" w:space="0" w:color="auto"/>
        <w:bottom w:val="none" w:sz="0" w:space="0" w:color="auto"/>
        <w:right w:val="none" w:sz="0" w:space="0" w:color="auto"/>
      </w:divBdr>
    </w:div>
    <w:div w:id="1710255148">
      <w:bodyDiv w:val="1"/>
      <w:marLeft w:val="225"/>
      <w:marRight w:val="225"/>
      <w:marTop w:val="0"/>
      <w:marBottom w:val="0"/>
      <w:divBdr>
        <w:top w:val="none" w:sz="0" w:space="0" w:color="auto"/>
        <w:left w:val="none" w:sz="0" w:space="0" w:color="auto"/>
        <w:bottom w:val="none" w:sz="0" w:space="0" w:color="auto"/>
        <w:right w:val="none" w:sz="0" w:space="0" w:color="auto"/>
      </w:divBdr>
      <w:divsChild>
        <w:div w:id="753279831">
          <w:marLeft w:val="0"/>
          <w:marRight w:val="0"/>
          <w:marTop w:val="0"/>
          <w:marBottom w:val="0"/>
          <w:divBdr>
            <w:top w:val="none" w:sz="0" w:space="0" w:color="auto"/>
            <w:left w:val="none" w:sz="0" w:space="0" w:color="auto"/>
            <w:bottom w:val="none" w:sz="0" w:space="0" w:color="auto"/>
            <w:right w:val="none" w:sz="0" w:space="0" w:color="auto"/>
          </w:divBdr>
        </w:div>
      </w:divsChild>
    </w:div>
    <w:div w:id="1757431868">
      <w:bodyDiv w:val="1"/>
      <w:marLeft w:val="0"/>
      <w:marRight w:val="0"/>
      <w:marTop w:val="0"/>
      <w:marBottom w:val="0"/>
      <w:divBdr>
        <w:top w:val="none" w:sz="0" w:space="0" w:color="auto"/>
        <w:left w:val="none" w:sz="0" w:space="0" w:color="auto"/>
        <w:bottom w:val="none" w:sz="0" w:space="0" w:color="auto"/>
        <w:right w:val="none" w:sz="0" w:space="0" w:color="auto"/>
      </w:divBdr>
    </w:div>
    <w:div w:id="1884366226">
      <w:bodyDiv w:val="1"/>
      <w:marLeft w:val="0"/>
      <w:marRight w:val="0"/>
      <w:marTop w:val="0"/>
      <w:marBottom w:val="0"/>
      <w:divBdr>
        <w:top w:val="none" w:sz="0" w:space="0" w:color="auto"/>
        <w:left w:val="none" w:sz="0" w:space="0" w:color="auto"/>
        <w:bottom w:val="none" w:sz="0" w:space="0" w:color="auto"/>
        <w:right w:val="none" w:sz="0" w:space="0" w:color="auto"/>
      </w:divBdr>
    </w:div>
    <w:div w:id="1965499285">
      <w:bodyDiv w:val="1"/>
      <w:marLeft w:val="0"/>
      <w:marRight w:val="0"/>
      <w:marTop w:val="0"/>
      <w:marBottom w:val="0"/>
      <w:divBdr>
        <w:top w:val="none" w:sz="0" w:space="0" w:color="auto"/>
        <w:left w:val="none" w:sz="0" w:space="0" w:color="auto"/>
        <w:bottom w:val="none" w:sz="0" w:space="0" w:color="auto"/>
        <w:right w:val="none" w:sz="0" w:space="0" w:color="auto"/>
      </w:divBdr>
    </w:div>
    <w:div w:id="2007434585">
      <w:bodyDiv w:val="1"/>
      <w:marLeft w:val="0"/>
      <w:marRight w:val="0"/>
      <w:marTop w:val="0"/>
      <w:marBottom w:val="0"/>
      <w:divBdr>
        <w:top w:val="none" w:sz="0" w:space="0" w:color="auto"/>
        <w:left w:val="none" w:sz="0" w:space="0" w:color="auto"/>
        <w:bottom w:val="none" w:sz="0" w:space="0" w:color="auto"/>
        <w:right w:val="none" w:sz="0" w:space="0" w:color="auto"/>
      </w:divBdr>
    </w:div>
    <w:div w:id="2072535979">
      <w:bodyDiv w:val="1"/>
      <w:marLeft w:val="0"/>
      <w:marRight w:val="0"/>
      <w:marTop w:val="0"/>
      <w:marBottom w:val="0"/>
      <w:divBdr>
        <w:top w:val="none" w:sz="0" w:space="0" w:color="auto"/>
        <w:left w:val="none" w:sz="0" w:space="0" w:color="auto"/>
        <w:bottom w:val="none" w:sz="0" w:space="0" w:color="auto"/>
        <w:right w:val="none" w:sz="0" w:space="0" w:color="auto"/>
      </w:divBdr>
    </w:div>
    <w:div w:id="2145005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D668EC-407A-4DA0-B8D3-257BE16C9CC1}">
  <ds:schemaRefs>
    <ds:schemaRef ds:uri="http://schemas.openxmlformats.org/officeDocument/2006/bibliography"/>
  </ds:schemaRefs>
</ds:datastoreItem>
</file>

<file path=customXml/itemProps2.xml><?xml version="1.0" encoding="utf-8"?>
<ds:datastoreItem xmlns:ds="http://schemas.openxmlformats.org/officeDocument/2006/customXml" ds:itemID="{952E578F-9AEC-4215-B6A6-88799283324A}"/>
</file>

<file path=customXml/itemProps3.xml><?xml version="1.0" encoding="utf-8"?>
<ds:datastoreItem xmlns:ds="http://schemas.openxmlformats.org/officeDocument/2006/customXml" ds:itemID="{18AD268C-23BF-4044-827C-7E9C04283A21}"/>
</file>

<file path=customXml/itemProps4.xml><?xml version="1.0" encoding="utf-8"?>
<ds:datastoreItem xmlns:ds="http://schemas.openxmlformats.org/officeDocument/2006/customXml" ds:itemID="{5AED41E4-FE1D-451C-9AA6-EBA0BA06F310}"/>
</file>

<file path=docProps/app.xml><?xml version="1.0" encoding="utf-8"?>
<Properties xmlns="http://schemas.openxmlformats.org/officeDocument/2006/extended-properties" xmlns:vt="http://schemas.openxmlformats.org/officeDocument/2006/docPropsVTypes">
  <Template>Normal</Template>
  <TotalTime>1</TotalTime>
  <Pages>4</Pages>
  <Words>5340</Words>
  <Characters>3045</Characters>
  <Application>Microsoft Office Word</Application>
  <DocSecurity>0</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Vyriausybės nutarimo „Dėl Aukštojo mokslo tarybos nuostatų patvirtinimo“ projekto (Nr</vt:lpstr>
      <vt:lpstr>Lietuvos Respublikos Vyriausybės nutarimo „Dėl Aukštojo mokslo tarybos nuostatų patvirtinimo“ projekto (Nr</vt:lpstr>
    </vt:vector>
  </TitlesOfParts>
  <Company>Hewlett-Packard Company</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5031344f-3b33-4c48-9eb5-cd1e8f3a15ad</dc:title>
  <dc:subject/>
  <dc:creator>Dovile Krikščiukaitė</dc:creator>
  <cp:keywords/>
  <cp:lastModifiedBy>Petrulytė Salvinija</cp:lastModifiedBy>
  <cp:revision>2</cp:revision>
  <cp:lastPrinted>2020-10-13T09:27:00Z</cp:lastPrinted>
  <dcterms:created xsi:type="dcterms:W3CDTF">2020-10-13T11:35:00Z</dcterms:created>
  <dcterms:modified xsi:type="dcterms:W3CDTF">2020-10-13T11:35:00Z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y fmtid="{D5CDD505-2E9C-101B-9397-08002B2CF9AE}" pid="3" name="Komentarai">
    <vt:lpwstr>Pridėta vizavimo metu</vt:lpwstr>
  </property>
</Properties>
</file>