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CF230" w14:textId="3D17AA9D" w:rsidR="0019657D" w:rsidRDefault="00A13177" w:rsidP="00CA424D">
      <w:pPr>
        <w:tabs>
          <w:tab w:val="left" w:pos="7088"/>
          <w:tab w:val="right" w:pos="9638"/>
        </w:tabs>
        <w:ind w:left="6804"/>
        <w:rPr>
          <w:b/>
        </w:rPr>
      </w:pPr>
      <w:bookmarkStart w:id="0" w:name="_GoBack"/>
      <w:bookmarkEnd w:id="0"/>
      <w:r>
        <w:rPr>
          <w:b/>
        </w:rPr>
        <w:t>Projektas</w:t>
      </w:r>
    </w:p>
    <w:p w14:paraId="1F04946A" w14:textId="77777777" w:rsidR="000D3C00" w:rsidRDefault="000D3C00" w:rsidP="00AC2137"/>
    <w:p w14:paraId="5D1B6CDC" w14:textId="77777777" w:rsidR="000D3C00" w:rsidRDefault="000D3C00" w:rsidP="000D3C00">
      <w:pPr>
        <w:keepNext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14:paraId="002C24EB" w14:textId="77777777" w:rsidR="000D3C00" w:rsidRDefault="000D3C00" w:rsidP="000D3C00">
      <w:pPr>
        <w:jc w:val="center"/>
        <w:rPr>
          <w:caps/>
        </w:rPr>
      </w:pPr>
    </w:p>
    <w:p w14:paraId="16F5A6FA" w14:textId="77777777" w:rsidR="006E18F2" w:rsidRDefault="006E18F2" w:rsidP="006E18F2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>nutarimas</w:t>
      </w:r>
    </w:p>
    <w:p w14:paraId="2D0BB57D" w14:textId="330F831B" w:rsidR="006E18F2" w:rsidRDefault="006E18F2" w:rsidP="003D3D4C">
      <w:pPr>
        <w:jc w:val="center"/>
        <w:rPr>
          <w:b/>
        </w:rPr>
      </w:pPr>
      <w:r w:rsidRPr="00E8750A">
        <w:rPr>
          <w:b/>
          <w:bCs/>
          <w:caps/>
        </w:rPr>
        <w:t xml:space="preserve">Dėl </w:t>
      </w:r>
      <w:r w:rsidR="00401C1B">
        <w:rPr>
          <w:b/>
          <w:bCs/>
          <w:caps/>
        </w:rPr>
        <w:t xml:space="preserve">KAI KURIŲ </w:t>
      </w:r>
      <w:r w:rsidRPr="00E8750A">
        <w:rPr>
          <w:b/>
          <w:bCs/>
          <w:caps/>
        </w:rPr>
        <w:t>LIE</w:t>
      </w:r>
      <w:r>
        <w:rPr>
          <w:b/>
          <w:bCs/>
          <w:caps/>
        </w:rPr>
        <w:t>TUVOS RESPUBLIKOS VYRIAUSYBĖS NUTARIM</w:t>
      </w:r>
      <w:r w:rsidR="00401C1B">
        <w:rPr>
          <w:b/>
          <w:bCs/>
          <w:caps/>
        </w:rPr>
        <w:t>Ų PRIPAŽINIMO NETEKUSIAIS GALIOS</w:t>
      </w:r>
    </w:p>
    <w:p w14:paraId="353E386E" w14:textId="77777777" w:rsidR="006E18F2" w:rsidRDefault="006E18F2" w:rsidP="006E18F2">
      <w:pPr>
        <w:jc w:val="center"/>
        <w:rPr>
          <w:b/>
        </w:rPr>
      </w:pPr>
    </w:p>
    <w:p w14:paraId="2F079A65" w14:textId="1B839F97" w:rsidR="006E18F2" w:rsidRDefault="006E18F2" w:rsidP="006E18F2">
      <w:pPr>
        <w:jc w:val="center"/>
      </w:pPr>
      <w:r>
        <w:t>202</w:t>
      </w:r>
      <w:r w:rsidR="008F6926">
        <w:t>2</w:t>
      </w:r>
      <w:r>
        <w:t xml:space="preserve"> m.                      d. Nr. </w:t>
      </w:r>
    </w:p>
    <w:p w14:paraId="51BAE4A4" w14:textId="77777777" w:rsidR="006E18F2" w:rsidRDefault="006E18F2" w:rsidP="006E18F2">
      <w:pPr>
        <w:jc w:val="center"/>
      </w:pPr>
      <w:r>
        <w:t>Vilnius</w:t>
      </w:r>
    </w:p>
    <w:p w14:paraId="09E23A27" w14:textId="77777777" w:rsidR="006E18F2" w:rsidRDefault="006E18F2" w:rsidP="006E18F2">
      <w:pPr>
        <w:jc w:val="center"/>
      </w:pPr>
    </w:p>
    <w:p w14:paraId="46DDA416" w14:textId="23A3C2EB" w:rsidR="006E18F2" w:rsidRDefault="006E18F2" w:rsidP="009A6D9E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C90AC5">
        <w:t>Lietuvos Respublikos Vyriausybė n u t a r i</w:t>
      </w:r>
      <w:r>
        <w:t> </w:t>
      </w:r>
      <w:r w:rsidR="00E04503">
        <w:t>a</w:t>
      </w:r>
      <w:r w:rsidRPr="00C90AC5">
        <w:t>:</w:t>
      </w:r>
    </w:p>
    <w:p w14:paraId="25594F5A" w14:textId="4E919884" w:rsidR="00F154A3" w:rsidRDefault="00835581" w:rsidP="009A6D9E">
      <w:pPr>
        <w:spacing w:line="360" w:lineRule="atLeast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F154A3">
        <w:rPr>
          <w:rFonts w:eastAsia="Calibri"/>
        </w:rPr>
        <w:t>Pripažinti netekusiais galio</w:t>
      </w:r>
      <w:r w:rsidR="00BF23E6">
        <w:rPr>
          <w:rFonts w:eastAsia="Calibri"/>
        </w:rPr>
        <w:t>s</w:t>
      </w:r>
      <w:r w:rsidR="00F154A3">
        <w:rPr>
          <w:rFonts w:eastAsia="Calibri"/>
        </w:rPr>
        <w:t>:</w:t>
      </w:r>
    </w:p>
    <w:p w14:paraId="4E179556" w14:textId="75B9747C" w:rsidR="0073605A" w:rsidRDefault="0073605A" w:rsidP="006923D6">
      <w:pPr>
        <w:spacing w:line="360" w:lineRule="atLeast"/>
        <w:ind w:firstLine="720"/>
        <w:jc w:val="both"/>
      </w:pPr>
      <w:r>
        <w:rPr>
          <w:bCs/>
        </w:rPr>
        <w:t xml:space="preserve">1.1. </w:t>
      </w:r>
      <w:r w:rsidRPr="00701CD8">
        <w:rPr>
          <w:bCs/>
        </w:rPr>
        <w:t xml:space="preserve">Lietuvos Respublikos </w:t>
      </w:r>
      <w:r w:rsidRPr="00701CD8">
        <w:t>Vyriausybės 1999 m. birželio 3 d. nutarim</w:t>
      </w:r>
      <w:r>
        <w:t>ą</w:t>
      </w:r>
      <w:r w:rsidRPr="00701CD8">
        <w:t xml:space="preserve"> Nr. 719 „</w:t>
      </w:r>
      <w:hyperlink r:id="rId9" w:tgtFrame="FTurinys" w:history="1">
        <w:r w:rsidRPr="00701CD8">
          <w:t>Dėl Inventorizacijos taisyklių patvirtinimo</w:t>
        </w:r>
      </w:hyperlink>
      <w:r w:rsidRPr="00701CD8">
        <w:t>“</w:t>
      </w:r>
      <w:r>
        <w:t xml:space="preserve"> su visais pakeitimais ir papildymais</w:t>
      </w:r>
      <w:r w:rsidR="009A6D9E">
        <w:t>;</w:t>
      </w:r>
    </w:p>
    <w:p w14:paraId="02DC8C7C" w14:textId="415DF499" w:rsidR="00F154A3" w:rsidRPr="00701CD8" w:rsidRDefault="005D2A02" w:rsidP="006923D6">
      <w:pPr>
        <w:spacing w:line="360" w:lineRule="atLeast"/>
        <w:ind w:firstLine="720"/>
        <w:jc w:val="both"/>
      </w:pPr>
      <w:r>
        <w:t xml:space="preserve">1.2. </w:t>
      </w:r>
      <w:r w:rsidRPr="005F5527">
        <w:t xml:space="preserve">Lietuvos Respublikos </w:t>
      </w:r>
      <w:r>
        <w:t>V</w:t>
      </w:r>
      <w:r w:rsidRPr="005F5527">
        <w:t>yriausybės</w:t>
      </w:r>
      <w:r>
        <w:t xml:space="preserve"> </w:t>
      </w:r>
      <w:r w:rsidRPr="005F5527">
        <w:t>1999 m. gruodžio 1</w:t>
      </w:r>
      <w:r>
        <w:t xml:space="preserve"> </w:t>
      </w:r>
      <w:r w:rsidRPr="005F5527">
        <w:t>d.</w:t>
      </w:r>
      <w:r>
        <w:t xml:space="preserve"> </w:t>
      </w:r>
      <w:r w:rsidRPr="005F5527">
        <w:t>nutarim</w:t>
      </w:r>
      <w:r>
        <w:t xml:space="preserve">ą </w:t>
      </w:r>
      <w:r w:rsidRPr="005F5527">
        <w:t xml:space="preserve">Nr. 1333 „Dėl </w:t>
      </w:r>
      <w:r>
        <w:t>Ū</w:t>
      </w:r>
      <w:r w:rsidRPr="005F5527">
        <w:t>kininko ūkio ir gyventojų, kurie neįregistravę ūkininko ūkio verčiasi individualia žemės ūkio veikla, veiklos buhalterinės apskaitos tvarkos aprašo patvirtinimo</w:t>
      </w:r>
      <w:r w:rsidRPr="001250A8">
        <w:t>“</w:t>
      </w:r>
      <w:r>
        <w:t xml:space="preserve"> su visais pakeitimais ir papildymais;</w:t>
      </w:r>
      <w:r w:rsidR="002972FD">
        <w:rPr>
          <w:bCs/>
          <w:lang w:val="en-US"/>
        </w:rPr>
        <w:t>1.</w:t>
      </w:r>
      <w:r w:rsidR="00BE4D7B">
        <w:rPr>
          <w:bCs/>
          <w:lang w:val="en-US"/>
        </w:rPr>
        <w:t>3</w:t>
      </w:r>
      <w:r w:rsidR="00835581">
        <w:rPr>
          <w:bCs/>
          <w:lang w:val="en-US"/>
        </w:rPr>
        <w:t>.</w:t>
      </w:r>
      <w:r w:rsidR="002972FD">
        <w:rPr>
          <w:bCs/>
          <w:lang w:val="en-US"/>
        </w:rPr>
        <w:t xml:space="preserve"> </w:t>
      </w:r>
      <w:r w:rsidR="00F154A3" w:rsidRPr="00701CD8">
        <w:rPr>
          <w:bCs/>
        </w:rPr>
        <w:t xml:space="preserve">Lietuvos Respublikos </w:t>
      </w:r>
      <w:r w:rsidR="00F154A3" w:rsidRPr="00701CD8">
        <w:t>Vyriausybės 2000 m. vasario 17 d. nutarim</w:t>
      </w:r>
      <w:r w:rsidR="00B52524">
        <w:t>ą</w:t>
      </w:r>
      <w:r w:rsidR="00F154A3" w:rsidRPr="00701CD8">
        <w:t xml:space="preserve"> Nr. 179 „</w:t>
      </w:r>
      <w:hyperlink r:id="rId10" w:tgtFrame="FTurinys" w:history="1">
        <w:r w:rsidR="00F154A3" w:rsidRPr="00701CD8">
          <w:t>Dėl Kasos darbo organizavimo ir kasos operacijų atlikimo taisyklių patvirtinimo</w:t>
        </w:r>
      </w:hyperlink>
      <w:r w:rsidR="00F154A3" w:rsidRPr="00701CD8">
        <w:t>“</w:t>
      </w:r>
      <w:r w:rsidR="002972FD" w:rsidRPr="002972FD">
        <w:t xml:space="preserve"> </w:t>
      </w:r>
      <w:r w:rsidR="002972FD">
        <w:t>su visais pakeitimais ir papildymai</w:t>
      </w:r>
      <w:r w:rsidR="00166B28">
        <w:t>s</w:t>
      </w:r>
      <w:r w:rsidR="009A6D9E">
        <w:t>;</w:t>
      </w:r>
    </w:p>
    <w:p w14:paraId="62062678" w14:textId="4C7D6A12" w:rsidR="00F154A3" w:rsidRPr="00701CD8" w:rsidRDefault="00835581" w:rsidP="006923D6">
      <w:pPr>
        <w:spacing w:line="360" w:lineRule="atLeast"/>
        <w:ind w:firstLine="720"/>
        <w:jc w:val="both"/>
      </w:pPr>
      <w:r>
        <w:t>1.</w:t>
      </w:r>
      <w:r w:rsidR="00BE4D7B">
        <w:t>4</w:t>
      </w:r>
      <w:r w:rsidR="00F154A3" w:rsidRPr="00701CD8">
        <w:t xml:space="preserve">. </w:t>
      </w:r>
      <w:r w:rsidR="00F154A3" w:rsidRPr="00701CD8">
        <w:rPr>
          <w:bCs/>
        </w:rPr>
        <w:t xml:space="preserve">Lietuvos Respublikos </w:t>
      </w:r>
      <w:r w:rsidR="00F154A3" w:rsidRPr="00701CD8">
        <w:t>Vyriausybės 2002 m. gegužės 24 d. nutarim</w:t>
      </w:r>
      <w:r w:rsidR="00B52524">
        <w:t>ą</w:t>
      </w:r>
      <w:r w:rsidR="00F154A3" w:rsidRPr="00701CD8">
        <w:t xml:space="preserve"> Nr. 716 „</w:t>
      </w:r>
      <w:hyperlink r:id="rId11" w:tgtFrame="FTurinys" w:history="1">
        <w:r w:rsidR="00F154A3" w:rsidRPr="00701CD8">
          <w:t>Dėl Nuolatinių ir ilgalaikių paslaugų teikimo apskaitos dokumentų išrašymo ir pateikimo (išsiuntimo) ūkine veikla nesiverčiantiems fiziniams asmenims tvarkos patvirtinimo</w:t>
        </w:r>
      </w:hyperlink>
      <w:r w:rsidR="00F154A3" w:rsidRPr="00701CD8">
        <w:t>“</w:t>
      </w:r>
      <w:r w:rsidR="009A6D9E">
        <w:t>;</w:t>
      </w:r>
    </w:p>
    <w:p w14:paraId="40055569" w14:textId="025B223D" w:rsidR="00AD3399" w:rsidRPr="00701CD8" w:rsidRDefault="00835581" w:rsidP="006923D6">
      <w:pPr>
        <w:spacing w:line="360" w:lineRule="atLeast"/>
        <w:ind w:firstLine="720"/>
        <w:jc w:val="both"/>
      </w:pPr>
      <w:r>
        <w:t>1.</w:t>
      </w:r>
      <w:r w:rsidR="00BE4D7B">
        <w:t>5</w:t>
      </w:r>
      <w:r w:rsidR="00F154A3" w:rsidRPr="00701CD8">
        <w:t xml:space="preserve">. </w:t>
      </w:r>
      <w:r w:rsidR="00F154A3" w:rsidRPr="00701CD8">
        <w:rPr>
          <w:bCs/>
        </w:rPr>
        <w:t xml:space="preserve">Lietuvos Respublikos </w:t>
      </w:r>
      <w:r w:rsidR="00F154A3" w:rsidRPr="00701CD8">
        <w:t>Vyriausybės 2002 m. liepos 1 d. nutarim</w:t>
      </w:r>
      <w:r w:rsidR="00B52524">
        <w:t>ą</w:t>
      </w:r>
      <w:r w:rsidR="00F154A3" w:rsidRPr="00701CD8">
        <w:t xml:space="preserve"> Nr. 1022 „</w:t>
      </w:r>
      <w:hyperlink r:id="rId12" w:tgtFrame="FTurinys" w:history="1">
        <w:r w:rsidR="00F154A3" w:rsidRPr="00701CD8">
          <w:t>Dėl Dingusių, visiškai ar iš dalies sugadintų apskaitos dokumentų ir apskaitos registrų atkūrimo taisyklių patvirtinimo</w:t>
        </w:r>
      </w:hyperlink>
      <w:r w:rsidR="00F154A3" w:rsidRPr="00701CD8">
        <w:t>“</w:t>
      </w:r>
      <w:r w:rsidR="00AD3399" w:rsidRPr="00AD3399">
        <w:t xml:space="preserve"> </w:t>
      </w:r>
      <w:r w:rsidR="00AD3399">
        <w:t>su visais pakeitimais ir papildymais</w:t>
      </w:r>
      <w:r w:rsidR="009A6D9E">
        <w:t>;</w:t>
      </w:r>
    </w:p>
    <w:p w14:paraId="66BF003E" w14:textId="7D3D2EA3" w:rsidR="00F154A3" w:rsidRDefault="00835581" w:rsidP="006923D6">
      <w:pPr>
        <w:spacing w:line="360" w:lineRule="atLeast"/>
        <w:ind w:firstLine="720"/>
        <w:jc w:val="both"/>
      </w:pPr>
      <w:r>
        <w:t>1.</w:t>
      </w:r>
      <w:r w:rsidR="00BE4D7B">
        <w:t>6</w:t>
      </w:r>
      <w:r w:rsidR="00F154A3" w:rsidRPr="00701CD8">
        <w:t xml:space="preserve">. </w:t>
      </w:r>
      <w:r w:rsidR="00F154A3" w:rsidRPr="00701CD8">
        <w:rPr>
          <w:bCs/>
        </w:rPr>
        <w:t xml:space="preserve">Lietuvos Respublikos </w:t>
      </w:r>
      <w:r w:rsidR="00F154A3" w:rsidRPr="00701CD8">
        <w:t>Vyriausybės 2009 m. birželio 10 d. nutarim</w:t>
      </w:r>
      <w:r w:rsidR="00B52524">
        <w:t>ą</w:t>
      </w:r>
      <w:r w:rsidR="00F154A3" w:rsidRPr="00701CD8">
        <w:t xml:space="preserve"> Nr. 564 „Dėl </w:t>
      </w:r>
      <w:r w:rsidR="00504DD4">
        <w:t>m</w:t>
      </w:r>
      <w:r w:rsidR="00F154A3" w:rsidRPr="00701CD8">
        <w:t>inimalios ilgalaikio materialiojo turto vertės nustatymo ir ilgalaikio turto nusidėvėjimo (amortizacijos) minimalių ir maksimalių ekonominių normatyvų viešojo sektoriaus subjektams sąrašo patvirtinimo“</w:t>
      </w:r>
      <w:r w:rsidR="002972FD">
        <w:t xml:space="preserve"> su visais pakeitimais ir papildymais.</w:t>
      </w:r>
    </w:p>
    <w:p w14:paraId="2E1F92D6" w14:textId="3EB66081" w:rsidR="003A1A29" w:rsidRDefault="004F0AD6" w:rsidP="006923D6">
      <w:pPr>
        <w:spacing w:line="360" w:lineRule="atLeast"/>
        <w:ind w:firstLine="720"/>
        <w:jc w:val="both"/>
      </w:pPr>
      <w:r w:rsidRPr="003A1A29">
        <w:t xml:space="preserve">2. </w:t>
      </w:r>
      <w:r w:rsidR="009A6D9E">
        <w:t>Nustatyti, kad š</w:t>
      </w:r>
      <w:r w:rsidRPr="003A1A29">
        <w:t>is nutarimas</w:t>
      </w:r>
      <w:r w:rsidR="00F154A3" w:rsidRPr="003A1A29">
        <w:t xml:space="preserve"> </w:t>
      </w:r>
      <w:r w:rsidR="003A1A29">
        <w:t xml:space="preserve">įsigalioja 2022 m. </w:t>
      </w:r>
      <w:r w:rsidR="008C791E">
        <w:t>gegužės</w:t>
      </w:r>
      <w:r w:rsidR="003A1A29">
        <w:t xml:space="preserve"> 1 d.</w:t>
      </w:r>
    </w:p>
    <w:p w14:paraId="269EAAC6" w14:textId="77777777" w:rsidR="001303B4" w:rsidRPr="003A1A29" w:rsidRDefault="001303B4" w:rsidP="003A1A29">
      <w:pPr>
        <w:spacing w:line="360" w:lineRule="atLeast"/>
        <w:ind w:firstLine="709"/>
        <w:jc w:val="both"/>
      </w:pPr>
    </w:p>
    <w:p w14:paraId="08C2F470" w14:textId="3EC7427D" w:rsidR="0084150B" w:rsidRDefault="0084150B" w:rsidP="00CA424D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</w:p>
    <w:p w14:paraId="2CECA226" w14:textId="7D4E9610" w:rsidR="00DC522F" w:rsidRDefault="00DC522F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1BBF4B61" w14:textId="77777777" w:rsidR="002501D5" w:rsidRDefault="002501D5" w:rsidP="002501D5">
      <w:pPr>
        <w:jc w:val="both"/>
      </w:pPr>
      <w:r>
        <w:t>Ministras Pirmininkas</w:t>
      </w:r>
    </w:p>
    <w:p w14:paraId="14BB90D9" w14:textId="77777777" w:rsidR="00DE03FF" w:rsidRDefault="00DE03FF" w:rsidP="002501D5">
      <w:pPr>
        <w:jc w:val="both"/>
      </w:pPr>
    </w:p>
    <w:p w14:paraId="7AB088AE" w14:textId="217039B6" w:rsidR="002501D5" w:rsidRDefault="00504DD4" w:rsidP="004C3653">
      <w:pPr>
        <w:ind w:right="-82"/>
        <w:jc w:val="both"/>
      </w:pPr>
      <w:r>
        <w:t xml:space="preserve">Finansų </w:t>
      </w:r>
      <w:r w:rsidR="002501D5">
        <w:t>ministras</w:t>
      </w:r>
    </w:p>
    <w:sectPr w:rsidR="002501D5" w:rsidSect="00CA424D">
      <w:headerReference w:type="default" r:id="rId13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4201A" w15:done="0"/>
  <w15:commentEx w15:paraId="72B06068" w15:done="0"/>
  <w15:commentEx w15:paraId="736F6340" w15:paraIdParent="72B06068" w15:done="0"/>
  <w15:commentEx w15:paraId="133F76A1" w15:done="0"/>
  <w15:commentEx w15:paraId="04B6B304" w15:done="0"/>
  <w15:commentEx w15:paraId="6FFE6097" w15:done="0"/>
  <w15:commentEx w15:paraId="0CCC6D48" w15:done="0"/>
  <w15:commentEx w15:paraId="19891057" w15:done="0"/>
  <w15:commentEx w15:paraId="3A44A163" w15:done="0"/>
  <w15:commentEx w15:paraId="75F02D40" w15:done="0"/>
  <w15:commentEx w15:paraId="1A04EBBC" w15:done="0"/>
  <w15:commentEx w15:paraId="49D44BF6" w15:done="0"/>
  <w15:commentEx w15:paraId="7072ECD6" w15:done="0"/>
  <w15:commentEx w15:paraId="03F4D118" w15:done="0"/>
  <w15:commentEx w15:paraId="6206493A" w15:done="0"/>
  <w15:commentEx w15:paraId="26342929" w15:done="0"/>
  <w15:commentEx w15:paraId="3A1BE3BC" w15:done="0"/>
  <w15:commentEx w15:paraId="5AFC74F8" w15:done="0"/>
  <w15:commentEx w15:paraId="2220277C" w15:done="0"/>
  <w15:commentEx w15:paraId="46978E46" w15:done="0"/>
  <w15:commentEx w15:paraId="3F39D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CE937" w14:textId="77777777" w:rsidR="006E204B" w:rsidRDefault="006E204B">
      <w:r>
        <w:separator/>
      </w:r>
    </w:p>
  </w:endnote>
  <w:endnote w:type="continuationSeparator" w:id="0">
    <w:p w14:paraId="65F87E3D" w14:textId="77777777" w:rsidR="006E204B" w:rsidRDefault="006E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03B49" w14:textId="77777777" w:rsidR="006E204B" w:rsidRDefault="006E204B">
      <w:r>
        <w:separator/>
      </w:r>
    </w:p>
  </w:footnote>
  <w:footnote w:type="continuationSeparator" w:id="0">
    <w:p w14:paraId="06EE2CB2" w14:textId="77777777" w:rsidR="006E204B" w:rsidRDefault="006E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562810"/>
      <w:docPartObj>
        <w:docPartGallery w:val="Page Numbers (Top of Page)"/>
        <w:docPartUnique/>
      </w:docPartObj>
    </w:sdtPr>
    <w:sdtEndPr/>
    <w:sdtContent>
      <w:p w14:paraId="3F254C97" w14:textId="77777777" w:rsidR="004315BA" w:rsidRDefault="00431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B4">
          <w:rPr>
            <w:noProof/>
          </w:rPr>
          <w:t>4</w:t>
        </w:r>
        <w:r>
          <w:fldChar w:fldCharType="end"/>
        </w:r>
      </w:p>
    </w:sdtContent>
  </w:sdt>
  <w:p w14:paraId="14F82562" w14:textId="77777777" w:rsidR="004315BA" w:rsidRDefault="004315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722"/>
    <w:multiLevelType w:val="multilevel"/>
    <w:tmpl w:val="BE2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EA73031"/>
    <w:multiLevelType w:val="hybridMultilevel"/>
    <w:tmpl w:val="B3CE75DC"/>
    <w:lvl w:ilvl="0" w:tplc="8EEC8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52DFE"/>
    <w:multiLevelType w:val="hybridMultilevel"/>
    <w:tmpl w:val="5FAA7334"/>
    <w:lvl w:ilvl="0" w:tplc="ABD6B6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F508B"/>
    <w:multiLevelType w:val="hybridMultilevel"/>
    <w:tmpl w:val="115EA910"/>
    <w:lvl w:ilvl="0" w:tplc="48B229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F74A5"/>
    <w:multiLevelType w:val="hybridMultilevel"/>
    <w:tmpl w:val="4B56A1C6"/>
    <w:lvl w:ilvl="0" w:tplc="2906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A38CC"/>
    <w:multiLevelType w:val="hybridMultilevel"/>
    <w:tmpl w:val="683A1A70"/>
    <w:lvl w:ilvl="0" w:tplc="0958EA5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6623F"/>
    <w:multiLevelType w:val="multilevel"/>
    <w:tmpl w:val="954889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7EA3007B"/>
    <w:multiLevelType w:val="multilevel"/>
    <w:tmpl w:val="A11AE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3711"/>
    <w:rsid w:val="00003CE0"/>
    <w:rsid w:val="00010757"/>
    <w:rsid w:val="000150C0"/>
    <w:rsid w:val="000169A0"/>
    <w:rsid w:val="00017A54"/>
    <w:rsid w:val="0002642F"/>
    <w:rsid w:val="00027A32"/>
    <w:rsid w:val="00030CB7"/>
    <w:rsid w:val="00033EAF"/>
    <w:rsid w:val="00037756"/>
    <w:rsid w:val="00040A6D"/>
    <w:rsid w:val="000414CC"/>
    <w:rsid w:val="00042489"/>
    <w:rsid w:val="000524DB"/>
    <w:rsid w:val="0005451A"/>
    <w:rsid w:val="000561AA"/>
    <w:rsid w:val="00061F54"/>
    <w:rsid w:val="000674E7"/>
    <w:rsid w:val="000719BB"/>
    <w:rsid w:val="000728AD"/>
    <w:rsid w:val="0008217D"/>
    <w:rsid w:val="000906C9"/>
    <w:rsid w:val="0009633A"/>
    <w:rsid w:val="000A2140"/>
    <w:rsid w:val="000A4840"/>
    <w:rsid w:val="000A4A6B"/>
    <w:rsid w:val="000B1AF2"/>
    <w:rsid w:val="000C010D"/>
    <w:rsid w:val="000C1779"/>
    <w:rsid w:val="000C5EB9"/>
    <w:rsid w:val="000C72DC"/>
    <w:rsid w:val="000D3A88"/>
    <w:rsid w:val="000D3C00"/>
    <w:rsid w:val="000D5155"/>
    <w:rsid w:val="000D5780"/>
    <w:rsid w:val="000E151A"/>
    <w:rsid w:val="000E232C"/>
    <w:rsid w:val="000E4578"/>
    <w:rsid w:val="000E4B75"/>
    <w:rsid w:val="000E57D1"/>
    <w:rsid w:val="000E608D"/>
    <w:rsid w:val="000F3292"/>
    <w:rsid w:val="000F5AD5"/>
    <w:rsid w:val="00100205"/>
    <w:rsid w:val="001051EB"/>
    <w:rsid w:val="00105332"/>
    <w:rsid w:val="0010701C"/>
    <w:rsid w:val="00110E73"/>
    <w:rsid w:val="00111C8A"/>
    <w:rsid w:val="00120033"/>
    <w:rsid w:val="0012396E"/>
    <w:rsid w:val="0012507A"/>
    <w:rsid w:val="001303B4"/>
    <w:rsid w:val="001338E3"/>
    <w:rsid w:val="00134947"/>
    <w:rsid w:val="00137DC3"/>
    <w:rsid w:val="001501E5"/>
    <w:rsid w:val="00151AD3"/>
    <w:rsid w:val="001540ED"/>
    <w:rsid w:val="001550CD"/>
    <w:rsid w:val="0016055A"/>
    <w:rsid w:val="00164063"/>
    <w:rsid w:val="0016487C"/>
    <w:rsid w:val="00166B28"/>
    <w:rsid w:val="0017129A"/>
    <w:rsid w:val="00180481"/>
    <w:rsid w:val="0018612E"/>
    <w:rsid w:val="001879B6"/>
    <w:rsid w:val="00190843"/>
    <w:rsid w:val="0019109A"/>
    <w:rsid w:val="0019491E"/>
    <w:rsid w:val="0019615E"/>
    <w:rsid w:val="001961C4"/>
    <w:rsid w:val="0019657D"/>
    <w:rsid w:val="001A0C0A"/>
    <w:rsid w:val="001A2D1B"/>
    <w:rsid w:val="001B16F4"/>
    <w:rsid w:val="001B5119"/>
    <w:rsid w:val="001C11F7"/>
    <w:rsid w:val="001C5082"/>
    <w:rsid w:val="001D540D"/>
    <w:rsid w:val="001D7BA3"/>
    <w:rsid w:val="001F44BA"/>
    <w:rsid w:val="001F7004"/>
    <w:rsid w:val="00200241"/>
    <w:rsid w:val="0020206F"/>
    <w:rsid w:val="002030FE"/>
    <w:rsid w:val="00205015"/>
    <w:rsid w:val="00205496"/>
    <w:rsid w:val="00206E1E"/>
    <w:rsid w:val="00210489"/>
    <w:rsid w:val="00212E2C"/>
    <w:rsid w:val="00214181"/>
    <w:rsid w:val="00224034"/>
    <w:rsid w:val="00227CB8"/>
    <w:rsid w:val="00233BF4"/>
    <w:rsid w:val="00234068"/>
    <w:rsid w:val="00234DCC"/>
    <w:rsid w:val="002403C3"/>
    <w:rsid w:val="002451EA"/>
    <w:rsid w:val="002466DD"/>
    <w:rsid w:val="002475DD"/>
    <w:rsid w:val="002501D5"/>
    <w:rsid w:val="00250F07"/>
    <w:rsid w:val="00253F06"/>
    <w:rsid w:val="00257AAB"/>
    <w:rsid w:val="00257C44"/>
    <w:rsid w:val="00261958"/>
    <w:rsid w:val="00262BBE"/>
    <w:rsid w:val="00271C31"/>
    <w:rsid w:val="00287A09"/>
    <w:rsid w:val="002972FD"/>
    <w:rsid w:val="002A2DCB"/>
    <w:rsid w:val="002A374C"/>
    <w:rsid w:val="002B013B"/>
    <w:rsid w:val="002B5B1C"/>
    <w:rsid w:val="002C1B1B"/>
    <w:rsid w:val="002C1C67"/>
    <w:rsid w:val="002C246E"/>
    <w:rsid w:val="002C24EF"/>
    <w:rsid w:val="002D544E"/>
    <w:rsid w:val="002D6121"/>
    <w:rsid w:val="002E49DF"/>
    <w:rsid w:val="002E5173"/>
    <w:rsid w:val="002E6805"/>
    <w:rsid w:val="002E681D"/>
    <w:rsid w:val="002F1248"/>
    <w:rsid w:val="002F77F0"/>
    <w:rsid w:val="003103AB"/>
    <w:rsid w:val="00316717"/>
    <w:rsid w:val="00317EDB"/>
    <w:rsid w:val="00320287"/>
    <w:rsid w:val="00323F1B"/>
    <w:rsid w:val="00326022"/>
    <w:rsid w:val="00342106"/>
    <w:rsid w:val="00343878"/>
    <w:rsid w:val="00361B4F"/>
    <w:rsid w:val="00361DC7"/>
    <w:rsid w:val="00393659"/>
    <w:rsid w:val="00395523"/>
    <w:rsid w:val="00395F47"/>
    <w:rsid w:val="00396813"/>
    <w:rsid w:val="003972E7"/>
    <w:rsid w:val="003A15A2"/>
    <w:rsid w:val="003A1A29"/>
    <w:rsid w:val="003A309D"/>
    <w:rsid w:val="003A44AF"/>
    <w:rsid w:val="003A5B2B"/>
    <w:rsid w:val="003A7FFC"/>
    <w:rsid w:val="003B2AE8"/>
    <w:rsid w:val="003B5C0C"/>
    <w:rsid w:val="003B62C9"/>
    <w:rsid w:val="003C2F93"/>
    <w:rsid w:val="003C6DE3"/>
    <w:rsid w:val="003C6DF3"/>
    <w:rsid w:val="003C73FF"/>
    <w:rsid w:val="003D3D4C"/>
    <w:rsid w:val="003D6FEE"/>
    <w:rsid w:val="003E02BE"/>
    <w:rsid w:val="003F27CA"/>
    <w:rsid w:val="00401C1B"/>
    <w:rsid w:val="00403A42"/>
    <w:rsid w:val="004044B1"/>
    <w:rsid w:val="00405845"/>
    <w:rsid w:val="00405CE3"/>
    <w:rsid w:val="00411C8E"/>
    <w:rsid w:val="004143A8"/>
    <w:rsid w:val="00414DD8"/>
    <w:rsid w:val="00426F46"/>
    <w:rsid w:val="00431529"/>
    <w:rsid w:val="004315BA"/>
    <w:rsid w:val="00435ED7"/>
    <w:rsid w:val="004379E4"/>
    <w:rsid w:val="0044135C"/>
    <w:rsid w:val="00446545"/>
    <w:rsid w:val="004515B3"/>
    <w:rsid w:val="004531A9"/>
    <w:rsid w:val="00457DC1"/>
    <w:rsid w:val="00465AD9"/>
    <w:rsid w:val="00473B1E"/>
    <w:rsid w:val="004759FC"/>
    <w:rsid w:val="00475CC6"/>
    <w:rsid w:val="00480799"/>
    <w:rsid w:val="004813D2"/>
    <w:rsid w:val="00481BED"/>
    <w:rsid w:val="00481BF2"/>
    <w:rsid w:val="00484013"/>
    <w:rsid w:val="00484620"/>
    <w:rsid w:val="004867B3"/>
    <w:rsid w:val="004869B1"/>
    <w:rsid w:val="00496CB5"/>
    <w:rsid w:val="004A01BC"/>
    <w:rsid w:val="004A094A"/>
    <w:rsid w:val="004B1656"/>
    <w:rsid w:val="004B58CF"/>
    <w:rsid w:val="004B6B92"/>
    <w:rsid w:val="004C0BDC"/>
    <w:rsid w:val="004C3653"/>
    <w:rsid w:val="004C5267"/>
    <w:rsid w:val="004C59D9"/>
    <w:rsid w:val="004D29E6"/>
    <w:rsid w:val="004D3B7D"/>
    <w:rsid w:val="004D4C0A"/>
    <w:rsid w:val="004E2B86"/>
    <w:rsid w:val="004E6EB5"/>
    <w:rsid w:val="004F0224"/>
    <w:rsid w:val="004F0AD6"/>
    <w:rsid w:val="004F1169"/>
    <w:rsid w:val="004F2D93"/>
    <w:rsid w:val="004F43A6"/>
    <w:rsid w:val="004F6F50"/>
    <w:rsid w:val="00504DD4"/>
    <w:rsid w:val="00505573"/>
    <w:rsid w:val="00506B5A"/>
    <w:rsid w:val="00511752"/>
    <w:rsid w:val="005167AD"/>
    <w:rsid w:val="005203B9"/>
    <w:rsid w:val="00524878"/>
    <w:rsid w:val="00530DD5"/>
    <w:rsid w:val="0053341C"/>
    <w:rsid w:val="0053383C"/>
    <w:rsid w:val="00533C78"/>
    <w:rsid w:val="00533E2D"/>
    <w:rsid w:val="005419CB"/>
    <w:rsid w:val="00546DCB"/>
    <w:rsid w:val="00546F99"/>
    <w:rsid w:val="00561085"/>
    <w:rsid w:val="005675F6"/>
    <w:rsid w:val="00567826"/>
    <w:rsid w:val="00571727"/>
    <w:rsid w:val="00575564"/>
    <w:rsid w:val="00576DCA"/>
    <w:rsid w:val="00586D61"/>
    <w:rsid w:val="00592989"/>
    <w:rsid w:val="00594D9C"/>
    <w:rsid w:val="005A1DD8"/>
    <w:rsid w:val="005B21D0"/>
    <w:rsid w:val="005B4A4A"/>
    <w:rsid w:val="005C0A5E"/>
    <w:rsid w:val="005C3591"/>
    <w:rsid w:val="005C67EC"/>
    <w:rsid w:val="005C794A"/>
    <w:rsid w:val="005D258B"/>
    <w:rsid w:val="005D2A02"/>
    <w:rsid w:val="005D3091"/>
    <w:rsid w:val="005E0A34"/>
    <w:rsid w:val="005E1894"/>
    <w:rsid w:val="00600A9B"/>
    <w:rsid w:val="00607751"/>
    <w:rsid w:val="00616FC4"/>
    <w:rsid w:val="006216FE"/>
    <w:rsid w:val="00630507"/>
    <w:rsid w:val="0063590D"/>
    <w:rsid w:val="00636937"/>
    <w:rsid w:val="006420BE"/>
    <w:rsid w:val="00642D5A"/>
    <w:rsid w:val="006474E1"/>
    <w:rsid w:val="00651D7D"/>
    <w:rsid w:val="00652263"/>
    <w:rsid w:val="00654A16"/>
    <w:rsid w:val="00673325"/>
    <w:rsid w:val="00675A44"/>
    <w:rsid w:val="006765D6"/>
    <w:rsid w:val="006809D2"/>
    <w:rsid w:val="00681E5C"/>
    <w:rsid w:val="00682B65"/>
    <w:rsid w:val="006923D6"/>
    <w:rsid w:val="00696836"/>
    <w:rsid w:val="00697089"/>
    <w:rsid w:val="0069726C"/>
    <w:rsid w:val="006972DD"/>
    <w:rsid w:val="006A4071"/>
    <w:rsid w:val="006A40FE"/>
    <w:rsid w:val="006A5B7F"/>
    <w:rsid w:val="006A5F34"/>
    <w:rsid w:val="006B051F"/>
    <w:rsid w:val="006B1CC9"/>
    <w:rsid w:val="006B3075"/>
    <w:rsid w:val="006C03E9"/>
    <w:rsid w:val="006C379A"/>
    <w:rsid w:val="006C674F"/>
    <w:rsid w:val="006C709C"/>
    <w:rsid w:val="006C7B9F"/>
    <w:rsid w:val="006D0282"/>
    <w:rsid w:val="006D5C5D"/>
    <w:rsid w:val="006D6D14"/>
    <w:rsid w:val="006D76A2"/>
    <w:rsid w:val="006E18F2"/>
    <w:rsid w:val="006E204B"/>
    <w:rsid w:val="006F167C"/>
    <w:rsid w:val="006F3F20"/>
    <w:rsid w:val="00703331"/>
    <w:rsid w:val="00703D12"/>
    <w:rsid w:val="00704DA5"/>
    <w:rsid w:val="00710E25"/>
    <w:rsid w:val="007119B7"/>
    <w:rsid w:val="00717F77"/>
    <w:rsid w:val="00724C1E"/>
    <w:rsid w:val="007270CA"/>
    <w:rsid w:val="0073384F"/>
    <w:rsid w:val="0073605A"/>
    <w:rsid w:val="007367B0"/>
    <w:rsid w:val="007451BA"/>
    <w:rsid w:val="007461E9"/>
    <w:rsid w:val="00746CCB"/>
    <w:rsid w:val="00746EAC"/>
    <w:rsid w:val="007504EA"/>
    <w:rsid w:val="00751C23"/>
    <w:rsid w:val="00752B0D"/>
    <w:rsid w:val="0075651C"/>
    <w:rsid w:val="0075714C"/>
    <w:rsid w:val="00760176"/>
    <w:rsid w:val="007657E4"/>
    <w:rsid w:val="007667D6"/>
    <w:rsid w:val="00767BDB"/>
    <w:rsid w:val="00774132"/>
    <w:rsid w:val="00774589"/>
    <w:rsid w:val="0077683C"/>
    <w:rsid w:val="00786F05"/>
    <w:rsid w:val="0079225D"/>
    <w:rsid w:val="0079387D"/>
    <w:rsid w:val="00796ABE"/>
    <w:rsid w:val="007A0700"/>
    <w:rsid w:val="007A0F82"/>
    <w:rsid w:val="007B185E"/>
    <w:rsid w:val="007B2C73"/>
    <w:rsid w:val="007B6B0E"/>
    <w:rsid w:val="007C00C2"/>
    <w:rsid w:val="007C1A1D"/>
    <w:rsid w:val="007D392B"/>
    <w:rsid w:val="007D3C47"/>
    <w:rsid w:val="007D4469"/>
    <w:rsid w:val="007D6C06"/>
    <w:rsid w:val="007E6CD1"/>
    <w:rsid w:val="007F19A3"/>
    <w:rsid w:val="007F7184"/>
    <w:rsid w:val="008001B5"/>
    <w:rsid w:val="0080247D"/>
    <w:rsid w:val="008024DE"/>
    <w:rsid w:val="00810EB7"/>
    <w:rsid w:val="00814882"/>
    <w:rsid w:val="00825A8C"/>
    <w:rsid w:val="0082623D"/>
    <w:rsid w:val="008271ED"/>
    <w:rsid w:val="00835489"/>
    <w:rsid w:val="00835581"/>
    <w:rsid w:val="00836303"/>
    <w:rsid w:val="00837797"/>
    <w:rsid w:val="0084150B"/>
    <w:rsid w:val="00847378"/>
    <w:rsid w:val="008659DF"/>
    <w:rsid w:val="00866858"/>
    <w:rsid w:val="00867F0B"/>
    <w:rsid w:val="008733D7"/>
    <w:rsid w:val="00882885"/>
    <w:rsid w:val="00885A78"/>
    <w:rsid w:val="00897E56"/>
    <w:rsid w:val="008B29B2"/>
    <w:rsid w:val="008B3525"/>
    <w:rsid w:val="008B411D"/>
    <w:rsid w:val="008B4E84"/>
    <w:rsid w:val="008C16A5"/>
    <w:rsid w:val="008C786A"/>
    <w:rsid w:val="008C791E"/>
    <w:rsid w:val="008E0E18"/>
    <w:rsid w:val="008F6926"/>
    <w:rsid w:val="008F6D98"/>
    <w:rsid w:val="008F76FA"/>
    <w:rsid w:val="00902A96"/>
    <w:rsid w:val="00904441"/>
    <w:rsid w:val="00916B0E"/>
    <w:rsid w:val="00920F41"/>
    <w:rsid w:val="00921B8C"/>
    <w:rsid w:val="00922954"/>
    <w:rsid w:val="00925E79"/>
    <w:rsid w:val="00927FE2"/>
    <w:rsid w:val="00935FB3"/>
    <w:rsid w:val="009415DD"/>
    <w:rsid w:val="00943570"/>
    <w:rsid w:val="009438E2"/>
    <w:rsid w:val="00952656"/>
    <w:rsid w:val="00952AA9"/>
    <w:rsid w:val="00956C85"/>
    <w:rsid w:val="00961806"/>
    <w:rsid w:val="00970D5B"/>
    <w:rsid w:val="00974014"/>
    <w:rsid w:val="009759F8"/>
    <w:rsid w:val="00976775"/>
    <w:rsid w:val="00987070"/>
    <w:rsid w:val="00995536"/>
    <w:rsid w:val="00995C43"/>
    <w:rsid w:val="00996372"/>
    <w:rsid w:val="009A3036"/>
    <w:rsid w:val="009A6CAA"/>
    <w:rsid w:val="009A6D9E"/>
    <w:rsid w:val="009B2AF8"/>
    <w:rsid w:val="009B7734"/>
    <w:rsid w:val="009C068D"/>
    <w:rsid w:val="009C2C29"/>
    <w:rsid w:val="009C4B39"/>
    <w:rsid w:val="009C6071"/>
    <w:rsid w:val="009D22A9"/>
    <w:rsid w:val="009D35A6"/>
    <w:rsid w:val="009D4069"/>
    <w:rsid w:val="009D7357"/>
    <w:rsid w:val="009E0BDE"/>
    <w:rsid w:val="009E1011"/>
    <w:rsid w:val="009E33D7"/>
    <w:rsid w:val="009E77D2"/>
    <w:rsid w:val="009F027C"/>
    <w:rsid w:val="009F16C3"/>
    <w:rsid w:val="009F7E0D"/>
    <w:rsid w:val="00A00C82"/>
    <w:rsid w:val="00A01265"/>
    <w:rsid w:val="00A05A08"/>
    <w:rsid w:val="00A127BD"/>
    <w:rsid w:val="00A13177"/>
    <w:rsid w:val="00A16D81"/>
    <w:rsid w:val="00A361F8"/>
    <w:rsid w:val="00A37DF2"/>
    <w:rsid w:val="00A52C57"/>
    <w:rsid w:val="00A53A0D"/>
    <w:rsid w:val="00A55310"/>
    <w:rsid w:val="00A56D93"/>
    <w:rsid w:val="00A60912"/>
    <w:rsid w:val="00A63A21"/>
    <w:rsid w:val="00A644C4"/>
    <w:rsid w:val="00A65EF4"/>
    <w:rsid w:val="00A8291D"/>
    <w:rsid w:val="00A858B9"/>
    <w:rsid w:val="00A93122"/>
    <w:rsid w:val="00A932A5"/>
    <w:rsid w:val="00A944C2"/>
    <w:rsid w:val="00AA1F35"/>
    <w:rsid w:val="00AA40BD"/>
    <w:rsid w:val="00AB5C2B"/>
    <w:rsid w:val="00AC2137"/>
    <w:rsid w:val="00AC2175"/>
    <w:rsid w:val="00AC2709"/>
    <w:rsid w:val="00AC2E33"/>
    <w:rsid w:val="00AD23F5"/>
    <w:rsid w:val="00AD3399"/>
    <w:rsid w:val="00AD5407"/>
    <w:rsid w:val="00AD5A62"/>
    <w:rsid w:val="00AD6062"/>
    <w:rsid w:val="00AE7013"/>
    <w:rsid w:val="00AF0362"/>
    <w:rsid w:val="00B00E65"/>
    <w:rsid w:val="00B0399A"/>
    <w:rsid w:val="00B05B3D"/>
    <w:rsid w:val="00B10078"/>
    <w:rsid w:val="00B10168"/>
    <w:rsid w:val="00B13751"/>
    <w:rsid w:val="00B14121"/>
    <w:rsid w:val="00B143E8"/>
    <w:rsid w:val="00B15D43"/>
    <w:rsid w:val="00B15EF6"/>
    <w:rsid w:val="00B17D85"/>
    <w:rsid w:val="00B235B2"/>
    <w:rsid w:val="00B27221"/>
    <w:rsid w:val="00B27A39"/>
    <w:rsid w:val="00B27C19"/>
    <w:rsid w:val="00B3436A"/>
    <w:rsid w:val="00B34CEF"/>
    <w:rsid w:val="00B40876"/>
    <w:rsid w:val="00B46533"/>
    <w:rsid w:val="00B52524"/>
    <w:rsid w:val="00B57B1F"/>
    <w:rsid w:val="00B70267"/>
    <w:rsid w:val="00B739B8"/>
    <w:rsid w:val="00B740CC"/>
    <w:rsid w:val="00B762B0"/>
    <w:rsid w:val="00B77553"/>
    <w:rsid w:val="00B907CC"/>
    <w:rsid w:val="00B96FA6"/>
    <w:rsid w:val="00B9766E"/>
    <w:rsid w:val="00BA2E1C"/>
    <w:rsid w:val="00BA3920"/>
    <w:rsid w:val="00BA53EF"/>
    <w:rsid w:val="00BA738A"/>
    <w:rsid w:val="00BB0F79"/>
    <w:rsid w:val="00BC008C"/>
    <w:rsid w:val="00BC2B1B"/>
    <w:rsid w:val="00BD4F64"/>
    <w:rsid w:val="00BD5AE4"/>
    <w:rsid w:val="00BE06FB"/>
    <w:rsid w:val="00BE1E5F"/>
    <w:rsid w:val="00BE290C"/>
    <w:rsid w:val="00BE3215"/>
    <w:rsid w:val="00BE3D0D"/>
    <w:rsid w:val="00BE4D7B"/>
    <w:rsid w:val="00BE774F"/>
    <w:rsid w:val="00BF23E6"/>
    <w:rsid w:val="00BF7582"/>
    <w:rsid w:val="00C03E98"/>
    <w:rsid w:val="00C108BF"/>
    <w:rsid w:val="00C12DC1"/>
    <w:rsid w:val="00C151D0"/>
    <w:rsid w:val="00C21894"/>
    <w:rsid w:val="00C3260E"/>
    <w:rsid w:val="00C36AA2"/>
    <w:rsid w:val="00C44740"/>
    <w:rsid w:val="00C46044"/>
    <w:rsid w:val="00C64476"/>
    <w:rsid w:val="00C672E1"/>
    <w:rsid w:val="00C73A87"/>
    <w:rsid w:val="00C73E74"/>
    <w:rsid w:val="00C744E5"/>
    <w:rsid w:val="00C751DA"/>
    <w:rsid w:val="00C77622"/>
    <w:rsid w:val="00C82C42"/>
    <w:rsid w:val="00C87ABF"/>
    <w:rsid w:val="00C90AC5"/>
    <w:rsid w:val="00CA0523"/>
    <w:rsid w:val="00CA1FAE"/>
    <w:rsid w:val="00CA3D27"/>
    <w:rsid w:val="00CA424D"/>
    <w:rsid w:val="00CA458A"/>
    <w:rsid w:val="00CA5B56"/>
    <w:rsid w:val="00CB1319"/>
    <w:rsid w:val="00CB5F67"/>
    <w:rsid w:val="00CB7D39"/>
    <w:rsid w:val="00CC0337"/>
    <w:rsid w:val="00CC03E5"/>
    <w:rsid w:val="00CC20B4"/>
    <w:rsid w:val="00CC24C7"/>
    <w:rsid w:val="00CC2D99"/>
    <w:rsid w:val="00CC3052"/>
    <w:rsid w:val="00CD2A61"/>
    <w:rsid w:val="00CD4C1F"/>
    <w:rsid w:val="00CD6D42"/>
    <w:rsid w:val="00CE2AA5"/>
    <w:rsid w:val="00CE4738"/>
    <w:rsid w:val="00CF0DF7"/>
    <w:rsid w:val="00CF2B3B"/>
    <w:rsid w:val="00CF3FA0"/>
    <w:rsid w:val="00CF53CA"/>
    <w:rsid w:val="00D05599"/>
    <w:rsid w:val="00D0579F"/>
    <w:rsid w:val="00D15055"/>
    <w:rsid w:val="00D160F7"/>
    <w:rsid w:val="00D201A7"/>
    <w:rsid w:val="00D20B15"/>
    <w:rsid w:val="00D23402"/>
    <w:rsid w:val="00D30BBA"/>
    <w:rsid w:val="00D3149F"/>
    <w:rsid w:val="00D3299B"/>
    <w:rsid w:val="00D33CAF"/>
    <w:rsid w:val="00D342F4"/>
    <w:rsid w:val="00D36399"/>
    <w:rsid w:val="00D374D7"/>
    <w:rsid w:val="00D4145A"/>
    <w:rsid w:val="00D45F4D"/>
    <w:rsid w:val="00D477B2"/>
    <w:rsid w:val="00D5287F"/>
    <w:rsid w:val="00D54B01"/>
    <w:rsid w:val="00D55B1F"/>
    <w:rsid w:val="00D60F03"/>
    <w:rsid w:val="00D64FD0"/>
    <w:rsid w:val="00D6697A"/>
    <w:rsid w:val="00D67841"/>
    <w:rsid w:val="00D83AC1"/>
    <w:rsid w:val="00D8523B"/>
    <w:rsid w:val="00D865C1"/>
    <w:rsid w:val="00D90E92"/>
    <w:rsid w:val="00D91B0C"/>
    <w:rsid w:val="00D936BC"/>
    <w:rsid w:val="00D95B03"/>
    <w:rsid w:val="00D97DD9"/>
    <w:rsid w:val="00DA32E3"/>
    <w:rsid w:val="00DA74F2"/>
    <w:rsid w:val="00DC1F9C"/>
    <w:rsid w:val="00DC522F"/>
    <w:rsid w:val="00DC6580"/>
    <w:rsid w:val="00DD12DE"/>
    <w:rsid w:val="00DD1E0D"/>
    <w:rsid w:val="00DD2A92"/>
    <w:rsid w:val="00DD64FB"/>
    <w:rsid w:val="00DD7C6F"/>
    <w:rsid w:val="00DE03FF"/>
    <w:rsid w:val="00DE1AF2"/>
    <w:rsid w:val="00DE23FF"/>
    <w:rsid w:val="00DE7921"/>
    <w:rsid w:val="00DF28F7"/>
    <w:rsid w:val="00DF2ED7"/>
    <w:rsid w:val="00E02410"/>
    <w:rsid w:val="00E04503"/>
    <w:rsid w:val="00E1029D"/>
    <w:rsid w:val="00E11B67"/>
    <w:rsid w:val="00E11F2F"/>
    <w:rsid w:val="00E15E71"/>
    <w:rsid w:val="00E23590"/>
    <w:rsid w:val="00E238F7"/>
    <w:rsid w:val="00E248BF"/>
    <w:rsid w:val="00E27EF1"/>
    <w:rsid w:val="00E30728"/>
    <w:rsid w:val="00E31174"/>
    <w:rsid w:val="00E334F5"/>
    <w:rsid w:val="00E45E55"/>
    <w:rsid w:val="00E47E34"/>
    <w:rsid w:val="00E534F2"/>
    <w:rsid w:val="00E5505A"/>
    <w:rsid w:val="00E5604E"/>
    <w:rsid w:val="00E5720D"/>
    <w:rsid w:val="00E63462"/>
    <w:rsid w:val="00E7070A"/>
    <w:rsid w:val="00E72E50"/>
    <w:rsid w:val="00E7443D"/>
    <w:rsid w:val="00E8750A"/>
    <w:rsid w:val="00E93958"/>
    <w:rsid w:val="00EA5937"/>
    <w:rsid w:val="00EA64CE"/>
    <w:rsid w:val="00EB2004"/>
    <w:rsid w:val="00EC490A"/>
    <w:rsid w:val="00ED252C"/>
    <w:rsid w:val="00ED338D"/>
    <w:rsid w:val="00ED5BF5"/>
    <w:rsid w:val="00EE586A"/>
    <w:rsid w:val="00EF295F"/>
    <w:rsid w:val="00EF419E"/>
    <w:rsid w:val="00F018FB"/>
    <w:rsid w:val="00F02AE0"/>
    <w:rsid w:val="00F118EA"/>
    <w:rsid w:val="00F14789"/>
    <w:rsid w:val="00F154A3"/>
    <w:rsid w:val="00F2726E"/>
    <w:rsid w:val="00F40264"/>
    <w:rsid w:val="00F402E1"/>
    <w:rsid w:val="00F55BDC"/>
    <w:rsid w:val="00F6036F"/>
    <w:rsid w:val="00F656DC"/>
    <w:rsid w:val="00F7055E"/>
    <w:rsid w:val="00F726E5"/>
    <w:rsid w:val="00F74ACD"/>
    <w:rsid w:val="00F81A67"/>
    <w:rsid w:val="00F84DD7"/>
    <w:rsid w:val="00F84DFB"/>
    <w:rsid w:val="00F94F18"/>
    <w:rsid w:val="00F965D8"/>
    <w:rsid w:val="00FA1F97"/>
    <w:rsid w:val="00FA23C6"/>
    <w:rsid w:val="00FA2A6A"/>
    <w:rsid w:val="00FA4245"/>
    <w:rsid w:val="00FA55D3"/>
    <w:rsid w:val="00FA7E9B"/>
    <w:rsid w:val="00FB45D6"/>
    <w:rsid w:val="00FB7286"/>
    <w:rsid w:val="00FC14C2"/>
    <w:rsid w:val="00FC507A"/>
    <w:rsid w:val="00FC69B6"/>
    <w:rsid w:val="00FD1437"/>
    <w:rsid w:val="00FE19D8"/>
    <w:rsid w:val="00FE2538"/>
    <w:rsid w:val="00FE75A6"/>
    <w:rsid w:val="00FF4350"/>
    <w:rsid w:val="00FF4F28"/>
    <w:rsid w:val="00FF5DE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://172.16.0.250/Litlex/LL.DLL?Tekstas=1?Id=38350&amp;Zd=kasos&amp;BF=1"
                 TargetMode="External"
                 Type="http://schemas.openxmlformats.org/officeDocument/2006/relationships/hyperlink"/>
   <Relationship Id="rId11"
                 Target="http://172.16.0.250/Litlex/LL.DLL?Tekstas=1?Id=54878&amp;Zd=nuolatini%F8%2Bir%2Bilgalaiki%F8&amp;BF=1"
                 TargetMode="External"
                 Type="http://schemas.openxmlformats.org/officeDocument/2006/relationships/hyperlink"/>
   <Relationship Id="rId12"
                 Target="http://172.16.0.250/Litlex/LL.DLL?Tekstas=1?Id=55925&amp;Zd=dingusi%F8%2Bir%2Bsugadint%F8&amp;BF=1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17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://172.16.0.250/Litlex/LL.DLL?Tekstas=1?Id=34030&amp;Zd=inventorizacijos&amp;BF=1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776E-67D0-4593-9252-167F8EB7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2021-01-26T07:18:00Z</dcterms:created>
  <dc:creator>nareckaite_A</dc:creator>
  <cp:lastModifiedBy>Asta Nareckaite</cp:lastModifiedBy>
  <cp:lastPrinted>2017-09-19T07:06:00Z</cp:lastPrinted>
  <dcterms:modified xsi:type="dcterms:W3CDTF">2022-01-18T13:44:00Z</dcterms:modified>
  <cp:revision>54</cp:revision>
  <dc:title>LIETUVOS RESPUBLIKOS VYRIAUSYBĖ</dc:title>
</cp:coreProperties>
</file>