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27742fe0b05f4a2da1844c86c8f0d148"/>
        <w:lock w:val="sdtLocked"/>
        <w:richText/>
      </w:sdtPr>
      <w:sdtContent>
        <w:p w14:paraId="7F125ECD" w14:textId="77777777">
          <w:pPr>
            <w:tabs>
              <w:tab w:val="center" w:pos="4819"/>
              <w:tab w:val="right" w:pos="9638"/>
            </w:tabs>
            <w:rPr>
              <w:sz w:val="22"/>
              <w:szCs w:val="22"/>
            </w:rPr>
          </w:pPr>
        </w:p>
        <w:p w14:paraId="58988707" w14:textId="77777777">
          <w:pPr>
            <w:ind w:left="5184" w:firstLine="930"/>
            <w:jc w:val="center"/>
            <w:rPr>
              <w:b/>
              <w:szCs w:val="24"/>
            </w:rPr>
          </w:pPr>
          <w:r>
            <w:rPr>
              <w:b/>
              <w:szCs w:val="24"/>
            </w:rPr>
            <w:t xml:space="preserve">Projekto </w:t>
          </w:r>
        </w:p>
        <w:p w14:paraId="6E80FC3E" w14:textId="77777777">
          <w:pPr>
            <w:jc w:val="right"/>
            <w:rPr>
              <w:b/>
              <w:szCs w:val="24"/>
            </w:rPr>
          </w:pPr>
          <w:r>
            <w:rPr>
              <w:b/>
              <w:szCs w:val="24"/>
            </w:rPr>
            <w:t>lyginamasis variantas</w:t>
          </w:r>
        </w:p>
        <w:p w14:paraId="6559DB85" w14:textId="77777777">
          <w:pPr>
            <w:jc w:val="right"/>
            <w:rPr>
              <w:szCs w:val="24"/>
            </w:rPr>
          </w:pPr>
        </w:p>
        <w:p w14:paraId="4347670A" w14:textId="77777777">
          <w:pPr>
            <w:jc w:val="center"/>
            <w:rPr>
              <w:b/>
              <w:szCs w:val="24"/>
            </w:rPr>
          </w:pPr>
          <w:r>
            <w:rPr>
              <w:b/>
              <w:szCs w:val="24"/>
            </w:rPr>
            <w:t xml:space="preserve">LIETUVOS RESPUBLIKOS </w:t>
          </w:r>
        </w:p>
        <w:p w14:paraId="2548CFCA" w14:textId="143C7CD8">
          <w:pPr>
            <w:jc w:val="center"/>
            <w:rPr>
              <w:b/>
              <w:szCs w:val="24"/>
            </w:rPr>
          </w:pPr>
          <w:r>
            <w:rPr>
              <w:b/>
              <w:szCs w:val="24"/>
            </w:rPr>
            <w:t xml:space="preserve">UŽIMTUMO ĮSTATYMO NR. XII-2470 22 IR 24 STRAIPSNIŲ PAKEITIMO </w:t>
          </w:r>
        </w:p>
        <w:p w14:paraId="75583419" w14:textId="77777777">
          <w:pPr>
            <w:jc w:val="center"/>
            <w:rPr>
              <w:b/>
              <w:szCs w:val="24"/>
            </w:rPr>
          </w:pPr>
          <w:r>
            <w:rPr>
              <w:b/>
              <w:szCs w:val="24"/>
            </w:rPr>
            <w:t>ĮSTATYMAS</w:t>
          </w:r>
        </w:p>
        <w:p w14:paraId="53D39A5E" w14:textId="77777777">
          <w:pPr>
            <w:jc w:val="center"/>
            <w:rPr>
              <w:b/>
              <w:szCs w:val="24"/>
            </w:rPr>
          </w:pPr>
        </w:p>
        <w:p w14:paraId="77D5E894" w14:textId="77777777">
          <w:pPr>
            <w:jc w:val="center"/>
            <w:rPr>
              <w:szCs w:val="24"/>
            </w:rPr>
          </w:pPr>
          <w:r>
            <w:rPr>
              <w:szCs w:val="24"/>
            </w:rPr>
            <w:t>Nr.</w:t>
          </w:r>
        </w:p>
        <w:p w14:paraId="64486D33" w14:textId="77777777">
          <w:pPr>
            <w:jc w:val="center"/>
            <w:rPr>
              <w:szCs w:val="24"/>
            </w:rPr>
          </w:pPr>
          <w:r>
            <w:rPr>
              <w:szCs w:val="24"/>
            </w:rPr>
            <w:t>Vilnius</w:t>
          </w:r>
        </w:p>
        <w:p w14:paraId="49922C0C" w14:textId="77777777">
          <w:pPr>
            <w:jc w:val="center"/>
            <w:rPr>
              <w:szCs w:val="24"/>
            </w:rPr>
          </w:pPr>
        </w:p>
        <w:sdt>
          <w:sdtPr>
            <w:alias w:val="1 str."/>
            <w:tag w:val="part_add4300288d64f09928e19c964ebdc48"/>
            <w:lock w:val="sdtLocked"/>
            <w:richText/>
          </w:sdtPr>
          <w:sdtContent>
            <w:p w14:paraId="07B09F21" w14:textId="728C0E3A">
              <w:pPr>
                <w:spacing w:line="360" w:lineRule="atLeast"/>
                <w:ind w:firstLine="720"/>
                <w:jc w:val="both"/>
                <w:rPr>
                  <w:b/>
                  <w:bCs/>
                  <w:szCs w:val="24"/>
                </w:rPr>
              </w:pPr>
              <w:sdt>
                <w:sdtPr>
                  <w:alias w:val="Numeris"/>
                  <w:tag w:val="nr_add4300288d64f09928e19c964ebdc48"/>
                  <w:lock w:val="sdtLocked"/>
                  <w:richText/>
                </w:sdtPr>
                <w:sdtContent>
                  <w:r>
                    <w:rPr>
                      <w:b/>
                      <w:bCs/>
                      <w:szCs w:val="24"/>
                    </w:rPr>
                    <w:t>1</w:t>
                  </w:r>
                </w:sdtContent>
              </w:sdt>
              <w:r>
                <w:rPr>
                  <w:b/>
                  <w:bCs/>
                  <w:szCs w:val="24"/>
                </w:rPr>
                <w:t xml:space="preserve"> straipsnis. </w:t>
              </w:r>
              <w:sdt>
                <w:sdtPr>
                  <w:alias w:val="Pavadinimas"/>
                  <w:tag w:val="title_add4300288d64f09928e19c964ebdc48"/>
                  <w:lock w:val="sdtLocked"/>
                  <w:richText/>
                </w:sdtPr>
                <w:sdtContent>
                  <w:r>
                    <w:rPr>
                      <w:b/>
                      <w:bCs/>
                      <w:szCs w:val="24"/>
                    </w:rPr>
                    <w:t>22 straipsnio pakeitimas</w:t>
                  </w:r>
                </w:sdtContent>
              </w:sdt>
            </w:p>
            <w:sdt>
              <w:sdtPr>
                <w:alias w:val="1 str. 1 d."/>
                <w:tag w:val="part_10d0980436cd49a2914ab3236cd4b8c3"/>
                <w:lock w:val="sdtLocked"/>
                <w:richText/>
              </w:sdtPr>
              <w:sdtContent>
                <w:p w14:paraId="1DD57581" w14:textId="0EF6FE77">
                  <w:pPr>
                    <w:spacing w:line="360" w:lineRule="atLeast"/>
                    <w:ind w:firstLine="731"/>
                    <w:jc w:val="both"/>
                    <w:rPr>
                      <w:szCs w:val="24"/>
                    </w:rPr>
                  </w:pPr>
                  <w:r>
                    <w:rPr>
                      <w:szCs w:val="24"/>
                    </w:rPr>
                    <w:t>Pakeisti 22 straipsnio 1 dalies 2 punktą ir jį išdėstyti taip:</w:t>
                  </w:r>
                </w:p>
                <w:sdt>
                  <w:sdtPr>
                    <w:alias w:val="citata"/>
                    <w:tag w:val="part_3b4c1aeef70747aeb7657214c900e1dd"/>
                    <w:lock w:val="sdtLocked"/>
                    <w:richText/>
                  </w:sdtPr>
                  <w:sdtContent>
                    <w:sdt>
                      <w:sdtPr>
                        <w:alias w:val="2 p."/>
                        <w:tag w:val="part_3839f0fb4bda429e9d37eed4569d6f38"/>
                        <w:lock w:val="sdtLocked"/>
                        <w:richText/>
                      </w:sdtPr>
                      <w:sdtContent>
                        <w:p w14:paraId="21099867" w14:textId="72D42095">
                          <w:pPr>
                            <w:spacing w:line="360" w:lineRule="atLeast"/>
                            <w:ind w:firstLine="720"/>
                            <w:jc w:val="both"/>
                            <w:rPr>
                              <w:szCs w:val="24"/>
                            </w:rPr>
                          </w:pPr>
                          <w:r>
                            <w:rPr>
                              <w:szCs w:val="24"/>
                            </w:rPr>
                            <w:t>„</w:t>
                          </w:r>
                          <w:sdt>
                            <w:sdtPr>
                              <w:alias w:val="Numeris"/>
                              <w:tag w:val="nr_3839f0fb4bda429e9d37eed4569d6f38"/>
                              <w:lock w:val="sdtLocked"/>
                              <w:richText/>
                            </w:sdtPr>
                            <w:sdtContent>
                              <w:r>
                                <w:rPr>
                                  <w:color w:val="000000"/>
                                  <w:szCs w:val="24"/>
                                </w:rPr>
                                <w:t>2</w:t>
                              </w:r>
                            </w:sdtContent>
                          </w:sdt>
                          <w:r>
                            <w:rPr>
                              <w:color w:val="000000"/>
                              <w:szCs w:val="24"/>
                            </w:rPr>
                            <w:t xml:space="preserve">) nėra savarankiškai dirbantis asmuo, išskyrus asmenį, vykdantį šio įstatymo 5 straipsnio 3 punkte nurodytą veiklą pagal paslaugų kvitus teikiant žemės ūkio ir miškininkystės paslaugas, asmenį, kuris yra užimtas šio įstatymo 7 straipsnio 3–7 punktuose nurodytomis veiklomis, asmenį, kuris yra individualios įmonės, mažosios bendrijos, tikrosios ūkinės bendrijos ar komanditinės ūkinės bendrijos, kuri laikinai nevykdo veiklos ir apie tai yra informavusi mokesčių administratorių centrinio mokesčių administratoriaus nustatyta tvarka, savininkas arba mažosios bendrijos narys ar tikrosios ūkinės bendrijos, ar komanditinės ūkinės bendrijos tikrasis narys arba Juridinių asmenų registre suteiktą likviduojamos ar bankrutuojančios individualios įmonės, mažosios bendrijos, tikrosios ūkinės bendrijos ar komanditinės ūkinės bendrijos statusą turinčios individualios įmonės savininkas ar mažosios bendrijos narys, ar tikrosios ūkinės bendrijos ar komanditinės ūkinės bendrijos tikrasis narys, ir asmenį, vykdantį individualią žemės ūkio veiklą, kai žemės ūkio valdos ar ūkio ekonominis dydis pagal </w:t>
                          </w:r>
                          <w:r>
                            <w:rPr>
                              <w:strike/>
                              <w:color w:val="000000"/>
                              <w:szCs w:val="24"/>
                            </w:rPr>
                            <w:t>valstybės įmonės</w:t>
                          </w:r>
                          <w:r>
                            <w:rPr>
                              <w:color w:val="000000"/>
                              <w:szCs w:val="24"/>
                            </w:rPr>
                            <w:t xml:space="preserve"> </w:t>
                          </w:r>
                          <w:r>
                            <w:rPr>
                              <w:strike/>
                              <w:color w:val="000000"/>
                              <w:szCs w:val="24"/>
                            </w:rPr>
                            <w:t>Žemės ūkio informacijos ir kaimo verslo centro</w:t>
                          </w:r>
                          <w:r>
                            <w:rPr>
                              <w:b/>
                              <w:color w:val="000000"/>
                              <w:szCs w:val="24"/>
                            </w:rPr>
                            <w:t xml:space="preserve"> žemės ūkio ministro nustatyta tvarka </w:t>
                          </w:r>
                          <w:r>
                            <w:rPr>
                              <w:color w:val="000000"/>
                              <w:szCs w:val="24"/>
                            </w:rPr>
                            <w:t>atliktus skaičiavimus už praėjusių metų mokestinį laikotarpį nuo sausio 1 d. iki gruodžio 31 d. yra mažesnis už 4 ekonominio dydžio vienetus;“.</w:t>
                          </w:r>
                        </w:p>
                        <w:p w14:paraId="08286649" w14:textId="7F05AFE2">
                          <w:pPr>
                            <w:spacing w:line="360" w:lineRule="atLeast"/>
                            <w:ind w:firstLine="720"/>
                            <w:jc w:val="both"/>
                            <w:rPr>
                              <w:szCs w:val="24"/>
                            </w:rPr>
                          </w:pPr>
                        </w:p>
                      </w:sdtContent>
                    </w:sdt>
                  </w:sdtContent>
                </w:sdt>
              </w:sdtContent>
            </w:sdt>
          </w:sdtContent>
        </w:sdt>
        <w:sdt>
          <w:sdtPr>
            <w:alias w:val="2 str."/>
            <w:tag w:val="part_445c11d16f2c422aad3ea225d428e9b6"/>
            <w:lock w:val="sdtLocked"/>
            <w:richText/>
          </w:sdtPr>
          <w:sdtContent>
            <w:p w14:paraId="18397F18" w14:textId="0B928078">
              <w:pPr>
                <w:spacing w:line="360" w:lineRule="atLeast"/>
                <w:ind w:firstLine="720"/>
                <w:jc w:val="both"/>
                <w:rPr>
                  <w:b/>
                  <w:bCs/>
                  <w:szCs w:val="24"/>
                </w:rPr>
              </w:pPr>
              <w:sdt>
                <w:sdtPr>
                  <w:alias w:val="Numeris"/>
                  <w:tag w:val="nr_445c11d16f2c422aad3ea225d428e9b6"/>
                  <w:lock w:val="sdtLocked"/>
                  <w:richText/>
                </w:sdtPr>
                <w:sdtContent>
                  <w:r>
                    <w:rPr>
                      <w:b/>
                      <w:bCs/>
                      <w:szCs w:val="24"/>
                    </w:rPr>
                    <w:t>2</w:t>
                  </w:r>
                </w:sdtContent>
              </w:sdt>
              <w:r>
                <w:rPr>
                  <w:b/>
                  <w:bCs/>
                  <w:szCs w:val="24"/>
                </w:rPr>
                <w:t xml:space="preserve"> straipsnis. </w:t>
              </w:r>
              <w:sdt>
                <w:sdtPr>
                  <w:alias w:val="Pavadinimas"/>
                  <w:tag w:val="title_445c11d16f2c422aad3ea225d428e9b6"/>
                  <w:lock w:val="sdtLocked"/>
                  <w:richText/>
                </w:sdtPr>
                <w:sdtContent>
                  <w:r>
                    <w:rPr>
                      <w:b/>
                      <w:bCs/>
                      <w:szCs w:val="24"/>
                    </w:rPr>
                    <w:t>24 straipsnio pakeitimas</w:t>
                  </w:r>
                </w:sdtContent>
              </w:sdt>
            </w:p>
            <w:sdt>
              <w:sdtPr>
                <w:alias w:val="2 str. 1 d."/>
                <w:tag w:val="part_cc8c896b357c4094ac0936a16584956c"/>
                <w:lock w:val="sdtLocked"/>
                <w:richText/>
              </w:sdtPr>
              <w:sdtContent>
                <w:p w14:paraId="0E572B7A" w14:textId="4FFB1D29">
                  <w:pPr>
                    <w:spacing w:line="360" w:lineRule="atLeast"/>
                    <w:ind w:firstLine="720"/>
                    <w:jc w:val="both"/>
                    <w:rPr>
                      <w:szCs w:val="24"/>
                    </w:rPr>
                  </w:pPr>
                  <w:r>
                    <w:rPr>
                      <w:szCs w:val="24"/>
                    </w:rPr>
                    <w:t>Pakeisti 24 straipsnio 4 dalies 2 punktą ir jį išdėstau taip:</w:t>
                  </w:r>
                </w:p>
                <w:sdt>
                  <w:sdtPr>
                    <w:alias w:val="citata"/>
                    <w:tag w:val="part_01477fb14e2f4dbab7d34faae7b91b32"/>
                    <w:lock w:val="sdtLocked"/>
                    <w:richText/>
                  </w:sdtPr>
                  <w:sdtContent>
                    <w:sdt>
                      <w:sdtPr>
                        <w:alias w:val="2 p."/>
                        <w:tag w:val="part_e488f07543164aec8dfc98ce752e2560"/>
                        <w:lock w:val="sdtLocked"/>
                        <w:richText/>
                      </w:sdtPr>
                      <w:sdtContent>
                        <w:p w14:paraId="6F9A89D4" w14:textId="4B5672E1">
                          <w:pPr>
                            <w:spacing w:line="360" w:lineRule="atLeast"/>
                            <w:ind w:firstLine="720"/>
                            <w:jc w:val="both"/>
                            <w:rPr>
                              <w:szCs w:val="24"/>
                            </w:rPr>
                          </w:pPr>
                          <w:r>
                            <w:rPr>
                              <w:szCs w:val="24"/>
                            </w:rPr>
                            <w:t>„</w:t>
                          </w:r>
                          <w:sdt>
                            <w:sdtPr>
                              <w:alias w:val="Numeris"/>
                              <w:tag w:val="nr_e488f07543164aec8dfc98ce752e2560"/>
                              <w:lock w:val="sdtLocked"/>
                              <w:richText/>
                            </w:sdtPr>
                            <w:sdtContent>
                              <w:r>
                                <w:rPr>
                                  <w:szCs w:val="24"/>
                                </w:rPr>
                                <w:t>2</w:t>
                              </w:r>
                            </w:sdtContent>
                          </w:sdt>
                          <w:r>
                            <w:rPr>
                              <w:szCs w:val="24"/>
                            </w:rPr>
                            <w:t xml:space="preserve">) bedarbis įregistruoja ūkininko ūkį Ūkininkų ūkių registre ar tampa ūkininko partneriu arba įregistruoja žemės ūkio valdą Lietuvos Respublikos žemės ūkio ir kaimo verslo registre ar tampa žemės ūkio valdos partneriu, išskyrus bedarbius, kai žemės ūkio valdos ar ūkio ekonominis dydis pagal </w:t>
                          </w:r>
                          <w:r>
                            <w:rPr>
                              <w:strike/>
                              <w:szCs w:val="24"/>
                            </w:rPr>
                            <w:t>valstybės įmonės Žemės ūkio informacijos ir kaimo verslo centro</w:t>
                          </w:r>
                          <w:r>
                            <w:rPr>
                              <w:b/>
                              <w:color w:val="000000"/>
                              <w:szCs w:val="24"/>
                            </w:rPr>
                            <w:t xml:space="preserve"> žemės ūkio ministro nustatyta tvarka</w:t>
                          </w:r>
                          <w:r>
                            <w:rPr>
                              <w:color w:val="000000"/>
                              <w:szCs w:val="24"/>
                            </w:rPr>
                            <w:t xml:space="preserve"> </w:t>
                          </w:r>
                          <w:r>
                            <w:rPr>
                              <w:szCs w:val="24"/>
                            </w:rPr>
                            <w:t>atliktus skaičiavimus už praėjusių metų mokestinį laikotarpį nuo sausio 1 d. iki gruodžio 31 d. yra mažesnis už 4 ekonominio dydžio vienetus;“.</w:t>
                          </w:r>
                        </w:p>
                        <w:p w14:paraId="766C325C" w14:textId="77777777">
                          <w:pPr>
                            <w:spacing w:line="360" w:lineRule="atLeast"/>
                            <w:ind w:firstLine="720"/>
                            <w:jc w:val="both"/>
                            <w:rPr>
                              <w:szCs w:val="24"/>
                            </w:rPr>
                          </w:pPr>
                        </w:p>
                      </w:sdtContent>
                    </w:sdt>
                  </w:sdtContent>
                </w:sdt>
              </w:sdtContent>
            </w:sdt>
          </w:sdtContent>
        </w:sdt>
        <w:sdt>
          <w:sdtPr>
            <w:alias w:val="3 str."/>
            <w:tag w:val="part_ada8d07ec1d445c3a1254b9d04f28adb"/>
            <w:lock w:val="sdtLocked"/>
            <w:richText/>
          </w:sdtPr>
          <w:sdtContent>
            <w:p w14:paraId="10E8C135" w14:textId="15514CF2">
              <w:pPr>
                <w:spacing w:line="360" w:lineRule="auto"/>
                <w:ind w:firstLine="720"/>
                <w:jc w:val="both"/>
                <w:rPr>
                  <w:bCs/>
                  <w:szCs w:val="24"/>
                </w:rPr>
              </w:pPr>
              <w:sdt>
                <w:sdtPr>
                  <w:alias w:val="Numeris"/>
                  <w:tag w:val="nr_ada8d07ec1d445c3a1254b9d04f28adb"/>
                  <w:lock w:val="sdtLocked"/>
                  <w:richText/>
                </w:sdtPr>
                <w:sdtContent>
                  <w:r>
                    <w:rPr>
                      <w:b/>
                      <w:bCs/>
                      <w:szCs w:val="24"/>
                    </w:rPr>
                    <w:t>3</w:t>
                  </w:r>
                </w:sdtContent>
              </w:sdt>
              <w:r>
                <w:rPr>
                  <w:b/>
                  <w:bCs/>
                  <w:szCs w:val="24"/>
                </w:rPr>
                <w:t xml:space="preserve"> straipsnis. </w:t>
              </w:r>
              <w:sdt>
                <w:sdtPr>
                  <w:alias w:val="Pavadinimas"/>
                  <w:tag w:val="title_ada8d07ec1d445c3a1254b9d04f28adb"/>
                  <w:lock w:val="sdtLocked"/>
                  <w:richText/>
                </w:sdtPr>
                <w:sdtContent>
                  <w:r>
                    <w:rPr>
                      <w:b/>
                      <w:bCs/>
                      <w:szCs w:val="24"/>
                    </w:rPr>
                    <w:t>Įstatymo įsigaliojimas ir įgyvendinimas</w:t>
                  </w:r>
                </w:sdtContent>
              </w:sdt>
            </w:p>
            <w:sdt>
              <w:sdtPr>
                <w:alias w:val="3 str. 1 d."/>
                <w:tag w:val="part_c37646458a7c4f7da6b1a0417de54493"/>
                <w:lock w:val="sdtLocked"/>
                <w:richText/>
              </w:sdtPr>
              <w:sdtContent>
                <w:p w14:paraId="4C48DB0E" w14:textId="6FF1CB7C">
                  <w:pPr>
                    <w:spacing w:line="360" w:lineRule="auto"/>
                    <w:ind w:firstLine="720"/>
                    <w:jc w:val="both"/>
                    <w:rPr>
                      <w:szCs w:val="24"/>
                    </w:rPr>
                  </w:pPr>
                  <w:sdt>
                    <w:sdtPr>
                      <w:alias w:val="Numeris"/>
                      <w:tag w:val="nr_c37646458a7c4f7da6b1a0417de54493"/>
                      <w:lock w:val="sdtLocked"/>
                      <w:richText/>
                    </w:sdtPr>
                    <w:sdtContent>
                      <w:r>
                        <w:rPr>
                          <w:szCs w:val="24"/>
                        </w:rPr>
                        <w:t>1</w:t>
                      </w:r>
                    </w:sdtContent>
                  </w:sdt>
                  <w:r>
                    <w:rPr>
                      <w:szCs w:val="24"/>
                    </w:rPr>
                    <w:t>. Šis įstatymas, išskyrus šio straipsnio 2 dalį, įsigalioja 2022 m. liepos 1 d.</w:t>
                  </w:r>
                </w:p>
              </w:sdtContent>
            </w:sdt>
            <w:sdt>
              <w:sdtPr>
                <w:alias w:val="3 str. 2 d."/>
                <w:tag w:val="part_6a0e725643434814a4dd48557ec8f6ed"/>
                <w:lock w:val="sdtLocked"/>
                <w:richText/>
              </w:sdtPr>
              <w:sdtContent>
                <w:p w14:paraId="76D600C9" w14:textId="4ABDBB74">
                  <w:pPr>
                    <w:spacing w:line="360" w:lineRule="auto"/>
                    <w:ind w:firstLine="709"/>
                    <w:jc w:val="both"/>
                    <w:rPr>
                      <w:szCs w:val="24"/>
                    </w:rPr>
                  </w:pPr>
                  <w:sdt>
                    <w:sdtPr>
                      <w:alias w:val="Numeris"/>
                      <w:tag w:val="nr_6a0e725643434814a4dd48557ec8f6ed"/>
                      <w:lock w:val="sdtLocked"/>
                      <w:richText/>
                    </w:sdtPr>
                    <w:sdtContent>
                      <w:r>
                        <w:rPr>
                          <w:szCs w:val="24"/>
                        </w:rPr>
                        <w:t>2</w:t>
                      </w:r>
                    </w:sdtContent>
                  </w:sdt>
                  <w:r>
                    <w:rPr>
                      <w:szCs w:val="24"/>
                    </w:rPr>
                    <w:t xml:space="preserve">. </w:t>
                  </w:r>
                  <w:r>
                    <w:rPr>
                      <w:bCs/>
                      <w:szCs w:val="24"/>
                    </w:rPr>
                    <w:t xml:space="preserve">Lietuvos Respublikos Vyriausybė ir Lietuvos Respublikos žemės ūkio ministras iki </w:t>
                  </w:r>
                  <w:r>
                    <w:rPr>
                      <w:szCs w:val="24"/>
                    </w:rPr>
                    <w:t xml:space="preserve">2022 m. birželio 30 d. priima šio įstatymo </w:t>
                  </w:r>
                  <w:r>
                    <w:rPr>
                      <w:bCs/>
                      <w:szCs w:val="24"/>
                    </w:rPr>
                    <w:t xml:space="preserve">įgyvendinamuosius teisės aktus. </w:t>
                  </w:r>
                </w:p>
                <w:p w14:paraId="50C9F31E" w14:textId="77777777">
                  <w:pPr>
                    <w:ind w:firstLine="709"/>
                    <w:jc w:val="both"/>
                    <w:rPr>
                      <w:i/>
                      <w:szCs w:val="24"/>
                    </w:rPr>
                  </w:pPr>
                </w:p>
              </w:sdtContent>
            </w:sdt>
          </w:sdtContent>
        </w:sdt>
        <w:sdt>
          <w:sdtPr>
            <w:alias w:val="signatura"/>
            <w:tag w:val="part_f9e8f1703ec0432382e3ebc91f37b547"/>
            <w:lock w:val="sdtLocked"/>
            <w:richText/>
          </w:sdtPr>
          <w:sdtContent>
            <w:p w14:paraId="0AE91017" w14:textId="47638AA0">
              <w:pPr>
                <w:spacing w:line="380" w:lineRule="exact"/>
                <w:ind w:firstLine="709"/>
                <w:jc w:val="both"/>
                <w:rPr>
                  <w:i/>
                  <w:szCs w:val="24"/>
                </w:rPr>
              </w:pPr>
              <w:r>
                <w:rPr>
                  <w:i/>
                  <w:szCs w:val="24"/>
                </w:rPr>
                <w:t>Skelbiu šį Lietuvos Respublikos Seimo priimtą įstatymą.</w:t>
              </w:r>
            </w:p>
            <w:p w14:paraId="2A1AF994" w14:textId="77777777">
              <w:pPr>
                <w:spacing w:line="380" w:lineRule="exact"/>
                <w:ind w:firstLine="709"/>
                <w:jc w:val="both"/>
                <w:rPr>
                  <w:i/>
                  <w:szCs w:val="24"/>
                </w:rPr>
              </w:pPr>
            </w:p>
            <w:p w14:paraId="74990897" w14:textId="06DFC917">
              <w:pPr>
                <w:spacing w:line="380" w:lineRule="exact"/>
                <w:jc w:val="both"/>
                <w:rPr>
                  <w:i/>
                  <w:szCs w:val="24"/>
                </w:rPr>
              </w:pPr>
              <w:r>
                <w:rPr>
                  <w:szCs w:val="24"/>
                </w:rPr>
                <w:t>Respublikos Prezidentas</w:t>
              </w:r>
            </w:p>
          </w:sdtContent>
        </w:sdt>
      </w:sdtContent>
    </w:sdt>
    <w:sectPr>
      <w:headerReference w:type="even" r:id="rId6"/>
      <w:headerReference w:type="default" r:id="rId7"/>
      <w:footerReference w:type="even" r:id="rId8"/>
      <w:footerReference w:type="default" r:id="rId9"/>
      <w:headerReference w:type="first" r:id="rId10"/>
      <w:footerReference w:type="first" r:id="rId11"/>
      <w:pgSz w:w="11906" w:h="16838"/>
      <w:pgMar w:top="567" w:right="567" w:bottom="568"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54474" w14:textId="77777777">
      <w:pPr>
        <w:rPr>
          <w:sz w:val="22"/>
          <w:szCs w:val="22"/>
        </w:rPr>
      </w:pPr>
      <w:r>
        <w:rPr>
          <w:sz w:val="22"/>
          <w:szCs w:val="22"/>
        </w:rPr>
        <w:separator/>
      </w:r>
    </w:p>
  </w:endnote>
  <w:endnote w:type="continuationSeparator" w:id="0">
    <w:p w14:paraId="438EE178"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902D9"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F711"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D018"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352C2" w14:textId="77777777">
      <w:pPr>
        <w:rPr>
          <w:sz w:val="22"/>
          <w:szCs w:val="22"/>
        </w:rPr>
      </w:pPr>
      <w:r>
        <w:rPr>
          <w:sz w:val="22"/>
          <w:szCs w:val="22"/>
        </w:rPr>
        <w:separator/>
      </w:r>
    </w:p>
  </w:footnote>
  <w:footnote w:type="continuationSeparator" w:id="0">
    <w:p w14:paraId="32FC83ED"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F28E2"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C0E0" w14:textId="77777777">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1B6615F0"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DE4C"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CACE"/>
  <w15:docId w15:val="{EB2E5659-E781-43CD-BA32-9844D47B38A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192571987">
      <w:bodyDiv w:val="1"/>
      <w:marLeft w:val="0"/>
      <w:marRight w:val="0"/>
      <w:marTop w:val="0"/>
      <w:marBottom w:val="0"/>
      <w:divBdr>
        <w:top w:val="none" w:sz="0" w:space="0" w:color="auto"/>
        <w:left w:val="none" w:sz="0" w:space="0" w:color="auto"/>
        <w:bottom w:val="none" w:sz="0" w:space="0" w:color="auto"/>
        <w:right w:val="none" w:sz="0" w:space="0" w:color="auto"/>
      </w:divBdr>
    </w:div>
    <w:div w:id="1311447921">
      <w:bodyDiv w:val="1"/>
      <w:marLeft w:val="0"/>
      <w:marRight w:val="0"/>
      <w:marTop w:val="0"/>
      <w:marBottom w:val="0"/>
      <w:divBdr>
        <w:top w:val="none" w:sz="0" w:space="0" w:color="auto"/>
        <w:left w:val="none" w:sz="0" w:space="0" w:color="auto"/>
        <w:bottom w:val="none" w:sz="0" w:space="0" w:color="auto"/>
        <w:right w:val="none" w:sz="0" w:space="0" w:color="auto"/>
      </w:divBdr>
      <w:divsChild>
        <w:div w:id="1423988327">
          <w:marLeft w:val="0"/>
          <w:marRight w:val="0"/>
          <w:marTop w:val="0"/>
          <w:marBottom w:val="0"/>
          <w:divBdr>
            <w:top w:val="none" w:sz="0" w:space="0" w:color="auto"/>
            <w:left w:val="none" w:sz="0" w:space="0" w:color="auto"/>
            <w:bottom w:val="none" w:sz="0" w:space="0" w:color="auto"/>
            <w:right w:val="none" w:sz="0" w:space="0" w:color="auto"/>
          </w:divBdr>
          <w:divsChild>
            <w:div w:id="688020545">
              <w:marLeft w:val="0"/>
              <w:marRight w:val="0"/>
              <w:marTop w:val="0"/>
              <w:marBottom w:val="0"/>
              <w:divBdr>
                <w:top w:val="none" w:sz="0" w:space="0" w:color="auto"/>
                <w:left w:val="none" w:sz="0" w:space="0" w:color="auto"/>
                <w:bottom w:val="none" w:sz="0" w:space="0" w:color="auto"/>
                <w:right w:val="none" w:sz="0" w:space="0" w:color="auto"/>
              </w:divBdr>
              <w:divsChild>
                <w:div w:id="1278902252">
                  <w:marLeft w:val="0"/>
                  <w:marRight w:val="0"/>
                  <w:marTop w:val="0"/>
                  <w:marBottom w:val="0"/>
                  <w:divBdr>
                    <w:top w:val="none" w:sz="0" w:space="0" w:color="auto"/>
                    <w:left w:val="none" w:sz="0" w:space="0" w:color="auto"/>
                    <w:bottom w:val="none" w:sz="0" w:space="0" w:color="auto"/>
                    <w:right w:val="none" w:sz="0" w:space="0" w:color="auto"/>
                  </w:divBdr>
                  <w:divsChild>
                    <w:div w:id="1521162093">
                      <w:marLeft w:val="0"/>
                      <w:marRight w:val="0"/>
                      <w:marTop w:val="0"/>
                      <w:marBottom w:val="0"/>
                      <w:divBdr>
                        <w:top w:val="none" w:sz="0" w:space="0" w:color="auto"/>
                        <w:left w:val="none" w:sz="0" w:space="0" w:color="auto"/>
                        <w:bottom w:val="none" w:sz="0" w:space="0" w:color="auto"/>
                        <w:right w:val="none" w:sz="0" w:space="0" w:color="auto"/>
                      </w:divBdr>
                      <w:divsChild>
                        <w:div w:id="20701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49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ustomXml/item1.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bc7ae6ba922f421b84cdb259d6ed2527" PartId="27742fe0b05f4a2da1844c86c8f0d148">
    <Part Type="straipsnis" Nr="1" Abbr="1 str." Title="22 straipsnio pakeitimas" DocPartId="9368faf5b5e6484ebfa8eb04ab1d33a1" PartId="add4300288d64f09928e19c964ebdc48">
      <Part Type="strDalis" Nr="1" Abbr="1 str. 1 d." DocPartId="66d2bd1646864798a59cc1938a0128be" PartId="10d0980436cd49a2914ab3236cd4b8c3">
        <Part Type="citata" DocPartId="7e89f94225d5459ba29e75e764827de9" PartId="3b4c1aeef70747aeb7657214c900e1dd">
          <Part Type="strPunktas" Nr="2" Abbr="2 p." DocPartId="135424e48d6744ef9110cfad3d9b35b6" PartId="3839f0fb4bda429e9d37eed4569d6f38"/>
        </Part>
      </Part>
    </Part>
    <Part Type="straipsnis" Nr="2" Abbr="2 str." Title="24 straipsnio pakeitimas" DocPartId="7cd7c2454ff84837bd62ffb68119fb27" PartId="445c11d16f2c422aad3ea225d428e9b6">
      <Part Type="strDalis" Nr="1" Abbr="2 str. 1 d." DocPartId="b9eedf40c6e14085a26d4c695ea76d2d" PartId="cc8c896b357c4094ac0936a16584956c">
        <Part Type="citata" DocPartId="2cd969e0bee543d8bcc4190b53792d13" PartId="01477fb14e2f4dbab7d34faae7b91b32">
          <Part Type="strPunktas" Nr="2" Abbr="2 p." DocPartId="863edf7aa1144d5a91d2e874c4b06fab" PartId="e488f07543164aec8dfc98ce752e2560"/>
        </Part>
      </Part>
    </Part>
    <Part Type="straipsnis" Nr="3" Abbr="3 str." Title="Įstatymo įsigaliojimas ir įgyvendinimas" DocPartId="6baec032b81846a999660e8f422f8f26" PartId="ada8d07ec1d445c3a1254b9d04f28adb">
      <Part Type="strDalis" Nr="1" Abbr="3 str. 1 d." DocPartId="e01d809c0c03412184f685899528e3c1" PartId="c37646458a7c4f7da6b1a0417de54493"/>
      <Part Type="strDalis" Nr="2" Abbr="3 str. 2 d." DocPartId="635af71a50954b00ad7c8faebf8f4ad4" PartId="6a0e725643434814a4dd48557ec8f6ed"/>
    </Part>
    <Part Type="signatura" DocPartId="b8fcebb66ad4495cb55703e8394d1af9" PartId="f9e8f1703ec0432382e3ebc91f37b547"/>
  </Part>
</Parts>
</file>

<file path=customXml/itemProps1.xml><?xml version="1.0" encoding="utf-8"?>
<ds:datastoreItem xmlns:ds="http://schemas.openxmlformats.org/officeDocument/2006/customXml" ds:itemID="{EF367D8B-59FE-40CD-A885-3C7A5D89904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2250</Characters>
  <Application>Microsoft Office Word</Application>
  <DocSecurity>4</DocSecurity>
  <Lines>45</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2021-11-18T16:43:00Z</dcterms:created>
  <dc:creator>Daiva Radzevičiūtė</dc:creator>
  <cp:lastModifiedBy>adlibuser</cp:lastModifiedBy>
  <dcterms:modified xsi:type="dcterms:W3CDTF">2021-11-18T16:43:00Z</dcterms:modified>
  <cp:revision>2</cp:revision>
</cp:coreProperties>
</file>