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98F3B" w14:textId="78858B05" w:rsidR="00673D21" w:rsidRPr="009A00FD" w:rsidRDefault="000776CD" w:rsidP="00673D21">
      <w:pPr>
        <w:jc w:val="center"/>
      </w:pPr>
      <w:r>
        <w:rPr>
          <w:b/>
          <w:caps/>
        </w:rPr>
        <w:t>D</w:t>
      </w:r>
      <w:r w:rsidR="00673D21" w:rsidRPr="00532EA2">
        <w:rPr>
          <w:b/>
          <w:caps/>
        </w:rPr>
        <w:t xml:space="preserve">ĖL </w:t>
      </w:r>
      <w:r w:rsidR="00673D21" w:rsidRPr="009A00FD">
        <w:rPr>
          <w:b/>
          <w:bCs/>
          <w:noProof/>
        </w:rPr>
        <w:t>LIETUVOS RESPUBLIKOS VYRIAUSYBĖS 2003 M. GEGUŽĖS 14 D. NUTARIMO</w:t>
      </w:r>
      <w:r w:rsidR="00673D21" w:rsidRPr="009A00FD">
        <w:rPr>
          <w:b/>
          <w:bCs/>
        </w:rPr>
        <w:t xml:space="preserve"> </w:t>
      </w:r>
      <w:r w:rsidR="00673D21">
        <w:rPr>
          <w:b/>
          <w:bCs/>
        </w:rPr>
        <w:t xml:space="preserve">NR. 590 </w:t>
      </w:r>
      <w:r w:rsidR="00673D21" w:rsidRPr="009A00FD">
        <w:rPr>
          <w:b/>
          <w:bCs/>
        </w:rPr>
        <w:t>„DĖL PROFESIJŲ, DARBŲ IR VEIKLOS SRIČIŲ DARBUOTOJŲ BEI TRANSPORTO PRIEMONIŲ VAIRUOTOJŲ, BUVUSIŲ KARTU SU NUKENTĖJUSIAISIAIS AR LIGONIAIS NELAIMINGŲ ATSITIKIMŲ AR ŪMAUS GYVYBEI PAVOJINGO SUSIRGIMO</w:t>
      </w:r>
      <w:r w:rsidR="00673D21" w:rsidRPr="00062C4C">
        <w:rPr>
          <w:b/>
        </w:rPr>
        <w:t xml:space="preserve"> VIETOSE IR PRIVALANČIŲ SUTEIKTI JIEMS PIRMĄJĄ PAGALBĄ, SĄRAŠO PATVIRTINIMO, TAIP PAT ĮSTATYMŲ NUSTATYTŲ KITŲ ASMENŲ KOMPETENCIJOS ŠIAIS KLAUSIMAIS NUSTATYMO</w:t>
      </w:r>
      <w:r w:rsidR="00673D21" w:rsidRPr="00382392">
        <w:rPr>
          <w:b/>
        </w:rPr>
        <w:t>“ PAKEITIMO</w:t>
      </w:r>
    </w:p>
    <w:p w14:paraId="1948B848" w14:textId="77777777" w:rsidR="00495C6E" w:rsidRPr="0029469B" w:rsidRDefault="00307C98">
      <w:pPr>
        <w:jc w:val="center"/>
        <w:rPr>
          <w:b/>
        </w:rPr>
      </w:pPr>
      <w:r w:rsidRPr="0029469B">
        <w:rPr>
          <w:b/>
        </w:rPr>
        <w:t>DERINIMO PAŽYMA</w:t>
      </w:r>
    </w:p>
    <w:p w14:paraId="15D26093" w14:textId="77777777" w:rsidR="00F303D1" w:rsidRPr="002C7813" w:rsidRDefault="00F303D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944"/>
        <w:gridCol w:w="6301"/>
        <w:gridCol w:w="4961"/>
      </w:tblGrid>
      <w:tr w:rsidR="00A35A3B" w:rsidRPr="002C7813" w14:paraId="28665C53" w14:textId="77777777" w:rsidTr="0049446E">
        <w:tc>
          <w:tcPr>
            <w:tcW w:w="673" w:type="dxa"/>
          </w:tcPr>
          <w:p w14:paraId="42CFA6A4" w14:textId="77777777" w:rsidR="00C6682A" w:rsidRPr="002C7813" w:rsidRDefault="00C6682A" w:rsidP="005F33E3">
            <w:pPr>
              <w:jc w:val="center"/>
              <w:rPr>
                <w:b/>
                <w:bCs/>
              </w:rPr>
            </w:pPr>
            <w:r w:rsidRPr="002C7813">
              <w:rPr>
                <w:b/>
                <w:bCs/>
              </w:rPr>
              <w:t>Eil. Nr.</w:t>
            </w:r>
          </w:p>
        </w:tc>
        <w:tc>
          <w:tcPr>
            <w:tcW w:w="2944" w:type="dxa"/>
          </w:tcPr>
          <w:p w14:paraId="3338C71B" w14:textId="77777777" w:rsidR="00C6682A" w:rsidRPr="002C7813" w:rsidRDefault="00C6682A" w:rsidP="005F33E3">
            <w:pPr>
              <w:pStyle w:val="Antrat1"/>
              <w:rPr>
                <w:sz w:val="24"/>
              </w:rPr>
            </w:pPr>
            <w:r w:rsidRPr="002C7813">
              <w:rPr>
                <w:sz w:val="24"/>
              </w:rPr>
              <w:t>Institucijos pavadinimas</w:t>
            </w:r>
          </w:p>
        </w:tc>
        <w:tc>
          <w:tcPr>
            <w:tcW w:w="6301" w:type="dxa"/>
          </w:tcPr>
          <w:p w14:paraId="243B355F" w14:textId="77777777" w:rsidR="00C6682A" w:rsidRPr="002C7813" w:rsidRDefault="00C6682A" w:rsidP="005F33E3">
            <w:pPr>
              <w:pStyle w:val="Antrat1"/>
              <w:rPr>
                <w:sz w:val="24"/>
              </w:rPr>
            </w:pPr>
            <w:r w:rsidRPr="002C7813">
              <w:rPr>
                <w:sz w:val="24"/>
              </w:rPr>
              <w:t>Pastabos ir pasiūlymai</w:t>
            </w:r>
          </w:p>
        </w:tc>
        <w:tc>
          <w:tcPr>
            <w:tcW w:w="4961" w:type="dxa"/>
          </w:tcPr>
          <w:p w14:paraId="0E7B39D5" w14:textId="77777777" w:rsidR="00C6682A" w:rsidRPr="002C7813" w:rsidRDefault="00C6682A" w:rsidP="005F33E3">
            <w:pPr>
              <w:jc w:val="center"/>
            </w:pPr>
            <w:r w:rsidRPr="002C7813">
              <w:rPr>
                <w:b/>
              </w:rPr>
              <w:t>Argumentai, kodėl į pastabas ir pasiūlymus neatsižvelgta ar atsižvelgta iš dalies</w:t>
            </w:r>
          </w:p>
        </w:tc>
      </w:tr>
      <w:tr w:rsidR="0041480F" w:rsidRPr="002C7813" w14:paraId="48102C7D" w14:textId="77777777" w:rsidTr="00EA7CE2">
        <w:trPr>
          <w:trHeight w:val="1036"/>
        </w:trPr>
        <w:tc>
          <w:tcPr>
            <w:tcW w:w="673" w:type="dxa"/>
            <w:vMerge w:val="restart"/>
          </w:tcPr>
          <w:p w14:paraId="79F09B9D" w14:textId="77777777" w:rsidR="0041480F" w:rsidRPr="003D495A" w:rsidRDefault="0041480F" w:rsidP="00F71BDD">
            <w:pPr>
              <w:jc w:val="center"/>
            </w:pPr>
            <w:r w:rsidRPr="003D495A">
              <w:t xml:space="preserve">1. </w:t>
            </w:r>
          </w:p>
        </w:tc>
        <w:tc>
          <w:tcPr>
            <w:tcW w:w="2944" w:type="dxa"/>
            <w:vMerge w:val="restart"/>
          </w:tcPr>
          <w:p w14:paraId="1E8ED078" w14:textId="77777777" w:rsidR="0041480F" w:rsidRDefault="0041480F" w:rsidP="00E61A89">
            <w:r>
              <w:t xml:space="preserve">Lietuvos Respublikos socialinės apsaugos ir darbo ministerija </w:t>
            </w:r>
          </w:p>
          <w:p w14:paraId="67E05DF0" w14:textId="0B277712" w:rsidR="0041480F" w:rsidRPr="002C7813" w:rsidRDefault="0041480F" w:rsidP="00E61A89">
            <w:r>
              <w:t>(2021-02-01 Nr. SD-511)</w:t>
            </w:r>
          </w:p>
        </w:tc>
        <w:tc>
          <w:tcPr>
            <w:tcW w:w="6301" w:type="dxa"/>
          </w:tcPr>
          <w:p w14:paraId="35B710CA" w14:textId="532D43D5" w:rsidR="0041480F" w:rsidRPr="00096088" w:rsidRDefault="008C6796" w:rsidP="00D1214E">
            <w:pPr>
              <w:pStyle w:val="assecoparagraphnormalfirstline"/>
              <w:spacing w:before="0" w:beforeAutospacing="0" w:after="0" w:afterAutospacing="0" w:line="253" w:lineRule="atLeast"/>
              <w:jc w:val="both"/>
            </w:pPr>
            <w:r w:rsidRPr="00096088">
              <w:t>2. Žmogaus mirties nustatymo ir kritinių būklių įstatymo 3 straipsnio 3 punkte nurodyti transporto priemonių vairuotojai mėgėjai, kuriems įpareigojimą teikti pirmąją pagalbą nustato šis punktas. Todėl tikslintinas Nutarimo 1.1 papunktis ir atitinkamai Nutarimo pavadinimas išbraukiant žodžius „bei transporto priemonių vairuotojų“ bei išbrauktinas Nutarimo projektu nauja redakcija dėstomo Profesijų, darbų ir veiklos sričių darbuotojų bei transporto priemonių vairuotojų, buvusių kartu su nukentėjusiaisiais ar pacientais nelaimingų atsitikimų ar ūmaus gyvybei pavojingo susirgimo vietose ir privalančių suteikti jiems pirmąją pagalbą, sąrašo (toliau – Sąrašas) 1 punktas. Atkreipiame dėmesį, kad vairuotojas yra profesija, įrašyta į Lietuvos profesijų klasifikatorių LPK 2012, patvirtintą Lietuvos Respublikos ekonomikos ir inovacijų ministro 2013 m. kovo 6 d. įsakymu Nr. 4-171 „Dėl Lietuvos profesijų klasifikatoriaus LPK 2012 patvirtinimo“.</w:t>
            </w:r>
          </w:p>
        </w:tc>
        <w:tc>
          <w:tcPr>
            <w:tcW w:w="4961" w:type="dxa"/>
          </w:tcPr>
          <w:p w14:paraId="551F64D5" w14:textId="77777777" w:rsidR="008C6796" w:rsidRPr="00096088" w:rsidRDefault="008C6796" w:rsidP="008C6796">
            <w:pPr>
              <w:jc w:val="both"/>
              <w:rPr>
                <w:b/>
              </w:rPr>
            </w:pPr>
            <w:r w:rsidRPr="00096088">
              <w:rPr>
                <w:b/>
              </w:rPr>
              <w:t>Neatsižvelgta</w:t>
            </w:r>
          </w:p>
          <w:p w14:paraId="2836CA9A" w14:textId="1B3A269B" w:rsidR="00096088" w:rsidRDefault="00096088" w:rsidP="008C6796">
            <w:pPr>
              <w:pStyle w:val="Pagrindiniotekstotrauka2"/>
              <w:spacing w:after="0" w:line="240" w:lineRule="auto"/>
              <w:ind w:left="0"/>
              <w:jc w:val="both"/>
            </w:pPr>
            <w:r w:rsidRPr="00096088">
              <w:rPr>
                <w:bCs/>
              </w:rPr>
              <w:t xml:space="preserve">Nutarimo projektu tvirtinamo profesijų sąrašo 1 punktas išdėstytas atsižvelgiat į </w:t>
            </w:r>
            <w:r w:rsidRPr="00096088">
              <w:t>Saugaus eismo automobilių keliais įstatymo nuostatas.</w:t>
            </w:r>
            <w:r>
              <w:t xml:space="preserve"> </w:t>
            </w:r>
          </w:p>
          <w:p w14:paraId="4DAB84BD" w14:textId="63D28098" w:rsidR="00096088" w:rsidRPr="00096088" w:rsidRDefault="00096088" w:rsidP="00FB2A40">
            <w:pPr>
              <w:ind w:firstLine="567"/>
              <w:jc w:val="both"/>
              <w:rPr>
                <w:bCs/>
                <w:highlight w:val="yellow"/>
              </w:rPr>
            </w:pPr>
            <w:r>
              <w:t xml:space="preserve">Išskirti </w:t>
            </w:r>
            <w:r w:rsidR="002A7A7D">
              <w:t xml:space="preserve">transporto priemonių </w:t>
            </w:r>
            <w:r>
              <w:t>vairuotoj</w:t>
            </w:r>
            <w:r w:rsidR="002A7A7D">
              <w:t>u</w:t>
            </w:r>
            <w:r>
              <w:t>s mėgėjus ir transporto priemonių vairuotojus</w:t>
            </w:r>
            <w:r w:rsidR="006F63A6">
              <w:t xml:space="preserve"> ne mėgėjus (kurių profesija</w:t>
            </w:r>
            <w:r w:rsidR="002A7A7D">
              <w:t xml:space="preserve"> susijusi su vairavimu</w:t>
            </w:r>
            <w:r w:rsidR="006F63A6">
              <w:t>)</w:t>
            </w:r>
            <w:r>
              <w:t xml:space="preserve"> yra </w:t>
            </w:r>
            <w:r w:rsidR="002A7A7D">
              <w:t>sudėtinga</w:t>
            </w:r>
            <w:r w:rsidR="006F63A6">
              <w:t xml:space="preserve"> ir, mūsų manymu</w:t>
            </w:r>
            <w:r w:rsidR="002A7A7D">
              <w:t>,</w:t>
            </w:r>
            <w:r w:rsidR="006F63A6">
              <w:t xml:space="preserve"> nėra tikslinga.  </w:t>
            </w:r>
            <w:r w:rsidR="002A7A7D">
              <w:t xml:space="preserve">Įrašius kategoriją „vairuotojai“ bus neaišku kurios iš </w:t>
            </w:r>
            <w:r w:rsidR="002A7A7D" w:rsidRPr="00096088">
              <w:t>Lietuvos profesijų klasifikator</w:t>
            </w:r>
            <w:r w:rsidR="002A7A7D">
              <w:t xml:space="preserve">iuje nurodytų profesijų būtų šiai kategorijai priskiriamos, o kurios – </w:t>
            </w:r>
            <w:proofErr w:type="spellStart"/>
            <w:r w:rsidR="002A7A7D">
              <w:t>ne.</w:t>
            </w:r>
            <w:r>
              <w:t>Lietuvoje</w:t>
            </w:r>
            <w:proofErr w:type="spellEnd"/>
            <w:r>
              <w:t xml:space="preserve"> labai išpopuliarėjo</w:t>
            </w:r>
            <w:r>
              <w:rPr>
                <w:color w:val="000000"/>
              </w:rPr>
              <w:t xml:space="preserve"> maisto ar kitų siuntų pristatymo paslaugas teikiančių įmonių „</w:t>
            </w:r>
            <w:proofErr w:type="spellStart"/>
            <w:r>
              <w:rPr>
                <w:color w:val="000000"/>
              </w:rPr>
              <w:t>Wolt</w:t>
            </w:r>
            <w:proofErr w:type="spellEnd"/>
            <w:r>
              <w:rPr>
                <w:color w:val="000000"/>
              </w:rPr>
              <w:t>“, „</w:t>
            </w:r>
            <w:proofErr w:type="spellStart"/>
            <w:r>
              <w:rPr>
                <w:color w:val="000000"/>
              </w:rPr>
              <w:t>Bolt</w:t>
            </w:r>
            <w:proofErr w:type="spellEnd"/>
            <w:r>
              <w:rPr>
                <w:color w:val="000000"/>
              </w:rPr>
              <w:t>“ kurjeris ar pan. veikla, tad kyla klausimas ar vairuotojas, kuris važiuoja transporto priemone pažymėta „</w:t>
            </w:r>
            <w:proofErr w:type="spellStart"/>
            <w:r>
              <w:rPr>
                <w:color w:val="000000"/>
              </w:rPr>
              <w:t>Wolt</w:t>
            </w:r>
            <w:proofErr w:type="spellEnd"/>
            <w:r>
              <w:rPr>
                <w:color w:val="000000"/>
              </w:rPr>
              <w:t xml:space="preserve">“, bet tuo metu nedirbantis, turi teikti pirmąją pagalbą ar ne. Atsižvelgiant į tai, kad vairuotojų yra didžioji dalis gyventojų, o pirmosios pagalbos teikimu </w:t>
            </w:r>
            <w:r w:rsidRPr="00705F89">
              <w:t>siekiama sumažint</w:t>
            </w:r>
            <w:r w:rsidR="00FB2A40">
              <w:t>i</w:t>
            </w:r>
            <w:r w:rsidRPr="00705F89">
              <w:t xml:space="preserve"> mirtingum</w:t>
            </w:r>
            <w:r w:rsidR="00FB2A40">
              <w:t>ą</w:t>
            </w:r>
            <w:r w:rsidRPr="00705F89">
              <w:t xml:space="preserve"> dėl priešlaikinių mirčių, kurių galima išvengti dėl laiku ir kokybiškai suteiktos pirmosios pagalbos, sąraše paliekam</w:t>
            </w:r>
            <w:r w:rsidR="00FB2A40">
              <w:t xml:space="preserve">a </w:t>
            </w:r>
            <w:r w:rsidRPr="00705F89">
              <w:t>profesijos, kurios esant kritiniam atvejui privalo suteikti pirmąją pagalbą, nes yra rizika, kad greitoji medicinos pagalba neturės galimybės greitai ir operatyviai atvykti į įvykio vietą</w:t>
            </w:r>
            <w:r w:rsidR="00FB2A40">
              <w:t xml:space="preserve">, įvykus nelaimei toliau nuo miesto centrų. </w:t>
            </w:r>
          </w:p>
        </w:tc>
      </w:tr>
      <w:tr w:rsidR="008C6796" w:rsidRPr="002C7813" w14:paraId="7EEA8D86" w14:textId="77777777" w:rsidTr="008C6796">
        <w:trPr>
          <w:trHeight w:val="838"/>
        </w:trPr>
        <w:tc>
          <w:tcPr>
            <w:tcW w:w="673" w:type="dxa"/>
            <w:vMerge/>
          </w:tcPr>
          <w:p w14:paraId="29335CEC" w14:textId="77777777" w:rsidR="008C6796" w:rsidRPr="003D495A" w:rsidRDefault="008C6796" w:rsidP="008C6796">
            <w:pPr>
              <w:jc w:val="center"/>
            </w:pPr>
          </w:p>
        </w:tc>
        <w:tc>
          <w:tcPr>
            <w:tcW w:w="2944" w:type="dxa"/>
            <w:vMerge/>
          </w:tcPr>
          <w:p w14:paraId="328094D0" w14:textId="77777777" w:rsidR="008C6796" w:rsidRDefault="008C6796" w:rsidP="008C6796"/>
        </w:tc>
        <w:tc>
          <w:tcPr>
            <w:tcW w:w="6301" w:type="dxa"/>
          </w:tcPr>
          <w:p w14:paraId="09D9C98E" w14:textId="0F0331AE" w:rsidR="008C6796" w:rsidRPr="00096088" w:rsidRDefault="008C6796" w:rsidP="008C6796">
            <w:pPr>
              <w:pStyle w:val="assecoparagraphnormalfirstline"/>
              <w:spacing w:before="0" w:beforeAutospacing="0" w:after="0" w:afterAutospacing="0" w:line="253" w:lineRule="atLeast"/>
              <w:jc w:val="both"/>
            </w:pPr>
            <w:r w:rsidRPr="00096088">
              <w:t>1) papildyti Nutarimo projektą (prireikus keisti kitus teisės aktus), numatant kokiomis lėšomis turės būti finansuojami nebiudžetinių įstaigų ir organizacijų darbuotojų mokymai;</w:t>
            </w:r>
          </w:p>
        </w:tc>
        <w:tc>
          <w:tcPr>
            <w:tcW w:w="4961" w:type="dxa"/>
          </w:tcPr>
          <w:p w14:paraId="08958A66" w14:textId="77777777" w:rsidR="008C6796" w:rsidRPr="00096088" w:rsidRDefault="008C6796" w:rsidP="008C6796">
            <w:pPr>
              <w:jc w:val="both"/>
              <w:rPr>
                <w:b/>
              </w:rPr>
            </w:pPr>
            <w:r w:rsidRPr="00096088">
              <w:rPr>
                <w:b/>
              </w:rPr>
              <w:t>Neatsižvelgta</w:t>
            </w:r>
          </w:p>
          <w:p w14:paraId="6BEB28A5" w14:textId="77777777" w:rsidR="008C6796" w:rsidRPr="00096088" w:rsidRDefault="008C6796" w:rsidP="008C6796">
            <w:pPr>
              <w:jc w:val="both"/>
              <w:rPr>
                <w:lang w:val="en-US"/>
              </w:rPr>
            </w:pPr>
            <w:r w:rsidRPr="00096088">
              <w:t>Siūloma nuostata nėra šio nutarimo reguliavimo dalykas.</w:t>
            </w:r>
          </w:p>
          <w:p w14:paraId="031605D6" w14:textId="77777777" w:rsidR="008C6796" w:rsidRPr="00096088" w:rsidRDefault="008C6796" w:rsidP="008C6796">
            <w:pPr>
              <w:jc w:val="both"/>
              <w:rPr>
                <w:b/>
              </w:rPr>
            </w:pPr>
          </w:p>
        </w:tc>
      </w:tr>
      <w:tr w:rsidR="008C6796" w:rsidRPr="002C7813" w14:paraId="4112F44F" w14:textId="77777777" w:rsidTr="00772BD4">
        <w:trPr>
          <w:trHeight w:val="1975"/>
        </w:trPr>
        <w:tc>
          <w:tcPr>
            <w:tcW w:w="673" w:type="dxa"/>
            <w:vMerge/>
          </w:tcPr>
          <w:p w14:paraId="188E7181" w14:textId="77777777" w:rsidR="008C6796" w:rsidRPr="003D495A" w:rsidRDefault="008C6796" w:rsidP="008C6796">
            <w:pPr>
              <w:jc w:val="center"/>
            </w:pPr>
          </w:p>
        </w:tc>
        <w:tc>
          <w:tcPr>
            <w:tcW w:w="2944" w:type="dxa"/>
            <w:vMerge/>
          </w:tcPr>
          <w:p w14:paraId="2BA52946" w14:textId="77777777" w:rsidR="008C6796" w:rsidRDefault="008C6796" w:rsidP="008C6796"/>
        </w:tc>
        <w:tc>
          <w:tcPr>
            <w:tcW w:w="6301" w:type="dxa"/>
          </w:tcPr>
          <w:p w14:paraId="7A2D19E0" w14:textId="5A488DC0" w:rsidR="008C6796" w:rsidRPr="00096088" w:rsidRDefault="008C6796" w:rsidP="008C6796">
            <w:pPr>
              <w:pStyle w:val="assecoparagraphnormalfirstline"/>
              <w:spacing w:before="0" w:beforeAutospacing="0" w:after="0" w:afterAutospacing="0" w:line="253" w:lineRule="atLeast"/>
              <w:jc w:val="both"/>
            </w:pPr>
            <w:r w:rsidRPr="00096088">
              <w:t>4. Lietuvos Respublikos žmogaus mirties nustatymo ir kritinių būklių įstatymo 9 straipsnio 2 dalyje nurodyta, kad Vyriausybės nustatyto sąrašo profesijų, darbų ir veiklos sričių darbuotojų bei transporto priemonių vairuotojų mėgėjų, buvusių kartu su nukentėjusiaisiais ar pacientais nelaimingų atsitikimų ar ūmaus gyvybei pavojingo susirgimo vietose ir privalančių suteikti jiems pirmąją pagalbą, taip pat įstatymų nustatytų kitų asmenų kompetenciją šiais klausimais nustato Vyriausybė. Atsižvelgiant į tai, kad nėra aišku, kas yra įstatymų nustatyti kiti asmenys, siūlome Nutarimo projekto lydimojoje medžiagoje nurodyti atitinkamus įstatymus ir jų straipsnius, kuriuose minimi šie asmenys, o Nutarimu tvirtinamo Profesijų, darbų ir veiklos sričių darbuotojų bei transporto priemonių vairuotojų, buvusių kartu su nukentėjusiaisiais ar pacientais nelaimingų atsitikimų ar ūmaus gyvybei pavojingo susirgimo vietose ir privalančių suteikti jiems pirmąją pagalbą, taip pat įstatymų nustatytų kitų asmenų kompetenciją šiais klausimais reikalavimų aprašo pirmojoje pastraipoje vietoj nuostatos ,,įstatymų nustatyti kiti asmenys“ nurodyti konkrečius asmenis.</w:t>
            </w:r>
          </w:p>
        </w:tc>
        <w:tc>
          <w:tcPr>
            <w:tcW w:w="4961" w:type="dxa"/>
          </w:tcPr>
          <w:p w14:paraId="42F6BFA9" w14:textId="77777777" w:rsidR="008C6796" w:rsidRPr="00096088" w:rsidRDefault="008C6796" w:rsidP="008C6796">
            <w:pPr>
              <w:jc w:val="both"/>
              <w:rPr>
                <w:b/>
              </w:rPr>
            </w:pPr>
            <w:r w:rsidRPr="00096088">
              <w:rPr>
                <w:b/>
              </w:rPr>
              <w:t xml:space="preserve">Neatsižvelgta. </w:t>
            </w:r>
          </w:p>
          <w:p w14:paraId="18B7C38B" w14:textId="0D44E4BD" w:rsidR="008C6796" w:rsidRPr="00096088" w:rsidRDefault="008C6796" w:rsidP="008C6796">
            <w:pPr>
              <w:jc w:val="both"/>
            </w:pPr>
            <w:r w:rsidRPr="00096088">
              <w:t xml:space="preserve">Sveikatos apsaugos ministerija neturi informacijos apie </w:t>
            </w:r>
            <w:r w:rsidR="002A7A7D">
              <w:t xml:space="preserve">visus </w:t>
            </w:r>
            <w:r w:rsidRPr="00096088">
              <w:t>kituose įstatymuose nurodytus asmenis, kurie turi pareigą suteikti pirmąją pagalbą ir kurių nėra šiuo nutarimu tvirtinamame sąraše. Manome, kad siekiant nedidinti Vyriausybės teisėkūros apimčių, nėra tikslinga ši</w:t>
            </w:r>
            <w:r w:rsidR="00963B97">
              <w:t>uos</w:t>
            </w:r>
            <w:r w:rsidRPr="00096088">
              <w:t xml:space="preserve"> asmen</w:t>
            </w:r>
            <w:r w:rsidR="00963B97">
              <w:t>is</w:t>
            </w:r>
            <w:r w:rsidRPr="00096088">
              <w:t xml:space="preserve"> </w:t>
            </w:r>
            <w:r w:rsidR="00963B97">
              <w:t xml:space="preserve">(baigtinį sąrašą) </w:t>
            </w:r>
            <w:r w:rsidRPr="00096088">
              <w:t>nurodyti šiuo nutarimu tvirtinamame sąraše, kadangi pasikeitus įstatyminiam reguliavimui</w:t>
            </w:r>
            <w:r w:rsidR="00963B97">
              <w:t xml:space="preserve"> (atsiradus naujai asmenų, privalančių mokėti suteikti pirmąją pagalbą, kategorijai)</w:t>
            </w:r>
            <w:r w:rsidRPr="00096088">
              <w:t>, reikėtų kas kart inicijuoti nutarimo keitimą.</w:t>
            </w:r>
            <w:r w:rsidR="00963B97">
              <w:t xml:space="preserve"> Be to, atsisakius kategorijos „įstatymų nustatyti kiti asmenys“ galimai būtų netinkamai įgyvendintos </w:t>
            </w:r>
            <w:r w:rsidR="00963B97" w:rsidRPr="00096088">
              <w:t>Žmogaus mirties nustatymo ir kritinių būklių įstatymo</w:t>
            </w:r>
            <w:r w:rsidR="00963B97">
              <w:t xml:space="preserve"> nuostatos.</w:t>
            </w:r>
          </w:p>
          <w:p w14:paraId="72AB9BE9" w14:textId="3937A1BD" w:rsidR="008C6796" w:rsidRPr="00096088" w:rsidRDefault="008C6796" w:rsidP="008C6796">
            <w:pPr>
              <w:jc w:val="both"/>
            </w:pPr>
            <w:r w:rsidRPr="00096088">
              <w:t xml:space="preserve">Taip pat pažymėtina tai, kad teisės aktuose yra nustatyta tik asmens sveikatos priežiūros ir farmacijos specialistų kompetencija teikiant pirmąją pagalbą, bet  nėra nustatyta kitų asmenų, kurie turi teikti pirmąją pagalbą, kompetencija, tad šiame nutarime paliekama nuostata ,,įstatymų nustatyti kiti asmenys“. </w:t>
            </w:r>
          </w:p>
          <w:p w14:paraId="2F46901A" w14:textId="0A7EF12B" w:rsidR="008C6796" w:rsidRPr="00096088" w:rsidRDefault="008C6796" w:rsidP="008C6796">
            <w:pPr>
              <w:jc w:val="both"/>
              <w:rPr>
                <w:b/>
              </w:rPr>
            </w:pPr>
          </w:p>
        </w:tc>
      </w:tr>
    </w:tbl>
    <w:p w14:paraId="2F878B7B" w14:textId="1F0C2364" w:rsidR="00F303D1" w:rsidRDefault="00F303D1" w:rsidP="005856E7">
      <w:pPr>
        <w:rPr>
          <w:b/>
        </w:rPr>
      </w:pPr>
    </w:p>
    <w:p w14:paraId="2FB67C89" w14:textId="06D45902" w:rsidR="00EA7CE2" w:rsidRDefault="00EA7CE2" w:rsidP="005856E7">
      <w:pPr>
        <w:rPr>
          <w:b/>
        </w:rPr>
      </w:pPr>
    </w:p>
    <w:p w14:paraId="1B674EE9" w14:textId="7AC6F841" w:rsidR="00EA7CE2" w:rsidRPr="00EA7CE2" w:rsidRDefault="00EA7CE2" w:rsidP="00EA7CE2">
      <w:pPr>
        <w:jc w:val="center"/>
        <w:rPr>
          <w:bCs/>
        </w:rPr>
      </w:pPr>
      <w:r w:rsidRPr="00EA7CE2">
        <w:rPr>
          <w:bCs/>
        </w:rPr>
        <w:t>____________________________</w:t>
      </w:r>
    </w:p>
    <w:sectPr w:rsidR="00EA7CE2" w:rsidRPr="00EA7CE2" w:rsidSect="006A04B5">
      <w:headerReference w:type="even" r:id="rId8"/>
      <w:headerReference w:type="default" r:id="rId9"/>
      <w:pgSz w:w="16838" w:h="11906" w:orient="landscape"/>
      <w:pgMar w:top="1296" w:right="720" w:bottom="576" w:left="1138"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BF69F" w14:textId="77777777" w:rsidR="008C5E2B" w:rsidRDefault="008C5E2B">
      <w:r>
        <w:separator/>
      </w:r>
    </w:p>
  </w:endnote>
  <w:endnote w:type="continuationSeparator" w:id="0">
    <w:p w14:paraId="5BAA9610" w14:textId="77777777" w:rsidR="008C5E2B" w:rsidRDefault="008C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D701A" w14:textId="77777777" w:rsidR="008C5E2B" w:rsidRDefault="008C5E2B">
      <w:r>
        <w:separator/>
      </w:r>
    </w:p>
  </w:footnote>
  <w:footnote w:type="continuationSeparator" w:id="0">
    <w:p w14:paraId="24B293C1" w14:textId="77777777" w:rsidR="008C5E2B" w:rsidRDefault="008C5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1C053" w14:textId="77777777" w:rsidR="00615532" w:rsidRDefault="006A04B5">
    <w:pPr>
      <w:pStyle w:val="Antrats"/>
      <w:framePr w:wrap="around" w:vAnchor="text" w:hAnchor="margin" w:xAlign="center" w:y="1"/>
      <w:rPr>
        <w:rStyle w:val="Puslapionumeris"/>
      </w:rPr>
    </w:pPr>
    <w:r>
      <w:rPr>
        <w:rStyle w:val="Puslapionumeris"/>
      </w:rPr>
      <w:fldChar w:fldCharType="begin"/>
    </w:r>
    <w:r w:rsidR="00615532">
      <w:rPr>
        <w:rStyle w:val="Puslapionumeris"/>
      </w:rPr>
      <w:instrText xml:space="preserve">PAGE  </w:instrText>
    </w:r>
    <w:r>
      <w:rPr>
        <w:rStyle w:val="Puslapionumeris"/>
      </w:rPr>
      <w:fldChar w:fldCharType="end"/>
    </w:r>
  </w:p>
  <w:p w14:paraId="3DABD89D" w14:textId="77777777" w:rsidR="00615532" w:rsidRDefault="0061553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8555B" w14:textId="77777777" w:rsidR="00615532" w:rsidRDefault="006A04B5">
    <w:pPr>
      <w:pStyle w:val="Antrats"/>
      <w:framePr w:wrap="around" w:vAnchor="text" w:hAnchor="margin" w:xAlign="center" w:y="1"/>
      <w:rPr>
        <w:rStyle w:val="Puslapionumeris"/>
      </w:rPr>
    </w:pPr>
    <w:r>
      <w:rPr>
        <w:rStyle w:val="Puslapionumeris"/>
      </w:rPr>
      <w:fldChar w:fldCharType="begin"/>
    </w:r>
    <w:r w:rsidR="00615532">
      <w:rPr>
        <w:rStyle w:val="Puslapionumeris"/>
      </w:rPr>
      <w:instrText xml:space="preserve">PAGE  </w:instrText>
    </w:r>
    <w:r>
      <w:rPr>
        <w:rStyle w:val="Puslapionumeris"/>
      </w:rPr>
      <w:fldChar w:fldCharType="separate"/>
    </w:r>
    <w:r w:rsidR="003040E0">
      <w:rPr>
        <w:rStyle w:val="Puslapionumeris"/>
        <w:noProof/>
      </w:rPr>
      <w:t>2</w:t>
    </w:r>
    <w:r>
      <w:rPr>
        <w:rStyle w:val="Puslapionumeris"/>
      </w:rPr>
      <w:fldChar w:fldCharType="end"/>
    </w:r>
  </w:p>
  <w:p w14:paraId="193F67F1" w14:textId="77777777" w:rsidR="00615532" w:rsidRDefault="006155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E6B84"/>
    <w:multiLevelType w:val="hybridMultilevel"/>
    <w:tmpl w:val="D076F840"/>
    <w:lvl w:ilvl="0" w:tplc="820C72F0">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833ECA"/>
    <w:multiLevelType w:val="hybridMultilevel"/>
    <w:tmpl w:val="51F0EFBC"/>
    <w:lvl w:ilvl="0" w:tplc="E3EA18F8">
      <w:start w:val="1"/>
      <w:numFmt w:val="decimal"/>
      <w:lvlText w:val="%1."/>
      <w:lvlJc w:val="left"/>
      <w:pPr>
        <w:ind w:left="394" w:hanging="360"/>
      </w:pPr>
      <w:rPr>
        <w:rFonts w:hint="default"/>
        <w:color w:val="000000"/>
        <w:sz w:val="24"/>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C652EE8"/>
    <w:multiLevelType w:val="hybridMultilevel"/>
    <w:tmpl w:val="D076F840"/>
    <w:lvl w:ilvl="0" w:tplc="820C72F0">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0D4D27"/>
    <w:multiLevelType w:val="hybridMultilevel"/>
    <w:tmpl w:val="1A465E20"/>
    <w:lvl w:ilvl="0" w:tplc="0427000F">
      <w:start w:val="1"/>
      <w:numFmt w:val="decimal"/>
      <w:lvlText w:val="%1."/>
      <w:lvlJc w:val="left"/>
      <w:pPr>
        <w:tabs>
          <w:tab w:val="num" w:pos="720"/>
        </w:tabs>
        <w:ind w:left="720" w:hanging="360"/>
      </w:pPr>
      <w:rPr>
        <w:rFonts w:hint="default"/>
      </w:rPr>
    </w:lvl>
    <w:lvl w:ilvl="1" w:tplc="8AEE3DB8">
      <w:start w:val="3"/>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4BD6633"/>
    <w:multiLevelType w:val="hybridMultilevel"/>
    <w:tmpl w:val="8FC4E2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2C3094"/>
    <w:multiLevelType w:val="hybridMultilevel"/>
    <w:tmpl w:val="D076F840"/>
    <w:lvl w:ilvl="0" w:tplc="820C72F0">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24970EB"/>
    <w:multiLevelType w:val="hybridMultilevel"/>
    <w:tmpl w:val="726E3F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D7450D"/>
    <w:multiLevelType w:val="hybridMultilevel"/>
    <w:tmpl w:val="E794B5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046DE5"/>
    <w:multiLevelType w:val="hybridMultilevel"/>
    <w:tmpl w:val="D076F840"/>
    <w:lvl w:ilvl="0" w:tplc="820C72F0">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4484346"/>
    <w:multiLevelType w:val="hybridMultilevel"/>
    <w:tmpl w:val="A97EBA2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A47785"/>
    <w:multiLevelType w:val="hybridMultilevel"/>
    <w:tmpl w:val="D076F840"/>
    <w:lvl w:ilvl="0" w:tplc="820C72F0">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9"/>
  </w:num>
  <w:num w:numId="5">
    <w:abstractNumId w:val="1"/>
  </w:num>
  <w:num w:numId="6">
    <w:abstractNumId w:val="8"/>
  </w:num>
  <w:num w:numId="7">
    <w:abstractNumId w:val="5"/>
  </w:num>
  <w:num w:numId="8">
    <w:abstractNumId w:val="6"/>
  </w:num>
  <w:num w:numId="9">
    <w:abstractNumId w:val="2"/>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A7"/>
    <w:rsid w:val="00002C93"/>
    <w:rsid w:val="00004021"/>
    <w:rsid w:val="000079A4"/>
    <w:rsid w:val="0001751C"/>
    <w:rsid w:val="00026359"/>
    <w:rsid w:val="000318F9"/>
    <w:rsid w:val="00063C7E"/>
    <w:rsid w:val="00070704"/>
    <w:rsid w:val="00075F5F"/>
    <w:rsid w:val="000776CD"/>
    <w:rsid w:val="00092186"/>
    <w:rsid w:val="00096088"/>
    <w:rsid w:val="000A73A3"/>
    <w:rsid w:val="000B3D92"/>
    <w:rsid w:val="000C252E"/>
    <w:rsid w:val="000C54A0"/>
    <w:rsid w:val="000C7A50"/>
    <w:rsid w:val="000E2802"/>
    <w:rsid w:val="000E5699"/>
    <w:rsid w:val="000F1BD8"/>
    <w:rsid w:val="001015DE"/>
    <w:rsid w:val="00110F2C"/>
    <w:rsid w:val="00122380"/>
    <w:rsid w:val="0014209F"/>
    <w:rsid w:val="00150C4C"/>
    <w:rsid w:val="00154F6D"/>
    <w:rsid w:val="00163015"/>
    <w:rsid w:val="00177438"/>
    <w:rsid w:val="00181642"/>
    <w:rsid w:val="00182D7E"/>
    <w:rsid w:val="0019771A"/>
    <w:rsid w:val="001A6395"/>
    <w:rsid w:val="001B47EE"/>
    <w:rsid w:val="001B535E"/>
    <w:rsid w:val="001C2406"/>
    <w:rsid w:val="001D394A"/>
    <w:rsid w:val="001D79E5"/>
    <w:rsid w:val="001E2DFB"/>
    <w:rsid w:val="001E5386"/>
    <w:rsid w:val="001E5A91"/>
    <w:rsid w:val="001E6775"/>
    <w:rsid w:val="001F29A7"/>
    <w:rsid w:val="001F4275"/>
    <w:rsid w:val="001F4F5C"/>
    <w:rsid w:val="00210EDD"/>
    <w:rsid w:val="002234F5"/>
    <w:rsid w:val="0022539F"/>
    <w:rsid w:val="002313FB"/>
    <w:rsid w:val="00236DD2"/>
    <w:rsid w:val="002403B8"/>
    <w:rsid w:val="00241472"/>
    <w:rsid w:val="00254AC0"/>
    <w:rsid w:val="00257BAE"/>
    <w:rsid w:val="00262C48"/>
    <w:rsid w:val="002708A9"/>
    <w:rsid w:val="00285E6C"/>
    <w:rsid w:val="00290E5D"/>
    <w:rsid w:val="00292E1A"/>
    <w:rsid w:val="0029469B"/>
    <w:rsid w:val="00295718"/>
    <w:rsid w:val="002A0493"/>
    <w:rsid w:val="002A5B05"/>
    <w:rsid w:val="002A7A7D"/>
    <w:rsid w:val="002A7C04"/>
    <w:rsid w:val="002C69E9"/>
    <w:rsid w:val="002C7813"/>
    <w:rsid w:val="002D183B"/>
    <w:rsid w:val="002D31E8"/>
    <w:rsid w:val="002E61F0"/>
    <w:rsid w:val="003004C7"/>
    <w:rsid w:val="00302BD8"/>
    <w:rsid w:val="003040E0"/>
    <w:rsid w:val="0030565A"/>
    <w:rsid w:val="00306B38"/>
    <w:rsid w:val="00307C98"/>
    <w:rsid w:val="00317228"/>
    <w:rsid w:val="00322973"/>
    <w:rsid w:val="00335288"/>
    <w:rsid w:val="00335526"/>
    <w:rsid w:val="00344949"/>
    <w:rsid w:val="00353659"/>
    <w:rsid w:val="00354FD0"/>
    <w:rsid w:val="003606DB"/>
    <w:rsid w:val="00372B03"/>
    <w:rsid w:val="00375426"/>
    <w:rsid w:val="00377A81"/>
    <w:rsid w:val="003809BC"/>
    <w:rsid w:val="00385496"/>
    <w:rsid w:val="00386130"/>
    <w:rsid w:val="00390322"/>
    <w:rsid w:val="003A3C62"/>
    <w:rsid w:val="003A6894"/>
    <w:rsid w:val="003A6BED"/>
    <w:rsid w:val="003B37A3"/>
    <w:rsid w:val="003C175E"/>
    <w:rsid w:val="003D2ACA"/>
    <w:rsid w:val="003D495A"/>
    <w:rsid w:val="003E0E68"/>
    <w:rsid w:val="003F7A72"/>
    <w:rsid w:val="00405D6C"/>
    <w:rsid w:val="00406129"/>
    <w:rsid w:val="0041066D"/>
    <w:rsid w:val="0041480F"/>
    <w:rsid w:val="00424991"/>
    <w:rsid w:val="004326E3"/>
    <w:rsid w:val="0043547B"/>
    <w:rsid w:val="00435EA7"/>
    <w:rsid w:val="00441DA9"/>
    <w:rsid w:val="00446C82"/>
    <w:rsid w:val="00447726"/>
    <w:rsid w:val="0045012F"/>
    <w:rsid w:val="004778B5"/>
    <w:rsid w:val="00480285"/>
    <w:rsid w:val="0049446E"/>
    <w:rsid w:val="00495C6E"/>
    <w:rsid w:val="004A194F"/>
    <w:rsid w:val="004A19FF"/>
    <w:rsid w:val="004B4CCD"/>
    <w:rsid w:val="004C18BB"/>
    <w:rsid w:val="004C4F84"/>
    <w:rsid w:val="004C6FE0"/>
    <w:rsid w:val="004D3AEC"/>
    <w:rsid w:val="004E3C1F"/>
    <w:rsid w:val="0050705B"/>
    <w:rsid w:val="00511926"/>
    <w:rsid w:val="005141F9"/>
    <w:rsid w:val="00516293"/>
    <w:rsid w:val="005222FD"/>
    <w:rsid w:val="00525FEB"/>
    <w:rsid w:val="00531F5D"/>
    <w:rsid w:val="00543CED"/>
    <w:rsid w:val="005453E0"/>
    <w:rsid w:val="0055008C"/>
    <w:rsid w:val="0055047C"/>
    <w:rsid w:val="00553C17"/>
    <w:rsid w:val="00561BB6"/>
    <w:rsid w:val="00562070"/>
    <w:rsid w:val="005630D7"/>
    <w:rsid w:val="00564139"/>
    <w:rsid w:val="00574932"/>
    <w:rsid w:val="00575EDB"/>
    <w:rsid w:val="005818B3"/>
    <w:rsid w:val="00582C41"/>
    <w:rsid w:val="005856E7"/>
    <w:rsid w:val="00593532"/>
    <w:rsid w:val="005A78CB"/>
    <w:rsid w:val="005C40C8"/>
    <w:rsid w:val="005C5111"/>
    <w:rsid w:val="005C6D13"/>
    <w:rsid w:val="005D3E1C"/>
    <w:rsid w:val="005D65F3"/>
    <w:rsid w:val="005F1382"/>
    <w:rsid w:val="005F33E3"/>
    <w:rsid w:val="005F67F2"/>
    <w:rsid w:val="00611348"/>
    <w:rsid w:val="00611EE5"/>
    <w:rsid w:val="00615532"/>
    <w:rsid w:val="0061799D"/>
    <w:rsid w:val="00633749"/>
    <w:rsid w:val="00634F95"/>
    <w:rsid w:val="006403BE"/>
    <w:rsid w:val="006553DE"/>
    <w:rsid w:val="00662C41"/>
    <w:rsid w:val="0066396B"/>
    <w:rsid w:val="00673D21"/>
    <w:rsid w:val="00677319"/>
    <w:rsid w:val="00681346"/>
    <w:rsid w:val="006A04B5"/>
    <w:rsid w:val="006B5857"/>
    <w:rsid w:val="006C0450"/>
    <w:rsid w:val="006D0890"/>
    <w:rsid w:val="006D46AA"/>
    <w:rsid w:val="006D7519"/>
    <w:rsid w:val="006E54F2"/>
    <w:rsid w:val="006F1517"/>
    <w:rsid w:val="006F63A6"/>
    <w:rsid w:val="006F73C4"/>
    <w:rsid w:val="00712C9B"/>
    <w:rsid w:val="0071336B"/>
    <w:rsid w:val="00716D30"/>
    <w:rsid w:val="00721331"/>
    <w:rsid w:val="00725805"/>
    <w:rsid w:val="0073506F"/>
    <w:rsid w:val="00752D93"/>
    <w:rsid w:val="00754D5C"/>
    <w:rsid w:val="00754E1B"/>
    <w:rsid w:val="00772BD4"/>
    <w:rsid w:val="00772FED"/>
    <w:rsid w:val="0077794C"/>
    <w:rsid w:val="00783260"/>
    <w:rsid w:val="00785F32"/>
    <w:rsid w:val="0079527C"/>
    <w:rsid w:val="00797176"/>
    <w:rsid w:val="007A1974"/>
    <w:rsid w:val="007A2230"/>
    <w:rsid w:val="007B3994"/>
    <w:rsid w:val="007C0966"/>
    <w:rsid w:val="007C2CF3"/>
    <w:rsid w:val="007D3781"/>
    <w:rsid w:val="007D5A9A"/>
    <w:rsid w:val="007D5D56"/>
    <w:rsid w:val="007D6315"/>
    <w:rsid w:val="007E24A2"/>
    <w:rsid w:val="007F624B"/>
    <w:rsid w:val="007F7E12"/>
    <w:rsid w:val="0082450D"/>
    <w:rsid w:val="008323C2"/>
    <w:rsid w:val="00832AA3"/>
    <w:rsid w:val="00841EEA"/>
    <w:rsid w:val="008510FB"/>
    <w:rsid w:val="00857664"/>
    <w:rsid w:val="00862ECE"/>
    <w:rsid w:val="00867B40"/>
    <w:rsid w:val="00871164"/>
    <w:rsid w:val="00880C5B"/>
    <w:rsid w:val="0088474F"/>
    <w:rsid w:val="008847EA"/>
    <w:rsid w:val="00891DA0"/>
    <w:rsid w:val="008A0BBC"/>
    <w:rsid w:val="008A6FBB"/>
    <w:rsid w:val="008B348E"/>
    <w:rsid w:val="008C3E36"/>
    <w:rsid w:val="008C5E2B"/>
    <w:rsid w:val="008C6796"/>
    <w:rsid w:val="008D15A0"/>
    <w:rsid w:val="008D2C19"/>
    <w:rsid w:val="008D3D37"/>
    <w:rsid w:val="008D4445"/>
    <w:rsid w:val="008D7611"/>
    <w:rsid w:val="008E34D9"/>
    <w:rsid w:val="009020EE"/>
    <w:rsid w:val="0090242E"/>
    <w:rsid w:val="009027D4"/>
    <w:rsid w:val="0091073C"/>
    <w:rsid w:val="00917234"/>
    <w:rsid w:val="009221C7"/>
    <w:rsid w:val="0094449D"/>
    <w:rsid w:val="00950BB0"/>
    <w:rsid w:val="00953FAD"/>
    <w:rsid w:val="0096100B"/>
    <w:rsid w:val="00963B97"/>
    <w:rsid w:val="00964962"/>
    <w:rsid w:val="00966DB7"/>
    <w:rsid w:val="009A05B8"/>
    <w:rsid w:val="009A22B4"/>
    <w:rsid w:val="009A3774"/>
    <w:rsid w:val="009A6E7E"/>
    <w:rsid w:val="009A7E75"/>
    <w:rsid w:val="009B17E1"/>
    <w:rsid w:val="009B22B8"/>
    <w:rsid w:val="009B786B"/>
    <w:rsid w:val="009C13D6"/>
    <w:rsid w:val="009C505B"/>
    <w:rsid w:val="009C6C40"/>
    <w:rsid w:val="009D53C7"/>
    <w:rsid w:val="009E1A1B"/>
    <w:rsid w:val="009F4BD7"/>
    <w:rsid w:val="00A04059"/>
    <w:rsid w:val="00A20E1E"/>
    <w:rsid w:val="00A21B7E"/>
    <w:rsid w:val="00A3058B"/>
    <w:rsid w:val="00A35A3B"/>
    <w:rsid w:val="00A40FDF"/>
    <w:rsid w:val="00A45837"/>
    <w:rsid w:val="00A511E9"/>
    <w:rsid w:val="00A53F09"/>
    <w:rsid w:val="00A57057"/>
    <w:rsid w:val="00A65707"/>
    <w:rsid w:val="00A75213"/>
    <w:rsid w:val="00A84BC2"/>
    <w:rsid w:val="00A84E36"/>
    <w:rsid w:val="00A96946"/>
    <w:rsid w:val="00AA56C1"/>
    <w:rsid w:val="00AB2E1B"/>
    <w:rsid w:val="00AB567F"/>
    <w:rsid w:val="00AB6265"/>
    <w:rsid w:val="00AC47C0"/>
    <w:rsid w:val="00AD4D50"/>
    <w:rsid w:val="00AE08BA"/>
    <w:rsid w:val="00AF0AB2"/>
    <w:rsid w:val="00AF1E5D"/>
    <w:rsid w:val="00AF4830"/>
    <w:rsid w:val="00AF7D7F"/>
    <w:rsid w:val="00B005C1"/>
    <w:rsid w:val="00B00953"/>
    <w:rsid w:val="00B00D29"/>
    <w:rsid w:val="00B074FE"/>
    <w:rsid w:val="00B11DFB"/>
    <w:rsid w:val="00B11F52"/>
    <w:rsid w:val="00B150AD"/>
    <w:rsid w:val="00B17EE7"/>
    <w:rsid w:val="00B23ECE"/>
    <w:rsid w:val="00B318C7"/>
    <w:rsid w:val="00B47649"/>
    <w:rsid w:val="00B51162"/>
    <w:rsid w:val="00B5121E"/>
    <w:rsid w:val="00B52E65"/>
    <w:rsid w:val="00B6479F"/>
    <w:rsid w:val="00B65719"/>
    <w:rsid w:val="00B70D59"/>
    <w:rsid w:val="00B7481A"/>
    <w:rsid w:val="00B81D91"/>
    <w:rsid w:val="00B84C67"/>
    <w:rsid w:val="00BA71EF"/>
    <w:rsid w:val="00BB442D"/>
    <w:rsid w:val="00BC0112"/>
    <w:rsid w:val="00BC5301"/>
    <w:rsid w:val="00BC664D"/>
    <w:rsid w:val="00BD0B5E"/>
    <w:rsid w:val="00BD0F1C"/>
    <w:rsid w:val="00BD2E15"/>
    <w:rsid w:val="00BE3797"/>
    <w:rsid w:val="00BE607E"/>
    <w:rsid w:val="00C04D63"/>
    <w:rsid w:val="00C062C4"/>
    <w:rsid w:val="00C12650"/>
    <w:rsid w:val="00C2578D"/>
    <w:rsid w:val="00C30FAD"/>
    <w:rsid w:val="00C3646E"/>
    <w:rsid w:val="00C420B5"/>
    <w:rsid w:val="00C60E7E"/>
    <w:rsid w:val="00C65E7C"/>
    <w:rsid w:val="00C6682A"/>
    <w:rsid w:val="00C67487"/>
    <w:rsid w:val="00C779CC"/>
    <w:rsid w:val="00C83852"/>
    <w:rsid w:val="00C85C83"/>
    <w:rsid w:val="00CA2CE5"/>
    <w:rsid w:val="00CB7959"/>
    <w:rsid w:val="00CC62FC"/>
    <w:rsid w:val="00CD301F"/>
    <w:rsid w:val="00CD643A"/>
    <w:rsid w:val="00CE0474"/>
    <w:rsid w:val="00CE0F96"/>
    <w:rsid w:val="00CE389F"/>
    <w:rsid w:val="00CE3FB6"/>
    <w:rsid w:val="00CF08E3"/>
    <w:rsid w:val="00CF7B38"/>
    <w:rsid w:val="00D11E93"/>
    <w:rsid w:val="00D1214E"/>
    <w:rsid w:val="00D174F2"/>
    <w:rsid w:val="00D23276"/>
    <w:rsid w:val="00D23400"/>
    <w:rsid w:val="00D30143"/>
    <w:rsid w:val="00D328C6"/>
    <w:rsid w:val="00D337A4"/>
    <w:rsid w:val="00D36FCA"/>
    <w:rsid w:val="00D4067A"/>
    <w:rsid w:val="00D44E25"/>
    <w:rsid w:val="00D51E4A"/>
    <w:rsid w:val="00D605CC"/>
    <w:rsid w:val="00D63E8E"/>
    <w:rsid w:val="00D71646"/>
    <w:rsid w:val="00D812CC"/>
    <w:rsid w:val="00D821D5"/>
    <w:rsid w:val="00D90113"/>
    <w:rsid w:val="00DA2CB5"/>
    <w:rsid w:val="00DA47FC"/>
    <w:rsid w:val="00DA5D8C"/>
    <w:rsid w:val="00DA64F3"/>
    <w:rsid w:val="00DB2ACB"/>
    <w:rsid w:val="00DB4273"/>
    <w:rsid w:val="00DB65C0"/>
    <w:rsid w:val="00DC22A8"/>
    <w:rsid w:val="00DC6C49"/>
    <w:rsid w:val="00DD1110"/>
    <w:rsid w:val="00DD19C0"/>
    <w:rsid w:val="00DD550A"/>
    <w:rsid w:val="00DD785F"/>
    <w:rsid w:val="00DE3F2E"/>
    <w:rsid w:val="00DF2329"/>
    <w:rsid w:val="00DF356D"/>
    <w:rsid w:val="00DF3650"/>
    <w:rsid w:val="00E0129C"/>
    <w:rsid w:val="00E1642D"/>
    <w:rsid w:val="00E23E21"/>
    <w:rsid w:val="00E31EDB"/>
    <w:rsid w:val="00E4246F"/>
    <w:rsid w:val="00E468AF"/>
    <w:rsid w:val="00E51E46"/>
    <w:rsid w:val="00E5223C"/>
    <w:rsid w:val="00E52618"/>
    <w:rsid w:val="00E54AFB"/>
    <w:rsid w:val="00E61A89"/>
    <w:rsid w:val="00E67FC8"/>
    <w:rsid w:val="00E84DE3"/>
    <w:rsid w:val="00E8529B"/>
    <w:rsid w:val="00E85A9F"/>
    <w:rsid w:val="00E869E7"/>
    <w:rsid w:val="00EA23A1"/>
    <w:rsid w:val="00EA7CE2"/>
    <w:rsid w:val="00EB2666"/>
    <w:rsid w:val="00EB7FCD"/>
    <w:rsid w:val="00EC1B42"/>
    <w:rsid w:val="00EC4791"/>
    <w:rsid w:val="00EC5DE6"/>
    <w:rsid w:val="00ED1047"/>
    <w:rsid w:val="00EE26DB"/>
    <w:rsid w:val="00EF05CE"/>
    <w:rsid w:val="00EF2CBD"/>
    <w:rsid w:val="00EF5709"/>
    <w:rsid w:val="00EF6B1C"/>
    <w:rsid w:val="00EF6D6E"/>
    <w:rsid w:val="00F12972"/>
    <w:rsid w:val="00F14EE9"/>
    <w:rsid w:val="00F2464A"/>
    <w:rsid w:val="00F2659F"/>
    <w:rsid w:val="00F303D1"/>
    <w:rsid w:val="00F30D71"/>
    <w:rsid w:val="00F33457"/>
    <w:rsid w:val="00F36A83"/>
    <w:rsid w:val="00F377FF"/>
    <w:rsid w:val="00F45EF6"/>
    <w:rsid w:val="00F47A6B"/>
    <w:rsid w:val="00F52221"/>
    <w:rsid w:val="00F53566"/>
    <w:rsid w:val="00F54202"/>
    <w:rsid w:val="00F54F9B"/>
    <w:rsid w:val="00F57ED6"/>
    <w:rsid w:val="00F633F1"/>
    <w:rsid w:val="00F6553D"/>
    <w:rsid w:val="00F72406"/>
    <w:rsid w:val="00F72A3A"/>
    <w:rsid w:val="00F80720"/>
    <w:rsid w:val="00F81BFC"/>
    <w:rsid w:val="00F8327C"/>
    <w:rsid w:val="00F904BC"/>
    <w:rsid w:val="00F90AEC"/>
    <w:rsid w:val="00F91B96"/>
    <w:rsid w:val="00F92852"/>
    <w:rsid w:val="00F929F9"/>
    <w:rsid w:val="00F94FAB"/>
    <w:rsid w:val="00FA39A8"/>
    <w:rsid w:val="00FA6C07"/>
    <w:rsid w:val="00FA7752"/>
    <w:rsid w:val="00FB2A40"/>
    <w:rsid w:val="00FC380D"/>
    <w:rsid w:val="00FE04BF"/>
    <w:rsid w:val="00FE4766"/>
    <w:rsid w:val="00FE7CDF"/>
    <w:rsid w:val="00FF4E2E"/>
    <w:rsid w:val="00FF5FB4"/>
    <w:rsid w:val="00FF6A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83CEA"/>
  <w15:docId w15:val="{6CD057F5-66B9-43E9-B6B7-8D2E4B7E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
    <w:name w:val="Diagrama Diagrama Char Char Diagrama Char Char Diagrama1 Char Char Diagrama"/>
    <w:basedOn w:val="prastasis"/>
    <w:pPr>
      <w:spacing w:after="160" w:line="240" w:lineRule="exact"/>
    </w:pPr>
    <w:rPr>
      <w:rFonts w:ascii="Tahoma" w:hAnsi="Tahoma" w:cs="Tahoma"/>
      <w:sz w:val="20"/>
      <w:szCs w:val="20"/>
      <w:lang w:val="en-US" w:eastAsia="en-US"/>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stekstas2">
    <w:name w:val="Body Text 2"/>
    <w:basedOn w:val="prastasis"/>
    <w:rsid w:val="00F94FAB"/>
    <w:pPr>
      <w:jc w:val="center"/>
    </w:pPr>
    <w:rPr>
      <w:b/>
      <w:caps/>
      <w:lang w:eastAsia="en-US"/>
    </w:rPr>
  </w:style>
  <w:style w:type="paragraph" w:styleId="Pagrindinistekstas">
    <w:name w:val="Body Text"/>
    <w:basedOn w:val="prastasis"/>
    <w:rsid w:val="00D44E25"/>
    <w:pPr>
      <w:spacing w:after="120"/>
    </w:pPr>
  </w:style>
  <w:style w:type="paragraph" w:customStyle="1" w:styleId="CharChar">
    <w:name w:val="Char Char"/>
    <w:basedOn w:val="prastasis"/>
    <w:rsid w:val="00295718"/>
    <w:pPr>
      <w:spacing w:after="160" w:line="240" w:lineRule="exact"/>
    </w:pPr>
    <w:rPr>
      <w:rFonts w:ascii="Tahoma" w:hAnsi="Tahoma"/>
      <w:sz w:val="20"/>
      <w:szCs w:val="20"/>
      <w:lang w:val="en-US" w:eastAsia="en-US"/>
    </w:rPr>
  </w:style>
  <w:style w:type="paragraph" w:styleId="Debesliotekstas">
    <w:name w:val="Balloon Text"/>
    <w:basedOn w:val="prastasis"/>
    <w:semiHidden/>
    <w:rsid w:val="00B6479F"/>
    <w:rPr>
      <w:rFonts w:ascii="Tahoma" w:hAnsi="Tahoma" w:cs="Tahoma"/>
      <w:sz w:val="16"/>
      <w:szCs w:val="16"/>
    </w:rPr>
  </w:style>
  <w:style w:type="paragraph" w:styleId="Paprastasistekstas">
    <w:name w:val="Plain Text"/>
    <w:basedOn w:val="prastasis"/>
    <w:link w:val="PaprastasistekstasDiagrama"/>
    <w:uiPriority w:val="99"/>
    <w:unhideWhenUsed/>
    <w:rsid w:val="00B318C7"/>
    <w:rPr>
      <w:rFonts w:ascii="Consolas" w:eastAsia="Calibri" w:hAnsi="Consolas"/>
      <w:sz w:val="21"/>
      <w:szCs w:val="21"/>
      <w:lang w:val="x-none" w:eastAsia="en-US"/>
    </w:rPr>
  </w:style>
  <w:style w:type="character" w:customStyle="1" w:styleId="PaprastasistekstasDiagrama">
    <w:name w:val="Paprastasis tekstas Diagrama"/>
    <w:link w:val="Paprastasistekstas"/>
    <w:uiPriority w:val="99"/>
    <w:rsid w:val="00B318C7"/>
    <w:rPr>
      <w:rFonts w:ascii="Consolas" w:eastAsia="Calibri" w:hAnsi="Consolas" w:cs="Times New Roman"/>
      <w:sz w:val="21"/>
      <w:szCs w:val="21"/>
      <w:lang w:eastAsia="en-US"/>
    </w:rPr>
  </w:style>
  <w:style w:type="table" w:styleId="Lentelstinklelis">
    <w:name w:val="Table Grid"/>
    <w:basedOn w:val="prastojilentel"/>
    <w:uiPriority w:val="59"/>
    <w:rsid w:val="00F30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
    <w:name w:val="pavadinimas"/>
    <w:basedOn w:val="prastasis"/>
    <w:rsid w:val="002D183B"/>
    <w:pPr>
      <w:jc w:val="center"/>
    </w:pPr>
    <w:rPr>
      <w:b/>
      <w:caps/>
      <w:szCs w:val="20"/>
      <w:lang w:eastAsia="en-US"/>
    </w:rPr>
  </w:style>
  <w:style w:type="paragraph" w:styleId="HTMLiankstoformatuotas">
    <w:name w:val="HTML Preformatted"/>
    <w:basedOn w:val="prastasis"/>
    <w:link w:val="HTMLiankstoformatuotasDiagrama"/>
    <w:uiPriority w:val="99"/>
    <w:unhideWhenUsed/>
    <w:rsid w:val="00BC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BC0112"/>
    <w:rPr>
      <w:rFonts w:ascii="Courier New" w:hAnsi="Courier New" w:cs="Courier New"/>
    </w:rPr>
  </w:style>
  <w:style w:type="paragraph" w:customStyle="1" w:styleId="Diagrama4CharCharDiagramaCharCharCharChar">
    <w:name w:val="Diagrama4 Char Char Diagrama Char Char Char Char"/>
    <w:basedOn w:val="prastasis"/>
    <w:rsid w:val="0055047C"/>
    <w:pPr>
      <w:spacing w:after="160" w:line="240" w:lineRule="exact"/>
    </w:pPr>
    <w:rPr>
      <w:rFonts w:ascii="Tahoma" w:hAnsi="Tahoma"/>
      <w:sz w:val="20"/>
      <w:szCs w:val="20"/>
      <w:lang w:val="en-US" w:eastAsia="en-US"/>
    </w:rPr>
  </w:style>
  <w:style w:type="character" w:styleId="Komentaronuoroda">
    <w:name w:val="annotation reference"/>
    <w:unhideWhenUsed/>
    <w:rsid w:val="007D6315"/>
    <w:rPr>
      <w:sz w:val="16"/>
      <w:szCs w:val="16"/>
    </w:rPr>
  </w:style>
  <w:style w:type="paragraph" w:styleId="Komentarotekstas">
    <w:name w:val="annotation text"/>
    <w:basedOn w:val="prastasis"/>
    <w:link w:val="KomentarotekstasDiagrama"/>
    <w:uiPriority w:val="99"/>
    <w:unhideWhenUsed/>
    <w:rsid w:val="007D6315"/>
    <w:rPr>
      <w:sz w:val="20"/>
      <w:szCs w:val="20"/>
    </w:rPr>
  </w:style>
  <w:style w:type="character" w:customStyle="1" w:styleId="KomentarotekstasDiagrama">
    <w:name w:val="Komentaro tekstas Diagrama"/>
    <w:basedOn w:val="Numatytasispastraiposriftas"/>
    <w:link w:val="Komentarotekstas"/>
    <w:uiPriority w:val="99"/>
    <w:rsid w:val="007D6315"/>
  </w:style>
  <w:style w:type="paragraph" w:styleId="Komentarotema">
    <w:name w:val="annotation subject"/>
    <w:basedOn w:val="Komentarotekstas"/>
    <w:next w:val="Komentarotekstas"/>
    <w:link w:val="KomentarotemaDiagrama"/>
    <w:uiPriority w:val="99"/>
    <w:semiHidden/>
    <w:unhideWhenUsed/>
    <w:rsid w:val="007D6315"/>
    <w:rPr>
      <w:b/>
      <w:bCs/>
      <w:lang w:val="x-none" w:eastAsia="x-none"/>
    </w:rPr>
  </w:style>
  <w:style w:type="character" w:customStyle="1" w:styleId="KomentarotemaDiagrama">
    <w:name w:val="Komentaro tema Diagrama"/>
    <w:link w:val="Komentarotema"/>
    <w:uiPriority w:val="99"/>
    <w:semiHidden/>
    <w:rsid w:val="007D6315"/>
    <w:rPr>
      <w:b/>
      <w:bCs/>
    </w:rPr>
  </w:style>
  <w:style w:type="paragraph" w:customStyle="1" w:styleId="Hyperlink1">
    <w:name w:val="Hyperlink1"/>
    <w:basedOn w:val="prastasis"/>
    <w:rsid w:val="00390322"/>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styleId="HTMLspausdinimomainl">
    <w:name w:val="HTML Typewriter"/>
    <w:uiPriority w:val="99"/>
    <w:semiHidden/>
    <w:unhideWhenUsed/>
    <w:rsid w:val="0045012F"/>
    <w:rPr>
      <w:rFonts w:ascii="Courier New" w:eastAsia="Times New Roman" w:hAnsi="Courier New" w:cs="Courier New"/>
      <w:sz w:val="20"/>
      <w:szCs w:val="20"/>
    </w:rPr>
  </w:style>
  <w:style w:type="paragraph" w:customStyle="1" w:styleId="tajtip">
    <w:name w:val="tajtip"/>
    <w:basedOn w:val="prastasis"/>
    <w:rsid w:val="00F91B96"/>
    <w:pPr>
      <w:spacing w:before="100" w:beforeAutospacing="1" w:after="100" w:afterAutospacing="1"/>
    </w:pPr>
  </w:style>
  <w:style w:type="paragraph" w:styleId="Pataisymai">
    <w:name w:val="Revision"/>
    <w:hidden/>
    <w:uiPriority w:val="99"/>
    <w:semiHidden/>
    <w:rsid w:val="00D11E93"/>
    <w:rPr>
      <w:sz w:val="24"/>
      <w:szCs w:val="24"/>
    </w:rPr>
  </w:style>
  <w:style w:type="character" w:styleId="Grietas">
    <w:name w:val="Strong"/>
    <w:basedOn w:val="Numatytasispastraiposriftas"/>
    <w:uiPriority w:val="22"/>
    <w:qFormat/>
    <w:rsid w:val="001E5A91"/>
    <w:rPr>
      <w:b/>
      <w:bCs/>
    </w:rPr>
  </w:style>
  <w:style w:type="character" w:styleId="Hipersaitas">
    <w:name w:val="Hyperlink"/>
    <w:basedOn w:val="Numatytasispastraiposriftas"/>
    <w:uiPriority w:val="99"/>
    <w:semiHidden/>
    <w:unhideWhenUsed/>
    <w:rsid w:val="004B4CCD"/>
    <w:rPr>
      <w:strike w:val="0"/>
      <w:dstrike w:val="0"/>
      <w:color w:val="6E717F"/>
      <w:u w:val="none"/>
      <w:effect w:val="none"/>
    </w:rPr>
  </w:style>
  <w:style w:type="paragraph" w:styleId="Pagrindiniotekstotrauka">
    <w:name w:val="Body Text Indent"/>
    <w:basedOn w:val="prastasis"/>
    <w:link w:val="PagrindiniotekstotraukaDiagrama"/>
    <w:uiPriority w:val="99"/>
    <w:semiHidden/>
    <w:unhideWhenUsed/>
    <w:rsid w:val="00964962"/>
    <w:pPr>
      <w:spacing w:after="120" w:line="276" w:lineRule="auto"/>
      <w:ind w:left="283"/>
    </w:pPr>
    <w:rPr>
      <w:rFonts w:ascii="Calibri" w:eastAsiaTheme="minorHAnsi" w:hAnsi="Calibri"/>
      <w:sz w:val="22"/>
      <w:szCs w:val="22"/>
    </w:rPr>
  </w:style>
  <w:style w:type="character" w:customStyle="1" w:styleId="PagrindiniotekstotraukaDiagrama">
    <w:name w:val="Pagrindinio teksto įtrauka Diagrama"/>
    <w:basedOn w:val="Numatytasispastraiposriftas"/>
    <w:link w:val="Pagrindiniotekstotrauka"/>
    <w:uiPriority w:val="99"/>
    <w:semiHidden/>
    <w:rsid w:val="00964962"/>
    <w:rPr>
      <w:rFonts w:ascii="Calibri" w:eastAsiaTheme="minorHAnsi" w:hAnsi="Calibri"/>
      <w:sz w:val="22"/>
      <w:szCs w:val="22"/>
    </w:rPr>
  </w:style>
  <w:style w:type="paragraph" w:styleId="Pavadinimas0">
    <w:name w:val="Title"/>
    <w:basedOn w:val="prastasis"/>
    <w:link w:val="PavadinimasDiagrama"/>
    <w:qFormat/>
    <w:rsid w:val="00D328C6"/>
    <w:pPr>
      <w:jc w:val="center"/>
    </w:pPr>
    <w:rPr>
      <w:sz w:val="28"/>
      <w:szCs w:val="20"/>
    </w:rPr>
  </w:style>
  <w:style w:type="character" w:customStyle="1" w:styleId="PavadinimasDiagrama">
    <w:name w:val="Pavadinimas Diagrama"/>
    <w:basedOn w:val="Numatytasispastraiposriftas"/>
    <w:link w:val="Pavadinimas0"/>
    <w:rsid w:val="00D328C6"/>
    <w:rPr>
      <w:sz w:val="28"/>
    </w:rPr>
  </w:style>
  <w:style w:type="paragraph" w:styleId="Pagrindiniotekstotrauka2">
    <w:name w:val="Body Text Indent 2"/>
    <w:basedOn w:val="prastasis"/>
    <w:link w:val="Pagrindiniotekstotrauka2Diagrama"/>
    <w:uiPriority w:val="99"/>
    <w:unhideWhenUsed/>
    <w:rsid w:val="00673D2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673D21"/>
    <w:rPr>
      <w:sz w:val="24"/>
      <w:szCs w:val="24"/>
    </w:rPr>
  </w:style>
  <w:style w:type="paragraph" w:customStyle="1" w:styleId="assecoparagraphnormalfirstline">
    <w:name w:val="assecoparagraphnormalfirstline"/>
    <w:basedOn w:val="prastasis"/>
    <w:rsid w:val="00673D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37682">
      <w:bodyDiv w:val="1"/>
      <w:marLeft w:val="0"/>
      <w:marRight w:val="0"/>
      <w:marTop w:val="0"/>
      <w:marBottom w:val="0"/>
      <w:divBdr>
        <w:top w:val="none" w:sz="0" w:space="0" w:color="auto"/>
        <w:left w:val="none" w:sz="0" w:space="0" w:color="auto"/>
        <w:bottom w:val="none" w:sz="0" w:space="0" w:color="auto"/>
        <w:right w:val="none" w:sz="0" w:space="0" w:color="auto"/>
      </w:divBdr>
    </w:div>
    <w:div w:id="176040427">
      <w:bodyDiv w:val="1"/>
      <w:marLeft w:val="0"/>
      <w:marRight w:val="0"/>
      <w:marTop w:val="0"/>
      <w:marBottom w:val="0"/>
      <w:divBdr>
        <w:top w:val="none" w:sz="0" w:space="0" w:color="auto"/>
        <w:left w:val="none" w:sz="0" w:space="0" w:color="auto"/>
        <w:bottom w:val="none" w:sz="0" w:space="0" w:color="auto"/>
        <w:right w:val="none" w:sz="0" w:space="0" w:color="auto"/>
      </w:divBdr>
    </w:div>
    <w:div w:id="349449981">
      <w:bodyDiv w:val="1"/>
      <w:marLeft w:val="0"/>
      <w:marRight w:val="0"/>
      <w:marTop w:val="0"/>
      <w:marBottom w:val="0"/>
      <w:divBdr>
        <w:top w:val="none" w:sz="0" w:space="0" w:color="auto"/>
        <w:left w:val="none" w:sz="0" w:space="0" w:color="auto"/>
        <w:bottom w:val="none" w:sz="0" w:space="0" w:color="auto"/>
        <w:right w:val="none" w:sz="0" w:space="0" w:color="auto"/>
      </w:divBdr>
    </w:div>
    <w:div w:id="388112027">
      <w:bodyDiv w:val="1"/>
      <w:marLeft w:val="0"/>
      <w:marRight w:val="0"/>
      <w:marTop w:val="0"/>
      <w:marBottom w:val="0"/>
      <w:divBdr>
        <w:top w:val="none" w:sz="0" w:space="0" w:color="auto"/>
        <w:left w:val="none" w:sz="0" w:space="0" w:color="auto"/>
        <w:bottom w:val="none" w:sz="0" w:space="0" w:color="auto"/>
        <w:right w:val="none" w:sz="0" w:space="0" w:color="auto"/>
      </w:divBdr>
    </w:div>
    <w:div w:id="410591328">
      <w:bodyDiv w:val="1"/>
      <w:marLeft w:val="0"/>
      <w:marRight w:val="0"/>
      <w:marTop w:val="0"/>
      <w:marBottom w:val="0"/>
      <w:divBdr>
        <w:top w:val="none" w:sz="0" w:space="0" w:color="auto"/>
        <w:left w:val="none" w:sz="0" w:space="0" w:color="auto"/>
        <w:bottom w:val="none" w:sz="0" w:space="0" w:color="auto"/>
        <w:right w:val="none" w:sz="0" w:space="0" w:color="auto"/>
      </w:divBdr>
    </w:div>
    <w:div w:id="455027500">
      <w:bodyDiv w:val="1"/>
      <w:marLeft w:val="0"/>
      <w:marRight w:val="0"/>
      <w:marTop w:val="0"/>
      <w:marBottom w:val="0"/>
      <w:divBdr>
        <w:top w:val="none" w:sz="0" w:space="0" w:color="auto"/>
        <w:left w:val="none" w:sz="0" w:space="0" w:color="auto"/>
        <w:bottom w:val="none" w:sz="0" w:space="0" w:color="auto"/>
        <w:right w:val="none" w:sz="0" w:space="0" w:color="auto"/>
      </w:divBdr>
    </w:div>
    <w:div w:id="561521617">
      <w:bodyDiv w:val="1"/>
      <w:marLeft w:val="0"/>
      <w:marRight w:val="0"/>
      <w:marTop w:val="0"/>
      <w:marBottom w:val="0"/>
      <w:divBdr>
        <w:top w:val="none" w:sz="0" w:space="0" w:color="auto"/>
        <w:left w:val="none" w:sz="0" w:space="0" w:color="auto"/>
        <w:bottom w:val="none" w:sz="0" w:space="0" w:color="auto"/>
        <w:right w:val="none" w:sz="0" w:space="0" w:color="auto"/>
      </w:divBdr>
    </w:div>
    <w:div w:id="690759526">
      <w:bodyDiv w:val="1"/>
      <w:marLeft w:val="0"/>
      <w:marRight w:val="0"/>
      <w:marTop w:val="0"/>
      <w:marBottom w:val="0"/>
      <w:divBdr>
        <w:top w:val="none" w:sz="0" w:space="0" w:color="auto"/>
        <w:left w:val="none" w:sz="0" w:space="0" w:color="auto"/>
        <w:bottom w:val="none" w:sz="0" w:space="0" w:color="auto"/>
        <w:right w:val="none" w:sz="0" w:space="0" w:color="auto"/>
      </w:divBdr>
    </w:div>
    <w:div w:id="741485798">
      <w:bodyDiv w:val="1"/>
      <w:marLeft w:val="0"/>
      <w:marRight w:val="0"/>
      <w:marTop w:val="0"/>
      <w:marBottom w:val="0"/>
      <w:divBdr>
        <w:top w:val="none" w:sz="0" w:space="0" w:color="auto"/>
        <w:left w:val="none" w:sz="0" w:space="0" w:color="auto"/>
        <w:bottom w:val="none" w:sz="0" w:space="0" w:color="auto"/>
        <w:right w:val="none" w:sz="0" w:space="0" w:color="auto"/>
      </w:divBdr>
    </w:div>
    <w:div w:id="757555562">
      <w:bodyDiv w:val="1"/>
      <w:marLeft w:val="0"/>
      <w:marRight w:val="0"/>
      <w:marTop w:val="0"/>
      <w:marBottom w:val="0"/>
      <w:divBdr>
        <w:top w:val="none" w:sz="0" w:space="0" w:color="auto"/>
        <w:left w:val="none" w:sz="0" w:space="0" w:color="auto"/>
        <w:bottom w:val="none" w:sz="0" w:space="0" w:color="auto"/>
        <w:right w:val="none" w:sz="0" w:space="0" w:color="auto"/>
      </w:divBdr>
    </w:div>
    <w:div w:id="903414352">
      <w:bodyDiv w:val="1"/>
      <w:marLeft w:val="0"/>
      <w:marRight w:val="0"/>
      <w:marTop w:val="0"/>
      <w:marBottom w:val="0"/>
      <w:divBdr>
        <w:top w:val="none" w:sz="0" w:space="0" w:color="auto"/>
        <w:left w:val="none" w:sz="0" w:space="0" w:color="auto"/>
        <w:bottom w:val="none" w:sz="0" w:space="0" w:color="auto"/>
        <w:right w:val="none" w:sz="0" w:space="0" w:color="auto"/>
      </w:divBdr>
    </w:div>
    <w:div w:id="905916407">
      <w:bodyDiv w:val="1"/>
      <w:marLeft w:val="0"/>
      <w:marRight w:val="0"/>
      <w:marTop w:val="0"/>
      <w:marBottom w:val="0"/>
      <w:divBdr>
        <w:top w:val="none" w:sz="0" w:space="0" w:color="auto"/>
        <w:left w:val="none" w:sz="0" w:space="0" w:color="auto"/>
        <w:bottom w:val="none" w:sz="0" w:space="0" w:color="auto"/>
        <w:right w:val="none" w:sz="0" w:space="0" w:color="auto"/>
      </w:divBdr>
    </w:div>
    <w:div w:id="990521891">
      <w:bodyDiv w:val="1"/>
      <w:marLeft w:val="225"/>
      <w:marRight w:val="225"/>
      <w:marTop w:val="0"/>
      <w:marBottom w:val="0"/>
      <w:divBdr>
        <w:top w:val="none" w:sz="0" w:space="0" w:color="auto"/>
        <w:left w:val="none" w:sz="0" w:space="0" w:color="auto"/>
        <w:bottom w:val="none" w:sz="0" w:space="0" w:color="auto"/>
        <w:right w:val="none" w:sz="0" w:space="0" w:color="auto"/>
      </w:divBdr>
    </w:div>
    <w:div w:id="1027681605">
      <w:bodyDiv w:val="1"/>
      <w:marLeft w:val="0"/>
      <w:marRight w:val="0"/>
      <w:marTop w:val="0"/>
      <w:marBottom w:val="0"/>
      <w:divBdr>
        <w:top w:val="none" w:sz="0" w:space="0" w:color="auto"/>
        <w:left w:val="none" w:sz="0" w:space="0" w:color="auto"/>
        <w:bottom w:val="none" w:sz="0" w:space="0" w:color="auto"/>
        <w:right w:val="none" w:sz="0" w:space="0" w:color="auto"/>
      </w:divBdr>
    </w:div>
    <w:div w:id="1035038431">
      <w:bodyDiv w:val="1"/>
      <w:marLeft w:val="0"/>
      <w:marRight w:val="0"/>
      <w:marTop w:val="0"/>
      <w:marBottom w:val="0"/>
      <w:divBdr>
        <w:top w:val="none" w:sz="0" w:space="0" w:color="auto"/>
        <w:left w:val="none" w:sz="0" w:space="0" w:color="auto"/>
        <w:bottom w:val="none" w:sz="0" w:space="0" w:color="auto"/>
        <w:right w:val="none" w:sz="0" w:space="0" w:color="auto"/>
      </w:divBdr>
      <w:divsChild>
        <w:div w:id="1895968890">
          <w:marLeft w:val="0"/>
          <w:marRight w:val="0"/>
          <w:marTop w:val="0"/>
          <w:marBottom w:val="0"/>
          <w:divBdr>
            <w:top w:val="none" w:sz="0" w:space="0" w:color="auto"/>
            <w:left w:val="none" w:sz="0" w:space="0" w:color="auto"/>
            <w:bottom w:val="none" w:sz="0" w:space="0" w:color="auto"/>
            <w:right w:val="none" w:sz="0" w:space="0" w:color="auto"/>
          </w:divBdr>
          <w:divsChild>
            <w:div w:id="1178151932">
              <w:marLeft w:val="0"/>
              <w:marRight w:val="0"/>
              <w:marTop w:val="0"/>
              <w:marBottom w:val="0"/>
              <w:divBdr>
                <w:top w:val="none" w:sz="0" w:space="0" w:color="auto"/>
                <w:left w:val="none" w:sz="0" w:space="0" w:color="auto"/>
                <w:bottom w:val="none" w:sz="0" w:space="0" w:color="auto"/>
                <w:right w:val="none" w:sz="0" w:space="0" w:color="auto"/>
              </w:divBdr>
              <w:divsChild>
                <w:div w:id="938833079">
                  <w:marLeft w:val="0"/>
                  <w:marRight w:val="0"/>
                  <w:marTop w:val="0"/>
                  <w:marBottom w:val="0"/>
                  <w:divBdr>
                    <w:top w:val="none" w:sz="0" w:space="0" w:color="auto"/>
                    <w:left w:val="none" w:sz="0" w:space="0" w:color="auto"/>
                    <w:bottom w:val="none" w:sz="0" w:space="0" w:color="auto"/>
                    <w:right w:val="none" w:sz="0" w:space="0" w:color="auto"/>
                  </w:divBdr>
                  <w:divsChild>
                    <w:div w:id="1408192275">
                      <w:marLeft w:val="0"/>
                      <w:marRight w:val="0"/>
                      <w:marTop w:val="0"/>
                      <w:marBottom w:val="0"/>
                      <w:divBdr>
                        <w:top w:val="none" w:sz="0" w:space="0" w:color="auto"/>
                        <w:left w:val="none" w:sz="0" w:space="0" w:color="auto"/>
                        <w:bottom w:val="none" w:sz="0" w:space="0" w:color="auto"/>
                        <w:right w:val="none" w:sz="0" w:space="0" w:color="auto"/>
                      </w:divBdr>
                      <w:divsChild>
                        <w:div w:id="11019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69508">
      <w:bodyDiv w:val="1"/>
      <w:marLeft w:val="0"/>
      <w:marRight w:val="0"/>
      <w:marTop w:val="0"/>
      <w:marBottom w:val="0"/>
      <w:divBdr>
        <w:top w:val="none" w:sz="0" w:space="0" w:color="auto"/>
        <w:left w:val="none" w:sz="0" w:space="0" w:color="auto"/>
        <w:bottom w:val="none" w:sz="0" w:space="0" w:color="auto"/>
        <w:right w:val="none" w:sz="0" w:space="0" w:color="auto"/>
      </w:divBdr>
    </w:div>
    <w:div w:id="1189444211">
      <w:bodyDiv w:val="1"/>
      <w:marLeft w:val="0"/>
      <w:marRight w:val="0"/>
      <w:marTop w:val="0"/>
      <w:marBottom w:val="0"/>
      <w:divBdr>
        <w:top w:val="none" w:sz="0" w:space="0" w:color="auto"/>
        <w:left w:val="none" w:sz="0" w:space="0" w:color="auto"/>
        <w:bottom w:val="none" w:sz="0" w:space="0" w:color="auto"/>
        <w:right w:val="none" w:sz="0" w:space="0" w:color="auto"/>
      </w:divBdr>
    </w:div>
    <w:div w:id="1368943369">
      <w:bodyDiv w:val="1"/>
      <w:marLeft w:val="0"/>
      <w:marRight w:val="0"/>
      <w:marTop w:val="0"/>
      <w:marBottom w:val="0"/>
      <w:divBdr>
        <w:top w:val="none" w:sz="0" w:space="0" w:color="auto"/>
        <w:left w:val="none" w:sz="0" w:space="0" w:color="auto"/>
        <w:bottom w:val="none" w:sz="0" w:space="0" w:color="auto"/>
        <w:right w:val="none" w:sz="0" w:space="0" w:color="auto"/>
      </w:divBdr>
    </w:div>
    <w:div w:id="1375697996">
      <w:bodyDiv w:val="1"/>
      <w:marLeft w:val="0"/>
      <w:marRight w:val="0"/>
      <w:marTop w:val="0"/>
      <w:marBottom w:val="0"/>
      <w:divBdr>
        <w:top w:val="none" w:sz="0" w:space="0" w:color="auto"/>
        <w:left w:val="none" w:sz="0" w:space="0" w:color="auto"/>
        <w:bottom w:val="none" w:sz="0" w:space="0" w:color="auto"/>
        <w:right w:val="none" w:sz="0" w:space="0" w:color="auto"/>
      </w:divBdr>
    </w:div>
    <w:div w:id="1453666016">
      <w:bodyDiv w:val="1"/>
      <w:marLeft w:val="0"/>
      <w:marRight w:val="0"/>
      <w:marTop w:val="0"/>
      <w:marBottom w:val="0"/>
      <w:divBdr>
        <w:top w:val="none" w:sz="0" w:space="0" w:color="auto"/>
        <w:left w:val="none" w:sz="0" w:space="0" w:color="auto"/>
        <w:bottom w:val="none" w:sz="0" w:space="0" w:color="auto"/>
        <w:right w:val="none" w:sz="0" w:space="0" w:color="auto"/>
      </w:divBdr>
    </w:div>
    <w:div w:id="1497766959">
      <w:bodyDiv w:val="1"/>
      <w:marLeft w:val="0"/>
      <w:marRight w:val="0"/>
      <w:marTop w:val="0"/>
      <w:marBottom w:val="0"/>
      <w:divBdr>
        <w:top w:val="none" w:sz="0" w:space="0" w:color="auto"/>
        <w:left w:val="none" w:sz="0" w:space="0" w:color="auto"/>
        <w:bottom w:val="none" w:sz="0" w:space="0" w:color="auto"/>
        <w:right w:val="none" w:sz="0" w:space="0" w:color="auto"/>
      </w:divBdr>
    </w:div>
    <w:div w:id="1500387153">
      <w:bodyDiv w:val="1"/>
      <w:marLeft w:val="0"/>
      <w:marRight w:val="0"/>
      <w:marTop w:val="0"/>
      <w:marBottom w:val="0"/>
      <w:divBdr>
        <w:top w:val="none" w:sz="0" w:space="0" w:color="auto"/>
        <w:left w:val="none" w:sz="0" w:space="0" w:color="auto"/>
        <w:bottom w:val="none" w:sz="0" w:space="0" w:color="auto"/>
        <w:right w:val="none" w:sz="0" w:space="0" w:color="auto"/>
      </w:divBdr>
    </w:div>
    <w:div w:id="1568765359">
      <w:bodyDiv w:val="1"/>
      <w:marLeft w:val="0"/>
      <w:marRight w:val="0"/>
      <w:marTop w:val="0"/>
      <w:marBottom w:val="0"/>
      <w:divBdr>
        <w:top w:val="none" w:sz="0" w:space="0" w:color="auto"/>
        <w:left w:val="none" w:sz="0" w:space="0" w:color="auto"/>
        <w:bottom w:val="none" w:sz="0" w:space="0" w:color="auto"/>
        <w:right w:val="none" w:sz="0" w:space="0" w:color="auto"/>
      </w:divBdr>
    </w:div>
    <w:div w:id="1689984213">
      <w:bodyDiv w:val="1"/>
      <w:marLeft w:val="0"/>
      <w:marRight w:val="0"/>
      <w:marTop w:val="0"/>
      <w:marBottom w:val="0"/>
      <w:divBdr>
        <w:top w:val="none" w:sz="0" w:space="0" w:color="auto"/>
        <w:left w:val="none" w:sz="0" w:space="0" w:color="auto"/>
        <w:bottom w:val="none" w:sz="0" w:space="0" w:color="auto"/>
        <w:right w:val="none" w:sz="0" w:space="0" w:color="auto"/>
      </w:divBdr>
    </w:div>
    <w:div w:id="1945724145">
      <w:bodyDiv w:val="1"/>
      <w:marLeft w:val="0"/>
      <w:marRight w:val="0"/>
      <w:marTop w:val="0"/>
      <w:marBottom w:val="0"/>
      <w:divBdr>
        <w:top w:val="none" w:sz="0" w:space="0" w:color="auto"/>
        <w:left w:val="none" w:sz="0" w:space="0" w:color="auto"/>
        <w:bottom w:val="none" w:sz="0" w:space="0" w:color="auto"/>
        <w:right w:val="none" w:sz="0" w:space="0" w:color="auto"/>
      </w:divBdr>
    </w:div>
    <w:div w:id="1945991467">
      <w:bodyDiv w:val="1"/>
      <w:marLeft w:val="0"/>
      <w:marRight w:val="0"/>
      <w:marTop w:val="0"/>
      <w:marBottom w:val="0"/>
      <w:divBdr>
        <w:top w:val="none" w:sz="0" w:space="0" w:color="auto"/>
        <w:left w:val="none" w:sz="0" w:space="0" w:color="auto"/>
        <w:bottom w:val="none" w:sz="0" w:space="0" w:color="auto"/>
        <w:right w:val="none" w:sz="0" w:space="0" w:color="auto"/>
      </w:divBdr>
    </w:div>
    <w:div w:id="2089693569">
      <w:bodyDiv w:val="1"/>
      <w:marLeft w:val="0"/>
      <w:marRight w:val="0"/>
      <w:marTop w:val="0"/>
      <w:marBottom w:val="0"/>
      <w:divBdr>
        <w:top w:val="none" w:sz="0" w:space="0" w:color="auto"/>
        <w:left w:val="none" w:sz="0" w:space="0" w:color="auto"/>
        <w:bottom w:val="none" w:sz="0" w:space="0" w:color="auto"/>
        <w:right w:val="none" w:sz="0" w:space="0" w:color="auto"/>
      </w:divBdr>
    </w:div>
    <w:div w:id="210143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AB3B1-DE77-45AA-A307-9140618E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3403</Words>
  <Characters>1941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PASTABŲ DERINIMO LENTELĖ</vt:lpstr>
      <vt:lpstr>PASTABŲ DERINIMO LENTELĖ</vt:lpstr>
    </vt:vector>
  </TitlesOfParts>
  <Company>e</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PASTABŲ DERINIMO LENTELĖ</dc:title>
  <dc:creator>simkiene</dc:creator>
  <cp:lastModifiedBy>Viktorija Buzytė</cp:lastModifiedBy>
  <cp:revision>3</cp:revision>
  <cp:lastPrinted>2019-07-23T07:26:00Z</cp:lastPrinted>
  <dcterms:created xsi:type="dcterms:W3CDTF">2021-03-12T16:12:00Z</dcterms:created>
  <dcterms:modified xsi:type="dcterms:W3CDTF">2021-03-12T16:12:00Z</dcterms:modified>
</cp:coreProperties>
</file>