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C674D" w14:textId="535A2C67" w:rsidR="00FF672F" w:rsidRDefault="00FF672F" w:rsidP="00B76CD2">
      <w:pPr>
        <w:spacing w:after="0" w:line="240" w:lineRule="auto"/>
        <w:contextualSpacing/>
        <w:jc w:val="center"/>
        <w:rPr>
          <w:rFonts w:ascii="Myriad Pro" w:hAnsi="Myriad Pro"/>
          <w:b/>
          <w:bCs/>
          <w:sz w:val="22"/>
        </w:rPr>
      </w:pPr>
      <w:r>
        <w:rPr>
          <w:rFonts w:ascii="Myriad Pro" w:hAnsi="Myriad Pro"/>
          <w:b/>
          <w:bCs/>
          <w:sz w:val="22"/>
        </w:rPr>
        <w:t>PAŽYMA</w:t>
      </w:r>
    </w:p>
    <w:p w14:paraId="785A2FEB" w14:textId="0610D031" w:rsidR="002470DD" w:rsidRPr="00FF672F" w:rsidRDefault="00FF672F" w:rsidP="00B76CD2">
      <w:pPr>
        <w:spacing w:after="0" w:line="240" w:lineRule="auto"/>
        <w:contextualSpacing/>
        <w:jc w:val="center"/>
        <w:rPr>
          <w:rFonts w:ascii="Myriad Pro" w:hAnsi="Myriad Pro"/>
          <w:b/>
          <w:bCs/>
          <w:sz w:val="22"/>
        </w:rPr>
      </w:pPr>
      <w:r>
        <w:rPr>
          <w:rFonts w:ascii="Myriad Pro" w:hAnsi="Myriad Pro"/>
          <w:b/>
          <w:bCs/>
          <w:sz w:val="22"/>
        </w:rPr>
        <w:t xml:space="preserve">DĖL </w:t>
      </w:r>
      <w:r w:rsidR="00E67FC7">
        <w:rPr>
          <w:rFonts w:ascii="Myriad Pro" w:hAnsi="Myriad Pro"/>
          <w:b/>
          <w:bCs/>
          <w:sz w:val="22"/>
        </w:rPr>
        <w:t xml:space="preserve">LIETUVOS </w:t>
      </w:r>
      <w:r w:rsidR="00F63DE2">
        <w:rPr>
          <w:rFonts w:ascii="Myriad Pro" w:hAnsi="Myriad Pro"/>
          <w:b/>
          <w:bCs/>
          <w:sz w:val="22"/>
        </w:rPr>
        <w:t>ASOCIJUOTOS NARYSTĖS EUROPOS KOSMOSO AGENTŪROJE</w:t>
      </w:r>
    </w:p>
    <w:p w14:paraId="460E51E7" w14:textId="77777777" w:rsidR="00F63DE2" w:rsidRPr="00FF672F" w:rsidRDefault="00F63DE2" w:rsidP="00B76CD2">
      <w:pPr>
        <w:spacing w:after="0" w:line="240" w:lineRule="auto"/>
        <w:contextualSpacing/>
        <w:rPr>
          <w:rFonts w:ascii="Myriad Pro" w:hAnsi="Myriad Pro"/>
          <w:sz w:val="22"/>
        </w:rPr>
      </w:pPr>
    </w:p>
    <w:p w14:paraId="27E27663" w14:textId="7C571D35" w:rsidR="00F4586C" w:rsidRPr="00AF0A09" w:rsidRDefault="00F4586C" w:rsidP="00B76CD2">
      <w:pPr>
        <w:spacing w:after="0" w:line="240" w:lineRule="auto"/>
        <w:contextualSpacing/>
        <w:jc w:val="center"/>
        <w:rPr>
          <w:rFonts w:ascii="Myriad Pro" w:hAnsi="Myriad Pro"/>
          <w:b/>
          <w:bCs/>
          <w:sz w:val="22"/>
        </w:rPr>
      </w:pPr>
      <w:r w:rsidRPr="00AF0A09">
        <w:rPr>
          <w:rFonts w:ascii="Myriad Pro" w:hAnsi="Myriad Pro"/>
          <w:b/>
          <w:bCs/>
          <w:sz w:val="22"/>
        </w:rPr>
        <w:t xml:space="preserve">Kosmoso sektoriaus </w:t>
      </w:r>
      <w:r w:rsidR="00AF0A09" w:rsidRPr="00AF0A09">
        <w:rPr>
          <w:rFonts w:ascii="Myriad Pro" w:hAnsi="Myriad Pro"/>
          <w:b/>
          <w:bCs/>
          <w:sz w:val="22"/>
        </w:rPr>
        <w:t>plėtros tendencijos</w:t>
      </w:r>
    </w:p>
    <w:p w14:paraId="19B40572" w14:textId="77777777" w:rsidR="00F4586C" w:rsidRDefault="00F4586C" w:rsidP="00DB1FA6">
      <w:pPr>
        <w:spacing w:after="0" w:line="240" w:lineRule="auto"/>
        <w:contextualSpacing/>
        <w:jc w:val="both"/>
        <w:rPr>
          <w:rFonts w:ascii="Myriad Pro" w:hAnsi="Myriad Pro"/>
          <w:sz w:val="22"/>
        </w:rPr>
      </w:pPr>
    </w:p>
    <w:p w14:paraId="6F6FF4FE" w14:textId="22DA9A3A" w:rsidR="00B8148D" w:rsidRDefault="00B8148D" w:rsidP="00DB1FA6">
      <w:pPr>
        <w:pStyle w:val="Sraopastraipa"/>
        <w:numPr>
          <w:ilvl w:val="0"/>
          <w:numId w:val="17"/>
        </w:numPr>
        <w:spacing w:after="0" w:line="240" w:lineRule="auto"/>
        <w:jc w:val="both"/>
        <w:rPr>
          <w:rFonts w:ascii="Myriad Pro" w:hAnsi="Myriad Pro"/>
          <w:sz w:val="22"/>
        </w:rPr>
      </w:pPr>
      <w:r w:rsidRPr="00D226E6">
        <w:rPr>
          <w:rFonts w:ascii="Myriad Pro" w:hAnsi="Myriad Pro"/>
          <w:sz w:val="22"/>
        </w:rPr>
        <w:t>2020 m</w:t>
      </w:r>
      <w:r w:rsidR="002E0E9D">
        <w:rPr>
          <w:rFonts w:ascii="Myriad Pro" w:hAnsi="Myriad Pro"/>
          <w:sz w:val="22"/>
        </w:rPr>
        <w:t xml:space="preserve">. </w:t>
      </w:r>
      <w:r w:rsidR="008F2283">
        <w:rPr>
          <w:rFonts w:ascii="Myriad Pro" w:hAnsi="Myriad Pro"/>
          <w:sz w:val="22"/>
        </w:rPr>
        <w:t xml:space="preserve">pasaulio </w:t>
      </w:r>
      <w:r w:rsidR="008F2283" w:rsidRPr="00F65D73">
        <w:rPr>
          <w:rFonts w:ascii="Myriad Pro" w:hAnsi="Myriad Pro"/>
          <w:b/>
          <w:bCs/>
          <w:sz w:val="22"/>
        </w:rPr>
        <w:t>kosmoso sektoriaus vertė</w:t>
      </w:r>
      <w:r w:rsidRPr="00F65D73">
        <w:rPr>
          <w:rFonts w:ascii="Myriad Pro" w:hAnsi="Myriad Pro"/>
          <w:b/>
          <w:bCs/>
          <w:sz w:val="22"/>
        </w:rPr>
        <w:t xml:space="preserve"> </w:t>
      </w:r>
      <w:r w:rsidR="002E0E9D">
        <w:rPr>
          <w:rFonts w:ascii="Myriad Pro" w:hAnsi="Myriad Pro"/>
          <w:b/>
          <w:bCs/>
          <w:sz w:val="22"/>
        </w:rPr>
        <w:t xml:space="preserve">– </w:t>
      </w:r>
      <w:r w:rsidRPr="00F65D73">
        <w:rPr>
          <w:rFonts w:ascii="Myriad Pro" w:hAnsi="Myriad Pro"/>
          <w:b/>
          <w:bCs/>
          <w:sz w:val="22"/>
        </w:rPr>
        <w:t>317 mlrd</w:t>
      </w:r>
      <w:r w:rsidRPr="00D7690B">
        <w:rPr>
          <w:rFonts w:ascii="Myriad Pro" w:hAnsi="Myriad Pro"/>
          <w:b/>
          <w:bCs/>
          <w:sz w:val="22"/>
        </w:rPr>
        <w:t>. Eur</w:t>
      </w:r>
      <w:r w:rsidRPr="00D226E6">
        <w:rPr>
          <w:rFonts w:ascii="Myriad Pro" w:hAnsi="Myriad Pro"/>
          <w:sz w:val="22"/>
        </w:rPr>
        <w:t>, kasmet</w:t>
      </w:r>
      <w:r w:rsidR="00D226E6" w:rsidRPr="00D226E6">
        <w:rPr>
          <w:rFonts w:ascii="Myriad Pro" w:hAnsi="Myriad Pro"/>
          <w:sz w:val="22"/>
        </w:rPr>
        <w:t xml:space="preserve">inis </w:t>
      </w:r>
      <w:r w:rsidR="00D226E6" w:rsidRPr="00F65D73">
        <w:rPr>
          <w:rFonts w:ascii="Myriad Pro" w:hAnsi="Myriad Pro"/>
          <w:sz w:val="22"/>
        </w:rPr>
        <w:t xml:space="preserve">augimas – </w:t>
      </w:r>
      <w:r w:rsidRPr="00F65D73">
        <w:rPr>
          <w:rFonts w:ascii="Myriad Pro" w:hAnsi="Myriad Pro"/>
          <w:sz w:val="22"/>
        </w:rPr>
        <w:t>6,7 proc.</w:t>
      </w:r>
    </w:p>
    <w:p w14:paraId="27BB0584" w14:textId="1BEE2F25" w:rsidR="00F0126C" w:rsidRDefault="00F0126C" w:rsidP="00DB1FA6">
      <w:pPr>
        <w:spacing w:after="0" w:line="240" w:lineRule="auto"/>
        <w:contextualSpacing/>
        <w:jc w:val="both"/>
        <w:rPr>
          <w:rFonts w:ascii="Myriad Pro" w:hAnsi="Myriad Pro"/>
          <w:sz w:val="22"/>
        </w:rPr>
      </w:pPr>
    </w:p>
    <w:p w14:paraId="1B93622E" w14:textId="0303B826" w:rsidR="00F0126C" w:rsidRPr="004967E9" w:rsidRDefault="00F0126C" w:rsidP="00DB1FA6">
      <w:pPr>
        <w:pStyle w:val="Sraopastraipa"/>
        <w:numPr>
          <w:ilvl w:val="0"/>
          <w:numId w:val="17"/>
        </w:numPr>
        <w:spacing w:after="0" w:line="240" w:lineRule="auto"/>
        <w:jc w:val="both"/>
        <w:rPr>
          <w:rFonts w:ascii="Myriad Pro" w:hAnsi="Myriad Pro"/>
          <w:sz w:val="22"/>
        </w:rPr>
      </w:pPr>
      <w:r w:rsidRPr="00F0126C">
        <w:rPr>
          <w:rFonts w:ascii="Myriad Pro" w:hAnsi="Myriad Pro"/>
          <w:sz w:val="22"/>
        </w:rPr>
        <w:t xml:space="preserve">Nors </w:t>
      </w:r>
      <w:r w:rsidR="00EF7D53">
        <w:rPr>
          <w:rFonts w:ascii="Myriad Pro" w:hAnsi="Myriad Pro"/>
          <w:sz w:val="22"/>
        </w:rPr>
        <w:t>svarbų</w:t>
      </w:r>
      <w:r w:rsidRPr="00F0126C">
        <w:rPr>
          <w:rFonts w:ascii="Myriad Pro" w:hAnsi="Myriad Pro"/>
          <w:sz w:val="22"/>
        </w:rPr>
        <w:t xml:space="preserve"> vaidmenį sektoriuje vis </w:t>
      </w:r>
      <w:r w:rsidRPr="004967E9">
        <w:rPr>
          <w:rFonts w:ascii="Myriad Pro" w:hAnsi="Myriad Pro"/>
          <w:sz w:val="22"/>
        </w:rPr>
        <w:t xml:space="preserve">dar vaidina valstybės ir didelės pramonės korporacijos, </w:t>
      </w:r>
      <w:r w:rsidRPr="004967E9">
        <w:rPr>
          <w:rFonts w:ascii="Myriad Pro" w:hAnsi="Myriad Pro"/>
          <w:b/>
          <w:bCs/>
          <w:sz w:val="22"/>
        </w:rPr>
        <w:t>vyksta</w:t>
      </w:r>
      <w:r w:rsidR="00EF7D53" w:rsidRPr="004967E9">
        <w:rPr>
          <w:rFonts w:ascii="Myriad Pro" w:hAnsi="Myriad Pro"/>
          <w:b/>
          <w:bCs/>
          <w:sz w:val="22"/>
        </w:rPr>
        <w:t xml:space="preserve"> </w:t>
      </w:r>
      <w:r w:rsidRPr="004967E9">
        <w:rPr>
          <w:rFonts w:ascii="Myriad Pro" w:hAnsi="Myriad Pro"/>
          <w:b/>
          <w:bCs/>
          <w:sz w:val="22"/>
        </w:rPr>
        <w:t xml:space="preserve">sparti sektoriaus </w:t>
      </w:r>
      <w:proofErr w:type="spellStart"/>
      <w:r w:rsidRPr="004967E9">
        <w:rPr>
          <w:rFonts w:ascii="Myriad Pro" w:hAnsi="Myriad Pro"/>
          <w:b/>
          <w:bCs/>
          <w:sz w:val="22"/>
        </w:rPr>
        <w:t>komercializacija</w:t>
      </w:r>
      <w:proofErr w:type="spellEnd"/>
      <w:r w:rsidRPr="004967E9">
        <w:rPr>
          <w:rFonts w:ascii="Myriad Pro" w:hAnsi="Myriad Pro"/>
          <w:b/>
          <w:bCs/>
          <w:sz w:val="22"/>
        </w:rPr>
        <w:t xml:space="preserve">, </w:t>
      </w:r>
      <w:r w:rsidR="00460288" w:rsidRPr="004967E9">
        <w:rPr>
          <w:rFonts w:ascii="Myriad Pro" w:hAnsi="Myriad Pro"/>
          <w:b/>
          <w:bCs/>
          <w:sz w:val="22"/>
        </w:rPr>
        <w:t>daugėja privačių investicijų</w:t>
      </w:r>
      <w:r w:rsidR="001B62EC" w:rsidRPr="004967E9">
        <w:rPr>
          <w:rFonts w:ascii="Myriad Pro" w:hAnsi="Myriad Pro"/>
          <w:b/>
          <w:bCs/>
          <w:sz w:val="22"/>
        </w:rPr>
        <w:t xml:space="preserve">, </w:t>
      </w:r>
      <w:r w:rsidRPr="004967E9">
        <w:rPr>
          <w:rFonts w:ascii="Myriad Pro" w:hAnsi="Myriad Pro"/>
          <w:b/>
          <w:bCs/>
          <w:sz w:val="22"/>
        </w:rPr>
        <w:t xml:space="preserve">kuriasi </w:t>
      </w:r>
      <w:r w:rsidR="00E92021" w:rsidRPr="004967E9">
        <w:rPr>
          <w:rFonts w:ascii="Myriad Pro" w:hAnsi="Myriad Pro"/>
          <w:b/>
          <w:bCs/>
          <w:sz w:val="22"/>
        </w:rPr>
        <w:t xml:space="preserve">nauji </w:t>
      </w:r>
      <w:proofErr w:type="spellStart"/>
      <w:r w:rsidRPr="004967E9">
        <w:rPr>
          <w:rFonts w:ascii="Myriad Pro" w:hAnsi="Myriad Pro"/>
          <w:b/>
          <w:bCs/>
          <w:sz w:val="22"/>
        </w:rPr>
        <w:t>startuoli</w:t>
      </w:r>
      <w:r w:rsidR="00460288" w:rsidRPr="004967E9">
        <w:rPr>
          <w:rFonts w:ascii="Myriad Pro" w:hAnsi="Myriad Pro"/>
          <w:b/>
          <w:bCs/>
          <w:sz w:val="22"/>
        </w:rPr>
        <w:t>ai</w:t>
      </w:r>
      <w:proofErr w:type="spellEnd"/>
      <w:r w:rsidR="00CF7B93" w:rsidRPr="004967E9">
        <w:rPr>
          <w:rFonts w:ascii="Myriad Pro" w:hAnsi="Myriad Pro"/>
          <w:sz w:val="22"/>
        </w:rPr>
        <w:t>.</w:t>
      </w:r>
    </w:p>
    <w:p w14:paraId="12790E76" w14:textId="77777777" w:rsidR="00CF7B93" w:rsidRPr="004967E9" w:rsidRDefault="00CF7B93" w:rsidP="00DB1FA6">
      <w:pPr>
        <w:pStyle w:val="Sraopastraipa"/>
        <w:jc w:val="both"/>
        <w:rPr>
          <w:rFonts w:ascii="Myriad Pro" w:hAnsi="Myriad Pro"/>
          <w:sz w:val="22"/>
        </w:rPr>
      </w:pPr>
    </w:p>
    <w:p w14:paraId="1C6ED6E5" w14:textId="16BCC719" w:rsidR="0019393E" w:rsidRPr="004967E9" w:rsidRDefault="00CF7B93" w:rsidP="00DB1FA6">
      <w:pPr>
        <w:pStyle w:val="Sraopastraipa"/>
        <w:numPr>
          <w:ilvl w:val="0"/>
          <w:numId w:val="17"/>
        </w:numPr>
        <w:spacing w:after="0" w:line="240" w:lineRule="auto"/>
        <w:jc w:val="both"/>
        <w:rPr>
          <w:rFonts w:ascii="Myriad Pro" w:hAnsi="Myriad Pro"/>
          <w:sz w:val="22"/>
        </w:rPr>
      </w:pPr>
      <w:r w:rsidRPr="004967E9">
        <w:rPr>
          <w:rFonts w:ascii="Myriad Pro" w:hAnsi="Myriad Pro"/>
          <w:sz w:val="22"/>
        </w:rPr>
        <w:t>Kosmoso sektori</w:t>
      </w:r>
      <w:r w:rsidR="0040267A">
        <w:rPr>
          <w:rFonts w:ascii="Myriad Pro" w:hAnsi="Myriad Pro"/>
          <w:sz w:val="22"/>
        </w:rPr>
        <w:t>au</w:t>
      </w:r>
      <w:r w:rsidRPr="004967E9">
        <w:rPr>
          <w:rFonts w:ascii="Myriad Pro" w:hAnsi="Myriad Pro"/>
          <w:sz w:val="22"/>
        </w:rPr>
        <w:t xml:space="preserve">s </w:t>
      </w:r>
      <w:r w:rsidR="0040267A">
        <w:rPr>
          <w:rFonts w:ascii="Myriad Pro" w:hAnsi="Myriad Pro"/>
          <w:sz w:val="22"/>
        </w:rPr>
        <w:t xml:space="preserve">inovacijos </w:t>
      </w:r>
      <w:r w:rsidRPr="004967E9">
        <w:rPr>
          <w:rFonts w:ascii="Myriad Pro" w:hAnsi="Myriad Pro"/>
          <w:sz w:val="22"/>
        </w:rPr>
        <w:t xml:space="preserve">apima įvairias sritis: </w:t>
      </w:r>
    </w:p>
    <w:p w14:paraId="54F1BD2C" w14:textId="64B5E11B" w:rsidR="00C03E2C" w:rsidRDefault="00256822" w:rsidP="00DB1FA6">
      <w:pPr>
        <w:pStyle w:val="Sraopastraipa"/>
        <w:numPr>
          <w:ilvl w:val="0"/>
          <w:numId w:val="18"/>
        </w:numPr>
        <w:spacing w:after="0" w:line="240" w:lineRule="auto"/>
        <w:jc w:val="both"/>
        <w:rPr>
          <w:rFonts w:ascii="Myriad Pro" w:hAnsi="Myriad Pro"/>
          <w:sz w:val="22"/>
        </w:rPr>
      </w:pPr>
      <w:r>
        <w:rPr>
          <w:rFonts w:ascii="Myriad Pro" w:hAnsi="Myriad Pro"/>
          <w:b/>
          <w:bCs/>
          <w:sz w:val="22"/>
        </w:rPr>
        <w:t>t</w:t>
      </w:r>
      <w:r w:rsidR="00B338F3">
        <w:rPr>
          <w:rFonts w:ascii="Myriad Pro" w:hAnsi="Myriad Pro"/>
          <w:b/>
          <w:bCs/>
          <w:sz w:val="22"/>
        </w:rPr>
        <w:t xml:space="preserve">iesiogiai </w:t>
      </w:r>
      <w:r w:rsidR="00C03E2C" w:rsidRPr="004967E9">
        <w:rPr>
          <w:rFonts w:ascii="Myriad Pro" w:hAnsi="Myriad Pro"/>
          <w:b/>
          <w:bCs/>
          <w:sz w:val="22"/>
        </w:rPr>
        <w:t>k</w:t>
      </w:r>
      <w:r w:rsidR="0019393E" w:rsidRPr="004967E9">
        <w:rPr>
          <w:rFonts w:ascii="Myriad Pro" w:hAnsi="Myriad Pro"/>
          <w:b/>
          <w:bCs/>
          <w:sz w:val="22"/>
        </w:rPr>
        <w:t xml:space="preserve">osmoso </w:t>
      </w:r>
      <w:r w:rsidR="00B338F3">
        <w:rPr>
          <w:rFonts w:ascii="Myriad Pro" w:hAnsi="Myriad Pro"/>
          <w:b/>
          <w:bCs/>
          <w:sz w:val="22"/>
        </w:rPr>
        <w:t xml:space="preserve">sektoriui </w:t>
      </w:r>
      <w:r w:rsidR="0019393E" w:rsidRPr="004967E9">
        <w:rPr>
          <w:rFonts w:ascii="Myriad Pro" w:hAnsi="Myriad Pro"/>
          <w:b/>
          <w:bCs/>
          <w:sz w:val="22"/>
        </w:rPr>
        <w:t>aktualią infrast</w:t>
      </w:r>
      <w:r w:rsidR="00C03E2C" w:rsidRPr="004967E9">
        <w:rPr>
          <w:rFonts w:ascii="Myriad Pro" w:hAnsi="Myriad Pro"/>
          <w:b/>
          <w:bCs/>
          <w:sz w:val="22"/>
        </w:rPr>
        <w:t>ruktūrą</w:t>
      </w:r>
      <w:r w:rsidR="00C03E2C" w:rsidRPr="004967E9">
        <w:rPr>
          <w:rFonts w:ascii="Myriad Pro" w:hAnsi="Myriad Pro"/>
          <w:sz w:val="22"/>
        </w:rPr>
        <w:t xml:space="preserve"> (</w:t>
      </w:r>
      <w:r w:rsidR="00CF7B93" w:rsidRPr="00554714">
        <w:rPr>
          <w:rFonts w:ascii="Myriad Pro" w:hAnsi="Myriad Pro"/>
          <w:sz w:val="22"/>
        </w:rPr>
        <w:t>palydovus, kosmines stotis, antžeminę infrastuktūrą</w:t>
      </w:r>
      <w:r w:rsidR="00C03E2C" w:rsidRPr="00554714">
        <w:rPr>
          <w:rFonts w:ascii="Myriad Pro" w:hAnsi="Myriad Pro"/>
          <w:sz w:val="22"/>
        </w:rPr>
        <w:t xml:space="preserve">). </w:t>
      </w:r>
      <w:r w:rsidR="004967E9" w:rsidRPr="00554714">
        <w:rPr>
          <w:rFonts w:ascii="Myriad Pro" w:hAnsi="Myriad Pro"/>
          <w:sz w:val="22"/>
        </w:rPr>
        <w:t>Pavyzdys Lietuvo</w:t>
      </w:r>
      <w:r w:rsidR="003B0257">
        <w:rPr>
          <w:rFonts w:ascii="Myriad Pro" w:hAnsi="Myriad Pro"/>
          <w:sz w:val="22"/>
        </w:rPr>
        <w:t>je</w:t>
      </w:r>
      <w:r w:rsidR="004967E9" w:rsidRPr="00554714">
        <w:rPr>
          <w:rFonts w:ascii="Myriad Pro" w:hAnsi="Myriad Pro"/>
          <w:sz w:val="22"/>
        </w:rPr>
        <w:t xml:space="preserve"> – </w:t>
      </w:r>
      <w:r w:rsidR="005438B8">
        <w:rPr>
          <w:rFonts w:ascii="Myriad Pro" w:hAnsi="Myriad Pro"/>
          <w:sz w:val="22"/>
        </w:rPr>
        <w:t>įmonė „</w:t>
      </w:r>
      <w:proofErr w:type="spellStart"/>
      <w:r w:rsidR="004967E9" w:rsidRPr="00264D60">
        <w:rPr>
          <w:rFonts w:ascii="Myriad Pro" w:hAnsi="Myriad Pro"/>
          <w:i/>
          <w:iCs/>
          <w:sz w:val="22"/>
        </w:rPr>
        <w:t>Nanoavionics</w:t>
      </w:r>
      <w:proofErr w:type="spellEnd"/>
      <w:r w:rsidR="005438B8">
        <w:rPr>
          <w:rFonts w:ascii="Myriad Pro" w:hAnsi="Myriad Pro"/>
          <w:sz w:val="22"/>
        </w:rPr>
        <w:t>“</w:t>
      </w:r>
      <w:r w:rsidR="004967E9" w:rsidRPr="00554714">
        <w:rPr>
          <w:rFonts w:ascii="Myriad Pro" w:hAnsi="Myriad Pro"/>
          <w:sz w:val="22"/>
        </w:rPr>
        <w:t xml:space="preserve">, kurianti </w:t>
      </w:r>
      <w:r w:rsidR="00C164CC" w:rsidRPr="00554714">
        <w:rPr>
          <w:rFonts w:ascii="Myriad Pro" w:hAnsi="Myriad Pro"/>
          <w:sz w:val="22"/>
        </w:rPr>
        <w:t>mažuosius</w:t>
      </w:r>
      <w:r w:rsidR="00C164CC">
        <w:rPr>
          <w:rFonts w:ascii="Myriad Pro" w:hAnsi="Myriad Pro"/>
          <w:sz w:val="22"/>
        </w:rPr>
        <w:t xml:space="preserve"> (</w:t>
      </w:r>
      <w:proofErr w:type="spellStart"/>
      <w:r w:rsidR="00C164CC">
        <w:rPr>
          <w:rFonts w:ascii="Myriad Pro" w:hAnsi="Myriad Pro"/>
          <w:sz w:val="22"/>
        </w:rPr>
        <w:t>nano</w:t>
      </w:r>
      <w:proofErr w:type="spellEnd"/>
      <w:r w:rsidR="00C164CC">
        <w:rPr>
          <w:rFonts w:ascii="Myriad Pro" w:hAnsi="Myriad Pro"/>
          <w:sz w:val="22"/>
        </w:rPr>
        <w:t>) palydovus;</w:t>
      </w:r>
    </w:p>
    <w:p w14:paraId="2FF524C7" w14:textId="21C10C25" w:rsidR="00DF77C1" w:rsidRPr="00FA01A3" w:rsidRDefault="00256822" w:rsidP="00DB1FA6">
      <w:pPr>
        <w:pStyle w:val="Sraopastraipa"/>
        <w:numPr>
          <w:ilvl w:val="0"/>
          <w:numId w:val="18"/>
        </w:numPr>
        <w:spacing w:after="0" w:line="240" w:lineRule="auto"/>
        <w:jc w:val="both"/>
        <w:rPr>
          <w:rFonts w:ascii="Myriad Pro" w:hAnsi="Myriad Pro"/>
          <w:sz w:val="22"/>
        </w:rPr>
      </w:pPr>
      <w:r w:rsidRPr="00E31FAE">
        <w:rPr>
          <w:rFonts w:ascii="Myriad Pro" w:hAnsi="Myriad Pro"/>
          <w:b/>
          <w:bCs/>
          <w:sz w:val="22"/>
        </w:rPr>
        <w:t xml:space="preserve">įvairiose srityse pritaikomus </w:t>
      </w:r>
      <w:r w:rsidR="00C3347A" w:rsidRPr="00FA01A3">
        <w:rPr>
          <w:rFonts w:ascii="Myriad Pro" w:hAnsi="Myriad Pro"/>
          <w:b/>
          <w:bCs/>
          <w:sz w:val="22"/>
        </w:rPr>
        <w:t>kosmose gaunam</w:t>
      </w:r>
      <w:r w:rsidR="005438B8" w:rsidRPr="00FA01A3">
        <w:rPr>
          <w:rFonts w:ascii="Myriad Pro" w:hAnsi="Myriad Pro"/>
          <w:b/>
          <w:bCs/>
          <w:sz w:val="22"/>
        </w:rPr>
        <w:t>us</w:t>
      </w:r>
      <w:r w:rsidR="00C3347A" w:rsidRPr="00FA01A3">
        <w:rPr>
          <w:rFonts w:ascii="Myriad Pro" w:hAnsi="Myriad Pro"/>
          <w:b/>
          <w:bCs/>
          <w:sz w:val="22"/>
        </w:rPr>
        <w:t xml:space="preserve"> duomen</w:t>
      </w:r>
      <w:r w:rsidR="00932701" w:rsidRPr="00FA01A3">
        <w:rPr>
          <w:rFonts w:ascii="Myriad Pro" w:hAnsi="Myriad Pro"/>
          <w:b/>
          <w:bCs/>
          <w:sz w:val="22"/>
        </w:rPr>
        <w:t>is</w:t>
      </w:r>
      <w:r w:rsidR="007E7A3D" w:rsidRPr="00FA01A3">
        <w:rPr>
          <w:rFonts w:ascii="Myriad Pro" w:hAnsi="Myriad Pro"/>
          <w:b/>
          <w:bCs/>
          <w:sz w:val="22"/>
        </w:rPr>
        <w:t xml:space="preserve">: </w:t>
      </w:r>
      <w:r w:rsidR="00554714" w:rsidRPr="00FA01A3">
        <w:rPr>
          <w:rFonts w:ascii="Myriad Pro" w:hAnsi="Myriad Pro"/>
          <w:sz w:val="22"/>
        </w:rPr>
        <w:t xml:space="preserve">susisiekime – naudojant navigacijos įrenginius, </w:t>
      </w:r>
      <w:r w:rsidR="00DF77C1" w:rsidRPr="00FA01A3">
        <w:rPr>
          <w:rFonts w:ascii="Myriad Pro" w:hAnsi="Myriad Pro"/>
          <w:sz w:val="22"/>
        </w:rPr>
        <w:t>žemės ūkyje</w:t>
      </w:r>
      <w:r w:rsidR="00784178" w:rsidRPr="00FA01A3">
        <w:rPr>
          <w:rFonts w:ascii="Myriad Pro" w:hAnsi="Myriad Pro"/>
          <w:sz w:val="22"/>
        </w:rPr>
        <w:t xml:space="preserve"> / miškininkystėje</w:t>
      </w:r>
      <w:r w:rsidR="00DF77C1" w:rsidRPr="00FA01A3">
        <w:rPr>
          <w:rFonts w:ascii="Myriad Pro" w:hAnsi="Myriad Pro"/>
          <w:sz w:val="22"/>
        </w:rPr>
        <w:t xml:space="preserve"> – stebint pasėlių būkl</w:t>
      </w:r>
      <w:r w:rsidR="00784178" w:rsidRPr="00FA01A3">
        <w:rPr>
          <w:rFonts w:ascii="Myriad Pro" w:hAnsi="Myriad Pro"/>
          <w:sz w:val="22"/>
        </w:rPr>
        <w:t>ę /</w:t>
      </w:r>
      <w:r w:rsidR="002825F4" w:rsidRPr="00FA01A3">
        <w:rPr>
          <w:rFonts w:ascii="Myriad Pro" w:hAnsi="Myriad Pro"/>
          <w:sz w:val="22"/>
        </w:rPr>
        <w:t xml:space="preserve"> </w:t>
      </w:r>
      <w:r w:rsidR="00DF77C1" w:rsidRPr="00FA01A3">
        <w:rPr>
          <w:rFonts w:ascii="Myriad Pro" w:hAnsi="Myriad Pro"/>
          <w:sz w:val="22"/>
        </w:rPr>
        <w:t>miškų kirtimus</w:t>
      </w:r>
      <w:r w:rsidR="0093465A" w:rsidRPr="00FA01A3">
        <w:rPr>
          <w:rFonts w:ascii="Myriad Pro" w:hAnsi="Myriad Pro"/>
          <w:sz w:val="22"/>
        </w:rPr>
        <w:t xml:space="preserve"> ir pan</w:t>
      </w:r>
      <w:r w:rsidR="00DF77C1" w:rsidRPr="00FA01A3">
        <w:rPr>
          <w:rFonts w:ascii="Myriad Pro" w:hAnsi="Myriad Pro"/>
          <w:sz w:val="22"/>
        </w:rPr>
        <w:t>.</w:t>
      </w:r>
      <w:r w:rsidR="005438B8" w:rsidRPr="00FA01A3">
        <w:rPr>
          <w:rFonts w:ascii="Myriad Pro" w:hAnsi="Myriad Pro"/>
          <w:sz w:val="22"/>
        </w:rPr>
        <w:t xml:space="preserve"> Pavyzdys Lietuvo</w:t>
      </w:r>
      <w:r w:rsidR="003B0257" w:rsidRPr="00FA01A3">
        <w:rPr>
          <w:rFonts w:ascii="Myriad Pro" w:hAnsi="Myriad Pro"/>
          <w:sz w:val="22"/>
        </w:rPr>
        <w:t>je</w:t>
      </w:r>
      <w:r w:rsidR="005438B8" w:rsidRPr="00FA01A3">
        <w:rPr>
          <w:rFonts w:ascii="Myriad Pro" w:hAnsi="Myriad Pro"/>
          <w:sz w:val="22"/>
        </w:rPr>
        <w:t xml:space="preserve"> – įmonė „</w:t>
      </w:r>
      <w:proofErr w:type="spellStart"/>
      <w:r w:rsidR="005438B8" w:rsidRPr="00FA01A3">
        <w:rPr>
          <w:rFonts w:ascii="Myriad Pro" w:hAnsi="Myriad Pro"/>
          <w:i/>
          <w:iCs/>
          <w:sz w:val="22"/>
        </w:rPr>
        <w:t>Geomatrix</w:t>
      </w:r>
      <w:proofErr w:type="spellEnd"/>
      <w:r w:rsidR="005438B8" w:rsidRPr="00FA01A3">
        <w:rPr>
          <w:rFonts w:ascii="Myriad Pro" w:hAnsi="Myriad Pro"/>
          <w:sz w:val="22"/>
        </w:rPr>
        <w:t xml:space="preserve">“, </w:t>
      </w:r>
      <w:r w:rsidR="00EF425C" w:rsidRPr="00FA01A3">
        <w:rPr>
          <w:rFonts w:ascii="Myriad Pro" w:hAnsi="Myriad Pro"/>
          <w:sz w:val="22"/>
        </w:rPr>
        <w:t>teikianti išmaniosios žemdirbystės paslaugas</w:t>
      </w:r>
      <w:r w:rsidR="005438B8" w:rsidRPr="00FA01A3">
        <w:rPr>
          <w:rFonts w:ascii="Myriad Pro" w:hAnsi="Myriad Pro"/>
          <w:sz w:val="22"/>
        </w:rPr>
        <w:t>;</w:t>
      </w:r>
    </w:p>
    <w:p w14:paraId="0EF78C5E" w14:textId="686E61B4" w:rsidR="00F51709" w:rsidRPr="00FA01A3" w:rsidRDefault="0040267A" w:rsidP="00DB1FA6">
      <w:pPr>
        <w:pStyle w:val="Sraopastraipa"/>
        <w:numPr>
          <w:ilvl w:val="0"/>
          <w:numId w:val="18"/>
        </w:numPr>
        <w:spacing w:after="0" w:line="240" w:lineRule="auto"/>
        <w:jc w:val="both"/>
        <w:rPr>
          <w:rFonts w:ascii="Myriad Pro" w:hAnsi="Myriad Pro"/>
          <w:sz w:val="22"/>
        </w:rPr>
      </w:pPr>
      <w:r w:rsidRPr="00FA01A3">
        <w:rPr>
          <w:rFonts w:ascii="Myriad Pro" w:hAnsi="Myriad Pro"/>
          <w:b/>
          <w:bCs/>
          <w:sz w:val="22"/>
        </w:rPr>
        <w:t>sveikatos technologij</w:t>
      </w:r>
      <w:r w:rsidR="00D010D0" w:rsidRPr="00FA01A3">
        <w:rPr>
          <w:rFonts w:ascii="Myriad Pro" w:hAnsi="Myriad Pro"/>
          <w:b/>
          <w:bCs/>
          <w:sz w:val="22"/>
        </w:rPr>
        <w:t>a</w:t>
      </w:r>
      <w:r w:rsidRPr="00FA01A3">
        <w:rPr>
          <w:rFonts w:ascii="Myriad Pro" w:hAnsi="Myriad Pro"/>
          <w:b/>
          <w:bCs/>
          <w:sz w:val="22"/>
        </w:rPr>
        <w:t>s</w:t>
      </w:r>
      <w:r w:rsidR="003B2422" w:rsidRPr="00FA01A3">
        <w:rPr>
          <w:rFonts w:ascii="Myriad Pro" w:hAnsi="Myriad Pro"/>
          <w:sz w:val="22"/>
        </w:rPr>
        <w:t xml:space="preserve"> </w:t>
      </w:r>
      <w:r w:rsidR="00CE0CB5" w:rsidRPr="00FA01A3">
        <w:rPr>
          <w:rFonts w:ascii="Myriad Pro" w:hAnsi="Myriad Pro"/>
          <w:sz w:val="22"/>
        </w:rPr>
        <w:t>(</w:t>
      </w:r>
      <w:r w:rsidR="00A35642" w:rsidRPr="00FA01A3">
        <w:rPr>
          <w:rFonts w:ascii="Myriad Pro" w:hAnsi="Myriad Pro"/>
          <w:sz w:val="22"/>
        </w:rPr>
        <w:t>biomedicinini</w:t>
      </w:r>
      <w:r w:rsidR="00671CCE" w:rsidRPr="00FA01A3">
        <w:rPr>
          <w:rFonts w:ascii="Myriad Pro" w:hAnsi="Myriad Pro"/>
          <w:sz w:val="22"/>
        </w:rPr>
        <w:t>us</w:t>
      </w:r>
      <w:r w:rsidR="00A35642" w:rsidRPr="00FA01A3">
        <w:rPr>
          <w:rFonts w:ascii="Myriad Pro" w:hAnsi="Myriad Pro"/>
          <w:sz w:val="22"/>
        </w:rPr>
        <w:t xml:space="preserve"> sensori</w:t>
      </w:r>
      <w:r w:rsidR="00275EB0" w:rsidRPr="00FA01A3">
        <w:rPr>
          <w:rFonts w:ascii="Myriad Pro" w:hAnsi="Myriad Pro"/>
          <w:sz w:val="22"/>
        </w:rPr>
        <w:t>us</w:t>
      </w:r>
      <w:r w:rsidR="00A909D1" w:rsidRPr="00FA01A3">
        <w:rPr>
          <w:rFonts w:ascii="Myriad Pro" w:hAnsi="Myriad Pro"/>
          <w:sz w:val="22"/>
        </w:rPr>
        <w:t>, protez</w:t>
      </w:r>
      <w:r w:rsidR="00275EB0" w:rsidRPr="00FA01A3">
        <w:rPr>
          <w:rFonts w:ascii="Myriad Pro" w:hAnsi="Myriad Pro"/>
          <w:sz w:val="22"/>
        </w:rPr>
        <w:t>us</w:t>
      </w:r>
      <w:r w:rsidR="009078B3" w:rsidRPr="00FA01A3">
        <w:rPr>
          <w:rFonts w:ascii="Myriad Pro" w:hAnsi="Myriad Pro"/>
          <w:sz w:val="22"/>
        </w:rPr>
        <w:t xml:space="preserve">, </w:t>
      </w:r>
      <w:r w:rsidR="001E11F3" w:rsidRPr="00FA01A3">
        <w:rPr>
          <w:rFonts w:ascii="Myriad Pro" w:hAnsi="Myriad Pro"/>
          <w:sz w:val="22"/>
        </w:rPr>
        <w:t xml:space="preserve">nešiojamus </w:t>
      </w:r>
      <w:r w:rsidR="003D73DA" w:rsidRPr="00FA01A3">
        <w:rPr>
          <w:rFonts w:ascii="Myriad Pro" w:hAnsi="Myriad Pro"/>
          <w:sz w:val="22"/>
        </w:rPr>
        <w:t>rentgeno aparatus</w:t>
      </w:r>
      <w:r w:rsidR="001E11F3" w:rsidRPr="00FA01A3">
        <w:rPr>
          <w:rFonts w:ascii="Myriad Pro" w:hAnsi="Myriad Pro"/>
          <w:sz w:val="22"/>
        </w:rPr>
        <w:t xml:space="preserve">). </w:t>
      </w:r>
      <w:r w:rsidR="003B2422" w:rsidRPr="00FA01A3">
        <w:rPr>
          <w:rFonts w:ascii="Myriad Pro" w:hAnsi="Myriad Pro"/>
          <w:sz w:val="22"/>
        </w:rPr>
        <w:t>Pavyzdys Lietuvoje – įmonė „</w:t>
      </w:r>
      <w:proofErr w:type="spellStart"/>
      <w:r w:rsidR="00F00C37" w:rsidRPr="00FA01A3">
        <w:rPr>
          <w:rFonts w:ascii="Myriad Pro" w:hAnsi="Myriad Pro"/>
          <w:i/>
          <w:iCs/>
          <w:sz w:val="22"/>
        </w:rPr>
        <w:t>Vittamed</w:t>
      </w:r>
      <w:proofErr w:type="spellEnd"/>
      <w:r w:rsidR="003B2422" w:rsidRPr="00FA01A3">
        <w:rPr>
          <w:rFonts w:ascii="Myriad Pro" w:hAnsi="Myriad Pro"/>
          <w:sz w:val="22"/>
        </w:rPr>
        <w:t xml:space="preserve">“, </w:t>
      </w:r>
      <w:r w:rsidR="00C94C87" w:rsidRPr="00FA01A3">
        <w:rPr>
          <w:rFonts w:ascii="Myriad Pro" w:hAnsi="Myriad Pro"/>
          <w:sz w:val="22"/>
        </w:rPr>
        <w:t xml:space="preserve">sukūrusi neinvazinę </w:t>
      </w:r>
      <w:proofErr w:type="spellStart"/>
      <w:r w:rsidR="00345D87" w:rsidRPr="00FA01A3">
        <w:rPr>
          <w:rFonts w:ascii="Myriad Pro" w:hAnsi="Myriad Pro"/>
          <w:sz w:val="22"/>
        </w:rPr>
        <w:t>galvospūdžio</w:t>
      </w:r>
      <w:proofErr w:type="spellEnd"/>
      <w:r w:rsidR="00345D87" w:rsidRPr="00FA01A3">
        <w:rPr>
          <w:rFonts w:ascii="Myriad Pro" w:hAnsi="Myriad Pro"/>
          <w:sz w:val="22"/>
        </w:rPr>
        <w:t xml:space="preserve"> matavimo technologiją</w:t>
      </w:r>
      <w:r w:rsidR="00A30294">
        <w:rPr>
          <w:rFonts w:ascii="Myriad Pro" w:hAnsi="Myriad Pro"/>
          <w:sz w:val="22"/>
        </w:rPr>
        <w:t>;</w:t>
      </w:r>
    </w:p>
    <w:p w14:paraId="0DD2CD1E" w14:textId="4053F482" w:rsidR="00FD423E" w:rsidRPr="00FA01A3" w:rsidRDefault="002116D4" w:rsidP="00EC17CB">
      <w:pPr>
        <w:pStyle w:val="Sraopastraipa"/>
        <w:numPr>
          <w:ilvl w:val="0"/>
          <w:numId w:val="18"/>
        </w:numPr>
        <w:spacing w:after="0" w:line="240" w:lineRule="auto"/>
        <w:jc w:val="both"/>
        <w:rPr>
          <w:rFonts w:ascii="Myriad Pro" w:hAnsi="Myriad Pro"/>
          <w:sz w:val="22"/>
        </w:rPr>
      </w:pPr>
      <w:r w:rsidRPr="00FA01A3">
        <w:rPr>
          <w:rFonts w:ascii="Myriad Pro" w:hAnsi="Myriad Pro"/>
          <w:b/>
          <w:bCs/>
          <w:sz w:val="22"/>
        </w:rPr>
        <w:t>o</w:t>
      </w:r>
      <w:r w:rsidR="00D74AA7" w:rsidRPr="00FA01A3">
        <w:rPr>
          <w:rFonts w:ascii="Myriad Pro" w:hAnsi="Myriad Pro"/>
          <w:b/>
          <w:bCs/>
          <w:sz w:val="22"/>
        </w:rPr>
        <w:t>ptikos</w:t>
      </w:r>
      <w:r w:rsidRPr="00FA01A3">
        <w:rPr>
          <w:rFonts w:ascii="Myriad Pro" w:hAnsi="Myriad Pro"/>
          <w:b/>
          <w:bCs/>
          <w:sz w:val="22"/>
        </w:rPr>
        <w:t xml:space="preserve"> / lazerių technologijas</w:t>
      </w:r>
      <w:r w:rsidR="00014A19" w:rsidRPr="00FA01A3">
        <w:rPr>
          <w:rFonts w:ascii="Myriad Pro" w:hAnsi="Myriad Pro"/>
          <w:sz w:val="22"/>
        </w:rPr>
        <w:t xml:space="preserve"> </w:t>
      </w:r>
      <w:r w:rsidR="00EC17CB" w:rsidRPr="00FA01A3">
        <w:rPr>
          <w:rFonts w:ascii="Myriad Pro" w:hAnsi="Myriad Pro"/>
          <w:sz w:val="22"/>
        </w:rPr>
        <w:t xml:space="preserve">(nustatančias detalių dėvėjimąsi, </w:t>
      </w:r>
      <w:r w:rsidR="006C3AE5" w:rsidRPr="00FA01A3">
        <w:rPr>
          <w:rFonts w:ascii="Myriad Pro" w:hAnsi="Myriad Pro"/>
          <w:sz w:val="22"/>
        </w:rPr>
        <w:t>užtikrin</w:t>
      </w:r>
      <w:r w:rsidR="00BF1B2D" w:rsidRPr="00FA01A3">
        <w:rPr>
          <w:rFonts w:ascii="Myriad Pro" w:hAnsi="Myriad Pro"/>
          <w:sz w:val="22"/>
        </w:rPr>
        <w:t>ančias spartų interneto ryšį</w:t>
      </w:r>
      <w:r w:rsidR="00EC17CB" w:rsidRPr="00FA01A3">
        <w:rPr>
          <w:rFonts w:ascii="Myriad Pro" w:hAnsi="Myriad Pro"/>
          <w:sz w:val="22"/>
        </w:rPr>
        <w:t xml:space="preserve">). </w:t>
      </w:r>
      <w:r w:rsidRPr="00FA01A3">
        <w:rPr>
          <w:rFonts w:ascii="Myriad Pro" w:hAnsi="Myriad Pro"/>
          <w:sz w:val="22"/>
        </w:rPr>
        <w:t>Pavyzdys Lietuvoje – įmonė „</w:t>
      </w:r>
      <w:proofErr w:type="spellStart"/>
      <w:r w:rsidRPr="00FA01A3">
        <w:rPr>
          <w:rFonts w:ascii="Myriad Pro" w:hAnsi="Myriad Pro"/>
          <w:i/>
          <w:iCs/>
          <w:sz w:val="22"/>
        </w:rPr>
        <w:t>Lidaris</w:t>
      </w:r>
      <w:proofErr w:type="spellEnd"/>
      <w:r w:rsidRPr="00FA01A3">
        <w:rPr>
          <w:rFonts w:ascii="Myriad Pro" w:hAnsi="Myriad Pro"/>
          <w:sz w:val="22"/>
        </w:rPr>
        <w:t xml:space="preserve">“, </w:t>
      </w:r>
      <w:r w:rsidR="00C53B40" w:rsidRPr="00FA01A3">
        <w:rPr>
          <w:rFonts w:ascii="Myriad Pro" w:hAnsi="Myriad Pro"/>
          <w:sz w:val="22"/>
        </w:rPr>
        <w:t>vystanti</w:t>
      </w:r>
      <w:r w:rsidR="00216211" w:rsidRPr="00FA01A3">
        <w:rPr>
          <w:rFonts w:ascii="Myriad Pro" w:hAnsi="Myriad Pro"/>
          <w:sz w:val="22"/>
        </w:rPr>
        <w:t xml:space="preserve"> optinių elementų testavimo </w:t>
      </w:r>
      <w:r w:rsidR="00FD423E" w:rsidRPr="00FA01A3">
        <w:rPr>
          <w:rFonts w:ascii="Myriad Pro" w:hAnsi="Myriad Pro"/>
          <w:sz w:val="22"/>
        </w:rPr>
        <w:t>metodologiją</w:t>
      </w:r>
      <w:r w:rsidR="00A30294">
        <w:rPr>
          <w:rFonts w:ascii="Myriad Pro" w:hAnsi="Myriad Pro"/>
          <w:sz w:val="22"/>
        </w:rPr>
        <w:t>;</w:t>
      </w:r>
    </w:p>
    <w:p w14:paraId="5D5C39E2" w14:textId="16A7620F" w:rsidR="00CB09C8" w:rsidRPr="00FA01A3" w:rsidRDefault="00CB09C8" w:rsidP="00326B13">
      <w:pPr>
        <w:pStyle w:val="Sraopastraipa"/>
        <w:numPr>
          <w:ilvl w:val="0"/>
          <w:numId w:val="18"/>
        </w:numPr>
        <w:spacing w:after="0" w:line="240" w:lineRule="auto"/>
        <w:jc w:val="both"/>
        <w:rPr>
          <w:rFonts w:ascii="Myriad Pro" w:hAnsi="Myriad Pro"/>
          <w:b/>
          <w:bCs/>
          <w:sz w:val="22"/>
        </w:rPr>
      </w:pPr>
      <w:proofErr w:type="spellStart"/>
      <w:r w:rsidRPr="00FA01A3">
        <w:rPr>
          <w:rFonts w:ascii="Myriad Pro" w:hAnsi="Myriad Pro"/>
          <w:b/>
          <w:bCs/>
          <w:sz w:val="22"/>
        </w:rPr>
        <w:t>r</w:t>
      </w:r>
      <w:r w:rsidR="006732CC" w:rsidRPr="00FA01A3">
        <w:rPr>
          <w:rFonts w:ascii="Myriad Pro" w:hAnsi="Myriad Pro"/>
          <w:b/>
          <w:bCs/>
          <w:sz w:val="22"/>
        </w:rPr>
        <w:t>obotikos</w:t>
      </w:r>
      <w:proofErr w:type="spellEnd"/>
      <w:r w:rsidR="003F5357" w:rsidRPr="00FA01A3">
        <w:rPr>
          <w:rFonts w:ascii="Myriad Pro" w:hAnsi="Myriad Pro"/>
          <w:b/>
          <w:bCs/>
          <w:sz w:val="22"/>
        </w:rPr>
        <w:t xml:space="preserve"> / dirbtinio intelekto </w:t>
      </w:r>
      <w:r w:rsidR="006732CC" w:rsidRPr="00FA01A3">
        <w:rPr>
          <w:rFonts w:ascii="Myriad Pro" w:hAnsi="Myriad Pro"/>
          <w:b/>
          <w:bCs/>
          <w:sz w:val="22"/>
        </w:rPr>
        <w:t>sprendim</w:t>
      </w:r>
      <w:r w:rsidRPr="00FA01A3">
        <w:rPr>
          <w:rFonts w:ascii="Myriad Pro" w:hAnsi="Myriad Pro"/>
          <w:b/>
          <w:bCs/>
          <w:sz w:val="22"/>
        </w:rPr>
        <w:t>us</w:t>
      </w:r>
      <w:r w:rsidR="003F5357" w:rsidRPr="00FA01A3">
        <w:rPr>
          <w:rFonts w:ascii="Myriad Pro" w:hAnsi="Myriad Pro"/>
          <w:sz w:val="22"/>
        </w:rPr>
        <w:t xml:space="preserve"> (</w:t>
      </w:r>
      <w:r w:rsidR="00C510CB" w:rsidRPr="00FA01A3">
        <w:rPr>
          <w:rFonts w:ascii="Myriad Pro" w:hAnsi="Myriad Pro"/>
          <w:sz w:val="22"/>
        </w:rPr>
        <w:t>logistikai</w:t>
      </w:r>
      <w:r w:rsidR="00EC3AD6" w:rsidRPr="00FA01A3">
        <w:rPr>
          <w:rFonts w:ascii="Myriad Pro" w:hAnsi="Myriad Pro"/>
          <w:sz w:val="22"/>
        </w:rPr>
        <w:t>, saugumui</w:t>
      </w:r>
      <w:r w:rsidR="00FA01A3" w:rsidRPr="00FA01A3">
        <w:rPr>
          <w:rFonts w:ascii="Myriad Pro" w:hAnsi="Myriad Pro"/>
          <w:sz w:val="22"/>
        </w:rPr>
        <w:t>, buičiai</w:t>
      </w:r>
      <w:r w:rsidR="003F5357" w:rsidRPr="00FA01A3">
        <w:rPr>
          <w:rFonts w:ascii="Myriad Pro" w:hAnsi="Myriad Pro"/>
          <w:sz w:val="22"/>
        </w:rPr>
        <w:t>).</w:t>
      </w:r>
      <w:r w:rsidR="00217F35" w:rsidRPr="00FA01A3">
        <w:rPr>
          <w:rFonts w:ascii="Myriad Pro" w:hAnsi="Myriad Pro"/>
          <w:sz w:val="22"/>
        </w:rPr>
        <w:t xml:space="preserve"> </w:t>
      </w:r>
      <w:r w:rsidR="003F5357" w:rsidRPr="00FA01A3">
        <w:rPr>
          <w:rFonts w:ascii="Myriad Pro" w:hAnsi="Myriad Pro"/>
          <w:sz w:val="22"/>
        </w:rPr>
        <w:t>Pavyzdys Lietuvoje – į</w:t>
      </w:r>
      <w:r w:rsidR="00217F35" w:rsidRPr="00FA01A3">
        <w:rPr>
          <w:rFonts w:ascii="Myriad Pro" w:hAnsi="Myriad Pro"/>
          <w:sz w:val="22"/>
        </w:rPr>
        <w:t>monė „</w:t>
      </w:r>
      <w:proofErr w:type="spellStart"/>
      <w:r w:rsidR="00217F35" w:rsidRPr="00FA01A3">
        <w:rPr>
          <w:rFonts w:ascii="Myriad Pro" w:hAnsi="Myriad Pro"/>
          <w:i/>
          <w:iCs/>
          <w:sz w:val="22"/>
        </w:rPr>
        <w:t>Black</w:t>
      </w:r>
      <w:r w:rsidR="003F5357" w:rsidRPr="00FA01A3">
        <w:rPr>
          <w:rFonts w:ascii="Myriad Pro" w:hAnsi="Myriad Pro"/>
          <w:i/>
          <w:iCs/>
          <w:sz w:val="22"/>
        </w:rPr>
        <w:t>Swan</w:t>
      </w:r>
      <w:proofErr w:type="spellEnd"/>
      <w:r w:rsidR="003F5357" w:rsidRPr="00FA01A3">
        <w:rPr>
          <w:rFonts w:ascii="Myriad Pro" w:hAnsi="Myriad Pro"/>
          <w:i/>
          <w:iCs/>
          <w:sz w:val="22"/>
        </w:rPr>
        <w:t xml:space="preserve"> Technologies</w:t>
      </w:r>
      <w:r w:rsidR="00217F35" w:rsidRPr="00FA01A3">
        <w:rPr>
          <w:rFonts w:ascii="Myriad Pro" w:hAnsi="Myriad Pro"/>
          <w:sz w:val="22"/>
        </w:rPr>
        <w:t xml:space="preserve">“, kurianti </w:t>
      </w:r>
      <w:r w:rsidR="00645751" w:rsidRPr="00FA01A3">
        <w:rPr>
          <w:rFonts w:ascii="Myriad Pro" w:hAnsi="Myriad Pro"/>
          <w:sz w:val="22"/>
        </w:rPr>
        <w:t xml:space="preserve">dirbtiniu intelektu grįstas </w:t>
      </w:r>
      <w:r w:rsidR="00217F35" w:rsidRPr="00FA01A3">
        <w:rPr>
          <w:rFonts w:ascii="Myriad Pro" w:hAnsi="Myriad Pro"/>
          <w:sz w:val="22"/>
        </w:rPr>
        <w:t>autonomines sistemas.</w:t>
      </w:r>
    </w:p>
    <w:p w14:paraId="47F5C4C0" w14:textId="77777777" w:rsidR="006A7F9E" w:rsidRPr="00FA01A3" w:rsidRDefault="006A7F9E" w:rsidP="00DB1FA6">
      <w:pPr>
        <w:spacing w:after="0" w:line="240" w:lineRule="auto"/>
        <w:jc w:val="both"/>
        <w:rPr>
          <w:rFonts w:ascii="Myriad Pro" w:hAnsi="Myriad Pro"/>
          <w:sz w:val="22"/>
        </w:rPr>
      </w:pPr>
    </w:p>
    <w:p w14:paraId="6C823431" w14:textId="6C954CEB" w:rsidR="00660BD1" w:rsidRDefault="006A7F9E" w:rsidP="00DB1FA6">
      <w:pPr>
        <w:pStyle w:val="Sraopastraipa"/>
        <w:numPr>
          <w:ilvl w:val="0"/>
          <w:numId w:val="17"/>
        </w:numPr>
        <w:spacing w:after="0" w:line="240" w:lineRule="auto"/>
        <w:jc w:val="both"/>
        <w:rPr>
          <w:rFonts w:ascii="Myriad Pro" w:hAnsi="Myriad Pro"/>
          <w:sz w:val="22"/>
        </w:rPr>
      </w:pPr>
      <w:r w:rsidRPr="00FA01A3">
        <w:rPr>
          <w:rFonts w:ascii="Myriad Pro" w:hAnsi="Myriad Pro"/>
          <w:sz w:val="22"/>
        </w:rPr>
        <w:t xml:space="preserve">Lietuvos kosmoso sektoriaus plėtra yra viena </w:t>
      </w:r>
      <w:r w:rsidR="006358FA" w:rsidRPr="00FA01A3">
        <w:rPr>
          <w:rFonts w:ascii="Myriad Pro" w:hAnsi="Myriad Pro"/>
          <w:sz w:val="22"/>
        </w:rPr>
        <w:t xml:space="preserve">iš </w:t>
      </w:r>
      <w:r w:rsidRPr="00FA01A3">
        <w:rPr>
          <w:rFonts w:ascii="Myriad Pro" w:hAnsi="Myriad Pro"/>
          <w:sz w:val="22"/>
        </w:rPr>
        <w:t>prioritetinių mokslo</w:t>
      </w:r>
      <w:r w:rsidRPr="006A7F9E">
        <w:rPr>
          <w:rFonts w:ascii="Myriad Pro" w:hAnsi="Myriad Pro"/>
          <w:sz w:val="22"/>
        </w:rPr>
        <w:t xml:space="preserve">, technologijų ir inovacijų sričių. </w:t>
      </w:r>
      <w:r w:rsidRPr="00090FB4">
        <w:rPr>
          <w:rFonts w:ascii="Myriad Pro" w:hAnsi="Myriad Pro"/>
          <w:b/>
          <w:bCs/>
          <w:sz w:val="22"/>
        </w:rPr>
        <w:t xml:space="preserve">2010 m. </w:t>
      </w:r>
      <w:r w:rsidR="00090FB4" w:rsidRPr="00090FB4">
        <w:rPr>
          <w:rFonts w:ascii="Myriad Pro" w:hAnsi="Myriad Pro"/>
          <w:b/>
          <w:bCs/>
          <w:sz w:val="22"/>
        </w:rPr>
        <w:t>Lietuva</w:t>
      </w:r>
      <w:r w:rsidRPr="00090FB4">
        <w:rPr>
          <w:rFonts w:ascii="Myriad Pro" w:hAnsi="Myriad Pro"/>
          <w:b/>
          <w:bCs/>
          <w:sz w:val="22"/>
        </w:rPr>
        <w:t xml:space="preserve"> pasirašė bendradarbiavimo susitarimą su Europos kosmoso agentūra (EKA)</w:t>
      </w:r>
      <w:r w:rsidRPr="006A7F9E">
        <w:rPr>
          <w:rFonts w:ascii="Myriad Pro" w:hAnsi="Myriad Pro"/>
          <w:sz w:val="22"/>
        </w:rPr>
        <w:t>, o  2015 m. prisijungė prie</w:t>
      </w:r>
      <w:r w:rsidR="00D31637">
        <w:rPr>
          <w:rFonts w:ascii="Myriad Pro" w:hAnsi="Myriad Pro"/>
          <w:sz w:val="22"/>
        </w:rPr>
        <w:t xml:space="preserve"> EKA</w:t>
      </w:r>
      <w:r w:rsidRPr="006A7F9E">
        <w:rPr>
          <w:rFonts w:ascii="Myriad Pro" w:hAnsi="Myriad Pro"/>
          <w:sz w:val="22"/>
        </w:rPr>
        <w:t xml:space="preserve"> Europos bendradarbiaujančių valstybių plano (PECS)</w:t>
      </w:r>
      <w:r w:rsidR="00090FB4">
        <w:rPr>
          <w:rFonts w:ascii="Myriad Pro" w:hAnsi="Myriad Pro"/>
          <w:sz w:val="22"/>
        </w:rPr>
        <w:t>.</w:t>
      </w:r>
    </w:p>
    <w:p w14:paraId="40AA1900" w14:textId="77777777" w:rsidR="00B94E4E" w:rsidRPr="00B94E4E" w:rsidRDefault="00B94E4E" w:rsidP="00DB1FA6">
      <w:pPr>
        <w:pStyle w:val="Sraopastraipa"/>
        <w:spacing w:after="0" w:line="240" w:lineRule="auto"/>
        <w:jc w:val="both"/>
        <w:rPr>
          <w:rFonts w:ascii="Myriad Pro" w:hAnsi="Myriad Pro"/>
          <w:sz w:val="22"/>
        </w:rPr>
      </w:pPr>
    </w:p>
    <w:p w14:paraId="741B3653" w14:textId="7B60EF47" w:rsidR="00671575" w:rsidRDefault="00AE61EB" w:rsidP="00DB1FA6">
      <w:pPr>
        <w:pStyle w:val="Sraopastraipa"/>
        <w:numPr>
          <w:ilvl w:val="0"/>
          <w:numId w:val="17"/>
        </w:numPr>
        <w:spacing w:after="0" w:line="240" w:lineRule="auto"/>
        <w:jc w:val="both"/>
        <w:rPr>
          <w:rFonts w:ascii="Myriad Pro" w:hAnsi="Myriad Pro"/>
          <w:sz w:val="22"/>
        </w:rPr>
      </w:pPr>
      <w:r w:rsidRPr="00671575">
        <w:rPr>
          <w:rFonts w:ascii="Myriad Pro" w:hAnsi="Myriad Pro"/>
          <w:sz w:val="22"/>
        </w:rPr>
        <w:t xml:space="preserve">Dalyvavimas </w:t>
      </w:r>
      <w:r w:rsidR="007D6CA1">
        <w:rPr>
          <w:rFonts w:ascii="Myriad Pro" w:hAnsi="Myriad Pro"/>
          <w:sz w:val="22"/>
        </w:rPr>
        <w:t xml:space="preserve">EKA </w:t>
      </w:r>
      <w:r w:rsidRPr="00671575">
        <w:rPr>
          <w:rFonts w:ascii="Myriad Pro" w:hAnsi="Myriad Pro"/>
          <w:sz w:val="22"/>
        </w:rPr>
        <w:t>PECS programoje</w:t>
      </w:r>
      <w:r w:rsidR="005C0938" w:rsidRPr="00671575">
        <w:rPr>
          <w:rFonts w:ascii="Myriad Pro" w:hAnsi="Myriad Pro"/>
          <w:sz w:val="22"/>
        </w:rPr>
        <w:t>, skirto</w:t>
      </w:r>
      <w:r w:rsidR="000537E4" w:rsidRPr="00671575">
        <w:rPr>
          <w:rFonts w:ascii="Myriad Pro" w:hAnsi="Myriad Pro"/>
          <w:sz w:val="22"/>
        </w:rPr>
        <w:t>je</w:t>
      </w:r>
      <w:r w:rsidR="005C0938" w:rsidRPr="00671575">
        <w:rPr>
          <w:rFonts w:ascii="Myriad Pro" w:hAnsi="Myriad Pro"/>
          <w:sz w:val="22"/>
        </w:rPr>
        <w:t xml:space="preserve"> valstyb</w:t>
      </w:r>
      <w:r w:rsidR="00EA3510">
        <w:rPr>
          <w:rFonts w:ascii="Myriad Pro" w:hAnsi="Myriad Pro"/>
          <w:sz w:val="22"/>
        </w:rPr>
        <w:t>ėms</w:t>
      </w:r>
      <w:r w:rsidR="005C0938" w:rsidRPr="00671575">
        <w:rPr>
          <w:rFonts w:ascii="Myriad Pro" w:hAnsi="Myriad Pro"/>
          <w:sz w:val="22"/>
        </w:rPr>
        <w:t xml:space="preserve"> pasirengti tapti EKA nare,</w:t>
      </w:r>
      <w:r w:rsidRPr="00671575">
        <w:rPr>
          <w:rFonts w:ascii="Myriad Pro" w:hAnsi="Myriad Pro"/>
          <w:sz w:val="22"/>
        </w:rPr>
        <w:t xml:space="preserve"> suteikė </w:t>
      </w:r>
      <w:r w:rsidR="00B94E4E" w:rsidRPr="00671575">
        <w:rPr>
          <w:rFonts w:ascii="Myriad Pro" w:hAnsi="Myriad Pro"/>
          <w:sz w:val="22"/>
        </w:rPr>
        <w:t>postūmį plėtojant kosmoso sektorių Lietuvoje</w:t>
      </w:r>
      <w:r w:rsidR="00A144B0" w:rsidRPr="00671575">
        <w:rPr>
          <w:rFonts w:ascii="Myriad Pro" w:hAnsi="Myriad Pro"/>
          <w:sz w:val="22"/>
        </w:rPr>
        <w:t>.</w:t>
      </w:r>
      <w:r w:rsidR="00614406" w:rsidRPr="00671575">
        <w:rPr>
          <w:rFonts w:ascii="Myriad Pro" w:hAnsi="Myriad Pro"/>
          <w:sz w:val="22"/>
        </w:rPr>
        <w:t xml:space="preserve"> </w:t>
      </w:r>
      <w:r w:rsidR="00B94E4E" w:rsidRPr="00671575">
        <w:rPr>
          <w:rFonts w:ascii="Myriad Pro" w:hAnsi="Myriad Pro"/>
          <w:sz w:val="22"/>
        </w:rPr>
        <w:t>Pagal</w:t>
      </w:r>
      <w:r w:rsidR="00C56A7F">
        <w:rPr>
          <w:rFonts w:ascii="Myriad Pro" w:hAnsi="Myriad Pro"/>
          <w:sz w:val="22"/>
        </w:rPr>
        <w:t xml:space="preserve"> programą</w:t>
      </w:r>
      <w:r w:rsidR="00B94E4E" w:rsidRPr="00671575">
        <w:rPr>
          <w:rFonts w:ascii="Myriad Pro" w:hAnsi="Myriad Pro"/>
          <w:sz w:val="22"/>
        </w:rPr>
        <w:t xml:space="preserve"> </w:t>
      </w:r>
      <w:r w:rsidR="0081296F" w:rsidRPr="008F5CB5">
        <w:rPr>
          <w:rFonts w:ascii="Myriad Pro" w:hAnsi="Myriad Pro"/>
          <w:b/>
          <w:bCs/>
          <w:sz w:val="22"/>
        </w:rPr>
        <w:t xml:space="preserve">2015–2020 m. </w:t>
      </w:r>
      <w:r w:rsidR="00C56A7F" w:rsidRPr="008F5CB5">
        <w:rPr>
          <w:rFonts w:ascii="Myriad Pro" w:hAnsi="Myriad Pro"/>
          <w:b/>
          <w:bCs/>
          <w:sz w:val="22"/>
        </w:rPr>
        <w:t>Lietuvos dalyviai</w:t>
      </w:r>
      <w:r w:rsidR="00B94E4E" w:rsidRPr="008F5CB5">
        <w:rPr>
          <w:rFonts w:ascii="Myriad Pro" w:hAnsi="Myriad Pro"/>
          <w:b/>
          <w:bCs/>
          <w:sz w:val="22"/>
        </w:rPr>
        <w:t xml:space="preserve"> </w:t>
      </w:r>
      <w:r w:rsidR="00F01805" w:rsidRPr="008F5CB5">
        <w:rPr>
          <w:rFonts w:ascii="Myriad Pro" w:hAnsi="Myriad Pro"/>
          <w:b/>
          <w:bCs/>
          <w:sz w:val="22"/>
        </w:rPr>
        <w:t>įgyvendino</w:t>
      </w:r>
      <w:r w:rsidR="005C0938" w:rsidRPr="008F5CB5">
        <w:rPr>
          <w:rFonts w:ascii="Myriad Pro" w:hAnsi="Myriad Pro"/>
          <w:b/>
          <w:bCs/>
          <w:sz w:val="22"/>
        </w:rPr>
        <w:t xml:space="preserve"> 34</w:t>
      </w:r>
      <w:r w:rsidR="00B94E4E" w:rsidRPr="00EA3510">
        <w:rPr>
          <w:rFonts w:ascii="Myriad Pro" w:hAnsi="Myriad Pro"/>
          <w:b/>
          <w:bCs/>
          <w:sz w:val="22"/>
        </w:rPr>
        <w:t xml:space="preserve"> kosmoso s</w:t>
      </w:r>
      <w:r w:rsidR="0081296F">
        <w:rPr>
          <w:rFonts w:ascii="Myriad Pro" w:hAnsi="Myriad Pro"/>
          <w:b/>
          <w:bCs/>
          <w:sz w:val="22"/>
        </w:rPr>
        <w:t xml:space="preserve">rities </w:t>
      </w:r>
      <w:r w:rsidR="00B94E4E" w:rsidRPr="00EA3510">
        <w:rPr>
          <w:rFonts w:ascii="Myriad Pro" w:hAnsi="Myriad Pro"/>
          <w:b/>
          <w:bCs/>
          <w:sz w:val="22"/>
        </w:rPr>
        <w:t xml:space="preserve">mokslinių tyrimų ir </w:t>
      </w:r>
      <w:r w:rsidR="000C6564" w:rsidRPr="00EA3510">
        <w:rPr>
          <w:rFonts w:ascii="Myriad Pro" w:hAnsi="Myriad Pro"/>
          <w:b/>
          <w:bCs/>
          <w:sz w:val="22"/>
        </w:rPr>
        <w:t>inovacijų</w:t>
      </w:r>
      <w:r w:rsidR="00B94E4E" w:rsidRPr="00EA3510">
        <w:rPr>
          <w:rFonts w:ascii="Myriad Pro" w:hAnsi="Myriad Pro"/>
          <w:b/>
          <w:bCs/>
          <w:sz w:val="22"/>
        </w:rPr>
        <w:t xml:space="preserve"> projektus</w:t>
      </w:r>
      <w:r w:rsidR="00EA3510">
        <w:rPr>
          <w:rFonts w:ascii="Myriad Pro" w:hAnsi="Myriad Pro"/>
          <w:sz w:val="22"/>
        </w:rPr>
        <w:t xml:space="preserve"> (</w:t>
      </w:r>
      <w:r w:rsidR="007D6CA1">
        <w:rPr>
          <w:rFonts w:ascii="Myriad Pro" w:hAnsi="Myriad Pro"/>
          <w:sz w:val="22"/>
        </w:rPr>
        <w:t xml:space="preserve">jiems </w:t>
      </w:r>
      <w:r w:rsidR="00F01805">
        <w:rPr>
          <w:rFonts w:ascii="Myriad Pro" w:hAnsi="Myriad Pro"/>
          <w:sz w:val="22"/>
        </w:rPr>
        <w:t xml:space="preserve">vykdyti </w:t>
      </w:r>
      <w:r w:rsidR="009E7F8A">
        <w:rPr>
          <w:rFonts w:ascii="Myriad Pro" w:hAnsi="Myriad Pro"/>
          <w:sz w:val="22"/>
        </w:rPr>
        <w:t>EKA</w:t>
      </w:r>
      <w:r w:rsidR="00EA3510">
        <w:rPr>
          <w:rFonts w:ascii="Myriad Pro" w:hAnsi="Myriad Pro"/>
          <w:sz w:val="22"/>
        </w:rPr>
        <w:t xml:space="preserve"> skyrė</w:t>
      </w:r>
      <w:r w:rsidR="00B94E4E" w:rsidRPr="00671575">
        <w:rPr>
          <w:rFonts w:ascii="Myriad Pro" w:hAnsi="Myriad Pro"/>
          <w:sz w:val="22"/>
        </w:rPr>
        <w:t xml:space="preserve"> </w:t>
      </w:r>
      <w:r w:rsidR="00B94E4E" w:rsidRPr="006358FA">
        <w:rPr>
          <w:rFonts w:ascii="Myriad Pro" w:hAnsi="Myriad Pro"/>
          <w:b/>
          <w:bCs/>
          <w:sz w:val="22"/>
        </w:rPr>
        <w:t xml:space="preserve">5,5 mln. </w:t>
      </w:r>
      <w:r w:rsidR="00F01805" w:rsidRPr="006358FA">
        <w:rPr>
          <w:rFonts w:ascii="Myriad Pro" w:hAnsi="Myriad Pro"/>
          <w:b/>
          <w:bCs/>
          <w:sz w:val="22"/>
        </w:rPr>
        <w:t>Eur</w:t>
      </w:r>
      <w:r w:rsidR="00EA3510">
        <w:rPr>
          <w:rFonts w:ascii="Myriad Pro" w:hAnsi="Myriad Pro"/>
          <w:sz w:val="22"/>
        </w:rPr>
        <w:t>).</w:t>
      </w:r>
    </w:p>
    <w:p w14:paraId="53000F54" w14:textId="77777777" w:rsidR="00671575" w:rsidRPr="00671575" w:rsidRDefault="00671575" w:rsidP="00DB1FA6">
      <w:pPr>
        <w:pStyle w:val="Sraopastraipa"/>
        <w:spacing w:after="0" w:line="240" w:lineRule="auto"/>
        <w:jc w:val="both"/>
        <w:rPr>
          <w:rFonts w:ascii="Myriad Pro" w:hAnsi="Myriad Pro"/>
          <w:sz w:val="22"/>
        </w:rPr>
      </w:pPr>
    </w:p>
    <w:p w14:paraId="5F2DF3EA" w14:textId="6623CB05" w:rsidR="00DC5375" w:rsidRDefault="00DC5375" w:rsidP="00DB1FA6">
      <w:pPr>
        <w:pStyle w:val="Sraopastraipa"/>
        <w:numPr>
          <w:ilvl w:val="0"/>
          <w:numId w:val="17"/>
        </w:numPr>
        <w:spacing w:after="0" w:line="240" w:lineRule="auto"/>
        <w:jc w:val="both"/>
        <w:rPr>
          <w:rFonts w:ascii="Myriad Pro" w:hAnsi="Myriad Pro"/>
          <w:sz w:val="22"/>
        </w:rPr>
      </w:pPr>
      <w:bookmarkStart w:id="0" w:name="_Hlk62706526"/>
      <w:r w:rsidRPr="00325D02">
        <w:rPr>
          <w:rFonts w:ascii="Myriad Pro" w:hAnsi="Myriad Pro"/>
          <w:sz w:val="22"/>
        </w:rPr>
        <w:t xml:space="preserve">Didžiausioje </w:t>
      </w:r>
      <w:r w:rsidR="00671575" w:rsidRPr="00325D02">
        <w:rPr>
          <w:rFonts w:ascii="Myriad Pro" w:hAnsi="Myriad Pro"/>
          <w:sz w:val="22"/>
        </w:rPr>
        <w:t xml:space="preserve">ES mokslo ir inovacijų </w:t>
      </w:r>
      <w:r w:rsidR="00671575" w:rsidRPr="00E808B7">
        <w:rPr>
          <w:rFonts w:ascii="Myriad Pro" w:hAnsi="Myriad Pro"/>
          <w:b/>
          <w:bCs/>
          <w:sz w:val="22"/>
        </w:rPr>
        <w:t>programo</w:t>
      </w:r>
      <w:r w:rsidRPr="00E808B7">
        <w:rPr>
          <w:rFonts w:ascii="Myriad Pro" w:hAnsi="Myriad Pro"/>
          <w:b/>
          <w:bCs/>
          <w:sz w:val="22"/>
        </w:rPr>
        <w:t>je</w:t>
      </w:r>
      <w:r w:rsidR="00671575" w:rsidRPr="00E808B7">
        <w:rPr>
          <w:rFonts w:ascii="Myriad Pro" w:hAnsi="Myriad Pro"/>
          <w:b/>
          <w:bCs/>
          <w:sz w:val="22"/>
        </w:rPr>
        <w:t xml:space="preserve"> </w:t>
      </w:r>
      <w:r w:rsidRPr="00E808B7">
        <w:rPr>
          <w:rFonts w:ascii="Myriad Pro" w:hAnsi="Myriad Pro"/>
          <w:b/>
          <w:bCs/>
          <w:sz w:val="22"/>
        </w:rPr>
        <w:t>„</w:t>
      </w:r>
      <w:r w:rsidR="00671575" w:rsidRPr="00E808B7">
        <w:rPr>
          <w:rFonts w:ascii="Myriad Pro" w:hAnsi="Myriad Pro"/>
          <w:b/>
          <w:bCs/>
          <w:sz w:val="22"/>
        </w:rPr>
        <w:t>Horizontas</w:t>
      </w:r>
      <w:r w:rsidR="00671575" w:rsidRPr="00755619">
        <w:rPr>
          <w:rFonts w:ascii="Myriad Pro" w:hAnsi="Myriad Pro"/>
          <w:b/>
          <w:bCs/>
          <w:sz w:val="22"/>
        </w:rPr>
        <w:t xml:space="preserve"> 2020</w:t>
      </w:r>
      <w:r w:rsidRPr="00755619">
        <w:rPr>
          <w:rFonts w:ascii="Myriad Pro" w:hAnsi="Myriad Pro"/>
          <w:b/>
          <w:bCs/>
          <w:sz w:val="22"/>
        </w:rPr>
        <w:t xml:space="preserve">“ </w:t>
      </w:r>
      <w:r w:rsidR="00671575" w:rsidRPr="00755619">
        <w:rPr>
          <w:rFonts w:ascii="Myriad Pro" w:hAnsi="Myriad Pro"/>
          <w:b/>
          <w:bCs/>
          <w:sz w:val="22"/>
        </w:rPr>
        <w:t xml:space="preserve">kosmoso </w:t>
      </w:r>
      <w:r w:rsidR="00325D02" w:rsidRPr="00755619">
        <w:rPr>
          <w:rFonts w:ascii="Myriad Pro" w:hAnsi="Myriad Pro"/>
          <w:b/>
          <w:bCs/>
          <w:sz w:val="22"/>
        </w:rPr>
        <w:t>srities Lietuvos dalyvių</w:t>
      </w:r>
      <w:r w:rsidR="00671575" w:rsidRPr="00755619">
        <w:rPr>
          <w:rFonts w:ascii="Myriad Pro" w:hAnsi="Myriad Pro"/>
          <w:b/>
          <w:bCs/>
          <w:sz w:val="22"/>
        </w:rPr>
        <w:t xml:space="preserve"> projektų sėkmės </w:t>
      </w:r>
      <w:r w:rsidR="00755619">
        <w:rPr>
          <w:rFonts w:ascii="Myriad Pro" w:hAnsi="Myriad Pro"/>
          <w:b/>
          <w:bCs/>
          <w:sz w:val="22"/>
        </w:rPr>
        <w:t>rodiklis</w:t>
      </w:r>
      <w:r w:rsidR="00671575" w:rsidRPr="00755619">
        <w:rPr>
          <w:rFonts w:ascii="Myriad Pro" w:hAnsi="Myriad Pro"/>
          <w:b/>
          <w:bCs/>
          <w:sz w:val="22"/>
        </w:rPr>
        <w:t xml:space="preserve"> yra 30 proc. </w:t>
      </w:r>
      <w:r w:rsidR="00671575" w:rsidRPr="00DF075A">
        <w:rPr>
          <w:rFonts w:ascii="Myriad Pro" w:hAnsi="Myriad Pro"/>
          <w:b/>
          <w:bCs/>
          <w:sz w:val="22"/>
        </w:rPr>
        <w:t>(ES vidurkis – 17 proc.)</w:t>
      </w:r>
      <w:r w:rsidR="00325D02" w:rsidRPr="00DF075A">
        <w:rPr>
          <w:rFonts w:ascii="Myriad Pro" w:hAnsi="Myriad Pro"/>
          <w:sz w:val="22"/>
        </w:rPr>
        <w:t xml:space="preserve">, t. y. </w:t>
      </w:r>
      <w:r w:rsidRPr="00DF075A">
        <w:rPr>
          <w:rFonts w:ascii="Myriad Pro" w:hAnsi="Myriad Pro"/>
          <w:sz w:val="22"/>
        </w:rPr>
        <w:t xml:space="preserve">Lietuvos dalyviai turi potencialą įgyvendinti daugiau </w:t>
      </w:r>
      <w:r w:rsidR="005A7BD5">
        <w:rPr>
          <w:rFonts w:ascii="Myriad Pro" w:hAnsi="Myriad Pro"/>
          <w:sz w:val="22"/>
        </w:rPr>
        <w:t xml:space="preserve">ir didesnės apimties </w:t>
      </w:r>
      <w:r w:rsidRPr="00DF075A">
        <w:rPr>
          <w:rFonts w:ascii="Myriad Pro" w:hAnsi="Myriad Pro"/>
          <w:sz w:val="22"/>
        </w:rPr>
        <w:t>kosmoso sektoriaus projektų</w:t>
      </w:r>
      <w:r w:rsidR="00325D02" w:rsidRPr="00DF075A">
        <w:rPr>
          <w:rFonts w:ascii="Myriad Pro" w:hAnsi="Myriad Pro"/>
          <w:sz w:val="22"/>
        </w:rPr>
        <w:t>.</w:t>
      </w:r>
    </w:p>
    <w:bookmarkEnd w:id="0"/>
    <w:p w14:paraId="434DE765" w14:textId="41528BC1" w:rsidR="00B76CD2" w:rsidRPr="00AF03BD" w:rsidRDefault="00B76CD2" w:rsidP="00DB1FA6">
      <w:pPr>
        <w:spacing w:after="0" w:line="240" w:lineRule="auto"/>
        <w:jc w:val="both"/>
        <w:rPr>
          <w:rFonts w:ascii="Myriad Pro" w:hAnsi="Myriad Pro"/>
          <w:sz w:val="16"/>
          <w:szCs w:val="16"/>
        </w:rPr>
      </w:pPr>
    </w:p>
    <w:tbl>
      <w:tblPr>
        <w:tblpPr w:leftFromText="180" w:rightFromText="180" w:vertAnchor="text" w:tblpX="289" w:tblpY="121"/>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21137B" w14:paraId="1261C378" w14:textId="77777777" w:rsidTr="0021137B">
        <w:trPr>
          <w:trHeight w:val="4068"/>
        </w:trPr>
        <w:tc>
          <w:tcPr>
            <w:tcW w:w="10032" w:type="dxa"/>
          </w:tcPr>
          <w:p w14:paraId="1B0E5362" w14:textId="77777777" w:rsidR="004E5C90" w:rsidRPr="004E5C90" w:rsidRDefault="004E5C90" w:rsidP="00DB1FA6">
            <w:pPr>
              <w:spacing w:after="0" w:line="240" w:lineRule="auto"/>
              <w:contextualSpacing/>
              <w:jc w:val="both"/>
              <w:rPr>
                <w:rFonts w:ascii="Myriad Pro" w:hAnsi="Myriad Pro"/>
                <w:sz w:val="22"/>
              </w:rPr>
            </w:pPr>
          </w:p>
          <w:p w14:paraId="18BD6A01" w14:textId="465A8E35" w:rsidR="0021137B" w:rsidRPr="00B76CD2" w:rsidRDefault="0021137B" w:rsidP="00DB1FA6">
            <w:pPr>
              <w:spacing w:after="0" w:line="240" w:lineRule="auto"/>
              <w:contextualSpacing/>
              <w:jc w:val="center"/>
              <w:rPr>
                <w:rFonts w:ascii="Myriad Pro" w:hAnsi="Myriad Pro"/>
                <w:b/>
                <w:bCs/>
                <w:sz w:val="22"/>
              </w:rPr>
            </w:pPr>
            <w:r w:rsidRPr="00B76CD2">
              <w:rPr>
                <w:rFonts w:ascii="Myriad Pro" w:hAnsi="Myriad Pro"/>
                <w:b/>
                <w:bCs/>
                <w:sz w:val="22"/>
              </w:rPr>
              <w:t>Asocijuotos narystės EKA nauda</w:t>
            </w:r>
          </w:p>
          <w:p w14:paraId="35985792" w14:textId="77777777" w:rsidR="0021137B" w:rsidRDefault="0021137B" w:rsidP="00DB1FA6">
            <w:pPr>
              <w:spacing w:after="0" w:line="240" w:lineRule="auto"/>
              <w:contextualSpacing/>
              <w:jc w:val="both"/>
              <w:rPr>
                <w:rFonts w:ascii="Myriad Pro" w:hAnsi="Myriad Pro"/>
                <w:sz w:val="22"/>
              </w:rPr>
            </w:pPr>
          </w:p>
          <w:p w14:paraId="30644026" w14:textId="63D963C3" w:rsidR="0021137B" w:rsidRDefault="0021137B" w:rsidP="00DB1FA6">
            <w:pPr>
              <w:pStyle w:val="Sraopastraipa"/>
              <w:numPr>
                <w:ilvl w:val="0"/>
                <w:numId w:val="17"/>
              </w:numPr>
              <w:spacing w:after="0" w:line="240" w:lineRule="auto"/>
              <w:ind w:left="459"/>
              <w:jc w:val="both"/>
              <w:rPr>
                <w:rFonts w:ascii="Myriad Pro" w:hAnsi="Myriad Pro"/>
                <w:sz w:val="22"/>
              </w:rPr>
            </w:pPr>
            <w:r w:rsidRPr="00942A64">
              <w:rPr>
                <w:rFonts w:ascii="Myriad Pro" w:hAnsi="Myriad Pro"/>
                <w:b/>
                <w:bCs/>
                <w:sz w:val="22"/>
              </w:rPr>
              <w:t xml:space="preserve">80 proc. sumokamo narystės mokesčio </w:t>
            </w:r>
            <w:r w:rsidR="00A91A1B">
              <w:rPr>
                <w:rFonts w:ascii="Myriad Pro" w:hAnsi="Myriad Pro"/>
                <w:b/>
                <w:bCs/>
                <w:sz w:val="22"/>
              </w:rPr>
              <w:t xml:space="preserve">tiesiogiai </w:t>
            </w:r>
            <w:r w:rsidRPr="00942A64">
              <w:rPr>
                <w:rFonts w:ascii="Myriad Pro" w:hAnsi="Myriad Pro"/>
                <w:b/>
                <w:bCs/>
                <w:sz w:val="22"/>
              </w:rPr>
              <w:t>grįš Lietuvai</w:t>
            </w:r>
            <w:r w:rsidRPr="00AC31F3">
              <w:rPr>
                <w:rFonts w:ascii="Myriad Pro" w:hAnsi="Myriad Pro"/>
                <w:sz w:val="22"/>
              </w:rPr>
              <w:t xml:space="preserve"> – tokią sumą EKA skir</w:t>
            </w:r>
            <w:r>
              <w:rPr>
                <w:rFonts w:ascii="Myriad Pro" w:hAnsi="Myriad Pro"/>
                <w:sz w:val="22"/>
              </w:rPr>
              <w:t>s Lietuvos</w:t>
            </w:r>
            <w:r w:rsidRPr="00AC31F3">
              <w:rPr>
                <w:rFonts w:ascii="Myriad Pro" w:hAnsi="Myriad Pro"/>
                <w:sz w:val="22"/>
              </w:rPr>
              <w:t xml:space="preserve"> verslo ir mokslo subjektams įgyvendinti mokslinių tyrimų ir inovacijų projektus</w:t>
            </w:r>
            <w:r>
              <w:rPr>
                <w:rFonts w:ascii="Myriad Pro" w:hAnsi="Myriad Pro"/>
                <w:sz w:val="22"/>
              </w:rPr>
              <w:t>.</w:t>
            </w:r>
          </w:p>
          <w:p w14:paraId="25D51C57" w14:textId="77777777" w:rsidR="008F6B0E" w:rsidRPr="008F6B0E" w:rsidRDefault="008F6B0E" w:rsidP="00DB1FA6">
            <w:pPr>
              <w:spacing w:after="0" w:line="240" w:lineRule="auto"/>
              <w:ind w:left="99"/>
              <w:jc w:val="both"/>
              <w:rPr>
                <w:rFonts w:ascii="Myriad Pro" w:hAnsi="Myriad Pro"/>
                <w:sz w:val="22"/>
              </w:rPr>
            </w:pPr>
          </w:p>
          <w:p w14:paraId="27E3A90F" w14:textId="51E4F845" w:rsidR="008F6B0E" w:rsidRDefault="008F6B0E" w:rsidP="00DB1FA6">
            <w:pPr>
              <w:pStyle w:val="Sraopastraipa"/>
              <w:numPr>
                <w:ilvl w:val="0"/>
                <w:numId w:val="17"/>
              </w:numPr>
              <w:spacing w:after="0" w:line="240" w:lineRule="auto"/>
              <w:ind w:left="459"/>
              <w:jc w:val="both"/>
              <w:rPr>
                <w:rFonts w:ascii="Myriad Pro" w:hAnsi="Myriad Pro"/>
                <w:sz w:val="22"/>
              </w:rPr>
            </w:pPr>
            <w:r w:rsidRPr="000275F6">
              <w:rPr>
                <w:rFonts w:ascii="Myriad Pro" w:hAnsi="Myriad Pro"/>
                <w:b/>
                <w:bCs/>
                <w:sz w:val="22"/>
              </w:rPr>
              <w:t xml:space="preserve">Lietuvos </w:t>
            </w:r>
            <w:r>
              <w:rPr>
                <w:rFonts w:ascii="Myriad Pro" w:hAnsi="Myriad Pro"/>
                <w:b/>
                <w:bCs/>
                <w:sz w:val="22"/>
              </w:rPr>
              <w:t>sumokamas</w:t>
            </w:r>
            <w:r w:rsidRPr="000275F6">
              <w:rPr>
                <w:rFonts w:ascii="Myriad Pro" w:hAnsi="Myriad Pro"/>
                <w:b/>
                <w:bCs/>
                <w:sz w:val="22"/>
              </w:rPr>
              <w:t xml:space="preserve"> 3 mln. Eur </w:t>
            </w:r>
            <w:r>
              <w:rPr>
                <w:rFonts w:ascii="Myriad Pro" w:hAnsi="Myriad Pro"/>
                <w:b/>
                <w:bCs/>
                <w:sz w:val="22"/>
              </w:rPr>
              <w:t xml:space="preserve">narystės </w:t>
            </w:r>
            <w:r w:rsidRPr="000275F6">
              <w:rPr>
                <w:rFonts w:ascii="Myriad Pro" w:hAnsi="Myriad Pro"/>
                <w:b/>
                <w:bCs/>
                <w:sz w:val="22"/>
              </w:rPr>
              <w:t xml:space="preserve">mokestis </w:t>
            </w:r>
            <w:r w:rsidR="00F37C16">
              <w:rPr>
                <w:rFonts w:ascii="Myriad Pro" w:hAnsi="Myriad Pro"/>
                <w:b/>
                <w:bCs/>
                <w:sz w:val="22"/>
              </w:rPr>
              <w:t xml:space="preserve">kasmet </w:t>
            </w:r>
            <w:r w:rsidRPr="000275F6">
              <w:rPr>
                <w:rFonts w:ascii="Myriad Pro" w:hAnsi="Myriad Pro"/>
                <w:b/>
                <w:bCs/>
                <w:sz w:val="22"/>
              </w:rPr>
              <w:t>atneš 8,4 mln. Eur grąžą.</w:t>
            </w:r>
            <w:r>
              <w:rPr>
                <w:rFonts w:ascii="Myriad Pro" w:hAnsi="Myriad Pro"/>
                <w:b/>
                <w:bCs/>
                <w:sz w:val="22"/>
              </w:rPr>
              <w:t xml:space="preserve"> </w:t>
            </w:r>
            <w:r w:rsidR="0068483C" w:rsidRPr="0068483C">
              <w:rPr>
                <w:rFonts w:ascii="Myriad Pro" w:hAnsi="Myriad Pro"/>
                <w:sz w:val="22"/>
              </w:rPr>
              <w:t xml:space="preserve">Asocijuota narystė suteiks teisę </w:t>
            </w:r>
            <w:r w:rsidRPr="0068483C">
              <w:rPr>
                <w:rFonts w:ascii="Myriad Pro" w:hAnsi="Myriad Pro"/>
                <w:sz w:val="22"/>
              </w:rPr>
              <w:t>Lietuvos verslo ir mokslo subjekta</w:t>
            </w:r>
            <w:r w:rsidR="0068483C">
              <w:rPr>
                <w:rFonts w:ascii="Myriad Pro" w:hAnsi="Myriad Pro"/>
                <w:sz w:val="22"/>
              </w:rPr>
              <w:t xml:space="preserve">ms </w:t>
            </w:r>
            <w:r w:rsidRPr="0068483C">
              <w:rPr>
                <w:rFonts w:ascii="Myriad Pro" w:hAnsi="Myriad Pro"/>
                <w:sz w:val="22"/>
              </w:rPr>
              <w:t>dalyvauti įvairiose EKA</w:t>
            </w:r>
            <w:r w:rsidRPr="00257E52">
              <w:rPr>
                <w:rFonts w:ascii="Myriad Pro" w:hAnsi="Myriad Pro"/>
                <w:sz w:val="22"/>
              </w:rPr>
              <w:t xml:space="preserve"> programose. EKA duomenimis,</w:t>
            </w:r>
            <w:r>
              <w:rPr>
                <w:rFonts w:ascii="Myriad Pro" w:hAnsi="Myriad Pro"/>
                <w:sz w:val="22"/>
              </w:rPr>
              <w:t xml:space="preserve"> </w:t>
            </w:r>
            <w:r w:rsidRPr="00257E52">
              <w:rPr>
                <w:rFonts w:ascii="Myriad Pro" w:hAnsi="Myriad Pro"/>
                <w:sz w:val="22"/>
              </w:rPr>
              <w:t>EKA program</w:t>
            </w:r>
            <w:r>
              <w:rPr>
                <w:rFonts w:ascii="Myriad Pro" w:hAnsi="Myriad Pro"/>
                <w:sz w:val="22"/>
              </w:rPr>
              <w:t>ų dalyvių</w:t>
            </w:r>
            <w:r w:rsidRPr="00257E52">
              <w:rPr>
                <w:rFonts w:ascii="Myriad Pro" w:hAnsi="Myriad Pro"/>
                <w:sz w:val="22"/>
              </w:rPr>
              <w:t xml:space="preserve"> </w:t>
            </w:r>
            <w:r w:rsidR="00074FCA">
              <w:rPr>
                <w:rFonts w:ascii="Myriad Pro" w:hAnsi="Myriad Pro"/>
                <w:sz w:val="22"/>
              </w:rPr>
              <w:t xml:space="preserve">tiesiogiai </w:t>
            </w:r>
            <w:r w:rsidRPr="00257E52">
              <w:rPr>
                <w:rFonts w:ascii="Myriad Pro" w:hAnsi="Myriad Pro"/>
                <w:sz w:val="22"/>
              </w:rPr>
              <w:t xml:space="preserve">investuotas 1 Eur sukuria ne mažiau </w:t>
            </w:r>
            <w:r>
              <w:rPr>
                <w:rFonts w:ascii="Myriad Pro" w:hAnsi="Myriad Pro"/>
                <w:sz w:val="22"/>
              </w:rPr>
              <w:t xml:space="preserve">kaip </w:t>
            </w:r>
            <w:r w:rsidRPr="00257E52">
              <w:rPr>
                <w:rFonts w:ascii="Myriad Pro" w:hAnsi="Myriad Pro"/>
                <w:sz w:val="22"/>
              </w:rPr>
              <w:t>3,5 Eur vertės</w:t>
            </w:r>
            <w:r>
              <w:rPr>
                <w:rFonts w:ascii="Myriad Pro" w:hAnsi="Myriad Pro"/>
                <w:sz w:val="22"/>
              </w:rPr>
              <w:t>.</w:t>
            </w:r>
            <w:r w:rsidRPr="00257E52">
              <w:rPr>
                <w:rFonts w:ascii="Myriad Pro" w:hAnsi="Myriad Pro"/>
                <w:sz w:val="22"/>
              </w:rPr>
              <w:t xml:space="preserve"> </w:t>
            </w:r>
          </w:p>
          <w:p w14:paraId="10FDCFEB" w14:textId="77777777" w:rsidR="0021137B" w:rsidRPr="009712BD" w:rsidRDefault="0021137B" w:rsidP="00DB1FA6">
            <w:pPr>
              <w:spacing w:after="0" w:line="240" w:lineRule="auto"/>
              <w:ind w:left="459"/>
              <w:jc w:val="both"/>
              <w:rPr>
                <w:rFonts w:ascii="Myriad Pro" w:hAnsi="Myriad Pro"/>
                <w:sz w:val="22"/>
              </w:rPr>
            </w:pPr>
          </w:p>
          <w:p w14:paraId="00E2A85E" w14:textId="1B68FFB5" w:rsidR="0021137B" w:rsidRDefault="0021137B" w:rsidP="00DB1FA6">
            <w:pPr>
              <w:pStyle w:val="Sraopastraipa"/>
              <w:numPr>
                <w:ilvl w:val="0"/>
                <w:numId w:val="17"/>
              </w:numPr>
              <w:spacing w:after="0" w:line="240" w:lineRule="auto"/>
              <w:ind w:left="459"/>
              <w:jc w:val="both"/>
              <w:rPr>
                <w:rFonts w:ascii="Myriad Pro" w:hAnsi="Myriad Pro"/>
                <w:sz w:val="22"/>
              </w:rPr>
            </w:pPr>
            <w:r w:rsidRPr="00A117A5">
              <w:rPr>
                <w:rFonts w:ascii="Myriad Pro" w:hAnsi="Myriad Pro"/>
                <w:b/>
                <w:bCs/>
                <w:sz w:val="22"/>
              </w:rPr>
              <w:t xml:space="preserve">Lietuva galės įsteigti EKA verslo </w:t>
            </w:r>
            <w:proofErr w:type="spellStart"/>
            <w:r w:rsidRPr="00A117A5">
              <w:rPr>
                <w:rFonts w:ascii="Myriad Pro" w:hAnsi="Myriad Pro"/>
                <w:b/>
                <w:bCs/>
                <w:sz w:val="22"/>
              </w:rPr>
              <w:t>inkubavimo</w:t>
            </w:r>
            <w:proofErr w:type="spellEnd"/>
            <w:r w:rsidRPr="00A117A5">
              <w:rPr>
                <w:rFonts w:ascii="Myriad Pro" w:hAnsi="Myriad Pro"/>
                <w:b/>
                <w:bCs/>
                <w:sz w:val="22"/>
              </w:rPr>
              <w:t xml:space="preserve"> centrą</w:t>
            </w:r>
            <w:r w:rsidRPr="00A117A5">
              <w:rPr>
                <w:rFonts w:ascii="Myriad Pro" w:hAnsi="Myriad Pro"/>
                <w:sz w:val="22"/>
              </w:rPr>
              <w:t>, kuris teik</w:t>
            </w:r>
            <w:r w:rsidR="00563331" w:rsidRPr="00A117A5">
              <w:rPr>
                <w:rFonts w:ascii="Myriad Pro" w:hAnsi="Myriad Pro"/>
                <w:sz w:val="22"/>
              </w:rPr>
              <w:t>tų</w:t>
            </w:r>
            <w:r w:rsidRPr="00A117A5">
              <w:rPr>
                <w:rFonts w:ascii="Myriad Pro" w:hAnsi="Myriad Pro"/>
                <w:sz w:val="22"/>
              </w:rPr>
              <w:t xml:space="preserve"> ekspertinę ir finansinę pagalbą kosmoso srities </w:t>
            </w:r>
            <w:proofErr w:type="spellStart"/>
            <w:r w:rsidRPr="00A117A5">
              <w:rPr>
                <w:rFonts w:ascii="Myriad Pro" w:hAnsi="Myriad Pro"/>
                <w:sz w:val="22"/>
              </w:rPr>
              <w:t>startuoliams</w:t>
            </w:r>
            <w:proofErr w:type="spellEnd"/>
            <w:r w:rsidRPr="00A117A5">
              <w:rPr>
                <w:rFonts w:ascii="Myriad Pro" w:hAnsi="Myriad Pro"/>
                <w:sz w:val="22"/>
              </w:rPr>
              <w:t xml:space="preserve"> (šiuo metu 20 tokių centrų veikia 17-oje EKA valstybių narių). </w:t>
            </w:r>
            <w:r w:rsidR="00942A64" w:rsidRPr="00A117A5">
              <w:rPr>
                <w:rFonts w:ascii="Myriad Pro" w:hAnsi="Myriad Pro"/>
                <w:b/>
                <w:bCs/>
                <w:sz w:val="22"/>
              </w:rPr>
              <w:t xml:space="preserve">Dėl </w:t>
            </w:r>
            <w:r w:rsidR="0044625D">
              <w:rPr>
                <w:rFonts w:ascii="Myriad Pro" w:hAnsi="Myriad Pro"/>
                <w:b/>
                <w:bCs/>
                <w:sz w:val="22"/>
              </w:rPr>
              <w:t>c</w:t>
            </w:r>
            <w:r w:rsidRPr="00A117A5">
              <w:rPr>
                <w:rFonts w:ascii="Myriad Pro" w:hAnsi="Myriad Pro"/>
                <w:b/>
                <w:bCs/>
                <w:sz w:val="22"/>
              </w:rPr>
              <w:t>entro veiklų kasmet didėtų vien EKA skiriamo finansavimo Lietuvai dydis (nuo 450 tūkst. Eur 2023 m. iki 1,2 mln. Eur 2028 m.)</w:t>
            </w:r>
            <w:r w:rsidRPr="00A117A5">
              <w:rPr>
                <w:rFonts w:ascii="Myriad Pro" w:hAnsi="Myriad Pro"/>
                <w:sz w:val="22"/>
              </w:rPr>
              <w:t>, neskaičiuojant kitų naudų (</w:t>
            </w:r>
            <w:proofErr w:type="spellStart"/>
            <w:r w:rsidRPr="00A117A5">
              <w:rPr>
                <w:rFonts w:ascii="Myriad Pro" w:hAnsi="Myriad Pro"/>
                <w:sz w:val="22"/>
              </w:rPr>
              <w:t>startuolių</w:t>
            </w:r>
            <w:proofErr w:type="spellEnd"/>
            <w:r w:rsidRPr="00A117A5">
              <w:rPr>
                <w:rFonts w:ascii="Myriad Pro" w:hAnsi="Myriad Pro"/>
                <w:sz w:val="22"/>
              </w:rPr>
              <w:t xml:space="preserve"> kuriamų darbo vietų, eksporto ir pan.</w:t>
            </w:r>
            <w:r w:rsidR="00854412">
              <w:rPr>
                <w:rFonts w:ascii="Myriad Pro" w:hAnsi="Myriad Pro"/>
                <w:sz w:val="22"/>
              </w:rPr>
              <w:t>)</w:t>
            </w:r>
            <w:r w:rsidR="0070708A">
              <w:rPr>
                <w:rFonts w:ascii="Myriad Pro" w:hAnsi="Myriad Pro"/>
                <w:sz w:val="22"/>
              </w:rPr>
              <w:t>.</w:t>
            </w:r>
          </w:p>
        </w:tc>
      </w:tr>
    </w:tbl>
    <w:p w14:paraId="2AF16769" w14:textId="5FF93D44" w:rsidR="002A2760" w:rsidRPr="00A03080" w:rsidRDefault="00016436" w:rsidP="009B468D">
      <w:pPr>
        <w:pStyle w:val="Sraopastraipa"/>
        <w:numPr>
          <w:ilvl w:val="0"/>
          <w:numId w:val="4"/>
        </w:numPr>
        <w:jc w:val="center"/>
        <w:rPr>
          <w:rFonts w:ascii="Myriad Pro" w:hAnsi="Myriad Pro"/>
          <w:b/>
          <w:bCs/>
          <w:color w:val="4472C4" w:themeColor="accent1"/>
          <w:sz w:val="22"/>
        </w:rPr>
      </w:pPr>
      <w:r w:rsidRPr="00A03080">
        <w:rPr>
          <w:rFonts w:ascii="Myriad Pro" w:hAnsi="Myriad Pro"/>
          <w:b/>
          <w:bCs/>
          <w:color w:val="4472C4" w:themeColor="accent1"/>
          <w:sz w:val="22"/>
        </w:rPr>
        <w:t>K</w:t>
      </w:r>
      <w:r w:rsidR="00F7420D" w:rsidRPr="00A03080">
        <w:rPr>
          <w:rFonts w:ascii="Myriad Pro" w:hAnsi="Myriad Pro"/>
          <w:b/>
          <w:bCs/>
          <w:color w:val="4472C4" w:themeColor="accent1"/>
          <w:sz w:val="22"/>
        </w:rPr>
        <w:t xml:space="preserve">osmoso sektoriaus </w:t>
      </w:r>
      <w:proofErr w:type="spellStart"/>
      <w:r w:rsidR="00F7420D" w:rsidRPr="00A03080">
        <w:rPr>
          <w:rFonts w:ascii="Myriad Pro" w:hAnsi="Myriad Pro"/>
          <w:b/>
          <w:bCs/>
          <w:color w:val="4472C4" w:themeColor="accent1"/>
          <w:sz w:val="22"/>
        </w:rPr>
        <w:t>socio</w:t>
      </w:r>
      <w:proofErr w:type="spellEnd"/>
      <w:r w:rsidR="00F7420D" w:rsidRPr="00A03080">
        <w:rPr>
          <w:rFonts w:ascii="Myriad Pro" w:hAnsi="Myriad Pro"/>
          <w:b/>
          <w:bCs/>
          <w:color w:val="4472C4" w:themeColor="accent1"/>
          <w:sz w:val="22"/>
        </w:rPr>
        <w:t>-ekonominė nauda</w:t>
      </w:r>
    </w:p>
    <w:p w14:paraId="3B47FD62" w14:textId="5F1796D2" w:rsidR="00016436" w:rsidRPr="00A03080" w:rsidRDefault="00044E6D" w:rsidP="00016436">
      <w:pPr>
        <w:tabs>
          <w:tab w:val="left" w:pos="426"/>
        </w:tabs>
        <w:ind w:firstLine="567"/>
        <w:jc w:val="both"/>
        <w:rPr>
          <w:rFonts w:ascii="Myriad Pro" w:hAnsi="Myriad Pro"/>
          <w:sz w:val="22"/>
        </w:rPr>
      </w:pPr>
      <w:r w:rsidRPr="00A03080">
        <w:rPr>
          <w:rFonts w:ascii="Myriad Pro" w:hAnsi="Myriad Pro"/>
          <w:b/>
          <w:bCs/>
          <w:sz w:val="22"/>
        </w:rPr>
        <w:t>Kosmoso sektorius yra vienas greičiausiai besivystančių sektorių</w:t>
      </w:r>
      <w:r w:rsidRPr="00A03080">
        <w:rPr>
          <w:rFonts w:ascii="Myriad Pro" w:hAnsi="Myriad Pro"/>
          <w:sz w:val="22"/>
        </w:rPr>
        <w:t>, pvz., dėl palydovinių technologijų plėtros telekomunikacijų sektorius generuoja apie 100 mlrd. Eur pajamų kasmet</w:t>
      </w:r>
      <w:r w:rsidRPr="00A03080">
        <w:rPr>
          <w:rStyle w:val="Puslapioinaosnuoroda"/>
          <w:rFonts w:ascii="Myriad Pro" w:hAnsi="Myriad Pro"/>
          <w:sz w:val="22"/>
        </w:rPr>
        <w:footnoteReference w:id="1"/>
      </w:r>
      <w:r w:rsidRPr="00A03080">
        <w:rPr>
          <w:rFonts w:ascii="Myriad Pro" w:hAnsi="Myriad Pro"/>
          <w:sz w:val="22"/>
        </w:rPr>
        <w:t>, o naudojant Europos pasaulinės navigacijos palydovų sistemos (EGNSS) duomenis kuriamos paslaugos</w:t>
      </w:r>
      <w:r w:rsidRPr="00A03080">
        <w:rPr>
          <w:rFonts w:ascii="Myriad Pro" w:hAnsi="Myriad Pro"/>
          <w:sz w:val="22"/>
          <w:lang w:val="es-ES"/>
        </w:rPr>
        <w:t xml:space="preserve"> </w:t>
      </w:r>
      <w:r w:rsidRPr="00A03080">
        <w:rPr>
          <w:rFonts w:ascii="Myriad Pro" w:hAnsi="Myriad Pro"/>
          <w:sz w:val="22"/>
        </w:rPr>
        <w:t>sukuria apie 10 % ES BVP</w:t>
      </w:r>
      <w:r w:rsidRPr="00A03080">
        <w:rPr>
          <w:rStyle w:val="Puslapioinaosnuoroda"/>
          <w:rFonts w:ascii="Myriad Pro" w:hAnsi="Myriad Pro"/>
          <w:sz w:val="22"/>
          <w:lang w:val="en-US"/>
        </w:rPr>
        <w:footnoteReference w:id="2"/>
      </w:r>
      <w:r w:rsidRPr="00A03080">
        <w:rPr>
          <w:rFonts w:ascii="Myriad Pro" w:hAnsi="Myriad Pro"/>
          <w:sz w:val="22"/>
        </w:rPr>
        <w:t xml:space="preserve">. Nors didelį vaidmenį sektoriuje vis dar vaidina valstybės ir didelės pramonės korporacijos, </w:t>
      </w:r>
      <w:r w:rsidR="00C57263" w:rsidRPr="00A03080">
        <w:rPr>
          <w:rFonts w:ascii="Myriad Pro" w:hAnsi="Myriad Pro"/>
          <w:sz w:val="22"/>
        </w:rPr>
        <w:t xml:space="preserve">o valstybių investicijos į kosmoso sektorių vis dar yra didžiausios, </w:t>
      </w:r>
      <w:r w:rsidRPr="00A03080">
        <w:rPr>
          <w:rFonts w:ascii="Myriad Pro" w:hAnsi="Myriad Pro"/>
          <w:sz w:val="22"/>
        </w:rPr>
        <w:t xml:space="preserve">tačiau </w:t>
      </w:r>
      <w:r w:rsidRPr="00A03080">
        <w:rPr>
          <w:rFonts w:ascii="Myriad Pro" w:hAnsi="Myriad Pro"/>
          <w:b/>
          <w:bCs/>
          <w:sz w:val="22"/>
        </w:rPr>
        <w:t xml:space="preserve">vyksta sparti sektoriaus </w:t>
      </w:r>
      <w:proofErr w:type="spellStart"/>
      <w:r w:rsidRPr="00A03080">
        <w:rPr>
          <w:rFonts w:ascii="Myriad Pro" w:hAnsi="Myriad Pro"/>
          <w:b/>
          <w:bCs/>
          <w:sz w:val="22"/>
        </w:rPr>
        <w:t>komercializacija</w:t>
      </w:r>
      <w:proofErr w:type="spellEnd"/>
      <w:r w:rsidRPr="00A03080">
        <w:rPr>
          <w:rFonts w:ascii="Myriad Pro" w:hAnsi="Myriad Pro"/>
          <w:b/>
          <w:bCs/>
          <w:sz w:val="22"/>
        </w:rPr>
        <w:t xml:space="preserve">, kuriasi daug naujų </w:t>
      </w:r>
      <w:proofErr w:type="spellStart"/>
      <w:r w:rsidRPr="00A03080">
        <w:rPr>
          <w:rFonts w:ascii="Myriad Pro" w:hAnsi="Myriad Pro"/>
          <w:b/>
          <w:bCs/>
          <w:sz w:val="22"/>
        </w:rPr>
        <w:t>startuolių</w:t>
      </w:r>
      <w:proofErr w:type="spellEnd"/>
      <w:r w:rsidRPr="00A03080">
        <w:rPr>
          <w:rFonts w:ascii="Myriad Pro" w:hAnsi="Myriad Pro"/>
          <w:b/>
          <w:bCs/>
          <w:sz w:val="22"/>
        </w:rPr>
        <w:t xml:space="preserve"> – formuojasi naujo</w:t>
      </w:r>
      <w:r w:rsidR="00C57263" w:rsidRPr="00A03080">
        <w:rPr>
          <w:rFonts w:ascii="Myriad Pro" w:hAnsi="Myriad Pro"/>
          <w:b/>
          <w:bCs/>
          <w:sz w:val="22"/>
        </w:rPr>
        <w:t>jo</w:t>
      </w:r>
      <w:r w:rsidRPr="00A03080">
        <w:rPr>
          <w:rFonts w:ascii="Myriad Pro" w:hAnsi="Myriad Pro"/>
          <w:b/>
          <w:bCs/>
          <w:sz w:val="22"/>
        </w:rPr>
        <w:t xml:space="preserve"> kosmoso tendencija (</w:t>
      </w:r>
      <w:proofErr w:type="spellStart"/>
      <w:r w:rsidR="00616769" w:rsidRPr="00A03080">
        <w:rPr>
          <w:rFonts w:ascii="Myriad Pro" w:hAnsi="Myriad Pro"/>
          <w:b/>
          <w:bCs/>
          <w:i/>
          <w:iCs/>
          <w:sz w:val="22"/>
        </w:rPr>
        <w:t>N</w:t>
      </w:r>
      <w:r w:rsidRPr="00A03080">
        <w:rPr>
          <w:rFonts w:ascii="Myriad Pro" w:hAnsi="Myriad Pro"/>
          <w:b/>
          <w:bCs/>
          <w:i/>
          <w:iCs/>
          <w:sz w:val="22"/>
        </w:rPr>
        <w:t>ew</w:t>
      </w:r>
      <w:proofErr w:type="spellEnd"/>
      <w:r w:rsidRPr="00A03080">
        <w:rPr>
          <w:rFonts w:ascii="Myriad Pro" w:hAnsi="Myriad Pro"/>
          <w:b/>
          <w:bCs/>
          <w:i/>
          <w:iCs/>
          <w:sz w:val="22"/>
        </w:rPr>
        <w:t xml:space="preserve"> </w:t>
      </w:r>
      <w:proofErr w:type="spellStart"/>
      <w:r w:rsidR="00616769" w:rsidRPr="00A03080">
        <w:rPr>
          <w:rFonts w:ascii="Myriad Pro" w:hAnsi="Myriad Pro"/>
          <w:b/>
          <w:bCs/>
          <w:i/>
          <w:iCs/>
          <w:sz w:val="22"/>
        </w:rPr>
        <w:t>S</w:t>
      </w:r>
      <w:r w:rsidRPr="00A03080">
        <w:rPr>
          <w:rFonts w:ascii="Myriad Pro" w:hAnsi="Myriad Pro"/>
          <w:b/>
          <w:bCs/>
          <w:i/>
          <w:iCs/>
          <w:sz w:val="22"/>
        </w:rPr>
        <w:t>pace</w:t>
      </w:r>
      <w:proofErr w:type="spellEnd"/>
      <w:r w:rsidRPr="00A03080">
        <w:rPr>
          <w:rFonts w:ascii="Myriad Pro" w:hAnsi="Myriad Pro"/>
          <w:b/>
          <w:bCs/>
          <w:sz w:val="22"/>
        </w:rPr>
        <w:t>)</w:t>
      </w:r>
      <w:r w:rsidRPr="00A03080">
        <w:rPr>
          <w:rStyle w:val="Puslapioinaosnuoroda"/>
          <w:rFonts w:ascii="Myriad Pro" w:hAnsi="Myriad Pro"/>
          <w:sz w:val="22"/>
        </w:rPr>
        <w:footnoteReference w:id="3"/>
      </w:r>
      <w:r w:rsidRPr="00A03080">
        <w:rPr>
          <w:rFonts w:ascii="Myriad Pro" w:hAnsi="Myriad Pro"/>
          <w:sz w:val="22"/>
        </w:rPr>
        <w:t xml:space="preserve">. Pvz., privačios investicijos į palydovų gamybą labai mažina kaštus, o palydovų teikiama informacija įgalina kurti naujas paslaugas valstybės institucijoms ir įmonėms. Iš vienos pusės, </w:t>
      </w:r>
      <w:r w:rsidR="00016436" w:rsidRPr="00A03080">
        <w:rPr>
          <w:rFonts w:ascii="Myriad Pro" w:hAnsi="Myriad Pro"/>
          <w:sz w:val="22"/>
        </w:rPr>
        <w:t>dėl dinamiškai besivystančio sektoriaus specifikos, investicijų į kosmoso programas grąža ne visada yra akivaizdi, tačiau</w:t>
      </w:r>
      <w:r w:rsidR="002411DE" w:rsidRPr="00A03080">
        <w:rPr>
          <w:rFonts w:ascii="Myriad Pro" w:hAnsi="Myriad Pro"/>
          <w:sz w:val="22"/>
        </w:rPr>
        <w:t xml:space="preserve">, </w:t>
      </w:r>
      <w:r w:rsidR="00016436" w:rsidRPr="00A03080">
        <w:rPr>
          <w:rFonts w:ascii="Myriad Pro" w:hAnsi="Myriad Pro"/>
          <w:sz w:val="22"/>
        </w:rPr>
        <w:t>kaip rodo tarptautinių organizacijų tyrimai, viešasis ir privatus sektorius gauna naudą dėl įvairių kuriamų naujų technologijų (</w:t>
      </w:r>
      <w:proofErr w:type="spellStart"/>
      <w:r w:rsidR="00016436" w:rsidRPr="00A03080">
        <w:rPr>
          <w:rFonts w:ascii="Myriad Pro" w:hAnsi="Myriad Pro"/>
          <w:i/>
          <w:iCs/>
          <w:sz w:val="22"/>
        </w:rPr>
        <w:t>upstream</w:t>
      </w:r>
      <w:proofErr w:type="spellEnd"/>
      <w:r w:rsidR="00016436" w:rsidRPr="00A03080">
        <w:rPr>
          <w:rFonts w:ascii="Myriad Pro" w:hAnsi="Myriad Pro"/>
          <w:i/>
          <w:iCs/>
          <w:sz w:val="22"/>
        </w:rPr>
        <w:t xml:space="preserve"> </w:t>
      </w:r>
      <w:proofErr w:type="spellStart"/>
      <w:r w:rsidR="00016436" w:rsidRPr="00A03080">
        <w:rPr>
          <w:rFonts w:ascii="Myriad Pro" w:hAnsi="Myriad Pro"/>
          <w:i/>
          <w:iCs/>
          <w:sz w:val="22"/>
        </w:rPr>
        <w:t>technologies</w:t>
      </w:r>
      <w:proofErr w:type="spellEnd"/>
      <w:r w:rsidR="00016436" w:rsidRPr="00A03080">
        <w:rPr>
          <w:rFonts w:ascii="Myriad Pro" w:hAnsi="Myriad Pro"/>
          <w:sz w:val="22"/>
        </w:rPr>
        <w:t>) ir paslaugų (</w:t>
      </w:r>
      <w:proofErr w:type="spellStart"/>
      <w:r w:rsidR="00016436" w:rsidRPr="00A03080">
        <w:rPr>
          <w:rFonts w:ascii="Myriad Pro" w:hAnsi="Myriad Pro"/>
          <w:i/>
          <w:iCs/>
          <w:sz w:val="22"/>
        </w:rPr>
        <w:t>downstream</w:t>
      </w:r>
      <w:proofErr w:type="spellEnd"/>
      <w:r w:rsidR="00016436" w:rsidRPr="00A03080">
        <w:rPr>
          <w:rFonts w:ascii="Myriad Pro" w:hAnsi="Myriad Pro"/>
          <w:i/>
          <w:iCs/>
          <w:sz w:val="22"/>
        </w:rPr>
        <w:t xml:space="preserve"> </w:t>
      </w:r>
      <w:proofErr w:type="spellStart"/>
      <w:r w:rsidR="00016436" w:rsidRPr="00A03080">
        <w:rPr>
          <w:rFonts w:ascii="Myriad Pro" w:hAnsi="Myriad Pro"/>
          <w:i/>
          <w:iCs/>
          <w:sz w:val="22"/>
        </w:rPr>
        <w:t>services</w:t>
      </w:r>
      <w:proofErr w:type="spellEnd"/>
      <w:r w:rsidR="00016436" w:rsidRPr="00A03080">
        <w:rPr>
          <w:rFonts w:ascii="Myriad Pro" w:hAnsi="Myriad Pro"/>
          <w:sz w:val="22"/>
        </w:rPr>
        <w:t>)</w:t>
      </w:r>
      <w:r w:rsidR="002411DE" w:rsidRPr="00A03080">
        <w:rPr>
          <w:rFonts w:ascii="Myriad Pro" w:hAnsi="Myriad Pro"/>
          <w:sz w:val="22"/>
        </w:rPr>
        <w:t>. B</w:t>
      </w:r>
      <w:r w:rsidR="00016436" w:rsidRPr="00A03080">
        <w:rPr>
          <w:rFonts w:ascii="Myriad Pro" w:hAnsi="Myriad Pro"/>
          <w:sz w:val="22"/>
        </w:rPr>
        <w:t>e to</w:t>
      </w:r>
      <w:r w:rsidR="002411DE" w:rsidRPr="00A03080">
        <w:rPr>
          <w:rFonts w:ascii="Myriad Pro" w:hAnsi="Myriad Pro"/>
          <w:sz w:val="22"/>
        </w:rPr>
        <w:t xml:space="preserve">, </w:t>
      </w:r>
      <w:r w:rsidR="00016436" w:rsidRPr="00A03080">
        <w:rPr>
          <w:rFonts w:ascii="Myriad Pro" w:hAnsi="Myriad Pro"/>
          <w:sz w:val="22"/>
        </w:rPr>
        <w:t>sektorius kuria kvalifikuotas darbo vietas.</w:t>
      </w:r>
      <w:r w:rsidR="00C57263" w:rsidRPr="00A03080">
        <w:rPr>
          <w:rFonts w:ascii="Myriad Pro" w:hAnsi="Myriad Pro"/>
          <w:sz w:val="22"/>
        </w:rPr>
        <w:t xml:space="preserve"> Europos kosmoso agentūros </w:t>
      </w:r>
      <w:r w:rsidR="005D5A45" w:rsidRPr="00A03080">
        <w:rPr>
          <w:rFonts w:ascii="Myriad Pro" w:hAnsi="Myriad Pro"/>
          <w:sz w:val="22"/>
        </w:rPr>
        <w:t xml:space="preserve">(EKA) </w:t>
      </w:r>
      <w:r w:rsidR="00C57263" w:rsidRPr="00A03080">
        <w:rPr>
          <w:rFonts w:ascii="Myriad Pro" w:hAnsi="Myriad Pro"/>
          <w:sz w:val="22"/>
        </w:rPr>
        <w:t>skaičiavim</w:t>
      </w:r>
      <w:r w:rsidR="002411DE" w:rsidRPr="00A03080">
        <w:rPr>
          <w:rFonts w:ascii="Myriad Pro" w:hAnsi="Myriad Pro"/>
          <w:sz w:val="22"/>
        </w:rPr>
        <w:t>ais</w:t>
      </w:r>
      <w:r w:rsidR="00C57263" w:rsidRPr="00A03080">
        <w:rPr>
          <w:rFonts w:ascii="Myriad Pro" w:hAnsi="Myriad Pro"/>
          <w:sz w:val="22"/>
        </w:rPr>
        <w:t xml:space="preserve">, </w:t>
      </w:r>
      <w:r w:rsidR="00C57263" w:rsidRPr="00A03080">
        <w:rPr>
          <w:rFonts w:ascii="Myriad Pro" w:hAnsi="Myriad Pro"/>
          <w:b/>
          <w:bCs/>
          <w:sz w:val="22"/>
        </w:rPr>
        <w:t>vienas į kosmoso sektorių investuotas euras duoda 6 eurus naudos visuomenei</w:t>
      </w:r>
      <w:r w:rsidR="00C57263" w:rsidRPr="00A03080">
        <w:rPr>
          <w:rStyle w:val="Puslapioinaosnuoroda"/>
          <w:rFonts w:ascii="Myriad Pro" w:hAnsi="Myriad Pro"/>
          <w:b/>
          <w:bCs/>
          <w:sz w:val="22"/>
        </w:rPr>
        <w:footnoteReference w:id="4"/>
      </w:r>
      <w:r w:rsidR="00C57263" w:rsidRPr="00A03080">
        <w:rPr>
          <w:rFonts w:ascii="Myriad Pro" w:hAnsi="Myriad Pro"/>
          <w:sz w:val="22"/>
        </w:rPr>
        <w:t>.</w:t>
      </w:r>
      <w:r w:rsidR="00016436" w:rsidRPr="00A03080">
        <w:rPr>
          <w:rFonts w:ascii="Myriad Pro" w:hAnsi="Myriad Pro"/>
          <w:sz w:val="22"/>
        </w:rPr>
        <w:t xml:space="preserve"> </w:t>
      </w:r>
      <w:r w:rsidR="00C57263" w:rsidRPr="00A03080">
        <w:rPr>
          <w:rFonts w:ascii="Myriad Pro" w:hAnsi="Myriad Pro"/>
          <w:sz w:val="22"/>
        </w:rPr>
        <w:t xml:space="preserve">Tuo tarpu </w:t>
      </w:r>
      <w:r w:rsidR="00016436" w:rsidRPr="00A03080">
        <w:rPr>
          <w:rFonts w:ascii="Myriad Pro" w:hAnsi="Myriad Pro"/>
          <w:sz w:val="22"/>
        </w:rPr>
        <w:t xml:space="preserve">Ekonominio bendradarbiavimo ir plėtros organizacijos (EBPO) studija parodo, kad vis daugiau ekonomikos sektorių gauna naudos iš socialinių ir ekonominių investicijų į kosmosą. </w:t>
      </w:r>
      <w:r w:rsidR="00016436" w:rsidRPr="00A03080">
        <w:rPr>
          <w:rFonts w:ascii="Myriad Pro" w:hAnsi="Myriad Pro"/>
          <w:b/>
          <w:bCs/>
          <w:sz w:val="22"/>
        </w:rPr>
        <w:t>Investicijų į kosmosą nauda stebima tokiuose sektoriuose kaip aplinkos valdymas, transportas ir miestų planavimas, klimato stebėjimas ir meteorologija</w:t>
      </w:r>
      <w:r w:rsidR="0064354D" w:rsidRPr="00A03080">
        <w:rPr>
          <w:rFonts w:ascii="Myriad Pro" w:hAnsi="Myriad Pro"/>
          <w:b/>
          <w:bCs/>
          <w:sz w:val="22"/>
        </w:rPr>
        <w:t xml:space="preserve">, </w:t>
      </w:r>
      <w:r w:rsidR="00016436" w:rsidRPr="00A03080">
        <w:rPr>
          <w:rFonts w:ascii="Myriad Pro" w:hAnsi="Myriad Pro"/>
          <w:b/>
          <w:bCs/>
          <w:sz w:val="22"/>
        </w:rPr>
        <w:t>telekomunikacijos</w:t>
      </w:r>
      <w:r w:rsidR="0064354D" w:rsidRPr="00A03080">
        <w:rPr>
          <w:rFonts w:ascii="Myriad Pro" w:hAnsi="Myriad Pro"/>
          <w:b/>
          <w:bCs/>
          <w:sz w:val="22"/>
        </w:rPr>
        <w:t xml:space="preserve">, </w:t>
      </w:r>
      <w:r w:rsidR="00016436" w:rsidRPr="00A03080">
        <w:rPr>
          <w:rFonts w:ascii="Myriad Pro" w:hAnsi="Myriad Pro"/>
          <w:b/>
          <w:bCs/>
          <w:sz w:val="22"/>
        </w:rPr>
        <w:t>gynybą ir saugum</w:t>
      </w:r>
      <w:r w:rsidR="0064354D" w:rsidRPr="00A03080">
        <w:rPr>
          <w:rFonts w:ascii="Myriad Pro" w:hAnsi="Myriad Pro"/>
          <w:b/>
          <w:bCs/>
          <w:sz w:val="22"/>
        </w:rPr>
        <w:t>as</w:t>
      </w:r>
      <w:r w:rsidR="00016436" w:rsidRPr="00A03080">
        <w:rPr>
          <w:rFonts w:ascii="Myriad Pro" w:hAnsi="Myriad Pro"/>
          <w:b/>
          <w:bCs/>
          <w:sz w:val="22"/>
        </w:rPr>
        <w:t>, energetik</w:t>
      </w:r>
      <w:r w:rsidR="0064354D" w:rsidRPr="00A03080">
        <w:rPr>
          <w:rFonts w:ascii="Myriad Pro" w:hAnsi="Myriad Pro"/>
          <w:b/>
          <w:bCs/>
          <w:sz w:val="22"/>
        </w:rPr>
        <w:t>a</w:t>
      </w:r>
      <w:r w:rsidR="00016436" w:rsidRPr="00A03080">
        <w:rPr>
          <w:rFonts w:ascii="Myriad Pro" w:hAnsi="Myriad Pro"/>
          <w:b/>
          <w:bCs/>
          <w:sz w:val="22"/>
        </w:rPr>
        <w:t xml:space="preserve"> ir žemės ūk</w:t>
      </w:r>
      <w:r w:rsidR="0064354D" w:rsidRPr="00A03080">
        <w:rPr>
          <w:rFonts w:ascii="Myriad Pro" w:hAnsi="Myriad Pro"/>
          <w:b/>
          <w:bCs/>
          <w:sz w:val="22"/>
        </w:rPr>
        <w:t>is</w:t>
      </w:r>
      <w:r w:rsidR="00016436" w:rsidRPr="00A03080">
        <w:rPr>
          <w:rFonts w:ascii="Myriad Pro" w:hAnsi="Myriad Pro"/>
          <w:sz w:val="22"/>
        </w:rPr>
        <w:t>.</w:t>
      </w:r>
      <w:r w:rsidR="00016436" w:rsidRPr="00A03080">
        <w:rPr>
          <w:rFonts w:ascii="Myriad Pro" w:hAnsi="Myriad Pro"/>
          <w:sz w:val="22"/>
          <w:vertAlign w:val="superscript"/>
        </w:rPr>
        <w:footnoteReference w:id="5"/>
      </w:r>
    </w:p>
    <w:p w14:paraId="1B00F841" w14:textId="77777777" w:rsidR="009C5B7D" w:rsidRDefault="00016436" w:rsidP="009C5B7D">
      <w:pPr>
        <w:tabs>
          <w:tab w:val="left" w:pos="426"/>
        </w:tabs>
        <w:ind w:firstLine="567"/>
        <w:jc w:val="both"/>
        <w:rPr>
          <w:rFonts w:ascii="Myriad Pro" w:hAnsi="Myriad Pro"/>
          <w:sz w:val="22"/>
        </w:rPr>
      </w:pPr>
      <w:r w:rsidRPr="00A03080">
        <w:rPr>
          <w:rFonts w:ascii="Myriad Pro" w:hAnsi="Myriad Pro"/>
          <w:noProof/>
          <w:sz w:val="22"/>
        </w:rPr>
        <w:lastRenderedPageBreak/>
        <w:drawing>
          <wp:inline distT="0" distB="0" distL="0" distR="0" wp14:anchorId="7015C80E" wp14:editId="0A305861">
            <wp:extent cx="5859780" cy="2781300"/>
            <wp:effectExtent l="0" t="0" r="7620" b="0"/>
            <wp:docPr id="3" name="Chart 4">
              <a:extLst xmlns:a="http://schemas.openxmlformats.org/drawingml/2006/main">
                <a:ext uri="{FF2B5EF4-FFF2-40B4-BE49-F238E27FC236}">
                  <a16:creationId xmlns:a16="http://schemas.microsoft.com/office/drawing/2014/main" id="{8F92C29F-D2B8-4B6A-BE9C-E1113C7DF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193AB3" w14:textId="30CD1B6D" w:rsidR="00016436" w:rsidRPr="009C5B7D" w:rsidRDefault="00016436" w:rsidP="009C5B7D">
      <w:pPr>
        <w:tabs>
          <w:tab w:val="left" w:pos="426"/>
        </w:tabs>
        <w:jc w:val="both"/>
        <w:rPr>
          <w:rFonts w:ascii="Myriad Pro" w:hAnsi="Myriad Pro"/>
          <w:i/>
          <w:iCs/>
          <w:sz w:val="20"/>
          <w:szCs w:val="20"/>
        </w:rPr>
      </w:pPr>
      <w:r w:rsidRPr="009C5B7D">
        <w:rPr>
          <w:rFonts w:ascii="Myriad Pro" w:hAnsi="Myriad Pro"/>
          <w:i/>
          <w:iCs/>
          <w:sz w:val="20"/>
          <w:szCs w:val="20"/>
        </w:rPr>
        <w:t>Šaltinis:</w:t>
      </w:r>
      <w:r w:rsidR="009C5B7D" w:rsidRPr="009C5B7D">
        <w:rPr>
          <w:rFonts w:ascii="Myriad Pro" w:hAnsi="Myriad Pro"/>
          <w:i/>
          <w:iCs/>
          <w:sz w:val="20"/>
          <w:szCs w:val="20"/>
        </w:rPr>
        <w:t xml:space="preserve"> </w:t>
      </w:r>
      <w:r w:rsidRPr="009C5B7D">
        <w:rPr>
          <w:rFonts w:ascii="Myriad Pro" w:hAnsi="Myriad Pro"/>
          <w:i/>
          <w:iCs/>
          <w:sz w:val="20"/>
          <w:szCs w:val="20"/>
        </w:rPr>
        <w:t>https://www.oecd-ilibrary.org/sites/c5996201-en/1/2/2/index.html?itemId=/content/publication/c5996201-en&amp;_csp_=ffe5a6bbc1382ae4f0ead9dd2da73ff4&amp;itemIGO=oecd&amp;itemContentType=book</w:t>
      </w:r>
    </w:p>
    <w:p w14:paraId="2AFE93A1" w14:textId="77777777" w:rsidR="009C5B7D" w:rsidRDefault="009C5B7D" w:rsidP="00016436">
      <w:pPr>
        <w:spacing w:after="0"/>
        <w:ind w:firstLine="567"/>
        <w:jc w:val="both"/>
        <w:rPr>
          <w:rFonts w:ascii="Myriad Pro" w:hAnsi="Myriad Pro"/>
          <w:sz w:val="22"/>
        </w:rPr>
      </w:pPr>
    </w:p>
    <w:p w14:paraId="15606E84" w14:textId="47A1F346" w:rsidR="00016436" w:rsidRPr="00A03080" w:rsidRDefault="00016436" w:rsidP="00016436">
      <w:pPr>
        <w:spacing w:after="0"/>
        <w:ind w:firstLine="567"/>
        <w:jc w:val="both"/>
        <w:rPr>
          <w:rFonts w:ascii="Myriad Pro" w:hAnsi="Myriad Pro"/>
          <w:sz w:val="22"/>
        </w:rPr>
      </w:pPr>
      <w:r w:rsidRPr="00A03080">
        <w:rPr>
          <w:rFonts w:ascii="Myriad Pro" w:hAnsi="Myriad Pro"/>
          <w:sz w:val="22"/>
        </w:rPr>
        <w:t>Efektyvumas ir produktyvumo padidėjimas, atsirandantis naudojant kosmoso programas taip pat tampa labiau matomas įvairiuose ekonomikos ir visuomenės sektoriuose, nors poveikio vertinimo patirtis įvairiose šalyse skiriasi. Nuo žemės ūkio iki energetikos, nuo įprastos priežiūros iki finansinių operacijų laiko, viešojo sektoriaus bei privačios įmonės vis dažniau naudoja palydovinius duomenis ir signalus. Palydovai taip pat vaidina pagrindinį vaidmenį greitai teikiant ryšių paslaugas vietovėms, kuriose trūksta antžeminės infrastruktūros, prisidedant prie kaimo ir izoliuotų vietovių susiejimo su urbanizuotais centrais. Naudos rūšys, kurių galima tikėtis, vis dar priklauso nuo kosmoso programos ar projekto vykdymo būdo</w:t>
      </w:r>
    </w:p>
    <w:p w14:paraId="7A1AF9C2" w14:textId="4D5A0A63" w:rsidR="002A2760" w:rsidRPr="00A03080" w:rsidRDefault="00016436" w:rsidP="00A96260">
      <w:pPr>
        <w:tabs>
          <w:tab w:val="left" w:pos="426"/>
        </w:tabs>
        <w:ind w:firstLine="567"/>
        <w:jc w:val="both"/>
        <w:rPr>
          <w:rFonts w:ascii="Myriad Pro" w:hAnsi="Myriad Pro"/>
          <w:sz w:val="22"/>
        </w:rPr>
      </w:pPr>
      <w:r w:rsidRPr="00A03080">
        <w:rPr>
          <w:rFonts w:ascii="Myriad Pro" w:hAnsi="Myriad Pro"/>
          <w:sz w:val="22"/>
        </w:rPr>
        <w:t xml:space="preserve">EBPO </w:t>
      </w:r>
      <w:r w:rsidR="00044E6D" w:rsidRPr="00A03080">
        <w:rPr>
          <w:rFonts w:ascii="Myriad Pro" w:hAnsi="Myriad Pro"/>
          <w:sz w:val="22"/>
        </w:rPr>
        <w:t>studija</w:t>
      </w:r>
      <w:r w:rsidRPr="00A03080">
        <w:rPr>
          <w:rFonts w:ascii="Myriad Pro" w:hAnsi="Myriad Pro"/>
          <w:sz w:val="22"/>
        </w:rPr>
        <w:t xml:space="preserve"> taip pat atskleidžia,</w:t>
      </w:r>
      <w:r w:rsidR="00616769" w:rsidRPr="00A03080">
        <w:rPr>
          <w:rFonts w:ascii="Myriad Pro" w:hAnsi="Myriad Pro"/>
          <w:sz w:val="22"/>
        </w:rPr>
        <w:t xml:space="preserve"> kad</w:t>
      </w:r>
      <w:r w:rsidR="00044E6D" w:rsidRPr="00A03080">
        <w:rPr>
          <w:rFonts w:ascii="Myriad Pro" w:hAnsi="Myriad Pro"/>
          <w:sz w:val="22"/>
        </w:rPr>
        <w:t xml:space="preserve"> investicijos į kosmoso sektorių turi teigiamą efektą įvairiose srityse</w:t>
      </w:r>
      <w:r w:rsidR="004C691D">
        <w:rPr>
          <w:rFonts w:ascii="Myriad Pro" w:hAnsi="Myriad Pro"/>
          <w:sz w:val="22"/>
        </w:rPr>
        <w:t xml:space="preserve"> (žr. lentelę žemiau)</w:t>
      </w:r>
      <w:r w:rsidR="00044E6D" w:rsidRPr="00A03080">
        <w:rPr>
          <w:rFonts w:ascii="Myriad Pro" w:hAnsi="Myriad Pro"/>
          <w:sz w:val="22"/>
        </w:rPr>
        <w:t xml:space="preserve">. </w:t>
      </w:r>
    </w:p>
    <w:p w14:paraId="407B645B" w14:textId="0A18FAB1" w:rsidR="00DF74E6" w:rsidRPr="00A03080" w:rsidRDefault="002A2760" w:rsidP="002A2760">
      <w:pPr>
        <w:spacing w:after="0"/>
        <w:jc w:val="both"/>
        <w:rPr>
          <w:rFonts w:ascii="Myriad Pro" w:hAnsi="Myriad Pro"/>
          <w:sz w:val="22"/>
        </w:rPr>
      </w:pPr>
      <w:r w:rsidRPr="00A03080">
        <w:rPr>
          <w:rFonts w:ascii="Myriad Pro" w:hAnsi="Myriad Pro"/>
          <w:noProof/>
          <w:sz w:val="22"/>
        </w:rPr>
        <w:drawing>
          <wp:inline distT="0" distB="0" distL="0" distR="0" wp14:anchorId="0F92A12A" wp14:editId="073D845B">
            <wp:extent cx="6200775" cy="2743200"/>
            <wp:effectExtent l="0" t="0" r="9525" b="0"/>
            <wp:docPr id="1" name="Chart 1">
              <a:extLst xmlns:a="http://schemas.openxmlformats.org/drawingml/2006/main">
                <a:ext uri="{FF2B5EF4-FFF2-40B4-BE49-F238E27FC236}">
                  <a16:creationId xmlns:a16="http://schemas.microsoft.com/office/drawing/2014/main" id="{D6E59AAF-842E-4E38-A11D-8AFD3D1B21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2521F1" w14:textId="77777777" w:rsidR="0040508E" w:rsidRPr="0040508E" w:rsidRDefault="0040508E" w:rsidP="002A2760">
      <w:pPr>
        <w:spacing w:after="0"/>
        <w:jc w:val="both"/>
        <w:rPr>
          <w:rFonts w:ascii="Myriad Pro" w:hAnsi="Myriad Pro"/>
          <w:i/>
          <w:iCs/>
          <w:sz w:val="8"/>
          <w:szCs w:val="8"/>
        </w:rPr>
      </w:pPr>
    </w:p>
    <w:p w14:paraId="7B3FE366" w14:textId="2EFEB9A8" w:rsidR="00044E6D" w:rsidRPr="00A96260" w:rsidRDefault="00044E6D" w:rsidP="002A2760">
      <w:pPr>
        <w:spacing w:after="0"/>
        <w:jc w:val="both"/>
        <w:rPr>
          <w:rFonts w:ascii="Myriad Pro" w:hAnsi="Myriad Pro"/>
          <w:i/>
          <w:iCs/>
          <w:sz w:val="20"/>
          <w:szCs w:val="20"/>
        </w:rPr>
      </w:pPr>
      <w:r w:rsidRPr="00A96260">
        <w:rPr>
          <w:rFonts w:ascii="Myriad Pro" w:hAnsi="Myriad Pro"/>
          <w:i/>
          <w:iCs/>
          <w:sz w:val="20"/>
          <w:szCs w:val="20"/>
        </w:rPr>
        <w:t>Šaltinis:</w:t>
      </w:r>
      <w:r w:rsidR="00A96260" w:rsidRPr="00A96260">
        <w:rPr>
          <w:rFonts w:ascii="Myriad Pro" w:hAnsi="Myriad Pro"/>
          <w:i/>
          <w:iCs/>
          <w:sz w:val="20"/>
          <w:szCs w:val="20"/>
        </w:rPr>
        <w:t xml:space="preserve"> </w:t>
      </w:r>
      <w:r w:rsidRPr="00A96260">
        <w:rPr>
          <w:rFonts w:ascii="Myriad Pro" w:hAnsi="Myriad Pro"/>
          <w:i/>
          <w:iCs/>
          <w:sz w:val="20"/>
          <w:szCs w:val="20"/>
        </w:rPr>
        <w:t>https://www.oecd-ilibrary.org/sites/c5996201-en/1/2/2/index.html?itemId=/content/publication/c5996201-en&amp;_csp_=ffe5a6bbc1382ae4f0ead9dd2da73ff4&amp;itemIGO=oecd&amp;itemContentType=book</w:t>
      </w:r>
    </w:p>
    <w:p w14:paraId="151C01F2" w14:textId="1BED0188" w:rsidR="004A3BBF" w:rsidRPr="00A03080" w:rsidRDefault="004A3BBF" w:rsidP="004A3BBF">
      <w:pPr>
        <w:spacing w:after="0"/>
        <w:jc w:val="both"/>
        <w:rPr>
          <w:rFonts w:ascii="Myriad Pro" w:hAnsi="Myriad Pro"/>
          <w:sz w:val="22"/>
        </w:rPr>
      </w:pPr>
    </w:p>
    <w:p w14:paraId="40BB6A61" w14:textId="04D66746" w:rsidR="009B468D" w:rsidRDefault="006F5666" w:rsidP="00D34F10">
      <w:pPr>
        <w:ind w:firstLine="567"/>
        <w:jc w:val="both"/>
        <w:rPr>
          <w:rFonts w:ascii="Myriad Pro" w:hAnsi="Myriad Pro"/>
          <w:sz w:val="22"/>
        </w:rPr>
      </w:pPr>
      <w:r w:rsidRPr="00A03080">
        <w:rPr>
          <w:rFonts w:ascii="Myriad Pro" w:hAnsi="Myriad Pro"/>
          <w:sz w:val="22"/>
        </w:rPr>
        <w:t>K</w:t>
      </w:r>
      <w:r w:rsidR="00D34F10" w:rsidRPr="00A03080">
        <w:rPr>
          <w:rFonts w:ascii="Myriad Pro" w:hAnsi="Myriad Pro"/>
          <w:sz w:val="22"/>
        </w:rPr>
        <w:t>osmoso sektori</w:t>
      </w:r>
      <w:r w:rsidR="000221E1" w:rsidRPr="00A03080">
        <w:rPr>
          <w:rFonts w:ascii="Myriad Pro" w:hAnsi="Myriad Pro"/>
          <w:sz w:val="22"/>
        </w:rPr>
        <w:t xml:space="preserve">ų sudaro naujų technologijų kūrimas (angl. </w:t>
      </w:r>
      <w:proofErr w:type="spellStart"/>
      <w:r w:rsidR="000221E1" w:rsidRPr="00A03080">
        <w:rPr>
          <w:rFonts w:ascii="Myriad Pro" w:hAnsi="Myriad Pro"/>
          <w:i/>
          <w:iCs/>
          <w:sz w:val="22"/>
        </w:rPr>
        <w:t>upstream</w:t>
      </w:r>
      <w:proofErr w:type="spellEnd"/>
      <w:r w:rsidR="000221E1" w:rsidRPr="00A03080">
        <w:rPr>
          <w:rFonts w:ascii="Myriad Pro" w:hAnsi="Myriad Pro"/>
          <w:i/>
          <w:iCs/>
          <w:sz w:val="22"/>
        </w:rPr>
        <w:t xml:space="preserve"> </w:t>
      </w:r>
      <w:proofErr w:type="spellStart"/>
      <w:r w:rsidR="000221E1" w:rsidRPr="00A03080">
        <w:rPr>
          <w:rFonts w:ascii="Myriad Pro" w:hAnsi="Myriad Pro"/>
          <w:i/>
          <w:iCs/>
          <w:sz w:val="22"/>
        </w:rPr>
        <w:t>sector</w:t>
      </w:r>
      <w:proofErr w:type="spellEnd"/>
      <w:r w:rsidR="000221E1" w:rsidRPr="00A03080">
        <w:rPr>
          <w:rFonts w:ascii="Myriad Pro" w:hAnsi="Myriad Pro"/>
          <w:sz w:val="22"/>
        </w:rPr>
        <w:t>)</w:t>
      </w:r>
      <w:r w:rsidR="00AE2B51" w:rsidRPr="00A03080">
        <w:rPr>
          <w:rFonts w:ascii="Myriad Pro" w:hAnsi="Myriad Pro"/>
          <w:sz w:val="22"/>
        </w:rPr>
        <w:t xml:space="preserve"> (apima palydovų ir raketų konstravimą, įskaitant ir MTEP veiklą, reikiamos infrastuktūros kūrimą)</w:t>
      </w:r>
      <w:r w:rsidR="000221E1" w:rsidRPr="00A03080">
        <w:rPr>
          <w:rFonts w:ascii="Myriad Pro" w:hAnsi="Myriad Pro"/>
          <w:sz w:val="22"/>
        </w:rPr>
        <w:t xml:space="preserve"> ir paslaugos (angl. </w:t>
      </w:r>
      <w:proofErr w:type="spellStart"/>
      <w:r w:rsidR="000221E1" w:rsidRPr="00A03080">
        <w:rPr>
          <w:rFonts w:ascii="Myriad Pro" w:hAnsi="Myriad Pro"/>
          <w:i/>
          <w:iCs/>
          <w:sz w:val="22"/>
        </w:rPr>
        <w:t>downstream</w:t>
      </w:r>
      <w:proofErr w:type="spellEnd"/>
      <w:r w:rsidR="000221E1" w:rsidRPr="00A03080">
        <w:rPr>
          <w:rFonts w:ascii="Myriad Pro" w:hAnsi="Myriad Pro"/>
          <w:i/>
          <w:iCs/>
          <w:sz w:val="22"/>
        </w:rPr>
        <w:t xml:space="preserve"> </w:t>
      </w:r>
      <w:proofErr w:type="spellStart"/>
      <w:r w:rsidR="000221E1" w:rsidRPr="00A03080">
        <w:rPr>
          <w:rFonts w:ascii="Myriad Pro" w:hAnsi="Myriad Pro"/>
          <w:i/>
          <w:iCs/>
          <w:sz w:val="22"/>
        </w:rPr>
        <w:t>sector</w:t>
      </w:r>
      <w:proofErr w:type="spellEnd"/>
      <w:r w:rsidR="000221E1" w:rsidRPr="00A03080">
        <w:rPr>
          <w:rFonts w:ascii="Myriad Pro" w:hAnsi="Myriad Pro"/>
          <w:sz w:val="22"/>
        </w:rPr>
        <w:t>), kuri</w:t>
      </w:r>
      <w:r w:rsidR="00AE2B51" w:rsidRPr="00A03080">
        <w:rPr>
          <w:rFonts w:ascii="Myriad Pro" w:hAnsi="Myriad Pro"/>
          <w:sz w:val="22"/>
        </w:rPr>
        <w:t xml:space="preserve">ų </w:t>
      </w:r>
      <w:r w:rsidR="000221E1" w:rsidRPr="00A03080">
        <w:rPr>
          <w:rFonts w:ascii="Myriad Pro" w:hAnsi="Myriad Pro"/>
          <w:sz w:val="22"/>
        </w:rPr>
        <w:t>duomen</w:t>
      </w:r>
      <w:r w:rsidR="00AE2B51" w:rsidRPr="00A03080">
        <w:rPr>
          <w:rFonts w:ascii="Myriad Pro" w:hAnsi="Myriad Pro"/>
          <w:sz w:val="22"/>
        </w:rPr>
        <w:t>y</w:t>
      </w:r>
      <w:r w:rsidR="000221E1" w:rsidRPr="00A03080">
        <w:rPr>
          <w:rFonts w:ascii="Myriad Pro" w:hAnsi="Myriad Pro"/>
          <w:sz w:val="22"/>
        </w:rPr>
        <w:t>s</w:t>
      </w:r>
      <w:r w:rsidR="00AE2B51" w:rsidRPr="00A03080">
        <w:rPr>
          <w:rFonts w:ascii="Myriad Pro" w:hAnsi="Myriad Pro"/>
          <w:sz w:val="22"/>
        </w:rPr>
        <w:t xml:space="preserve"> renkami </w:t>
      </w:r>
      <w:r w:rsidR="000221E1" w:rsidRPr="00A03080">
        <w:rPr>
          <w:rFonts w:ascii="Myriad Pro" w:hAnsi="Myriad Pro"/>
          <w:sz w:val="22"/>
        </w:rPr>
        <w:t xml:space="preserve">pasinaudojus naujomis technologijomis. Taigi </w:t>
      </w:r>
      <w:r w:rsidR="000221E1" w:rsidRPr="00A03080">
        <w:rPr>
          <w:rFonts w:ascii="Myriad Pro" w:hAnsi="Myriad Pro"/>
          <w:b/>
          <w:bCs/>
          <w:sz w:val="22"/>
        </w:rPr>
        <w:t xml:space="preserve">kosmoso sektorius apima ne tik </w:t>
      </w:r>
      <w:r w:rsidR="00D34F10" w:rsidRPr="00A03080">
        <w:rPr>
          <w:rFonts w:ascii="Myriad Pro" w:hAnsi="Myriad Pro"/>
          <w:b/>
          <w:bCs/>
          <w:sz w:val="22"/>
        </w:rPr>
        <w:t>palydov</w:t>
      </w:r>
      <w:r w:rsidR="000221E1" w:rsidRPr="00A03080">
        <w:rPr>
          <w:rFonts w:ascii="Myriad Pro" w:hAnsi="Myriad Pro"/>
          <w:b/>
          <w:bCs/>
          <w:sz w:val="22"/>
        </w:rPr>
        <w:t>us</w:t>
      </w:r>
      <w:r w:rsidR="00D34F10" w:rsidRPr="00A03080">
        <w:rPr>
          <w:rFonts w:ascii="Myriad Pro" w:hAnsi="Myriad Pro"/>
          <w:b/>
          <w:bCs/>
          <w:sz w:val="22"/>
        </w:rPr>
        <w:t>, kosmin</w:t>
      </w:r>
      <w:r w:rsidR="000221E1" w:rsidRPr="00A03080">
        <w:rPr>
          <w:rFonts w:ascii="Myriad Pro" w:hAnsi="Myriad Pro"/>
          <w:b/>
          <w:bCs/>
          <w:sz w:val="22"/>
        </w:rPr>
        <w:t>es</w:t>
      </w:r>
      <w:r w:rsidR="00D34F10" w:rsidRPr="00A03080">
        <w:rPr>
          <w:rFonts w:ascii="Myriad Pro" w:hAnsi="Myriad Pro"/>
          <w:b/>
          <w:bCs/>
          <w:sz w:val="22"/>
        </w:rPr>
        <w:t xml:space="preserve"> stot</w:t>
      </w:r>
      <w:r w:rsidR="000221E1" w:rsidRPr="00A03080">
        <w:rPr>
          <w:rFonts w:ascii="Myriad Pro" w:hAnsi="Myriad Pro"/>
          <w:b/>
          <w:bCs/>
          <w:sz w:val="22"/>
        </w:rPr>
        <w:t>i</w:t>
      </w:r>
      <w:r w:rsidR="00D34F10" w:rsidRPr="00A03080">
        <w:rPr>
          <w:rFonts w:ascii="Myriad Pro" w:hAnsi="Myriad Pro"/>
          <w:b/>
          <w:bCs/>
          <w:sz w:val="22"/>
        </w:rPr>
        <w:t>s</w:t>
      </w:r>
      <w:r w:rsidR="000221E1" w:rsidRPr="00A03080">
        <w:rPr>
          <w:rFonts w:ascii="Myriad Pro" w:hAnsi="Myriad Pro"/>
          <w:b/>
          <w:bCs/>
          <w:sz w:val="22"/>
        </w:rPr>
        <w:t>, antžeminę infrastuktūrą</w:t>
      </w:r>
      <w:r w:rsidR="00D34F10" w:rsidRPr="00A03080">
        <w:rPr>
          <w:rFonts w:ascii="Myriad Pro" w:hAnsi="Myriad Pro"/>
          <w:b/>
          <w:bCs/>
          <w:sz w:val="22"/>
        </w:rPr>
        <w:t xml:space="preserve"> ar pan.</w:t>
      </w:r>
      <w:r w:rsidR="000221E1" w:rsidRPr="00A03080">
        <w:rPr>
          <w:rFonts w:ascii="Myriad Pro" w:hAnsi="Myriad Pro"/>
          <w:b/>
          <w:bCs/>
          <w:sz w:val="22"/>
        </w:rPr>
        <w:t xml:space="preserve">, </w:t>
      </w:r>
      <w:r w:rsidR="00616769" w:rsidRPr="00A03080">
        <w:rPr>
          <w:rFonts w:ascii="Myriad Pro" w:hAnsi="Myriad Pro"/>
          <w:b/>
          <w:bCs/>
          <w:sz w:val="22"/>
        </w:rPr>
        <w:t>bet</w:t>
      </w:r>
      <w:r w:rsidR="008F6A42" w:rsidRPr="00A03080">
        <w:rPr>
          <w:rFonts w:ascii="Myriad Pro" w:hAnsi="Myriad Pro"/>
          <w:b/>
          <w:bCs/>
          <w:sz w:val="22"/>
        </w:rPr>
        <w:t xml:space="preserve"> </w:t>
      </w:r>
      <w:r w:rsidR="000221E1" w:rsidRPr="00A03080">
        <w:rPr>
          <w:rFonts w:ascii="Myriad Pro" w:hAnsi="Myriad Pro"/>
          <w:b/>
          <w:bCs/>
          <w:sz w:val="22"/>
        </w:rPr>
        <w:t xml:space="preserve">naudojant kosmoso duomenis </w:t>
      </w:r>
      <w:r w:rsidR="00AE2B51" w:rsidRPr="00A03080">
        <w:rPr>
          <w:rFonts w:ascii="Myriad Pro" w:hAnsi="Myriad Pro"/>
          <w:b/>
          <w:bCs/>
          <w:sz w:val="22"/>
        </w:rPr>
        <w:t>(pvz. navigacijos, žemės stebėjimo)</w:t>
      </w:r>
      <w:r w:rsidR="000221E1" w:rsidRPr="00A03080">
        <w:rPr>
          <w:rFonts w:ascii="Myriad Pro" w:hAnsi="Myriad Pro"/>
          <w:b/>
          <w:bCs/>
          <w:sz w:val="22"/>
        </w:rPr>
        <w:t>, kuria</w:t>
      </w:r>
      <w:r w:rsidR="008F6A42" w:rsidRPr="00A03080">
        <w:rPr>
          <w:rFonts w:ascii="Myriad Pro" w:hAnsi="Myriad Pro"/>
          <w:b/>
          <w:bCs/>
          <w:sz w:val="22"/>
        </w:rPr>
        <w:t xml:space="preserve">mi produktai ir paslaugos </w:t>
      </w:r>
      <w:r w:rsidR="000221E1" w:rsidRPr="00A03080">
        <w:rPr>
          <w:rFonts w:ascii="Myriad Pro" w:hAnsi="Myriad Pro"/>
          <w:b/>
          <w:bCs/>
          <w:sz w:val="22"/>
        </w:rPr>
        <w:t>visuomen</w:t>
      </w:r>
      <w:r w:rsidR="008F6A42" w:rsidRPr="00A03080">
        <w:rPr>
          <w:rFonts w:ascii="Myriad Pro" w:hAnsi="Myriad Pro"/>
          <w:b/>
          <w:bCs/>
          <w:sz w:val="22"/>
        </w:rPr>
        <w:t>ei</w:t>
      </w:r>
      <w:r w:rsidR="000221E1" w:rsidRPr="00A03080">
        <w:rPr>
          <w:rFonts w:ascii="Myriad Pro" w:hAnsi="Myriad Pro"/>
          <w:b/>
          <w:bCs/>
          <w:sz w:val="22"/>
        </w:rPr>
        <w:t xml:space="preserve"> (pvz. realaus laiko nustatymo paslauga, pozicionavimo paslauga), kiti</w:t>
      </w:r>
      <w:r w:rsidR="008F6A42" w:rsidRPr="00A03080">
        <w:rPr>
          <w:rFonts w:ascii="Myriad Pro" w:hAnsi="Myriad Pro"/>
          <w:b/>
          <w:bCs/>
          <w:sz w:val="22"/>
        </w:rPr>
        <w:t>ems</w:t>
      </w:r>
      <w:r w:rsidR="000221E1" w:rsidRPr="00A03080">
        <w:rPr>
          <w:rFonts w:ascii="Myriad Pro" w:hAnsi="Myriad Pro"/>
          <w:b/>
          <w:bCs/>
          <w:sz w:val="22"/>
        </w:rPr>
        <w:t xml:space="preserve"> ekonomikos sektoria</w:t>
      </w:r>
      <w:r w:rsidR="008F6A42" w:rsidRPr="00A03080">
        <w:rPr>
          <w:rFonts w:ascii="Myriad Pro" w:hAnsi="Myriad Pro"/>
          <w:b/>
          <w:bCs/>
          <w:sz w:val="22"/>
        </w:rPr>
        <w:t>ms</w:t>
      </w:r>
      <w:r w:rsidR="000221E1" w:rsidRPr="00A03080">
        <w:rPr>
          <w:rFonts w:ascii="Myriad Pro" w:hAnsi="Myriad Pro"/>
          <w:b/>
          <w:bCs/>
          <w:sz w:val="22"/>
        </w:rPr>
        <w:t xml:space="preserve"> (pvz. </w:t>
      </w:r>
      <w:r w:rsidR="00AE2B51" w:rsidRPr="00A03080">
        <w:rPr>
          <w:rFonts w:ascii="Myriad Pro" w:hAnsi="Myriad Pro"/>
          <w:b/>
          <w:bCs/>
          <w:sz w:val="22"/>
        </w:rPr>
        <w:t>žemės stebėjimo d</w:t>
      </w:r>
      <w:r w:rsidR="000221E1" w:rsidRPr="00A03080">
        <w:rPr>
          <w:rFonts w:ascii="Myriad Pro" w:hAnsi="Myriad Pro"/>
          <w:b/>
          <w:bCs/>
          <w:sz w:val="22"/>
        </w:rPr>
        <w:t>uomenys naudojami stebint miškų kirtimus, pasėlių būklę, žmonių migraciją)</w:t>
      </w:r>
      <w:r w:rsidR="000221E1" w:rsidRPr="00A03080">
        <w:rPr>
          <w:rFonts w:ascii="Myriad Pro" w:hAnsi="Myriad Pro"/>
          <w:sz w:val="22"/>
        </w:rPr>
        <w:t>.</w:t>
      </w:r>
      <w:r w:rsidR="008F6A42" w:rsidRPr="00A03080">
        <w:rPr>
          <w:rFonts w:ascii="Myriad Pro" w:hAnsi="Myriad Pro"/>
          <w:sz w:val="22"/>
        </w:rPr>
        <w:t xml:space="preserve"> </w:t>
      </w:r>
      <w:r w:rsidR="0000042A" w:rsidRPr="00A03080">
        <w:rPr>
          <w:rFonts w:ascii="Myriad Pro" w:hAnsi="Myriad Pro"/>
          <w:sz w:val="22"/>
        </w:rPr>
        <w:t>K</w:t>
      </w:r>
      <w:r w:rsidR="00D34F10" w:rsidRPr="00A03080">
        <w:rPr>
          <w:rFonts w:ascii="Myriad Pro" w:hAnsi="Myriad Pro"/>
          <w:sz w:val="22"/>
        </w:rPr>
        <w:t>osmoso ekonomika auga ir vystosi kartu su kosmoso sektoriaus plėtra ir gilia transformacija bei tolesne kosmoso integracija į visuomenę ir ekonomiką. Šiandien naudojama kosminė infrastruktūra leidžia kurti naujas paslaugas, kurios savo ruožtu suteikia naujų galimybių tokiuose sektoriuose kaip meteorologija, energetika, telekomunikacijos, draudimas, transportas, jūrų, aviacija ir miestų plėtra, o tai duoda papildomos naudos ekonomikai ir visuomenei.</w:t>
      </w:r>
    </w:p>
    <w:p w14:paraId="3C9B9964" w14:textId="51C7DC83" w:rsidR="00F7420D" w:rsidRPr="00A03080" w:rsidRDefault="00F7420D" w:rsidP="00A02497">
      <w:pPr>
        <w:pStyle w:val="Sraopastraipa"/>
        <w:numPr>
          <w:ilvl w:val="0"/>
          <w:numId w:val="4"/>
        </w:numPr>
        <w:jc w:val="center"/>
        <w:rPr>
          <w:rFonts w:ascii="Myriad Pro" w:hAnsi="Myriad Pro"/>
          <w:b/>
          <w:bCs/>
          <w:color w:val="4472C4" w:themeColor="accent1"/>
          <w:sz w:val="22"/>
        </w:rPr>
      </w:pPr>
      <w:r w:rsidRPr="00A03080">
        <w:rPr>
          <w:rFonts w:ascii="Myriad Pro" w:hAnsi="Myriad Pro"/>
          <w:b/>
          <w:bCs/>
          <w:color w:val="4472C4" w:themeColor="accent1"/>
          <w:sz w:val="22"/>
        </w:rPr>
        <w:t xml:space="preserve">Kosmoso </w:t>
      </w:r>
      <w:r w:rsidR="00DF23FC" w:rsidRPr="00A03080">
        <w:rPr>
          <w:rFonts w:ascii="Myriad Pro" w:hAnsi="Myriad Pro"/>
          <w:b/>
          <w:bCs/>
          <w:color w:val="4472C4" w:themeColor="accent1"/>
          <w:sz w:val="22"/>
        </w:rPr>
        <w:t xml:space="preserve">sektoriaus </w:t>
      </w:r>
      <w:r w:rsidRPr="00A03080">
        <w:rPr>
          <w:rFonts w:ascii="Myriad Pro" w:hAnsi="Myriad Pro"/>
          <w:b/>
          <w:bCs/>
          <w:color w:val="4472C4" w:themeColor="accent1"/>
          <w:sz w:val="22"/>
        </w:rPr>
        <w:t>potencialas</w:t>
      </w:r>
      <w:r w:rsidR="003E7C24" w:rsidRPr="00A03080">
        <w:rPr>
          <w:rFonts w:ascii="Myriad Pro" w:hAnsi="Myriad Pro"/>
          <w:b/>
          <w:bCs/>
          <w:color w:val="4472C4" w:themeColor="accent1"/>
          <w:sz w:val="22"/>
        </w:rPr>
        <w:t>. P</w:t>
      </w:r>
      <w:r w:rsidR="00A17A73" w:rsidRPr="00A03080">
        <w:rPr>
          <w:rFonts w:ascii="Myriad Pro" w:hAnsi="Myriad Pro"/>
          <w:b/>
          <w:bCs/>
          <w:color w:val="4472C4" w:themeColor="accent1"/>
          <w:sz w:val="22"/>
        </w:rPr>
        <w:t>asaulis, Europa</w:t>
      </w:r>
    </w:p>
    <w:p w14:paraId="249C9A59" w14:textId="787C3E54" w:rsidR="00404DD7" w:rsidRPr="00A03080" w:rsidRDefault="00A02497" w:rsidP="00404DD7">
      <w:pPr>
        <w:spacing w:after="0"/>
        <w:ind w:firstLine="567"/>
        <w:jc w:val="both"/>
        <w:rPr>
          <w:rFonts w:ascii="Myriad Pro" w:hAnsi="Myriad Pro"/>
          <w:iCs/>
          <w:sz w:val="22"/>
        </w:rPr>
      </w:pPr>
      <w:r w:rsidRPr="00A03080">
        <w:rPr>
          <w:rFonts w:ascii="Myriad Pro" w:hAnsi="Myriad Pro"/>
          <w:b/>
          <w:bCs/>
          <w:sz w:val="22"/>
        </w:rPr>
        <w:t>20</w:t>
      </w:r>
      <w:r w:rsidR="00E66857" w:rsidRPr="00A03080">
        <w:rPr>
          <w:rFonts w:ascii="Myriad Pro" w:hAnsi="Myriad Pro"/>
          <w:b/>
          <w:bCs/>
          <w:sz w:val="22"/>
        </w:rPr>
        <w:t>20</w:t>
      </w:r>
      <w:r w:rsidRPr="00A03080">
        <w:rPr>
          <w:rFonts w:ascii="Myriad Pro" w:hAnsi="Myriad Pro"/>
          <w:b/>
          <w:bCs/>
          <w:sz w:val="22"/>
        </w:rPr>
        <w:t xml:space="preserve"> m. </w:t>
      </w:r>
      <w:r w:rsidR="008F6A42" w:rsidRPr="00A03080">
        <w:rPr>
          <w:rFonts w:ascii="Myriad Pro" w:hAnsi="Myriad Pro"/>
          <w:b/>
          <w:bCs/>
          <w:sz w:val="22"/>
        </w:rPr>
        <w:t>p</w:t>
      </w:r>
      <w:r w:rsidRPr="00A03080">
        <w:rPr>
          <w:rFonts w:ascii="Myriad Pro" w:hAnsi="Myriad Pro"/>
          <w:b/>
          <w:bCs/>
          <w:sz w:val="22"/>
        </w:rPr>
        <w:t>asaulinė kosmoso ekonomika pasiekė 3</w:t>
      </w:r>
      <w:r w:rsidR="00E66857" w:rsidRPr="00A03080">
        <w:rPr>
          <w:rFonts w:ascii="Myriad Pro" w:hAnsi="Myriad Pro"/>
          <w:b/>
          <w:bCs/>
          <w:sz w:val="22"/>
        </w:rPr>
        <w:t>17</w:t>
      </w:r>
      <w:r w:rsidRPr="00A03080">
        <w:rPr>
          <w:rFonts w:ascii="Myriad Pro" w:hAnsi="Myriad Pro"/>
          <w:b/>
          <w:bCs/>
          <w:sz w:val="22"/>
        </w:rPr>
        <w:t xml:space="preserve"> mlrd. </w:t>
      </w:r>
      <w:r w:rsidR="00CC56CC" w:rsidRPr="00A03080">
        <w:rPr>
          <w:rFonts w:ascii="Myriad Pro" w:hAnsi="Myriad Pro"/>
          <w:b/>
          <w:bCs/>
          <w:sz w:val="22"/>
        </w:rPr>
        <w:t>e</w:t>
      </w:r>
      <w:r w:rsidRPr="00A03080">
        <w:rPr>
          <w:rFonts w:ascii="Myriad Pro" w:hAnsi="Myriad Pro"/>
          <w:b/>
          <w:bCs/>
          <w:sz w:val="22"/>
        </w:rPr>
        <w:t>urų</w:t>
      </w:r>
      <w:r w:rsidR="00CC56CC" w:rsidRPr="00A03080">
        <w:rPr>
          <w:rFonts w:ascii="Myriad Pro" w:hAnsi="Myriad Pro"/>
          <w:b/>
          <w:bCs/>
          <w:sz w:val="22"/>
        </w:rPr>
        <w:t xml:space="preserve"> ir</w:t>
      </w:r>
      <w:r w:rsidRPr="00A03080">
        <w:rPr>
          <w:rFonts w:ascii="Myriad Pro" w:hAnsi="Myriad Pro"/>
          <w:b/>
          <w:bCs/>
          <w:sz w:val="22"/>
        </w:rPr>
        <w:t xml:space="preserve"> </w:t>
      </w:r>
      <w:r w:rsidR="008F6A42" w:rsidRPr="00A03080">
        <w:rPr>
          <w:rFonts w:ascii="Myriad Pro" w:hAnsi="Myriad Pro"/>
          <w:b/>
          <w:bCs/>
          <w:sz w:val="22"/>
        </w:rPr>
        <w:t xml:space="preserve">nuo </w:t>
      </w:r>
      <w:r w:rsidR="00CC56CC" w:rsidRPr="00A03080">
        <w:rPr>
          <w:rFonts w:ascii="Myriad Pro" w:hAnsi="Myriad Pro"/>
          <w:b/>
          <w:bCs/>
          <w:sz w:val="22"/>
        </w:rPr>
        <w:t xml:space="preserve">2005 m. </w:t>
      </w:r>
      <w:r w:rsidRPr="00A03080">
        <w:rPr>
          <w:rFonts w:ascii="Myriad Pro" w:hAnsi="Myriad Pro"/>
          <w:b/>
          <w:bCs/>
          <w:sz w:val="22"/>
        </w:rPr>
        <w:t>vidutiniškai</w:t>
      </w:r>
      <w:r w:rsidR="00CC56CC" w:rsidRPr="00A03080">
        <w:rPr>
          <w:rFonts w:ascii="Myriad Pro" w:hAnsi="Myriad Pro"/>
          <w:b/>
          <w:bCs/>
          <w:sz w:val="22"/>
        </w:rPr>
        <w:t xml:space="preserve"> auga </w:t>
      </w:r>
      <w:r w:rsidRPr="00A03080">
        <w:rPr>
          <w:rFonts w:ascii="Myriad Pro" w:hAnsi="Myriad Pro"/>
          <w:b/>
          <w:bCs/>
          <w:sz w:val="22"/>
        </w:rPr>
        <w:t xml:space="preserve"> 6,7 proc.</w:t>
      </w:r>
      <w:r w:rsidR="00CC56CC" w:rsidRPr="00A03080">
        <w:rPr>
          <w:rFonts w:ascii="Myriad Pro" w:hAnsi="Myriad Pro"/>
          <w:b/>
          <w:bCs/>
          <w:sz w:val="22"/>
        </w:rPr>
        <w:t xml:space="preserve"> kasmet</w:t>
      </w:r>
      <w:r w:rsidR="00CC56CC" w:rsidRPr="00A03080">
        <w:rPr>
          <w:rStyle w:val="Puslapioinaosnuoroda"/>
          <w:rFonts w:ascii="Myriad Pro" w:hAnsi="Myriad Pro"/>
          <w:sz w:val="22"/>
        </w:rPr>
        <w:footnoteReference w:id="6"/>
      </w:r>
      <w:r w:rsidR="00CC56CC" w:rsidRPr="00A03080">
        <w:rPr>
          <w:rFonts w:ascii="Myriad Pro" w:hAnsi="Myriad Pro"/>
          <w:sz w:val="22"/>
        </w:rPr>
        <w:t xml:space="preserve">. </w:t>
      </w:r>
      <w:r w:rsidRPr="00A03080">
        <w:rPr>
          <w:rFonts w:ascii="Myriad Pro" w:hAnsi="Myriad Pro"/>
          <w:sz w:val="22"/>
        </w:rPr>
        <w:t>Pasaulinėje kosmoso ekonomikoje</w:t>
      </w:r>
      <w:r w:rsidRPr="00A03080">
        <w:rPr>
          <w:rFonts w:ascii="Myriad Pro" w:hAnsi="Myriad Pro"/>
          <w:b/>
          <w:bCs/>
          <w:sz w:val="22"/>
        </w:rPr>
        <w:t xml:space="preserve"> didžiausia</w:t>
      </w:r>
      <w:r w:rsidR="005C4786" w:rsidRPr="00A03080">
        <w:rPr>
          <w:rFonts w:ascii="Myriad Pro" w:hAnsi="Myriad Pro"/>
          <w:b/>
          <w:bCs/>
          <w:sz w:val="22"/>
        </w:rPr>
        <w:t>s</w:t>
      </w:r>
      <w:r w:rsidRPr="00A03080">
        <w:rPr>
          <w:rFonts w:ascii="Myriad Pro" w:hAnsi="Myriad Pro"/>
          <w:b/>
          <w:bCs/>
          <w:sz w:val="22"/>
        </w:rPr>
        <w:t xml:space="preserve"> sektorius yra palydovinės paslaugos (apie 37 proc.)</w:t>
      </w:r>
      <w:r w:rsidRPr="00A03080">
        <w:rPr>
          <w:rFonts w:ascii="Myriad Pro" w:hAnsi="Myriad Pro"/>
          <w:sz w:val="22"/>
        </w:rPr>
        <w:t xml:space="preserve">, greta seka antžeminė įranga. </w:t>
      </w:r>
      <w:r w:rsidR="00404DD7" w:rsidRPr="00A03080">
        <w:rPr>
          <w:rFonts w:ascii="Myriad Pro" w:hAnsi="Myriad Pro"/>
          <w:sz w:val="22"/>
        </w:rPr>
        <w:t xml:space="preserve">Žemės stebėjimas yra didžiausias palydovų gamybos ir paleidimo paslaugų naudotojas </w:t>
      </w:r>
      <w:r w:rsidRPr="00A03080">
        <w:rPr>
          <w:rFonts w:ascii="Myriad Pro" w:hAnsi="Myriad Pro"/>
          <w:sz w:val="22"/>
        </w:rPr>
        <w:t>ir išlieka pagrindinis kosmoso pramonės variklis apskritai.</w:t>
      </w:r>
      <w:r w:rsidR="00FD007C" w:rsidRPr="00A03080">
        <w:rPr>
          <w:rFonts w:ascii="Myriad Pro" w:hAnsi="Myriad Pro"/>
          <w:sz w:val="22"/>
        </w:rPr>
        <w:t xml:space="preserve"> </w:t>
      </w:r>
      <w:r w:rsidR="00A34407" w:rsidRPr="00A03080">
        <w:rPr>
          <w:rFonts w:ascii="Myriad Pro" w:hAnsi="Myriad Pro"/>
          <w:sz w:val="22"/>
        </w:rPr>
        <w:t>Planuojama, kad v</w:t>
      </w:r>
      <w:r w:rsidR="00404DD7" w:rsidRPr="00A03080">
        <w:rPr>
          <w:rFonts w:ascii="Myriad Pro" w:hAnsi="Myriad Pro"/>
          <w:sz w:val="22"/>
        </w:rPr>
        <w:t xml:space="preserve">ien Europoje </w:t>
      </w:r>
      <w:r w:rsidR="00404DD7" w:rsidRPr="00A03080">
        <w:rPr>
          <w:rFonts w:ascii="Myriad Pro" w:hAnsi="Myriad Pro"/>
          <w:iCs/>
          <w:sz w:val="22"/>
        </w:rPr>
        <w:t>Žemės stebėjimo aplikacijų rinka, kuri yra naudinga vyriausybėms, verslui, mokslui</w:t>
      </w:r>
      <w:r w:rsidR="00A34407" w:rsidRPr="00A03080">
        <w:rPr>
          <w:rFonts w:ascii="Myriad Pro" w:hAnsi="Myriad Pro"/>
          <w:iCs/>
          <w:sz w:val="22"/>
        </w:rPr>
        <w:t xml:space="preserve">, </w:t>
      </w:r>
      <w:r w:rsidR="00404DD7" w:rsidRPr="00A03080">
        <w:rPr>
          <w:rFonts w:ascii="Myriad Pro" w:hAnsi="Myriad Pro"/>
          <w:iCs/>
          <w:sz w:val="22"/>
        </w:rPr>
        <w:t>pasieks 67–131 mlrd. Eur. vertę iki 2035 m. Kasmet stebimas stabilus 10% sektoriaus augimas. Sektoriaus pajamos per metus kilo nuo 1</w:t>
      </w:r>
      <w:r w:rsidR="00F7073B" w:rsidRPr="00A03080">
        <w:rPr>
          <w:rFonts w:ascii="Myriad Pro" w:hAnsi="Myriad Pro"/>
          <w:iCs/>
          <w:sz w:val="22"/>
        </w:rPr>
        <w:t>,</w:t>
      </w:r>
      <w:r w:rsidR="00404DD7" w:rsidRPr="00A03080">
        <w:rPr>
          <w:rFonts w:ascii="Myriad Pro" w:hAnsi="Myriad Pro"/>
          <w:iCs/>
          <w:sz w:val="22"/>
        </w:rPr>
        <w:t>24 mlrd.</w:t>
      </w:r>
      <w:r w:rsidR="00F7073B" w:rsidRPr="00A03080">
        <w:rPr>
          <w:rFonts w:ascii="Myriad Pro" w:hAnsi="Myriad Pro"/>
          <w:iCs/>
          <w:sz w:val="22"/>
        </w:rPr>
        <w:t xml:space="preserve"> Eur</w:t>
      </w:r>
      <w:r w:rsidR="00404DD7" w:rsidRPr="00A03080">
        <w:rPr>
          <w:rFonts w:ascii="Myriad Pro" w:hAnsi="Myriad Pro"/>
          <w:iCs/>
          <w:sz w:val="22"/>
        </w:rPr>
        <w:t xml:space="preserve"> iki 1</w:t>
      </w:r>
      <w:r w:rsidR="00F7073B" w:rsidRPr="00A03080">
        <w:rPr>
          <w:rFonts w:ascii="Myriad Pro" w:hAnsi="Myriad Pro"/>
          <w:iCs/>
          <w:sz w:val="22"/>
        </w:rPr>
        <w:t>,</w:t>
      </w:r>
      <w:r w:rsidR="00404DD7" w:rsidRPr="00A03080">
        <w:rPr>
          <w:rFonts w:ascii="Myriad Pro" w:hAnsi="Myriad Pro"/>
          <w:iCs/>
          <w:sz w:val="22"/>
        </w:rPr>
        <w:t xml:space="preserve">38 mlrd. </w:t>
      </w:r>
      <w:r w:rsidR="00F7073B" w:rsidRPr="00A03080">
        <w:rPr>
          <w:rFonts w:ascii="Myriad Pro" w:hAnsi="Myriad Pro"/>
          <w:iCs/>
          <w:sz w:val="22"/>
        </w:rPr>
        <w:t xml:space="preserve">Eur </w:t>
      </w:r>
      <w:r w:rsidR="00404DD7" w:rsidRPr="00A03080">
        <w:rPr>
          <w:rFonts w:ascii="Myriad Pro" w:hAnsi="Myriad Pro"/>
          <w:iCs/>
          <w:sz w:val="22"/>
        </w:rPr>
        <w:t xml:space="preserve">(+10%); </w:t>
      </w:r>
      <w:r w:rsidR="00F7073B" w:rsidRPr="00A03080">
        <w:rPr>
          <w:rFonts w:ascii="Myriad Pro" w:hAnsi="Myriad Pro"/>
          <w:iCs/>
          <w:sz w:val="22"/>
        </w:rPr>
        <w:t>į</w:t>
      </w:r>
      <w:r w:rsidR="00404DD7" w:rsidRPr="00A03080">
        <w:rPr>
          <w:rFonts w:ascii="Myriad Pro" w:hAnsi="Myriad Pro"/>
          <w:iCs/>
          <w:sz w:val="22"/>
        </w:rPr>
        <w:t>monių skaičius – nuo 515 iki 572 (+11%)</w:t>
      </w:r>
      <w:r w:rsidR="00F7073B" w:rsidRPr="00A03080">
        <w:rPr>
          <w:rFonts w:ascii="Myriad Pro" w:hAnsi="Myriad Pro"/>
          <w:iCs/>
          <w:sz w:val="22"/>
        </w:rPr>
        <w:t>; d</w:t>
      </w:r>
      <w:r w:rsidR="00404DD7" w:rsidRPr="00A03080">
        <w:rPr>
          <w:rFonts w:ascii="Myriad Pro" w:hAnsi="Myriad Pro"/>
          <w:iCs/>
          <w:sz w:val="22"/>
        </w:rPr>
        <w:t>arbuotojų skaiči</w:t>
      </w:r>
      <w:r w:rsidR="00F7073B" w:rsidRPr="00A03080">
        <w:rPr>
          <w:rFonts w:ascii="Myriad Pro" w:hAnsi="Myriad Pro"/>
          <w:iCs/>
          <w:sz w:val="22"/>
        </w:rPr>
        <w:t xml:space="preserve">us </w:t>
      </w:r>
      <w:r w:rsidR="00404DD7" w:rsidRPr="00A03080">
        <w:rPr>
          <w:rFonts w:ascii="Myriad Pro" w:hAnsi="Myriad Pro"/>
          <w:iCs/>
          <w:sz w:val="22"/>
        </w:rPr>
        <w:t>– nuo 8400 iki 9800+ (+16%).</w:t>
      </w:r>
      <w:r w:rsidR="00404DD7" w:rsidRPr="00A03080">
        <w:rPr>
          <w:rFonts w:ascii="Myriad Pro" w:hAnsi="Myriad Pro"/>
          <w:iCs/>
          <w:sz w:val="22"/>
          <w:vertAlign w:val="superscript"/>
        </w:rPr>
        <w:footnoteReference w:id="7"/>
      </w:r>
      <w:r w:rsidR="00404DD7" w:rsidRPr="00A03080">
        <w:rPr>
          <w:rFonts w:ascii="Myriad Pro" w:hAnsi="Myriad Pro"/>
          <w:iCs/>
          <w:sz w:val="22"/>
        </w:rPr>
        <w:t xml:space="preserve"> </w:t>
      </w:r>
    </w:p>
    <w:p w14:paraId="27709838" w14:textId="05DA5933" w:rsidR="00FD007C" w:rsidRPr="00A03080" w:rsidRDefault="00F330AC" w:rsidP="00404DD7">
      <w:pPr>
        <w:spacing w:after="0"/>
        <w:ind w:firstLine="567"/>
        <w:jc w:val="both"/>
        <w:rPr>
          <w:rFonts w:ascii="Myriad Pro" w:hAnsi="Myriad Pro"/>
          <w:sz w:val="22"/>
        </w:rPr>
      </w:pPr>
      <w:r w:rsidRPr="00A03080">
        <w:rPr>
          <w:rFonts w:ascii="Myriad Pro" w:hAnsi="Myriad Pro"/>
          <w:sz w:val="22"/>
        </w:rPr>
        <w:t xml:space="preserve">Pagrindinės dabartinės kosmoso ekonomikos tendencijos: </w:t>
      </w:r>
    </w:p>
    <w:p w14:paraId="010740ED" w14:textId="12138774" w:rsidR="00FD007C" w:rsidRPr="00A03080" w:rsidRDefault="00616769" w:rsidP="00616769">
      <w:pPr>
        <w:pStyle w:val="Sraopastraipa"/>
        <w:numPr>
          <w:ilvl w:val="0"/>
          <w:numId w:val="13"/>
        </w:numPr>
        <w:spacing w:after="0"/>
        <w:jc w:val="both"/>
        <w:rPr>
          <w:rFonts w:ascii="Myriad Pro" w:hAnsi="Myriad Pro"/>
          <w:sz w:val="22"/>
        </w:rPr>
      </w:pPr>
      <w:r w:rsidRPr="00A03080">
        <w:rPr>
          <w:rFonts w:ascii="Myriad Pro" w:hAnsi="Myriad Pro"/>
          <w:sz w:val="22"/>
        </w:rPr>
        <w:t>d</w:t>
      </w:r>
      <w:r w:rsidR="00F330AC" w:rsidRPr="00A03080">
        <w:rPr>
          <w:rFonts w:ascii="Myriad Pro" w:hAnsi="Myriad Pro"/>
          <w:sz w:val="22"/>
        </w:rPr>
        <w:t>idėjantis visuomenės susidomėjimas ir investicijos į kosmoso veiklą visame pasaulyje;</w:t>
      </w:r>
    </w:p>
    <w:p w14:paraId="30DBE17D" w14:textId="430D20B8" w:rsidR="00FD007C" w:rsidRPr="00A03080" w:rsidRDefault="00F330AC" w:rsidP="00616769">
      <w:pPr>
        <w:pStyle w:val="Sraopastraipa"/>
        <w:numPr>
          <w:ilvl w:val="0"/>
          <w:numId w:val="13"/>
        </w:numPr>
        <w:spacing w:after="0"/>
        <w:jc w:val="both"/>
        <w:rPr>
          <w:rFonts w:ascii="Myriad Pro" w:hAnsi="Myriad Pro"/>
          <w:sz w:val="22"/>
        </w:rPr>
      </w:pPr>
      <w:r w:rsidRPr="00A03080">
        <w:rPr>
          <w:rFonts w:ascii="Myriad Pro" w:hAnsi="Myriad Pro"/>
          <w:sz w:val="22"/>
        </w:rPr>
        <w:t xml:space="preserve">precedento neturintis privačių investicijų į kosmoso projektus lygis, susijęs su didesniu patrauklumu </w:t>
      </w:r>
      <w:r w:rsidR="00FD007C" w:rsidRPr="00A03080">
        <w:rPr>
          <w:rFonts w:ascii="Myriad Pro" w:hAnsi="Myriad Pro"/>
          <w:sz w:val="22"/>
        </w:rPr>
        <w:t>dėl numatomos aukštos pridėtinės vertės</w:t>
      </w:r>
      <w:r w:rsidRPr="00A03080">
        <w:rPr>
          <w:rFonts w:ascii="Myriad Pro" w:hAnsi="Myriad Pro"/>
          <w:sz w:val="22"/>
        </w:rPr>
        <w:t>;</w:t>
      </w:r>
    </w:p>
    <w:p w14:paraId="7C0EE932" w14:textId="709513C8" w:rsidR="00FD007C" w:rsidRPr="00A03080" w:rsidRDefault="00F330AC" w:rsidP="00616769">
      <w:pPr>
        <w:pStyle w:val="Sraopastraipa"/>
        <w:numPr>
          <w:ilvl w:val="0"/>
          <w:numId w:val="13"/>
        </w:numPr>
        <w:spacing w:after="0"/>
        <w:jc w:val="both"/>
        <w:rPr>
          <w:rFonts w:ascii="Myriad Pro" w:hAnsi="Myriad Pro"/>
          <w:sz w:val="22"/>
        </w:rPr>
      </w:pPr>
      <w:r w:rsidRPr="00A03080">
        <w:rPr>
          <w:rFonts w:ascii="Myriad Pro" w:hAnsi="Myriad Pro"/>
          <w:sz w:val="22"/>
        </w:rPr>
        <w:t>daug</w:t>
      </w:r>
      <w:r w:rsidR="00D414C6" w:rsidRPr="00A03080">
        <w:rPr>
          <w:rFonts w:ascii="Myriad Pro" w:hAnsi="Myriad Pro"/>
          <w:sz w:val="22"/>
        </w:rPr>
        <w:t xml:space="preserve">ėjantis kosmoso sektoriaus </w:t>
      </w:r>
      <w:r w:rsidR="00FD007C" w:rsidRPr="00A03080">
        <w:rPr>
          <w:rFonts w:ascii="Myriad Pro" w:hAnsi="Myriad Pro"/>
          <w:sz w:val="22"/>
        </w:rPr>
        <w:t>dalyvių</w:t>
      </w:r>
      <w:r w:rsidR="00D414C6" w:rsidRPr="00A03080">
        <w:rPr>
          <w:rFonts w:ascii="Myriad Pro" w:hAnsi="Myriad Pro"/>
          <w:sz w:val="22"/>
        </w:rPr>
        <w:t xml:space="preserve"> skaičius</w:t>
      </w:r>
      <w:r w:rsidRPr="00A03080">
        <w:rPr>
          <w:rFonts w:ascii="Myriad Pro" w:hAnsi="Myriad Pro"/>
          <w:sz w:val="22"/>
        </w:rPr>
        <w:t>;</w:t>
      </w:r>
    </w:p>
    <w:p w14:paraId="78132E37" w14:textId="58DEF2A1" w:rsidR="00FD007C" w:rsidRPr="00A03080" w:rsidRDefault="00F330AC" w:rsidP="00616769">
      <w:pPr>
        <w:pStyle w:val="Sraopastraipa"/>
        <w:numPr>
          <w:ilvl w:val="0"/>
          <w:numId w:val="13"/>
        </w:numPr>
        <w:spacing w:after="0"/>
        <w:jc w:val="both"/>
        <w:rPr>
          <w:rFonts w:ascii="Myriad Pro" w:hAnsi="Myriad Pro"/>
          <w:sz w:val="22"/>
        </w:rPr>
      </w:pPr>
      <w:r w:rsidRPr="00A03080">
        <w:rPr>
          <w:rFonts w:ascii="Myriad Pro" w:hAnsi="Myriad Pro"/>
          <w:sz w:val="22"/>
        </w:rPr>
        <w:t>nuolatinis kosmoso pramonės pajamų augimas;</w:t>
      </w:r>
      <w:r w:rsidRPr="00A03080">
        <w:rPr>
          <w:rFonts w:ascii="Myriad Pro" w:eastAsia="Times New Roman" w:hAnsi="Myriad Pro" w:cs="Courier New"/>
          <w:color w:val="202124"/>
          <w:sz w:val="22"/>
          <w:lang w:eastAsia="lt-LT"/>
        </w:rPr>
        <w:t xml:space="preserve"> </w:t>
      </w:r>
    </w:p>
    <w:p w14:paraId="7D322725" w14:textId="79AA4710" w:rsidR="00F330AC" w:rsidRPr="00A03080" w:rsidRDefault="00BF05A5" w:rsidP="00616769">
      <w:pPr>
        <w:pStyle w:val="Sraopastraipa"/>
        <w:numPr>
          <w:ilvl w:val="0"/>
          <w:numId w:val="13"/>
        </w:numPr>
        <w:spacing w:after="0"/>
        <w:jc w:val="both"/>
        <w:rPr>
          <w:rFonts w:ascii="Myriad Pro" w:hAnsi="Myriad Pro"/>
          <w:sz w:val="22"/>
        </w:rPr>
      </w:pPr>
      <w:r w:rsidRPr="00A03080">
        <w:rPr>
          <w:rFonts w:ascii="Myriad Pro" w:hAnsi="Myriad Pro"/>
          <w:sz w:val="22"/>
        </w:rPr>
        <w:t>t</w:t>
      </w:r>
      <w:r w:rsidR="00F330AC" w:rsidRPr="00A03080">
        <w:rPr>
          <w:rFonts w:ascii="Myriad Pro" w:hAnsi="Myriad Pro"/>
          <w:sz w:val="22"/>
        </w:rPr>
        <w:t>olesnis komercinės veiklos plėtojimas visame pasaulyje, įskaitant maž</w:t>
      </w:r>
      <w:r w:rsidR="00FD007C" w:rsidRPr="00A03080">
        <w:rPr>
          <w:rFonts w:ascii="Myriad Pro" w:hAnsi="Myriad Pro"/>
          <w:sz w:val="22"/>
        </w:rPr>
        <w:t xml:space="preserve">ųjų </w:t>
      </w:r>
      <w:r w:rsidR="00F330AC" w:rsidRPr="00A03080">
        <w:rPr>
          <w:rFonts w:ascii="Myriad Pro" w:hAnsi="Myriad Pro"/>
          <w:sz w:val="22"/>
        </w:rPr>
        <w:t>palydovų ir komercinės veiklos plėtr</w:t>
      </w:r>
      <w:r w:rsidR="00DD6DB1" w:rsidRPr="00A03080">
        <w:rPr>
          <w:rFonts w:ascii="Myriad Pro" w:hAnsi="Myriad Pro"/>
          <w:sz w:val="22"/>
        </w:rPr>
        <w:t>ą</w:t>
      </w:r>
      <w:r w:rsidR="00F330AC" w:rsidRPr="00A03080">
        <w:rPr>
          <w:rFonts w:ascii="Myriad Pro" w:hAnsi="Myriad Pro"/>
          <w:sz w:val="22"/>
        </w:rPr>
        <w:t xml:space="preserve"> naujose srityse, pvz. </w:t>
      </w:r>
      <w:proofErr w:type="spellStart"/>
      <w:r w:rsidR="00F330AC" w:rsidRPr="00A03080">
        <w:rPr>
          <w:rFonts w:ascii="Myriad Pro" w:hAnsi="Myriad Pro"/>
          <w:sz w:val="22"/>
        </w:rPr>
        <w:t>mikro</w:t>
      </w:r>
      <w:proofErr w:type="spellEnd"/>
      <w:r w:rsidR="00F330AC" w:rsidRPr="00A03080">
        <w:rPr>
          <w:rFonts w:ascii="Myriad Pro" w:hAnsi="Myriad Pro"/>
          <w:sz w:val="22"/>
        </w:rPr>
        <w:t xml:space="preserve"> paleidimo įrenginiai ir</w:t>
      </w:r>
      <w:r w:rsidR="00FD007C" w:rsidRPr="00A03080">
        <w:rPr>
          <w:rFonts w:ascii="Myriad Pro" w:hAnsi="Myriad Pro"/>
          <w:sz w:val="22"/>
        </w:rPr>
        <w:t xml:space="preserve"> </w:t>
      </w:r>
      <w:r w:rsidR="00F330AC" w:rsidRPr="00A03080">
        <w:rPr>
          <w:rFonts w:ascii="Myriad Pro" w:hAnsi="Myriad Pro"/>
          <w:sz w:val="22"/>
        </w:rPr>
        <w:t>kosmini</w:t>
      </w:r>
      <w:r w:rsidR="00FD007C" w:rsidRPr="00A03080">
        <w:rPr>
          <w:rFonts w:ascii="Myriad Pro" w:hAnsi="Myriad Pro"/>
          <w:sz w:val="22"/>
        </w:rPr>
        <w:t>ai</w:t>
      </w:r>
      <w:r w:rsidR="00F330AC" w:rsidRPr="00A03080">
        <w:rPr>
          <w:rFonts w:ascii="Myriad Pro" w:hAnsi="Myriad Pro"/>
          <w:sz w:val="22"/>
        </w:rPr>
        <w:t xml:space="preserve"> skryd</w:t>
      </w:r>
      <w:r w:rsidR="00FD007C" w:rsidRPr="00A03080">
        <w:rPr>
          <w:rFonts w:ascii="Myriad Pro" w:hAnsi="Myriad Pro"/>
          <w:sz w:val="22"/>
        </w:rPr>
        <w:t>žiai</w:t>
      </w:r>
      <w:r w:rsidR="00F330AC" w:rsidRPr="00A03080">
        <w:rPr>
          <w:rFonts w:ascii="Myriad Pro" w:hAnsi="Myriad Pro"/>
          <w:sz w:val="22"/>
        </w:rPr>
        <w:t>;</w:t>
      </w:r>
    </w:p>
    <w:p w14:paraId="1F9293F7" w14:textId="56DC6B39" w:rsidR="00F330AC" w:rsidRPr="00A03080" w:rsidRDefault="00BF05A5" w:rsidP="00616769">
      <w:pPr>
        <w:pStyle w:val="Sraopastraipa"/>
        <w:numPr>
          <w:ilvl w:val="0"/>
          <w:numId w:val="13"/>
        </w:numPr>
        <w:spacing w:after="0"/>
        <w:jc w:val="both"/>
        <w:rPr>
          <w:rFonts w:ascii="Myriad Pro" w:hAnsi="Myriad Pro"/>
          <w:sz w:val="22"/>
        </w:rPr>
      </w:pPr>
      <w:r w:rsidRPr="00A03080">
        <w:rPr>
          <w:rFonts w:ascii="Myriad Pro" w:hAnsi="Myriad Pro"/>
          <w:sz w:val="22"/>
        </w:rPr>
        <w:t>t</w:t>
      </w:r>
      <w:r w:rsidR="00F330AC" w:rsidRPr="00A03080">
        <w:rPr>
          <w:rFonts w:ascii="Myriad Pro" w:hAnsi="Myriad Pro"/>
          <w:sz w:val="22"/>
        </w:rPr>
        <w:t xml:space="preserve">radicinė kosmoso pramonė vis dar generuoja didžiausią pajamų dalį, tačiau susiduria su </w:t>
      </w:r>
      <w:r w:rsidR="00DD6DB1" w:rsidRPr="00A03080">
        <w:rPr>
          <w:rFonts w:ascii="Myriad Pro" w:hAnsi="Myriad Pro"/>
          <w:sz w:val="22"/>
        </w:rPr>
        <w:t>labiau</w:t>
      </w:r>
      <w:r w:rsidR="00FD007C" w:rsidRPr="00A03080">
        <w:rPr>
          <w:rFonts w:ascii="Myriad Pro" w:hAnsi="Myriad Pro"/>
          <w:sz w:val="22"/>
        </w:rPr>
        <w:t xml:space="preserve"> </w:t>
      </w:r>
      <w:r w:rsidR="00F330AC" w:rsidRPr="00A03080">
        <w:rPr>
          <w:rFonts w:ascii="Myriad Pro" w:hAnsi="Myriad Pro"/>
          <w:sz w:val="22"/>
        </w:rPr>
        <w:t>konkurencing</w:t>
      </w:r>
      <w:r w:rsidR="00DD6DB1" w:rsidRPr="00A03080">
        <w:rPr>
          <w:rFonts w:ascii="Myriad Pro" w:hAnsi="Myriad Pro"/>
          <w:sz w:val="22"/>
        </w:rPr>
        <w:t>a rinka</w:t>
      </w:r>
      <w:r w:rsidR="00F330AC" w:rsidRPr="00A03080">
        <w:rPr>
          <w:rFonts w:ascii="Myriad Pro" w:hAnsi="Myriad Pro"/>
          <w:sz w:val="22"/>
        </w:rPr>
        <w:t>;</w:t>
      </w:r>
    </w:p>
    <w:p w14:paraId="554322ED" w14:textId="1D0888B2" w:rsidR="00F330AC" w:rsidRPr="00A03080" w:rsidRDefault="00F330AC" w:rsidP="00616769">
      <w:pPr>
        <w:pStyle w:val="Sraopastraipa"/>
        <w:numPr>
          <w:ilvl w:val="0"/>
          <w:numId w:val="13"/>
        </w:numPr>
        <w:spacing w:after="0"/>
        <w:jc w:val="both"/>
        <w:rPr>
          <w:rFonts w:ascii="Myriad Pro" w:hAnsi="Myriad Pro"/>
          <w:sz w:val="22"/>
        </w:rPr>
      </w:pPr>
      <w:r w:rsidRPr="00A03080">
        <w:rPr>
          <w:rFonts w:ascii="Myriad Pro" w:hAnsi="Myriad Pro"/>
          <w:sz w:val="22"/>
        </w:rPr>
        <w:t xml:space="preserve">tolesnė </w:t>
      </w:r>
      <w:r w:rsidR="00404DD7" w:rsidRPr="00A03080">
        <w:rPr>
          <w:rFonts w:ascii="Myriad Pro" w:hAnsi="Myriad Pro"/>
          <w:i/>
          <w:iCs/>
          <w:sz w:val="22"/>
        </w:rPr>
        <w:t>naujojo kosmoso</w:t>
      </w:r>
      <w:r w:rsidRPr="00A03080">
        <w:rPr>
          <w:rFonts w:ascii="Myriad Pro" w:hAnsi="Myriad Pro"/>
          <w:sz w:val="22"/>
        </w:rPr>
        <w:t xml:space="preserve"> plėtra visame pasaulyje;</w:t>
      </w:r>
    </w:p>
    <w:p w14:paraId="5C788E4A" w14:textId="18258D2A" w:rsidR="00FD007C" w:rsidRPr="00A03080" w:rsidRDefault="00F330AC" w:rsidP="00616769">
      <w:pPr>
        <w:pStyle w:val="Sraopastraipa"/>
        <w:numPr>
          <w:ilvl w:val="0"/>
          <w:numId w:val="13"/>
        </w:numPr>
        <w:spacing w:after="0"/>
        <w:jc w:val="both"/>
        <w:rPr>
          <w:rFonts w:ascii="Myriad Pro" w:hAnsi="Myriad Pro"/>
          <w:sz w:val="22"/>
        </w:rPr>
      </w:pPr>
      <w:r w:rsidRPr="00A03080">
        <w:rPr>
          <w:rFonts w:ascii="Myriad Pro" w:hAnsi="Myriad Pro"/>
          <w:sz w:val="22"/>
        </w:rPr>
        <w:t xml:space="preserve">kosmoso </w:t>
      </w:r>
      <w:r w:rsidR="004C3F5F" w:rsidRPr="00A03080">
        <w:rPr>
          <w:rFonts w:ascii="Myriad Pro" w:hAnsi="Myriad Pro"/>
          <w:sz w:val="22"/>
        </w:rPr>
        <w:t xml:space="preserve">sektoriaus sprendimų </w:t>
      </w:r>
      <w:r w:rsidRPr="00A03080">
        <w:rPr>
          <w:rFonts w:ascii="Myriad Pro" w:hAnsi="Myriad Pro"/>
          <w:sz w:val="22"/>
        </w:rPr>
        <w:t>integracija į visuomenę ir ekonomiką, leidžianti kurti</w:t>
      </w:r>
      <w:r w:rsidR="00FD007C" w:rsidRPr="00A03080">
        <w:rPr>
          <w:rFonts w:ascii="Myriad Pro" w:hAnsi="Myriad Pro"/>
          <w:sz w:val="22"/>
        </w:rPr>
        <w:t xml:space="preserve"> itin didelę pridėtinę</w:t>
      </w:r>
      <w:r w:rsidRPr="00A03080">
        <w:rPr>
          <w:rFonts w:ascii="Myriad Pro" w:hAnsi="Myriad Pro"/>
          <w:sz w:val="22"/>
        </w:rPr>
        <w:t xml:space="preserve"> vertę ir</w:t>
      </w:r>
      <w:r w:rsidR="00FD007C" w:rsidRPr="00A03080">
        <w:rPr>
          <w:rFonts w:ascii="Myriad Pro" w:hAnsi="Myriad Pro"/>
          <w:sz w:val="22"/>
        </w:rPr>
        <w:t xml:space="preserve"> </w:t>
      </w:r>
      <w:r w:rsidRPr="00A03080">
        <w:rPr>
          <w:rFonts w:ascii="Myriad Pro" w:hAnsi="Myriad Pro"/>
          <w:sz w:val="22"/>
        </w:rPr>
        <w:t>daugiau socialinės ir ekonominės naudos</w:t>
      </w:r>
      <w:r w:rsidR="00FD007C" w:rsidRPr="00A03080">
        <w:rPr>
          <w:rFonts w:ascii="Myriad Pro" w:hAnsi="Myriad Pro"/>
          <w:sz w:val="22"/>
        </w:rPr>
        <w:t>.</w:t>
      </w:r>
    </w:p>
    <w:p w14:paraId="0206D6E3" w14:textId="77777777" w:rsidR="00404DD7" w:rsidRPr="00A03080" w:rsidRDefault="00404DD7" w:rsidP="00FD007C">
      <w:pPr>
        <w:spacing w:after="0"/>
        <w:ind w:firstLine="567"/>
        <w:rPr>
          <w:rFonts w:ascii="Myriad Pro" w:hAnsi="Myriad Pro"/>
          <w:sz w:val="22"/>
        </w:rPr>
      </w:pPr>
    </w:p>
    <w:p w14:paraId="79077D5A" w14:textId="06EF4D3E" w:rsidR="00395CAB" w:rsidRPr="00A03080" w:rsidRDefault="00392296" w:rsidP="00395CAB">
      <w:pPr>
        <w:spacing w:after="0"/>
        <w:ind w:firstLine="567"/>
        <w:jc w:val="both"/>
        <w:rPr>
          <w:rFonts w:ascii="Myriad Pro" w:hAnsi="Myriad Pro"/>
          <w:sz w:val="22"/>
        </w:rPr>
      </w:pPr>
      <w:r w:rsidRPr="00A03080">
        <w:rPr>
          <w:rFonts w:ascii="Myriad Pro" w:hAnsi="Myriad Pro"/>
          <w:sz w:val="22"/>
        </w:rPr>
        <w:t>ES d</w:t>
      </w:r>
      <w:r w:rsidR="00BF0F94" w:rsidRPr="00A03080">
        <w:rPr>
          <w:rFonts w:ascii="Myriad Pro" w:hAnsi="Myriad Pro"/>
          <w:sz w:val="22"/>
        </w:rPr>
        <w:t>idžiausiai mokslinių tyrimų ir inovacijų progra</w:t>
      </w:r>
      <w:r w:rsidR="008A52CC" w:rsidRPr="00A03080">
        <w:rPr>
          <w:rFonts w:ascii="Myriad Pro" w:hAnsi="Myriad Pro"/>
          <w:sz w:val="22"/>
        </w:rPr>
        <w:t xml:space="preserve">mai </w:t>
      </w:r>
      <w:r w:rsidRPr="00A03080">
        <w:rPr>
          <w:rFonts w:ascii="Myriad Pro" w:hAnsi="Myriad Pro"/>
          <w:sz w:val="22"/>
        </w:rPr>
        <w:t xml:space="preserve">„Europos horizontas“ </w:t>
      </w:r>
      <w:r w:rsidR="008A52CC" w:rsidRPr="00A03080">
        <w:rPr>
          <w:rFonts w:ascii="Myriad Pro" w:hAnsi="Myriad Pro"/>
          <w:sz w:val="22"/>
        </w:rPr>
        <w:t>sk</w:t>
      </w:r>
      <w:r w:rsidR="00395CAB" w:rsidRPr="00A03080">
        <w:rPr>
          <w:rFonts w:ascii="Myriad Pro" w:hAnsi="Myriad Pro"/>
          <w:sz w:val="22"/>
        </w:rPr>
        <w:t>irs</w:t>
      </w:r>
      <w:r w:rsidR="008A52CC" w:rsidRPr="00A03080">
        <w:rPr>
          <w:rFonts w:ascii="Myriad Pro" w:hAnsi="Myriad Pro"/>
          <w:sz w:val="22"/>
        </w:rPr>
        <w:t xml:space="preserve"> </w:t>
      </w:r>
      <w:r w:rsidR="00395CAB" w:rsidRPr="00A03080">
        <w:rPr>
          <w:rFonts w:ascii="Myriad Pro" w:hAnsi="Myriad Pro"/>
          <w:sz w:val="22"/>
          <w:lang w:val="en-US"/>
        </w:rPr>
        <w:t>95,5</w:t>
      </w:r>
      <w:r w:rsidR="00AD6C1E" w:rsidRPr="00A03080">
        <w:rPr>
          <w:rFonts w:ascii="Myriad Pro" w:hAnsi="Myriad Pro"/>
          <w:sz w:val="22"/>
        </w:rPr>
        <w:t xml:space="preserve"> mlrd. </w:t>
      </w:r>
      <w:r w:rsidR="00395CAB" w:rsidRPr="00A03080">
        <w:rPr>
          <w:rFonts w:ascii="Myriad Pro" w:hAnsi="Myriad Pro"/>
          <w:sz w:val="22"/>
        </w:rPr>
        <w:t xml:space="preserve">Eur. Daugiau nei pusė sumos (apie 52 mlrd. Eurų) </w:t>
      </w:r>
      <w:r w:rsidR="00863FFA" w:rsidRPr="00A03080">
        <w:rPr>
          <w:rFonts w:ascii="Myriad Pro" w:hAnsi="Myriad Pro"/>
          <w:sz w:val="22"/>
        </w:rPr>
        <w:t xml:space="preserve">bus </w:t>
      </w:r>
      <w:r w:rsidR="00395CAB" w:rsidRPr="00A03080">
        <w:rPr>
          <w:rFonts w:ascii="Myriad Pro" w:hAnsi="Myriad Pro"/>
          <w:sz w:val="22"/>
        </w:rPr>
        <w:t>skiriama spręsti globaliems iššūkiams ir sustip</w:t>
      </w:r>
      <w:r w:rsidR="00863FFA" w:rsidRPr="00A03080">
        <w:rPr>
          <w:rFonts w:ascii="Myriad Pro" w:hAnsi="Myriad Pro"/>
          <w:sz w:val="22"/>
        </w:rPr>
        <w:t>r</w:t>
      </w:r>
      <w:r w:rsidR="00395CAB" w:rsidRPr="00A03080">
        <w:rPr>
          <w:rFonts w:ascii="Myriad Pro" w:hAnsi="Myriad Pro"/>
          <w:sz w:val="22"/>
        </w:rPr>
        <w:t>inti Europos pramonės konkurencingumą</w:t>
      </w:r>
      <w:r w:rsidR="00863FFA" w:rsidRPr="00A03080">
        <w:rPr>
          <w:rFonts w:ascii="Myriad Pro" w:hAnsi="Myriad Pro"/>
          <w:sz w:val="22"/>
        </w:rPr>
        <w:t>. A</w:t>
      </w:r>
      <w:r w:rsidR="00395CAB" w:rsidRPr="00A03080">
        <w:rPr>
          <w:rFonts w:ascii="Myriad Pro" w:hAnsi="Myriad Pro"/>
          <w:sz w:val="22"/>
        </w:rPr>
        <w:t>pie 16 mlrd. šios sumos skirta temai „Skaitmeninė ekonomika, pramonė ir kosmosas“, tačiau kosmoso pramonės sprendimai gali būti pritaikomi įvairiose kitose temose</w:t>
      </w:r>
      <w:r w:rsidR="00863FFA" w:rsidRPr="00A03080">
        <w:rPr>
          <w:rFonts w:ascii="Myriad Pro" w:hAnsi="Myriad Pro"/>
          <w:sz w:val="22"/>
        </w:rPr>
        <w:t>.</w:t>
      </w:r>
      <w:r w:rsidR="00395CAB" w:rsidRPr="00A03080">
        <w:rPr>
          <w:rFonts w:ascii="Myriad Pro" w:hAnsi="Myriad Pro"/>
          <w:sz w:val="22"/>
        </w:rPr>
        <w:t xml:space="preserve"> </w:t>
      </w:r>
      <w:r w:rsidR="00BE08A8" w:rsidRPr="00A03080">
        <w:rPr>
          <w:rFonts w:ascii="Myriad Pro" w:hAnsi="Myriad Pro"/>
          <w:sz w:val="22"/>
        </w:rPr>
        <w:t>Globalūs</w:t>
      </w:r>
      <w:r w:rsidR="00395CAB" w:rsidRPr="00A03080">
        <w:rPr>
          <w:rFonts w:ascii="Myriad Pro" w:hAnsi="Myriad Pro"/>
          <w:sz w:val="22"/>
        </w:rPr>
        <w:t xml:space="preserve"> iššūkiai</w:t>
      </w:r>
      <w:r w:rsidR="00BE08A8" w:rsidRPr="00A03080">
        <w:rPr>
          <w:rFonts w:ascii="Myriad Pro" w:hAnsi="Myriad Pro"/>
          <w:sz w:val="22"/>
        </w:rPr>
        <w:t>, kuriems pasitarnauti gali ir kosmoso sektoriaus sprendimai,</w:t>
      </w:r>
      <w:r w:rsidR="00395CAB" w:rsidRPr="00A03080">
        <w:rPr>
          <w:rFonts w:ascii="Myriad Pro" w:hAnsi="Myriad Pro"/>
          <w:sz w:val="22"/>
        </w:rPr>
        <w:t xml:space="preserve"> </w:t>
      </w:r>
      <w:r w:rsidR="00BE08A8" w:rsidRPr="00A03080">
        <w:rPr>
          <w:rFonts w:ascii="Myriad Pro" w:hAnsi="Myriad Pro"/>
          <w:sz w:val="22"/>
        </w:rPr>
        <w:t xml:space="preserve">taip pat </w:t>
      </w:r>
      <w:r w:rsidR="00395CAB" w:rsidRPr="00A03080">
        <w:rPr>
          <w:rFonts w:ascii="Myriad Pro" w:hAnsi="Myriad Pro"/>
          <w:sz w:val="22"/>
        </w:rPr>
        <w:t>gali būti sprendžiami Europos inovacijų tarybos kvietimuose</w:t>
      </w:r>
      <w:r w:rsidR="005D5A45" w:rsidRPr="00A03080">
        <w:rPr>
          <w:rFonts w:ascii="Myriad Pro" w:hAnsi="Myriad Pro"/>
          <w:sz w:val="22"/>
        </w:rPr>
        <w:t xml:space="preserve"> (jiems </w:t>
      </w:r>
      <w:r w:rsidR="00395CAB" w:rsidRPr="00A03080">
        <w:rPr>
          <w:rFonts w:ascii="Myriad Pro" w:hAnsi="Myriad Pro"/>
          <w:sz w:val="22"/>
        </w:rPr>
        <w:t>skiriama apie 10 mlrd. Eur</w:t>
      </w:r>
      <w:r w:rsidR="005D5A45" w:rsidRPr="00A03080">
        <w:rPr>
          <w:rFonts w:ascii="Myriad Pro" w:hAnsi="Myriad Pro"/>
          <w:sz w:val="22"/>
        </w:rPr>
        <w:t>)</w:t>
      </w:r>
      <w:r w:rsidR="00395CAB" w:rsidRPr="00A03080">
        <w:rPr>
          <w:rFonts w:ascii="Myriad Pro" w:hAnsi="Myriad Pro"/>
          <w:sz w:val="22"/>
        </w:rPr>
        <w:t xml:space="preserve">. </w:t>
      </w:r>
    </w:p>
    <w:p w14:paraId="3ACCBECD" w14:textId="77777777" w:rsidR="00EB78BC" w:rsidRPr="00A03080" w:rsidRDefault="005D5A45" w:rsidP="00616769">
      <w:pPr>
        <w:spacing w:after="0"/>
        <w:ind w:firstLine="567"/>
        <w:jc w:val="both"/>
        <w:rPr>
          <w:rFonts w:ascii="Myriad Pro" w:hAnsi="Myriad Pro"/>
          <w:sz w:val="22"/>
        </w:rPr>
      </w:pPr>
      <w:r w:rsidRPr="00A03080">
        <w:rPr>
          <w:rFonts w:ascii="Myriad Pro" w:hAnsi="Myriad Pro"/>
          <w:sz w:val="22"/>
        </w:rPr>
        <w:t>EKA</w:t>
      </w:r>
      <w:r w:rsidR="00395CAB" w:rsidRPr="00A03080">
        <w:rPr>
          <w:rFonts w:ascii="Myriad Pro" w:hAnsi="Myriad Pro"/>
          <w:sz w:val="22"/>
        </w:rPr>
        <w:t xml:space="preserve">, kuri prisideda prie svarbiausių Europos kosmoso iššūkių sprendimo, bendradarbiauja su ES plėtodama ES žemės stebėjimo programą </w:t>
      </w:r>
      <w:r w:rsidR="00295C6D" w:rsidRPr="00A03080">
        <w:rPr>
          <w:rFonts w:ascii="Myriad Pro" w:hAnsi="Myriad Pro"/>
          <w:sz w:val="22"/>
        </w:rPr>
        <w:t>„</w:t>
      </w:r>
      <w:proofErr w:type="spellStart"/>
      <w:r w:rsidR="00395CAB" w:rsidRPr="00A03080">
        <w:rPr>
          <w:rFonts w:ascii="Myriad Pro" w:hAnsi="Myriad Pro"/>
          <w:sz w:val="22"/>
        </w:rPr>
        <w:t>Copernicus</w:t>
      </w:r>
      <w:proofErr w:type="spellEnd"/>
      <w:r w:rsidR="00295C6D" w:rsidRPr="00A03080">
        <w:rPr>
          <w:rFonts w:ascii="Myriad Pro" w:hAnsi="Myriad Pro"/>
          <w:sz w:val="22"/>
        </w:rPr>
        <w:t>“</w:t>
      </w:r>
      <w:r w:rsidR="004F4FE0" w:rsidRPr="00A03080">
        <w:rPr>
          <w:rFonts w:ascii="Myriad Pro" w:hAnsi="Myriad Pro"/>
          <w:sz w:val="22"/>
        </w:rPr>
        <w:t xml:space="preserve">, </w:t>
      </w:r>
      <w:r w:rsidR="00295C6D" w:rsidRPr="00A03080">
        <w:rPr>
          <w:rFonts w:ascii="Myriad Pro" w:hAnsi="Myriad Pro"/>
          <w:sz w:val="22"/>
        </w:rPr>
        <w:t xml:space="preserve">kurios biudžetas </w:t>
      </w:r>
      <w:r w:rsidR="00F330AC" w:rsidRPr="00A03080">
        <w:rPr>
          <w:rFonts w:ascii="Myriad Pro" w:hAnsi="Myriad Pro"/>
          <w:sz w:val="22"/>
        </w:rPr>
        <w:t>2020 m. sudarė 5 mlrd. E</w:t>
      </w:r>
      <w:r w:rsidR="00FD007C" w:rsidRPr="00A03080">
        <w:rPr>
          <w:rFonts w:ascii="Myriad Pro" w:hAnsi="Myriad Pro"/>
          <w:sz w:val="22"/>
        </w:rPr>
        <w:t>ur.</w:t>
      </w:r>
      <w:r w:rsidR="004F4FE0" w:rsidRPr="00A03080">
        <w:rPr>
          <w:rFonts w:ascii="Myriad Pro" w:hAnsi="Myriad Pro"/>
          <w:sz w:val="22"/>
        </w:rPr>
        <w:t xml:space="preserve"> 85 proc. šio biudžeto išleidžiama </w:t>
      </w:r>
      <w:r w:rsidR="00295C6D" w:rsidRPr="00A03080">
        <w:rPr>
          <w:rFonts w:ascii="Myriad Pro" w:hAnsi="Myriad Pro"/>
          <w:sz w:val="22"/>
        </w:rPr>
        <w:t>sutartims</w:t>
      </w:r>
      <w:r w:rsidR="004F4FE0" w:rsidRPr="00A03080">
        <w:rPr>
          <w:rFonts w:ascii="Myriad Pro" w:hAnsi="Myriad Pro"/>
          <w:sz w:val="22"/>
        </w:rPr>
        <w:t xml:space="preserve"> su mokslu ir verslu. </w:t>
      </w:r>
      <w:r w:rsidR="00616769" w:rsidRPr="00A03080">
        <w:rPr>
          <w:rFonts w:ascii="Myriad Pro" w:hAnsi="Myriad Pro"/>
          <w:sz w:val="22"/>
        </w:rPr>
        <w:t>„</w:t>
      </w:r>
      <w:proofErr w:type="spellStart"/>
      <w:r w:rsidR="00616769" w:rsidRPr="00A03080">
        <w:rPr>
          <w:rFonts w:ascii="Myriad Pro" w:hAnsi="Myriad Pro"/>
          <w:sz w:val="22"/>
        </w:rPr>
        <w:t>Copernicus</w:t>
      </w:r>
      <w:proofErr w:type="spellEnd"/>
      <w:r w:rsidR="00616769" w:rsidRPr="00A03080">
        <w:rPr>
          <w:rFonts w:ascii="Myriad Pro" w:hAnsi="Myriad Pro"/>
          <w:sz w:val="22"/>
        </w:rPr>
        <w:t>“</w:t>
      </w:r>
      <w:r w:rsidR="00295C6D" w:rsidRPr="00A03080">
        <w:rPr>
          <w:rFonts w:ascii="Myriad Pro" w:hAnsi="Myriad Pro"/>
          <w:sz w:val="22"/>
        </w:rPr>
        <w:t xml:space="preserve"> </w:t>
      </w:r>
      <w:r w:rsidR="00616769" w:rsidRPr="00A03080">
        <w:rPr>
          <w:rFonts w:ascii="Myriad Pro" w:hAnsi="Myriad Pro"/>
          <w:sz w:val="22"/>
        </w:rPr>
        <w:t>yra didžiausias žemės stebėjimo duomenų tiekėjas pasaulyje</w:t>
      </w:r>
      <w:r w:rsidR="00AA416B" w:rsidRPr="00A03080">
        <w:rPr>
          <w:rFonts w:ascii="Myriad Pro" w:hAnsi="Myriad Pro"/>
          <w:sz w:val="22"/>
        </w:rPr>
        <w:t xml:space="preserve">. </w:t>
      </w:r>
    </w:p>
    <w:p w14:paraId="1E2E17E5" w14:textId="0E79F1D8" w:rsidR="00F330AC" w:rsidRPr="00A03080" w:rsidRDefault="007876E7" w:rsidP="00616769">
      <w:pPr>
        <w:spacing w:after="0"/>
        <w:ind w:firstLine="567"/>
        <w:jc w:val="both"/>
        <w:rPr>
          <w:rFonts w:ascii="Myriad Pro" w:hAnsi="Myriad Pro"/>
          <w:sz w:val="22"/>
        </w:rPr>
      </w:pPr>
      <w:r w:rsidRPr="00A03080">
        <w:rPr>
          <w:rFonts w:ascii="Myriad Pro" w:hAnsi="Myriad Pro"/>
          <w:sz w:val="22"/>
        </w:rPr>
        <w:t xml:space="preserve">EKA duomenys rodo, kad </w:t>
      </w:r>
      <w:r w:rsidRPr="00A03080">
        <w:rPr>
          <w:rFonts w:ascii="Myriad Pro" w:hAnsi="Myriad Pro"/>
          <w:b/>
          <w:bCs/>
          <w:sz w:val="22"/>
        </w:rPr>
        <w:t>kosmoso sektorius neša didelę</w:t>
      </w:r>
      <w:r w:rsidR="00616769" w:rsidRPr="00A03080">
        <w:rPr>
          <w:rFonts w:ascii="Myriad Pro" w:hAnsi="Myriad Pro"/>
          <w:b/>
          <w:bCs/>
          <w:sz w:val="22"/>
        </w:rPr>
        <w:t xml:space="preserve"> socialin</w:t>
      </w:r>
      <w:r w:rsidRPr="00A03080">
        <w:rPr>
          <w:rFonts w:ascii="Myriad Pro" w:hAnsi="Myriad Pro"/>
          <w:b/>
          <w:bCs/>
          <w:sz w:val="22"/>
        </w:rPr>
        <w:t>ę</w:t>
      </w:r>
      <w:r w:rsidR="00616769" w:rsidRPr="00A03080">
        <w:rPr>
          <w:rFonts w:ascii="Myriad Pro" w:hAnsi="Myriad Pro"/>
          <w:b/>
          <w:bCs/>
          <w:sz w:val="22"/>
        </w:rPr>
        <w:t xml:space="preserve"> ir ekonomin</w:t>
      </w:r>
      <w:r w:rsidRPr="00A03080">
        <w:rPr>
          <w:rFonts w:ascii="Myriad Pro" w:hAnsi="Myriad Pro"/>
          <w:b/>
          <w:bCs/>
          <w:sz w:val="22"/>
        </w:rPr>
        <w:t>ę</w:t>
      </w:r>
      <w:r w:rsidR="00616769" w:rsidRPr="00A03080">
        <w:rPr>
          <w:rFonts w:ascii="Myriad Pro" w:hAnsi="Myriad Pro"/>
          <w:b/>
          <w:bCs/>
          <w:sz w:val="22"/>
        </w:rPr>
        <w:t xml:space="preserve"> naud</w:t>
      </w:r>
      <w:r w:rsidRPr="00A03080">
        <w:rPr>
          <w:rFonts w:ascii="Myriad Pro" w:hAnsi="Myriad Pro"/>
          <w:b/>
          <w:bCs/>
          <w:sz w:val="22"/>
        </w:rPr>
        <w:t>ą</w:t>
      </w:r>
      <w:r w:rsidRPr="00A03080">
        <w:rPr>
          <w:rFonts w:ascii="Myriad Pro" w:hAnsi="Myriad Pro"/>
          <w:sz w:val="22"/>
        </w:rPr>
        <w:t>:</w:t>
      </w:r>
    </w:p>
    <w:p w14:paraId="7F286280" w14:textId="773F9700" w:rsidR="56F0B661" w:rsidRPr="0040508E" w:rsidRDefault="56F0B661" w:rsidP="0040508E">
      <w:pPr>
        <w:pStyle w:val="Sraopastraipa"/>
        <w:numPr>
          <w:ilvl w:val="0"/>
          <w:numId w:val="19"/>
        </w:numPr>
        <w:spacing w:after="0"/>
        <w:rPr>
          <w:rFonts w:ascii="Myriad Pro" w:eastAsia="Times New Roman" w:hAnsi="Myriad Pro" w:cs="Times New Roman"/>
          <w:sz w:val="22"/>
        </w:rPr>
      </w:pPr>
      <w:r w:rsidRPr="0040508E">
        <w:rPr>
          <w:rFonts w:ascii="Myriad Pro" w:hAnsi="Myriad Pro"/>
          <w:b/>
          <w:bCs/>
          <w:sz w:val="22"/>
        </w:rPr>
        <w:t>1,6 Eur</w:t>
      </w:r>
      <w:r w:rsidRPr="0040508E">
        <w:rPr>
          <w:rFonts w:ascii="Myriad Pro" w:hAnsi="Myriad Pro"/>
          <w:sz w:val="22"/>
        </w:rPr>
        <w:t xml:space="preserve"> – tiek sukuria </w:t>
      </w:r>
      <w:r w:rsidRPr="0040508E">
        <w:rPr>
          <w:rFonts w:ascii="Myriad Pro" w:hAnsi="Myriad Pro"/>
          <w:b/>
          <w:bCs/>
          <w:sz w:val="22"/>
        </w:rPr>
        <w:t>1 euras</w:t>
      </w:r>
      <w:r w:rsidRPr="0040508E">
        <w:rPr>
          <w:rFonts w:ascii="Myriad Pro" w:hAnsi="Myriad Pro"/>
          <w:sz w:val="22"/>
        </w:rPr>
        <w:t>, investuotas į EKA mokslo misijas</w:t>
      </w:r>
      <w:r w:rsidR="6D3B3EBA" w:rsidRPr="0040508E">
        <w:rPr>
          <w:rFonts w:ascii="Myriad Pro" w:hAnsi="Myriad Pro"/>
          <w:sz w:val="22"/>
        </w:rPr>
        <w:t>;</w:t>
      </w:r>
    </w:p>
    <w:p w14:paraId="3AF5007C" w14:textId="5D90C94B" w:rsidR="56F0B661" w:rsidRPr="0040508E" w:rsidRDefault="56F0B661" w:rsidP="0040508E">
      <w:pPr>
        <w:pStyle w:val="Sraopastraipa"/>
        <w:numPr>
          <w:ilvl w:val="0"/>
          <w:numId w:val="19"/>
        </w:numPr>
        <w:spacing w:after="0"/>
        <w:rPr>
          <w:rFonts w:ascii="Myriad Pro" w:eastAsia="Times New Roman" w:hAnsi="Myriad Pro" w:cs="Times New Roman"/>
          <w:sz w:val="22"/>
        </w:rPr>
      </w:pPr>
      <w:r w:rsidRPr="0040508E">
        <w:rPr>
          <w:rFonts w:ascii="Myriad Pro" w:hAnsi="Myriad Pro"/>
          <w:b/>
          <w:bCs/>
          <w:sz w:val="22"/>
        </w:rPr>
        <w:t>2 Eur</w:t>
      </w:r>
      <w:r w:rsidRPr="0040508E">
        <w:rPr>
          <w:rFonts w:ascii="Myriad Pro" w:hAnsi="Myriad Pro"/>
          <w:sz w:val="22"/>
        </w:rPr>
        <w:t xml:space="preserve"> – tiek sukuria </w:t>
      </w:r>
      <w:r w:rsidRPr="0040508E">
        <w:rPr>
          <w:rFonts w:ascii="Myriad Pro" w:hAnsi="Myriad Pro"/>
          <w:b/>
          <w:bCs/>
          <w:sz w:val="22"/>
        </w:rPr>
        <w:t>1 euras</w:t>
      </w:r>
      <w:r w:rsidRPr="0040508E">
        <w:rPr>
          <w:rFonts w:ascii="Myriad Pro" w:hAnsi="Myriad Pro"/>
          <w:sz w:val="22"/>
        </w:rPr>
        <w:t>, investuotas į Europos paslaugų modulį “</w:t>
      </w:r>
      <w:proofErr w:type="spellStart"/>
      <w:r w:rsidRPr="0040508E">
        <w:rPr>
          <w:rFonts w:ascii="Myriad Pro" w:hAnsi="Myriad Pro"/>
          <w:sz w:val="22"/>
        </w:rPr>
        <w:t>Orion</w:t>
      </w:r>
      <w:proofErr w:type="spellEnd"/>
      <w:r w:rsidRPr="0040508E">
        <w:rPr>
          <w:rFonts w:ascii="Myriad Pro" w:hAnsi="Myriad Pro"/>
          <w:sz w:val="22"/>
        </w:rPr>
        <w:t>”</w:t>
      </w:r>
      <w:r w:rsidR="46638FAD" w:rsidRPr="0040508E">
        <w:rPr>
          <w:rFonts w:ascii="Myriad Pro" w:hAnsi="Myriad Pro"/>
          <w:sz w:val="22"/>
        </w:rPr>
        <w:t>;</w:t>
      </w:r>
    </w:p>
    <w:p w14:paraId="5A3CD2E7" w14:textId="17378031" w:rsidR="56F0B661" w:rsidRPr="0040508E" w:rsidRDefault="56F0B661" w:rsidP="0040508E">
      <w:pPr>
        <w:pStyle w:val="Sraopastraipa"/>
        <w:numPr>
          <w:ilvl w:val="0"/>
          <w:numId w:val="19"/>
        </w:numPr>
        <w:spacing w:after="0"/>
        <w:rPr>
          <w:rFonts w:ascii="Myriad Pro" w:eastAsia="Times New Roman" w:hAnsi="Myriad Pro" w:cs="Times New Roman"/>
          <w:sz w:val="22"/>
        </w:rPr>
      </w:pPr>
      <w:r w:rsidRPr="0040508E">
        <w:rPr>
          <w:rFonts w:ascii="Myriad Pro" w:hAnsi="Myriad Pro"/>
          <w:b/>
          <w:bCs/>
          <w:sz w:val="22"/>
        </w:rPr>
        <w:t>3,8 Eur</w:t>
      </w:r>
      <w:r w:rsidRPr="0040508E">
        <w:rPr>
          <w:rFonts w:ascii="Myriad Pro" w:hAnsi="Myriad Pro"/>
          <w:sz w:val="22"/>
        </w:rPr>
        <w:t xml:space="preserve"> </w:t>
      </w:r>
      <w:r w:rsidR="003E7C24" w:rsidRPr="0040508E">
        <w:rPr>
          <w:rFonts w:ascii="Myriad Pro" w:hAnsi="Myriad Pro"/>
          <w:sz w:val="22"/>
        </w:rPr>
        <w:t>–</w:t>
      </w:r>
      <w:r w:rsidRPr="0040508E">
        <w:rPr>
          <w:rFonts w:ascii="Myriad Pro" w:hAnsi="Myriad Pro"/>
          <w:sz w:val="22"/>
        </w:rPr>
        <w:t xml:space="preserve"> tiek sukuria </w:t>
      </w:r>
      <w:r w:rsidRPr="0040508E">
        <w:rPr>
          <w:rFonts w:ascii="Myriad Pro" w:hAnsi="Myriad Pro"/>
          <w:b/>
          <w:bCs/>
          <w:sz w:val="22"/>
        </w:rPr>
        <w:t>1 euras</w:t>
      </w:r>
      <w:r w:rsidRPr="0040508E">
        <w:rPr>
          <w:rFonts w:ascii="Myriad Pro" w:hAnsi="Myriad Pro"/>
          <w:sz w:val="22"/>
        </w:rPr>
        <w:t>, investuotas į Žemės stebėjimo programą “</w:t>
      </w:r>
      <w:proofErr w:type="spellStart"/>
      <w:r w:rsidRPr="0040508E">
        <w:rPr>
          <w:rFonts w:ascii="Myriad Pro" w:hAnsi="Myriad Pro"/>
          <w:sz w:val="22"/>
        </w:rPr>
        <w:t>Future</w:t>
      </w:r>
      <w:proofErr w:type="spellEnd"/>
      <w:r w:rsidRPr="0040508E">
        <w:rPr>
          <w:rFonts w:ascii="Myriad Pro" w:hAnsi="Myriad Pro"/>
          <w:sz w:val="22"/>
        </w:rPr>
        <w:t xml:space="preserve"> EO”;</w:t>
      </w:r>
    </w:p>
    <w:p w14:paraId="408C4C8B" w14:textId="67856559" w:rsidR="00BF05A5" w:rsidRPr="0040508E" w:rsidRDefault="56F0B661" w:rsidP="0040508E">
      <w:pPr>
        <w:pStyle w:val="Sraopastraipa"/>
        <w:numPr>
          <w:ilvl w:val="0"/>
          <w:numId w:val="19"/>
        </w:numPr>
        <w:spacing w:after="0"/>
        <w:rPr>
          <w:rFonts w:ascii="Myriad Pro" w:eastAsia="Times New Roman" w:hAnsi="Myriad Pro" w:cs="Times New Roman"/>
          <w:sz w:val="22"/>
        </w:rPr>
      </w:pPr>
      <w:r w:rsidRPr="0040508E">
        <w:rPr>
          <w:rFonts w:ascii="Myriad Pro" w:hAnsi="Myriad Pro"/>
          <w:b/>
          <w:bCs/>
          <w:sz w:val="22"/>
        </w:rPr>
        <w:t>1,3</w:t>
      </w:r>
      <w:r w:rsidRPr="0040508E">
        <w:rPr>
          <w:rFonts w:ascii="Myriad Pro" w:hAnsi="Myriad Pro"/>
          <w:sz w:val="22"/>
        </w:rPr>
        <w:t xml:space="preserve"> – tiek papildomų darbo vietų sukuria </w:t>
      </w:r>
      <w:r w:rsidRPr="0040508E">
        <w:rPr>
          <w:rFonts w:ascii="Myriad Pro" w:hAnsi="Myriad Pro"/>
          <w:b/>
          <w:bCs/>
          <w:sz w:val="22"/>
        </w:rPr>
        <w:t>1 darbo vieta</w:t>
      </w:r>
      <w:r w:rsidRPr="0040508E">
        <w:rPr>
          <w:rFonts w:ascii="Myriad Pro" w:hAnsi="Myriad Pro"/>
          <w:sz w:val="22"/>
        </w:rPr>
        <w:t xml:space="preserve"> kosmoso sekto</w:t>
      </w:r>
      <w:r w:rsidR="00616769" w:rsidRPr="0040508E">
        <w:rPr>
          <w:rFonts w:ascii="Myriad Pro" w:hAnsi="Myriad Pro"/>
          <w:sz w:val="22"/>
        </w:rPr>
        <w:t>r</w:t>
      </w:r>
      <w:r w:rsidRPr="0040508E">
        <w:rPr>
          <w:rFonts w:ascii="Myriad Pro" w:hAnsi="Myriad Pro"/>
          <w:sz w:val="22"/>
        </w:rPr>
        <w:t>iuje.</w:t>
      </w:r>
    </w:p>
    <w:p w14:paraId="038DF51B" w14:textId="77777777" w:rsidR="00AA416B" w:rsidRPr="00A03080" w:rsidRDefault="00AA416B" w:rsidP="00AA416B">
      <w:pPr>
        <w:spacing w:after="0"/>
        <w:rPr>
          <w:rFonts w:ascii="Myriad Pro" w:eastAsia="Times New Roman" w:hAnsi="Myriad Pro" w:cs="Times New Roman"/>
          <w:sz w:val="22"/>
        </w:rPr>
      </w:pPr>
    </w:p>
    <w:p w14:paraId="3CD72666" w14:textId="418261AB" w:rsidR="00F330AC" w:rsidRPr="00A03080" w:rsidRDefault="00F7420D" w:rsidP="00A17A73">
      <w:pPr>
        <w:pStyle w:val="Sraopastraipa"/>
        <w:numPr>
          <w:ilvl w:val="0"/>
          <w:numId w:val="4"/>
        </w:numPr>
        <w:jc w:val="center"/>
        <w:rPr>
          <w:rFonts w:ascii="Myriad Pro" w:hAnsi="Myriad Pro"/>
          <w:b/>
          <w:bCs/>
          <w:color w:val="4472C4" w:themeColor="accent1"/>
          <w:sz w:val="22"/>
        </w:rPr>
      </w:pPr>
      <w:r w:rsidRPr="00A03080">
        <w:rPr>
          <w:rFonts w:ascii="Myriad Pro" w:hAnsi="Myriad Pro"/>
          <w:b/>
          <w:bCs/>
          <w:color w:val="4472C4" w:themeColor="accent1"/>
          <w:sz w:val="22"/>
        </w:rPr>
        <w:t xml:space="preserve">Kosmoso </w:t>
      </w:r>
      <w:r w:rsidR="003E7C24" w:rsidRPr="00A03080">
        <w:rPr>
          <w:rFonts w:ascii="Myriad Pro" w:hAnsi="Myriad Pro"/>
          <w:b/>
          <w:bCs/>
          <w:color w:val="4472C4" w:themeColor="accent1"/>
          <w:sz w:val="22"/>
        </w:rPr>
        <w:t xml:space="preserve">sektoriaus </w:t>
      </w:r>
      <w:r w:rsidRPr="00A03080">
        <w:rPr>
          <w:rFonts w:ascii="Myriad Pro" w:hAnsi="Myriad Pro"/>
          <w:b/>
          <w:bCs/>
          <w:color w:val="4472C4" w:themeColor="accent1"/>
          <w:sz w:val="22"/>
        </w:rPr>
        <w:t>potencialas. Lietuva.</w:t>
      </w:r>
    </w:p>
    <w:p w14:paraId="3DC82F57" w14:textId="57451F06" w:rsidR="002509DA" w:rsidRPr="00A03080" w:rsidRDefault="004F4FE0" w:rsidP="003A205D">
      <w:pPr>
        <w:spacing w:after="0"/>
        <w:ind w:firstLine="567"/>
        <w:jc w:val="both"/>
        <w:rPr>
          <w:rFonts w:ascii="Myriad Pro" w:hAnsi="Myriad Pro"/>
          <w:sz w:val="22"/>
        </w:rPr>
      </w:pPr>
      <w:r w:rsidRPr="00A03080">
        <w:rPr>
          <w:rFonts w:ascii="Myriad Pro" w:hAnsi="Myriad Pro"/>
          <w:b/>
          <w:bCs/>
          <w:sz w:val="22"/>
        </w:rPr>
        <w:t xml:space="preserve">Siekiant apibūdinti Lietuvos kosmoso sektoriaus dydį ir tendencijas, svarbu </w:t>
      </w:r>
      <w:r w:rsidR="00AC15F9" w:rsidRPr="00A03080">
        <w:rPr>
          <w:rFonts w:ascii="Myriad Pro" w:hAnsi="Myriad Pro"/>
          <w:b/>
          <w:bCs/>
          <w:sz w:val="22"/>
        </w:rPr>
        <w:t>pabrėžti</w:t>
      </w:r>
      <w:r w:rsidRPr="00A03080">
        <w:rPr>
          <w:rFonts w:ascii="Myriad Pro" w:hAnsi="Myriad Pro"/>
          <w:b/>
          <w:bCs/>
          <w:sz w:val="22"/>
        </w:rPr>
        <w:t xml:space="preserve">, kad kosmoso technologijos, produktai ir paslaugos kuriamos </w:t>
      </w:r>
      <w:r w:rsidR="00AC15F9" w:rsidRPr="00A03080">
        <w:rPr>
          <w:rFonts w:ascii="Myriad Pro" w:hAnsi="Myriad Pro"/>
          <w:b/>
          <w:bCs/>
          <w:sz w:val="22"/>
        </w:rPr>
        <w:t>įvairiose</w:t>
      </w:r>
      <w:r w:rsidRPr="00A03080">
        <w:rPr>
          <w:rFonts w:ascii="Myriad Pro" w:hAnsi="Myriad Pro"/>
          <w:b/>
          <w:bCs/>
          <w:sz w:val="22"/>
        </w:rPr>
        <w:t xml:space="preserve"> ekonomikos </w:t>
      </w:r>
      <w:r w:rsidR="00AC15F9" w:rsidRPr="00A03080">
        <w:rPr>
          <w:rFonts w:ascii="Myriad Pro" w:hAnsi="Myriad Pro"/>
          <w:b/>
          <w:bCs/>
          <w:sz w:val="22"/>
        </w:rPr>
        <w:t>srityse</w:t>
      </w:r>
      <w:r w:rsidRPr="00A03080">
        <w:rPr>
          <w:rFonts w:ascii="Myriad Pro" w:hAnsi="Myriad Pro"/>
          <w:b/>
          <w:bCs/>
          <w:sz w:val="22"/>
        </w:rPr>
        <w:t>.</w:t>
      </w:r>
      <w:r w:rsidRPr="00A03080">
        <w:rPr>
          <w:rFonts w:ascii="Myriad Pro" w:hAnsi="Myriad Pro"/>
          <w:sz w:val="22"/>
        </w:rPr>
        <w:t xml:space="preserve"> Tampriai su kosmoso </w:t>
      </w:r>
      <w:r w:rsidR="00EC4B09" w:rsidRPr="00A03080">
        <w:rPr>
          <w:rFonts w:ascii="Myriad Pro" w:hAnsi="Myriad Pro"/>
          <w:sz w:val="22"/>
        </w:rPr>
        <w:t>ekonomika susijęs kompiuterių, programinės įrangos prekybos, taip pat programavimo sektoriai, kurių apyvarta sudarė 1</w:t>
      </w:r>
      <w:r w:rsidR="00044BB5" w:rsidRPr="00A03080">
        <w:rPr>
          <w:rFonts w:ascii="Myriad Pro" w:hAnsi="Myriad Pro"/>
          <w:sz w:val="22"/>
        </w:rPr>
        <w:t xml:space="preserve">,7 </w:t>
      </w:r>
      <w:r w:rsidR="00EC4B09" w:rsidRPr="00A03080">
        <w:rPr>
          <w:rFonts w:ascii="Myriad Pro" w:hAnsi="Myriad Pro"/>
          <w:sz w:val="22"/>
        </w:rPr>
        <w:t>ml</w:t>
      </w:r>
      <w:r w:rsidR="00044BB5" w:rsidRPr="00A03080">
        <w:rPr>
          <w:rFonts w:ascii="Myriad Pro" w:hAnsi="Myriad Pro"/>
          <w:sz w:val="22"/>
        </w:rPr>
        <w:t>rd</w:t>
      </w:r>
      <w:r w:rsidR="00EC4B09" w:rsidRPr="00A03080">
        <w:rPr>
          <w:rFonts w:ascii="Myriad Pro" w:hAnsi="Myriad Pro"/>
          <w:sz w:val="22"/>
        </w:rPr>
        <w:t xml:space="preserve">. </w:t>
      </w:r>
      <w:r w:rsidR="00EC4B09" w:rsidRPr="00A03080">
        <w:rPr>
          <w:rFonts w:ascii="Myriad Pro" w:hAnsi="Myriad Pro"/>
          <w:sz w:val="22"/>
          <w:lang w:val="en-US"/>
        </w:rPr>
        <w:t>Eur (</w:t>
      </w:r>
      <w:r w:rsidR="00EC4B09" w:rsidRPr="00A03080">
        <w:rPr>
          <w:rFonts w:ascii="Myriad Pro" w:hAnsi="Myriad Pro"/>
          <w:sz w:val="22"/>
        </w:rPr>
        <w:t>2017 m. duomenys)</w:t>
      </w:r>
      <w:r w:rsidR="005A4378" w:rsidRPr="00A03080">
        <w:rPr>
          <w:rFonts w:ascii="Myriad Pro" w:hAnsi="Myriad Pro"/>
          <w:sz w:val="22"/>
        </w:rPr>
        <w:t>, o</w:t>
      </w:r>
      <w:r w:rsidR="00EC4B09" w:rsidRPr="00A03080">
        <w:rPr>
          <w:rFonts w:ascii="Myriad Pro" w:hAnsi="Myriad Pro"/>
          <w:sz w:val="22"/>
        </w:rPr>
        <w:t xml:space="preserve"> su elektronika susij</w:t>
      </w:r>
      <w:r w:rsidR="00044BB5" w:rsidRPr="00A03080">
        <w:rPr>
          <w:rFonts w:ascii="Myriad Pro" w:hAnsi="Myriad Pro"/>
          <w:sz w:val="22"/>
        </w:rPr>
        <w:t>usių</w:t>
      </w:r>
      <w:r w:rsidR="00EC4B09" w:rsidRPr="00A03080">
        <w:rPr>
          <w:rFonts w:ascii="Myriad Pro" w:hAnsi="Myriad Pro"/>
          <w:sz w:val="22"/>
        </w:rPr>
        <w:t xml:space="preserve"> sektori</w:t>
      </w:r>
      <w:r w:rsidR="00044BB5" w:rsidRPr="00A03080">
        <w:rPr>
          <w:rFonts w:ascii="Myriad Pro" w:hAnsi="Myriad Pro"/>
          <w:sz w:val="22"/>
        </w:rPr>
        <w:t xml:space="preserve">ų </w:t>
      </w:r>
      <w:r w:rsidR="00EC4B09" w:rsidRPr="00A03080">
        <w:rPr>
          <w:rFonts w:ascii="Myriad Pro" w:hAnsi="Myriad Pro"/>
          <w:sz w:val="22"/>
        </w:rPr>
        <w:t xml:space="preserve">apyvarta siekė </w:t>
      </w:r>
      <w:r w:rsidR="00044BB5" w:rsidRPr="00A03080">
        <w:rPr>
          <w:rFonts w:ascii="Myriad Pro" w:hAnsi="Myriad Pro"/>
          <w:sz w:val="22"/>
        </w:rPr>
        <w:t>900</w:t>
      </w:r>
      <w:r w:rsidR="00EC4B09" w:rsidRPr="00A03080">
        <w:rPr>
          <w:rFonts w:ascii="Myriad Pro" w:hAnsi="Myriad Pro"/>
          <w:sz w:val="22"/>
        </w:rPr>
        <w:t xml:space="preserve"> mln. Eur. Bendrai šiuose sektoriuose veikia apie 4900 įmonių, tačiau daugiausia įmonių veikia su inžinerijos veikla ir techninėmis konsultacijomis susijusioje srityje – apie 3400. </w:t>
      </w:r>
      <w:r w:rsidR="00EC4B09" w:rsidRPr="00A03080">
        <w:rPr>
          <w:rFonts w:ascii="Myriad Pro" w:hAnsi="Myriad Pro"/>
          <w:b/>
          <w:bCs/>
          <w:sz w:val="22"/>
        </w:rPr>
        <w:t>Daugiausia darbuotojų dirba kompiuterių, programinės įrangos prekybos, elektroninės ir telekomunikacinės įrangos</w:t>
      </w:r>
      <w:r w:rsidR="00F13FFD" w:rsidRPr="00A03080">
        <w:rPr>
          <w:rFonts w:ascii="Myriad Pro" w:hAnsi="Myriad Pro"/>
          <w:b/>
          <w:bCs/>
          <w:sz w:val="22"/>
        </w:rPr>
        <w:t xml:space="preserve"> </w:t>
      </w:r>
      <w:r w:rsidR="00EC4B09" w:rsidRPr="00A03080">
        <w:rPr>
          <w:rFonts w:ascii="Myriad Pro" w:hAnsi="Myriad Pro"/>
          <w:b/>
          <w:bCs/>
          <w:sz w:val="22"/>
        </w:rPr>
        <w:t xml:space="preserve">prekybos, </w:t>
      </w:r>
      <w:r w:rsidR="00F13FFD" w:rsidRPr="00A03080">
        <w:rPr>
          <w:rFonts w:ascii="Myriad Pro" w:hAnsi="Myriad Pro"/>
          <w:b/>
          <w:bCs/>
          <w:sz w:val="22"/>
        </w:rPr>
        <w:t>k</w:t>
      </w:r>
      <w:r w:rsidR="00EC4B09" w:rsidRPr="00A03080">
        <w:rPr>
          <w:rFonts w:ascii="Myriad Pro" w:hAnsi="Myriad Pro"/>
          <w:b/>
          <w:bCs/>
          <w:sz w:val="22"/>
        </w:rPr>
        <w:t>ompiuterių programavimo, konsultacinė</w:t>
      </w:r>
      <w:r w:rsidR="00F13FFD" w:rsidRPr="00A03080">
        <w:rPr>
          <w:rFonts w:ascii="Myriad Pro" w:hAnsi="Myriad Pro"/>
          <w:b/>
          <w:bCs/>
          <w:sz w:val="22"/>
        </w:rPr>
        <w:t>s</w:t>
      </w:r>
      <w:r w:rsidR="00EC4B09" w:rsidRPr="00A03080">
        <w:rPr>
          <w:rFonts w:ascii="Myriad Pro" w:hAnsi="Myriad Pro"/>
          <w:b/>
          <w:bCs/>
          <w:sz w:val="22"/>
        </w:rPr>
        <w:t xml:space="preserve"> veiklos, elektros sistemų įrengimo, inžinerijos veiklos įmonėse</w:t>
      </w:r>
      <w:r w:rsidR="00F13FFD" w:rsidRPr="00A03080">
        <w:rPr>
          <w:rFonts w:ascii="Myriad Pro" w:hAnsi="Myriad Pro"/>
          <w:b/>
          <w:bCs/>
          <w:sz w:val="22"/>
        </w:rPr>
        <w:t xml:space="preserve">, tačiau per pastarąjį dešimtmetį auga skaičius darbuotojų, kurie dirba biotechnologijų, gamtos mokslų ir inžinerijos (įmonių skaičius padidėjo 7 kartus, darbuotojų skaičius – 5) srityse </w:t>
      </w:r>
      <w:r w:rsidR="00F13FFD" w:rsidRPr="00A03080">
        <w:rPr>
          <w:rFonts w:ascii="Myriad Pro" w:hAnsi="Myriad Pro"/>
          <w:sz w:val="22"/>
        </w:rPr>
        <w:t xml:space="preserve">– tai rodo Lietuvos potencialą gyvybės mokslų, pramonės tyrimų srityse. Taip pat penkis kartus padidėjo įmonių skaičius kompiuterių programavimo srityje, </w:t>
      </w:r>
      <w:r w:rsidR="003A205D" w:rsidRPr="00A03080">
        <w:rPr>
          <w:rFonts w:ascii="Myriad Pro" w:hAnsi="Myriad Pro"/>
          <w:sz w:val="22"/>
        </w:rPr>
        <w:t xml:space="preserve">o orlaivių ir erdvėlaivių remonto ir techninės priežiūros srityje, kuri yra tiesiogiai susijusi su </w:t>
      </w:r>
      <w:proofErr w:type="spellStart"/>
      <w:r w:rsidR="003A205D" w:rsidRPr="00A03080">
        <w:rPr>
          <w:rFonts w:ascii="Myriad Pro" w:hAnsi="Myriad Pro"/>
          <w:sz w:val="22"/>
        </w:rPr>
        <w:t>aerokosmosu</w:t>
      </w:r>
      <w:proofErr w:type="spellEnd"/>
      <w:r w:rsidR="00631292" w:rsidRPr="00A03080">
        <w:rPr>
          <w:rFonts w:ascii="Myriad Pro" w:hAnsi="Myriad Pro"/>
          <w:sz w:val="22"/>
        </w:rPr>
        <w:t>,</w:t>
      </w:r>
      <w:r w:rsidR="003A205D" w:rsidRPr="00A03080">
        <w:rPr>
          <w:rFonts w:ascii="Myriad Pro" w:hAnsi="Myriad Pro"/>
          <w:sz w:val="22"/>
        </w:rPr>
        <w:t xml:space="preserve"> </w:t>
      </w:r>
      <w:r w:rsidR="00631292" w:rsidRPr="00A03080">
        <w:rPr>
          <w:rFonts w:ascii="Myriad Pro" w:hAnsi="Myriad Pro"/>
          <w:sz w:val="22"/>
        </w:rPr>
        <w:t xml:space="preserve">stebima </w:t>
      </w:r>
      <w:r w:rsidR="00F13FFD" w:rsidRPr="00A03080">
        <w:rPr>
          <w:rFonts w:ascii="Myriad Pro" w:hAnsi="Myriad Pro"/>
          <w:sz w:val="22"/>
        </w:rPr>
        <w:t xml:space="preserve">šešis kartus </w:t>
      </w:r>
      <w:r w:rsidR="00631292" w:rsidRPr="00A03080">
        <w:rPr>
          <w:rFonts w:ascii="Myriad Pro" w:hAnsi="Myriad Pro"/>
          <w:sz w:val="22"/>
        </w:rPr>
        <w:t xml:space="preserve">padidėjusi </w:t>
      </w:r>
      <w:r w:rsidR="00F13FFD" w:rsidRPr="00A03080">
        <w:rPr>
          <w:rFonts w:ascii="Myriad Pro" w:hAnsi="Myriad Pro"/>
          <w:sz w:val="22"/>
        </w:rPr>
        <w:t>apyvarta ir tris kartus</w:t>
      </w:r>
      <w:r w:rsidR="00631292" w:rsidRPr="00A03080">
        <w:rPr>
          <w:rFonts w:ascii="Myriad Pro" w:hAnsi="Myriad Pro"/>
          <w:sz w:val="22"/>
        </w:rPr>
        <w:t xml:space="preserve"> – </w:t>
      </w:r>
      <w:r w:rsidR="00F13FFD" w:rsidRPr="00A03080">
        <w:rPr>
          <w:rFonts w:ascii="Myriad Pro" w:hAnsi="Myriad Pro"/>
          <w:sz w:val="22"/>
        </w:rPr>
        <w:t>darbuotojų skaičiu</w:t>
      </w:r>
      <w:r w:rsidR="00631292" w:rsidRPr="00A03080">
        <w:rPr>
          <w:rFonts w:ascii="Myriad Pro" w:hAnsi="Myriad Pro"/>
          <w:sz w:val="22"/>
        </w:rPr>
        <w:t>s.</w:t>
      </w:r>
      <w:r w:rsidR="00F13FFD" w:rsidRPr="00A03080">
        <w:rPr>
          <w:rFonts w:ascii="Myriad Pro" w:hAnsi="Myriad Pro"/>
          <w:sz w:val="22"/>
        </w:rPr>
        <w:t xml:space="preserve"> </w:t>
      </w:r>
    </w:p>
    <w:p w14:paraId="7AA09852" w14:textId="009ED350" w:rsidR="00136D3B" w:rsidRPr="00A03080" w:rsidRDefault="002509DA" w:rsidP="00136D3B">
      <w:pPr>
        <w:spacing w:after="0"/>
        <w:ind w:firstLine="567"/>
        <w:jc w:val="both"/>
        <w:rPr>
          <w:rFonts w:ascii="Myriad Pro" w:hAnsi="Myriad Pro"/>
          <w:iCs/>
          <w:sz w:val="22"/>
        </w:rPr>
      </w:pPr>
      <w:r w:rsidRPr="00A03080">
        <w:rPr>
          <w:rFonts w:ascii="Myriad Pro" w:hAnsi="Myriad Pro"/>
          <w:b/>
          <w:bCs/>
          <w:iCs/>
          <w:sz w:val="22"/>
        </w:rPr>
        <w:t>Įmonės „</w:t>
      </w:r>
      <w:proofErr w:type="spellStart"/>
      <w:r w:rsidRPr="00A03080">
        <w:rPr>
          <w:rFonts w:ascii="Myriad Pro" w:hAnsi="Myriad Pro"/>
          <w:b/>
          <w:bCs/>
          <w:iCs/>
          <w:sz w:val="22"/>
        </w:rPr>
        <w:t>Nanoavionika</w:t>
      </w:r>
      <w:proofErr w:type="spellEnd"/>
      <w:r w:rsidRPr="00A03080">
        <w:rPr>
          <w:rFonts w:ascii="Myriad Pro" w:hAnsi="Myriad Pro"/>
          <w:b/>
          <w:bCs/>
          <w:iCs/>
          <w:sz w:val="22"/>
        </w:rPr>
        <w:t>“ pavyzdys rodo, ka</w:t>
      </w:r>
      <w:r w:rsidR="004340F1" w:rsidRPr="00A03080">
        <w:rPr>
          <w:rFonts w:ascii="Myriad Pro" w:hAnsi="Myriad Pro"/>
          <w:b/>
          <w:bCs/>
          <w:iCs/>
          <w:sz w:val="22"/>
        </w:rPr>
        <w:t>ip</w:t>
      </w:r>
      <w:r w:rsidRPr="00A03080">
        <w:rPr>
          <w:rFonts w:ascii="Myriad Pro" w:hAnsi="Myriad Pro"/>
          <w:b/>
          <w:bCs/>
          <w:iCs/>
          <w:sz w:val="22"/>
        </w:rPr>
        <w:t xml:space="preserve"> kosmoso </w:t>
      </w:r>
      <w:r w:rsidR="00817BD9" w:rsidRPr="00A03080">
        <w:rPr>
          <w:rFonts w:ascii="Myriad Pro" w:hAnsi="Myriad Pro"/>
          <w:b/>
          <w:bCs/>
          <w:iCs/>
          <w:sz w:val="22"/>
        </w:rPr>
        <w:t>sektorius</w:t>
      </w:r>
      <w:r w:rsidRPr="00A03080">
        <w:rPr>
          <w:rFonts w:ascii="Myriad Pro" w:hAnsi="Myriad Pro"/>
          <w:b/>
          <w:bCs/>
          <w:iCs/>
          <w:sz w:val="22"/>
        </w:rPr>
        <w:t xml:space="preserve"> gali kurti naujas darbo vietas</w:t>
      </w:r>
      <w:r w:rsidR="001F1DBE" w:rsidRPr="00A03080">
        <w:rPr>
          <w:rFonts w:ascii="Myriad Pro" w:hAnsi="Myriad Pro"/>
          <w:b/>
          <w:bCs/>
          <w:iCs/>
          <w:sz w:val="22"/>
        </w:rPr>
        <w:t xml:space="preserve"> ir prisidėti prie ekonominės plėtros</w:t>
      </w:r>
      <w:r w:rsidR="004340F1" w:rsidRPr="00A03080">
        <w:rPr>
          <w:rFonts w:ascii="Myriad Pro" w:hAnsi="Myriad Pro"/>
          <w:b/>
          <w:bCs/>
          <w:iCs/>
          <w:sz w:val="22"/>
        </w:rPr>
        <w:t xml:space="preserve">. </w:t>
      </w:r>
      <w:r w:rsidRPr="00A03080">
        <w:rPr>
          <w:rFonts w:ascii="Myriad Pro" w:hAnsi="Myriad Pro"/>
          <w:b/>
          <w:bCs/>
          <w:iCs/>
          <w:sz w:val="22"/>
        </w:rPr>
        <w:t xml:space="preserve">2014 m. įkurta įmonė turėjo 3 darbuotojus, 2018 m. – 29, </w:t>
      </w:r>
      <w:r w:rsidR="004340F1" w:rsidRPr="00A03080">
        <w:rPr>
          <w:rFonts w:ascii="Myriad Pro" w:hAnsi="Myriad Pro"/>
          <w:b/>
          <w:bCs/>
          <w:iCs/>
          <w:sz w:val="22"/>
        </w:rPr>
        <w:t xml:space="preserve">o </w:t>
      </w:r>
      <w:r w:rsidRPr="00A03080">
        <w:rPr>
          <w:rFonts w:ascii="Myriad Pro" w:hAnsi="Myriad Pro"/>
          <w:b/>
          <w:bCs/>
          <w:iCs/>
          <w:sz w:val="22"/>
        </w:rPr>
        <w:t xml:space="preserve">šiuo metu </w:t>
      </w:r>
      <w:r w:rsidR="004340F1" w:rsidRPr="00A03080">
        <w:rPr>
          <w:rFonts w:ascii="Myriad Pro" w:hAnsi="Myriad Pro"/>
          <w:b/>
          <w:bCs/>
          <w:iCs/>
          <w:sz w:val="22"/>
        </w:rPr>
        <w:t xml:space="preserve">– </w:t>
      </w:r>
      <w:r w:rsidRPr="00A03080">
        <w:rPr>
          <w:rFonts w:ascii="Myriad Pro" w:hAnsi="Myriad Pro"/>
          <w:b/>
          <w:bCs/>
          <w:iCs/>
          <w:sz w:val="22"/>
        </w:rPr>
        <w:t>80</w:t>
      </w:r>
      <w:r w:rsidR="004340F1" w:rsidRPr="00A03080">
        <w:rPr>
          <w:rFonts w:ascii="Myriad Pro" w:hAnsi="Myriad Pro"/>
          <w:b/>
          <w:bCs/>
          <w:iCs/>
          <w:sz w:val="22"/>
        </w:rPr>
        <w:t xml:space="preserve">. </w:t>
      </w:r>
      <w:r w:rsidR="001F1DBE" w:rsidRPr="00A03080">
        <w:rPr>
          <w:rFonts w:ascii="Myriad Pro" w:hAnsi="Myriad Pro"/>
          <w:iCs/>
          <w:sz w:val="22"/>
        </w:rPr>
        <w:t>Į</w:t>
      </w:r>
      <w:r w:rsidR="00D960D4" w:rsidRPr="00A03080">
        <w:rPr>
          <w:rFonts w:ascii="Myriad Pro" w:hAnsi="Myriad Pro"/>
          <w:iCs/>
          <w:sz w:val="22"/>
        </w:rPr>
        <w:t xml:space="preserve">monės apyvarta 2018 m. siekė 1 mln. Eur, investicijos </w:t>
      </w:r>
      <w:r w:rsidR="00817BD9" w:rsidRPr="00A03080">
        <w:rPr>
          <w:rFonts w:ascii="Myriad Pro" w:hAnsi="Myriad Pro"/>
          <w:iCs/>
          <w:sz w:val="22"/>
        </w:rPr>
        <w:t>į</w:t>
      </w:r>
      <w:r w:rsidR="00D960D4" w:rsidRPr="00A03080">
        <w:rPr>
          <w:rFonts w:ascii="Myriad Pro" w:hAnsi="Myriad Pro"/>
          <w:iCs/>
          <w:sz w:val="22"/>
        </w:rPr>
        <w:t xml:space="preserve"> MTEP </w:t>
      </w:r>
      <w:r w:rsidR="00817BD9" w:rsidRPr="00A03080">
        <w:rPr>
          <w:rFonts w:ascii="Myriad Pro" w:hAnsi="Myriad Pro"/>
          <w:iCs/>
          <w:sz w:val="22"/>
        </w:rPr>
        <w:t xml:space="preserve">– </w:t>
      </w:r>
      <w:r w:rsidR="00D960D4" w:rsidRPr="00A03080">
        <w:rPr>
          <w:rFonts w:ascii="Myriad Pro" w:hAnsi="Myriad Pro"/>
          <w:iCs/>
          <w:sz w:val="22"/>
        </w:rPr>
        <w:t>1,</w:t>
      </w:r>
      <w:r w:rsidR="00817BD9" w:rsidRPr="00A03080">
        <w:rPr>
          <w:rFonts w:ascii="Myriad Pro" w:hAnsi="Myriad Pro"/>
          <w:iCs/>
          <w:sz w:val="22"/>
        </w:rPr>
        <w:t xml:space="preserve">4 </w:t>
      </w:r>
      <w:r w:rsidR="00D960D4" w:rsidRPr="00A03080">
        <w:rPr>
          <w:rFonts w:ascii="Myriad Pro" w:hAnsi="Myriad Pro"/>
          <w:iCs/>
          <w:sz w:val="22"/>
        </w:rPr>
        <w:t>mln. Eur</w:t>
      </w:r>
      <w:r w:rsidR="00817BD9" w:rsidRPr="00A03080">
        <w:rPr>
          <w:rFonts w:ascii="Myriad Pro" w:hAnsi="Myriad Pro"/>
          <w:iCs/>
          <w:sz w:val="22"/>
        </w:rPr>
        <w:t>. N</w:t>
      </w:r>
      <w:r w:rsidR="00D960D4" w:rsidRPr="00A03080">
        <w:rPr>
          <w:rFonts w:ascii="Myriad Pro" w:hAnsi="Myriad Pro"/>
          <w:iCs/>
          <w:sz w:val="22"/>
        </w:rPr>
        <w:t xml:space="preserve">uo 2018 m. auga ir vidutinis </w:t>
      </w:r>
      <w:r w:rsidR="001F1DBE" w:rsidRPr="00A03080">
        <w:rPr>
          <w:rFonts w:ascii="Myriad Pro" w:hAnsi="Myriad Pro"/>
          <w:iCs/>
          <w:sz w:val="22"/>
        </w:rPr>
        <w:t xml:space="preserve">įmonėje mokamas </w:t>
      </w:r>
      <w:r w:rsidR="00D960D4" w:rsidRPr="00A03080">
        <w:rPr>
          <w:rFonts w:ascii="Myriad Pro" w:hAnsi="Myriad Pro"/>
          <w:iCs/>
          <w:sz w:val="22"/>
        </w:rPr>
        <w:t>darbo užmokestis, tai rodo didelę ši</w:t>
      </w:r>
      <w:r w:rsidR="001F1DBE" w:rsidRPr="00A03080">
        <w:rPr>
          <w:rFonts w:ascii="Myriad Pro" w:hAnsi="Myriad Pro"/>
          <w:iCs/>
          <w:sz w:val="22"/>
        </w:rPr>
        <w:t>o sektoriaus</w:t>
      </w:r>
      <w:r w:rsidR="00D960D4" w:rsidRPr="00A03080">
        <w:rPr>
          <w:rFonts w:ascii="Myriad Pro" w:hAnsi="Myriad Pro"/>
          <w:iCs/>
          <w:sz w:val="22"/>
        </w:rPr>
        <w:t xml:space="preserve"> darbo vietų pridėtinę vertę. Be to, į</w:t>
      </w:r>
      <w:r w:rsidR="004340F1" w:rsidRPr="00A03080">
        <w:rPr>
          <w:rFonts w:ascii="Myriad Pro" w:hAnsi="Myriad Pro"/>
          <w:iCs/>
          <w:sz w:val="22"/>
        </w:rPr>
        <w:t>monė</w:t>
      </w:r>
      <w:r w:rsidRPr="00A03080">
        <w:rPr>
          <w:rFonts w:ascii="Myriad Pro" w:hAnsi="Myriad Pro"/>
          <w:iCs/>
          <w:sz w:val="22"/>
        </w:rPr>
        <w:t xml:space="preserve"> yra įsteigusi padalinius Jungtinėje Karalystėje ir JAV</w:t>
      </w:r>
      <w:r w:rsidR="001F1DBE" w:rsidRPr="00A03080">
        <w:rPr>
          <w:rFonts w:ascii="Myriad Pro" w:hAnsi="Myriad Pro"/>
          <w:iCs/>
          <w:sz w:val="22"/>
        </w:rPr>
        <w:t>.</w:t>
      </w:r>
      <w:r w:rsidR="00136D3B" w:rsidRPr="00A03080">
        <w:rPr>
          <w:rFonts w:ascii="Myriad Pro" w:hAnsi="Myriad Pro"/>
          <w:b/>
          <w:bCs/>
          <w:iCs/>
          <w:sz w:val="22"/>
        </w:rPr>
        <w:t xml:space="preserve"> </w:t>
      </w:r>
      <w:r w:rsidRPr="00A03080">
        <w:rPr>
          <w:rFonts w:ascii="Myriad Pro" w:hAnsi="Myriad Pro"/>
          <w:iCs/>
          <w:sz w:val="22"/>
        </w:rPr>
        <w:t xml:space="preserve">Planuojama, kad </w:t>
      </w:r>
      <w:r w:rsidRPr="00A03080">
        <w:rPr>
          <w:rFonts w:ascii="Myriad Pro" w:hAnsi="Myriad Pro"/>
          <w:b/>
          <w:bCs/>
          <w:iCs/>
          <w:sz w:val="22"/>
        </w:rPr>
        <w:t xml:space="preserve">dėl </w:t>
      </w:r>
      <w:r w:rsidR="00136D3B" w:rsidRPr="00A03080">
        <w:rPr>
          <w:rFonts w:ascii="Myriad Pro" w:hAnsi="Myriad Pro"/>
          <w:b/>
          <w:bCs/>
          <w:iCs/>
          <w:sz w:val="22"/>
        </w:rPr>
        <w:t>a</w:t>
      </w:r>
      <w:r w:rsidRPr="00A03080">
        <w:rPr>
          <w:rFonts w:ascii="Myriad Pro" w:hAnsi="Myriad Pro"/>
          <w:b/>
          <w:bCs/>
          <w:iCs/>
          <w:sz w:val="22"/>
        </w:rPr>
        <w:t xml:space="preserve">socijuotos narystės </w:t>
      </w:r>
      <w:r w:rsidR="00136D3B" w:rsidRPr="00A03080">
        <w:rPr>
          <w:rFonts w:ascii="Myriad Pro" w:hAnsi="Myriad Pro"/>
          <w:b/>
          <w:bCs/>
          <w:iCs/>
          <w:sz w:val="22"/>
        </w:rPr>
        <w:t>EKA šios įmonės</w:t>
      </w:r>
      <w:r w:rsidRPr="00A03080">
        <w:rPr>
          <w:rFonts w:ascii="Myriad Pro" w:hAnsi="Myriad Pro"/>
          <w:b/>
          <w:bCs/>
          <w:iCs/>
          <w:sz w:val="22"/>
        </w:rPr>
        <w:t xml:space="preserve"> darbuotojų skaičius galėtų išaugti 1,5 karto, t.</w:t>
      </w:r>
      <w:r w:rsidR="00EC4782" w:rsidRPr="00A03080">
        <w:rPr>
          <w:rFonts w:ascii="Myriad Pro" w:hAnsi="Myriad Pro"/>
          <w:b/>
          <w:bCs/>
          <w:iCs/>
          <w:sz w:val="22"/>
        </w:rPr>
        <w:t xml:space="preserve"> </w:t>
      </w:r>
      <w:r w:rsidRPr="00A03080">
        <w:rPr>
          <w:rFonts w:ascii="Myriad Pro" w:hAnsi="Myriad Pro"/>
          <w:b/>
          <w:bCs/>
          <w:iCs/>
          <w:sz w:val="22"/>
        </w:rPr>
        <w:t xml:space="preserve">y. +40 darbuotojų. </w:t>
      </w:r>
    </w:p>
    <w:p w14:paraId="598EBDD1" w14:textId="02A47A30" w:rsidR="002509DA" w:rsidRPr="00A03080" w:rsidRDefault="002509DA" w:rsidP="00136D3B">
      <w:pPr>
        <w:spacing w:after="0"/>
        <w:ind w:firstLine="567"/>
        <w:jc w:val="both"/>
        <w:rPr>
          <w:rFonts w:ascii="Myriad Pro" w:hAnsi="Myriad Pro"/>
          <w:iCs/>
          <w:sz w:val="22"/>
        </w:rPr>
      </w:pPr>
      <w:r w:rsidRPr="00A03080">
        <w:rPr>
          <w:rFonts w:ascii="Myriad Pro" w:hAnsi="Myriad Pro"/>
          <w:iCs/>
          <w:sz w:val="22"/>
        </w:rPr>
        <w:t xml:space="preserve">Kitas ir kosmoso versle veikiantis </w:t>
      </w:r>
      <w:proofErr w:type="spellStart"/>
      <w:r w:rsidRPr="00A03080">
        <w:rPr>
          <w:rFonts w:ascii="Myriad Pro" w:hAnsi="Myriad Pro"/>
          <w:iCs/>
          <w:sz w:val="22"/>
        </w:rPr>
        <w:t>startuolis</w:t>
      </w:r>
      <w:proofErr w:type="spellEnd"/>
      <w:r w:rsidRPr="00A03080">
        <w:rPr>
          <w:rFonts w:ascii="Myriad Pro" w:hAnsi="Myriad Pro"/>
          <w:iCs/>
          <w:sz w:val="22"/>
        </w:rPr>
        <w:t xml:space="preserve"> „</w:t>
      </w:r>
      <w:proofErr w:type="spellStart"/>
      <w:r w:rsidRPr="00A03080">
        <w:rPr>
          <w:rFonts w:ascii="Myriad Pro" w:hAnsi="Myriad Pro"/>
          <w:iCs/>
          <w:sz w:val="22"/>
        </w:rPr>
        <w:t>Lidaris</w:t>
      </w:r>
      <w:proofErr w:type="spellEnd"/>
      <w:r w:rsidRPr="00A03080">
        <w:rPr>
          <w:rFonts w:ascii="Myriad Pro" w:hAnsi="Myriad Pro"/>
          <w:iCs/>
          <w:sz w:val="22"/>
        </w:rPr>
        <w:t xml:space="preserve">“ nuo </w:t>
      </w:r>
      <w:r w:rsidRPr="00A03080">
        <w:rPr>
          <w:rFonts w:ascii="Myriad Pro" w:hAnsi="Myriad Pro"/>
          <w:iCs/>
          <w:sz w:val="22"/>
          <w:lang w:val="en-US"/>
        </w:rPr>
        <w:t>2014</w:t>
      </w:r>
      <w:r w:rsidR="004149E0" w:rsidRPr="00A03080">
        <w:rPr>
          <w:rFonts w:ascii="Myriad Pro" w:hAnsi="Myriad Pro"/>
          <w:iCs/>
          <w:sz w:val="22"/>
          <w:lang w:val="en-US"/>
        </w:rPr>
        <w:t xml:space="preserve"> m.</w:t>
      </w:r>
      <w:r w:rsidRPr="00A03080">
        <w:rPr>
          <w:rFonts w:ascii="Myriad Pro" w:hAnsi="Myriad Pro"/>
          <w:iCs/>
          <w:sz w:val="22"/>
          <w:lang w:val="en-US"/>
        </w:rPr>
        <w:t xml:space="preserve"> </w:t>
      </w:r>
      <w:proofErr w:type="spellStart"/>
      <w:r w:rsidRPr="00A03080">
        <w:rPr>
          <w:rFonts w:ascii="Myriad Pro" w:hAnsi="Myriad Pro"/>
          <w:iCs/>
          <w:sz w:val="22"/>
          <w:lang w:val="en-US"/>
        </w:rPr>
        <w:t>iki</w:t>
      </w:r>
      <w:proofErr w:type="spellEnd"/>
      <w:r w:rsidRPr="00A03080">
        <w:rPr>
          <w:rFonts w:ascii="Myriad Pro" w:hAnsi="Myriad Pro"/>
          <w:iCs/>
          <w:sz w:val="22"/>
          <w:lang w:val="en-US"/>
        </w:rPr>
        <w:t xml:space="preserve"> 2018 </w:t>
      </w:r>
      <w:r w:rsidRPr="00A03080">
        <w:rPr>
          <w:rFonts w:ascii="Myriad Pro" w:hAnsi="Myriad Pro"/>
          <w:iCs/>
          <w:sz w:val="22"/>
        </w:rPr>
        <w:t>m. penkis kartus išaugino savo apyvartą (iki 0,</w:t>
      </w:r>
      <w:r w:rsidRPr="00A03080">
        <w:rPr>
          <w:rFonts w:ascii="Myriad Pro" w:hAnsi="Myriad Pro"/>
          <w:iCs/>
          <w:sz w:val="22"/>
          <w:lang w:val="en-US"/>
        </w:rPr>
        <w:t xml:space="preserve">5 </w:t>
      </w:r>
      <w:r w:rsidRPr="00A03080">
        <w:rPr>
          <w:rFonts w:ascii="Myriad Pro" w:hAnsi="Myriad Pro"/>
          <w:iCs/>
          <w:sz w:val="22"/>
        </w:rPr>
        <w:t xml:space="preserve">mln. Eur) ir išlaidas </w:t>
      </w:r>
      <w:r w:rsidR="00D87F59" w:rsidRPr="00A03080">
        <w:rPr>
          <w:rFonts w:ascii="Myriad Pro" w:hAnsi="Myriad Pro"/>
          <w:iCs/>
          <w:sz w:val="22"/>
        </w:rPr>
        <w:t xml:space="preserve">į </w:t>
      </w:r>
      <w:r w:rsidRPr="00A03080">
        <w:rPr>
          <w:rFonts w:ascii="Myriad Pro" w:hAnsi="Myriad Pro"/>
          <w:iCs/>
          <w:sz w:val="22"/>
        </w:rPr>
        <w:t xml:space="preserve">MTEP (iki 0,15 mln. Eur), du kartus – darbuotojų skaičių. </w:t>
      </w:r>
    </w:p>
    <w:p w14:paraId="5713DEE0" w14:textId="3D1D79FF" w:rsidR="00FE77FF" w:rsidRPr="00A03080" w:rsidRDefault="002509DA" w:rsidP="00A17A73">
      <w:pPr>
        <w:spacing w:after="0"/>
        <w:ind w:firstLine="567"/>
        <w:jc w:val="both"/>
        <w:rPr>
          <w:rFonts w:ascii="Myriad Pro" w:hAnsi="Myriad Pro"/>
          <w:b/>
          <w:bCs/>
          <w:sz w:val="22"/>
        </w:rPr>
      </w:pPr>
      <w:r w:rsidRPr="00A03080">
        <w:rPr>
          <w:rFonts w:ascii="Myriad Pro" w:hAnsi="Myriad Pro"/>
          <w:sz w:val="22"/>
        </w:rPr>
        <w:lastRenderedPageBreak/>
        <w:t>K</w:t>
      </w:r>
      <w:r w:rsidR="00FE77FF" w:rsidRPr="00A03080">
        <w:rPr>
          <w:rFonts w:ascii="Myriad Pro" w:hAnsi="Myriad Pro"/>
          <w:sz w:val="22"/>
        </w:rPr>
        <w:t xml:space="preserve">aip rodo Lietuvos kosmoso sektoriaus galimybių studija, </w:t>
      </w:r>
      <w:r w:rsidR="00FE77FF" w:rsidRPr="00A03080">
        <w:rPr>
          <w:rFonts w:ascii="Myriad Pro" w:hAnsi="Myriad Pro"/>
          <w:b/>
          <w:bCs/>
          <w:sz w:val="22"/>
        </w:rPr>
        <w:t xml:space="preserve">Lietuva turi potencialą vystyti kosmoso sektorių šiose srityse: </w:t>
      </w:r>
    </w:p>
    <w:p w14:paraId="304529B4" w14:textId="0AAD10DA" w:rsidR="00FE77FF" w:rsidRPr="00A03080" w:rsidRDefault="00064A56" w:rsidP="00D110C8">
      <w:pPr>
        <w:numPr>
          <w:ilvl w:val="0"/>
          <w:numId w:val="16"/>
        </w:numPr>
        <w:spacing w:after="0"/>
        <w:jc w:val="both"/>
        <w:rPr>
          <w:rFonts w:ascii="Myriad Pro" w:eastAsia="Times New Roman" w:hAnsi="Myriad Pro" w:cs="Times New Roman"/>
          <w:sz w:val="22"/>
        </w:rPr>
      </w:pPr>
      <w:r>
        <w:rPr>
          <w:rFonts w:ascii="Myriad Pro" w:hAnsi="Myriad Pro"/>
          <w:b/>
          <w:bCs/>
          <w:sz w:val="22"/>
        </w:rPr>
        <w:t>r</w:t>
      </w:r>
      <w:r w:rsidR="00FE77FF" w:rsidRPr="00A03080">
        <w:rPr>
          <w:rFonts w:ascii="Myriad Pro" w:hAnsi="Myriad Pro"/>
          <w:b/>
          <w:bCs/>
          <w:sz w:val="22"/>
        </w:rPr>
        <w:t>adijo dažnio sistemos, naudingosios apkrovos ir technologijos</w:t>
      </w:r>
      <w:r w:rsidR="00FE77FF" w:rsidRPr="00A03080">
        <w:rPr>
          <w:rFonts w:ascii="Myriad Pro" w:hAnsi="Myriad Pro"/>
          <w:sz w:val="22"/>
        </w:rPr>
        <w:t xml:space="preserve"> </w:t>
      </w:r>
      <w:r w:rsidR="4C21B3B1" w:rsidRPr="00A03080">
        <w:rPr>
          <w:rFonts w:ascii="Myriad Pro" w:hAnsi="Myriad Pro"/>
          <w:sz w:val="22"/>
        </w:rPr>
        <w:t xml:space="preserve">(srityje veikiančios įmonės </w:t>
      </w:r>
      <w:r w:rsidR="00EC4782" w:rsidRPr="00A03080">
        <w:rPr>
          <w:rFonts w:ascii="Myriad Pro" w:hAnsi="Myriad Pro"/>
          <w:sz w:val="22"/>
        </w:rPr>
        <w:t xml:space="preserve">– </w:t>
      </w:r>
      <w:proofErr w:type="spellStart"/>
      <w:r w:rsidR="4C21B3B1" w:rsidRPr="00064A56">
        <w:rPr>
          <w:rFonts w:ascii="Myriad Pro" w:hAnsi="Myriad Pro"/>
          <w:i/>
          <w:iCs/>
          <w:sz w:val="22"/>
        </w:rPr>
        <w:t>Geozondas</w:t>
      </w:r>
      <w:proofErr w:type="spellEnd"/>
      <w:r w:rsidR="4C21B3B1" w:rsidRPr="00064A56">
        <w:rPr>
          <w:rFonts w:ascii="Myriad Pro" w:hAnsi="Myriad Pro"/>
          <w:i/>
          <w:iCs/>
          <w:sz w:val="22"/>
        </w:rPr>
        <w:t xml:space="preserve">, </w:t>
      </w:r>
      <w:proofErr w:type="spellStart"/>
      <w:r w:rsidR="4C21B3B1" w:rsidRPr="00064A56">
        <w:rPr>
          <w:rFonts w:ascii="Myriad Pro" w:hAnsi="Myriad Pro"/>
          <w:i/>
          <w:iCs/>
          <w:sz w:val="22"/>
        </w:rPr>
        <w:t>Teltonika</w:t>
      </w:r>
      <w:proofErr w:type="spellEnd"/>
      <w:r w:rsidR="4C21B3B1" w:rsidRPr="00064A56">
        <w:rPr>
          <w:rFonts w:ascii="Myriad Pro" w:hAnsi="Myriad Pro"/>
          <w:i/>
          <w:iCs/>
          <w:sz w:val="22"/>
        </w:rPr>
        <w:t xml:space="preserve">, </w:t>
      </w:r>
      <w:proofErr w:type="spellStart"/>
      <w:r w:rsidR="4C21B3B1" w:rsidRPr="00064A56">
        <w:rPr>
          <w:rFonts w:ascii="Myriad Pro" w:hAnsi="Myriad Pro"/>
          <w:i/>
          <w:iCs/>
          <w:sz w:val="22"/>
        </w:rPr>
        <w:t>Elinta</w:t>
      </w:r>
      <w:proofErr w:type="spellEnd"/>
      <w:r w:rsidR="4C21B3B1" w:rsidRPr="00064A56">
        <w:rPr>
          <w:rFonts w:ascii="Myriad Pro" w:hAnsi="Myriad Pro"/>
          <w:i/>
          <w:iCs/>
          <w:sz w:val="22"/>
        </w:rPr>
        <w:t xml:space="preserve">, Baltic </w:t>
      </w:r>
      <w:proofErr w:type="spellStart"/>
      <w:r w:rsidR="00EC4782" w:rsidRPr="00064A56">
        <w:rPr>
          <w:rFonts w:ascii="Myriad Pro" w:hAnsi="Myriad Pro"/>
          <w:i/>
          <w:iCs/>
          <w:sz w:val="22"/>
        </w:rPr>
        <w:t>C</w:t>
      </w:r>
      <w:r w:rsidR="4C21B3B1" w:rsidRPr="00064A56">
        <w:rPr>
          <w:rFonts w:ascii="Myriad Pro" w:hAnsi="Myriad Pro"/>
          <w:i/>
          <w:iCs/>
          <w:sz w:val="22"/>
        </w:rPr>
        <w:t>ar</w:t>
      </w:r>
      <w:proofErr w:type="spellEnd"/>
      <w:r w:rsidR="4C21B3B1" w:rsidRPr="00064A56">
        <w:rPr>
          <w:rFonts w:ascii="Myriad Pro" w:hAnsi="Myriad Pro"/>
          <w:i/>
          <w:iCs/>
          <w:sz w:val="22"/>
        </w:rPr>
        <w:t xml:space="preserve"> </w:t>
      </w:r>
      <w:proofErr w:type="spellStart"/>
      <w:r w:rsidR="00EC4782" w:rsidRPr="00064A56">
        <w:rPr>
          <w:rFonts w:ascii="Myriad Pro" w:hAnsi="Myriad Pro"/>
          <w:i/>
          <w:iCs/>
          <w:sz w:val="22"/>
        </w:rPr>
        <w:t>E</w:t>
      </w:r>
      <w:r w:rsidR="4C21B3B1" w:rsidRPr="00064A56">
        <w:rPr>
          <w:rFonts w:ascii="Myriad Pro" w:hAnsi="Myriad Pro"/>
          <w:i/>
          <w:iCs/>
          <w:sz w:val="22"/>
        </w:rPr>
        <w:t>quipment</w:t>
      </w:r>
      <w:proofErr w:type="spellEnd"/>
      <w:r w:rsidR="4C21B3B1" w:rsidRPr="00064A56">
        <w:rPr>
          <w:rFonts w:ascii="Myriad Pro" w:hAnsi="Myriad Pro"/>
          <w:i/>
          <w:iCs/>
          <w:sz w:val="22"/>
        </w:rPr>
        <w:t xml:space="preserve">, Brolis </w:t>
      </w:r>
      <w:proofErr w:type="spellStart"/>
      <w:r w:rsidR="4C21B3B1" w:rsidRPr="00064A56">
        <w:rPr>
          <w:rFonts w:ascii="Myriad Pro" w:hAnsi="Myriad Pro"/>
          <w:i/>
          <w:iCs/>
          <w:sz w:val="22"/>
        </w:rPr>
        <w:t>Semiconductors</w:t>
      </w:r>
      <w:proofErr w:type="spellEnd"/>
      <w:r w:rsidR="4C21B3B1" w:rsidRPr="00A03080">
        <w:rPr>
          <w:rFonts w:ascii="Myriad Pro" w:hAnsi="Myriad Pro"/>
          <w:sz w:val="22"/>
        </w:rPr>
        <w:t>);</w:t>
      </w:r>
    </w:p>
    <w:p w14:paraId="51305E51" w14:textId="4FEDAFA2" w:rsidR="008B66B9" w:rsidRPr="00A03080" w:rsidRDefault="00064A56" w:rsidP="00D110C8">
      <w:pPr>
        <w:numPr>
          <w:ilvl w:val="0"/>
          <w:numId w:val="16"/>
        </w:numPr>
        <w:spacing w:after="0"/>
        <w:jc w:val="both"/>
        <w:rPr>
          <w:rFonts w:ascii="Myriad Pro" w:eastAsia="Times New Roman" w:hAnsi="Myriad Pro" w:cs="Times New Roman"/>
          <w:sz w:val="22"/>
        </w:rPr>
      </w:pPr>
      <w:r>
        <w:rPr>
          <w:rFonts w:ascii="Myriad Pro" w:hAnsi="Myriad Pro"/>
          <w:b/>
          <w:bCs/>
          <w:sz w:val="22"/>
        </w:rPr>
        <w:t>o</w:t>
      </w:r>
      <w:r w:rsidR="00FE77FF" w:rsidRPr="00A03080">
        <w:rPr>
          <w:rFonts w:ascii="Myriad Pro" w:hAnsi="Myriad Pro"/>
          <w:b/>
          <w:bCs/>
          <w:sz w:val="22"/>
        </w:rPr>
        <w:t xml:space="preserve">ptika </w:t>
      </w:r>
      <w:r w:rsidR="69A31273" w:rsidRPr="00A03080">
        <w:rPr>
          <w:rFonts w:ascii="Myriad Pro" w:hAnsi="Myriad Pro"/>
          <w:b/>
          <w:bCs/>
          <w:sz w:val="22"/>
        </w:rPr>
        <w:t xml:space="preserve">ir </w:t>
      </w:r>
      <w:r w:rsidR="777DAF44" w:rsidRPr="00A03080">
        <w:rPr>
          <w:rFonts w:ascii="Myriad Pro" w:hAnsi="Myriad Pro"/>
          <w:b/>
          <w:bCs/>
          <w:sz w:val="22"/>
        </w:rPr>
        <w:t>optoelektronika</w:t>
      </w:r>
      <w:r w:rsidR="777DAF44" w:rsidRPr="00A03080">
        <w:rPr>
          <w:rFonts w:ascii="Myriad Pro" w:hAnsi="Myriad Pro"/>
          <w:sz w:val="22"/>
        </w:rPr>
        <w:t xml:space="preserve"> (</w:t>
      </w:r>
      <w:r w:rsidR="193ECBFC" w:rsidRPr="00064A56">
        <w:rPr>
          <w:rFonts w:ascii="Myriad Pro" w:hAnsi="Myriad Pro"/>
          <w:i/>
          <w:iCs/>
          <w:sz w:val="22"/>
        </w:rPr>
        <w:t xml:space="preserve">Eksma </w:t>
      </w:r>
      <w:proofErr w:type="spellStart"/>
      <w:r w:rsidR="00EC4782" w:rsidRPr="00064A56">
        <w:rPr>
          <w:rFonts w:ascii="Myriad Pro" w:hAnsi="Myriad Pro"/>
          <w:i/>
          <w:iCs/>
          <w:sz w:val="22"/>
        </w:rPr>
        <w:t>O</w:t>
      </w:r>
      <w:r w:rsidR="193ECBFC" w:rsidRPr="00064A56">
        <w:rPr>
          <w:rFonts w:ascii="Myriad Pro" w:hAnsi="Myriad Pro"/>
          <w:i/>
          <w:iCs/>
          <w:sz w:val="22"/>
        </w:rPr>
        <w:t>ptics</w:t>
      </w:r>
      <w:proofErr w:type="spellEnd"/>
      <w:r w:rsidR="193ECBFC" w:rsidRPr="00064A56">
        <w:rPr>
          <w:rFonts w:ascii="Myriad Pro" w:hAnsi="Myriad Pro"/>
          <w:i/>
          <w:iCs/>
          <w:sz w:val="22"/>
        </w:rPr>
        <w:t xml:space="preserve">, </w:t>
      </w:r>
      <w:proofErr w:type="spellStart"/>
      <w:r w:rsidR="193ECBFC" w:rsidRPr="00064A56">
        <w:rPr>
          <w:rFonts w:ascii="Myriad Pro" w:hAnsi="Myriad Pro"/>
          <w:i/>
          <w:iCs/>
          <w:sz w:val="22"/>
        </w:rPr>
        <w:t>Altechna</w:t>
      </w:r>
      <w:proofErr w:type="spellEnd"/>
      <w:r w:rsidR="193ECBFC" w:rsidRPr="00064A56">
        <w:rPr>
          <w:rFonts w:ascii="Myriad Pro" w:hAnsi="Myriad Pro"/>
          <w:i/>
          <w:iCs/>
          <w:sz w:val="22"/>
        </w:rPr>
        <w:t xml:space="preserve"> R&amp;D, </w:t>
      </w:r>
      <w:proofErr w:type="spellStart"/>
      <w:r w:rsidR="193ECBFC" w:rsidRPr="00064A56">
        <w:rPr>
          <w:rFonts w:ascii="Myriad Pro" w:hAnsi="Myriad Pro"/>
          <w:i/>
          <w:iCs/>
          <w:sz w:val="22"/>
        </w:rPr>
        <w:t>Standa</w:t>
      </w:r>
      <w:proofErr w:type="spellEnd"/>
      <w:r w:rsidR="193ECBFC" w:rsidRPr="00064A56">
        <w:rPr>
          <w:rFonts w:ascii="Myriad Pro" w:hAnsi="Myriad Pro"/>
          <w:i/>
          <w:iCs/>
          <w:sz w:val="22"/>
        </w:rPr>
        <w:t xml:space="preserve">, </w:t>
      </w:r>
      <w:proofErr w:type="spellStart"/>
      <w:r w:rsidR="777DAF44" w:rsidRPr="00064A56">
        <w:rPr>
          <w:rFonts w:ascii="Myriad Pro" w:hAnsi="Myriad Pro"/>
          <w:i/>
          <w:iCs/>
          <w:sz w:val="22"/>
        </w:rPr>
        <w:t>Optola</w:t>
      </w:r>
      <w:proofErr w:type="spellEnd"/>
      <w:r w:rsidR="777DAF44" w:rsidRPr="00064A56">
        <w:rPr>
          <w:rFonts w:ascii="Myriad Pro" w:hAnsi="Myriad Pro"/>
          <w:i/>
          <w:iCs/>
          <w:sz w:val="22"/>
        </w:rPr>
        <w:t xml:space="preserve">, Integruota optika, </w:t>
      </w:r>
      <w:proofErr w:type="spellStart"/>
      <w:r w:rsidR="777DAF44" w:rsidRPr="00064A56">
        <w:rPr>
          <w:rFonts w:ascii="Myriad Pro" w:hAnsi="Myriad Pro"/>
          <w:i/>
          <w:iCs/>
          <w:sz w:val="22"/>
        </w:rPr>
        <w:t>Optolita</w:t>
      </w:r>
      <w:proofErr w:type="spellEnd"/>
      <w:r w:rsidR="777DAF44" w:rsidRPr="00064A56">
        <w:rPr>
          <w:rFonts w:ascii="Myriad Pro" w:hAnsi="Myriad Pro"/>
          <w:i/>
          <w:iCs/>
          <w:sz w:val="22"/>
        </w:rPr>
        <w:t xml:space="preserve">, </w:t>
      </w:r>
      <w:proofErr w:type="spellStart"/>
      <w:r w:rsidR="777DAF44" w:rsidRPr="00064A56">
        <w:rPr>
          <w:rFonts w:ascii="Myriad Pro" w:hAnsi="Myriad Pro"/>
          <w:i/>
          <w:iCs/>
          <w:sz w:val="22"/>
        </w:rPr>
        <w:t>Light</w:t>
      </w:r>
      <w:proofErr w:type="spellEnd"/>
      <w:r w:rsidR="777DAF44" w:rsidRPr="00064A56">
        <w:rPr>
          <w:rFonts w:ascii="Myriad Pro" w:hAnsi="Myriad Pro"/>
          <w:i/>
          <w:iCs/>
          <w:sz w:val="22"/>
        </w:rPr>
        <w:t xml:space="preserve"> </w:t>
      </w:r>
      <w:proofErr w:type="spellStart"/>
      <w:r w:rsidR="777DAF44" w:rsidRPr="00064A56">
        <w:rPr>
          <w:rFonts w:ascii="Myriad Pro" w:hAnsi="Myriad Pro"/>
          <w:i/>
          <w:iCs/>
          <w:sz w:val="22"/>
        </w:rPr>
        <w:t>conversion</w:t>
      </w:r>
      <w:proofErr w:type="spellEnd"/>
      <w:r w:rsidR="777DAF44" w:rsidRPr="00064A56">
        <w:rPr>
          <w:rFonts w:ascii="Myriad Pro" w:hAnsi="Myriad Pro"/>
          <w:i/>
          <w:iCs/>
          <w:sz w:val="22"/>
        </w:rPr>
        <w:t xml:space="preserve">, </w:t>
      </w:r>
      <w:proofErr w:type="spellStart"/>
      <w:r w:rsidR="777DAF44" w:rsidRPr="00064A56">
        <w:rPr>
          <w:rFonts w:ascii="Myriad Pro" w:hAnsi="Myriad Pro"/>
          <w:i/>
          <w:iCs/>
          <w:sz w:val="22"/>
        </w:rPr>
        <w:t>Altechna</w:t>
      </w:r>
      <w:proofErr w:type="spellEnd"/>
      <w:r w:rsidR="777DAF44" w:rsidRPr="00A03080">
        <w:rPr>
          <w:rFonts w:ascii="Myriad Pro" w:hAnsi="Myriad Pro"/>
          <w:sz w:val="22"/>
        </w:rPr>
        <w:t>);</w:t>
      </w:r>
    </w:p>
    <w:p w14:paraId="7F829D9A" w14:textId="4ADE74D0" w:rsidR="00FE77FF" w:rsidRPr="00A03080" w:rsidRDefault="00064A56" w:rsidP="00D110C8">
      <w:pPr>
        <w:numPr>
          <w:ilvl w:val="0"/>
          <w:numId w:val="16"/>
        </w:numPr>
        <w:spacing w:after="0"/>
        <w:jc w:val="both"/>
        <w:rPr>
          <w:rFonts w:ascii="Myriad Pro" w:eastAsia="Times New Roman" w:hAnsi="Myriad Pro" w:cs="Times New Roman"/>
          <w:sz w:val="22"/>
        </w:rPr>
      </w:pPr>
      <w:r>
        <w:rPr>
          <w:rFonts w:ascii="Myriad Pro" w:hAnsi="Myriad Pro"/>
          <w:b/>
          <w:bCs/>
          <w:sz w:val="22"/>
        </w:rPr>
        <w:t>m</w:t>
      </w:r>
      <w:r w:rsidR="00FE77FF" w:rsidRPr="00A03080">
        <w:rPr>
          <w:rFonts w:ascii="Myriad Pro" w:hAnsi="Myriad Pro"/>
          <w:b/>
          <w:bCs/>
          <w:sz w:val="22"/>
        </w:rPr>
        <w:t>edžiagos ir procesai</w:t>
      </w:r>
      <w:r w:rsidR="00FE77FF" w:rsidRPr="00A03080">
        <w:rPr>
          <w:rFonts w:ascii="Myriad Pro" w:hAnsi="Myriad Pro"/>
          <w:sz w:val="22"/>
        </w:rPr>
        <w:t xml:space="preserve"> </w:t>
      </w:r>
      <w:r w:rsidR="5ED144BB" w:rsidRPr="00A03080">
        <w:rPr>
          <w:rFonts w:ascii="Myriad Pro" w:hAnsi="Myriad Pro"/>
          <w:sz w:val="22"/>
        </w:rPr>
        <w:t>(</w:t>
      </w:r>
      <w:proofErr w:type="spellStart"/>
      <w:r w:rsidR="5ED144BB" w:rsidRPr="00064A56">
        <w:rPr>
          <w:rFonts w:ascii="Myriad Pro" w:hAnsi="Myriad Pro"/>
          <w:i/>
          <w:iCs/>
          <w:sz w:val="22"/>
        </w:rPr>
        <w:t>Altechna</w:t>
      </w:r>
      <w:proofErr w:type="spellEnd"/>
      <w:r w:rsidR="5ED144BB" w:rsidRPr="00064A56">
        <w:rPr>
          <w:rFonts w:ascii="Myriad Pro" w:hAnsi="Myriad Pro"/>
          <w:i/>
          <w:iCs/>
          <w:sz w:val="22"/>
        </w:rPr>
        <w:t xml:space="preserve"> R&amp;D, </w:t>
      </w:r>
      <w:proofErr w:type="spellStart"/>
      <w:r w:rsidR="5ED144BB" w:rsidRPr="00064A56">
        <w:rPr>
          <w:rFonts w:ascii="Myriad Pro" w:hAnsi="Myriad Pro"/>
          <w:i/>
          <w:iCs/>
          <w:sz w:val="22"/>
        </w:rPr>
        <w:t>Lidaris</w:t>
      </w:r>
      <w:proofErr w:type="spellEnd"/>
      <w:r w:rsidR="5ED144BB" w:rsidRPr="00064A56">
        <w:rPr>
          <w:rFonts w:ascii="Myriad Pro" w:hAnsi="Myriad Pro"/>
          <w:i/>
          <w:iCs/>
          <w:sz w:val="22"/>
        </w:rPr>
        <w:t xml:space="preserve">, </w:t>
      </w:r>
      <w:proofErr w:type="spellStart"/>
      <w:r w:rsidR="5ED144BB" w:rsidRPr="00064A56">
        <w:rPr>
          <w:rFonts w:ascii="Myriad Pro" w:hAnsi="Myriad Pro"/>
          <w:i/>
          <w:iCs/>
          <w:sz w:val="22"/>
        </w:rPr>
        <w:t>Rho</w:t>
      </w:r>
      <w:proofErr w:type="spellEnd"/>
      <w:r w:rsidR="5ED144BB" w:rsidRPr="00064A56">
        <w:rPr>
          <w:rFonts w:ascii="Myriad Pro" w:hAnsi="Myriad Pro"/>
          <w:i/>
          <w:iCs/>
          <w:sz w:val="22"/>
        </w:rPr>
        <w:t xml:space="preserve"> </w:t>
      </w:r>
      <w:proofErr w:type="spellStart"/>
      <w:r w:rsidR="00EC4782" w:rsidRPr="00064A56">
        <w:rPr>
          <w:rFonts w:ascii="Myriad Pro" w:hAnsi="Myriad Pro"/>
          <w:i/>
          <w:iCs/>
          <w:sz w:val="22"/>
        </w:rPr>
        <w:t>N</w:t>
      </w:r>
      <w:r w:rsidR="5ED144BB" w:rsidRPr="00064A56">
        <w:rPr>
          <w:rFonts w:ascii="Myriad Pro" w:hAnsi="Myriad Pro"/>
          <w:i/>
          <w:iCs/>
          <w:sz w:val="22"/>
        </w:rPr>
        <w:t>ano</w:t>
      </w:r>
      <w:proofErr w:type="spellEnd"/>
      <w:r w:rsidR="5ED144BB" w:rsidRPr="00064A56">
        <w:rPr>
          <w:rFonts w:ascii="Myriad Pro" w:hAnsi="Myriad Pro"/>
          <w:i/>
          <w:iCs/>
          <w:sz w:val="22"/>
        </w:rPr>
        <w:t xml:space="preserve">, </w:t>
      </w:r>
      <w:proofErr w:type="spellStart"/>
      <w:r w:rsidR="5ED144BB" w:rsidRPr="00064A56">
        <w:rPr>
          <w:rFonts w:ascii="Myriad Pro" w:hAnsi="Myriad Pro"/>
          <w:i/>
          <w:iCs/>
          <w:sz w:val="22"/>
        </w:rPr>
        <w:t>Optolita</w:t>
      </w:r>
      <w:proofErr w:type="spellEnd"/>
      <w:r w:rsidR="5ED144BB" w:rsidRPr="00A03080">
        <w:rPr>
          <w:rFonts w:ascii="Myriad Pro" w:hAnsi="Myriad Pro"/>
          <w:sz w:val="22"/>
        </w:rPr>
        <w:t>);</w:t>
      </w:r>
    </w:p>
    <w:p w14:paraId="19B96BE3" w14:textId="35C9F720" w:rsidR="00FE77FF" w:rsidRPr="00A03080" w:rsidRDefault="00064A56" w:rsidP="00D110C8">
      <w:pPr>
        <w:numPr>
          <w:ilvl w:val="0"/>
          <w:numId w:val="16"/>
        </w:numPr>
        <w:spacing w:after="0"/>
        <w:jc w:val="both"/>
        <w:rPr>
          <w:rFonts w:ascii="Myriad Pro" w:hAnsi="Myriad Pro"/>
          <w:sz w:val="22"/>
        </w:rPr>
      </w:pPr>
      <w:r>
        <w:rPr>
          <w:rFonts w:ascii="Myriad Pro" w:hAnsi="Myriad Pro"/>
          <w:b/>
          <w:bCs/>
          <w:sz w:val="22"/>
        </w:rPr>
        <w:t>g</w:t>
      </w:r>
      <w:r w:rsidR="4CF7E987" w:rsidRPr="00A03080">
        <w:rPr>
          <w:rFonts w:ascii="Myriad Pro" w:hAnsi="Myriad Pro"/>
          <w:b/>
          <w:bCs/>
          <w:sz w:val="22"/>
        </w:rPr>
        <w:t>yvybės ir fiziniai mokslai</w:t>
      </w:r>
      <w:r w:rsidR="4CF7E987" w:rsidRPr="00A03080">
        <w:rPr>
          <w:rFonts w:ascii="Myriad Pro" w:hAnsi="Myriad Pro"/>
          <w:sz w:val="22"/>
        </w:rPr>
        <w:t xml:space="preserve"> </w:t>
      </w:r>
      <w:r w:rsidR="1EB26794" w:rsidRPr="00A03080">
        <w:rPr>
          <w:rFonts w:ascii="Myriad Pro" w:hAnsi="Myriad Pro"/>
          <w:sz w:val="22"/>
        </w:rPr>
        <w:t>(</w:t>
      </w:r>
      <w:proofErr w:type="spellStart"/>
      <w:r w:rsidR="1EB26794" w:rsidRPr="00064A56">
        <w:rPr>
          <w:rFonts w:ascii="Myriad Pro" w:hAnsi="Myriad Pro"/>
          <w:i/>
          <w:iCs/>
          <w:sz w:val="22"/>
        </w:rPr>
        <w:t>Ekspla</w:t>
      </w:r>
      <w:proofErr w:type="spellEnd"/>
      <w:r w:rsidR="1EB26794" w:rsidRPr="00064A56">
        <w:rPr>
          <w:rFonts w:ascii="Myriad Pro" w:hAnsi="Myriad Pro"/>
          <w:i/>
          <w:iCs/>
          <w:sz w:val="22"/>
        </w:rPr>
        <w:t xml:space="preserve">, </w:t>
      </w:r>
      <w:proofErr w:type="spellStart"/>
      <w:r w:rsidR="1EB26794" w:rsidRPr="00064A56">
        <w:rPr>
          <w:rFonts w:ascii="Myriad Pro" w:hAnsi="Myriad Pro"/>
          <w:i/>
          <w:iCs/>
          <w:sz w:val="22"/>
        </w:rPr>
        <w:t>Polimaster</w:t>
      </w:r>
      <w:proofErr w:type="spellEnd"/>
      <w:r w:rsidR="1EB26794" w:rsidRPr="00064A56">
        <w:rPr>
          <w:rFonts w:ascii="Myriad Pro" w:hAnsi="Myriad Pro"/>
          <w:i/>
          <w:iCs/>
          <w:sz w:val="22"/>
        </w:rPr>
        <w:t xml:space="preserve"> </w:t>
      </w:r>
      <w:proofErr w:type="spellStart"/>
      <w:r w:rsidR="1EB26794" w:rsidRPr="00064A56">
        <w:rPr>
          <w:rFonts w:ascii="Myriad Pro" w:hAnsi="Myriad Pro"/>
          <w:i/>
          <w:iCs/>
          <w:sz w:val="22"/>
        </w:rPr>
        <w:t>Europe</w:t>
      </w:r>
      <w:proofErr w:type="spellEnd"/>
      <w:r w:rsidR="4875B840" w:rsidRPr="00064A56">
        <w:rPr>
          <w:rFonts w:ascii="Myriad Pro" w:hAnsi="Myriad Pro"/>
          <w:i/>
          <w:iCs/>
          <w:sz w:val="22"/>
        </w:rPr>
        <w:t xml:space="preserve">, </w:t>
      </w:r>
      <w:proofErr w:type="spellStart"/>
      <w:r w:rsidR="4875B840" w:rsidRPr="00064A56">
        <w:rPr>
          <w:rFonts w:ascii="Myriad Pro" w:hAnsi="Myriad Pro"/>
          <w:i/>
          <w:iCs/>
          <w:sz w:val="22"/>
        </w:rPr>
        <w:t>Simna</w:t>
      </w:r>
      <w:proofErr w:type="spellEnd"/>
      <w:r w:rsidR="1EB26794" w:rsidRPr="00A03080">
        <w:rPr>
          <w:rFonts w:ascii="Myriad Pro" w:hAnsi="Myriad Pro"/>
          <w:sz w:val="22"/>
        </w:rPr>
        <w:t>)</w:t>
      </w:r>
      <w:r>
        <w:rPr>
          <w:rFonts w:ascii="Myriad Pro" w:hAnsi="Myriad Pro"/>
          <w:sz w:val="22"/>
        </w:rPr>
        <w:t>;</w:t>
      </w:r>
    </w:p>
    <w:p w14:paraId="5A3FDB2C" w14:textId="75AA7F5D" w:rsidR="00FE77FF" w:rsidRPr="00A03080" w:rsidRDefault="00064A56" w:rsidP="00D110C8">
      <w:pPr>
        <w:numPr>
          <w:ilvl w:val="0"/>
          <w:numId w:val="16"/>
        </w:numPr>
        <w:spacing w:after="0"/>
        <w:jc w:val="both"/>
        <w:rPr>
          <w:rFonts w:ascii="Myriad Pro" w:hAnsi="Myriad Pro"/>
          <w:sz w:val="22"/>
        </w:rPr>
      </w:pPr>
      <w:r>
        <w:rPr>
          <w:rFonts w:ascii="Myriad Pro" w:hAnsi="Myriad Pro"/>
          <w:b/>
          <w:bCs/>
          <w:sz w:val="22"/>
        </w:rPr>
        <w:t>k</w:t>
      </w:r>
      <w:r w:rsidR="00FE77FF" w:rsidRPr="00A03080">
        <w:rPr>
          <w:rFonts w:ascii="Myriad Pro" w:hAnsi="Myriad Pro"/>
          <w:b/>
          <w:bCs/>
          <w:sz w:val="22"/>
        </w:rPr>
        <w:t>osminių sistemų programinė įranga</w:t>
      </w:r>
      <w:r w:rsidR="00FE77FF" w:rsidRPr="00A03080">
        <w:rPr>
          <w:rFonts w:ascii="Myriad Pro" w:hAnsi="Myriad Pro"/>
          <w:sz w:val="22"/>
        </w:rPr>
        <w:t xml:space="preserve"> (ypač naudojant Žemės stebėjimo duomenis) </w:t>
      </w:r>
      <w:r w:rsidR="00CE39EF" w:rsidRPr="00A03080">
        <w:rPr>
          <w:rFonts w:ascii="Myriad Pro" w:hAnsi="Myriad Pro"/>
          <w:sz w:val="22"/>
        </w:rPr>
        <w:t>(</w:t>
      </w:r>
      <w:proofErr w:type="spellStart"/>
      <w:r w:rsidR="6CCC7610" w:rsidRPr="00064A56">
        <w:rPr>
          <w:rFonts w:ascii="Myriad Pro" w:hAnsi="Myriad Pro"/>
          <w:i/>
          <w:iCs/>
          <w:sz w:val="22"/>
        </w:rPr>
        <w:t>Hnit</w:t>
      </w:r>
      <w:proofErr w:type="spellEnd"/>
      <w:r w:rsidR="6CCC7610" w:rsidRPr="00064A56">
        <w:rPr>
          <w:rFonts w:ascii="Myriad Pro" w:hAnsi="Myriad Pro"/>
          <w:i/>
          <w:iCs/>
          <w:sz w:val="22"/>
        </w:rPr>
        <w:t xml:space="preserve">-Baltic, </w:t>
      </w:r>
      <w:proofErr w:type="spellStart"/>
      <w:r w:rsidR="6CCC7610" w:rsidRPr="00064A56">
        <w:rPr>
          <w:rFonts w:ascii="Myriad Pro" w:hAnsi="Myriad Pro"/>
          <w:i/>
          <w:iCs/>
          <w:sz w:val="22"/>
        </w:rPr>
        <w:t>Geomatrix</w:t>
      </w:r>
      <w:proofErr w:type="spellEnd"/>
      <w:r w:rsidR="6CCC7610" w:rsidRPr="00064A56">
        <w:rPr>
          <w:rFonts w:ascii="Myriad Pro" w:hAnsi="Myriad Pro"/>
          <w:i/>
          <w:iCs/>
          <w:sz w:val="22"/>
        </w:rPr>
        <w:t xml:space="preserve">, </w:t>
      </w:r>
      <w:proofErr w:type="spellStart"/>
      <w:r w:rsidR="6CCC7610" w:rsidRPr="00064A56">
        <w:rPr>
          <w:rFonts w:ascii="Myriad Pro" w:hAnsi="Myriad Pro"/>
          <w:i/>
          <w:iCs/>
          <w:sz w:val="22"/>
        </w:rPr>
        <w:t>Pikotera</w:t>
      </w:r>
      <w:proofErr w:type="spellEnd"/>
      <w:r w:rsidR="6CCC7610" w:rsidRPr="00064A56">
        <w:rPr>
          <w:rFonts w:ascii="Myriad Pro" w:hAnsi="Myriad Pro"/>
          <w:i/>
          <w:iCs/>
          <w:sz w:val="22"/>
        </w:rPr>
        <w:t xml:space="preserve">, GPS partneris, </w:t>
      </w:r>
      <w:proofErr w:type="spellStart"/>
      <w:r w:rsidR="6CCC7610" w:rsidRPr="00064A56">
        <w:rPr>
          <w:rFonts w:ascii="Myriad Pro" w:hAnsi="Myriad Pro"/>
          <w:i/>
          <w:iCs/>
          <w:sz w:val="22"/>
        </w:rPr>
        <w:t>No</w:t>
      </w:r>
      <w:proofErr w:type="spellEnd"/>
      <w:r w:rsidR="6CCC7610" w:rsidRPr="00064A56">
        <w:rPr>
          <w:rFonts w:ascii="Myriad Pro" w:hAnsi="Myriad Pro"/>
          <w:i/>
          <w:iCs/>
          <w:sz w:val="22"/>
        </w:rPr>
        <w:t xml:space="preserve"> </w:t>
      </w:r>
      <w:proofErr w:type="spellStart"/>
      <w:r w:rsidR="6CCC7610" w:rsidRPr="00064A56">
        <w:rPr>
          <w:rFonts w:ascii="Myriad Pro" w:hAnsi="Myriad Pro"/>
          <w:i/>
          <w:iCs/>
          <w:sz w:val="22"/>
        </w:rPr>
        <w:t>Magic</w:t>
      </w:r>
      <w:proofErr w:type="spellEnd"/>
      <w:r w:rsidR="6CCC7610" w:rsidRPr="00064A56">
        <w:rPr>
          <w:rFonts w:ascii="Myriad Pro" w:hAnsi="Myriad Pro"/>
          <w:i/>
          <w:iCs/>
          <w:sz w:val="22"/>
        </w:rPr>
        <w:t xml:space="preserve"> </w:t>
      </w:r>
      <w:proofErr w:type="spellStart"/>
      <w:r w:rsidR="6CCC7610" w:rsidRPr="00064A56">
        <w:rPr>
          <w:rFonts w:ascii="Myriad Pro" w:hAnsi="Myriad Pro"/>
          <w:i/>
          <w:iCs/>
          <w:sz w:val="22"/>
        </w:rPr>
        <w:t>Europe</w:t>
      </w:r>
      <w:proofErr w:type="spellEnd"/>
      <w:r w:rsidR="6CCC7610" w:rsidRPr="00064A56">
        <w:rPr>
          <w:rFonts w:ascii="Myriad Pro" w:hAnsi="Myriad Pro"/>
          <w:i/>
          <w:iCs/>
          <w:sz w:val="22"/>
        </w:rPr>
        <w:t xml:space="preserve">, </w:t>
      </w:r>
      <w:proofErr w:type="spellStart"/>
      <w:r w:rsidR="6CCC7610" w:rsidRPr="00064A56">
        <w:rPr>
          <w:rFonts w:ascii="Myriad Pro" w:hAnsi="Myriad Pro"/>
          <w:i/>
          <w:iCs/>
          <w:sz w:val="22"/>
        </w:rPr>
        <w:t>Exacaster</w:t>
      </w:r>
      <w:proofErr w:type="spellEnd"/>
      <w:r w:rsidR="6CCC7610" w:rsidRPr="00A03080">
        <w:rPr>
          <w:rFonts w:ascii="Myriad Pro" w:hAnsi="Myriad Pro"/>
          <w:sz w:val="22"/>
        </w:rPr>
        <w:t>)</w:t>
      </w:r>
      <w:r w:rsidR="00FE77FF" w:rsidRPr="00A03080">
        <w:rPr>
          <w:rFonts w:ascii="Myriad Pro" w:hAnsi="Myriad Pro"/>
          <w:sz w:val="22"/>
        </w:rPr>
        <w:t>;</w:t>
      </w:r>
    </w:p>
    <w:p w14:paraId="5EC810DB" w14:textId="77ABBEEE" w:rsidR="00FE77FF" w:rsidRPr="00A03080" w:rsidRDefault="00064A56" w:rsidP="00D110C8">
      <w:pPr>
        <w:numPr>
          <w:ilvl w:val="0"/>
          <w:numId w:val="16"/>
        </w:numPr>
        <w:spacing w:after="0"/>
        <w:jc w:val="both"/>
        <w:rPr>
          <w:rFonts w:ascii="Myriad Pro" w:hAnsi="Myriad Pro"/>
          <w:sz w:val="22"/>
        </w:rPr>
      </w:pPr>
      <w:r>
        <w:rPr>
          <w:rFonts w:ascii="Myriad Pro" w:hAnsi="Myriad Pro"/>
          <w:b/>
          <w:bCs/>
          <w:sz w:val="22"/>
        </w:rPr>
        <w:t>e</w:t>
      </w:r>
      <w:r w:rsidR="00FE77FF" w:rsidRPr="00A03080">
        <w:rPr>
          <w:rFonts w:ascii="Myriad Pro" w:hAnsi="Myriad Pro"/>
          <w:b/>
          <w:bCs/>
          <w:sz w:val="22"/>
        </w:rPr>
        <w:t>lektros, elektromechaniniai ir elektriniai komponentai ir kokybės užtikrinimas</w:t>
      </w:r>
      <w:r w:rsidR="00FE77FF" w:rsidRPr="00A03080">
        <w:rPr>
          <w:rFonts w:ascii="Myriad Pro" w:hAnsi="Myriad Pro"/>
          <w:sz w:val="22"/>
        </w:rPr>
        <w:t xml:space="preserve"> (ypač komponentų technologijose) </w:t>
      </w:r>
      <w:r w:rsidR="00CE39EF" w:rsidRPr="00A03080">
        <w:rPr>
          <w:rFonts w:ascii="Myriad Pro" w:hAnsi="Myriad Pro"/>
          <w:sz w:val="22"/>
        </w:rPr>
        <w:t>(</w:t>
      </w:r>
      <w:proofErr w:type="spellStart"/>
      <w:r w:rsidR="724011A8" w:rsidRPr="00064A56">
        <w:rPr>
          <w:rFonts w:ascii="Myriad Pro" w:hAnsi="Myriad Pro"/>
          <w:i/>
          <w:iCs/>
          <w:sz w:val="22"/>
        </w:rPr>
        <w:t>Ekspla</w:t>
      </w:r>
      <w:proofErr w:type="spellEnd"/>
      <w:r w:rsidR="724011A8" w:rsidRPr="00064A56">
        <w:rPr>
          <w:rFonts w:ascii="Myriad Pro" w:hAnsi="Myriad Pro"/>
          <w:i/>
          <w:iCs/>
          <w:sz w:val="22"/>
        </w:rPr>
        <w:t xml:space="preserve">, </w:t>
      </w:r>
      <w:r w:rsidR="6EA5CED4" w:rsidRPr="00064A56">
        <w:rPr>
          <w:rFonts w:ascii="Myriad Pro" w:hAnsi="Myriad Pro"/>
          <w:i/>
          <w:iCs/>
          <w:sz w:val="22"/>
        </w:rPr>
        <w:t xml:space="preserve">Energetinis auditas, LTLAB, </w:t>
      </w:r>
      <w:proofErr w:type="spellStart"/>
      <w:r w:rsidR="6EA5CED4" w:rsidRPr="00064A56">
        <w:rPr>
          <w:rFonts w:ascii="Myriad Pro" w:hAnsi="Myriad Pro"/>
          <w:i/>
          <w:iCs/>
          <w:sz w:val="22"/>
        </w:rPr>
        <w:t>Esemda</w:t>
      </w:r>
      <w:proofErr w:type="spellEnd"/>
      <w:r w:rsidR="6EA5CED4" w:rsidRPr="00064A56">
        <w:rPr>
          <w:rFonts w:ascii="Myriad Pro" w:hAnsi="Myriad Pro"/>
          <w:i/>
          <w:iCs/>
          <w:sz w:val="22"/>
        </w:rPr>
        <w:t xml:space="preserve">, </w:t>
      </w:r>
      <w:proofErr w:type="spellStart"/>
      <w:r w:rsidR="6EA5CED4" w:rsidRPr="00064A56">
        <w:rPr>
          <w:rFonts w:ascii="Myriad Pro" w:hAnsi="Myriad Pro"/>
          <w:i/>
          <w:iCs/>
          <w:sz w:val="22"/>
        </w:rPr>
        <w:t>Polimaster</w:t>
      </w:r>
      <w:proofErr w:type="spellEnd"/>
      <w:r w:rsidR="6EA5CED4" w:rsidRPr="00064A56">
        <w:rPr>
          <w:rFonts w:ascii="Myriad Pro" w:hAnsi="Myriad Pro"/>
          <w:i/>
          <w:iCs/>
          <w:sz w:val="22"/>
        </w:rPr>
        <w:t xml:space="preserve"> </w:t>
      </w:r>
      <w:proofErr w:type="spellStart"/>
      <w:r w:rsidR="6EA5CED4" w:rsidRPr="00064A56">
        <w:rPr>
          <w:rFonts w:ascii="Myriad Pro" w:hAnsi="Myriad Pro"/>
          <w:i/>
          <w:iCs/>
          <w:sz w:val="22"/>
        </w:rPr>
        <w:t>Europe</w:t>
      </w:r>
      <w:proofErr w:type="spellEnd"/>
      <w:r w:rsidR="6EA5CED4" w:rsidRPr="00A03080">
        <w:rPr>
          <w:rFonts w:ascii="Myriad Pro" w:hAnsi="Myriad Pro"/>
          <w:sz w:val="22"/>
        </w:rPr>
        <w:t>)</w:t>
      </w:r>
      <w:r w:rsidR="00CE39EF" w:rsidRPr="00A03080">
        <w:rPr>
          <w:rFonts w:ascii="Myriad Pro" w:hAnsi="Myriad Pro"/>
          <w:sz w:val="22"/>
        </w:rPr>
        <w:t>.</w:t>
      </w:r>
    </w:p>
    <w:p w14:paraId="00F9F3F2" w14:textId="2DC3EC02" w:rsidR="00FE77FF" w:rsidRPr="00A03080" w:rsidRDefault="00A17A73" w:rsidP="004149E0">
      <w:pPr>
        <w:spacing w:after="0"/>
        <w:ind w:firstLine="567"/>
        <w:jc w:val="both"/>
        <w:rPr>
          <w:rFonts w:ascii="Myriad Pro" w:hAnsi="Myriad Pro"/>
          <w:sz w:val="22"/>
        </w:rPr>
      </w:pPr>
      <w:r w:rsidRPr="00A03080">
        <w:rPr>
          <w:rFonts w:ascii="Myriad Pro" w:hAnsi="Myriad Pro"/>
          <w:sz w:val="22"/>
        </w:rPr>
        <w:t xml:space="preserve">Įgyvendindama </w:t>
      </w:r>
      <w:r w:rsidR="0014271A" w:rsidRPr="00A03080">
        <w:rPr>
          <w:rFonts w:ascii="Myriad Pro" w:hAnsi="Myriad Pro"/>
          <w:sz w:val="22"/>
        </w:rPr>
        <w:t xml:space="preserve">EKA </w:t>
      </w:r>
      <w:r w:rsidRPr="00A03080">
        <w:rPr>
          <w:rFonts w:ascii="Myriad Pro" w:hAnsi="Myriad Pro"/>
          <w:sz w:val="22"/>
        </w:rPr>
        <w:t xml:space="preserve">Europos bendradarbiaujančios valstybės planą </w:t>
      </w:r>
      <w:r w:rsidR="0014271A" w:rsidRPr="00A03080">
        <w:rPr>
          <w:rFonts w:ascii="Myriad Pro" w:hAnsi="Myriad Pro"/>
          <w:sz w:val="22"/>
        </w:rPr>
        <w:t>(</w:t>
      </w:r>
      <w:r w:rsidRPr="00A03080">
        <w:rPr>
          <w:rFonts w:ascii="Myriad Pro" w:hAnsi="Myriad Pro"/>
          <w:sz w:val="22"/>
        </w:rPr>
        <w:t>PECS</w:t>
      </w:r>
      <w:r w:rsidR="0014271A" w:rsidRPr="00A03080">
        <w:rPr>
          <w:rFonts w:ascii="Myriad Pro" w:hAnsi="Myriad Pro"/>
          <w:sz w:val="22"/>
        </w:rPr>
        <w:t>)</w:t>
      </w:r>
      <w:r w:rsidRPr="00A03080">
        <w:rPr>
          <w:rFonts w:ascii="Myriad Pro" w:hAnsi="Myriad Pro"/>
          <w:sz w:val="22"/>
        </w:rPr>
        <w:t xml:space="preserve"> Lietuva dalyvavo penkiuose EKA konkursuose, kuriuose </w:t>
      </w:r>
      <w:r w:rsidRPr="00A03080">
        <w:rPr>
          <w:rFonts w:ascii="Myriad Pro" w:hAnsi="Myriad Pro"/>
          <w:b/>
          <w:bCs/>
          <w:sz w:val="22"/>
        </w:rPr>
        <w:t>34 projektams iš viso skirta daugiau kaip 5,5 mln. eurų</w:t>
      </w:r>
      <w:r w:rsidRPr="00A03080">
        <w:rPr>
          <w:rFonts w:ascii="Myriad Pro" w:hAnsi="Myriad Pro"/>
          <w:sz w:val="22"/>
        </w:rPr>
        <w:t>.</w:t>
      </w:r>
      <w:r w:rsidR="00FE77FF" w:rsidRPr="00A03080">
        <w:rPr>
          <w:rFonts w:ascii="Myriad Pro" w:hAnsi="Myriad Pro"/>
          <w:sz w:val="22"/>
        </w:rPr>
        <w:t xml:space="preserve"> </w:t>
      </w:r>
      <w:r w:rsidR="0014271A" w:rsidRPr="00A03080">
        <w:rPr>
          <w:rFonts w:ascii="Myriad Pro" w:hAnsi="Myriad Pro"/>
          <w:sz w:val="22"/>
        </w:rPr>
        <w:t>Pvz.</w:t>
      </w:r>
      <w:r w:rsidR="00326AC5" w:rsidRPr="00A03080">
        <w:rPr>
          <w:rFonts w:ascii="Myriad Pro" w:hAnsi="Myriad Pro"/>
          <w:sz w:val="22"/>
        </w:rPr>
        <w:t>,</w:t>
      </w:r>
      <w:r w:rsidRPr="00A03080">
        <w:rPr>
          <w:rFonts w:ascii="Myriad Pro" w:hAnsi="Myriad Pro"/>
          <w:sz w:val="22"/>
        </w:rPr>
        <w:t xml:space="preserve"> 2019 m. konkurse pateikta 15 paraiškų, laimėjo 9 verslo ir mokslo projektai, kuriems skirtas beveik 1,7 mln. eurų finansavimas. </w:t>
      </w:r>
      <w:r w:rsidR="00FE77FF" w:rsidRPr="00A03080">
        <w:rPr>
          <w:rFonts w:ascii="Myriad Pro" w:hAnsi="Myriad Pro"/>
          <w:sz w:val="22"/>
        </w:rPr>
        <w:t>2020 m. rudenį</w:t>
      </w:r>
      <w:r w:rsidR="00796619" w:rsidRPr="00A03080">
        <w:rPr>
          <w:rFonts w:ascii="Myriad Pro" w:hAnsi="Myriad Pro"/>
          <w:sz w:val="22"/>
        </w:rPr>
        <w:t xml:space="preserve"> šeštojo PECS kvietimo</w:t>
      </w:r>
      <w:r w:rsidR="00FE77FF" w:rsidRPr="00A03080">
        <w:rPr>
          <w:rFonts w:ascii="Myriad Pro" w:hAnsi="Myriad Pro"/>
          <w:sz w:val="22"/>
        </w:rPr>
        <w:t xml:space="preserve"> konkursui pateiktos paraiškos šiuo metu vertinamos EKA ekspertų. </w:t>
      </w:r>
    </w:p>
    <w:p w14:paraId="0E3D4500" w14:textId="4C87352E" w:rsidR="002509DA" w:rsidRPr="00A03080" w:rsidRDefault="002509DA" w:rsidP="00BD115C">
      <w:pPr>
        <w:spacing w:after="0"/>
        <w:ind w:firstLine="567"/>
        <w:jc w:val="both"/>
        <w:rPr>
          <w:rFonts w:ascii="Myriad Pro" w:hAnsi="Myriad Pro"/>
          <w:iCs/>
          <w:sz w:val="22"/>
        </w:rPr>
      </w:pPr>
      <w:r w:rsidRPr="00A03080">
        <w:rPr>
          <w:rFonts w:ascii="Myriad Pro" w:hAnsi="Myriad Pro"/>
          <w:iCs/>
          <w:sz w:val="22"/>
        </w:rPr>
        <w:t>Lietuvos verslas ir mokslas taip pat dalyvauja ir kitose tarptautinėse MTEPI programose.</w:t>
      </w:r>
      <w:r w:rsidR="005B2FF9" w:rsidRPr="00A03080">
        <w:rPr>
          <w:rFonts w:ascii="Myriad Pro" w:hAnsi="Myriad Pro"/>
          <w:iCs/>
          <w:sz w:val="22"/>
        </w:rPr>
        <w:t xml:space="preserve"> </w:t>
      </w:r>
      <w:r w:rsidR="005A5A11" w:rsidRPr="00A03080">
        <w:rPr>
          <w:rFonts w:ascii="Myriad Pro" w:hAnsi="Myriad Pro"/>
          <w:iCs/>
          <w:sz w:val="22"/>
        </w:rPr>
        <w:t>Programoje „Horizontas 2020“ kosmoso srities Lietuvos dalyvių projektų sėkmės rodiklis yra 30 proc. (ES vidurkis – 17  proc.)</w:t>
      </w:r>
      <w:r w:rsidR="00BD115C" w:rsidRPr="00A03080">
        <w:rPr>
          <w:rFonts w:ascii="Myriad Pro" w:hAnsi="Myriad Pro"/>
          <w:iCs/>
          <w:sz w:val="22"/>
        </w:rPr>
        <w:t xml:space="preserve">, </w:t>
      </w:r>
      <w:r w:rsidRPr="00A03080">
        <w:rPr>
          <w:rFonts w:ascii="Myriad Pro" w:hAnsi="Myriad Pro"/>
          <w:iCs/>
          <w:sz w:val="22"/>
        </w:rPr>
        <w:t xml:space="preserve">o ES indėlis siekia apie 220 tūkst. Eur. (Lietuvos vidurkis apie 186 tūkst. Eur).  </w:t>
      </w:r>
    </w:p>
    <w:p w14:paraId="2E1A24EB" w14:textId="77777777" w:rsidR="00BD2E65" w:rsidRPr="00A03080" w:rsidRDefault="00A17A73" w:rsidP="00A17A73">
      <w:pPr>
        <w:spacing w:after="0"/>
        <w:ind w:firstLine="567"/>
        <w:jc w:val="both"/>
        <w:rPr>
          <w:rFonts w:ascii="Myriad Pro" w:hAnsi="Myriad Pro"/>
          <w:sz w:val="22"/>
        </w:rPr>
      </w:pPr>
      <w:r w:rsidRPr="00A03080">
        <w:rPr>
          <w:rFonts w:ascii="Myriad Pro" w:hAnsi="Myriad Pro"/>
          <w:b/>
          <w:bCs/>
          <w:sz w:val="22"/>
        </w:rPr>
        <w:t>Bendradarbiavimas su EKA sukuria galimyb</w:t>
      </w:r>
      <w:r w:rsidR="00E3630B" w:rsidRPr="00A03080">
        <w:rPr>
          <w:rFonts w:ascii="Myriad Pro" w:hAnsi="Myriad Pro"/>
          <w:b/>
          <w:bCs/>
          <w:sz w:val="22"/>
        </w:rPr>
        <w:t>ę</w:t>
      </w:r>
      <w:r w:rsidRPr="00A03080">
        <w:rPr>
          <w:rFonts w:ascii="Myriad Pro" w:hAnsi="Myriad Pro"/>
          <w:b/>
          <w:bCs/>
          <w:sz w:val="22"/>
        </w:rPr>
        <w:t xml:space="preserve"> padidinti valstybės konkurencingumą, paskatinanti inovacijas ir užtikrinti efektyvesnę viešojo sektoriaus veiklą bei visuomenės gerovę; skatinti pažangių technologijų ir inovatyvios pramonės vystymą ir didelės pridėtinės vertės produktų</w:t>
      </w:r>
      <w:r w:rsidR="009C3DED" w:rsidRPr="00A03080">
        <w:rPr>
          <w:rFonts w:ascii="Myriad Pro" w:hAnsi="Myriad Pro"/>
          <w:b/>
          <w:bCs/>
          <w:sz w:val="22"/>
        </w:rPr>
        <w:t xml:space="preserve"> </w:t>
      </w:r>
      <w:r w:rsidRPr="00A03080">
        <w:rPr>
          <w:rFonts w:ascii="Myriad Pro" w:hAnsi="Myriad Pro"/>
          <w:b/>
          <w:bCs/>
          <w:sz w:val="22"/>
        </w:rPr>
        <w:t>kūrimą; integruoti Lietuvos verslą ir mokslą, veikiantį kosmoso srityje, į tarptautines vertės kūrimo grandines bei plėtoti aukščiausio lygio mokslo kosmoso srityje vystymą ir jo konkurencingumą tarptautiniu lygiu.</w:t>
      </w:r>
      <w:r w:rsidR="00DF3DFE" w:rsidRPr="00A03080">
        <w:rPr>
          <w:rFonts w:ascii="Myriad Pro" w:hAnsi="Myriad Pro"/>
          <w:sz w:val="22"/>
        </w:rPr>
        <w:t xml:space="preserve"> </w:t>
      </w:r>
    </w:p>
    <w:p w14:paraId="2CCCF42B" w14:textId="17F0C29F" w:rsidR="00A17A73" w:rsidRPr="00A03080" w:rsidRDefault="00310863" w:rsidP="00A17A73">
      <w:pPr>
        <w:spacing w:after="0"/>
        <w:ind w:firstLine="567"/>
        <w:jc w:val="both"/>
        <w:rPr>
          <w:rFonts w:ascii="Myriad Pro" w:hAnsi="Myriad Pro"/>
          <w:sz w:val="22"/>
        </w:rPr>
      </w:pPr>
      <w:r w:rsidRPr="00A03080">
        <w:rPr>
          <w:rFonts w:ascii="Myriad Pro" w:hAnsi="Myriad Pro"/>
          <w:sz w:val="22"/>
        </w:rPr>
        <w:t>A</w:t>
      </w:r>
      <w:r w:rsidR="00DF3DFE" w:rsidRPr="00A03080">
        <w:rPr>
          <w:rFonts w:ascii="Myriad Pro" w:hAnsi="Myriad Pro"/>
          <w:sz w:val="22"/>
        </w:rPr>
        <w:t xml:space="preserve">socijuotos narės </w:t>
      </w:r>
      <w:r w:rsidRPr="00A03080">
        <w:rPr>
          <w:rFonts w:ascii="Myriad Pro" w:hAnsi="Myriad Pro"/>
          <w:sz w:val="22"/>
        </w:rPr>
        <w:t xml:space="preserve">EKA </w:t>
      </w:r>
      <w:r w:rsidR="00DF3DFE" w:rsidRPr="00A03080">
        <w:rPr>
          <w:rFonts w:ascii="Myriad Pro" w:hAnsi="Myriad Pro"/>
          <w:sz w:val="22"/>
        </w:rPr>
        <w:t>statusas leidžia</w:t>
      </w:r>
      <w:r w:rsidRPr="00A03080">
        <w:rPr>
          <w:rFonts w:ascii="Myriad Pro" w:hAnsi="Myriad Pro"/>
          <w:sz w:val="22"/>
        </w:rPr>
        <w:t xml:space="preserve"> dalyvauti</w:t>
      </w:r>
      <w:r w:rsidR="00DF3DFE" w:rsidRPr="00A03080">
        <w:rPr>
          <w:rFonts w:ascii="Myriad Pro" w:hAnsi="Myriad Pro"/>
          <w:sz w:val="22"/>
        </w:rPr>
        <w:t xml:space="preserve"> </w:t>
      </w:r>
      <w:r w:rsidR="004E5344" w:rsidRPr="00A03080">
        <w:rPr>
          <w:rFonts w:ascii="Myriad Pro" w:hAnsi="Myriad Pro"/>
          <w:sz w:val="22"/>
        </w:rPr>
        <w:t>įvairiose</w:t>
      </w:r>
      <w:r w:rsidR="00DF3DFE" w:rsidRPr="00A03080">
        <w:rPr>
          <w:rFonts w:ascii="Myriad Pro" w:hAnsi="Myriad Pro"/>
          <w:sz w:val="22"/>
        </w:rPr>
        <w:t xml:space="preserve"> EKA programose</w:t>
      </w:r>
      <w:r w:rsidR="004E5344" w:rsidRPr="00A03080">
        <w:rPr>
          <w:rFonts w:ascii="Myriad Pro" w:hAnsi="Myriad Pro"/>
          <w:sz w:val="22"/>
        </w:rPr>
        <w:t>, kurias valstybė narė pasirenka savo nuožiūra</w:t>
      </w:r>
      <w:r w:rsidR="00BD2E65" w:rsidRPr="00A03080">
        <w:rPr>
          <w:rFonts w:ascii="Myriad Pro" w:hAnsi="Myriad Pro"/>
          <w:sz w:val="22"/>
        </w:rPr>
        <w:t>, įvertinusi šalies kosmoso sektoriaus stiprybes</w:t>
      </w:r>
      <w:r w:rsidR="00DF3DFE" w:rsidRPr="00A03080">
        <w:rPr>
          <w:rFonts w:ascii="Myriad Pro" w:hAnsi="Myriad Pro"/>
          <w:sz w:val="22"/>
        </w:rPr>
        <w:t xml:space="preserve">. Tokia aplinkybė užtikrina, kad </w:t>
      </w:r>
      <w:r w:rsidR="00052C7D" w:rsidRPr="00A03080">
        <w:rPr>
          <w:rFonts w:ascii="Myriad Pro" w:hAnsi="Myriad Pro"/>
          <w:sz w:val="22"/>
        </w:rPr>
        <w:t xml:space="preserve">kasmet </w:t>
      </w:r>
      <w:r w:rsidR="00DF3DFE" w:rsidRPr="00A03080">
        <w:rPr>
          <w:rFonts w:ascii="Myriad Pro" w:hAnsi="Myriad Pro"/>
          <w:b/>
          <w:bCs/>
          <w:sz w:val="22"/>
        </w:rPr>
        <w:t xml:space="preserve">Lietuvos </w:t>
      </w:r>
      <w:r w:rsidR="00052C7D" w:rsidRPr="00A03080">
        <w:rPr>
          <w:rFonts w:ascii="Myriad Pro" w:hAnsi="Myriad Pro"/>
          <w:b/>
          <w:bCs/>
          <w:sz w:val="22"/>
        </w:rPr>
        <w:t>mokamas narystės mokestis</w:t>
      </w:r>
      <w:r w:rsidR="00DF3DFE" w:rsidRPr="00A03080">
        <w:rPr>
          <w:rFonts w:ascii="Myriad Pro" w:hAnsi="Myriad Pro"/>
          <w:b/>
          <w:bCs/>
          <w:sz w:val="22"/>
        </w:rPr>
        <w:t xml:space="preserve"> bus naudojamas tikslingai stiprinant</w:t>
      </w:r>
      <w:r w:rsidR="00E35C77" w:rsidRPr="00A03080">
        <w:rPr>
          <w:rFonts w:ascii="Myriad Pro" w:hAnsi="Myriad Pro"/>
          <w:b/>
          <w:bCs/>
          <w:sz w:val="22"/>
        </w:rPr>
        <w:t xml:space="preserve"> </w:t>
      </w:r>
      <w:r w:rsidR="00DF3DFE" w:rsidRPr="00A03080">
        <w:rPr>
          <w:rFonts w:ascii="Myriad Pro" w:hAnsi="Myriad Pro"/>
          <w:b/>
          <w:bCs/>
          <w:sz w:val="22"/>
        </w:rPr>
        <w:t xml:space="preserve">kosmoso sektorių </w:t>
      </w:r>
      <w:r w:rsidR="00E35C77" w:rsidRPr="00A03080">
        <w:rPr>
          <w:rFonts w:ascii="Myriad Pro" w:hAnsi="Myriad Pro"/>
          <w:b/>
          <w:bCs/>
          <w:sz w:val="22"/>
        </w:rPr>
        <w:t>didžiausią potencialą turinčiose</w:t>
      </w:r>
      <w:r w:rsidR="00DF3DFE" w:rsidRPr="00A03080">
        <w:rPr>
          <w:rFonts w:ascii="Myriad Pro" w:hAnsi="Myriad Pro"/>
          <w:b/>
          <w:bCs/>
          <w:sz w:val="22"/>
        </w:rPr>
        <w:t xml:space="preserve"> srityse</w:t>
      </w:r>
      <w:r w:rsidR="00DF3DFE" w:rsidRPr="00A03080">
        <w:rPr>
          <w:rFonts w:ascii="Myriad Pro" w:hAnsi="Myriad Pro"/>
          <w:sz w:val="22"/>
        </w:rPr>
        <w:t xml:space="preserve">. Be to, asocijuota narystė leidžia įgyvendinti Trečiųjų šalių programą, kurioje galės dalyvauti tik Lietuvos verslas ir mokslas, o tai </w:t>
      </w:r>
      <w:r w:rsidR="00EF4204" w:rsidRPr="00A03080">
        <w:rPr>
          <w:rFonts w:ascii="Myriad Pro" w:hAnsi="Myriad Pro"/>
          <w:b/>
          <w:bCs/>
          <w:sz w:val="22"/>
        </w:rPr>
        <w:t xml:space="preserve">atvers naujas galimybes </w:t>
      </w:r>
      <w:r w:rsidR="00DF3DFE" w:rsidRPr="00A03080">
        <w:rPr>
          <w:rFonts w:ascii="Myriad Pro" w:hAnsi="Myriad Pro"/>
          <w:b/>
          <w:bCs/>
          <w:sz w:val="22"/>
        </w:rPr>
        <w:t>stiprinti sritis, kurios kol kas yra išplėtotos</w:t>
      </w:r>
      <w:r w:rsidR="00EF4204" w:rsidRPr="00A03080">
        <w:rPr>
          <w:rFonts w:ascii="Myriad Pro" w:hAnsi="Myriad Pro"/>
          <w:b/>
          <w:bCs/>
          <w:sz w:val="22"/>
        </w:rPr>
        <w:t xml:space="preserve"> </w:t>
      </w:r>
      <w:r w:rsidR="00DF3DFE" w:rsidRPr="00A03080">
        <w:rPr>
          <w:rFonts w:ascii="Myriad Pro" w:hAnsi="Myriad Pro"/>
          <w:b/>
          <w:bCs/>
          <w:sz w:val="22"/>
        </w:rPr>
        <w:t>nepakankamai</w:t>
      </w:r>
      <w:r w:rsidR="00DF3DFE" w:rsidRPr="00A03080">
        <w:rPr>
          <w:rFonts w:ascii="Myriad Pro" w:hAnsi="Myriad Pro"/>
          <w:sz w:val="22"/>
        </w:rPr>
        <w:t xml:space="preserve">. </w:t>
      </w:r>
      <w:r w:rsidR="005B731A" w:rsidRPr="00A03080">
        <w:rPr>
          <w:rFonts w:ascii="Myriad Pro" w:hAnsi="Myriad Pro"/>
          <w:sz w:val="22"/>
        </w:rPr>
        <w:t>N</w:t>
      </w:r>
      <w:r w:rsidR="00DF3DFE" w:rsidRPr="00A03080">
        <w:rPr>
          <w:rFonts w:ascii="Myriad Pro" w:hAnsi="Myriad Pro"/>
          <w:sz w:val="22"/>
        </w:rPr>
        <w:t xml:space="preserve">arystė EKA taip pat suteiks galimybę verslui ir mokslui bendradarbiauti su didžiaisiais Europos sistemų </w:t>
      </w:r>
      <w:proofErr w:type="spellStart"/>
      <w:r w:rsidR="00DF3DFE" w:rsidRPr="00A03080">
        <w:rPr>
          <w:rFonts w:ascii="Myriad Pro" w:hAnsi="Myriad Pro"/>
          <w:sz w:val="22"/>
        </w:rPr>
        <w:t>integratoriais</w:t>
      </w:r>
      <w:proofErr w:type="spellEnd"/>
      <w:r w:rsidR="00DF3DFE" w:rsidRPr="00A03080">
        <w:rPr>
          <w:rFonts w:ascii="Myriad Pro" w:hAnsi="Myriad Pro"/>
          <w:sz w:val="22"/>
        </w:rPr>
        <w:t xml:space="preserve"> (</w:t>
      </w:r>
      <w:proofErr w:type="spellStart"/>
      <w:r w:rsidR="00DF3DFE" w:rsidRPr="00A03080">
        <w:rPr>
          <w:rFonts w:ascii="Myriad Pro" w:hAnsi="Myriad Pro"/>
          <w:sz w:val="22"/>
        </w:rPr>
        <w:t>Airbus</w:t>
      </w:r>
      <w:proofErr w:type="spellEnd"/>
      <w:r w:rsidR="00DF3DFE" w:rsidRPr="00A03080">
        <w:rPr>
          <w:rFonts w:ascii="Myriad Pro" w:hAnsi="Myriad Pro"/>
          <w:sz w:val="22"/>
        </w:rPr>
        <w:t xml:space="preserve">, </w:t>
      </w:r>
      <w:proofErr w:type="spellStart"/>
      <w:r w:rsidR="00DF3DFE" w:rsidRPr="00A03080">
        <w:rPr>
          <w:rFonts w:ascii="Myriad Pro" w:hAnsi="Myriad Pro"/>
          <w:sz w:val="22"/>
        </w:rPr>
        <w:t>Thales</w:t>
      </w:r>
      <w:proofErr w:type="spellEnd"/>
      <w:r w:rsidR="00DF3DFE" w:rsidRPr="00A03080">
        <w:rPr>
          <w:rFonts w:ascii="Myriad Pro" w:hAnsi="Myriad Pro"/>
          <w:sz w:val="22"/>
        </w:rPr>
        <w:t xml:space="preserve"> </w:t>
      </w:r>
      <w:proofErr w:type="spellStart"/>
      <w:r w:rsidR="00DF3DFE" w:rsidRPr="00A03080">
        <w:rPr>
          <w:rFonts w:ascii="Myriad Pro" w:hAnsi="Myriad Pro"/>
          <w:sz w:val="22"/>
        </w:rPr>
        <w:t>Alenia</w:t>
      </w:r>
      <w:proofErr w:type="spellEnd"/>
      <w:r w:rsidR="00DF3DFE" w:rsidRPr="00A03080">
        <w:rPr>
          <w:rFonts w:ascii="Myriad Pro" w:hAnsi="Myriad Pro"/>
          <w:sz w:val="22"/>
        </w:rPr>
        <w:t xml:space="preserve"> </w:t>
      </w:r>
      <w:proofErr w:type="spellStart"/>
      <w:r w:rsidR="00DF3DFE" w:rsidRPr="00A03080">
        <w:rPr>
          <w:rFonts w:ascii="Myriad Pro" w:hAnsi="Myriad Pro"/>
          <w:sz w:val="22"/>
        </w:rPr>
        <w:t>space</w:t>
      </w:r>
      <w:proofErr w:type="spellEnd"/>
      <w:r w:rsidR="00DF3DFE" w:rsidRPr="00A03080">
        <w:rPr>
          <w:rFonts w:ascii="Myriad Pro" w:hAnsi="Myriad Pro"/>
          <w:sz w:val="22"/>
        </w:rPr>
        <w:t xml:space="preserve">, </w:t>
      </w:r>
      <w:proofErr w:type="spellStart"/>
      <w:r w:rsidR="00DF3DFE" w:rsidRPr="00A03080">
        <w:rPr>
          <w:rFonts w:ascii="Myriad Pro" w:hAnsi="Myriad Pro"/>
          <w:sz w:val="22"/>
        </w:rPr>
        <w:t>Ariane</w:t>
      </w:r>
      <w:proofErr w:type="spellEnd"/>
      <w:r w:rsidR="00DF3DFE" w:rsidRPr="00A03080">
        <w:rPr>
          <w:rFonts w:ascii="Myriad Pro" w:hAnsi="Myriad Pro"/>
          <w:sz w:val="22"/>
        </w:rPr>
        <w:t xml:space="preserve"> </w:t>
      </w:r>
      <w:proofErr w:type="spellStart"/>
      <w:r w:rsidR="00DF3DFE" w:rsidRPr="00A03080">
        <w:rPr>
          <w:rFonts w:ascii="Myriad Pro" w:hAnsi="Myriad Pro"/>
          <w:sz w:val="22"/>
        </w:rPr>
        <w:t>group</w:t>
      </w:r>
      <w:proofErr w:type="spellEnd"/>
      <w:r w:rsidR="00DF3DFE" w:rsidRPr="00A03080">
        <w:rPr>
          <w:rFonts w:ascii="Myriad Pro" w:hAnsi="Myriad Pro"/>
          <w:sz w:val="22"/>
        </w:rPr>
        <w:t xml:space="preserve">, OHB </w:t>
      </w:r>
      <w:proofErr w:type="spellStart"/>
      <w:r w:rsidR="00DF3DFE" w:rsidRPr="00A03080">
        <w:rPr>
          <w:rFonts w:ascii="Myriad Pro" w:hAnsi="Myriad Pro"/>
          <w:sz w:val="22"/>
        </w:rPr>
        <w:t>system</w:t>
      </w:r>
      <w:proofErr w:type="spellEnd"/>
      <w:r w:rsidR="00DF3DFE" w:rsidRPr="00A03080">
        <w:rPr>
          <w:rFonts w:ascii="Myriad Pro" w:hAnsi="Myriad Pro"/>
          <w:sz w:val="22"/>
        </w:rPr>
        <w:t>), kuri</w:t>
      </w:r>
      <w:r w:rsidR="00966E5F" w:rsidRPr="00A03080">
        <w:rPr>
          <w:rFonts w:ascii="Myriad Pro" w:hAnsi="Myriad Pro"/>
          <w:sz w:val="22"/>
        </w:rPr>
        <w:t>uos</w:t>
      </w:r>
      <w:r w:rsidR="00DF3DFE" w:rsidRPr="00A03080">
        <w:rPr>
          <w:rFonts w:ascii="Myriad Pro" w:hAnsi="Myriad Pro"/>
          <w:sz w:val="22"/>
        </w:rPr>
        <w:t xml:space="preserve"> EKA pasirenka plėtoti didelės apimties programas. </w:t>
      </w:r>
    </w:p>
    <w:p w14:paraId="6FA9B6C0" w14:textId="386EE780" w:rsidR="00465185" w:rsidRPr="00A03080" w:rsidRDefault="00A17A73" w:rsidP="00465185">
      <w:pPr>
        <w:spacing w:after="0"/>
        <w:ind w:firstLine="567"/>
        <w:jc w:val="both"/>
        <w:rPr>
          <w:rFonts w:ascii="Myriad Pro" w:hAnsi="Myriad Pro"/>
          <w:sz w:val="22"/>
        </w:rPr>
      </w:pPr>
      <w:r w:rsidRPr="00A03080">
        <w:rPr>
          <w:rFonts w:ascii="Myriad Pro" w:hAnsi="Myriad Pro"/>
          <w:b/>
          <w:bCs/>
          <w:sz w:val="22"/>
        </w:rPr>
        <w:t>80</w:t>
      </w:r>
      <w:r w:rsidR="00F33B8F" w:rsidRPr="00A03080">
        <w:rPr>
          <w:rFonts w:ascii="Myriad Pro" w:hAnsi="Myriad Pro"/>
          <w:b/>
          <w:bCs/>
          <w:sz w:val="22"/>
        </w:rPr>
        <w:t xml:space="preserve"> proc. </w:t>
      </w:r>
      <w:r w:rsidR="00E652CD" w:rsidRPr="00A03080">
        <w:rPr>
          <w:rFonts w:ascii="Myriad Pro" w:hAnsi="Myriad Pro"/>
          <w:b/>
          <w:bCs/>
          <w:sz w:val="22"/>
        </w:rPr>
        <w:t>narystės mokesčio</w:t>
      </w:r>
      <w:r w:rsidRPr="00A03080">
        <w:rPr>
          <w:rFonts w:ascii="Myriad Pro" w:hAnsi="Myriad Pro"/>
          <w:b/>
          <w:bCs/>
          <w:sz w:val="22"/>
        </w:rPr>
        <w:t xml:space="preserve"> grį</w:t>
      </w:r>
      <w:r w:rsidR="0066769A" w:rsidRPr="00A03080">
        <w:rPr>
          <w:rFonts w:ascii="Myriad Pro" w:hAnsi="Myriad Pro"/>
          <w:b/>
          <w:bCs/>
          <w:sz w:val="22"/>
        </w:rPr>
        <w:t>š</w:t>
      </w:r>
      <w:r w:rsidRPr="00A03080">
        <w:rPr>
          <w:rFonts w:ascii="Myriad Pro" w:hAnsi="Myriad Pro"/>
          <w:b/>
          <w:bCs/>
          <w:sz w:val="22"/>
        </w:rPr>
        <w:t xml:space="preserve"> per </w:t>
      </w:r>
      <w:r w:rsidR="0066769A" w:rsidRPr="00A03080">
        <w:rPr>
          <w:rFonts w:ascii="Myriad Pro" w:hAnsi="Myriad Pro"/>
          <w:b/>
          <w:bCs/>
          <w:sz w:val="22"/>
        </w:rPr>
        <w:t>Lietuvos</w:t>
      </w:r>
      <w:r w:rsidR="00E652CD" w:rsidRPr="00A03080">
        <w:rPr>
          <w:rFonts w:ascii="Myriad Pro" w:hAnsi="Myriad Pro"/>
          <w:b/>
          <w:bCs/>
          <w:sz w:val="22"/>
        </w:rPr>
        <w:t xml:space="preserve"> mokslo ir verslo atstovų vykdom</w:t>
      </w:r>
      <w:r w:rsidR="0066769A" w:rsidRPr="00A03080">
        <w:rPr>
          <w:rFonts w:ascii="Myriad Pro" w:hAnsi="Myriad Pro"/>
          <w:b/>
          <w:bCs/>
          <w:sz w:val="22"/>
        </w:rPr>
        <w:t>us</w:t>
      </w:r>
      <w:r w:rsidR="00E652CD" w:rsidRPr="00A03080">
        <w:rPr>
          <w:rFonts w:ascii="Myriad Pro" w:hAnsi="Myriad Pro"/>
          <w:b/>
          <w:bCs/>
          <w:sz w:val="22"/>
        </w:rPr>
        <w:t xml:space="preserve"> </w:t>
      </w:r>
      <w:r w:rsidRPr="00A03080">
        <w:rPr>
          <w:rFonts w:ascii="Myriad Pro" w:hAnsi="Myriad Pro"/>
          <w:b/>
          <w:bCs/>
          <w:sz w:val="22"/>
        </w:rPr>
        <w:t>projekt</w:t>
      </w:r>
      <w:r w:rsidR="0066769A" w:rsidRPr="00A03080">
        <w:rPr>
          <w:rFonts w:ascii="Myriad Pro" w:hAnsi="Myriad Pro"/>
          <w:b/>
          <w:bCs/>
          <w:sz w:val="22"/>
        </w:rPr>
        <w:t xml:space="preserve">us </w:t>
      </w:r>
      <w:r w:rsidR="264875AF" w:rsidRPr="00A03080">
        <w:rPr>
          <w:rFonts w:ascii="Myriad Pro" w:hAnsi="Myriad Pro"/>
          <w:sz w:val="22"/>
        </w:rPr>
        <w:t>(</w:t>
      </w:r>
      <w:r w:rsidR="0066769A" w:rsidRPr="00A03080">
        <w:rPr>
          <w:rFonts w:ascii="Myriad Pro" w:hAnsi="Myriad Pro"/>
          <w:sz w:val="22"/>
        </w:rPr>
        <w:t>„</w:t>
      </w:r>
      <w:proofErr w:type="spellStart"/>
      <w:r w:rsidR="264875AF" w:rsidRPr="00A03080">
        <w:rPr>
          <w:rFonts w:ascii="Myriad Pro" w:hAnsi="Myriad Pro"/>
          <w:sz w:val="22"/>
        </w:rPr>
        <w:t>geo</w:t>
      </w:r>
      <w:proofErr w:type="spellEnd"/>
      <w:r w:rsidR="264875AF" w:rsidRPr="00A03080">
        <w:rPr>
          <w:rFonts w:ascii="Myriad Pro" w:hAnsi="Myriad Pro"/>
          <w:sz w:val="22"/>
        </w:rPr>
        <w:t>-grąžos</w:t>
      </w:r>
      <w:r w:rsidR="0066769A" w:rsidRPr="00A03080">
        <w:rPr>
          <w:rFonts w:ascii="Myriad Pro" w:hAnsi="Myriad Pro"/>
          <w:sz w:val="22"/>
        </w:rPr>
        <w:t>“</w:t>
      </w:r>
      <w:r w:rsidR="264875AF" w:rsidRPr="00A03080">
        <w:rPr>
          <w:rFonts w:ascii="Myriad Pro" w:hAnsi="Myriad Pro"/>
          <w:sz w:val="22"/>
        </w:rPr>
        <w:t xml:space="preserve"> principas).</w:t>
      </w:r>
      <w:r w:rsidRPr="00A03080">
        <w:rPr>
          <w:rFonts w:ascii="Myriad Pro" w:hAnsi="Myriad Pro"/>
          <w:sz w:val="22"/>
        </w:rPr>
        <w:t xml:space="preserve"> PECS projektai parodė, kad 63 proc. gavusių kontraktus yra įmonės</w:t>
      </w:r>
      <w:r w:rsidR="00326AC5" w:rsidRPr="00A03080">
        <w:rPr>
          <w:rFonts w:ascii="Myriad Pro" w:hAnsi="Myriad Pro"/>
          <w:sz w:val="22"/>
        </w:rPr>
        <w:t xml:space="preserve"> </w:t>
      </w:r>
      <w:r w:rsidR="006137FE" w:rsidRPr="00A03080">
        <w:rPr>
          <w:rFonts w:ascii="Myriad Pro" w:hAnsi="Myriad Pro"/>
          <w:sz w:val="22"/>
        </w:rPr>
        <w:t xml:space="preserve">– EKA </w:t>
      </w:r>
      <w:r w:rsidR="00E26B43" w:rsidRPr="00A03080">
        <w:rPr>
          <w:rFonts w:ascii="Myriad Pro" w:hAnsi="Myriad Pro"/>
          <w:sz w:val="22"/>
        </w:rPr>
        <w:t>skatina valstybes nares pasiekti</w:t>
      </w:r>
      <w:r w:rsidR="006137FE" w:rsidRPr="00A03080">
        <w:rPr>
          <w:rFonts w:ascii="Myriad Pro" w:hAnsi="Myriad Pro"/>
          <w:sz w:val="22"/>
        </w:rPr>
        <w:t xml:space="preserve"> 75 proc</w:t>
      </w:r>
      <w:r w:rsidR="00465185" w:rsidRPr="00A03080">
        <w:rPr>
          <w:rFonts w:ascii="Myriad Pro" w:hAnsi="Myriad Pro"/>
          <w:sz w:val="22"/>
        </w:rPr>
        <w:t xml:space="preserve">. </w:t>
      </w:r>
    </w:p>
    <w:p w14:paraId="73F4CB23" w14:textId="287898C4" w:rsidR="00A17A73" w:rsidRPr="00A03080" w:rsidRDefault="00117D7F" w:rsidP="00465185">
      <w:pPr>
        <w:spacing w:after="0"/>
        <w:ind w:firstLine="567"/>
        <w:jc w:val="both"/>
        <w:rPr>
          <w:rFonts w:ascii="Myriad Pro" w:hAnsi="Myriad Pro"/>
          <w:iCs/>
          <w:sz w:val="22"/>
        </w:rPr>
      </w:pPr>
      <w:r w:rsidRPr="00A03080">
        <w:rPr>
          <w:rFonts w:ascii="Myriad Pro" w:hAnsi="Myriad Pro"/>
          <w:b/>
          <w:bCs/>
          <w:sz w:val="22"/>
        </w:rPr>
        <w:t xml:space="preserve">Vidutinis pagal PECS programą </w:t>
      </w:r>
      <w:r w:rsidR="009627DC" w:rsidRPr="00A03080">
        <w:rPr>
          <w:rFonts w:ascii="Myriad Pro" w:hAnsi="Myriad Pro"/>
          <w:b/>
          <w:bCs/>
          <w:sz w:val="22"/>
        </w:rPr>
        <w:t xml:space="preserve">Lietuvos dalyvių </w:t>
      </w:r>
      <w:r w:rsidRPr="00A03080">
        <w:rPr>
          <w:rFonts w:ascii="Myriad Pro" w:hAnsi="Myriad Pro"/>
          <w:b/>
          <w:bCs/>
          <w:sz w:val="22"/>
        </w:rPr>
        <w:t>vykd</w:t>
      </w:r>
      <w:r w:rsidR="009627DC" w:rsidRPr="00A03080">
        <w:rPr>
          <w:rFonts w:ascii="Myriad Pro" w:hAnsi="Myriad Pro"/>
          <w:b/>
          <w:bCs/>
          <w:sz w:val="22"/>
        </w:rPr>
        <w:t>om</w:t>
      </w:r>
      <w:r w:rsidRPr="00A03080">
        <w:rPr>
          <w:rFonts w:ascii="Myriad Pro" w:hAnsi="Myriad Pro"/>
          <w:b/>
          <w:bCs/>
          <w:sz w:val="22"/>
        </w:rPr>
        <w:t xml:space="preserve">ų </w:t>
      </w:r>
      <w:r w:rsidR="00465185" w:rsidRPr="00A03080">
        <w:rPr>
          <w:rFonts w:ascii="Myriad Pro" w:hAnsi="Myriad Pro"/>
          <w:b/>
          <w:bCs/>
          <w:iCs/>
          <w:sz w:val="22"/>
        </w:rPr>
        <w:t>projekt</w:t>
      </w:r>
      <w:r w:rsidR="009627DC" w:rsidRPr="00A03080">
        <w:rPr>
          <w:rFonts w:ascii="Myriad Pro" w:hAnsi="Myriad Pro"/>
          <w:b/>
          <w:bCs/>
          <w:iCs/>
          <w:sz w:val="22"/>
        </w:rPr>
        <w:t>ų</w:t>
      </w:r>
      <w:r w:rsidR="00465185" w:rsidRPr="00A03080">
        <w:rPr>
          <w:rFonts w:ascii="Myriad Pro" w:hAnsi="Myriad Pro"/>
          <w:b/>
          <w:bCs/>
          <w:iCs/>
          <w:sz w:val="22"/>
        </w:rPr>
        <w:t xml:space="preserve"> dydis yra </w:t>
      </w:r>
      <w:r w:rsidR="00465185" w:rsidRPr="00A03080">
        <w:rPr>
          <w:rFonts w:ascii="Myriad Pro" w:hAnsi="Myriad Pro"/>
          <w:b/>
          <w:bCs/>
          <w:iCs/>
          <w:sz w:val="22"/>
          <w:lang w:val="en-US"/>
        </w:rPr>
        <w:t xml:space="preserve">220 </w:t>
      </w:r>
      <w:r w:rsidR="00465185" w:rsidRPr="00A03080">
        <w:rPr>
          <w:rFonts w:ascii="Myriad Pro" w:hAnsi="Myriad Pro"/>
          <w:b/>
          <w:bCs/>
          <w:iCs/>
          <w:sz w:val="22"/>
        </w:rPr>
        <w:t xml:space="preserve">tūkst. Eur, tačiau </w:t>
      </w:r>
      <w:r w:rsidR="00A17A73" w:rsidRPr="00A03080">
        <w:rPr>
          <w:rFonts w:ascii="Myriad Pro" w:hAnsi="Myriad Pro"/>
          <w:b/>
          <w:bCs/>
          <w:iCs/>
          <w:sz w:val="22"/>
        </w:rPr>
        <w:t>sėkmingai dalyvaujan</w:t>
      </w:r>
      <w:r w:rsidR="00465185" w:rsidRPr="00A03080">
        <w:rPr>
          <w:rFonts w:ascii="Myriad Pro" w:hAnsi="Myriad Pro"/>
          <w:b/>
          <w:bCs/>
          <w:iCs/>
          <w:sz w:val="22"/>
        </w:rPr>
        <w:t xml:space="preserve">čios įmonės </w:t>
      </w:r>
      <w:r w:rsidR="00A17A73" w:rsidRPr="00A03080">
        <w:rPr>
          <w:rFonts w:ascii="Myriad Pro" w:hAnsi="Myriad Pro"/>
          <w:iCs/>
          <w:sz w:val="22"/>
        </w:rPr>
        <w:t>(</w:t>
      </w:r>
      <w:proofErr w:type="spellStart"/>
      <w:r w:rsidR="00A17A73" w:rsidRPr="00A03080">
        <w:rPr>
          <w:rFonts w:ascii="Myriad Pro" w:hAnsi="Myriad Pro"/>
          <w:iCs/>
          <w:sz w:val="22"/>
        </w:rPr>
        <w:t>Nanoavionika</w:t>
      </w:r>
      <w:proofErr w:type="spellEnd"/>
      <w:r w:rsidR="00A17A73" w:rsidRPr="00A03080">
        <w:rPr>
          <w:rFonts w:ascii="Myriad Pro" w:hAnsi="Myriad Pro"/>
          <w:iCs/>
          <w:sz w:val="22"/>
        </w:rPr>
        <w:t xml:space="preserve">, </w:t>
      </w:r>
      <w:proofErr w:type="spellStart"/>
      <w:r w:rsidR="00A17A73" w:rsidRPr="00A03080">
        <w:rPr>
          <w:rFonts w:ascii="Myriad Pro" w:hAnsi="Myriad Pro"/>
          <w:iCs/>
          <w:sz w:val="22"/>
        </w:rPr>
        <w:t>Geomatrix</w:t>
      </w:r>
      <w:proofErr w:type="spellEnd"/>
      <w:r w:rsidR="00A17A73" w:rsidRPr="00A03080">
        <w:rPr>
          <w:rFonts w:ascii="Myriad Pro" w:hAnsi="Myriad Pro"/>
          <w:iCs/>
          <w:sz w:val="22"/>
        </w:rPr>
        <w:t xml:space="preserve">, </w:t>
      </w:r>
      <w:proofErr w:type="spellStart"/>
      <w:r w:rsidR="00A17A73" w:rsidRPr="00A03080">
        <w:rPr>
          <w:rFonts w:ascii="Myriad Pro" w:hAnsi="Myriad Pro"/>
          <w:iCs/>
          <w:sz w:val="22"/>
        </w:rPr>
        <w:t>Lidaris</w:t>
      </w:r>
      <w:proofErr w:type="spellEnd"/>
      <w:r w:rsidR="00A17A73" w:rsidRPr="00A03080">
        <w:rPr>
          <w:rFonts w:ascii="Myriad Pro" w:hAnsi="Myriad Pro"/>
          <w:iCs/>
          <w:sz w:val="22"/>
        </w:rPr>
        <w:t xml:space="preserve">, Elsis PRO, </w:t>
      </w:r>
      <w:proofErr w:type="spellStart"/>
      <w:r w:rsidR="00A17A73" w:rsidRPr="00A03080">
        <w:rPr>
          <w:rFonts w:ascii="Myriad Pro" w:hAnsi="Myriad Pro"/>
          <w:iCs/>
          <w:sz w:val="22"/>
        </w:rPr>
        <w:t>Black</w:t>
      </w:r>
      <w:proofErr w:type="spellEnd"/>
      <w:r w:rsidR="00A17A73" w:rsidRPr="00A03080">
        <w:rPr>
          <w:rFonts w:ascii="Myriad Pro" w:hAnsi="Myriad Pro"/>
          <w:iCs/>
          <w:sz w:val="22"/>
        </w:rPr>
        <w:t xml:space="preserve"> </w:t>
      </w:r>
      <w:proofErr w:type="spellStart"/>
      <w:r w:rsidR="00A17A73" w:rsidRPr="00A03080">
        <w:rPr>
          <w:rFonts w:ascii="Myriad Pro" w:hAnsi="Myriad Pro"/>
          <w:iCs/>
          <w:sz w:val="22"/>
        </w:rPr>
        <w:t>swan</w:t>
      </w:r>
      <w:proofErr w:type="spellEnd"/>
      <w:r w:rsidR="00A17A73" w:rsidRPr="00A03080">
        <w:rPr>
          <w:rFonts w:ascii="Myriad Pro" w:hAnsi="Myriad Pro"/>
          <w:iCs/>
          <w:sz w:val="22"/>
        </w:rPr>
        <w:t xml:space="preserve"> </w:t>
      </w:r>
      <w:proofErr w:type="spellStart"/>
      <w:r w:rsidR="00A17A73" w:rsidRPr="00A03080">
        <w:rPr>
          <w:rFonts w:ascii="Myriad Pro" w:hAnsi="Myriad Pro"/>
          <w:iCs/>
          <w:sz w:val="22"/>
        </w:rPr>
        <w:t>technologies</w:t>
      </w:r>
      <w:proofErr w:type="spellEnd"/>
      <w:r w:rsidR="00A17A73" w:rsidRPr="00A03080">
        <w:rPr>
          <w:rFonts w:ascii="Myriad Pro" w:hAnsi="Myriad Pro"/>
          <w:iCs/>
          <w:sz w:val="22"/>
        </w:rPr>
        <w:t xml:space="preserve">, </w:t>
      </w:r>
      <w:proofErr w:type="spellStart"/>
      <w:r w:rsidR="00A17A73" w:rsidRPr="00A03080">
        <w:rPr>
          <w:rFonts w:ascii="Myriad Pro" w:hAnsi="Myriad Pro"/>
          <w:iCs/>
          <w:sz w:val="22"/>
        </w:rPr>
        <w:t>Si</w:t>
      </w:r>
      <w:proofErr w:type="spellEnd"/>
      <w:r w:rsidR="00A17A73" w:rsidRPr="00A03080">
        <w:rPr>
          <w:rFonts w:ascii="Myriad Pro" w:hAnsi="Myriad Pro"/>
          <w:iCs/>
          <w:sz w:val="22"/>
        </w:rPr>
        <w:t xml:space="preserve"> </w:t>
      </w:r>
      <w:proofErr w:type="spellStart"/>
      <w:r w:rsidR="00A17A73" w:rsidRPr="00A03080">
        <w:rPr>
          <w:rFonts w:ascii="Myriad Pro" w:hAnsi="Myriad Pro"/>
          <w:iCs/>
          <w:sz w:val="22"/>
        </w:rPr>
        <w:t>Femto</w:t>
      </w:r>
      <w:proofErr w:type="spellEnd"/>
      <w:r w:rsidR="00A17A73" w:rsidRPr="00A03080">
        <w:rPr>
          <w:rFonts w:ascii="Myriad Pro" w:hAnsi="Myriad Pro"/>
          <w:iCs/>
          <w:sz w:val="22"/>
        </w:rPr>
        <w:t xml:space="preserve">, </w:t>
      </w:r>
      <w:proofErr w:type="spellStart"/>
      <w:r w:rsidR="00A17A73" w:rsidRPr="00A03080">
        <w:rPr>
          <w:rFonts w:ascii="Myriad Pro" w:hAnsi="Myriad Pro"/>
          <w:iCs/>
          <w:sz w:val="22"/>
        </w:rPr>
        <w:t>Standa</w:t>
      </w:r>
      <w:proofErr w:type="spellEnd"/>
      <w:r w:rsidR="00A17A73" w:rsidRPr="00A03080">
        <w:rPr>
          <w:rFonts w:ascii="Myriad Pro" w:hAnsi="Myriad Pro"/>
          <w:iCs/>
          <w:sz w:val="22"/>
        </w:rPr>
        <w:t>)</w:t>
      </w:r>
      <w:r w:rsidR="00465185" w:rsidRPr="00A03080">
        <w:rPr>
          <w:rFonts w:ascii="Myriad Pro" w:hAnsi="Myriad Pro"/>
          <w:iCs/>
          <w:sz w:val="22"/>
        </w:rPr>
        <w:t xml:space="preserve"> </w:t>
      </w:r>
      <w:r w:rsidR="00465185" w:rsidRPr="00A03080">
        <w:rPr>
          <w:rFonts w:ascii="Myriad Pro" w:hAnsi="Myriad Pro"/>
          <w:b/>
          <w:bCs/>
          <w:iCs/>
          <w:sz w:val="22"/>
        </w:rPr>
        <w:t xml:space="preserve">asocijuotos narystės </w:t>
      </w:r>
      <w:r w:rsidR="00A615B1" w:rsidRPr="00A03080">
        <w:rPr>
          <w:rFonts w:ascii="Myriad Pro" w:hAnsi="Myriad Pro"/>
          <w:b/>
          <w:bCs/>
          <w:iCs/>
          <w:sz w:val="22"/>
        </w:rPr>
        <w:t xml:space="preserve">EKA </w:t>
      </w:r>
      <w:r w:rsidR="00465185" w:rsidRPr="00A03080">
        <w:rPr>
          <w:rFonts w:ascii="Myriad Pro" w:hAnsi="Myriad Pro"/>
          <w:b/>
          <w:bCs/>
          <w:iCs/>
          <w:sz w:val="22"/>
        </w:rPr>
        <w:t>atveju</w:t>
      </w:r>
      <w:r w:rsidR="00A17A73" w:rsidRPr="00A03080">
        <w:rPr>
          <w:rFonts w:ascii="Myriad Pro" w:hAnsi="Myriad Pro"/>
          <w:b/>
          <w:bCs/>
          <w:iCs/>
          <w:sz w:val="22"/>
        </w:rPr>
        <w:t xml:space="preserve"> turėtų galimybę dalyvauti gerokai didesnės apimties </w:t>
      </w:r>
      <w:r w:rsidR="00FE77FF" w:rsidRPr="00A03080">
        <w:rPr>
          <w:rFonts w:ascii="Myriad Pro" w:hAnsi="Myriad Pro"/>
          <w:b/>
          <w:bCs/>
          <w:iCs/>
          <w:sz w:val="22"/>
        </w:rPr>
        <w:t xml:space="preserve">tarptautiniuose </w:t>
      </w:r>
      <w:r w:rsidR="00A17A73" w:rsidRPr="00A03080">
        <w:rPr>
          <w:rFonts w:ascii="Myriad Pro" w:hAnsi="Myriad Pro"/>
          <w:b/>
          <w:bCs/>
          <w:iCs/>
          <w:sz w:val="22"/>
        </w:rPr>
        <w:t>projektuose.</w:t>
      </w:r>
    </w:p>
    <w:p w14:paraId="739A71FC" w14:textId="77777777" w:rsidR="004C6E3E" w:rsidRPr="00A03080" w:rsidRDefault="004C6E3E" w:rsidP="004C6E3E">
      <w:pPr>
        <w:spacing w:after="0"/>
        <w:ind w:firstLine="567"/>
        <w:jc w:val="both"/>
        <w:rPr>
          <w:rFonts w:ascii="Myriad Pro" w:hAnsi="Myriad Pro"/>
          <w:b/>
          <w:bCs/>
          <w:iCs/>
          <w:sz w:val="22"/>
        </w:rPr>
      </w:pPr>
      <w:r w:rsidRPr="00A03080">
        <w:rPr>
          <w:rFonts w:ascii="Myriad Pro" w:hAnsi="Myriad Pro"/>
          <w:iCs/>
          <w:sz w:val="22"/>
        </w:rPr>
        <w:t xml:space="preserve">Įvairūs EKA skaičiavimai rodo, kad projektus pagal EKA programas vykdantys subjektai kuria didelę pridėtinę vertę, t. y. </w:t>
      </w:r>
      <w:r w:rsidRPr="00A03080">
        <w:rPr>
          <w:rFonts w:ascii="Myriad Pro" w:hAnsi="Myriad Pro"/>
          <w:b/>
          <w:bCs/>
          <w:iCs/>
          <w:sz w:val="22"/>
        </w:rPr>
        <w:t xml:space="preserve">EKA programų dalyvių tiesiogiai investuotas 1 Eur sukuria papildomus 3,5-3,8 </w:t>
      </w:r>
      <w:r w:rsidRPr="00A03080">
        <w:rPr>
          <w:rFonts w:ascii="Myriad Pro" w:hAnsi="Myriad Pro"/>
          <w:b/>
          <w:bCs/>
          <w:iCs/>
          <w:sz w:val="22"/>
        </w:rPr>
        <w:lastRenderedPageBreak/>
        <w:t xml:space="preserve">Eur. </w:t>
      </w:r>
      <w:r w:rsidRPr="00A03080">
        <w:rPr>
          <w:rFonts w:ascii="Myriad Pro" w:hAnsi="Myriad Pro"/>
          <w:iCs/>
          <w:sz w:val="22"/>
        </w:rPr>
        <w:t xml:space="preserve">Preliminarūs skaičiavimai rodo, kad, Lietuvos dalyviams tiesiogiai atgaunant 80 proc. Lietuvos sumokėto narystės mokesčio (2,4 mln. Eur iš 3 mln. Eur), </w:t>
      </w:r>
      <w:r w:rsidRPr="00A03080">
        <w:rPr>
          <w:rFonts w:ascii="Myriad Pro" w:hAnsi="Myriad Pro"/>
          <w:b/>
          <w:bCs/>
          <w:iCs/>
          <w:sz w:val="22"/>
        </w:rPr>
        <w:t>narystė EKA Lietuvai kasmet atneš 8,4 mln. Eur grąžą.</w:t>
      </w:r>
    </w:p>
    <w:p w14:paraId="24C07D0D" w14:textId="190EBBC7" w:rsidR="003B6577" w:rsidRPr="00A03080" w:rsidRDefault="004C6E3E" w:rsidP="00854412">
      <w:pPr>
        <w:spacing w:after="0"/>
        <w:ind w:firstLine="567"/>
        <w:jc w:val="both"/>
        <w:rPr>
          <w:rFonts w:ascii="Myriad Pro" w:hAnsi="Myriad Pro"/>
          <w:b/>
          <w:bCs/>
          <w:sz w:val="22"/>
        </w:rPr>
      </w:pPr>
      <w:r w:rsidRPr="00A03080">
        <w:rPr>
          <w:rFonts w:ascii="Myriad Pro" w:hAnsi="Myriad Pro"/>
          <w:iCs/>
          <w:sz w:val="22"/>
        </w:rPr>
        <w:t xml:space="preserve">Be to, </w:t>
      </w:r>
      <w:r w:rsidR="0070708A" w:rsidRPr="00A03080">
        <w:rPr>
          <w:rFonts w:ascii="Myriad Pro" w:hAnsi="Myriad Pro"/>
          <w:iCs/>
          <w:sz w:val="22"/>
        </w:rPr>
        <w:t xml:space="preserve">tapusi </w:t>
      </w:r>
      <w:r w:rsidR="003B6577" w:rsidRPr="00A03080">
        <w:rPr>
          <w:rFonts w:ascii="Myriad Pro" w:hAnsi="Myriad Pro"/>
          <w:iCs/>
          <w:sz w:val="22"/>
        </w:rPr>
        <w:t>a</w:t>
      </w:r>
      <w:r w:rsidR="00137E55" w:rsidRPr="00A03080">
        <w:rPr>
          <w:rFonts w:ascii="Myriad Pro" w:hAnsi="Myriad Pro"/>
          <w:sz w:val="22"/>
        </w:rPr>
        <w:t>socijuota nar</w:t>
      </w:r>
      <w:r w:rsidR="0070708A" w:rsidRPr="00A03080">
        <w:rPr>
          <w:rFonts w:ascii="Myriad Pro" w:hAnsi="Myriad Pro"/>
          <w:sz w:val="22"/>
        </w:rPr>
        <w:t xml:space="preserve">e, </w:t>
      </w:r>
      <w:r w:rsidR="003B6577" w:rsidRPr="00A03080">
        <w:rPr>
          <w:rFonts w:ascii="Myriad Pro" w:hAnsi="Myriad Pro"/>
          <w:b/>
          <w:bCs/>
          <w:sz w:val="22"/>
        </w:rPr>
        <w:t xml:space="preserve">Lietuvai </w:t>
      </w:r>
      <w:r w:rsidR="0070708A" w:rsidRPr="00A03080">
        <w:rPr>
          <w:rFonts w:ascii="Myriad Pro" w:hAnsi="Myriad Pro"/>
          <w:b/>
          <w:bCs/>
          <w:sz w:val="22"/>
        </w:rPr>
        <w:t xml:space="preserve">turės teisę </w:t>
      </w:r>
      <w:r w:rsidR="003B6577" w:rsidRPr="00A03080">
        <w:rPr>
          <w:rFonts w:ascii="Myriad Pro" w:hAnsi="Myriad Pro"/>
          <w:b/>
          <w:bCs/>
          <w:sz w:val="22"/>
        </w:rPr>
        <w:t xml:space="preserve">įsteigti EKA verslo </w:t>
      </w:r>
      <w:proofErr w:type="spellStart"/>
      <w:r w:rsidR="003B6577" w:rsidRPr="00A03080">
        <w:rPr>
          <w:rFonts w:ascii="Myriad Pro" w:hAnsi="Myriad Pro"/>
          <w:b/>
          <w:bCs/>
          <w:sz w:val="22"/>
        </w:rPr>
        <w:t>inkubavimo</w:t>
      </w:r>
      <w:proofErr w:type="spellEnd"/>
      <w:r w:rsidR="003B6577" w:rsidRPr="00A03080">
        <w:rPr>
          <w:rFonts w:ascii="Myriad Pro" w:hAnsi="Myriad Pro"/>
          <w:b/>
          <w:bCs/>
          <w:sz w:val="22"/>
        </w:rPr>
        <w:t xml:space="preserve"> centrą, kuris teiktų ekspertinę ir finansinę pagalbą kosmoso srities </w:t>
      </w:r>
      <w:proofErr w:type="spellStart"/>
      <w:r w:rsidR="003B6577" w:rsidRPr="00A03080">
        <w:rPr>
          <w:rFonts w:ascii="Myriad Pro" w:hAnsi="Myriad Pro"/>
          <w:b/>
          <w:bCs/>
          <w:sz w:val="22"/>
        </w:rPr>
        <w:t>startuoliams</w:t>
      </w:r>
      <w:proofErr w:type="spellEnd"/>
      <w:r w:rsidR="003F24D1" w:rsidRPr="00A03080">
        <w:rPr>
          <w:rFonts w:ascii="Myriad Pro" w:hAnsi="Myriad Pro"/>
          <w:sz w:val="22"/>
        </w:rPr>
        <w:t>.</w:t>
      </w:r>
      <w:r w:rsidR="00854412" w:rsidRPr="00A03080">
        <w:rPr>
          <w:rFonts w:ascii="Myriad Pro" w:hAnsi="Myriad Pro"/>
          <w:sz w:val="22"/>
        </w:rPr>
        <w:t xml:space="preserve"> </w:t>
      </w:r>
      <w:r w:rsidR="00854412" w:rsidRPr="00A03080">
        <w:rPr>
          <w:rFonts w:ascii="Myriad Pro" w:hAnsi="Myriad Pro"/>
          <w:iCs/>
          <w:sz w:val="22"/>
        </w:rPr>
        <w:t xml:space="preserve">Tokių centrų steigimą 2001 m. inicijavo EKA. Šiuo metu 20 centrų veikia 17-oje EKA valstybių narių, kurie padėjo įsteigti daugiau nei 300 kosmoso srities </w:t>
      </w:r>
      <w:proofErr w:type="spellStart"/>
      <w:r w:rsidR="00854412" w:rsidRPr="00A03080">
        <w:rPr>
          <w:rFonts w:ascii="Myriad Pro" w:hAnsi="Myriad Pro"/>
          <w:iCs/>
          <w:sz w:val="22"/>
        </w:rPr>
        <w:t>startuolių</w:t>
      </w:r>
      <w:proofErr w:type="spellEnd"/>
      <w:r w:rsidR="00854412" w:rsidRPr="00A03080">
        <w:rPr>
          <w:rFonts w:ascii="Myriad Pro" w:hAnsi="Myriad Pro"/>
          <w:iCs/>
          <w:sz w:val="22"/>
        </w:rPr>
        <w:t xml:space="preserve"> ir užaugino daugiau nei 700 įmonių</w:t>
      </w:r>
      <w:r w:rsidR="00854412" w:rsidRPr="00A03080">
        <w:rPr>
          <w:rStyle w:val="Puslapioinaosnuoroda"/>
          <w:rFonts w:ascii="Myriad Pro" w:hAnsi="Myriad Pro"/>
          <w:iCs/>
          <w:sz w:val="22"/>
        </w:rPr>
        <w:footnoteReference w:id="8"/>
      </w:r>
      <w:r w:rsidR="00854412" w:rsidRPr="00A03080">
        <w:rPr>
          <w:rFonts w:ascii="Myriad Pro" w:hAnsi="Myriad Pro"/>
          <w:iCs/>
          <w:sz w:val="22"/>
        </w:rPr>
        <w:t>.</w:t>
      </w:r>
      <w:r w:rsidR="00854412" w:rsidRPr="00A03080">
        <w:rPr>
          <w:rFonts w:ascii="Myriad Pro" w:hAnsi="Myriad Pro"/>
          <w:sz w:val="22"/>
        </w:rPr>
        <w:t xml:space="preserve"> </w:t>
      </w:r>
      <w:r w:rsidR="003B6577" w:rsidRPr="00A03080">
        <w:rPr>
          <w:rFonts w:ascii="Myriad Pro" w:hAnsi="Myriad Pro"/>
          <w:b/>
          <w:bCs/>
          <w:sz w:val="22"/>
        </w:rPr>
        <w:t xml:space="preserve">Dėl </w:t>
      </w:r>
      <w:r w:rsidR="0044625D" w:rsidRPr="00A03080">
        <w:rPr>
          <w:rFonts w:ascii="Myriad Pro" w:hAnsi="Myriad Pro"/>
          <w:b/>
          <w:bCs/>
          <w:sz w:val="22"/>
        </w:rPr>
        <w:t>c</w:t>
      </w:r>
      <w:r w:rsidR="003B6577" w:rsidRPr="00A03080">
        <w:rPr>
          <w:rFonts w:ascii="Myriad Pro" w:hAnsi="Myriad Pro"/>
          <w:b/>
          <w:bCs/>
          <w:sz w:val="22"/>
        </w:rPr>
        <w:t>entro veiklų kasmet didėtų vien EKA skiriamo finansavimo Lietuvai dydis (nuo 450 tūkst. Eur 2023 m. iki 1,2 mln. Eur 2028 m.), neskaičiuojant kitų naudų (</w:t>
      </w:r>
      <w:proofErr w:type="spellStart"/>
      <w:r w:rsidR="003B6577" w:rsidRPr="00A03080">
        <w:rPr>
          <w:rFonts w:ascii="Myriad Pro" w:hAnsi="Myriad Pro"/>
          <w:b/>
          <w:bCs/>
          <w:sz w:val="22"/>
        </w:rPr>
        <w:t>startuolių</w:t>
      </w:r>
      <w:proofErr w:type="spellEnd"/>
      <w:r w:rsidR="003B6577" w:rsidRPr="00A03080">
        <w:rPr>
          <w:rFonts w:ascii="Myriad Pro" w:hAnsi="Myriad Pro"/>
          <w:b/>
          <w:bCs/>
          <w:sz w:val="22"/>
        </w:rPr>
        <w:t xml:space="preserve"> kuriamų darbo vietų, eksporto ir pan.</w:t>
      </w:r>
      <w:r w:rsidR="0044625D" w:rsidRPr="00A03080">
        <w:rPr>
          <w:rFonts w:ascii="Myriad Pro" w:hAnsi="Myriad Pro"/>
          <w:b/>
          <w:bCs/>
          <w:sz w:val="22"/>
        </w:rPr>
        <w:t>).</w:t>
      </w:r>
    </w:p>
    <w:sectPr w:rsidR="003B6577" w:rsidRPr="00A03080" w:rsidSect="00A13484">
      <w:pgSz w:w="12240" w:h="15840" w:code="1"/>
      <w:pgMar w:top="1134" w:right="1134" w:bottom="1134"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9EB97" w14:textId="77777777" w:rsidR="00DB34C2" w:rsidRDefault="00DB34C2" w:rsidP="00A02497">
      <w:pPr>
        <w:spacing w:after="0" w:line="240" w:lineRule="auto"/>
      </w:pPr>
      <w:r>
        <w:separator/>
      </w:r>
    </w:p>
  </w:endnote>
  <w:endnote w:type="continuationSeparator" w:id="0">
    <w:p w14:paraId="76086B13" w14:textId="77777777" w:rsidR="00DB34C2" w:rsidRDefault="00DB34C2" w:rsidP="00A0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693A2" w14:textId="77777777" w:rsidR="00DB34C2" w:rsidRDefault="00DB34C2" w:rsidP="00A02497">
      <w:pPr>
        <w:spacing w:after="0" w:line="240" w:lineRule="auto"/>
      </w:pPr>
      <w:r>
        <w:separator/>
      </w:r>
    </w:p>
  </w:footnote>
  <w:footnote w:type="continuationSeparator" w:id="0">
    <w:p w14:paraId="503BF505" w14:textId="77777777" w:rsidR="00DB34C2" w:rsidRDefault="00DB34C2" w:rsidP="00A02497">
      <w:pPr>
        <w:spacing w:after="0" w:line="240" w:lineRule="auto"/>
      </w:pPr>
      <w:r>
        <w:continuationSeparator/>
      </w:r>
    </w:p>
  </w:footnote>
  <w:footnote w:id="1">
    <w:p w14:paraId="6AC24A51" w14:textId="515E6930" w:rsidR="00044E6D" w:rsidRPr="003C0042" w:rsidRDefault="00044E6D" w:rsidP="00044E6D">
      <w:pPr>
        <w:pStyle w:val="Puslapioinaostekstas"/>
        <w:rPr>
          <w:rFonts w:ascii="Myriad Pro" w:hAnsi="Myriad Pro"/>
          <w:sz w:val="18"/>
          <w:szCs w:val="18"/>
        </w:rPr>
      </w:pPr>
      <w:r w:rsidRPr="003C0042">
        <w:rPr>
          <w:rStyle w:val="Puslapioinaosnuoroda"/>
          <w:rFonts w:ascii="Myriad Pro" w:hAnsi="Myriad Pro"/>
          <w:sz w:val="18"/>
          <w:szCs w:val="18"/>
        </w:rPr>
        <w:footnoteRef/>
      </w:r>
      <w:r w:rsidRPr="003C0042">
        <w:rPr>
          <w:rFonts w:ascii="Myriad Pro" w:hAnsi="Myriad Pro"/>
          <w:sz w:val="18"/>
          <w:szCs w:val="18"/>
        </w:rPr>
        <w:t xml:space="preserve"> </w:t>
      </w:r>
      <w:hyperlink r:id="rId1" w:history="1">
        <w:r w:rsidR="00616769" w:rsidRPr="003C0042">
          <w:rPr>
            <w:rStyle w:val="Hipersaitas"/>
            <w:rFonts w:ascii="Myriad Pro" w:hAnsi="Myriad Pro"/>
            <w:sz w:val="18"/>
            <w:szCs w:val="18"/>
          </w:rPr>
          <w:t>https://www.airbus.com/public-affairs/brussels/our-topics/space/new-space.html</w:t>
        </w:r>
      </w:hyperlink>
      <w:r w:rsidR="00616769" w:rsidRPr="003C0042">
        <w:rPr>
          <w:rFonts w:ascii="Myriad Pro" w:hAnsi="Myriad Pro"/>
          <w:sz w:val="18"/>
          <w:szCs w:val="18"/>
        </w:rPr>
        <w:t xml:space="preserve"> </w:t>
      </w:r>
    </w:p>
  </w:footnote>
  <w:footnote w:id="2">
    <w:p w14:paraId="3AA9ECC1" w14:textId="0F4476D0" w:rsidR="00044E6D" w:rsidRPr="003C0042" w:rsidRDefault="00044E6D" w:rsidP="00044E6D">
      <w:pPr>
        <w:pStyle w:val="Puslapioinaostekstas"/>
        <w:rPr>
          <w:rFonts w:ascii="Myriad Pro" w:hAnsi="Myriad Pro"/>
          <w:sz w:val="18"/>
          <w:szCs w:val="18"/>
        </w:rPr>
      </w:pPr>
      <w:r w:rsidRPr="003C0042">
        <w:rPr>
          <w:rStyle w:val="Puslapioinaosnuoroda"/>
          <w:rFonts w:ascii="Myriad Pro" w:hAnsi="Myriad Pro"/>
          <w:sz w:val="18"/>
          <w:szCs w:val="18"/>
        </w:rPr>
        <w:footnoteRef/>
      </w:r>
      <w:hyperlink r:id="rId2" w:history="1">
        <w:r w:rsidR="00616769" w:rsidRPr="003C0042">
          <w:rPr>
            <w:rStyle w:val="Hipersaitas"/>
            <w:rFonts w:ascii="Myriad Pro" w:hAnsi="Myriad Pro"/>
            <w:sz w:val="18"/>
            <w:szCs w:val="18"/>
          </w:rPr>
          <w:t>https://www.gsa.europa.eu/sites/default/files/uploads/european_gnss_downstream_research_innovation_priorities_and_consultation_results.pdf</w:t>
        </w:r>
      </w:hyperlink>
      <w:r w:rsidR="00616769" w:rsidRPr="003C0042">
        <w:rPr>
          <w:rFonts w:ascii="Myriad Pro" w:hAnsi="Myriad Pro"/>
          <w:sz w:val="18"/>
          <w:szCs w:val="18"/>
        </w:rPr>
        <w:t xml:space="preserve"> </w:t>
      </w:r>
    </w:p>
  </w:footnote>
  <w:footnote w:id="3">
    <w:p w14:paraId="23EC6E19" w14:textId="77777777" w:rsidR="00044E6D" w:rsidRPr="003C0042" w:rsidRDefault="00044E6D" w:rsidP="00044E6D">
      <w:pPr>
        <w:pStyle w:val="Puslapioinaostekstas"/>
        <w:rPr>
          <w:rFonts w:ascii="Myriad Pro" w:hAnsi="Myriad Pro"/>
          <w:sz w:val="18"/>
          <w:szCs w:val="18"/>
        </w:rPr>
      </w:pPr>
      <w:r w:rsidRPr="003C0042">
        <w:rPr>
          <w:rStyle w:val="Puslapioinaosnuoroda"/>
          <w:rFonts w:ascii="Myriad Pro" w:hAnsi="Myriad Pro"/>
          <w:sz w:val="18"/>
          <w:szCs w:val="18"/>
        </w:rPr>
        <w:footnoteRef/>
      </w:r>
      <w:r w:rsidRPr="003C0042">
        <w:rPr>
          <w:rFonts w:ascii="Myriad Pro" w:hAnsi="Myriad Pro"/>
          <w:sz w:val="18"/>
          <w:szCs w:val="18"/>
        </w:rPr>
        <w:t xml:space="preserve"> </w:t>
      </w:r>
      <w:hyperlink r:id="rId3" w:history="1">
        <w:r w:rsidRPr="003C0042">
          <w:rPr>
            <w:rStyle w:val="Hipersaitas"/>
            <w:rFonts w:ascii="Myriad Pro" w:hAnsi="Myriad Pro"/>
            <w:sz w:val="18"/>
            <w:szCs w:val="18"/>
          </w:rPr>
          <w:t>From new space to big space: How commercial space dream is becoming a reality - ScienceDirect</w:t>
        </w:r>
      </w:hyperlink>
    </w:p>
  </w:footnote>
  <w:footnote w:id="4">
    <w:p w14:paraId="6A776FCD" w14:textId="4AB49B42" w:rsidR="00C57263" w:rsidRPr="003C0042" w:rsidRDefault="00C57263">
      <w:pPr>
        <w:pStyle w:val="Puslapioinaostekstas"/>
        <w:rPr>
          <w:rFonts w:ascii="Myriad Pro" w:hAnsi="Myriad Pro"/>
          <w:sz w:val="18"/>
          <w:szCs w:val="18"/>
        </w:rPr>
      </w:pPr>
      <w:r w:rsidRPr="003C0042">
        <w:rPr>
          <w:rStyle w:val="Puslapioinaosnuoroda"/>
          <w:rFonts w:ascii="Myriad Pro" w:hAnsi="Myriad Pro"/>
          <w:sz w:val="18"/>
          <w:szCs w:val="18"/>
        </w:rPr>
        <w:footnoteRef/>
      </w:r>
      <w:r w:rsidRPr="003C0042">
        <w:rPr>
          <w:rFonts w:ascii="Myriad Pro" w:hAnsi="Myriad Pro"/>
          <w:sz w:val="18"/>
          <w:szCs w:val="18"/>
        </w:rPr>
        <w:t xml:space="preserve"> </w:t>
      </w:r>
      <w:hyperlink r:id="rId4" w:history="1">
        <w:r w:rsidRPr="003C0042">
          <w:rPr>
            <w:rStyle w:val="Hipersaitas"/>
            <w:rFonts w:ascii="Myriad Pro" w:hAnsi="Myriad Pro"/>
            <w:sz w:val="18"/>
            <w:szCs w:val="18"/>
          </w:rPr>
          <w:t>https://www.eib.org/attachments/thematic/future_of_european_space_sector_en.pdf</w:t>
        </w:r>
      </w:hyperlink>
      <w:r w:rsidRPr="003C0042">
        <w:rPr>
          <w:rFonts w:ascii="Myriad Pro" w:hAnsi="Myriad Pro"/>
          <w:sz w:val="18"/>
          <w:szCs w:val="18"/>
        </w:rPr>
        <w:t xml:space="preserve"> </w:t>
      </w:r>
    </w:p>
  </w:footnote>
  <w:footnote w:id="5">
    <w:p w14:paraId="7FA9205F" w14:textId="77777777" w:rsidR="00016436" w:rsidRPr="003C0042" w:rsidRDefault="00016436" w:rsidP="00016436">
      <w:pPr>
        <w:pStyle w:val="Puslapioinaostekstas"/>
        <w:rPr>
          <w:rFonts w:ascii="Myriad Pro" w:hAnsi="Myriad Pro"/>
          <w:sz w:val="18"/>
          <w:szCs w:val="18"/>
        </w:rPr>
      </w:pPr>
      <w:r w:rsidRPr="003C0042">
        <w:rPr>
          <w:rStyle w:val="Puslapioinaosnuoroda"/>
          <w:rFonts w:ascii="Myriad Pro" w:hAnsi="Myriad Pro"/>
          <w:sz w:val="18"/>
          <w:szCs w:val="18"/>
        </w:rPr>
        <w:footnoteRef/>
      </w:r>
      <w:r w:rsidRPr="003C0042">
        <w:rPr>
          <w:rFonts w:ascii="Myriad Pro" w:hAnsi="Myriad Pro"/>
          <w:sz w:val="18"/>
          <w:szCs w:val="18"/>
        </w:rPr>
        <w:t xml:space="preserve"> </w:t>
      </w:r>
      <w:hyperlink r:id="rId5" w:history="1">
        <w:r w:rsidRPr="003C0042">
          <w:rPr>
            <w:rStyle w:val="Hipersaitas"/>
            <w:rFonts w:ascii="Myriad Pro" w:hAnsi="Myriad Pro"/>
            <w:sz w:val="18"/>
            <w:szCs w:val="18"/>
          </w:rPr>
          <w:t>https://www.oecd-ilibrary.org/sites/c5996201-en/1/2/2/index.html?itemId=/content/publication/c5996201-en&amp;_csp_=ffe5a6bbc1382ae4f0ead9dd2da73ff4&amp;itemIGO=oecd&amp;itemContentType=book</w:t>
        </w:r>
      </w:hyperlink>
    </w:p>
    <w:p w14:paraId="164BEBDA" w14:textId="77777777" w:rsidR="00016436" w:rsidRDefault="00016436" w:rsidP="00016436">
      <w:pPr>
        <w:pStyle w:val="Puslapioinaostekstas"/>
      </w:pPr>
    </w:p>
  </w:footnote>
  <w:footnote w:id="6">
    <w:p w14:paraId="76B90BC2" w14:textId="7D60600B" w:rsidR="00CC56CC" w:rsidRPr="003C0042" w:rsidRDefault="00CC56CC">
      <w:pPr>
        <w:pStyle w:val="Puslapioinaostekstas"/>
        <w:rPr>
          <w:rFonts w:ascii="Myriad Pro" w:hAnsi="Myriad Pro"/>
          <w:sz w:val="18"/>
          <w:szCs w:val="18"/>
        </w:rPr>
      </w:pPr>
      <w:r w:rsidRPr="003C0042">
        <w:rPr>
          <w:rStyle w:val="Puslapioinaosnuoroda"/>
          <w:rFonts w:ascii="Myriad Pro" w:hAnsi="Myriad Pro"/>
          <w:sz w:val="18"/>
          <w:szCs w:val="18"/>
        </w:rPr>
        <w:footnoteRef/>
      </w:r>
      <w:r w:rsidRPr="003C0042">
        <w:rPr>
          <w:rFonts w:ascii="Myriad Pro" w:hAnsi="Myriad Pro"/>
          <w:sz w:val="18"/>
          <w:szCs w:val="18"/>
        </w:rPr>
        <w:t xml:space="preserve"> </w:t>
      </w:r>
      <w:hyperlink r:id="rId6" w:history="1">
        <w:r w:rsidR="00F005C7" w:rsidRPr="003C0042">
          <w:rPr>
            <w:rStyle w:val="Hipersaitas"/>
            <w:rFonts w:ascii="Myriad Pro" w:hAnsi="Myriad Pro"/>
            <w:sz w:val="18"/>
            <w:szCs w:val="18"/>
          </w:rPr>
          <w:t>https://www.eib.org/attachments/thematic/future_of_european_space_sector_en.pdf</w:t>
        </w:r>
      </w:hyperlink>
      <w:r w:rsidR="00F005C7" w:rsidRPr="003C0042">
        <w:rPr>
          <w:rFonts w:ascii="Myriad Pro" w:hAnsi="Myriad Pro"/>
          <w:sz w:val="18"/>
          <w:szCs w:val="18"/>
        </w:rPr>
        <w:t xml:space="preserve"> </w:t>
      </w:r>
    </w:p>
  </w:footnote>
  <w:footnote w:id="7">
    <w:p w14:paraId="233DE216" w14:textId="0AF8BAD8" w:rsidR="00404DD7" w:rsidRPr="003C0042" w:rsidRDefault="00404DD7" w:rsidP="00404DD7">
      <w:pPr>
        <w:pStyle w:val="Puslapioinaostekstas"/>
        <w:rPr>
          <w:rFonts w:ascii="Myriad Pro" w:hAnsi="Myriad Pro"/>
          <w:sz w:val="18"/>
          <w:szCs w:val="18"/>
        </w:rPr>
      </w:pPr>
      <w:r w:rsidRPr="003C0042">
        <w:rPr>
          <w:rStyle w:val="Puslapioinaosnuoroda"/>
          <w:rFonts w:ascii="Myriad Pro" w:hAnsi="Myriad Pro"/>
          <w:sz w:val="18"/>
          <w:szCs w:val="18"/>
        </w:rPr>
        <w:footnoteRef/>
      </w:r>
      <w:r w:rsidRPr="003C0042">
        <w:rPr>
          <w:rFonts w:ascii="Myriad Pro" w:hAnsi="Myriad Pro"/>
          <w:sz w:val="18"/>
          <w:szCs w:val="18"/>
        </w:rPr>
        <w:t xml:space="preserve"> EARSC </w:t>
      </w:r>
      <w:r w:rsidRPr="003C0042">
        <w:rPr>
          <w:rFonts w:ascii="Myriad Pro" w:hAnsi="Myriad Pro"/>
          <w:sz w:val="18"/>
          <w:szCs w:val="18"/>
        </w:rPr>
        <w:t xml:space="preserve">Industry Survey 2020, </w:t>
      </w:r>
      <w:hyperlink r:id="rId7" w:history="1">
        <w:r w:rsidRPr="003C0042">
          <w:rPr>
            <w:rStyle w:val="Hipersaitas"/>
            <w:rFonts w:ascii="Myriad Pro" w:hAnsi="Myriad Pro"/>
            <w:sz w:val="18"/>
            <w:szCs w:val="18"/>
          </w:rPr>
          <w:t>https://earsc.org/wp-content/uploads/2020/07/Industry-survey-2020-Final-version-1.pdf</w:t>
        </w:r>
      </w:hyperlink>
    </w:p>
  </w:footnote>
  <w:footnote w:id="8">
    <w:p w14:paraId="142CA8F2" w14:textId="77777777" w:rsidR="00854412" w:rsidRPr="003C0042" w:rsidRDefault="00854412" w:rsidP="00854412">
      <w:pPr>
        <w:pStyle w:val="Puslapioinaostekstas"/>
        <w:rPr>
          <w:rFonts w:ascii="Myriad Pro" w:hAnsi="Myriad Pro"/>
          <w:sz w:val="18"/>
          <w:szCs w:val="18"/>
        </w:rPr>
      </w:pPr>
      <w:r w:rsidRPr="003C0042">
        <w:rPr>
          <w:rStyle w:val="Puslapioinaosnuoroda"/>
          <w:rFonts w:ascii="Myriad Pro" w:hAnsi="Myriad Pro"/>
          <w:sz w:val="18"/>
          <w:szCs w:val="18"/>
        </w:rPr>
        <w:footnoteRef/>
      </w:r>
      <w:r w:rsidRPr="003C0042">
        <w:rPr>
          <w:rFonts w:ascii="Myriad Pro" w:hAnsi="Myriad Pro"/>
          <w:sz w:val="18"/>
          <w:szCs w:val="18"/>
        </w:rPr>
        <w:t>http://www.esa.int/Applications/Telecommunications_Integrated_Applications/Business_Incubation/ESA_Business_Incubation_Centres12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14AE"/>
    <w:multiLevelType w:val="hybridMultilevel"/>
    <w:tmpl w:val="A8CC4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5B304B"/>
    <w:multiLevelType w:val="hybridMultilevel"/>
    <w:tmpl w:val="EF52ADF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1397"/>
    <w:multiLevelType w:val="hybridMultilevel"/>
    <w:tmpl w:val="8C58A802"/>
    <w:lvl w:ilvl="0" w:tplc="32AC4238">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B584F5B"/>
    <w:multiLevelType w:val="hybridMultilevel"/>
    <w:tmpl w:val="1D0A87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22B059B"/>
    <w:multiLevelType w:val="hybridMultilevel"/>
    <w:tmpl w:val="626433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3953E3B"/>
    <w:multiLevelType w:val="hybridMultilevel"/>
    <w:tmpl w:val="38FEBE2A"/>
    <w:lvl w:ilvl="0" w:tplc="04270005">
      <w:start w:val="1"/>
      <w:numFmt w:val="bullet"/>
      <w:lvlText w:val=""/>
      <w:lvlJc w:val="left"/>
      <w:pPr>
        <w:ind w:left="766" w:hanging="360"/>
      </w:pPr>
      <w:rPr>
        <w:rFonts w:ascii="Wingdings" w:hAnsi="Wingdings"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29ED1D54"/>
    <w:multiLevelType w:val="hybridMultilevel"/>
    <w:tmpl w:val="19308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9428A2"/>
    <w:multiLevelType w:val="hybridMultilevel"/>
    <w:tmpl w:val="112644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FE0955"/>
    <w:multiLevelType w:val="multilevel"/>
    <w:tmpl w:val="778A4F8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9201788"/>
    <w:multiLevelType w:val="hybridMultilevel"/>
    <w:tmpl w:val="040825C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3847CF"/>
    <w:multiLevelType w:val="hybridMultilevel"/>
    <w:tmpl w:val="4BD4595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E80136F"/>
    <w:multiLevelType w:val="hybridMultilevel"/>
    <w:tmpl w:val="9CE8047E"/>
    <w:lvl w:ilvl="0" w:tplc="FFFFFFFF">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840E5F"/>
    <w:multiLevelType w:val="hybridMultilevel"/>
    <w:tmpl w:val="01D8F4B6"/>
    <w:lvl w:ilvl="0" w:tplc="8A6AA3FE">
      <w:start w:val="1"/>
      <w:numFmt w:val="bullet"/>
      <w:lvlText w:val=""/>
      <w:lvlJc w:val="left"/>
      <w:pPr>
        <w:ind w:left="720" w:hanging="360"/>
      </w:pPr>
      <w:rPr>
        <w:rFonts w:ascii="Symbol" w:hAnsi="Symbol" w:hint="default"/>
      </w:rPr>
    </w:lvl>
    <w:lvl w:ilvl="1" w:tplc="ED36E500">
      <w:start w:val="1"/>
      <w:numFmt w:val="bullet"/>
      <w:lvlText w:val="o"/>
      <w:lvlJc w:val="left"/>
      <w:pPr>
        <w:ind w:left="1440" w:hanging="360"/>
      </w:pPr>
      <w:rPr>
        <w:rFonts w:ascii="Courier New" w:hAnsi="Courier New" w:hint="default"/>
      </w:rPr>
    </w:lvl>
    <w:lvl w:ilvl="2" w:tplc="C8D6706E">
      <w:start w:val="1"/>
      <w:numFmt w:val="bullet"/>
      <w:lvlText w:val=""/>
      <w:lvlJc w:val="left"/>
      <w:pPr>
        <w:ind w:left="2160" w:hanging="360"/>
      </w:pPr>
      <w:rPr>
        <w:rFonts w:ascii="Wingdings" w:hAnsi="Wingdings" w:hint="default"/>
      </w:rPr>
    </w:lvl>
    <w:lvl w:ilvl="3" w:tplc="C36A63E6">
      <w:start w:val="1"/>
      <w:numFmt w:val="bullet"/>
      <w:lvlText w:val=""/>
      <w:lvlJc w:val="left"/>
      <w:pPr>
        <w:ind w:left="2880" w:hanging="360"/>
      </w:pPr>
      <w:rPr>
        <w:rFonts w:ascii="Symbol" w:hAnsi="Symbol" w:hint="default"/>
      </w:rPr>
    </w:lvl>
    <w:lvl w:ilvl="4" w:tplc="041CDE36">
      <w:start w:val="1"/>
      <w:numFmt w:val="bullet"/>
      <w:lvlText w:val="o"/>
      <w:lvlJc w:val="left"/>
      <w:pPr>
        <w:ind w:left="3600" w:hanging="360"/>
      </w:pPr>
      <w:rPr>
        <w:rFonts w:ascii="Courier New" w:hAnsi="Courier New" w:hint="default"/>
      </w:rPr>
    </w:lvl>
    <w:lvl w:ilvl="5" w:tplc="3F2A93D4">
      <w:start w:val="1"/>
      <w:numFmt w:val="bullet"/>
      <w:lvlText w:val=""/>
      <w:lvlJc w:val="left"/>
      <w:pPr>
        <w:ind w:left="4320" w:hanging="360"/>
      </w:pPr>
      <w:rPr>
        <w:rFonts w:ascii="Wingdings" w:hAnsi="Wingdings" w:hint="default"/>
      </w:rPr>
    </w:lvl>
    <w:lvl w:ilvl="6" w:tplc="B47477FC">
      <w:start w:val="1"/>
      <w:numFmt w:val="bullet"/>
      <w:lvlText w:val=""/>
      <w:lvlJc w:val="left"/>
      <w:pPr>
        <w:ind w:left="5040" w:hanging="360"/>
      </w:pPr>
      <w:rPr>
        <w:rFonts w:ascii="Symbol" w:hAnsi="Symbol" w:hint="default"/>
      </w:rPr>
    </w:lvl>
    <w:lvl w:ilvl="7" w:tplc="8FE6021C">
      <w:start w:val="1"/>
      <w:numFmt w:val="bullet"/>
      <w:lvlText w:val="o"/>
      <w:lvlJc w:val="left"/>
      <w:pPr>
        <w:ind w:left="5760" w:hanging="360"/>
      </w:pPr>
      <w:rPr>
        <w:rFonts w:ascii="Courier New" w:hAnsi="Courier New" w:hint="default"/>
      </w:rPr>
    </w:lvl>
    <w:lvl w:ilvl="8" w:tplc="2F566624">
      <w:start w:val="1"/>
      <w:numFmt w:val="bullet"/>
      <w:lvlText w:val=""/>
      <w:lvlJc w:val="left"/>
      <w:pPr>
        <w:ind w:left="6480" w:hanging="360"/>
      </w:pPr>
      <w:rPr>
        <w:rFonts w:ascii="Wingdings" w:hAnsi="Wingdings" w:hint="default"/>
      </w:rPr>
    </w:lvl>
  </w:abstractNum>
  <w:abstractNum w:abstractNumId="13" w15:restartNumberingAfterBreak="0">
    <w:nsid w:val="6B7A08A6"/>
    <w:multiLevelType w:val="hybridMultilevel"/>
    <w:tmpl w:val="119294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83AC1"/>
    <w:multiLevelType w:val="hybridMultilevel"/>
    <w:tmpl w:val="8FDA36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D5474C4"/>
    <w:multiLevelType w:val="hybridMultilevel"/>
    <w:tmpl w:val="AA564BBC"/>
    <w:lvl w:ilvl="0" w:tplc="DE340CBE">
      <w:start w:val="1"/>
      <w:numFmt w:val="bullet"/>
      <w:lvlText w:val=""/>
      <w:lvlJc w:val="left"/>
      <w:pPr>
        <w:ind w:left="720" w:hanging="360"/>
      </w:pPr>
      <w:rPr>
        <w:rFonts w:ascii="Symbol" w:hAnsi="Symbol" w:hint="default"/>
      </w:rPr>
    </w:lvl>
    <w:lvl w:ilvl="1" w:tplc="46C2FC48">
      <w:start w:val="1"/>
      <w:numFmt w:val="bullet"/>
      <w:lvlText w:val="o"/>
      <w:lvlJc w:val="left"/>
      <w:pPr>
        <w:ind w:left="1440" w:hanging="360"/>
      </w:pPr>
      <w:rPr>
        <w:rFonts w:ascii="Courier New" w:hAnsi="Courier New" w:hint="default"/>
      </w:rPr>
    </w:lvl>
    <w:lvl w:ilvl="2" w:tplc="DAB292D0">
      <w:start w:val="1"/>
      <w:numFmt w:val="bullet"/>
      <w:lvlText w:val=""/>
      <w:lvlJc w:val="left"/>
      <w:pPr>
        <w:ind w:left="2160" w:hanging="360"/>
      </w:pPr>
      <w:rPr>
        <w:rFonts w:ascii="Wingdings" w:hAnsi="Wingdings" w:hint="default"/>
      </w:rPr>
    </w:lvl>
    <w:lvl w:ilvl="3" w:tplc="BB08C10C">
      <w:start w:val="1"/>
      <w:numFmt w:val="bullet"/>
      <w:lvlText w:val=""/>
      <w:lvlJc w:val="left"/>
      <w:pPr>
        <w:ind w:left="2880" w:hanging="360"/>
      </w:pPr>
      <w:rPr>
        <w:rFonts w:ascii="Symbol" w:hAnsi="Symbol" w:hint="default"/>
      </w:rPr>
    </w:lvl>
    <w:lvl w:ilvl="4" w:tplc="74E2631A">
      <w:start w:val="1"/>
      <w:numFmt w:val="bullet"/>
      <w:lvlText w:val="o"/>
      <w:lvlJc w:val="left"/>
      <w:pPr>
        <w:ind w:left="3600" w:hanging="360"/>
      </w:pPr>
      <w:rPr>
        <w:rFonts w:ascii="Courier New" w:hAnsi="Courier New" w:hint="default"/>
      </w:rPr>
    </w:lvl>
    <w:lvl w:ilvl="5" w:tplc="41BAEB24">
      <w:start w:val="1"/>
      <w:numFmt w:val="bullet"/>
      <w:lvlText w:val=""/>
      <w:lvlJc w:val="left"/>
      <w:pPr>
        <w:ind w:left="4320" w:hanging="360"/>
      </w:pPr>
      <w:rPr>
        <w:rFonts w:ascii="Wingdings" w:hAnsi="Wingdings" w:hint="default"/>
      </w:rPr>
    </w:lvl>
    <w:lvl w:ilvl="6" w:tplc="84C88C4C">
      <w:start w:val="1"/>
      <w:numFmt w:val="bullet"/>
      <w:lvlText w:val=""/>
      <w:lvlJc w:val="left"/>
      <w:pPr>
        <w:ind w:left="5040" w:hanging="360"/>
      </w:pPr>
      <w:rPr>
        <w:rFonts w:ascii="Symbol" w:hAnsi="Symbol" w:hint="default"/>
      </w:rPr>
    </w:lvl>
    <w:lvl w:ilvl="7" w:tplc="B76093B2">
      <w:start w:val="1"/>
      <w:numFmt w:val="bullet"/>
      <w:lvlText w:val="o"/>
      <w:lvlJc w:val="left"/>
      <w:pPr>
        <w:ind w:left="5760" w:hanging="360"/>
      </w:pPr>
      <w:rPr>
        <w:rFonts w:ascii="Courier New" w:hAnsi="Courier New" w:hint="default"/>
      </w:rPr>
    </w:lvl>
    <w:lvl w:ilvl="8" w:tplc="B32C420A">
      <w:start w:val="1"/>
      <w:numFmt w:val="bullet"/>
      <w:lvlText w:val=""/>
      <w:lvlJc w:val="left"/>
      <w:pPr>
        <w:ind w:left="6480" w:hanging="360"/>
      </w:pPr>
      <w:rPr>
        <w:rFonts w:ascii="Wingdings" w:hAnsi="Wingdings" w:hint="default"/>
      </w:rPr>
    </w:lvl>
  </w:abstractNum>
  <w:abstractNum w:abstractNumId="16" w15:restartNumberingAfterBreak="0">
    <w:nsid w:val="70F35F17"/>
    <w:multiLevelType w:val="hybridMultilevel"/>
    <w:tmpl w:val="9282336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5157443"/>
    <w:multiLevelType w:val="hybridMultilevel"/>
    <w:tmpl w:val="DF3C8212"/>
    <w:lvl w:ilvl="0" w:tplc="32AC4238">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ADC1EEC"/>
    <w:multiLevelType w:val="hybridMultilevel"/>
    <w:tmpl w:val="099CEA8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5"/>
  </w:num>
  <w:num w:numId="2">
    <w:abstractNumId w:val="12"/>
  </w:num>
  <w:num w:numId="3">
    <w:abstractNumId w:val="0"/>
  </w:num>
  <w:num w:numId="4">
    <w:abstractNumId w:val="6"/>
  </w:num>
  <w:num w:numId="5">
    <w:abstractNumId w:val="8"/>
  </w:num>
  <w:num w:numId="6">
    <w:abstractNumId w:val="13"/>
  </w:num>
  <w:num w:numId="7">
    <w:abstractNumId w:val="1"/>
  </w:num>
  <w:num w:numId="8">
    <w:abstractNumId w:val="18"/>
  </w:num>
  <w:num w:numId="9">
    <w:abstractNumId w:val="11"/>
  </w:num>
  <w:num w:numId="10">
    <w:abstractNumId w:val="5"/>
  </w:num>
  <w:num w:numId="11">
    <w:abstractNumId w:val="14"/>
  </w:num>
  <w:num w:numId="12">
    <w:abstractNumId w:val="4"/>
  </w:num>
  <w:num w:numId="13">
    <w:abstractNumId w:val="10"/>
  </w:num>
  <w:num w:numId="14">
    <w:abstractNumId w:val="16"/>
  </w:num>
  <w:num w:numId="15">
    <w:abstractNumId w:val="3"/>
  </w:num>
  <w:num w:numId="16">
    <w:abstractNumId w:val="7"/>
  </w:num>
  <w:num w:numId="17">
    <w:abstractNumId w:val="9"/>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68"/>
    <w:rsid w:val="0000042A"/>
    <w:rsid w:val="00014A19"/>
    <w:rsid w:val="00016436"/>
    <w:rsid w:val="000221E1"/>
    <w:rsid w:val="00022536"/>
    <w:rsid w:val="000275F6"/>
    <w:rsid w:val="00044BB5"/>
    <w:rsid w:val="00044E6D"/>
    <w:rsid w:val="00052C7D"/>
    <w:rsid w:val="000537E4"/>
    <w:rsid w:val="00061F97"/>
    <w:rsid w:val="00064A56"/>
    <w:rsid w:val="00073BB2"/>
    <w:rsid w:val="00074FCA"/>
    <w:rsid w:val="00086D2F"/>
    <w:rsid w:val="00090FB4"/>
    <w:rsid w:val="000A66AA"/>
    <w:rsid w:val="000A745A"/>
    <w:rsid w:val="000C248B"/>
    <w:rsid w:val="000C6564"/>
    <w:rsid w:val="000F13EC"/>
    <w:rsid w:val="000F6423"/>
    <w:rsid w:val="00117D7F"/>
    <w:rsid w:val="001230BD"/>
    <w:rsid w:val="00136D3B"/>
    <w:rsid w:val="00137E55"/>
    <w:rsid w:val="0014271A"/>
    <w:rsid w:val="00154570"/>
    <w:rsid w:val="0018699D"/>
    <w:rsid w:val="00187F10"/>
    <w:rsid w:val="0019393E"/>
    <w:rsid w:val="001A15D9"/>
    <w:rsid w:val="001B62EC"/>
    <w:rsid w:val="001D7F0F"/>
    <w:rsid w:val="001E11F3"/>
    <w:rsid w:val="001E26E9"/>
    <w:rsid w:val="001F1DBE"/>
    <w:rsid w:val="00201894"/>
    <w:rsid w:val="00203A2B"/>
    <w:rsid w:val="0021137B"/>
    <w:rsid w:val="002116D4"/>
    <w:rsid w:val="00216211"/>
    <w:rsid w:val="00217F35"/>
    <w:rsid w:val="00220A75"/>
    <w:rsid w:val="002411DE"/>
    <w:rsid w:val="002470DD"/>
    <w:rsid w:val="002509DA"/>
    <w:rsid w:val="00256822"/>
    <w:rsid w:val="00257E52"/>
    <w:rsid w:val="00264D60"/>
    <w:rsid w:val="00266DE6"/>
    <w:rsid w:val="00271925"/>
    <w:rsid w:val="00275EB0"/>
    <w:rsid w:val="00277B5B"/>
    <w:rsid w:val="002825F4"/>
    <w:rsid w:val="002910CE"/>
    <w:rsid w:val="00295C6D"/>
    <w:rsid w:val="002A1385"/>
    <w:rsid w:val="002A2760"/>
    <w:rsid w:val="002C0527"/>
    <w:rsid w:val="002C1081"/>
    <w:rsid w:val="002C594F"/>
    <w:rsid w:val="002E0E9D"/>
    <w:rsid w:val="00300D98"/>
    <w:rsid w:val="00310863"/>
    <w:rsid w:val="00310C0E"/>
    <w:rsid w:val="00314A4F"/>
    <w:rsid w:val="00317E4B"/>
    <w:rsid w:val="00325D02"/>
    <w:rsid w:val="0032620E"/>
    <w:rsid w:val="00326AC5"/>
    <w:rsid w:val="003352E1"/>
    <w:rsid w:val="00345D87"/>
    <w:rsid w:val="0035594F"/>
    <w:rsid w:val="0037643B"/>
    <w:rsid w:val="00382184"/>
    <w:rsid w:val="00392296"/>
    <w:rsid w:val="00395CAB"/>
    <w:rsid w:val="003A205D"/>
    <w:rsid w:val="003B0257"/>
    <w:rsid w:val="003B2422"/>
    <w:rsid w:val="003B6577"/>
    <w:rsid w:val="003C0042"/>
    <w:rsid w:val="003D67A3"/>
    <w:rsid w:val="003D73DA"/>
    <w:rsid w:val="003E7C24"/>
    <w:rsid w:val="003F24D1"/>
    <w:rsid w:val="003F5357"/>
    <w:rsid w:val="0040267A"/>
    <w:rsid w:val="00404DD7"/>
    <w:rsid w:val="0040508E"/>
    <w:rsid w:val="004149E0"/>
    <w:rsid w:val="00424EC7"/>
    <w:rsid w:val="004340F1"/>
    <w:rsid w:val="004346CC"/>
    <w:rsid w:val="0044625D"/>
    <w:rsid w:val="00455D37"/>
    <w:rsid w:val="00460288"/>
    <w:rsid w:val="00461A41"/>
    <w:rsid w:val="00465185"/>
    <w:rsid w:val="004745A3"/>
    <w:rsid w:val="004967E9"/>
    <w:rsid w:val="004A018F"/>
    <w:rsid w:val="004A3BBF"/>
    <w:rsid w:val="004C3F5F"/>
    <w:rsid w:val="004C595B"/>
    <w:rsid w:val="004C691D"/>
    <w:rsid w:val="004C6E3E"/>
    <w:rsid w:val="004E1036"/>
    <w:rsid w:val="004E5344"/>
    <w:rsid w:val="004E5C90"/>
    <w:rsid w:val="004F2159"/>
    <w:rsid w:val="004F4FE0"/>
    <w:rsid w:val="0050352A"/>
    <w:rsid w:val="00506B08"/>
    <w:rsid w:val="00526DB4"/>
    <w:rsid w:val="0053467F"/>
    <w:rsid w:val="005438B8"/>
    <w:rsid w:val="00554714"/>
    <w:rsid w:val="00563331"/>
    <w:rsid w:val="00581C51"/>
    <w:rsid w:val="005849FE"/>
    <w:rsid w:val="00586FD2"/>
    <w:rsid w:val="005A4378"/>
    <w:rsid w:val="005A5A11"/>
    <w:rsid w:val="005A7BD5"/>
    <w:rsid w:val="005AD36C"/>
    <w:rsid w:val="005B2FF9"/>
    <w:rsid w:val="005B731A"/>
    <w:rsid w:val="005C0938"/>
    <w:rsid w:val="005C4786"/>
    <w:rsid w:val="005D5A45"/>
    <w:rsid w:val="005F1FFC"/>
    <w:rsid w:val="005F64BB"/>
    <w:rsid w:val="00612969"/>
    <w:rsid w:val="006137FE"/>
    <w:rsid w:val="00614406"/>
    <w:rsid w:val="00616769"/>
    <w:rsid w:val="00631292"/>
    <w:rsid w:val="006358FA"/>
    <w:rsid w:val="0064354D"/>
    <w:rsid w:val="00645751"/>
    <w:rsid w:val="00660BD1"/>
    <w:rsid w:val="0066769A"/>
    <w:rsid w:val="00671575"/>
    <w:rsid w:val="00671CCE"/>
    <w:rsid w:val="006732CC"/>
    <w:rsid w:val="00673488"/>
    <w:rsid w:val="006764CC"/>
    <w:rsid w:val="006813C6"/>
    <w:rsid w:val="0068483C"/>
    <w:rsid w:val="00692CE8"/>
    <w:rsid w:val="006A4EE5"/>
    <w:rsid w:val="006A7F9E"/>
    <w:rsid w:val="006B245E"/>
    <w:rsid w:val="006C03DE"/>
    <w:rsid w:val="006C3AE5"/>
    <w:rsid w:val="006F0AFA"/>
    <w:rsid w:val="006F5666"/>
    <w:rsid w:val="00700B46"/>
    <w:rsid w:val="0070708A"/>
    <w:rsid w:val="0071274E"/>
    <w:rsid w:val="00737459"/>
    <w:rsid w:val="00754FE6"/>
    <w:rsid w:val="00755619"/>
    <w:rsid w:val="00766A88"/>
    <w:rsid w:val="00767BBC"/>
    <w:rsid w:val="0078367B"/>
    <w:rsid w:val="00784178"/>
    <w:rsid w:val="00784519"/>
    <w:rsid w:val="007876E7"/>
    <w:rsid w:val="00795F69"/>
    <w:rsid w:val="00796619"/>
    <w:rsid w:val="007C21E3"/>
    <w:rsid w:val="007D6CA1"/>
    <w:rsid w:val="007E2A2D"/>
    <w:rsid w:val="007E5F3C"/>
    <w:rsid w:val="007E7A3D"/>
    <w:rsid w:val="007F0409"/>
    <w:rsid w:val="007F0984"/>
    <w:rsid w:val="0081296F"/>
    <w:rsid w:val="00815240"/>
    <w:rsid w:val="00817BD9"/>
    <w:rsid w:val="00820005"/>
    <w:rsid w:val="00831835"/>
    <w:rsid w:val="00847004"/>
    <w:rsid w:val="00854412"/>
    <w:rsid w:val="00862C92"/>
    <w:rsid w:val="00863FFA"/>
    <w:rsid w:val="00866CCE"/>
    <w:rsid w:val="0089139B"/>
    <w:rsid w:val="008A1868"/>
    <w:rsid w:val="008A52CC"/>
    <w:rsid w:val="008B66B9"/>
    <w:rsid w:val="008B744A"/>
    <w:rsid w:val="008E4747"/>
    <w:rsid w:val="008F2283"/>
    <w:rsid w:val="008F38CD"/>
    <w:rsid w:val="008F5CB5"/>
    <w:rsid w:val="008F6A42"/>
    <w:rsid w:val="008F6B0E"/>
    <w:rsid w:val="009078B3"/>
    <w:rsid w:val="00907E80"/>
    <w:rsid w:val="0091685D"/>
    <w:rsid w:val="00932701"/>
    <w:rsid w:val="0093465A"/>
    <w:rsid w:val="00942A64"/>
    <w:rsid w:val="009459CB"/>
    <w:rsid w:val="0094650E"/>
    <w:rsid w:val="0095073A"/>
    <w:rsid w:val="009603E7"/>
    <w:rsid w:val="009627DC"/>
    <w:rsid w:val="00966E5F"/>
    <w:rsid w:val="00970EFF"/>
    <w:rsid w:val="009712BD"/>
    <w:rsid w:val="00972CB3"/>
    <w:rsid w:val="009827EE"/>
    <w:rsid w:val="009864A4"/>
    <w:rsid w:val="009B3E8F"/>
    <w:rsid w:val="009B468D"/>
    <w:rsid w:val="009C1560"/>
    <w:rsid w:val="009C3DED"/>
    <w:rsid w:val="009C5B7D"/>
    <w:rsid w:val="009E082E"/>
    <w:rsid w:val="009E7F8A"/>
    <w:rsid w:val="00A02497"/>
    <w:rsid w:val="00A03080"/>
    <w:rsid w:val="00A05734"/>
    <w:rsid w:val="00A117A5"/>
    <w:rsid w:val="00A13484"/>
    <w:rsid w:val="00A144B0"/>
    <w:rsid w:val="00A17845"/>
    <w:rsid w:val="00A17A73"/>
    <w:rsid w:val="00A30294"/>
    <w:rsid w:val="00A34407"/>
    <w:rsid w:val="00A35642"/>
    <w:rsid w:val="00A615B1"/>
    <w:rsid w:val="00A803F8"/>
    <w:rsid w:val="00A83E2A"/>
    <w:rsid w:val="00A909D1"/>
    <w:rsid w:val="00A91A1B"/>
    <w:rsid w:val="00A94168"/>
    <w:rsid w:val="00A96260"/>
    <w:rsid w:val="00AA416B"/>
    <w:rsid w:val="00AA48D0"/>
    <w:rsid w:val="00AB37AB"/>
    <w:rsid w:val="00AC15F9"/>
    <w:rsid w:val="00AC31F3"/>
    <w:rsid w:val="00AD6C1E"/>
    <w:rsid w:val="00AE2B51"/>
    <w:rsid w:val="00AE61EB"/>
    <w:rsid w:val="00AF03BD"/>
    <w:rsid w:val="00AF0A09"/>
    <w:rsid w:val="00AF40EC"/>
    <w:rsid w:val="00B132FC"/>
    <w:rsid w:val="00B23720"/>
    <w:rsid w:val="00B338F3"/>
    <w:rsid w:val="00B369F6"/>
    <w:rsid w:val="00B45037"/>
    <w:rsid w:val="00B503FC"/>
    <w:rsid w:val="00B6635F"/>
    <w:rsid w:val="00B73960"/>
    <w:rsid w:val="00B76CD2"/>
    <w:rsid w:val="00B8148D"/>
    <w:rsid w:val="00B94E4E"/>
    <w:rsid w:val="00BC3694"/>
    <w:rsid w:val="00BC5A30"/>
    <w:rsid w:val="00BC6B3A"/>
    <w:rsid w:val="00BD115C"/>
    <w:rsid w:val="00BD2E65"/>
    <w:rsid w:val="00BE08A8"/>
    <w:rsid w:val="00BE34E9"/>
    <w:rsid w:val="00BF05A5"/>
    <w:rsid w:val="00BF0F94"/>
    <w:rsid w:val="00BF1B2D"/>
    <w:rsid w:val="00BF6E30"/>
    <w:rsid w:val="00C0295D"/>
    <w:rsid w:val="00C03E2C"/>
    <w:rsid w:val="00C14552"/>
    <w:rsid w:val="00C164CC"/>
    <w:rsid w:val="00C3347A"/>
    <w:rsid w:val="00C510CB"/>
    <w:rsid w:val="00C53B40"/>
    <w:rsid w:val="00C56A7F"/>
    <w:rsid w:val="00C57263"/>
    <w:rsid w:val="00C600CB"/>
    <w:rsid w:val="00C943E9"/>
    <w:rsid w:val="00C94C87"/>
    <w:rsid w:val="00C973D3"/>
    <w:rsid w:val="00CB09C8"/>
    <w:rsid w:val="00CC56CC"/>
    <w:rsid w:val="00CD2976"/>
    <w:rsid w:val="00CE0CB5"/>
    <w:rsid w:val="00CE39EF"/>
    <w:rsid w:val="00CF7B93"/>
    <w:rsid w:val="00D010D0"/>
    <w:rsid w:val="00D110C8"/>
    <w:rsid w:val="00D226E6"/>
    <w:rsid w:val="00D31637"/>
    <w:rsid w:val="00D32D42"/>
    <w:rsid w:val="00D34F10"/>
    <w:rsid w:val="00D412E8"/>
    <w:rsid w:val="00D414C6"/>
    <w:rsid w:val="00D45A44"/>
    <w:rsid w:val="00D728D6"/>
    <w:rsid w:val="00D74AA7"/>
    <w:rsid w:val="00D7690B"/>
    <w:rsid w:val="00D84F5A"/>
    <w:rsid w:val="00D87F59"/>
    <w:rsid w:val="00D960D4"/>
    <w:rsid w:val="00DB1FA6"/>
    <w:rsid w:val="00DB34C2"/>
    <w:rsid w:val="00DB6754"/>
    <w:rsid w:val="00DC4438"/>
    <w:rsid w:val="00DC5375"/>
    <w:rsid w:val="00DD6DB1"/>
    <w:rsid w:val="00DF075A"/>
    <w:rsid w:val="00DF23FC"/>
    <w:rsid w:val="00DF24DC"/>
    <w:rsid w:val="00DF3C3D"/>
    <w:rsid w:val="00DF3DFE"/>
    <w:rsid w:val="00DF74E6"/>
    <w:rsid w:val="00DF77C1"/>
    <w:rsid w:val="00E01A32"/>
    <w:rsid w:val="00E14175"/>
    <w:rsid w:val="00E1470C"/>
    <w:rsid w:val="00E26B43"/>
    <w:rsid w:val="00E31FAE"/>
    <w:rsid w:val="00E35C77"/>
    <w:rsid w:val="00E3630B"/>
    <w:rsid w:val="00E4529B"/>
    <w:rsid w:val="00E54FBB"/>
    <w:rsid w:val="00E62D47"/>
    <w:rsid w:val="00E652CD"/>
    <w:rsid w:val="00E66857"/>
    <w:rsid w:val="00E67FC7"/>
    <w:rsid w:val="00E808B7"/>
    <w:rsid w:val="00E84494"/>
    <w:rsid w:val="00E84C03"/>
    <w:rsid w:val="00E92021"/>
    <w:rsid w:val="00EA3510"/>
    <w:rsid w:val="00EA4C02"/>
    <w:rsid w:val="00EB78BC"/>
    <w:rsid w:val="00EC17CB"/>
    <w:rsid w:val="00EC3AD6"/>
    <w:rsid w:val="00EC4782"/>
    <w:rsid w:val="00EC4B09"/>
    <w:rsid w:val="00EF4204"/>
    <w:rsid w:val="00EF425C"/>
    <w:rsid w:val="00EF7D53"/>
    <w:rsid w:val="00F005C7"/>
    <w:rsid w:val="00F00C37"/>
    <w:rsid w:val="00F0126C"/>
    <w:rsid w:val="00F01805"/>
    <w:rsid w:val="00F13FFD"/>
    <w:rsid w:val="00F330AC"/>
    <w:rsid w:val="00F33B8F"/>
    <w:rsid w:val="00F37C16"/>
    <w:rsid w:val="00F44A04"/>
    <w:rsid w:val="00F4586C"/>
    <w:rsid w:val="00F51709"/>
    <w:rsid w:val="00F624D6"/>
    <w:rsid w:val="00F63DE2"/>
    <w:rsid w:val="00F65D73"/>
    <w:rsid w:val="00F66FD8"/>
    <w:rsid w:val="00F7073B"/>
    <w:rsid w:val="00F7420D"/>
    <w:rsid w:val="00F825BE"/>
    <w:rsid w:val="00FA01A3"/>
    <w:rsid w:val="00FB0C2F"/>
    <w:rsid w:val="00FC1FEE"/>
    <w:rsid w:val="00FC7022"/>
    <w:rsid w:val="00FD007C"/>
    <w:rsid w:val="00FD423E"/>
    <w:rsid w:val="00FD7F8B"/>
    <w:rsid w:val="00FE07AE"/>
    <w:rsid w:val="00FE5462"/>
    <w:rsid w:val="00FE77FF"/>
    <w:rsid w:val="00FF2DC3"/>
    <w:rsid w:val="00FF672F"/>
    <w:rsid w:val="0120D7D7"/>
    <w:rsid w:val="0467E270"/>
    <w:rsid w:val="06009684"/>
    <w:rsid w:val="06EF883E"/>
    <w:rsid w:val="0909723E"/>
    <w:rsid w:val="0D8DFCEB"/>
    <w:rsid w:val="0FAAC6ED"/>
    <w:rsid w:val="11AA310B"/>
    <w:rsid w:val="12898BA0"/>
    <w:rsid w:val="130EE549"/>
    <w:rsid w:val="1542BA3C"/>
    <w:rsid w:val="193ECBFC"/>
    <w:rsid w:val="1B087D89"/>
    <w:rsid w:val="1B17E760"/>
    <w:rsid w:val="1EB26794"/>
    <w:rsid w:val="1ED2EA3B"/>
    <w:rsid w:val="1FEA67F7"/>
    <w:rsid w:val="242FE495"/>
    <w:rsid w:val="264875AF"/>
    <w:rsid w:val="2659A97B"/>
    <w:rsid w:val="26E202C7"/>
    <w:rsid w:val="27D1BF13"/>
    <w:rsid w:val="28C826EC"/>
    <w:rsid w:val="2A33C702"/>
    <w:rsid w:val="2C0D3947"/>
    <w:rsid w:val="2CE3B501"/>
    <w:rsid w:val="2DE4103B"/>
    <w:rsid w:val="2E2A0349"/>
    <w:rsid w:val="2E429EC6"/>
    <w:rsid w:val="2EC6ACAF"/>
    <w:rsid w:val="2FE55073"/>
    <w:rsid w:val="31821750"/>
    <w:rsid w:val="339F28E6"/>
    <w:rsid w:val="3435743F"/>
    <w:rsid w:val="36E2E513"/>
    <w:rsid w:val="3780D9CB"/>
    <w:rsid w:val="385C810F"/>
    <w:rsid w:val="3A21E18D"/>
    <w:rsid w:val="3C2B4A97"/>
    <w:rsid w:val="3D4E1032"/>
    <w:rsid w:val="3D522697"/>
    <w:rsid w:val="3E6A94DF"/>
    <w:rsid w:val="41ED9ACE"/>
    <w:rsid w:val="43EECA44"/>
    <w:rsid w:val="44A1F4EC"/>
    <w:rsid w:val="44C2B413"/>
    <w:rsid w:val="46638FAD"/>
    <w:rsid w:val="48544E98"/>
    <w:rsid w:val="4875B840"/>
    <w:rsid w:val="4B0A1545"/>
    <w:rsid w:val="4C21B3B1"/>
    <w:rsid w:val="4CF7E987"/>
    <w:rsid w:val="4DFA6CCB"/>
    <w:rsid w:val="4F796F1A"/>
    <w:rsid w:val="51C046F1"/>
    <w:rsid w:val="521E6542"/>
    <w:rsid w:val="527B559E"/>
    <w:rsid w:val="52CDDDEE"/>
    <w:rsid w:val="550F16D7"/>
    <w:rsid w:val="56C2EB3D"/>
    <w:rsid w:val="56F0B661"/>
    <w:rsid w:val="5806F641"/>
    <w:rsid w:val="585EBB9E"/>
    <w:rsid w:val="586D8DFD"/>
    <w:rsid w:val="59CE3B0E"/>
    <w:rsid w:val="5A73981A"/>
    <w:rsid w:val="5C8470AB"/>
    <w:rsid w:val="5EC4FC06"/>
    <w:rsid w:val="5ED144BB"/>
    <w:rsid w:val="5F192FB8"/>
    <w:rsid w:val="5FE6EF5E"/>
    <w:rsid w:val="6194B02A"/>
    <w:rsid w:val="61A701E2"/>
    <w:rsid w:val="6240A477"/>
    <w:rsid w:val="63284BFF"/>
    <w:rsid w:val="64FB93FA"/>
    <w:rsid w:val="666C082C"/>
    <w:rsid w:val="67750C9D"/>
    <w:rsid w:val="69A31273"/>
    <w:rsid w:val="6C871AC0"/>
    <w:rsid w:val="6CCC7610"/>
    <w:rsid w:val="6D3B3EBA"/>
    <w:rsid w:val="6EA5CED4"/>
    <w:rsid w:val="724011A8"/>
    <w:rsid w:val="7484BB0C"/>
    <w:rsid w:val="7771EA6C"/>
    <w:rsid w:val="777DAF44"/>
    <w:rsid w:val="7A246B1B"/>
    <w:rsid w:val="7B9B9027"/>
    <w:rsid w:val="7C8C5560"/>
    <w:rsid w:val="7DE6CE9C"/>
    <w:rsid w:val="7EE47658"/>
    <w:rsid w:val="7FF16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E805"/>
  <w15:chartTrackingRefBased/>
  <w15:docId w15:val="{77A6E310-9E98-4D79-BA84-0C59A510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4E6"/>
    <w:pPr>
      <w:ind w:left="720"/>
      <w:contextualSpacing/>
    </w:pPr>
  </w:style>
  <w:style w:type="paragraph" w:styleId="Puslapioinaostekstas">
    <w:name w:val="footnote text"/>
    <w:basedOn w:val="prastasis"/>
    <w:link w:val="PuslapioinaostekstasDiagrama"/>
    <w:unhideWhenUsed/>
    <w:rsid w:val="00A0249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02497"/>
    <w:rPr>
      <w:sz w:val="20"/>
      <w:szCs w:val="20"/>
    </w:rPr>
  </w:style>
  <w:style w:type="character" w:styleId="Puslapioinaosnuoroda">
    <w:name w:val="footnote reference"/>
    <w:basedOn w:val="Numatytasispastraiposriftas"/>
    <w:uiPriority w:val="99"/>
    <w:unhideWhenUsed/>
    <w:rsid w:val="00A02497"/>
    <w:rPr>
      <w:vertAlign w:val="superscript"/>
    </w:rPr>
  </w:style>
  <w:style w:type="character" w:styleId="Hipersaitas">
    <w:name w:val="Hyperlink"/>
    <w:basedOn w:val="Numatytasispastraiposriftas"/>
    <w:uiPriority w:val="99"/>
    <w:unhideWhenUsed/>
    <w:rsid w:val="00A02497"/>
    <w:rPr>
      <w:color w:val="0563C1" w:themeColor="hyperlink"/>
      <w:u w:val="single"/>
    </w:rPr>
  </w:style>
  <w:style w:type="paragraph" w:styleId="Antrats">
    <w:name w:val="header"/>
    <w:basedOn w:val="prastasis"/>
    <w:link w:val="AntratsDiagrama"/>
    <w:uiPriority w:val="99"/>
    <w:unhideWhenUsed/>
    <w:rsid w:val="00F330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30AC"/>
  </w:style>
  <w:style w:type="paragraph" w:styleId="Porat">
    <w:name w:val="footer"/>
    <w:basedOn w:val="prastasis"/>
    <w:link w:val="PoratDiagrama"/>
    <w:uiPriority w:val="99"/>
    <w:unhideWhenUsed/>
    <w:rsid w:val="00F330A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30AC"/>
  </w:style>
  <w:style w:type="paragraph" w:styleId="HTMLiankstoformatuotas">
    <w:name w:val="HTML Preformatted"/>
    <w:basedOn w:val="prastasis"/>
    <w:link w:val="HTMLiankstoformatuotasDiagrama"/>
    <w:uiPriority w:val="99"/>
    <w:semiHidden/>
    <w:unhideWhenUsed/>
    <w:rsid w:val="00F330A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330AC"/>
    <w:rPr>
      <w:rFonts w:ascii="Consolas" w:hAnsi="Consolas"/>
      <w:sz w:val="20"/>
      <w:szCs w:val="20"/>
    </w:rPr>
  </w:style>
  <w:style w:type="character" w:styleId="Neapdorotaspaminjimas">
    <w:name w:val="Unresolved Mention"/>
    <w:basedOn w:val="Numatytasispastraiposriftas"/>
    <w:uiPriority w:val="99"/>
    <w:semiHidden/>
    <w:unhideWhenUsed/>
    <w:rsid w:val="00BC3694"/>
    <w:rPr>
      <w:color w:val="605E5C"/>
      <w:shd w:val="clear" w:color="auto" w:fill="E1DFDD"/>
    </w:rPr>
  </w:style>
  <w:style w:type="character" w:styleId="Perirtashipersaitas">
    <w:name w:val="FollowedHyperlink"/>
    <w:basedOn w:val="Numatytasispastraiposriftas"/>
    <w:uiPriority w:val="99"/>
    <w:semiHidden/>
    <w:unhideWhenUsed/>
    <w:rsid w:val="007C21E3"/>
    <w:rPr>
      <w:color w:val="954F72" w:themeColor="followedHyperlink"/>
      <w:u w:val="single"/>
    </w:rPr>
  </w:style>
  <w:style w:type="character" w:styleId="Komentaronuoroda">
    <w:name w:val="annotation reference"/>
    <w:basedOn w:val="Numatytasispastraiposriftas"/>
    <w:uiPriority w:val="99"/>
    <w:semiHidden/>
    <w:unhideWhenUsed/>
    <w:rsid w:val="00404DD7"/>
    <w:rPr>
      <w:sz w:val="16"/>
      <w:szCs w:val="16"/>
    </w:rPr>
  </w:style>
  <w:style w:type="paragraph" w:styleId="Komentarotekstas">
    <w:name w:val="annotation text"/>
    <w:basedOn w:val="prastasis"/>
    <w:link w:val="KomentarotekstasDiagrama"/>
    <w:uiPriority w:val="99"/>
    <w:semiHidden/>
    <w:unhideWhenUsed/>
    <w:rsid w:val="00404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04DD7"/>
    <w:rPr>
      <w:sz w:val="20"/>
      <w:szCs w:val="20"/>
    </w:rPr>
  </w:style>
  <w:style w:type="paragraph" w:styleId="Komentarotema">
    <w:name w:val="annotation subject"/>
    <w:basedOn w:val="Komentarotekstas"/>
    <w:next w:val="Komentarotekstas"/>
    <w:link w:val="KomentarotemaDiagrama"/>
    <w:uiPriority w:val="99"/>
    <w:semiHidden/>
    <w:unhideWhenUsed/>
    <w:rsid w:val="00404DD7"/>
    <w:rPr>
      <w:b/>
      <w:bCs/>
    </w:rPr>
  </w:style>
  <w:style w:type="character" w:customStyle="1" w:styleId="KomentarotemaDiagrama">
    <w:name w:val="Komentaro tema Diagrama"/>
    <w:basedOn w:val="KomentarotekstasDiagrama"/>
    <w:link w:val="Komentarotema"/>
    <w:uiPriority w:val="99"/>
    <w:semiHidden/>
    <w:rsid w:val="00404DD7"/>
    <w:rPr>
      <w:b/>
      <w:bCs/>
      <w:sz w:val="20"/>
      <w:szCs w:val="20"/>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20289">
      <w:bodyDiv w:val="1"/>
      <w:marLeft w:val="0"/>
      <w:marRight w:val="0"/>
      <w:marTop w:val="0"/>
      <w:marBottom w:val="0"/>
      <w:divBdr>
        <w:top w:val="none" w:sz="0" w:space="0" w:color="auto"/>
        <w:left w:val="none" w:sz="0" w:space="0" w:color="auto"/>
        <w:bottom w:val="none" w:sz="0" w:space="0" w:color="auto"/>
        <w:right w:val="none" w:sz="0" w:space="0" w:color="auto"/>
      </w:divBdr>
    </w:div>
    <w:div w:id="685251415">
      <w:bodyDiv w:val="1"/>
      <w:marLeft w:val="0"/>
      <w:marRight w:val="0"/>
      <w:marTop w:val="0"/>
      <w:marBottom w:val="0"/>
      <w:divBdr>
        <w:top w:val="none" w:sz="0" w:space="0" w:color="auto"/>
        <w:left w:val="none" w:sz="0" w:space="0" w:color="auto"/>
        <w:bottom w:val="none" w:sz="0" w:space="0" w:color="auto"/>
        <w:right w:val="none" w:sz="0" w:space="0" w:color="auto"/>
      </w:divBdr>
    </w:div>
    <w:div w:id="1198196051">
      <w:bodyDiv w:val="1"/>
      <w:marLeft w:val="0"/>
      <w:marRight w:val="0"/>
      <w:marTop w:val="0"/>
      <w:marBottom w:val="0"/>
      <w:divBdr>
        <w:top w:val="none" w:sz="0" w:space="0" w:color="auto"/>
        <w:left w:val="none" w:sz="0" w:space="0" w:color="auto"/>
        <w:bottom w:val="none" w:sz="0" w:space="0" w:color="auto"/>
        <w:right w:val="none" w:sz="0" w:space="0" w:color="auto"/>
      </w:divBdr>
    </w:div>
    <w:div w:id="1404571173">
      <w:bodyDiv w:val="1"/>
      <w:marLeft w:val="0"/>
      <w:marRight w:val="0"/>
      <w:marTop w:val="0"/>
      <w:marBottom w:val="0"/>
      <w:divBdr>
        <w:top w:val="none" w:sz="0" w:space="0" w:color="auto"/>
        <w:left w:val="none" w:sz="0" w:space="0" w:color="auto"/>
        <w:bottom w:val="none" w:sz="0" w:space="0" w:color="auto"/>
        <w:right w:val="none" w:sz="0" w:space="0" w:color="auto"/>
      </w:divBdr>
    </w:div>
    <w:div w:id="1611275770">
      <w:bodyDiv w:val="1"/>
      <w:marLeft w:val="0"/>
      <w:marRight w:val="0"/>
      <w:marTop w:val="0"/>
      <w:marBottom w:val="0"/>
      <w:divBdr>
        <w:top w:val="none" w:sz="0" w:space="0" w:color="auto"/>
        <w:left w:val="none" w:sz="0" w:space="0" w:color="auto"/>
        <w:bottom w:val="none" w:sz="0" w:space="0" w:color="auto"/>
        <w:right w:val="none" w:sz="0" w:space="0" w:color="auto"/>
      </w:divBdr>
    </w:div>
    <w:div w:id="1919636464">
      <w:bodyDiv w:val="1"/>
      <w:marLeft w:val="0"/>
      <w:marRight w:val="0"/>
      <w:marTop w:val="0"/>
      <w:marBottom w:val="0"/>
      <w:divBdr>
        <w:top w:val="none" w:sz="0" w:space="0" w:color="auto"/>
        <w:left w:val="none" w:sz="0" w:space="0" w:color="auto"/>
        <w:bottom w:val="none" w:sz="0" w:space="0" w:color="auto"/>
        <w:right w:val="none" w:sz="0" w:space="0" w:color="auto"/>
      </w:divBdr>
    </w:div>
    <w:div w:id="19535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0094576519313451" TargetMode="External"/><Relationship Id="rId7" Type="http://schemas.openxmlformats.org/officeDocument/2006/relationships/hyperlink" Target="https://earsc.org/wp-content/uploads/2020/07/Industry-survey-2020-Final-version-1.pdf" TargetMode="External"/><Relationship Id="rId2" Type="http://schemas.openxmlformats.org/officeDocument/2006/relationships/hyperlink" Target="https://www.gsa.europa.eu/sites/default/files/uploads/european_gnss_downstream_research_innovation_priorities_and_consultation_results.pdf" TargetMode="External"/><Relationship Id="rId1" Type="http://schemas.openxmlformats.org/officeDocument/2006/relationships/hyperlink" Target="https://www.airbus.com/public-affairs/brussels/our-topics/space/new-space.html" TargetMode="External"/><Relationship Id="rId6" Type="http://schemas.openxmlformats.org/officeDocument/2006/relationships/hyperlink" Target="https://www.eib.org/attachments/thematic/future_of_european_space_sector_en.pdf" TargetMode="External"/><Relationship Id="rId5" Type="http://schemas.openxmlformats.org/officeDocument/2006/relationships/hyperlink" Target="https://www.oecd-ilibrary.org/sites/c5996201-en/1/2/2/index.html?itemId=/content/publication/c5996201-en&amp;_csp_=ffe5a6bbc1382ae4f0ead9dd2da73ff4&amp;itemIGO=oecd&amp;itemContentType=book" TargetMode="External"/><Relationship Id="rId4" Type="http://schemas.openxmlformats.org/officeDocument/2006/relationships/hyperlink" Target="https://www.eib.org/attachments/thematic/future_of_european_space_sector_en.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b="0" i="0" u="none" strike="noStrike" baseline="0">
                <a:effectLst/>
              </a:rPr>
              <a:t>Sektoriai, kuriems naudingas socialinis ir ekonominis investicijų į kosmosą poveikis (proc.)</a:t>
            </a:r>
            <a:endParaRPr lang="lt-LT"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30626809946629013"/>
          <c:y val="0.15398433901427913"/>
          <c:w val="0.66220201198254469"/>
          <c:h val="0.73455427122738171"/>
        </c:manualLayout>
      </c:layout>
      <c:barChart>
        <c:barDir val="bar"/>
        <c:grouping val="clustered"/>
        <c:varyColors val="0"/>
        <c:ser>
          <c:idx val="0"/>
          <c:order val="0"/>
          <c:spPr>
            <a:solidFill>
              <a:schemeClr val="accent1"/>
            </a:solidFill>
            <a:ln>
              <a:noFill/>
            </a:ln>
            <a:effectLst/>
          </c:spPr>
          <c:invertIfNegative val="0"/>
          <c:cat>
            <c:strRef>
              <c:f>'[Chart in Microsoft Word]Sheet1'!$A$22:$A$39</c:f>
              <c:strCache>
                <c:ptCount val="18"/>
                <c:pt idx="0">
                  <c:v>Finansai ir draudimas</c:v>
                </c:pt>
                <c:pt idx="1">
                  <c:v>Duomenų analizė ir vietos nustatymo paslaugos</c:v>
                </c:pt>
                <c:pt idx="2">
                  <c:v>Kitos paslaugos</c:v>
                </c:pt>
                <c:pt idx="3">
                  <c:v>Turizmas ir laisvalaikis</c:v>
                </c:pt>
                <c:pt idx="4">
                  <c:v>Sveikatos apsauga</c:v>
                </c:pt>
                <c:pt idx="5">
                  <c:v>Mokslas</c:v>
                </c:pt>
                <c:pt idx="6">
                  <c:v>Nelaimių valdymas</c:v>
                </c:pt>
                <c:pt idx="7">
                  <c:v>Statyba, kasyba</c:v>
                </c:pt>
                <c:pt idx="8">
                  <c:v>Aukštosios technologijos</c:v>
                </c:pt>
                <c:pt idx="9">
                  <c:v>Žemės ūkis</c:v>
                </c:pt>
                <c:pt idx="10">
                  <c:v>Energetika</c:v>
                </c:pt>
                <c:pt idx="11">
                  <c:v>Gynyba ir sauga</c:v>
                </c:pt>
                <c:pt idx="12">
                  <c:v>Telekomunikacijos</c:v>
                </c:pt>
                <c:pt idx="13">
                  <c:v>Klimato kontrolė ir meteorologija</c:v>
                </c:pt>
                <c:pt idx="14">
                  <c:v>MTEPI</c:v>
                </c:pt>
                <c:pt idx="15">
                  <c:v>Transporto ir infrastruktūros palanavimas</c:v>
                </c:pt>
                <c:pt idx="16">
                  <c:v>Aplinkos valdymas</c:v>
                </c:pt>
                <c:pt idx="17">
                  <c:v>Visai ekonomikai</c:v>
                </c:pt>
              </c:strCache>
            </c:strRef>
          </c:cat>
          <c:val>
            <c:numRef>
              <c:f>'[Chart in Microsoft Word]Sheet1'!$B$22:$B$39</c:f>
              <c:numCache>
                <c:formatCode>General</c:formatCode>
                <c:ptCount val="18"/>
                <c:pt idx="0">
                  <c:v>1.6</c:v>
                </c:pt>
                <c:pt idx="1">
                  <c:v>1.9</c:v>
                </c:pt>
                <c:pt idx="2">
                  <c:v>1.9</c:v>
                </c:pt>
                <c:pt idx="3">
                  <c:v>2.8</c:v>
                </c:pt>
                <c:pt idx="4">
                  <c:v>3.8</c:v>
                </c:pt>
                <c:pt idx="5">
                  <c:v>3.8</c:v>
                </c:pt>
                <c:pt idx="6">
                  <c:v>4.0999999999999996</c:v>
                </c:pt>
                <c:pt idx="7">
                  <c:v>4.0999999999999996</c:v>
                </c:pt>
                <c:pt idx="8">
                  <c:v>4.0999999999999996</c:v>
                </c:pt>
                <c:pt idx="9">
                  <c:v>4.7</c:v>
                </c:pt>
                <c:pt idx="10">
                  <c:v>5.3</c:v>
                </c:pt>
                <c:pt idx="11">
                  <c:v>5.3</c:v>
                </c:pt>
                <c:pt idx="12">
                  <c:v>6.9</c:v>
                </c:pt>
                <c:pt idx="13">
                  <c:v>8.1</c:v>
                </c:pt>
                <c:pt idx="14">
                  <c:v>9.4</c:v>
                </c:pt>
                <c:pt idx="15">
                  <c:v>9.6999999999999993</c:v>
                </c:pt>
                <c:pt idx="16">
                  <c:v>11.3</c:v>
                </c:pt>
                <c:pt idx="17">
                  <c:v>11.6</c:v>
                </c:pt>
              </c:numCache>
            </c:numRef>
          </c:val>
          <c:extLst>
            <c:ext xmlns:c16="http://schemas.microsoft.com/office/drawing/2014/chart" uri="{C3380CC4-5D6E-409C-BE32-E72D297353CC}">
              <c16:uniqueId val="{00000000-9D5B-43DD-B477-3D262DBE8457}"/>
            </c:ext>
          </c:extLst>
        </c:ser>
        <c:dLbls>
          <c:showLegendKey val="0"/>
          <c:showVal val="0"/>
          <c:showCatName val="0"/>
          <c:showSerName val="0"/>
          <c:showPercent val="0"/>
          <c:showBubbleSize val="0"/>
        </c:dLbls>
        <c:gapWidth val="182"/>
        <c:axId val="301372280"/>
        <c:axId val="301376216"/>
      </c:barChart>
      <c:catAx>
        <c:axId val="301372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lt-LT"/>
          </a:p>
        </c:txPr>
        <c:crossAx val="301376216"/>
        <c:crosses val="autoZero"/>
        <c:auto val="1"/>
        <c:lblAlgn val="ctr"/>
        <c:lblOffset val="100"/>
        <c:noMultiLvlLbl val="0"/>
      </c:catAx>
      <c:valAx>
        <c:axId val="301376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1372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Investicijų į kosmosą teigiamo poveikio rūšys (proc.)</a:t>
            </a:r>
            <a:endParaRPr lang="lt-LT" sz="1100">
              <a:effectLst/>
            </a:endParaRPr>
          </a:p>
        </c:rich>
      </c:tx>
      <c:layout>
        <c:manualLayout>
          <c:xMode val="edge"/>
          <c:yMode val="edge"/>
          <c:x val="0.16715313811580004"/>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Word]Sheet1'!$A$13:$A$19</c:f>
              <c:strCache>
                <c:ptCount val="7"/>
                <c:pt idx="0">
                  <c:v>Inovacijos ir mokslas</c:v>
                </c:pt>
                <c:pt idx="1">
                  <c:v>Išlaidų mažėjimas</c:v>
                </c:pt>
                <c:pt idx="2">
                  <c:v>Makro-ekonominė nauda</c:v>
                </c:pt>
                <c:pt idx="3">
                  <c:v>Socialinė gerovė</c:v>
                </c:pt>
                <c:pt idx="4">
                  <c:v>Našumo, naudos padidėjimas</c:v>
                </c:pt>
                <c:pt idx="5">
                  <c:v>Užimtumas</c:v>
                </c:pt>
                <c:pt idx="6">
                  <c:v>Komercinės pajamos</c:v>
                </c:pt>
              </c:strCache>
            </c:strRef>
          </c:cat>
          <c:val>
            <c:numRef>
              <c:f>'[Chart in Microsoft Word]Sheet1'!$B$13:$B$19</c:f>
              <c:numCache>
                <c:formatCode>General</c:formatCode>
                <c:ptCount val="7"/>
                <c:pt idx="0">
                  <c:v>8.8000000000000007</c:v>
                </c:pt>
                <c:pt idx="1">
                  <c:v>9.3000000000000007</c:v>
                </c:pt>
                <c:pt idx="2">
                  <c:v>11.5</c:v>
                </c:pt>
                <c:pt idx="3">
                  <c:v>12.9</c:v>
                </c:pt>
                <c:pt idx="4">
                  <c:v>14.9</c:v>
                </c:pt>
                <c:pt idx="5">
                  <c:v>15.1</c:v>
                </c:pt>
                <c:pt idx="6">
                  <c:v>15.4</c:v>
                </c:pt>
              </c:numCache>
            </c:numRef>
          </c:val>
          <c:extLst>
            <c:ext xmlns:c16="http://schemas.microsoft.com/office/drawing/2014/chart" uri="{C3380CC4-5D6E-409C-BE32-E72D297353CC}">
              <c16:uniqueId val="{00000000-2591-45E2-AB51-E8A9CD8452A9}"/>
            </c:ext>
          </c:extLst>
        </c:ser>
        <c:dLbls>
          <c:showLegendKey val="0"/>
          <c:showVal val="0"/>
          <c:showCatName val="0"/>
          <c:showSerName val="0"/>
          <c:showPercent val="0"/>
          <c:showBubbleSize val="0"/>
        </c:dLbls>
        <c:gapWidth val="182"/>
        <c:axId val="392368392"/>
        <c:axId val="392366424"/>
      </c:barChart>
      <c:catAx>
        <c:axId val="392368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2366424"/>
        <c:crosses val="autoZero"/>
        <c:auto val="1"/>
        <c:lblAlgn val="ctr"/>
        <c:lblOffset val="100"/>
        <c:noMultiLvlLbl val="0"/>
      </c:catAx>
      <c:valAx>
        <c:axId val="392366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2368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FCAD1-CEE6-4882-AF8B-42B6308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10781</Words>
  <Characters>6146</Characters>
  <Application>Microsoft Office Word</Application>
  <DocSecurity>4</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Grikšas Edvinas</dc:creator>
  <cp:keywords/>
  <dc:description/>
  <cp:lastModifiedBy>Edita Karaliūtė</cp:lastModifiedBy>
  <cp:revision>2</cp:revision>
  <dcterms:created xsi:type="dcterms:W3CDTF">2021-02-01T07:07:00Z</dcterms:created>
  <dcterms:modified xsi:type="dcterms:W3CDTF">2021-02-01T07:07:00Z</dcterms:modified>
</cp:coreProperties>
</file>