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D6BE2" w14:textId="77777777" w:rsidR="0078052E" w:rsidRPr="00106AB9" w:rsidRDefault="0078052E" w:rsidP="00E00B02">
      <w:pPr>
        <w:keepNext/>
        <w:spacing w:after="0" w:line="240" w:lineRule="auto"/>
        <w:jc w:val="center"/>
        <w:rPr>
          <w:rFonts w:ascii="Times New Roman" w:eastAsia="Times New Roman" w:hAnsi="Times New Roman" w:cs="Times New Roman"/>
          <w:b/>
          <w:sz w:val="24"/>
          <w:szCs w:val="24"/>
        </w:rPr>
      </w:pPr>
      <w:r w:rsidRPr="00106AB9">
        <w:rPr>
          <w:rFonts w:ascii="Times New Roman" w:eastAsia="Times New Roman" w:hAnsi="Times New Roman" w:cs="Times New Roman"/>
          <w:b/>
          <w:sz w:val="24"/>
          <w:szCs w:val="24"/>
        </w:rPr>
        <w:t>LIETUVOS RESPUBLIKOS</w:t>
      </w:r>
    </w:p>
    <w:p w14:paraId="1590869C" w14:textId="77777777" w:rsidR="00076029" w:rsidRPr="00106AB9" w:rsidRDefault="00076029" w:rsidP="00076029">
      <w:pPr>
        <w:keepNext/>
        <w:spacing w:after="0" w:line="240" w:lineRule="auto"/>
        <w:jc w:val="center"/>
        <w:rPr>
          <w:rFonts w:ascii="Times New Roman" w:eastAsia="Times New Roman" w:hAnsi="Times New Roman" w:cs="Times New Roman"/>
          <w:b/>
          <w:sz w:val="24"/>
          <w:szCs w:val="24"/>
        </w:rPr>
      </w:pPr>
      <w:r w:rsidRPr="00106AB9">
        <w:rPr>
          <w:rFonts w:ascii="Times New Roman" w:eastAsia="Times New Roman" w:hAnsi="Times New Roman" w:cs="Times New Roman"/>
          <w:b/>
          <w:sz w:val="24"/>
          <w:szCs w:val="24"/>
        </w:rPr>
        <w:t xml:space="preserve">MOKSLO IR STUDIJŲ ĮSTATYMO NR. XI-242 9, </w:t>
      </w:r>
      <w:r w:rsidR="00F76F74" w:rsidRPr="00106AB9">
        <w:rPr>
          <w:rFonts w:ascii="Times New Roman" w:eastAsia="Times New Roman" w:hAnsi="Times New Roman" w:cs="Times New Roman"/>
          <w:b/>
          <w:sz w:val="24"/>
          <w:szCs w:val="24"/>
        </w:rPr>
        <w:t xml:space="preserve">59, </w:t>
      </w:r>
      <w:r w:rsidRPr="00106AB9">
        <w:rPr>
          <w:rFonts w:ascii="Times New Roman" w:eastAsia="Times New Roman" w:hAnsi="Times New Roman" w:cs="Times New Roman"/>
          <w:b/>
          <w:sz w:val="24"/>
          <w:szCs w:val="24"/>
        </w:rPr>
        <w:t>74, 76</w:t>
      </w:r>
      <w:r w:rsidR="00F76F74" w:rsidRPr="00106AB9">
        <w:rPr>
          <w:rFonts w:ascii="Times New Roman" w:eastAsia="Times New Roman" w:hAnsi="Times New Roman" w:cs="Times New Roman"/>
          <w:b/>
          <w:sz w:val="24"/>
          <w:szCs w:val="24"/>
        </w:rPr>
        <w:t>, 77</w:t>
      </w:r>
      <w:r w:rsidR="00B664F2" w:rsidRPr="00106AB9">
        <w:rPr>
          <w:rFonts w:ascii="Times New Roman" w:eastAsia="Times New Roman" w:hAnsi="Times New Roman" w:cs="Times New Roman"/>
          <w:b/>
          <w:sz w:val="24"/>
          <w:szCs w:val="24"/>
        </w:rPr>
        <w:t>, 82</w:t>
      </w:r>
      <w:r w:rsidRPr="00106AB9">
        <w:rPr>
          <w:rFonts w:ascii="Times New Roman" w:eastAsia="Times New Roman" w:hAnsi="Times New Roman" w:cs="Times New Roman"/>
          <w:b/>
          <w:sz w:val="24"/>
          <w:szCs w:val="24"/>
        </w:rPr>
        <w:t xml:space="preserve"> IR 83 STRAIPSNIŲ </w:t>
      </w:r>
    </w:p>
    <w:p w14:paraId="6488C96A" w14:textId="77777777" w:rsidR="0078052E" w:rsidRPr="00106AB9" w:rsidRDefault="00076029" w:rsidP="00076029">
      <w:pPr>
        <w:keepNext/>
        <w:spacing w:after="0" w:line="240" w:lineRule="auto"/>
        <w:jc w:val="center"/>
        <w:rPr>
          <w:rFonts w:ascii="Times New Roman" w:eastAsia="Times New Roman" w:hAnsi="Times New Roman" w:cs="Times New Roman"/>
          <w:b/>
          <w:sz w:val="24"/>
          <w:szCs w:val="24"/>
        </w:rPr>
      </w:pPr>
      <w:r w:rsidRPr="00106AB9">
        <w:rPr>
          <w:rFonts w:ascii="Times New Roman" w:eastAsia="Times New Roman" w:hAnsi="Times New Roman" w:cs="Times New Roman"/>
          <w:b/>
          <w:sz w:val="24"/>
          <w:szCs w:val="24"/>
        </w:rPr>
        <w:t xml:space="preserve">PAKEITIMO </w:t>
      </w:r>
      <w:r w:rsidR="0078052E" w:rsidRPr="00106AB9">
        <w:rPr>
          <w:rFonts w:ascii="Times New Roman" w:eastAsia="Times New Roman" w:hAnsi="Times New Roman" w:cs="Times New Roman"/>
          <w:b/>
          <w:sz w:val="24"/>
          <w:szCs w:val="24"/>
        </w:rPr>
        <w:t xml:space="preserve">ĮSTATYMO </w:t>
      </w:r>
      <w:r w:rsidR="00F76F74" w:rsidRPr="00106AB9">
        <w:rPr>
          <w:rFonts w:ascii="Times New Roman" w:eastAsia="Times New Roman" w:hAnsi="Times New Roman" w:cs="Times New Roman"/>
          <w:b/>
          <w:sz w:val="24"/>
          <w:szCs w:val="24"/>
        </w:rPr>
        <w:t xml:space="preserve">IR ŠVIETIMO ĮSTATYMO NR. </w:t>
      </w:r>
      <w:r w:rsidR="00F76F74" w:rsidRPr="00106AB9">
        <w:rPr>
          <w:rFonts w:ascii="Times New Roman" w:hAnsi="Times New Roman" w:cs="Times New Roman"/>
          <w:b/>
          <w:sz w:val="24"/>
          <w:szCs w:val="24"/>
        </w:rPr>
        <w:t>I-1489</w:t>
      </w:r>
      <w:r w:rsidR="00F76F74" w:rsidRPr="00106AB9">
        <w:rPr>
          <w:rFonts w:ascii="Times New Roman" w:eastAsia="Times New Roman" w:hAnsi="Times New Roman" w:cs="Times New Roman"/>
          <w:b/>
          <w:bCs/>
          <w:caps/>
          <w:color w:val="000000"/>
          <w:sz w:val="24"/>
          <w:szCs w:val="24"/>
          <w:lang w:eastAsia="lt-LT"/>
        </w:rPr>
        <w:t xml:space="preserve"> 11 straipsnio pakeitimo </w:t>
      </w:r>
      <w:r w:rsidR="00F56C5A">
        <w:rPr>
          <w:rFonts w:ascii="Times New Roman" w:eastAsia="Times New Roman" w:hAnsi="Times New Roman" w:cs="Times New Roman"/>
          <w:b/>
          <w:bCs/>
          <w:caps/>
          <w:color w:val="000000"/>
          <w:sz w:val="24"/>
          <w:szCs w:val="24"/>
          <w:lang w:eastAsia="lt-LT"/>
        </w:rPr>
        <w:t xml:space="preserve">ĮSTATYMO </w:t>
      </w:r>
      <w:r w:rsidR="0078052E" w:rsidRPr="00106AB9">
        <w:rPr>
          <w:rFonts w:ascii="Times New Roman" w:eastAsia="Times New Roman" w:hAnsi="Times New Roman" w:cs="Times New Roman"/>
          <w:b/>
          <w:sz w:val="24"/>
          <w:szCs w:val="24"/>
        </w:rPr>
        <w:t>PROJEKT</w:t>
      </w:r>
      <w:r w:rsidR="00F56C5A">
        <w:rPr>
          <w:rFonts w:ascii="Times New Roman" w:eastAsia="Times New Roman" w:hAnsi="Times New Roman" w:cs="Times New Roman"/>
          <w:b/>
          <w:sz w:val="24"/>
          <w:szCs w:val="24"/>
        </w:rPr>
        <w:t>Ų</w:t>
      </w:r>
    </w:p>
    <w:p w14:paraId="6EA3D0EE" w14:textId="77777777" w:rsidR="000D48D8" w:rsidRDefault="002A49D1" w:rsidP="00E00B02">
      <w:pPr>
        <w:keepNext/>
        <w:spacing w:after="0" w:line="240" w:lineRule="auto"/>
        <w:jc w:val="center"/>
        <w:rPr>
          <w:rFonts w:ascii="Times New Roman" w:eastAsia="Times New Roman" w:hAnsi="Times New Roman" w:cs="Times New Roman"/>
          <w:b/>
          <w:sz w:val="24"/>
          <w:szCs w:val="24"/>
        </w:rPr>
      </w:pPr>
      <w:r w:rsidRPr="00106AB9">
        <w:rPr>
          <w:rFonts w:ascii="Times New Roman" w:eastAsia="Times New Roman" w:hAnsi="Times New Roman" w:cs="Times New Roman"/>
          <w:b/>
          <w:sz w:val="24"/>
          <w:szCs w:val="24"/>
        </w:rPr>
        <w:t>AIŠKINAMASIS RAŠTAS</w:t>
      </w:r>
    </w:p>
    <w:p w14:paraId="7EEB6552" w14:textId="77777777" w:rsidR="00FF0346" w:rsidRPr="00106AB9" w:rsidRDefault="00FF0346" w:rsidP="00E00B02">
      <w:pPr>
        <w:spacing w:after="0" w:line="240" w:lineRule="auto"/>
        <w:ind w:firstLine="851"/>
        <w:jc w:val="both"/>
        <w:rPr>
          <w:rFonts w:ascii="Times New Roman" w:hAnsi="Times New Roman" w:cs="Times New Roman"/>
          <w:sz w:val="24"/>
          <w:szCs w:val="24"/>
        </w:rPr>
      </w:pPr>
      <w:r w:rsidRPr="00106AB9">
        <w:rPr>
          <w:rFonts w:ascii="Times New Roman" w:hAnsi="Times New Roman" w:cs="Times New Roman"/>
          <w:b/>
          <w:bCs/>
          <w:sz w:val="24"/>
          <w:szCs w:val="24"/>
        </w:rPr>
        <w:t>1. Įstatym</w:t>
      </w:r>
      <w:r w:rsidR="00F76F74" w:rsidRPr="00106AB9">
        <w:rPr>
          <w:rFonts w:ascii="Times New Roman" w:hAnsi="Times New Roman" w:cs="Times New Roman"/>
          <w:b/>
          <w:bCs/>
          <w:sz w:val="24"/>
          <w:szCs w:val="24"/>
        </w:rPr>
        <w:t>ų</w:t>
      </w:r>
      <w:r w:rsidRPr="00106AB9">
        <w:rPr>
          <w:rFonts w:ascii="Times New Roman" w:hAnsi="Times New Roman" w:cs="Times New Roman"/>
          <w:b/>
          <w:bCs/>
          <w:sz w:val="24"/>
          <w:szCs w:val="24"/>
        </w:rPr>
        <w:t xml:space="preserve"> projekt</w:t>
      </w:r>
      <w:r w:rsidR="00F76F74" w:rsidRPr="00106AB9">
        <w:rPr>
          <w:rFonts w:ascii="Times New Roman" w:hAnsi="Times New Roman" w:cs="Times New Roman"/>
          <w:b/>
          <w:bCs/>
          <w:sz w:val="24"/>
          <w:szCs w:val="24"/>
        </w:rPr>
        <w:t>ų</w:t>
      </w:r>
      <w:r w:rsidRPr="00106AB9">
        <w:rPr>
          <w:rFonts w:ascii="Times New Roman" w:hAnsi="Times New Roman" w:cs="Times New Roman"/>
          <w:b/>
          <w:bCs/>
          <w:sz w:val="24"/>
          <w:szCs w:val="24"/>
        </w:rPr>
        <w:t xml:space="preserve"> rengimą paskatinusios priežastys, parengt</w:t>
      </w:r>
      <w:r w:rsidR="00F76F74" w:rsidRPr="00106AB9">
        <w:rPr>
          <w:rFonts w:ascii="Times New Roman" w:hAnsi="Times New Roman" w:cs="Times New Roman"/>
          <w:b/>
          <w:bCs/>
          <w:sz w:val="24"/>
          <w:szCs w:val="24"/>
        </w:rPr>
        <w:t>ų</w:t>
      </w:r>
      <w:r w:rsidRPr="00106AB9">
        <w:rPr>
          <w:rFonts w:ascii="Times New Roman" w:hAnsi="Times New Roman" w:cs="Times New Roman"/>
          <w:b/>
          <w:bCs/>
          <w:sz w:val="24"/>
          <w:szCs w:val="24"/>
        </w:rPr>
        <w:t xml:space="preserve"> projekt</w:t>
      </w:r>
      <w:r w:rsidR="00F76F74" w:rsidRPr="00106AB9">
        <w:rPr>
          <w:rFonts w:ascii="Times New Roman" w:hAnsi="Times New Roman" w:cs="Times New Roman"/>
          <w:b/>
          <w:bCs/>
          <w:sz w:val="24"/>
          <w:szCs w:val="24"/>
        </w:rPr>
        <w:t>ų</w:t>
      </w:r>
      <w:r w:rsidRPr="00106AB9">
        <w:rPr>
          <w:rFonts w:ascii="Times New Roman" w:hAnsi="Times New Roman" w:cs="Times New Roman"/>
          <w:b/>
          <w:bCs/>
          <w:sz w:val="24"/>
          <w:szCs w:val="24"/>
        </w:rPr>
        <w:t xml:space="preserve"> tikslai ir uždaviniai</w:t>
      </w:r>
      <w:r w:rsidRPr="00106AB9">
        <w:rPr>
          <w:rFonts w:ascii="Times New Roman" w:hAnsi="Times New Roman" w:cs="Times New Roman"/>
          <w:sz w:val="24"/>
          <w:szCs w:val="24"/>
        </w:rPr>
        <w:t xml:space="preserve"> </w:t>
      </w:r>
    </w:p>
    <w:p w14:paraId="279AF3A7" w14:textId="1B5F7EC0" w:rsidR="004C1944" w:rsidRPr="00106AB9" w:rsidRDefault="00FF0346" w:rsidP="004C1944">
      <w:pPr>
        <w:pStyle w:val="SingleTxtG"/>
        <w:tabs>
          <w:tab w:val="left" w:pos="1701"/>
          <w:tab w:val="left" w:pos="2268"/>
        </w:tabs>
        <w:spacing w:after="0" w:line="240" w:lineRule="auto"/>
        <w:ind w:left="0" w:right="0" w:firstLine="851"/>
        <w:rPr>
          <w:sz w:val="24"/>
          <w:szCs w:val="24"/>
        </w:rPr>
      </w:pPr>
      <w:r w:rsidRPr="00106AB9">
        <w:rPr>
          <w:sz w:val="24"/>
          <w:szCs w:val="24"/>
        </w:rPr>
        <w:t xml:space="preserve">Lietuvos Respublikos </w:t>
      </w:r>
      <w:r w:rsidR="00076029" w:rsidRPr="00106AB9">
        <w:rPr>
          <w:sz w:val="24"/>
          <w:szCs w:val="24"/>
        </w:rPr>
        <w:t xml:space="preserve">mokslo ir studijų įstatymo Nr. XI-242 9, </w:t>
      </w:r>
      <w:r w:rsidR="00F76F74" w:rsidRPr="00106AB9">
        <w:rPr>
          <w:sz w:val="24"/>
          <w:szCs w:val="24"/>
        </w:rPr>
        <w:t xml:space="preserve">59, </w:t>
      </w:r>
      <w:r w:rsidR="00076029" w:rsidRPr="00106AB9">
        <w:rPr>
          <w:sz w:val="24"/>
          <w:szCs w:val="24"/>
        </w:rPr>
        <w:t>74, 76</w:t>
      </w:r>
      <w:r w:rsidR="00F76F74" w:rsidRPr="00106AB9">
        <w:rPr>
          <w:sz w:val="24"/>
          <w:szCs w:val="24"/>
        </w:rPr>
        <w:t>, 77</w:t>
      </w:r>
      <w:r w:rsidR="00DD304C" w:rsidRPr="00106AB9">
        <w:rPr>
          <w:sz w:val="24"/>
          <w:szCs w:val="24"/>
        </w:rPr>
        <w:t>, 82</w:t>
      </w:r>
      <w:r w:rsidR="00076029" w:rsidRPr="00106AB9">
        <w:rPr>
          <w:sz w:val="24"/>
          <w:szCs w:val="24"/>
        </w:rPr>
        <w:t xml:space="preserve"> ir 83 straipsnių pakeitimo įstatymo projektas </w:t>
      </w:r>
      <w:r w:rsidR="00B15A82" w:rsidRPr="00106AB9">
        <w:rPr>
          <w:sz w:val="24"/>
          <w:szCs w:val="24"/>
        </w:rPr>
        <w:t>(toliau – Įstatymo projektas</w:t>
      </w:r>
      <w:r w:rsidR="00B41C07" w:rsidRPr="00106AB9">
        <w:rPr>
          <w:sz w:val="24"/>
          <w:szCs w:val="24"/>
        </w:rPr>
        <w:t xml:space="preserve"> Nr. 1</w:t>
      </w:r>
      <w:r w:rsidR="00B15A82" w:rsidRPr="00106AB9">
        <w:rPr>
          <w:sz w:val="24"/>
          <w:szCs w:val="24"/>
        </w:rPr>
        <w:t>)</w:t>
      </w:r>
      <w:r w:rsidR="00F76F74" w:rsidRPr="00106AB9">
        <w:rPr>
          <w:sz w:val="24"/>
          <w:szCs w:val="24"/>
        </w:rPr>
        <w:t xml:space="preserve"> ir Lietuvos Respublikos</w:t>
      </w:r>
      <w:r w:rsidR="00B15A82" w:rsidRPr="00106AB9">
        <w:rPr>
          <w:sz w:val="24"/>
          <w:szCs w:val="24"/>
        </w:rPr>
        <w:t xml:space="preserve"> </w:t>
      </w:r>
      <w:r w:rsidR="00B41C07" w:rsidRPr="00106AB9">
        <w:rPr>
          <w:sz w:val="24"/>
          <w:szCs w:val="24"/>
        </w:rPr>
        <w:t xml:space="preserve">švietimo įstatymo Nr. I-1489 11 straipsnio pakeitimo įstatymo projektas (toliau – Įstatymo projektas Nr. 2), </w:t>
      </w:r>
      <w:r w:rsidR="00DD304C" w:rsidRPr="00106AB9">
        <w:rPr>
          <w:sz w:val="24"/>
          <w:szCs w:val="24"/>
        </w:rPr>
        <w:t>(</w:t>
      </w:r>
      <w:r w:rsidR="00B41C07" w:rsidRPr="00106AB9">
        <w:rPr>
          <w:sz w:val="24"/>
          <w:szCs w:val="24"/>
        </w:rPr>
        <w:t>toliau kartu – Įstatym</w:t>
      </w:r>
      <w:r w:rsidR="002415E7">
        <w:rPr>
          <w:sz w:val="24"/>
          <w:szCs w:val="24"/>
        </w:rPr>
        <w:t>ų</w:t>
      </w:r>
      <w:r w:rsidR="00B41C07" w:rsidRPr="00106AB9">
        <w:rPr>
          <w:sz w:val="24"/>
          <w:szCs w:val="24"/>
        </w:rPr>
        <w:t xml:space="preserve"> projektai</w:t>
      </w:r>
      <w:r w:rsidR="00DD304C" w:rsidRPr="00106AB9">
        <w:rPr>
          <w:sz w:val="24"/>
          <w:szCs w:val="24"/>
        </w:rPr>
        <w:t>)</w:t>
      </w:r>
      <w:r w:rsidR="00B41C07" w:rsidRPr="00106AB9">
        <w:rPr>
          <w:sz w:val="24"/>
          <w:szCs w:val="24"/>
        </w:rPr>
        <w:t xml:space="preserve"> – </w:t>
      </w:r>
      <w:r w:rsidR="00B15A82" w:rsidRPr="00106AB9">
        <w:rPr>
          <w:sz w:val="24"/>
          <w:szCs w:val="24"/>
        </w:rPr>
        <w:t>parengt</w:t>
      </w:r>
      <w:r w:rsidR="00B41C07" w:rsidRPr="00106AB9">
        <w:rPr>
          <w:sz w:val="24"/>
          <w:szCs w:val="24"/>
        </w:rPr>
        <w:t>i</w:t>
      </w:r>
      <w:r w:rsidR="00142963" w:rsidRPr="00106AB9">
        <w:rPr>
          <w:sz w:val="24"/>
          <w:szCs w:val="24"/>
        </w:rPr>
        <w:t>,</w:t>
      </w:r>
      <w:r w:rsidR="00B15A82" w:rsidRPr="00106AB9">
        <w:rPr>
          <w:sz w:val="24"/>
          <w:szCs w:val="24"/>
        </w:rPr>
        <w:t xml:space="preserve"> atsižvelgiant </w:t>
      </w:r>
      <w:r w:rsidR="00837E5D" w:rsidRPr="00106AB9">
        <w:rPr>
          <w:sz w:val="24"/>
          <w:szCs w:val="24"/>
        </w:rPr>
        <w:t>į</w:t>
      </w:r>
      <w:r w:rsidR="006318EE" w:rsidRPr="00106AB9">
        <w:rPr>
          <w:sz w:val="24"/>
          <w:szCs w:val="24"/>
        </w:rPr>
        <w:t xml:space="preserve"> </w:t>
      </w:r>
      <w:r w:rsidR="004C1944" w:rsidRPr="00106AB9">
        <w:rPr>
          <w:color w:val="000000"/>
          <w:sz w:val="24"/>
          <w:szCs w:val="24"/>
        </w:rPr>
        <w:t>Aštuonioliktosios Lietuvos Respublikos Vyriausybės programą, kurios viena iš iniciatyvų yra aukštųjų mokyklų finansavimo susiejimas su jų veiklos kokybės rodikliais</w:t>
      </w:r>
      <w:r w:rsidR="00B41C07" w:rsidRPr="00106AB9">
        <w:rPr>
          <w:color w:val="000000"/>
          <w:sz w:val="24"/>
          <w:szCs w:val="24"/>
        </w:rPr>
        <w:t xml:space="preserve"> ir slenkstinių reikalavimų stojantiesiems į valstybės finansuojamas ir nefinansuojamas studijų vietas suvienodinimas</w:t>
      </w:r>
      <w:r w:rsidR="00B90691">
        <w:rPr>
          <w:color w:val="000000"/>
          <w:sz w:val="24"/>
          <w:szCs w:val="24"/>
        </w:rPr>
        <w:t xml:space="preserve">, taip pat </w:t>
      </w:r>
      <w:r w:rsidR="00B90691" w:rsidRPr="00106AB9">
        <w:rPr>
          <w:color w:val="000000"/>
          <w:sz w:val="24"/>
          <w:szCs w:val="24"/>
        </w:rPr>
        <w:t xml:space="preserve">įgyvendinant 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1.7.1 </w:t>
      </w:r>
      <w:r w:rsidR="00B90691">
        <w:rPr>
          <w:color w:val="000000"/>
          <w:sz w:val="24"/>
          <w:szCs w:val="24"/>
        </w:rPr>
        <w:t xml:space="preserve"> papunktyje</w:t>
      </w:r>
      <w:r w:rsidR="00B90691" w:rsidRPr="00106AB9">
        <w:rPr>
          <w:color w:val="000000"/>
          <w:sz w:val="24"/>
          <w:szCs w:val="24"/>
        </w:rPr>
        <w:t xml:space="preserve"> nurodytą veiksmą, pagal kurį be kita ko numatyta išgryninti mokslo ir studijų institucijų finansavimo modelį, stojančiųjų priėmimo procesą, suvienodinti minimalius stojimo reikalavimus mokantiems už mokslą ir valstybės finansuojamiems studentams.</w:t>
      </w:r>
      <w:r w:rsidR="004C1944" w:rsidRPr="00106AB9">
        <w:rPr>
          <w:color w:val="000000"/>
          <w:sz w:val="24"/>
          <w:szCs w:val="24"/>
        </w:rPr>
        <w:t xml:space="preserve"> Įgyvendinant ši</w:t>
      </w:r>
      <w:r w:rsidR="00B41C07" w:rsidRPr="00106AB9">
        <w:rPr>
          <w:color w:val="000000"/>
          <w:sz w:val="24"/>
          <w:szCs w:val="24"/>
        </w:rPr>
        <w:t>as</w:t>
      </w:r>
      <w:r w:rsidR="004C1944" w:rsidRPr="00106AB9">
        <w:rPr>
          <w:color w:val="000000"/>
          <w:sz w:val="24"/>
          <w:szCs w:val="24"/>
        </w:rPr>
        <w:t xml:space="preserve"> iniciatyv</w:t>
      </w:r>
      <w:r w:rsidR="00B41C07" w:rsidRPr="00106AB9">
        <w:rPr>
          <w:color w:val="000000"/>
          <w:sz w:val="24"/>
          <w:szCs w:val="24"/>
        </w:rPr>
        <w:t>as</w:t>
      </w:r>
      <w:r w:rsidR="00B90691">
        <w:rPr>
          <w:color w:val="000000"/>
          <w:sz w:val="24"/>
          <w:szCs w:val="24"/>
        </w:rPr>
        <w:t>,</w:t>
      </w:r>
      <w:r w:rsidR="004C1944" w:rsidRPr="00106AB9">
        <w:rPr>
          <w:color w:val="000000"/>
          <w:sz w:val="24"/>
          <w:szCs w:val="24"/>
        </w:rPr>
        <w:t xml:space="preserve"> numatyta siekti, kad iki 20 proc. studijoms skiriamų lėšų būtų tiesiogiai susietos su veiklos rezultatais. Siekiant studijų finansavimo efektyvumo, numatyta aukštųjų mokyklų studijų veiklos finansavimą susieti su absolventų kompetencijų lygiu ir įsidarbinimo rodikliais.</w:t>
      </w:r>
      <w:r w:rsidR="00B41C07" w:rsidRPr="00106AB9">
        <w:rPr>
          <w:color w:val="000000"/>
          <w:sz w:val="24"/>
          <w:szCs w:val="24"/>
        </w:rPr>
        <w:t xml:space="preserve"> Siekiant, kad į aukštąsias mokyklas būtų priimti pasirengę studijuoti abiturientai, numatyta suvienodinti slenkstinius reikalavimus stojantiesiems nepriklausomai nuo valstybės finansavimo</w:t>
      </w:r>
      <w:r w:rsidR="00770C62">
        <w:rPr>
          <w:color w:val="000000"/>
          <w:sz w:val="24"/>
          <w:szCs w:val="24"/>
        </w:rPr>
        <w:t>, siejant šiuos reikalavimus su Švietimo įstatyme nurodomais brandos egzaminų įvertimų lygiais</w:t>
      </w:r>
      <w:r w:rsidR="00B41C07" w:rsidRPr="00106AB9">
        <w:rPr>
          <w:color w:val="000000"/>
          <w:sz w:val="24"/>
          <w:szCs w:val="24"/>
        </w:rPr>
        <w:t>.</w:t>
      </w:r>
    </w:p>
    <w:p w14:paraId="5E1C26F9" w14:textId="196B4ECD" w:rsidR="00D25EF1" w:rsidRPr="00106AB9" w:rsidRDefault="00970F51" w:rsidP="00E00B02">
      <w:pPr>
        <w:spacing w:after="0" w:line="240" w:lineRule="auto"/>
        <w:ind w:firstLine="851"/>
        <w:jc w:val="both"/>
        <w:rPr>
          <w:rFonts w:ascii="Times New Roman" w:hAnsi="Times New Roman" w:cs="Times New Roman"/>
          <w:sz w:val="24"/>
          <w:szCs w:val="24"/>
        </w:rPr>
      </w:pPr>
      <w:r w:rsidRPr="00106AB9">
        <w:rPr>
          <w:rFonts w:ascii="Times New Roman" w:hAnsi="Times New Roman" w:cs="Times New Roman"/>
          <w:sz w:val="24"/>
          <w:szCs w:val="24"/>
        </w:rPr>
        <w:t>Įstatym</w:t>
      </w:r>
      <w:r w:rsidR="00671DF9">
        <w:rPr>
          <w:rFonts w:ascii="Times New Roman" w:hAnsi="Times New Roman" w:cs="Times New Roman"/>
          <w:sz w:val="24"/>
          <w:szCs w:val="24"/>
        </w:rPr>
        <w:t>ų</w:t>
      </w:r>
      <w:r w:rsidRPr="00106AB9">
        <w:rPr>
          <w:rFonts w:ascii="Times New Roman" w:hAnsi="Times New Roman" w:cs="Times New Roman"/>
          <w:sz w:val="24"/>
          <w:szCs w:val="24"/>
        </w:rPr>
        <w:t xml:space="preserve"> projekt</w:t>
      </w:r>
      <w:r w:rsidR="00121C27" w:rsidRPr="00106AB9">
        <w:rPr>
          <w:rFonts w:ascii="Times New Roman" w:hAnsi="Times New Roman" w:cs="Times New Roman"/>
          <w:sz w:val="24"/>
          <w:szCs w:val="24"/>
        </w:rPr>
        <w:t>ų</w:t>
      </w:r>
      <w:r w:rsidRPr="00106AB9">
        <w:rPr>
          <w:rFonts w:ascii="Times New Roman" w:hAnsi="Times New Roman" w:cs="Times New Roman"/>
          <w:sz w:val="24"/>
          <w:szCs w:val="24"/>
        </w:rPr>
        <w:t xml:space="preserve"> tikslas – </w:t>
      </w:r>
      <w:r w:rsidR="00D25EF1" w:rsidRPr="00106AB9">
        <w:rPr>
          <w:rFonts w:ascii="Times New Roman" w:hAnsi="Times New Roman" w:cs="Times New Roman"/>
          <w:sz w:val="24"/>
          <w:szCs w:val="24"/>
        </w:rPr>
        <w:t>sukurti teisines prielaidas pokyčiams, kurie įgalintų mokslo ir studijų pažangą, skatintų studijų kokybę, šalintų priėmimo</w:t>
      </w:r>
      <w:r w:rsidR="00D80B69" w:rsidRPr="00106AB9">
        <w:rPr>
          <w:rFonts w:ascii="Times New Roman" w:hAnsi="Times New Roman" w:cs="Times New Roman"/>
          <w:sz w:val="24"/>
          <w:szCs w:val="24"/>
        </w:rPr>
        <w:t xml:space="preserve"> į</w:t>
      </w:r>
      <w:r w:rsidR="00D25EF1" w:rsidRPr="00106AB9">
        <w:rPr>
          <w:rFonts w:ascii="Times New Roman" w:hAnsi="Times New Roman" w:cs="Times New Roman"/>
          <w:sz w:val="24"/>
          <w:szCs w:val="24"/>
        </w:rPr>
        <w:t xml:space="preserve"> </w:t>
      </w:r>
      <w:r w:rsidR="00D80B69" w:rsidRPr="00106AB9">
        <w:rPr>
          <w:rFonts w:ascii="Times New Roman" w:hAnsi="Times New Roman" w:cs="Times New Roman"/>
          <w:sz w:val="24"/>
          <w:szCs w:val="24"/>
        </w:rPr>
        <w:t xml:space="preserve">aukštąsias mokyklas </w:t>
      </w:r>
      <w:r w:rsidR="00D25EF1" w:rsidRPr="00106AB9">
        <w:rPr>
          <w:rFonts w:ascii="Times New Roman" w:hAnsi="Times New Roman" w:cs="Times New Roman"/>
          <w:sz w:val="24"/>
          <w:szCs w:val="24"/>
        </w:rPr>
        <w:t>sąlygų disproporcijas.</w:t>
      </w:r>
    </w:p>
    <w:p w14:paraId="790FFBE4" w14:textId="77777777" w:rsidR="00C75F24" w:rsidRPr="00106AB9" w:rsidRDefault="00382ACE" w:rsidP="00E00B02">
      <w:pPr>
        <w:spacing w:after="0" w:line="240" w:lineRule="auto"/>
        <w:ind w:firstLine="851"/>
        <w:jc w:val="both"/>
        <w:rPr>
          <w:rFonts w:ascii="Times New Roman" w:hAnsi="Times New Roman" w:cs="Times New Roman"/>
          <w:sz w:val="24"/>
          <w:szCs w:val="24"/>
        </w:rPr>
      </w:pPr>
      <w:r w:rsidRPr="00106AB9">
        <w:rPr>
          <w:rFonts w:ascii="Times New Roman" w:hAnsi="Times New Roman" w:cs="Times New Roman"/>
          <w:sz w:val="24"/>
          <w:szCs w:val="24"/>
        </w:rPr>
        <w:t>Uždaviniai:</w:t>
      </w:r>
    </w:p>
    <w:p w14:paraId="753F4712" w14:textId="06BAFCBF" w:rsidR="00D80B69" w:rsidRPr="00770C62" w:rsidRDefault="00CA186B" w:rsidP="00D80B69">
      <w:pPr>
        <w:spacing w:after="0" w:line="240" w:lineRule="auto"/>
        <w:ind w:firstLine="851"/>
        <w:jc w:val="both"/>
        <w:rPr>
          <w:rFonts w:ascii="Times New Roman" w:hAnsi="Times New Roman" w:cs="Times New Roman"/>
          <w:i/>
          <w:iCs/>
          <w:sz w:val="24"/>
          <w:szCs w:val="24"/>
        </w:rPr>
      </w:pPr>
      <w:r w:rsidRPr="00106AB9">
        <w:rPr>
          <w:rFonts w:ascii="Times New Roman" w:hAnsi="Times New Roman" w:cs="Times New Roman"/>
          <w:sz w:val="24"/>
          <w:szCs w:val="24"/>
        </w:rPr>
        <w:t xml:space="preserve">1) </w:t>
      </w:r>
      <w:r w:rsidR="00121C27" w:rsidRPr="00106AB9">
        <w:rPr>
          <w:rFonts w:ascii="Times New Roman" w:hAnsi="Times New Roman" w:cs="Times New Roman"/>
          <w:sz w:val="24"/>
          <w:szCs w:val="24"/>
        </w:rPr>
        <w:t>panaikinti diskriminacinę nuostatą, sudarančią galimybes stojantiems į valstybės nefinansuojamas studijų vietas pre</w:t>
      </w:r>
      <w:r w:rsidR="00A646D9" w:rsidRPr="00106AB9">
        <w:rPr>
          <w:rFonts w:ascii="Times New Roman" w:hAnsi="Times New Roman" w:cs="Times New Roman"/>
          <w:sz w:val="24"/>
          <w:szCs w:val="24"/>
        </w:rPr>
        <w:t xml:space="preserve">tenduoti lengvesnėmis sąlygomis studijuoti pagal pirmosios pakopos ir vientisųjų studijų programas, </w:t>
      </w:r>
      <w:r w:rsidR="00B664F2" w:rsidRPr="00106AB9">
        <w:rPr>
          <w:rFonts w:ascii="Times New Roman" w:hAnsi="Times New Roman" w:cs="Times New Roman"/>
          <w:sz w:val="24"/>
          <w:szCs w:val="24"/>
        </w:rPr>
        <w:t>suvienodinant slenkstinius reikalavimus stojantiesiems</w:t>
      </w:r>
      <w:r w:rsidR="00611A9E">
        <w:rPr>
          <w:rFonts w:ascii="Times New Roman" w:hAnsi="Times New Roman" w:cs="Times New Roman"/>
          <w:sz w:val="24"/>
          <w:szCs w:val="24"/>
        </w:rPr>
        <w:t xml:space="preserve"> siejant juos su Švietimo įstatyme nurodomais brandos </w:t>
      </w:r>
      <w:r w:rsidR="00611A9E" w:rsidRPr="00770C62">
        <w:rPr>
          <w:rFonts w:ascii="Times New Roman" w:hAnsi="Times New Roman" w:cs="Times New Roman"/>
          <w:sz w:val="24"/>
          <w:szCs w:val="24"/>
        </w:rPr>
        <w:t>egzaminų įvertinimų lygiais</w:t>
      </w:r>
      <w:r w:rsidR="00B664F2" w:rsidRPr="00770C62">
        <w:rPr>
          <w:rFonts w:ascii="Times New Roman" w:hAnsi="Times New Roman" w:cs="Times New Roman"/>
          <w:sz w:val="24"/>
          <w:szCs w:val="24"/>
        </w:rPr>
        <w:t xml:space="preserve"> ir </w:t>
      </w:r>
      <w:r w:rsidR="00A646D9" w:rsidRPr="00770C62">
        <w:rPr>
          <w:rFonts w:ascii="Times New Roman" w:hAnsi="Times New Roman" w:cs="Times New Roman"/>
          <w:sz w:val="24"/>
          <w:szCs w:val="24"/>
        </w:rPr>
        <w:t>atsisakant mažiausio stojamojo konkursinio balo tokiu būdu mažinant perteklinius stojimo reikalavimus ir suteikiant pačioms aukštosioms mokykloms daugiau laisvės atsirinkti motyvuotis stojančiuosius;</w:t>
      </w:r>
    </w:p>
    <w:p w14:paraId="17967773" w14:textId="77777777" w:rsidR="00D80B69" w:rsidRPr="00770C62" w:rsidRDefault="00CA186B" w:rsidP="00D80B69">
      <w:pPr>
        <w:spacing w:after="0" w:line="240" w:lineRule="auto"/>
        <w:ind w:firstLine="851"/>
        <w:jc w:val="both"/>
        <w:rPr>
          <w:rFonts w:ascii="Times New Roman" w:hAnsi="Times New Roman" w:cs="Times New Roman"/>
          <w:sz w:val="24"/>
          <w:szCs w:val="24"/>
        </w:rPr>
      </w:pPr>
      <w:r w:rsidRPr="00770C62">
        <w:rPr>
          <w:rFonts w:ascii="Times New Roman" w:hAnsi="Times New Roman" w:cs="Times New Roman"/>
          <w:sz w:val="24"/>
          <w:szCs w:val="24"/>
        </w:rPr>
        <w:t xml:space="preserve">2) </w:t>
      </w:r>
      <w:r w:rsidR="00D80B69" w:rsidRPr="00770C62">
        <w:rPr>
          <w:rFonts w:ascii="Times New Roman" w:hAnsi="Times New Roman" w:cs="Times New Roman"/>
          <w:sz w:val="24"/>
          <w:szCs w:val="24"/>
        </w:rPr>
        <w:t>įgalinti įgyvendinti strategines mokslo ir studijų sistemos pažangos priemones, pasitelkiant sutartis su valstybinėmis mokslo ir studijų institucijomis;</w:t>
      </w:r>
    </w:p>
    <w:p w14:paraId="02713EA3" w14:textId="77777777" w:rsidR="00D80B69" w:rsidRPr="00770C62" w:rsidRDefault="00B12C43" w:rsidP="00E00B02">
      <w:pPr>
        <w:spacing w:after="0" w:line="240" w:lineRule="auto"/>
        <w:ind w:firstLine="851"/>
        <w:jc w:val="both"/>
        <w:rPr>
          <w:rFonts w:ascii="Times New Roman" w:hAnsi="Times New Roman" w:cs="Times New Roman"/>
          <w:sz w:val="24"/>
          <w:szCs w:val="24"/>
          <w:lang w:eastAsia="lt-LT"/>
        </w:rPr>
      </w:pPr>
      <w:r w:rsidRPr="00770C62">
        <w:rPr>
          <w:rFonts w:ascii="Times New Roman" w:hAnsi="Times New Roman" w:cs="Times New Roman"/>
          <w:sz w:val="24"/>
          <w:szCs w:val="24"/>
        </w:rPr>
        <w:t xml:space="preserve">3) </w:t>
      </w:r>
      <w:r w:rsidR="00D80B69" w:rsidRPr="00770C62">
        <w:rPr>
          <w:rFonts w:ascii="Times New Roman" w:hAnsi="Times New Roman" w:cs="Times New Roman"/>
          <w:sz w:val="24"/>
          <w:szCs w:val="24"/>
        </w:rPr>
        <w:t xml:space="preserve">skatinti studijų kokybės augimą, numatant finansavimą </w:t>
      </w:r>
      <w:r w:rsidR="00D80B69" w:rsidRPr="00770C62">
        <w:rPr>
          <w:rFonts w:ascii="Times New Roman" w:hAnsi="Times New Roman" w:cs="Times New Roman"/>
          <w:sz w:val="24"/>
          <w:szCs w:val="24"/>
          <w:lang w:eastAsia="lt-LT"/>
        </w:rPr>
        <w:t>už studijų veiklos pasiekimus;</w:t>
      </w:r>
    </w:p>
    <w:p w14:paraId="4D7CAE1C" w14:textId="77777777" w:rsidR="00A646D9" w:rsidRPr="00770C62" w:rsidRDefault="00A646D9" w:rsidP="00E00B02">
      <w:pPr>
        <w:spacing w:after="0" w:line="240" w:lineRule="auto"/>
        <w:ind w:firstLine="851"/>
        <w:jc w:val="both"/>
        <w:rPr>
          <w:rFonts w:ascii="Times New Roman" w:hAnsi="Times New Roman" w:cs="Times New Roman"/>
          <w:sz w:val="24"/>
          <w:szCs w:val="24"/>
          <w:lang w:eastAsia="lt-LT"/>
        </w:rPr>
      </w:pPr>
      <w:r w:rsidRPr="00770C62">
        <w:rPr>
          <w:rFonts w:ascii="Times New Roman" w:hAnsi="Times New Roman" w:cs="Times New Roman"/>
          <w:sz w:val="24"/>
          <w:szCs w:val="24"/>
          <w:lang w:eastAsia="lt-LT"/>
        </w:rPr>
        <w:t xml:space="preserve">4) numatyti galimybę švietimo, mokslo ir sporto ministrui planuoti valstybės finansuojamas studijų vietas pirmosios pakopos pedagoginėms studijoms ne tik pagal studijų programas, bet ir jų specializacijas, siekiant išvengti tam tikrų dalykų mokytojų perteklinio rengimo, nes tos pačios studijų programos skirtingos specializacijos rengia skirtingų dalykų mokytojus; </w:t>
      </w:r>
    </w:p>
    <w:p w14:paraId="4330392C" w14:textId="77777777" w:rsidR="00D80B69" w:rsidRPr="00770C62" w:rsidRDefault="00A646D9" w:rsidP="00E00B02">
      <w:pPr>
        <w:spacing w:after="0" w:line="240" w:lineRule="auto"/>
        <w:ind w:firstLine="851"/>
        <w:jc w:val="both"/>
        <w:rPr>
          <w:rFonts w:ascii="Times New Roman" w:hAnsi="Times New Roman" w:cs="Times New Roman"/>
          <w:sz w:val="24"/>
          <w:szCs w:val="24"/>
        </w:rPr>
      </w:pPr>
      <w:r w:rsidRPr="00770C62">
        <w:rPr>
          <w:rFonts w:ascii="Times New Roman" w:hAnsi="Times New Roman" w:cs="Times New Roman"/>
          <w:sz w:val="24"/>
          <w:szCs w:val="24"/>
        </w:rPr>
        <w:t>5)</w:t>
      </w:r>
      <w:r w:rsidR="002F4FC7" w:rsidRPr="00770C62">
        <w:rPr>
          <w:rFonts w:ascii="Times New Roman" w:hAnsi="Times New Roman" w:cs="Times New Roman"/>
          <w:sz w:val="24"/>
          <w:szCs w:val="24"/>
        </w:rPr>
        <w:t xml:space="preserve"> </w:t>
      </w:r>
      <w:r w:rsidR="00841BF0" w:rsidRPr="00770C62">
        <w:rPr>
          <w:rFonts w:ascii="Times New Roman" w:hAnsi="Times New Roman" w:cs="Times New Roman"/>
          <w:sz w:val="24"/>
          <w:szCs w:val="24"/>
        </w:rPr>
        <w:t xml:space="preserve">numatyti pagrįstus norminių studijų kainų </w:t>
      </w:r>
      <w:r w:rsidR="009850E0" w:rsidRPr="00770C62">
        <w:rPr>
          <w:rFonts w:ascii="Times New Roman" w:hAnsi="Times New Roman" w:cs="Times New Roman"/>
          <w:sz w:val="24"/>
          <w:szCs w:val="24"/>
        </w:rPr>
        <w:t>pa</w:t>
      </w:r>
      <w:r w:rsidR="00841BF0" w:rsidRPr="00770C62">
        <w:rPr>
          <w:rFonts w:ascii="Times New Roman" w:hAnsi="Times New Roman" w:cs="Times New Roman"/>
          <w:sz w:val="24"/>
          <w:szCs w:val="24"/>
        </w:rPr>
        <w:t>tvirtinimo terminus.</w:t>
      </w:r>
    </w:p>
    <w:p w14:paraId="2C0E2507" w14:textId="1E7C82B8" w:rsidR="00ED18A7" w:rsidRPr="00106AB9" w:rsidRDefault="00ED18A7" w:rsidP="005F5618">
      <w:pPr>
        <w:spacing w:after="0" w:line="240" w:lineRule="auto"/>
        <w:ind w:firstLine="851"/>
        <w:jc w:val="both"/>
        <w:rPr>
          <w:rFonts w:ascii="Times New Roman" w:hAnsi="Times New Roman" w:cs="Times New Roman"/>
          <w:sz w:val="24"/>
          <w:szCs w:val="24"/>
        </w:rPr>
      </w:pPr>
      <w:r w:rsidRPr="00770C62">
        <w:rPr>
          <w:rFonts w:ascii="Times New Roman" w:hAnsi="Times New Roman" w:cs="Times New Roman"/>
          <w:sz w:val="24"/>
          <w:szCs w:val="24"/>
        </w:rPr>
        <w:t xml:space="preserve">Pažymėtina, kad į Įstatymo projektą </w:t>
      </w:r>
      <w:r w:rsidR="00A646D9" w:rsidRPr="00770C62">
        <w:rPr>
          <w:rFonts w:ascii="Times New Roman" w:hAnsi="Times New Roman" w:cs="Times New Roman"/>
          <w:sz w:val="24"/>
          <w:szCs w:val="24"/>
        </w:rPr>
        <w:t xml:space="preserve">Nr. 1 </w:t>
      </w:r>
      <w:r w:rsidRPr="00770C62">
        <w:rPr>
          <w:rFonts w:ascii="Times New Roman" w:hAnsi="Times New Roman" w:cs="Times New Roman"/>
          <w:sz w:val="24"/>
          <w:szCs w:val="24"/>
        </w:rPr>
        <w:t xml:space="preserve">yra įtraukti pakeitimai, kurių įgyvendinimas galimas tik praėjus </w:t>
      </w:r>
      <w:r w:rsidR="00770C62" w:rsidRPr="00770C62">
        <w:rPr>
          <w:rFonts w:ascii="Times New Roman" w:hAnsi="Times New Roman" w:cs="Times New Roman"/>
          <w:sz w:val="24"/>
          <w:szCs w:val="24"/>
        </w:rPr>
        <w:t>atitinkamam</w:t>
      </w:r>
      <w:r w:rsidRPr="00770C62">
        <w:rPr>
          <w:rFonts w:ascii="Times New Roman" w:hAnsi="Times New Roman" w:cs="Times New Roman"/>
          <w:sz w:val="24"/>
          <w:szCs w:val="24"/>
        </w:rPr>
        <w:t xml:space="preserve"> laikotarpiui po įstatymo nuostatų patvirtinimo</w:t>
      </w:r>
      <w:r w:rsidR="00770C62">
        <w:rPr>
          <w:rFonts w:ascii="Times New Roman" w:hAnsi="Times New Roman" w:cs="Times New Roman"/>
          <w:sz w:val="24"/>
          <w:szCs w:val="24"/>
        </w:rPr>
        <w:t xml:space="preserve"> </w:t>
      </w:r>
      <w:r w:rsidR="00770C62" w:rsidRPr="00770C62">
        <w:rPr>
          <w:rFonts w:ascii="Times New Roman" w:hAnsi="Times New Roman" w:cs="Times New Roman"/>
          <w:sz w:val="24"/>
          <w:szCs w:val="24"/>
        </w:rPr>
        <w:t>(pvz. reikalavimai stojantiesiems arba</w:t>
      </w:r>
      <w:r w:rsidRPr="00770C62">
        <w:rPr>
          <w:rFonts w:ascii="Times New Roman" w:hAnsi="Times New Roman" w:cs="Times New Roman"/>
          <w:sz w:val="24"/>
          <w:szCs w:val="24"/>
        </w:rPr>
        <w:t xml:space="preserve"> finansavimas pagal studijų veiklos rezultatus gali būti skiriamas tik po studijų</w:t>
      </w:r>
      <w:r w:rsidRPr="00106AB9">
        <w:rPr>
          <w:rFonts w:ascii="Times New Roman" w:hAnsi="Times New Roman" w:cs="Times New Roman"/>
          <w:sz w:val="24"/>
          <w:szCs w:val="24"/>
        </w:rPr>
        <w:t xml:space="preserve"> veiklos rezultatų įvertinimo, kurio kriterijai turi būti nustatyti iki prasidedant veiklos vertinimo laikotarpiui). Siekiant, kad Įstatymo projekte </w:t>
      </w:r>
      <w:r w:rsidR="00B664F2" w:rsidRPr="00106AB9">
        <w:rPr>
          <w:rFonts w:ascii="Times New Roman" w:hAnsi="Times New Roman" w:cs="Times New Roman"/>
          <w:sz w:val="24"/>
          <w:szCs w:val="24"/>
        </w:rPr>
        <w:t xml:space="preserve">Nr. 1 </w:t>
      </w:r>
      <w:r w:rsidRPr="00106AB9">
        <w:rPr>
          <w:rFonts w:ascii="Times New Roman" w:hAnsi="Times New Roman" w:cs="Times New Roman"/>
          <w:sz w:val="24"/>
          <w:szCs w:val="24"/>
        </w:rPr>
        <w:t>siūlomos nuostatos būtų įgyvendin</w:t>
      </w:r>
      <w:r w:rsidR="00CE115C" w:rsidRPr="00106AB9">
        <w:rPr>
          <w:rFonts w:ascii="Times New Roman" w:hAnsi="Times New Roman" w:cs="Times New Roman"/>
          <w:sz w:val="24"/>
          <w:szCs w:val="24"/>
        </w:rPr>
        <w:t>t</w:t>
      </w:r>
      <w:r w:rsidRPr="00106AB9">
        <w:rPr>
          <w:rFonts w:ascii="Times New Roman" w:hAnsi="Times New Roman" w:cs="Times New Roman"/>
          <w:sz w:val="24"/>
          <w:szCs w:val="24"/>
        </w:rPr>
        <w:t xml:space="preserve">os iki 2024 m. pabaigos, </w:t>
      </w:r>
      <w:r w:rsidR="00B664F2" w:rsidRPr="00106AB9">
        <w:rPr>
          <w:rFonts w:ascii="Times New Roman" w:hAnsi="Times New Roman" w:cs="Times New Roman"/>
          <w:sz w:val="24"/>
          <w:szCs w:val="24"/>
        </w:rPr>
        <w:t xml:space="preserve">o reikalavimai stojantiesiems </w:t>
      </w:r>
      <w:r w:rsidR="004A260E">
        <w:rPr>
          <w:rFonts w:ascii="Times New Roman" w:hAnsi="Times New Roman" w:cs="Times New Roman"/>
          <w:sz w:val="24"/>
          <w:szCs w:val="24"/>
        </w:rPr>
        <w:t>į</w:t>
      </w:r>
      <w:r w:rsidR="00B664F2" w:rsidRPr="00106AB9">
        <w:rPr>
          <w:rFonts w:ascii="Times New Roman" w:hAnsi="Times New Roman" w:cs="Times New Roman"/>
          <w:sz w:val="24"/>
          <w:szCs w:val="24"/>
        </w:rPr>
        <w:t>sigaliot</w:t>
      </w:r>
      <w:r w:rsidR="004A260E">
        <w:rPr>
          <w:rFonts w:ascii="Times New Roman" w:hAnsi="Times New Roman" w:cs="Times New Roman"/>
          <w:sz w:val="24"/>
          <w:szCs w:val="24"/>
        </w:rPr>
        <w:t>ų</w:t>
      </w:r>
      <w:r w:rsidR="00B664F2" w:rsidRPr="00106AB9">
        <w:rPr>
          <w:rFonts w:ascii="Times New Roman" w:hAnsi="Times New Roman" w:cs="Times New Roman"/>
          <w:sz w:val="24"/>
          <w:szCs w:val="24"/>
        </w:rPr>
        <w:t xml:space="preserve"> nuo 2023 metų, </w:t>
      </w:r>
      <w:r w:rsidRPr="00106AB9">
        <w:rPr>
          <w:rFonts w:ascii="Times New Roman" w:hAnsi="Times New Roman" w:cs="Times New Roman"/>
          <w:sz w:val="24"/>
          <w:szCs w:val="24"/>
        </w:rPr>
        <w:t xml:space="preserve">dėl jų būtina apsispręsti dar </w:t>
      </w:r>
      <w:r w:rsidR="009850E0" w:rsidRPr="00106AB9">
        <w:rPr>
          <w:rFonts w:ascii="Times New Roman" w:hAnsi="Times New Roman" w:cs="Times New Roman"/>
          <w:sz w:val="24"/>
          <w:szCs w:val="24"/>
        </w:rPr>
        <w:t>2021</w:t>
      </w:r>
      <w:r w:rsidRPr="00106AB9">
        <w:rPr>
          <w:rFonts w:ascii="Times New Roman" w:hAnsi="Times New Roman" w:cs="Times New Roman"/>
          <w:sz w:val="24"/>
          <w:szCs w:val="24"/>
        </w:rPr>
        <w:t xml:space="preserve"> metais</w:t>
      </w:r>
      <w:r w:rsidR="00552E25">
        <w:rPr>
          <w:rFonts w:ascii="Times New Roman" w:hAnsi="Times New Roman" w:cs="Times New Roman"/>
          <w:sz w:val="24"/>
          <w:szCs w:val="24"/>
        </w:rPr>
        <w:t xml:space="preserve">, ne vėliau kaip iki </w:t>
      </w:r>
      <w:r w:rsidR="00552E25" w:rsidRPr="00D65FE1">
        <w:rPr>
          <w:rFonts w:ascii="Times New Roman" w:hAnsi="Times New Roman" w:cs="Times New Roman"/>
          <w:sz w:val="24"/>
          <w:szCs w:val="24"/>
        </w:rPr>
        <w:t xml:space="preserve">2021 m. </w:t>
      </w:r>
      <w:proofErr w:type="spellStart"/>
      <w:r w:rsidR="00552E25" w:rsidRPr="00D65FE1">
        <w:rPr>
          <w:rFonts w:ascii="Times New Roman" w:hAnsi="Times New Roman" w:cs="Times New Roman"/>
          <w:sz w:val="24"/>
          <w:szCs w:val="24"/>
        </w:rPr>
        <w:t>rugpj</w:t>
      </w:r>
      <w:proofErr w:type="spellEnd"/>
      <w:r w:rsidRPr="00106AB9">
        <w:rPr>
          <w:rFonts w:ascii="Times New Roman" w:hAnsi="Times New Roman" w:cs="Times New Roman"/>
          <w:sz w:val="24"/>
          <w:szCs w:val="24"/>
        </w:rPr>
        <w:t>.</w:t>
      </w:r>
      <w:r w:rsidR="005F5618" w:rsidRPr="00106AB9">
        <w:rPr>
          <w:rFonts w:ascii="Times New Roman" w:hAnsi="Times New Roman" w:cs="Times New Roman"/>
          <w:sz w:val="24"/>
          <w:szCs w:val="24"/>
        </w:rPr>
        <w:t xml:space="preserve"> Kiti Lietuvos Respublikos mokslo ir studijų įstatymo pakeitimai būtų teikiami vėliau, su </w:t>
      </w:r>
      <w:r w:rsidR="00CE115C" w:rsidRPr="00106AB9">
        <w:rPr>
          <w:rFonts w:ascii="Times New Roman" w:hAnsi="Times New Roman" w:cs="Times New Roman"/>
          <w:sz w:val="24"/>
          <w:szCs w:val="24"/>
        </w:rPr>
        <w:t>akademine</w:t>
      </w:r>
      <w:r w:rsidR="005F5618" w:rsidRPr="00106AB9">
        <w:rPr>
          <w:rFonts w:ascii="Times New Roman" w:hAnsi="Times New Roman" w:cs="Times New Roman"/>
          <w:sz w:val="24"/>
          <w:szCs w:val="24"/>
        </w:rPr>
        <w:t xml:space="preserve"> bendruomene ir ekspertais išsamiai išdiskutavus būtinus mokslo ir studijų sistemos pokyčius. </w:t>
      </w:r>
    </w:p>
    <w:p w14:paraId="35AF416E" w14:textId="77777777" w:rsidR="00D02532" w:rsidRPr="00106AB9" w:rsidRDefault="00D02532" w:rsidP="00E00B02">
      <w:pPr>
        <w:spacing w:after="0" w:line="240" w:lineRule="auto"/>
        <w:ind w:firstLine="851"/>
        <w:jc w:val="both"/>
        <w:rPr>
          <w:rFonts w:ascii="Times New Roman" w:hAnsi="Times New Roman" w:cs="Times New Roman"/>
          <w:sz w:val="24"/>
          <w:szCs w:val="24"/>
        </w:rPr>
      </w:pPr>
    </w:p>
    <w:p w14:paraId="1F6DE22B" w14:textId="77777777" w:rsidR="00FF0346" w:rsidRPr="00106AB9" w:rsidRDefault="00FF0346" w:rsidP="00E00B02">
      <w:pPr>
        <w:spacing w:after="0" w:line="240" w:lineRule="auto"/>
        <w:ind w:firstLine="851"/>
        <w:jc w:val="both"/>
        <w:rPr>
          <w:rFonts w:ascii="Times New Roman" w:hAnsi="Times New Roman" w:cs="Times New Roman"/>
          <w:b/>
          <w:sz w:val="24"/>
          <w:szCs w:val="24"/>
        </w:rPr>
      </w:pPr>
      <w:r w:rsidRPr="00106AB9">
        <w:rPr>
          <w:rFonts w:ascii="Times New Roman" w:hAnsi="Times New Roman" w:cs="Times New Roman"/>
          <w:b/>
          <w:sz w:val="24"/>
          <w:szCs w:val="24"/>
        </w:rPr>
        <w:t>2. Įstatymo projekt</w:t>
      </w:r>
      <w:r w:rsidR="00DD304C" w:rsidRPr="00106AB9">
        <w:rPr>
          <w:rFonts w:ascii="Times New Roman" w:hAnsi="Times New Roman" w:cs="Times New Roman"/>
          <w:b/>
          <w:sz w:val="24"/>
          <w:szCs w:val="24"/>
        </w:rPr>
        <w:t>ų</w:t>
      </w:r>
      <w:r w:rsidRPr="00106AB9">
        <w:rPr>
          <w:rFonts w:ascii="Times New Roman" w:hAnsi="Times New Roman" w:cs="Times New Roman"/>
          <w:b/>
          <w:sz w:val="24"/>
          <w:szCs w:val="24"/>
        </w:rPr>
        <w:t xml:space="preserve"> iniciatoriai ir rengėjai</w:t>
      </w:r>
    </w:p>
    <w:p w14:paraId="558A50DB" w14:textId="77777777" w:rsidR="0038280A" w:rsidRPr="00106AB9" w:rsidRDefault="0038280A" w:rsidP="0038280A">
      <w:pPr>
        <w:spacing w:after="0" w:line="240" w:lineRule="auto"/>
        <w:ind w:firstLine="851"/>
        <w:jc w:val="both"/>
        <w:rPr>
          <w:rFonts w:ascii="Times New Roman" w:hAnsi="Times New Roman" w:cs="Times New Roman"/>
          <w:sz w:val="24"/>
          <w:szCs w:val="24"/>
        </w:rPr>
      </w:pPr>
      <w:r w:rsidRPr="00106AB9">
        <w:rPr>
          <w:rFonts w:ascii="Times New Roman" w:hAnsi="Times New Roman" w:cs="Times New Roman"/>
          <w:sz w:val="24"/>
          <w:szCs w:val="24"/>
        </w:rPr>
        <w:lastRenderedPageBreak/>
        <w:t>Įstatymo projekt</w:t>
      </w:r>
      <w:r w:rsidR="00EC6AB9" w:rsidRPr="00106AB9">
        <w:rPr>
          <w:rFonts w:ascii="Times New Roman" w:hAnsi="Times New Roman" w:cs="Times New Roman"/>
          <w:sz w:val="24"/>
          <w:szCs w:val="24"/>
        </w:rPr>
        <w:t>ų</w:t>
      </w:r>
      <w:r w:rsidRPr="00106AB9">
        <w:rPr>
          <w:rFonts w:ascii="Times New Roman" w:hAnsi="Times New Roman" w:cs="Times New Roman"/>
          <w:sz w:val="24"/>
          <w:szCs w:val="24"/>
        </w:rPr>
        <w:t xml:space="preserve"> iniciatorė – Lietuvos Respublikos Vyriausybė. Įstatymo projektą parengė Lietuvos Respublikos švietimo, mokslo ir sporto ministerija.</w:t>
      </w:r>
    </w:p>
    <w:p w14:paraId="364CB51B" w14:textId="77777777" w:rsidR="00FF0346" w:rsidRPr="00106AB9" w:rsidRDefault="00FF0346" w:rsidP="00E00B02">
      <w:pPr>
        <w:pStyle w:val="Pagrindinistekstas"/>
        <w:ind w:firstLine="851"/>
        <w:rPr>
          <w:b/>
          <w:bCs/>
        </w:rPr>
      </w:pPr>
    </w:p>
    <w:p w14:paraId="37CC9497" w14:textId="77777777" w:rsidR="00FF0346" w:rsidRPr="00106AB9" w:rsidRDefault="00FF0346" w:rsidP="00E00B02">
      <w:pPr>
        <w:pStyle w:val="Pagrindinistekstas"/>
        <w:tabs>
          <w:tab w:val="left" w:pos="851"/>
        </w:tabs>
        <w:ind w:firstLine="851"/>
        <w:rPr>
          <w:b/>
          <w:bCs/>
        </w:rPr>
      </w:pPr>
      <w:r w:rsidRPr="00106AB9">
        <w:rPr>
          <w:b/>
          <w:bCs/>
        </w:rPr>
        <w:t xml:space="preserve">3. Kaip šiuo metu reguliuojami </w:t>
      </w:r>
      <w:r w:rsidR="00095619" w:rsidRPr="00106AB9">
        <w:rPr>
          <w:b/>
          <w:bCs/>
        </w:rPr>
        <w:t>Į</w:t>
      </w:r>
      <w:r w:rsidRPr="00106AB9">
        <w:rPr>
          <w:b/>
          <w:bCs/>
        </w:rPr>
        <w:t>statym</w:t>
      </w:r>
      <w:r w:rsidR="00DD304C" w:rsidRPr="00106AB9">
        <w:rPr>
          <w:b/>
          <w:bCs/>
        </w:rPr>
        <w:t>ų</w:t>
      </w:r>
      <w:r w:rsidRPr="00106AB9">
        <w:rPr>
          <w:b/>
          <w:bCs/>
        </w:rPr>
        <w:t xml:space="preserve"> projekt</w:t>
      </w:r>
      <w:r w:rsidR="00DD304C" w:rsidRPr="00106AB9">
        <w:rPr>
          <w:b/>
          <w:bCs/>
        </w:rPr>
        <w:t>uose</w:t>
      </w:r>
      <w:r w:rsidRPr="00106AB9">
        <w:rPr>
          <w:b/>
          <w:bCs/>
        </w:rPr>
        <w:t xml:space="preserve"> aptarti teisiniai santykiai</w:t>
      </w:r>
    </w:p>
    <w:p w14:paraId="3E6D3F25" w14:textId="568CF8B7" w:rsidR="00921624" w:rsidRDefault="002F7967" w:rsidP="005E13BE">
      <w:pPr>
        <w:pStyle w:val="Pagrindinistekstas"/>
        <w:tabs>
          <w:tab w:val="left" w:pos="851"/>
        </w:tabs>
        <w:ind w:firstLine="851"/>
      </w:pPr>
      <w:r w:rsidRPr="00106AB9">
        <w:t xml:space="preserve">Lietuvos Respublikos mokslo ir studijų įstatymo (toliau – </w:t>
      </w:r>
      <w:r w:rsidR="005E13BE" w:rsidRPr="00106AB9">
        <w:t>Mokslo ir studijų į</w:t>
      </w:r>
      <w:r w:rsidRPr="00106AB9">
        <w:t>statymas) 9</w:t>
      </w:r>
      <w:r w:rsidR="00921624" w:rsidRPr="00106AB9">
        <w:t> </w:t>
      </w:r>
      <w:r w:rsidRPr="00106AB9">
        <w:t xml:space="preserve">straipsnis </w:t>
      </w:r>
      <w:r w:rsidR="005E13BE" w:rsidRPr="00106AB9">
        <w:t xml:space="preserve">reglamentuoja sutartis su valstybinėmis aukštosiomis mokyklomis, kuriose turėtų būti susitariama dėl aukštosios mokyklos strateginių veiklos prioritetų ir siekiamų rezultatų pagal nustatytus kriterijus. </w:t>
      </w:r>
    </w:p>
    <w:p w14:paraId="6214505D" w14:textId="733C6464" w:rsidR="00AF4F86" w:rsidRPr="0068040C" w:rsidRDefault="00AF4F86" w:rsidP="00AF4F86">
      <w:pPr>
        <w:pStyle w:val="Pagrindinistekstas"/>
        <w:tabs>
          <w:tab w:val="left" w:pos="851"/>
        </w:tabs>
        <w:ind w:firstLine="851"/>
      </w:pPr>
      <w:r w:rsidRPr="0068040C">
        <w:t>Ši nuostata Įstatyme nustatyta 2016 m., patvirtinus naują Mokslo ir studijų įstatymo redakciją. Jos įsigaliojimas visa apimtimi buvo numatytas nuo 2018 m. rugsėjo 1 d., vėliau įsigaliojimo data nukelta į 2018 m. rugsėjo 1 d., galiojanti nuostata pasirašyti sutartis su aukštosiomis mokyklomis nėra imperatyvi. Mokslo ir studijų įstatymo 9 straipsnis niekada taip ir nebuvo įgyvendintas, t. y., sutartys su aukštosiomis mokyklomis nebuvo pasirašytos kadangi nebuvo sutarta dėl sutarčių objekto, turinio ir dermės su esama mokslo ir studijų finansavimo sistema. Todėl tai verčia ieškoti veiksmingesnių aukštojo mokslo politikos įgyvendinimo įrankių, sukuriančių tiesiogines paskatas siekti nustatytų valstybės strateginių tikslų.</w:t>
      </w:r>
    </w:p>
    <w:p w14:paraId="001C4390" w14:textId="299DCA6D" w:rsidR="005E13BE" w:rsidRPr="00106AB9" w:rsidRDefault="00531CC2" w:rsidP="00921624">
      <w:pPr>
        <w:pStyle w:val="Pagrindinistekstas"/>
        <w:tabs>
          <w:tab w:val="left" w:pos="851"/>
        </w:tabs>
        <w:ind w:firstLine="851"/>
      </w:pPr>
      <w:r w:rsidRPr="0068040C">
        <w:t>D</w:t>
      </w:r>
      <w:r w:rsidR="00921624" w:rsidRPr="0068040C">
        <w:t xml:space="preserve">abartinių </w:t>
      </w:r>
      <w:r w:rsidR="00E56DCC" w:rsidRPr="0068040C">
        <w:t xml:space="preserve">Mokslo ir studijų įstatymo 9 straipsnio </w:t>
      </w:r>
      <w:r w:rsidR="00921624" w:rsidRPr="0068040C">
        <w:t xml:space="preserve">nuostatų </w:t>
      </w:r>
      <w:r w:rsidR="00E56DCC" w:rsidRPr="0068040C">
        <w:t>įgyvendinimas</w:t>
      </w:r>
      <w:r w:rsidR="00E56DCC" w:rsidRPr="00106AB9">
        <w:t xml:space="preserve"> </w:t>
      </w:r>
      <w:r w:rsidR="00F96F42" w:rsidRPr="00106AB9">
        <w:t>ženkliai pa</w:t>
      </w:r>
      <w:r w:rsidR="00E56DCC" w:rsidRPr="00106AB9">
        <w:t>didin</w:t>
      </w:r>
      <w:r w:rsidR="00F96F42" w:rsidRPr="00106AB9">
        <w:t>tų</w:t>
      </w:r>
      <w:r w:rsidR="00E56DCC" w:rsidRPr="00106AB9">
        <w:t xml:space="preserve"> ne tik valstybės institucijų, bet ir aukštųjų mokyklų administracinę naštą</w:t>
      </w:r>
      <w:r w:rsidR="00F96F42" w:rsidRPr="00106AB9">
        <w:t xml:space="preserve">, </w:t>
      </w:r>
      <w:r w:rsidR="00921624" w:rsidRPr="00106AB9">
        <w:t xml:space="preserve">tačiau abejotina, ar </w:t>
      </w:r>
      <w:r w:rsidR="00DA5BA8" w:rsidRPr="00106AB9">
        <w:t xml:space="preserve">įdėtos </w:t>
      </w:r>
      <w:r w:rsidR="00921624" w:rsidRPr="00106AB9">
        <w:t xml:space="preserve">pastangos leistų pasiekti laukiamų rezultatų. Visa </w:t>
      </w:r>
      <w:r w:rsidR="00F96F42" w:rsidRPr="00106AB9">
        <w:t xml:space="preserve">tai verčia ieškoti veiksmingesnių aukštojo mokslo politikos įgyvendinimo įrankių, </w:t>
      </w:r>
      <w:r w:rsidR="00921624" w:rsidRPr="00106AB9">
        <w:t xml:space="preserve">sukuriančių tiesiogines </w:t>
      </w:r>
      <w:r w:rsidR="00F96F42" w:rsidRPr="00106AB9">
        <w:t>paskat</w:t>
      </w:r>
      <w:r w:rsidR="00921624" w:rsidRPr="00106AB9">
        <w:t>a</w:t>
      </w:r>
      <w:r w:rsidR="00F96F42" w:rsidRPr="00106AB9">
        <w:t xml:space="preserve">s siekti </w:t>
      </w:r>
      <w:r w:rsidR="00921624" w:rsidRPr="00106AB9">
        <w:t>nustatytų valstybės strateginių tikslų.</w:t>
      </w:r>
    </w:p>
    <w:p w14:paraId="5758ABF9" w14:textId="0002D033" w:rsidR="009174F7" w:rsidRPr="00106AB9" w:rsidRDefault="009E2BFB" w:rsidP="00381213">
      <w:pPr>
        <w:pStyle w:val="Pagrindinistekstas"/>
        <w:tabs>
          <w:tab w:val="left" w:pos="851"/>
        </w:tabs>
        <w:ind w:firstLine="851"/>
      </w:pPr>
      <w:r w:rsidRPr="00106AB9">
        <w:t xml:space="preserve">Šiuo metu </w:t>
      </w:r>
      <w:r w:rsidR="009174F7" w:rsidRPr="00106AB9">
        <w:rPr>
          <w:rFonts w:eastAsia="Arial"/>
        </w:rPr>
        <w:t xml:space="preserve">mokslo ir studijų institucijų veiklos rezultatai yra </w:t>
      </w:r>
      <w:r w:rsidR="009174F7" w:rsidRPr="00531CC2">
        <w:rPr>
          <w:rFonts w:eastAsia="Arial"/>
        </w:rPr>
        <w:t xml:space="preserve">vertinami </w:t>
      </w:r>
      <w:r w:rsidR="009174F7" w:rsidRPr="00531CC2">
        <w:t>skiriant v</w:t>
      </w:r>
      <w:r w:rsidR="009174F7" w:rsidRPr="00531CC2">
        <w:rPr>
          <w:rFonts w:eastAsia="Arial"/>
        </w:rPr>
        <w:t>alstybės biudžeto lėšas moksliniams tyrimams, eksperimentinei plėtrai ir meno veiklai plėtoti.</w:t>
      </w:r>
      <w:r w:rsidR="00381213" w:rsidRPr="00531CC2">
        <w:rPr>
          <w:rFonts w:eastAsia="Arial"/>
        </w:rPr>
        <w:t xml:space="preserve"> </w:t>
      </w:r>
      <w:r w:rsidR="009174F7" w:rsidRPr="00531CC2">
        <w:t>S</w:t>
      </w:r>
      <w:r w:rsidRPr="00531CC2">
        <w:t>tudijų srityje yra finansuojamos tik studijų proceso išlaidos</w:t>
      </w:r>
      <w:r w:rsidR="009174F7" w:rsidRPr="00531CC2">
        <w:t>:</w:t>
      </w:r>
      <w:r w:rsidRPr="00531CC2">
        <w:t xml:space="preserve"> </w:t>
      </w:r>
      <w:r w:rsidR="00223193" w:rsidRPr="00531CC2">
        <w:t>apmokama</w:t>
      </w:r>
      <w:r w:rsidRPr="00531CC2">
        <w:t xml:space="preserve"> </w:t>
      </w:r>
      <w:r w:rsidR="00223193" w:rsidRPr="00531CC2">
        <w:rPr>
          <w:rFonts w:eastAsia="Arial"/>
        </w:rPr>
        <w:t xml:space="preserve">studijų kaina valstybės finansuojamose studijų vietose, kuri apima </w:t>
      </w:r>
      <w:r w:rsidR="00223193" w:rsidRPr="00531CC2">
        <w:t>dėstytojų, mokslo ir kitų su studijomis susijusių darbuotojų darbo užmokesčio, su studijomis susijusių prekių ir paslaugų ir studentų skatinimo išlaidas.</w:t>
      </w:r>
      <w:r w:rsidR="009174F7" w:rsidRPr="00531CC2">
        <w:t xml:space="preserve"> Studijų finansavimas siejamas tik su kiekybiniais rodikliais (studentų skaičiumi ir studijų kaina</w:t>
      </w:r>
      <w:r w:rsidR="009174F7" w:rsidRPr="00106AB9">
        <w:t>), o finansavimo, skiriamo pagal kokybinius veiklos rodiklius, nėra</w:t>
      </w:r>
      <w:r w:rsidR="00927859" w:rsidRPr="00106AB9">
        <w:t>, todėl mokslo ir studijų institucijos finansiškai nėra skatinamos siekti aukštesnės studijų kokybės.</w:t>
      </w:r>
    </w:p>
    <w:p w14:paraId="7FCA664B" w14:textId="74847E1B" w:rsidR="001C7155" w:rsidRPr="00106AB9" w:rsidRDefault="001C7155" w:rsidP="00381213">
      <w:pPr>
        <w:pStyle w:val="Pagrindinistekstas"/>
        <w:tabs>
          <w:tab w:val="left" w:pos="851"/>
        </w:tabs>
        <w:ind w:firstLine="851"/>
        <w:rPr>
          <w:color w:val="000000"/>
        </w:rPr>
      </w:pPr>
      <w:r w:rsidRPr="00106AB9">
        <w:t xml:space="preserve">Mokslo ir studijų įstatymo 59 straipsnyje nustatyti dvejopi reikalavimai stojantiesiems į pirmosios pakopos ir vientisąsias studijas: 1 dalyje nustatyta, kad pakanka būti išlaikius vieną valstybinį brandos egzaminą, kai tuo tarpu </w:t>
      </w:r>
      <w:r w:rsidRPr="00106AB9">
        <w:rPr>
          <w:color w:val="000000"/>
        </w:rPr>
        <w:t xml:space="preserve">6 dalyje nustatyta, kad į aukštųjų mokyklų pirmosios pakopos ir vientisųjų studijų vietas gali pretenduoti tik asmenys, kurių mokymosi rezultatai yra ne žemesni, negu švietimo ir mokslo ministro patvirtinti minimalūs rodikliai, kurie nustatomi atsižvelgiant į būtiną asmenų pasirengimą studijuoti aukštojoje mokykloje. Šiuo metu </w:t>
      </w:r>
      <w:r w:rsidR="00701C39" w:rsidRPr="00106AB9">
        <w:rPr>
          <w:color w:val="000000"/>
        </w:rPr>
        <w:t>tai yra trys valstybiniai brandos egzaminai: lietuvių kalbos ir literatūros, matematikos ir trečias pasirenkamas bei metinių vertinimų vidurkis. Akivaizdu</w:t>
      </w:r>
      <w:r w:rsidR="006E31CE">
        <w:rPr>
          <w:color w:val="000000"/>
        </w:rPr>
        <w:t>,</w:t>
      </w:r>
      <w:r w:rsidR="00701C39" w:rsidRPr="00106AB9">
        <w:rPr>
          <w:color w:val="000000"/>
        </w:rPr>
        <w:t xml:space="preserve"> kad toks reikalavimų skirtumas sudaro galimybes aukštosioms mokykloms priimti į valstybės nefinansuojamas studijų vietas ženkliai prasčiau pasirengusius studentus, o kadangi studijų finansavimas priklauso nuo priimtųjų studentų sumokėtos studijų kainos, aukštosios mokyklos suinteresuotos tokius studentus priimti.</w:t>
      </w:r>
    </w:p>
    <w:p w14:paraId="12C3369F" w14:textId="06F9DC18" w:rsidR="00701C39" w:rsidRPr="00106AB9" w:rsidRDefault="00701C39" w:rsidP="00381213">
      <w:pPr>
        <w:pStyle w:val="Pagrindinistekstas"/>
        <w:tabs>
          <w:tab w:val="left" w:pos="851"/>
        </w:tabs>
        <w:ind w:firstLine="851"/>
      </w:pPr>
      <w:r w:rsidRPr="00106AB9">
        <w:rPr>
          <w:color w:val="000000"/>
        </w:rPr>
        <w:t xml:space="preserve">Mokslo ir studijų </w:t>
      </w:r>
      <w:r w:rsidR="00DB181F" w:rsidRPr="00106AB9">
        <w:rPr>
          <w:color w:val="000000"/>
        </w:rPr>
        <w:t>į</w:t>
      </w:r>
      <w:r w:rsidRPr="00106AB9">
        <w:rPr>
          <w:color w:val="000000"/>
        </w:rPr>
        <w:t>statymo 77 straipsnio 4 dalyje numatyta</w:t>
      </w:r>
      <w:r w:rsidR="00DB181F" w:rsidRPr="00106AB9">
        <w:rPr>
          <w:color w:val="000000"/>
        </w:rPr>
        <w:t xml:space="preserve"> </w:t>
      </w:r>
      <w:r w:rsidRPr="00106AB9">
        <w:rPr>
          <w:color w:val="000000"/>
        </w:rPr>
        <w:t>galimyb</w:t>
      </w:r>
      <w:r w:rsidR="00DB181F" w:rsidRPr="00106AB9">
        <w:rPr>
          <w:color w:val="000000"/>
        </w:rPr>
        <w:t xml:space="preserve">ė planuojant specialistų </w:t>
      </w:r>
      <w:r w:rsidR="00C85A7A" w:rsidRPr="00106AB9">
        <w:rPr>
          <w:color w:val="000000"/>
        </w:rPr>
        <w:t xml:space="preserve">poreikį švietimo, mokslo ir sporto ministrui tvirtinti </w:t>
      </w:r>
      <w:r w:rsidRPr="00106AB9">
        <w:rPr>
          <w:color w:val="000000"/>
        </w:rPr>
        <w:t>preliminaraus valstybės finansuojamų trumposios pakopos,</w:t>
      </w:r>
      <w:r w:rsidRPr="00106AB9">
        <w:rPr>
          <w:b/>
          <w:bCs/>
          <w:color w:val="000000"/>
        </w:rPr>
        <w:t> </w:t>
      </w:r>
      <w:r w:rsidRPr="00106AB9">
        <w:rPr>
          <w:color w:val="000000"/>
        </w:rPr>
        <w:t>pirmosios pakopos ir vientisųjų studijų vietų ir studijų stipendijų skaičiaus paskirstymą pagal studijų kryptis ir (arba) jų grupes (menų studijų – ir pagal studijų programas arba specializacijas, pedagogų rengimo – pagal studijų programas arba jų grupes)</w:t>
      </w:r>
      <w:r w:rsidR="00C85A7A" w:rsidRPr="00106AB9">
        <w:rPr>
          <w:color w:val="000000"/>
        </w:rPr>
        <w:t>. Dėl pirmosios pakopos pedagogų rengimo programų specifikos, kai tos pačios studijų programos skirtingose specializacijose rengiami skirtingų dalykų mokytojai, neleidžia tiksliai planuoti dalykų mokytojų poreikio, o aukštosios mokyklos, kurioms skiriama valstybės finansuojamų studijų vietų, ne visada priima stojančiuosius į trūkstamų dalykų specializacijas.</w:t>
      </w:r>
    </w:p>
    <w:p w14:paraId="6613307A" w14:textId="3A7D349A" w:rsidR="007E4034" w:rsidRPr="00106AB9" w:rsidRDefault="002F15FB" w:rsidP="00D27DF5">
      <w:pPr>
        <w:pStyle w:val="Pagrindinistekstas"/>
        <w:tabs>
          <w:tab w:val="left" w:pos="851"/>
        </w:tabs>
        <w:ind w:firstLine="851"/>
      </w:pPr>
      <w:r w:rsidRPr="00106AB9">
        <w:t xml:space="preserve">Mokslo ir studijų įstatymo </w:t>
      </w:r>
      <w:r w:rsidR="00E23162" w:rsidRPr="00106AB9">
        <w:t xml:space="preserve">83 straipsnio </w:t>
      </w:r>
      <w:r w:rsidR="00E23162" w:rsidRPr="00106AB9">
        <w:rPr>
          <w:rFonts w:eastAsia="Arial"/>
        </w:rPr>
        <w:t xml:space="preserve">4 dalyje nustatyta, kad normines atitinkamais metais priimamų studentų studijų kainas kiekvienais metais iki sausio 15 dienos tvirtina švietimo ir mokslo ministras. Ši data </w:t>
      </w:r>
      <w:r w:rsidR="00D27DF5" w:rsidRPr="00106AB9">
        <w:t xml:space="preserve">reali, jei atitinkamais metais nekeičiama kainų apskaičiavimo tvarka, tačiau </w:t>
      </w:r>
      <w:r w:rsidR="007E4034" w:rsidRPr="00106AB9">
        <w:t xml:space="preserve">skiriant papildomų lėšų studijoms (pvz., didinant akademinio personalo darbo užmokestį ar kitas studijų kainos dedamąsias), būtina atitinkamai pakeisti Vyriausybės patvirtintą </w:t>
      </w:r>
      <w:r w:rsidR="00A4239D" w:rsidRPr="00106AB9">
        <w:t xml:space="preserve">norminių studijų kainų apskaičiavimo tvarką. Pakeitimų </w:t>
      </w:r>
      <w:r w:rsidR="007A5550" w:rsidRPr="00106AB9">
        <w:t xml:space="preserve">parengimas ir </w:t>
      </w:r>
      <w:r w:rsidR="00A4239D" w:rsidRPr="00106AB9">
        <w:t xml:space="preserve">derinimas su universitetais, kolegijomis, studentais ir </w:t>
      </w:r>
      <w:r w:rsidR="00A4239D" w:rsidRPr="00106AB9">
        <w:lastRenderedPageBreak/>
        <w:t>kitomis suinteresuotomis institucijomis užtrunka</w:t>
      </w:r>
      <w:r w:rsidR="007A5550" w:rsidRPr="00106AB9">
        <w:t xml:space="preserve">, todėl per pastaruosius 5 metus norminės studijų kainos net 3 kartus buvo patvirtintos vėliau, nei numato Mokslo ir studijų įstatymas. Pažymėtina, kad paankstinti šį procesą </w:t>
      </w:r>
      <w:r w:rsidR="00206365" w:rsidRPr="00106AB9">
        <w:t xml:space="preserve">dažnai </w:t>
      </w:r>
      <w:r w:rsidR="007A5550" w:rsidRPr="00106AB9">
        <w:t>nėra galimybių, nes atitinkamų metų studijų kainų dydžiai tiesiogiai priklauso nuo tų metų valstybės biudžete šiam tikslui patvirtintų asignavimų</w:t>
      </w:r>
      <w:r w:rsidR="00206365" w:rsidRPr="00106AB9">
        <w:t>, kuri</w:t>
      </w:r>
      <w:r w:rsidR="00BE2307" w:rsidRPr="00106AB9">
        <w:t>ų</w:t>
      </w:r>
      <w:r w:rsidR="00206365" w:rsidRPr="00106AB9">
        <w:t xml:space="preserve"> </w:t>
      </w:r>
      <w:r w:rsidR="00BE2307" w:rsidRPr="00106AB9">
        <w:t xml:space="preserve">apimtys </w:t>
      </w:r>
      <w:r w:rsidR="00206365" w:rsidRPr="00106AB9">
        <w:t xml:space="preserve">paaiškėja tik </w:t>
      </w:r>
      <w:r w:rsidR="008735A3" w:rsidRPr="00106AB9">
        <w:t xml:space="preserve">metų pabaigoje </w:t>
      </w:r>
      <w:r w:rsidR="00206365" w:rsidRPr="00106AB9">
        <w:t>patvirtinus valstybės biudžetą</w:t>
      </w:r>
      <w:r w:rsidR="007A5550" w:rsidRPr="00106AB9">
        <w:t>.</w:t>
      </w:r>
      <w:r w:rsidR="00E96B1B" w:rsidRPr="00106AB9">
        <w:t xml:space="preserve"> Atsižvelgiant į tai, reikėtų </w:t>
      </w:r>
      <w:r w:rsidR="00F7665C" w:rsidRPr="00106AB9">
        <w:t>pa</w:t>
      </w:r>
      <w:r w:rsidR="00E96B1B" w:rsidRPr="00106AB9">
        <w:t>tikslinti norminių studijų kainų patvirtinimo terminą.</w:t>
      </w:r>
    </w:p>
    <w:p w14:paraId="09379370" w14:textId="77777777" w:rsidR="00F57D6F" w:rsidRPr="00106AB9" w:rsidRDefault="00F57D6F" w:rsidP="00E00B02">
      <w:pPr>
        <w:pStyle w:val="Pagrindinistekstas"/>
        <w:tabs>
          <w:tab w:val="left" w:pos="851"/>
        </w:tabs>
        <w:ind w:firstLine="851"/>
      </w:pPr>
    </w:p>
    <w:p w14:paraId="341FDE5E" w14:textId="77777777" w:rsidR="009804A7" w:rsidRPr="00106AB9" w:rsidRDefault="00FF0346" w:rsidP="00E00B02">
      <w:pPr>
        <w:spacing w:after="0" w:line="240" w:lineRule="auto"/>
        <w:ind w:firstLine="851"/>
        <w:jc w:val="both"/>
        <w:rPr>
          <w:rFonts w:ascii="Times New Roman" w:hAnsi="Times New Roman" w:cs="Times New Roman"/>
          <w:sz w:val="24"/>
          <w:szCs w:val="24"/>
        </w:rPr>
      </w:pPr>
      <w:r w:rsidRPr="00106AB9">
        <w:rPr>
          <w:rFonts w:ascii="Times New Roman" w:hAnsi="Times New Roman" w:cs="Times New Roman"/>
          <w:b/>
          <w:bCs/>
          <w:sz w:val="24"/>
          <w:szCs w:val="24"/>
        </w:rPr>
        <w:t>4. Kokios siūlomos naujos teisinio reguliavimo nuostatos ir kokių teigiamų rezultatų laukiama</w:t>
      </w:r>
    </w:p>
    <w:p w14:paraId="0A4F71DA" w14:textId="77777777" w:rsidR="002F6CC8" w:rsidRPr="00106AB9" w:rsidRDefault="002F6CC8" w:rsidP="002F6CC8">
      <w:pPr>
        <w:pStyle w:val="Pagrindinistekstas"/>
        <w:tabs>
          <w:tab w:val="left" w:pos="851"/>
        </w:tabs>
        <w:ind w:firstLine="851"/>
      </w:pPr>
      <w:r w:rsidRPr="00106AB9">
        <w:t>M</w:t>
      </w:r>
      <w:r w:rsidR="00FD46E1" w:rsidRPr="00106AB9">
        <w:t>okslo ir studijų įstatymo 9 straipsn</w:t>
      </w:r>
      <w:r w:rsidRPr="00106AB9">
        <w:t>yje siūloma atsisakyti neveikiančių nuostatų dėl sutarčių su valstybinėmis aukštosiomis mokyklomis ir numatyti galimybę, siekiant valstybės strateginių tikslų, su valstybinėmis mokslo ir studijų institucijomis sudaryti sutartis Lietuvos Respublikos strateginio valdymo įstatyme nurodytuose planavimo dokumentuose nustatytoms pažangos priemonėms įgyvendinti. Šioms sutartims įgyvendinti valstybinėms mokslo ir studijų institucijoms būtų skiriama valstybės biudžeto lėšų iš valstybės institucijoms, kurios sudar</w:t>
      </w:r>
      <w:r w:rsidR="00FD6B27" w:rsidRPr="00106AB9">
        <w:t>ytų</w:t>
      </w:r>
      <w:r w:rsidRPr="00106AB9">
        <w:t xml:space="preserve"> sutartis, skirtų valstybės biudžeto asignavimų. Pritarus šiai nuostatai, atsirastų veiksmingas aukštojo mokslo politikos įgyvendinimo įrankis, kuris leistų įgyvendinti valstybės strategines pažangos priemones, susitariant dėl konkretaus tikslo, rezultatų ir tam būtin</w:t>
      </w:r>
      <w:r w:rsidR="009D5926" w:rsidRPr="00106AB9">
        <w:t>ų</w:t>
      </w:r>
      <w:r w:rsidRPr="00106AB9">
        <w:t xml:space="preserve"> </w:t>
      </w:r>
      <w:r w:rsidR="009D5926" w:rsidRPr="00106AB9">
        <w:t>išteklių</w:t>
      </w:r>
      <w:r w:rsidRPr="00106AB9">
        <w:t>.</w:t>
      </w:r>
      <w:r w:rsidR="009D5926" w:rsidRPr="00106AB9">
        <w:t xml:space="preserve"> Manytina, kad siūlomos sutartys leistų žymiai efektyviau įgyvendinti tam tikrus </w:t>
      </w:r>
      <w:r w:rsidR="00FD6B27" w:rsidRPr="00106AB9">
        <w:t>strateginius</w:t>
      </w:r>
      <w:r w:rsidR="009D5926" w:rsidRPr="00106AB9">
        <w:t xml:space="preserve"> tikslus, nei vien pastangos daryti mokslo ir studijų institucijoms poveikį, priimant specialius </w:t>
      </w:r>
      <w:r w:rsidR="00FD6B27" w:rsidRPr="00106AB9">
        <w:t xml:space="preserve">tam tikrą </w:t>
      </w:r>
      <w:r w:rsidR="00E9232B" w:rsidRPr="00106AB9">
        <w:t xml:space="preserve">pokytį reglamentuojančius </w:t>
      </w:r>
      <w:r w:rsidR="009D5926" w:rsidRPr="00106AB9">
        <w:t xml:space="preserve">norminius teisės aktus (pvz., </w:t>
      </w:r>
      <w:r w:rsidR="008B29E9" w:rsidRPr="00106AB9">
        <w:t xml:space="preserve">sutartys galėtų būti sudaromos </w:t>
      </w:r>
      <w:r w:rsidR="00E9232B" w:rsidRPr="00106AB9">
        <w:t xml:space="preserve">konsoliduojant </w:t>
      </w:r>
      <w:r w:rsidR="00FD6B27" w:rsidRPr="00106AB9">
        <w:t>mokslo ir studijų institucijų</w:t>
      </w:r>
      <w:r w:rsidR="00E9232B" w:rsidRPr="00106AB9">
        <w:t xml:space="preserve"> tinklą</w:t>
      </w:r>
      <w:r w:rsidR="00FD6B27" w:rsidRPr="00106AB9">
        <w:t>, plėtojant infrastruktūrą, įgyvendinant kitus apibrėžtus tikslus).</w:t>
      </w:r>
    </w:p>
    <w:p w14:paraId="24CF6E72" w14:textId="60F51CFF" w:rsidR="00C85A7A" w:rsidRPr="00106AB9" w:rsidRDefault="00C85A7A" w:rsidP="002F6CC8">
      <w:pPr>
        <w:pStyle w:val="Pagrindinistekstas"/>
        <w:tabs>
          <w:tab w:val="left" w:pos="851"/>
        </w:tabs>
        <w:ind w:firstLine="851"/>
      </w:pPr>
      <w:r w:rsidRPr="00106AB9">
        <w:t>Mokslo ir studijų įstatymo 59 straipsnyje siūloma suvienodinti minimalius reikalavimus stojantiesiems į pirmosios pa</w:t>
      </w:r>
      <w:r w:rsidR="005D052F" w:rsidRPr="00106AB9">
        <w:t xml:space="preserve">kopos ir vientisųjų studijų programas </w:t>
      </w:r>
      <w:r w:rsidRPr="00106AB9">
        <w:t xml:space="preserve">nepriklausomai nuo studijų finansavimo </w:t>
      </w:r>
      <w:r w:rsidR="005D052F" w:rsidRPr="00106AB9">
        <w:t>pobūdžio</w:t>
      </w:r>
      <w:r w:rsidRPr="00106AB9">
        <w:t>: stojantiesiems į koleginių studijų programa</w:t>
      </w:r>
      <w:r w:rsidR="005D052F" w:rsidRPr="00106AB9">
        <w:t>s siūloma nustatyti reikalavimą būti išlaikius tris valstybinius brandos egzaminus: lietuvių kalbos ir literatūros, matematikos ir trečią laisvai pasirenkamą paties stojančiojo</w:t>
      </w:r>
      <w:r w:rsidR="002D18EF" w:rsidRPr="00106AB9">
        <w:t xml:space="preserve">, stojantiems į universitetinių studijų programas šių egzaminų įvertinimų vidurkis turėtų būti ne žemesnis nei pagrindinis vidurinio ugdymo programos baigimo lygis. </w:t>
      </w:r>
      <w:r w:rsidR="006E31CE">
        <w:t xml:space="preserve">Pasiekimų </w:t>
      </w:r>
      <w:r w:rsidR="00BB31D3">
        <w:t>į</w:t>
      </w:r>
      <w:r w:rsidR="006E31CE">
        <w:t>vertinimo l</w:t>
      </w:r>
      <w:r w:rsidR="002D18EF" w:rsidRPr="00106AB9">
        <w:t>ygiai nurodomi Švietimo įstatymo 11 straipsnyje</w:t>
      </w:r>
      <w:r w:rsidR="005D052F" w:rsidRPr="00106AB9">
        <w:t xml:space="preserve">. </w:t>
      </w:r>
    </w:p>
    <w:p w14:paraId="44CCD25F" w14:textId="43487FAA" w:rsidR="0075769D" w:rsidRPr="00106AB9" w:rsidRDefault="0075769D" w:rsidP="0075769D">
      <w:pPr>
        <w:pStyle w:val="Pagrindinistekstas"/>
        <w:tabs>
          <w:tab w:val="left" w:pos="851"/>
        </w:tabs>
        <w:ind w:firstLine="851"/>
      </w:pPr>
      <w:r w:rsidRPr="00106AB9">
        <w:t xml:space="preserve">Mokslo ir studijų įstatymo 76 straipsnyje siūloma studijų finansavimą papildyti skatinimu už studijų veiklos pasiekimus. </w:t>
      </w:r>
      <w:r w:rsidRPr="00106AB9">
        <w:rPr>
          <w:rFonts w:eastAsia="Arial"/>
        </w:rPr>
        <w:t xml:space="preserve">Valstybės biudžeto lėšos </w:t>
      </w:r>
      <w:r w:rsidRPr="00106AB9">
        <w:t xml:space="preserve">šiam tikslui būtų skiriamos, atsižvelgiant į valstybės finansines galimybes, ir sudarytų ne daugiau kaip 20 procentų, apskaičiuotų </w:t>
      </w:r>
      <w:r w:rsidRPr="00106AB9">
        <w:rPr>
          <w:color w:val="000000"/>
        </w:rPr>
        <w:t xml:space="preserve">nuo praėjusių metų valstybės biudžete patvirtintų asignavimų studijų kainai valstybės finansuojamose studijų vietose apmokėti sumos. </w:t>
      </w:r>
      <w:r w:rsidRPr="00106AB9">
        <w:rPr>
          <w:rFonts w:eastAsia="Arial"/>
        </w:rPr>
        <w:t>Lėšos būtų</w:t>
      </w:r>
      <w:r w:rsidRPr="00106AB9">
        <w:t xml:space="preserve"> </w:t>
      </w:r>
      <w:r w:rsidR="0068040C">
        <w:t>paskirstomos</w:t>
      </w:r>
      <w:r w:rsidRPr="00106AB9">
        <w:t xml:space="preserve"> valstybinėms mokslo ir studijų institucijoms švietimo, mokslo ir sporto ministro nustatyta tvarka, atsižvelgiant į valstybinių mokslo ir studijų institucijų studijų veiklos rezultatus, įvertintus švietimo, mokslo ir sporto ministro nustatyta tvarka pagal švietimo, mokslo ir sporto ministro ne vėliau kaip iki studijų veiklos vertinimo laikotarpio pradžios patvirtintus studijų veiklos vertinimo rodiklius. Studijų veiklos vertinimas apimtų vieną arba kelias iš šių studijų veiklos sričių: studijų rezultatyvumą, studijų tarptautiškumą, studentų įtraukimą į mokslo ir studijų veiklas, absolventų karjerą, studijų </w:t>
      </w:r>
      <w:proofErr w:type="spellStart"/>
      <w:r w:rsidRPr="00106AB9">
        <w:t>įtrauktį</w:t>
      </w:r>
      <w:proofErr w:type="spellEnd"/>
      <w:r w:rsidRPr="00106AB9">
        <w:t xml:space="preserve"> ir paramos studijų veiklai pritraukimą. Pritarus šiai nuostatai, </w:t>
      </w:r>
      <w:r w:rsidR="003139BB" w:rsidRPr="00106AB9">
        <w:t xml:space="preserve">atsirastų veiksmingos paskatos </w:t>
      </w:r>
      <w:r w:rsidR="00102ACE" w:rsidRPr="00106AB9">
        <w:t>mokslo ir studijų institucijoms siekti aukštesnės studijų kokybės.</w:t>
      </w:r>
    </w:p>
    <w:p w14:paraId="00AF60E1" w14:textId="1D342CE5" w:rsidR="005D052F" w:rsidRPr="00106AB9" w:rsidRDefault="005D052F" w:rsidP="0075769D">
      <w:pPr>
        <w:pStyle w:val="Pagrindinistekstas"/>
        <w:tabs>
          <w:tab w:val="left" w:pos="851"/>
        </w:tabs>
        <w:ind w:firstLine="851"/>
      </w:pPr>
      <w:r w:rsidRPr="00106AB9">
        <w:t>Mokslo ir studijų įstatymo 77 straips</w:t>
      </w:r>
      <w:r w:rsidR="006E31CE">
        <w:t>n</w:t>
      </w:r>
      <w:r w:rsidRPr="00106AB9">
        <w:t>yje siūloma atsisakyti mažiausio stojamojo konkursinio balo, kurį nustato švietimo, mokslo ir sporto ministras, nes toks slenkstinis reikalavimas būtų perteklinis.</w:t>
      </w:r>
      <w:r w:rsidR="002D18EF" w:rsidRPr="00106AB9">
        <w:t xml:space="preserve"> Taip pat sudaroma galimybė švietimo, mokslo ir sporto ministrui nustatyti preliminarų valstybės finansuojamų vietų skaičių pirmosios pakopos pedagogų rengimo studijų programoms ir pagal specializacijas.</w:t>
      </w:r>
    </w:p>
    <w:p w14:paraId="63244D76" w14:textId="77777777" w:rsidR="0075769D" w:rsidRPr="00106AB9" w:rsidRDefault="00525757" w:rsidP="0075769D">
      <w:pPr>
        <w:pStyle w:val="Pagrindinistekstas"/>
        <w:tabs>
          <w:tab w:val="left" w:pos="851"/>
        </w:tabs>
        <w:ind w:firstLine="851"/>
      </w:pPr>
      <w:r w:rsidRPr="00106AB9">
        <w:t xml:space="preserve">Mokslo ir studijų įstatymo 83 straipsnio </w:t>
      </w:r>
      <w:r w:rsidRPr="00106AB9">
        <w:rPr>
          <w:rFonts w:eastAsia="Arial"/>
        </w:rPr>
        <w:t xml:space="preserve">4 dalyje siūloma </w:t>
      </w:r>
      <w:r w:rsidR="00841C6D" w:rsidRPr="00106AB9">
        <w:rPr>
          <w:rFonts w:eastAsia="Arial"/>
        </w:rPr>
        <w:t xml:space="preserve">pora savaičių pavėlinti </w:t>
      </w:r>
      <w:r w:rsidRPr="00106AB9">
        <w:rPr>
          <w:rFonts w:eastAsia="Arial"/>
        </w:rPr>
        <w:t>normin</w:t>
      </w:r>
      <w:r w:rsidR="00841C6D" w:rsidRPr="00106AB9">
        <w:rPr>
          <w:rFonts w:eastAsia="Arial"/>
        </w:rPr>
        <w:t>ių</w:t>
      </w:r>
      <w:r w:rsidRPr="00106AB9">
        <w:rPr>
          <w:rFonts w:eastAsia="Arial"/>
        </w:rPr>
        <w:t xml:space="preserve"> atitinkamais metais priimamų studentų studijų kain</w:t>
      </w:r>
      <w:r w:rsidR="00841C6D" w:rsidRPr="00106AB9">
        <w:rPr>
          <w:rFonts w:eastAsia="Arial"/>
        </w:rPr>
        <w:t>ų patvirtinimo terminą ir vietoje „</w:t>
      </w:r>
      <w:r w:rsidRPr="00106AB9">
        <w:rPr>
          <w:rFonts w:eastAsia="Arial"/>
        </w:rPr>
        <w:t>sausio 15 dienos</w:t>
      </w:r>
      <w:r w:rsidR="00841C6D" w:rsidRPr="00106AB9">
        <w:rPr>
          <w:rFonts w:eastAsia="Arial"/>
        </w:rPr>
        <w:t xml:space="preserve">“ įrašyti „sausio 31 dieną“. </w:t>
      </w:r>
      <w:r w:rsidRPr="00106AB9">
        <w:rPr>
          <w:rFonts w:eastAsia="Arial"/>
        </w:rPr>
        <w:t xml:space="preserve"> </w:t>
      </w:r>
      <w:r w:rsidR="00841C6D" w:rsidRPr="00106AB9">
        <w:t>Pritarus šiai nuostatai, būtų nustatytas realus ir pagrįstas norminių kainų patvirtinimo terminas. Pažymėtina, kad terminas vėlinamas nereikšmingai ir toks pakeitimas neturėtų neigiamos įtakos tolesniam priėmimo į aukštąsias mokyklas proceso organizavimui.</w:t>
      </w:r>
    </w:p>
    <w:p w14:paraId="02BC8AC7" w14:textId="366655F4" w:rsidR="005D052F" w:rsidRPr="00106AB9" w:rsidRDefault="005D052F" w:rsidP="0075769D">
      <w:pPr>
        <w:pStyle w:val="Pagrindinistekstas"/>
        <w:tabs>
          <w:tab w:val="left" w:pos="851"/>
        </w:tabs>
        <w:ind w:firstLine="851"/>
      </w:pPr>
      <w:r w:rsidRPr="00106AB9">
        <w:t>Švietimo įstatymo 11 straipsnyje siūloma nurodyti vidurinio ugdymo programos baigimo</w:t>
      </w:r>
      <w:r w:rsidR="006E31CE">
        <w:t xml:space="preserve"> įvertinimo pasiekimų </w:t>
      </w:r>
      <w:r w:rsidRPr="00106AB9">
        <w:t>lygius.</w:t>
      </w:r>
    </w:p>
    <w:p w14:paraId="1624AA3F" w14:textId="77777777" w:rsidR="00853F16" w:rsidRPr="00106AB9" w:rsidRDefault="00853F16" w:rsidP="00E00B02">
      <w:pPr>
        <w:kinsoku w:val="0"/>
        <w:overflowPunct w:val="0"/>
        <w:spacing w:after="0" w:line="240" w:lineRule="auto"/>
        <w:jc w:val="both"/>
        <w:textAlignment w:val="baseline"/>
        <w:rPr>
          <w:rFonts w:ascii="Times New Roman" w:hAnsi="Times New Roman" w:cs="Times New Roman"/>
          <w:b/>
          <w:sz w:val="24"/>
          <w:szCs w:val="24"/>
        </w:rPr>
      </w:pPr>
    </w:p>
    <w:p w14:paraId="17A3DDFA" w14:textId="77777777" w:rsidR="00FF0346" w:rsidRPr="00106AB9" w:rsidRDefault="00FF0346" w:rsidP="00E00B02">
      <w:pPr>
        <w:kinsoku w:val="0"/>
        <w:overflowPunct w:val="0"/>
        <w:spacing w:after="0" w:line="240" w:lineRule="auto"/>
        <w:ind w:firstLine="851"/>
        <w:jc w:val="both"/>
        <w:textAlignment w:val="baseline"/>
        <w:rPr>
          <w:rFonts w:ascii="Times New Roman" w:hAnsi="Times New Roman" w:cs="Times New Roman"/>
          <w:b/>
          <w:sz w:val="24"/>
          <w:szCs w:val="24"/>
        </w:rPr>
      </w:pPr>
      <w:r w:rsidRPr="00106AB9">
        <w:rPr>
          <w:rFonts w:ascii="Times New Roman" w:hAnsi="Times New Roman" w:cs="Times New Roman"/>
          <w:b/>
          <w:sz w:val="24"/>
          <w:szCs w:val="24"/>
        </w:rPr>
        <w:lastRenderedPageBreak/>
        <w:t>5. Numatomo teisinio reguliavim</w:t>
      </w:r>
      <w:r w:rsidR="00D42CA7" w:rsidRPr="00106AB9">
        <w:rPr>
          <w:rFonts w:ascii="Times New Roman" w:hAnsi="Times New Roman" w:cs="Times New Roman"/>
          <w:b/>
          <w:sz w:val="24"/>
          <w:szCs w:val="24"/>
        </w:rPr>
        <w:t>o poveikio vertinimo rezultatai, g</w:t>
      </w:r>
      <w:r w:rsidRPr="00106AB9">
        <w:rPr>
          <w:rFonts w:ascii="Times New Roman" w:hAnsi="Times New Roman" w:cs="Times New Roman"/>
          <w:b/>
          <w:sz w:val="24"/>
          <w:szCs w:val="24"/>
        </w:rPr>
        <w:t>alimos neigiamos priimt</w:t>
      </w:r>
      <w:r w:rsidR="00DD304C" w:rsidRPr="00106AB9">
        <w:rPr>
          <w:rFonts w:ascii="Times New Roman" w:hAnsi="Times New Roman" w:cs="Times New Roman"/>
          <w:b/>
          <w:sz w:val="24"/>
          <w:szCs w:val="24"/>
        </w:rPr>
        <w:t>ų</w:t>
      </w:r>
      <w:r w:rsidRPr="00106AB9">
        <w:rPr>
          <w:rFonts w:ascii="Times New Roman" w:hAnsi="Times New Roman" w:cs="Times New Roman"/>
          <w:b/>
          <w:sz w:val="24"/>
          <w:szCs w:val="24"/>
        </w:rPr>
        <w:t xml:space="preserve"> </w:t>
      </w:r>
      <w:r w:rsidR="000C3F5A" w:rsidRPr="00106AB9">
        <w:rPr>
          <w:rFonts w:ascii="Times New Roman" w:hAnsi="Times New Roman" w:cs="Times New Roman"/>
          <w:b/>
          <w:sz w:val="24"/>
          <w:szCs w:val="24"/>
        </w:rPr>
        <w:t>Į</w:t>
      </w:r>
      <w:r w:rsidRPr="00106AB9">
        <w:rPr>
          <w:rFonts w:ascii="Times New Roman" w:hAnsi="Times New Roman" w:cs="Times New Roman"/>
          <w:b/>
          <w:sz w:val="24"/>
          <w:szCs w:val="24"/>
        </w:rPr>
        <w:t>statym</w:t>
      </w:r>
      <w:r w:rsidR="00DD304C" w:rsidRPr="00106AB9">
        <w:rPr>
          <w:rFonts w:ascii="Times New Roman" w:hAnsi="Times New Roman" w:cs="Times New Roman"/>
          <w:b/>
          <w:sz w:val="24"/>
          <w:szCs w:val="24"/>
        </w:rPr>
        <w:t>ų</w:t>
      </w:r>
      <w:r w:rsidRPr="00106AB9">
        <w:rPr>
          <w:rFonts w:ascii="Times New Roman" w:hAnsi="Times New Roman" w:cs="Times New Roman"/>
          <w:b/>
          <w:sz w:val="24"/>
          <w:szCs w:val="24"/>
        </w:rPr>
        <w:t xml:space="preserve"> pasekmės ir kokių priemonių reikėtų imtis, kad tokių pasekmių būtų išvengta</w:t>
      </w:r>
    </w:p>
    <w:p w14:paraId="048774F3" w14:textId="77777777" w:rsidR="00FF0346" w:rsidRPr="00106AB9" w:rsidRDefault="00D435CA" w:rsidP="00E00B02">
      <w:pPr>
        <w:pStyle w:val="Pagrindinistekstas"/>
        <w:tabs>
          <w:tab w:val="left" w:pos="644"/>
        </w:tabs>
        <w:ind w:firstLine="851"/>
        <w:rPr>
          <w:color w:val="000000"/>
        </w:rPr>
      </w:pPr>
      <w:r w:rsidRPr="00106AB9">
        <w:rPr>
          <w:color w:val="000000"/>
        </w:rPr>
        <w:t>Priėmus Įstatymo projektą, neigiamų pasekmių nenumatoma.</w:t>
      </w:r>
    </w:p>
    <w:p w14:paraId="5B9E396F" w14:textId="256B7C62" w:rsidR="00DD304C" w:rsidRPr="00106AB9" w:rsidRDefault="00DD304C" w:rsidP="00E00B02">
      <w:pPr>
        <w:pStyle w:val="Pagrindinistekstas"/>
        <w:tabs>
          <w:tab w:val="left" w:pos="644"/>
        </w:tabs>
        <w:ind w:firstLine="851"/>
        <w:rPr>
          <w:color w:val="000000"/>
        </w:rPr>
      </w:pPr>
      <w:r w:rsidRPr="00106AB9">
        <w:rPr>
          <w:color w:val="000000"/>
        </w:rPr>
        <w:t>Tam, kad nebūtų pažeisti teisėti stojančiųjų lūkesčiai, nustatomas</w:t>
      </w:r>
      <w:r w:rsidR="00770C62">
        <w:rPr>
          <w:color w:val="000000"/>
        </w:rPr>
        <w:t xml:space="preserve"> atitinkamas</w:t>
      </w:r>
      <w:r w:rsidRPr="00106AB9">
        <w:rPr>
          <w:color w:val="000000"/>
        </w:rPr>
        <w:t xml:space="preserve"> </w:t>
      </w:r>
      <w:r w:rsidRPr="00770C62">
        <w:rPr>
          <w:color w:val="000000"/>
        </w:rPr>
        <w:t>laikotarpis,</w:t>
      </w:r>
      <w:r w:rsidRPr="00106AB9">
        <w:rPr>
          <w:color w:val="000000"/>
        </w:rPr>
        <w:t xml:space="preserve"> skirtas pasirengti pokyčiams, susijusiems su reikalavimų stojantiesiems nustatymu.</w:t>
      </w:r>
    </w:p>
    <w:p w14:paraId="600E4923" w14:textId="77777777" w:rsidR="00D435CA" w:rsidRPr="00106AB9" w:rsidRDefault="00D435CA" w:rsidP="00E00B02">
      <w:pPr>
        <w:pStyle w:val="Pagrindinistekstas"/>
        <w:tabs>
          <w:tab w:val="left" w:pos="644"/>
        </w:tabs>
        <w:ind w:firstLine="851"/>
        <w:rPr>
          <w:color w:val="000000"/>
        </w:rPr>
      </w:pPr>
    </w:p>
    <w:p w14:paraId="1F18C08C" w14:textId="77777777" w:rsidR="00FF0346" w:rsidRPr="00106AB9" w:rsidRDefault="00FF0346" w:rsidP="00E00B02">
      <w:pPr>
        <w:pStyle w:val="Pagrindinistekstas"/>
        <w:tabs>
          <w:tab w:val="left" w:pos="644"/>
          <w:tab w:val="left" w:pos="851"/>
          <w:tab w:val="left" w:pos="1134"/>
        </w:tabs>
        <w:ind w:firstLine="851"/>
        <w:rPr>
          <w:b/>
        </w:rPr>
      </w:pPr>
      <w:r w:rsidRPr="00106AB9">
        <w:rPr>
          <w:b/>
        </w:rPr>
        <w:t xml:space="preserve">6. Kokią įtaką </w:t>
      </w:r>
      <w:r w:rsidR="000C3F5A" w:rsidRPr="00106AB9">
        <w:rPr>
          <w:b/>
        </w:rPr>
        <w:t>Į</w:t>
      </w:r>
      <w:r w:rsidRPr="00106AB9">
        <w:rPr>
          <w:b/>
        </w:rPr>
        <w:t>statyma</w:t>
      </w:r>
      <w:r w:rsidR="00DD304C" w:rsidRPr="00106AB9">
        <w:rPr>
          <w:b/>
        </w:rPr>
        <w:t>i</w:t>
      </w:r>
      <w:r w:rsidRPr="00106AB9">
        <w:rPr>
          <w:b/>
        </w:rPr>
        <w:t xml:space="preserve"> turės kriminogeninei situacijai, korupcijai</w:t>
      </w:r>
    </w:p>
    <w:p w14:paraId="139F85DE" w14:textId="77777777" w:rsidR="00D435CA" w:rsidRPr="00106AB9" w:rsidRDefault="00D435CA" w:rsidP="00E00B02">
      <w:pPr>
        <w:pStyle w:val="Pagrindinistekstas"/>
        <w:ind w:firstLine="851"/>
        <w:contextualSpacing/>
      </w:pPr>
      <w:r w:rsidRPr="00106AB9">
        <w:t>Įstatym</w:t>
      </w:r>
      <w:r w:rsidR="00DD304C" w:rsidRPr="00106AB9">
        <w:t>ų</w:t>
      </w:r>
      <w:r w:rsidRPr="00106AB9">
        <w:t xml:space="preserve"> projekta</w:t>
      </w:r>
      <w:r w:rsidR="00DD304C" w:rsidRPr="00106AB9">
        <w:t>i</w:t>
      </w:r>
      <w:r w:rsidRPr="00106AB9">
        <w:t xml:space="preserve"> neigiamos įtakos kriminogeninei situacijai ir korupcijai neturės.</w:t>
      </w:r>
    </w:p>
    <w:p w14:paraId="69DF424E" w14:textId="77777777" w:rsidR="00FF0346" w:rsidRPr="00106AB9" w:rsidRDefault="00FF0346" w:rsidP="00E00B02">
      <w:pPr>
        <w:pStyle w:val="Pagrindinistekstas"/>
        <w:tabs>
          <w:tab w:val="left" w:pos="644"/>
        </w:tabs>
        <w:ind w:firstLine="851"/>
      </w:pPr>
    </w:p>
    <w:p w14:paraId="34FF8E11" w14:textId="77777777" w:rsidR="00FF0346" w:rsidRPr="00106AB9" w:rsidRDefault="00FF0346" w:rsidP="00E00B02">
      <w:pPr>
        <w:pStyle w:val="Pagrindinistekstas"/>
        <w:tabs>
          <w:tab w:val="left" w:pos="644"/>
        </w:tabs>
        <w:ind w:firstLine="851"/>
        <w:rPr>
          <w:b/>
        </w:rPr>
      </w:pPr>
      <w:r w:rsidRPr="00106AB9">
        <w:rPr>
          <w:b/>
        </w:rPr>
        <w:t xml:space="preserve">7. Kaip </w:t>
      </w:r>
      <w:r w:rsidR="000C3F5A" w:rsidRPr="00106AB9">
        <w:rPr>
          <w:b/>
        </w:rPr>
        <w:t>Į</w:t>
      </w:r>
      <w:r w:rsidRPr="00106AB9">
        <w:rPr>
          <w:b/>
        </w:rPr>
        <w:t>statym</w:t>
      </w:r>
      <w:r w:rsidR="00DD304C" w:rsidRPr="00106AB9">
        <w:rPr>
          <w:b/>
        </w:rPr>
        <w:t>ų</w:t>
      </w:r>
      <w:r w:rsidRPr="00106AB9">
        <w:rPr>
          <w:b/>
        </w:rPr>
        <w:t xml:space="preserve"> įgyvendinimas atsilieps verslo sąlygoms ir jo plėtrai</w:t>
      </w:r>
    </w:p>
    <w:p w14:paraId="4AF9F2F3" w14:textId="06AD8F21" w:rsidR="00FF0346" w:rsidRPr="00106AB9" w:rsidRDefault="009A7ADE" w:rsidP="00E00B02">
      <w:pPr>
        <w:pStyle w:val="Pagrindinistekstas"/>
        <w:tabs>
          <w:tab w:val="left" w:pos="644"/>
        </w:tabs>
        <w:ind w:firstLine="851"/>
      </w:pPr>
      <w:r w:rsidRPr="00106AB9">
        <w:t xml:space="preserve">Įstatymo projekto </w:t>
      </w:r>
      <w:r w:rsidR="00FF0346" w:rsidRPr="00106AB9">
        <w:t>įgyvendinimas įtakos verslo sąlygoms ir jo plėtrai</w:t>
      </w:r>
      <w:r w:rsidRPr="00106AB9">
        <w:t xml:space="preserve"> neturės</w:t>
      </w:r>
      <w:r w:rsidR="00FF0346" w:rsidRPr="00106AB9">
        <w:t>.</w:t>
      </w:r>
    </w:p>
    <w:p w14:paraId="71EA26C5" w14:textId="77777777" w:rsidR="00FF0346" w:rsidRPr="00106AB9" w:rsidRDefault="00FF0346" w:rsidP="00E00B02">
      <w:pPr>
        <w:pStyle w:val="Pagrindinistekstas"/>
        <w:tabs>
          <w:tab w:val="left" w:pos="644"/>
        </w:tabs>
        <w:ind w:firstLine="851"/>
      </w:pPr>
    </w:p>
    <w:p w14:paraId="3EDE533F" w14:textId="77777777" w:rsidR="00B00ECC" w:rsidRPr="00106AB9" w:rsidRDefault="00DD304C" w:rsidP="00E00B02">
      <w:pPr>
        <w:pStyle w:val="Pagrindinistekstas"/>
        <w:tabs>
          <w:tab w:val="left" w:pos="644"/>
        </w:tabs>
        <w:ind w:firstLine="851"/>
        <w:rPr>
          <w:b/>
        </w:rPr>
      </w:pPr>
      <w:r w:rsidRPr="00106AB9">
        <w:rPr>
          <w:b/>
        </w:rPr>
        <w:t>8. Ar įstatymų</w:t>
      </w:r>
      <w:r w:rsidR="00B00ECC" w:rsidRPr="00106AB9">
        <w:rPr>
          <w:b/>
        </w:rPr>
        <w:t xml:space="preserve"> projekta</w:t>
      </w:r>
      <w:r w:rsidRPr="00106AB9">
        <w:rPr>
          <w:b/>
        </w:rPr>
        <w:t>i</w:t>
      </w:r>
      <w:r w:rsidR="00B00ECC" w:rsidRPr="00106AB9">
        <w:rPr>
          <w:b/>
        </w:rPr>
        <w:t xml:space="preserve"> neprieštarauja strateginio lygmens planavimo dokumentams</w:t>
      </w:r>
    </w:p>
    <w:p w14:paraId="722C5F24" w14:textId="77777777" w:rsidR="00DB444C" w:rsidRPr="00106AB9" w:rsidRDefault="002E16CB" w:rsidP="00E00B02">
      <w:pPr>
        <w:pStyle w:val="Pagrindinistekstas"/>
        <w:tabs>
          <w:tab w:val="left" w:pos="644"/>
        </w:tabs>
        <w:ind w:firstLine="851"/>
      </w:pPr>
      <w:r w:rsidRPr="00106AB9">
        <w:t>Įstatym</w:t>
      </w:r>
      <w:r w:rsidR="00DD304C" w:rsidRPr="00106AB9">
        <w:t>ų</w:t>
      </w:r>
      <w:r w:rsidRPr="00106AB9">
        <w:t xml:space="preserve"> projekta</w:t>
      </w:r>
      <w:r w:rsidR="00DD304C" w:rsidRPr="00106AB9">
        <w:t>i</w:t>
      </w:r>
      <w:r w:rsidRPr="00106AB9">
        <w:t xml:space="preserve"> neprieštarauja strateginio lygmens planavimo dokumentams. </w:t>
      </w:r>
    </w:p>
    <w:p w14:paraId="2B4ADE51" w14:textId="77777777" w:rsidR="00B00ECC" w:rsidRPr="00106AB9" w:rsidRDefault="002E16CB" w:rsidP="00E00B02">
      <w:pPr>
        <w:pStyle w:val="Pagrindinistekstas"/>
        <w:tabs>
          <w:tab w:val="left" w:pos="644"/>
        </w:tabs>
        <w:ind w:firstLine="851"/>
      </w:pPr>
      <w:r w:rsidRPr="00106AB9">
        <w:t>Įstatymo projekta</w:t>
      </w:r>
      <w:r w:rsidR="00DD304C" w:rsidRPr="00106AB9">
        <w:t>i</w:t>
      </w:r>
      <w:r w:rsidRPr="00106AB9">
        <w:t xml:space="preserve"> prisidės prie 2021–2030 metų nacionalinio pažangos plano, patvirtinto Lietuvos Respublikos Vyriausybės 2020 m. rugsėjo 9 d. nutarimu Nr. 998 „Dėl 2021–2030 metų nacionalinio pažangos plano patvirtinimo“ 3 strateginio tikslo – didinti švietimo </w:t>
      </w:r>
      <w:proofErr w:type="spellStart"/>
      <w:r w:rsidRPr="00106AB9">
        <w:t>įtrauktį</w:t>
      </w:r>
      <w:proofErr w:type="spellEnd"/>
      <w:r w:rsidRPr="00106AB9">
        <w:t xml:space="preserve"> ir veiksmingumą, siekiant atitikties asmens ir visuomenės poreikiams – įgyvendinimo.</w:t>
      </w:r>
    </w:p>
    <w:p w14:paraId="723F952D" w14:textId="77777777" w:rsidR="002E16CB" w:rsidRPr="00106AB9" w:rsidRDefault="002E16CB" w:rsidP="00E00B02">
      <w:pPr>
        <w:pStyle w:val="Pagrindinistekstas"/>
        <w:tabs>
          <w:tab w:val="left" w:pos="644"/>
        </w:tabs>
        <w:ind w:firstLine="851"/>
      </w:pPr>
      <w:r w:rsidRPr="00106AB9">
        <w:t>Įstatym</w:t>
      </w:r>
      <w:r w:rsidR="00DD304C" w:rsidRPr="00106AB9">
        <w:t>ų</w:t>
      </w:r>
      <w:r w:rsidRPr="00106AB9">
        <w:t xml:space="preserve"> projekta</w:t>
      </w:r>
      <w:r w:rsidR="00DD304C" w:rsidRPr="00106AB9">
        <w:t>i</w:t>
      </w:r>
      <w:r w:rsidRPr="00106AB9">
        <w:t xml:space="preserve"> įgyvendina </w:t>
      </w:r>
      <w:r w:rsidRPr="00106AB9">
        <w:rPr>
          <w:color w:val="000000"/>
        </w:rPr>
        <w:t>Aštuonioliktosios Lietuvos Respublikos Vyriausybės programos nuostatas.</w:t>
      </w:r>
    </w:p>
    <w:p w14:paraId="0C4AD1B1" w14:textId="77777777" w:rsidR="002E16CB" w:rsidRPr="00106AB9" w:rsidRDefault="002E16CB" w:rsidP="00E00B02">
      <w:pPr>
        <w:spacing w:after="0" w:line="240" w:lineRule="auto"/>
        <w:ind w:firstLine="851"/>
        <w:jc w:val="both"/>
        <w:rPr>
          <w:rFonts w:ascii="Times New Roman" w:hAnsi="Times New Roman" w:cs="Times New Roman"/>
          <w:b/>
          <w:bCs/>
          <w:sz w:val="24"/>
          <w:szCs w:val="24"/>
        </w:rPr>
      </w:pPr>
    </w:p>
    <w:p w14:paraId="2D5B2DF9" w14:textId="77777777" w:rsidR="00FF0346" w:rsidRPr="00106AB9" w:rsidRDefault="00B00ECC" w:rsidP="00E00B02">
      <w:pPr>
        <w:spacing w:after="0" w:line="240" w:lineRule="auto"/>
        <w:ind w:firstLine="851"/>
        <w:jc w:val="both"/>
        <w:rPr>
          <w:rFonts w:ascii="Times New Roman" w:hAnsi="Times New Roman" w:cs="Times New Roman"/>
          <w:b/>
          <w:bCs/>
          <w:sz w:val="24"/>
          <w:szCs w:val="24"/>
        </w:rPr>
      </w:pPr>
      <w:r w:rsidRPr="00106AB9">
        <w:rPr>
          <w:rFonts w:ascii="Times New Roman" w:hAnsi="Times New Roman" w:cs="Times New Roman"/>
          <w:b/>
          <w:bCs/>
          <w:sz w:val="24"/>
          <w:szCs w:val="24"/>
        </w:rPr>
        <w:t>9</w:t>
      </w:r>
      <w:r w:rsidR="00FF0346" w:rsidRPr="00106AB9">
        <w:rPr>
          <w:rFonts w:ascii="Times New Roman" w:hAnsi="Times New Roman" w:cs="Times New Roman"/>
          <w:b/>
          <w:bCs/>
          <w:sz w:val="24"/>
          <w:szCs w:val="24"/>
        </w:rPr>
        <w:t>. Įstatym</w:t>
      </w:r>
      <w:r w:rsidR="00DD304C" w:rsidRPr="00106AB9">
        <w:rPr>
          <w:rFonts w:ascii="Times New Roman" w:hAnsi="Times New Roman" w:cs="Times New Roman"/>
          <w:b/>
          <w:bCs/>
          <w:sz w:val="24"/>
          <w:szCs w:val="24"/>
        </w:rPr>
        <w:t>ų</w:t>
      </w:r>
      <w:r w:rsidR="00FF0346" w:rsidRPr="00106AB9">
        <w:rPr>
          <w:rFonts w:ascii="Times New Roman" w:hAnsi="Times New Roman" w:cs="Times New Roman"/>
          <w:b/>
          <w:bCs/>
          <w:sz w:val="24"/>
          <w:szCs w:val="24"/>
        </w:rPr>
        <w:t xml:space="preserve"> inkorporavimas į teisinę sistemą, kokius teisės aktus būtina priimti, kokius galiojančius teisės aktus būtina pakeisti ar pripažinti netekusiais galios</w:t>
      </w:r>
    </w:p>
    <w:p w14:paraId="1DFF658D" w14:textId="77777777" w:rsidR="00FF0346" w:rsidRPr="00106AB9" w:rsidRDefault="00FF0346" w:rsidP="00E00B02">
      <w:pPr>
        <w:spacing w:after="0" w:line="240" w:lineRule="auto"/>
        <w:ind w:firstLine="851"/>
        <w:jc w:val="both"/>
        <w:rPr>
          <w:rFonts w:ascii="Times New Roman" w:hAnsi="Times New Roman" w:cs="Times New Roman"/>
          <w:sz w:val="24"/>
          <w:szCs w:val="24"/>
        </w:rPr>
      </w:pPr>
      <w:r w:rsidRPr="00106AB9">
        <w:rPr>
          <w:rFonts w:ascii="Times New Roman" w:hAnsi="Times New Roman" w:cs="Times New Roman"/>
          <w:sz w:val="24"/>
          <w:szCs w:val="24"/>
        </w:rPr>
        <w:t>Priėmus teikiam</w:t>
      </w:r>
      <w:r w:rsidR="005D052F" w:rsidRPr="00106AB9">
        <w:rPr>
          <w:rFonts w:ascii="Times New Roman" w:hAnsi="Times New Roman" w:cs="Times New Roman"/>
          <w:sz w:val="24"/>
          <w:szCs w:val="24"/>
        </w:rPr>
        <w:t>us</w:t>
      </w:r>
      <w:r w:rsidRPr="00106AB9">
        <w:rPr>
          <w:rFonts w:ascii="Times New Roman" w:hAnsi="Times New Roman" w:cs="Times New Roman"/>
          <w:sz w:val="24"/>
          <w:szCs w:val="24"/>
        </w:rPr>
        <w:t xml:space="preserve"> </w:t>
      </w:r>
      <w:r w:rsidR="004A59A4" w:rsidRPr="00106AB9">
        <w:rPr>
          <w:rFonts w:ascii="Times New Roman" w:hAnsi="Times New Roman" w:cs="Times New Roman"/>
          <w:sz w:val="24"/>
          <w:szCs w:val="24"/>
        </w:rPr>
        <w:t>Į</w:t>
      </w:r>
      <w:r w:rsidR="005D052F" w:rsidRPr="00106AB9">
        <w:rPr>
          <w:rFonts w:ascii="Times New Roman" w:hAnsi="Times New Roman" w:cs="Times New Roman"/>
          <w:sz w:val="24"/>
          <w:szCs w:val="24"/>
        </w:rPr>
        <w:t>statym</w:t>
      </w:r>
      <w:r w:rsidR="00DD304C" w:rsidRPr="00106AB9">
        <w:rPr>
          <w:rFonts w:ascii="Times New Roman" w:hAnsi="Times New Roman" w:cs="Times New Roman"/>
          <w:sz w:val="24"/>
          <w:szCs w:val="24"/>
        </w:rPr>
        <w:t>ų</w:t>
      </w:r>
      <w:r w:rsidR="005D052F" w:rsidRPr="00106AB9">
        <w:rPr>
          <w:rFonts w:ascii="Times New Roman" w:hAnsi="Times New Roman" w:cs="Times New Roman"/>
          <w:sz w:val="24"/>
          <w:szCs w:val="24"/>
        </w:rPr>
        <w:t xml:space="preserve"> projektus</w:t>
      </w:r>
      <w:r w:rsidRPr="00106AB9">
        <w:rPr>
          <w:rFonts w:ascii="Times New Roman" w:hAnsi="Times New Roman" w:cs="Times New Roman"/>
          <w:sz w:val="24"/>
          <w:szCs w:val="24"/>
        </w:rPr>
        <w:t>, kitų įstatymų priimti, pakeisti ar pripažinti netekusiais galios nereikės.</w:t>
      </w:r>
    </w:p>
    <w:p w14:paraId="69E79F9F" w14:textId="77777777" w:rsidR="00E1674A" w:rsidRPr="00106AB9" w:rsidRDefault="00E1674A" w:rsidP="00E00B02">
      <w:pPr>
        <w:spacing w:after="0" w:line="240" w:lineRule="auto"/>
        <w:ind w:firstLine="851"/>
        <w:jc w:val="both"/>
        <w:rPr>
          <w:rFonts w:ascii="Times New Roman" w:hAnsi="Times New Roman" w:cs="Times New Roman"/>
          <w:sz w:val="24"/>
          <w:szCs w:val="24"/>
        </w:rPr>
      </w:pPr>
    </w:p>
    <w:p w14:paraId="75E388F3" w14:textId="77777777" w:rsidR="00FF0346" w:rsidRPr="00106AB9" w:rsidRDefault="00B00ECC" w:rsidP="00E00B02">
      <w:pPr>
        <w:spacing w:after="0" w:line="240" w:lineRule="auto"/>
        <w:ind w:firstLine="851"/>
        <w:jc w:val="both"/>
        <w:rPr>
          <w:rFonts w:ascii="Times New Roman" w:hAnsi="Times New Roman" w:cs="Times New Roman"/>
          <w:b/>
          <w:sz w:val="24"/>
          <w:szCs w:val="24"/>
        </w:rPr>
      </w:pPr>
      <w:r w:rsidRPr="00106AB9">
        <w:rPr>
          <w:rFonts w:ascii="Times New Roman" w:hAnsi="Times New Roman" w:cs="Times New Roman"/>
          <w:b/>
          <w:sz w:val="24"/>
          <w:szCs w:val="24"/>
        </w:rPr>
        <w:t>10</w:t>
      </w:r>
      <w:r w:rsidR="00FF0346" w:rsidRPr="00106AB9">
        <w:rPr>
          <w:rFonts w:ascii="Times New Roman" w:hAnsi="Times New Roman" w:cs="Times New Roman"/>
          <w:b/>
          <w:sz w:val="24"/>
          <w:szCs w:val="24"/>
        </w:rPr>
        <w:t xml:space="preserve">. Ar </w:t>
      </w:r>
      <w:r w:rsidR="000C3F5A" w:rsidRPr="00106AB9">
        <w:rPr>
          <w:rFonts w:ascii="Times New Roman" w:hAnsi="Times New Roman" w:cs="Times New Roman"/>
          <w:b/>
          <w:sz w:val="24"/>
          <w:szCs w:val="24"/>
        </w:rPr>
        <w:t>Į</w:t>
      </w:r>
      <w:r w:rsidR="00FF0346" w:rsidRPr="00106AB9">
        <w:rPr>
          <w:rFonts w:ascii="Times New Roman" w:hAnsi="Times New Roman" w:cs="Times New Roman"/>
          <w:b/>
          <w:sz w:val="24"/>
          <w:szCs w:val="24"/>
        </w:rPr>
        <w:t>statym</w:t>
      </w:r>
      <w:r w:rsidR="00DD304C" w:rsidRPr="00106AB9">
        <w:rPr>
          <w:rFonts w:ascii="Times New Roman" w:hAnsi="Times New Roman" w:cs="Times New Roman"/>
          <w:b/>
          <w:sz w:val="24"/>
          <w:szCs w:val="24"/>
        </w:rPr>
        <w:t>ų</w:t>
      </w:r>
      <w:r w:rsidR="00FF0346" w:rsidRPr="00106AB9">
        <w:rPr>
          <w:rFonts w:ascii="Times New Roman" w:hAnsi="Times New Roman" w:cs="Times New Roman"/>
          <w:b/>
          <w:sz w:val="24"/>
          <w:szCs w:val="24"/>
        </w:rPr>
        <w:t xml:space="preserve"> projekta</w:t>
      </w:r>
      <w:r w:rsidR="00DD304C" w:rsidRPr="00106AB9">
        <w:rPr>
          <w:rFonts w:ascii="Times New Roman" w:hAnsi="Times New Roman" w:cs="Times New Roman"/>
          <w:b/>
          <w:sz w:val="24"/>
          <w:szCs w:val="24"/>
        </w:rPr>
        <w:t>i</w:t>
      </w:r>
      <w:r w:rsidR="00FF0346" w:rsidRPr="00106AB9">
        <w:rPr>
          <w:rFonts w:ascii="Times New Roman" w:hAnsi="Times New Roman" w:cs="Times New Roman"/>
          <w:b/>
          <w:sz w:val="24"/>
          <w:szCs w:val="24"/>
        </w:rPr>
        <w:t xml:space="preserve"> parengt</w:t>
      </w:r>
      <w:r w:rsidR="00DD304C" w:rsidRPr="00106AB9">
        <w:rPr>
          <w:rFonts w:ascii="Times New Roman" w:hAnsi="Times New Roman" w:cs="Times New Roman"/>
          <w:b/>
          <w:sz w:val="24"/>
          <w:szCs w:val="24"/>
        </w:rPr>
        <w:t>i</w:t>
      </w:r>
      <w:r w:rsidR="00FF0346" w:rsidRPr="00106AB9">
        <w:rPr>
          <w:rFonts w:ascii="Times New Roman" w:hAnsi="Times New Roman" w:cs="Times New Roman"/>
          <w:b/>
          <w:sz w:val="24"/>
          <w:szCs w:val="24"/>
        </w:rPr>
        <w:t xml:space="preserve"> laikantis Lietuvos Respublikos</w:t>
      </w:r>
      <w:r w:rsidR="00FF0346" w:rsidRPr="00106AB9">
        <w:rPr>
          <w:rFonts w:ascii="Times New Roman" w:hAnsi="Times New Roman" w:cs="Times New Roman"/>
          <w:sz w:val="24"/>
          <w:szCs w:val="24"/>
        </w:rPr>
        <w:t xml:space="preserve"> </w:t>
      </w:r>
      <w:r w:rsidR="00FF0346" w:rsidRPr="00106AB9">
        <w:rPr>
          <w:rFonts w:ascii="Times New Roman" w:hAnsi="Times New Roman" w:cs="Times New Roman"/>
          <w:b/>
          <w:sz w:val="24"/>
          <w:szCs w:val="24"/>
        </w:rPr>
        <w:t>valstybinės kalbos, Lietuvos Respublikos</w:t>
      </w:r>
      <w:r w:rsidR="00FF0346" w:rsidRPr="00106AB9">
        <w:rPr>
          <w:rFonts w:ascii="Times New Roman" w:hAnsi="Times New Roman" w:cs="Times New Roman"/>
          <w:sz w:val="24"/>
          <w:szCs w:val="24"/>
        </w:rPr>
        <w:t xml:space="preserve"> </w:t>
      </w:r>
      <w:r w:rsidR="00FF0346" w:rsidRPr="00106AB9">
        <w:rPr>
          <w:rFonts w:ascii="Times New Roman" w:hAnsi="Times New Roman" w:cs="Times New Roman"/>
          <w:b/>
          <w:sz w:val="24"/>
          <w:szCs w:val="24"/>
        </w:rPr>
        <w:t>teisėkūros pagrindų įstatymų reikalavimų, projekto sąvokos ir jas įvardijantys terminai įvertinti Lietuvos Respublikos</w:t>
      </w:r>
      <w:r w:rsidR="00FF0346" w:rsidRPr="00106AB9">
        <w:rPr>
          <w:rFonts w:ascii="Times New Roman" w:hAnsi="Times New Roman" w:cs="Times New Roman"/>
          <w:sz w:val="24"/>
          <w:szCs w:val="24"/>
        </w:rPr>
        <w:t xml:space="preserve"> </w:t>
      </w:r>
      <w:r w:rsidR="00FF0346" w:rsidRPr="00106AB9">
        <w:rPr>
          <w:rFonts w:ascii="Times New Roman" w:hAnsi="Times New Roman" w:cs="Times New Roman"/>
          <w:b/>
          <w:sz w:val="24"/>
          <w:szCs w:val="24"/>
        </w:rPr>
        <w:t>terminų banko įstatymo ir jo įgyvendinamųjų teisės aktų nustatyta tvarka</w:t>
      </w:r>
    </w:p>
    <w:p w14:paraId="3509CB96" w14:textId="77777777" w:rsidR="00FF0346" w:rsidRPr="00106AB9" w:rsidRDefault="00FF0346" w:rsidP="00E00B02">
      <w:pPr>
        <w:spacing w:after="0" w:line="240" w:lineRule="auto"/>
        <w:ind w:firstLine="851"/>
        <w:jc w:val="both"/>
        <w:rPr>
          <w:rFonts w:ascii="Times New Roman" w:hAnsi="Times New Roman" w:cs="Times New Roman"/>
          <w:b/>
          <w:sz w:val="24"/>
          <w:szCs w:val="24"/>
        </w:rPr>
      </w:pPr>
      <w:r w:rsidRPr="00106AB9">
        <w:rPr>
          <w:rFonts w:ascii="Times New Roman" w:hAnsi="Times New Roman" w:cs="Times New Roman"/>
          <w:sz w:val="24"/>
          <w:szCs w:val="24"/>
        </w:rPr>
        <w:t>Įstatym</w:t>
      </w:r>
      <w:r w:rsidR="00DD304C" w:rsidRPr="00106AB9">
        <w:rPr>
          <w:rFonts w:ascii="Times New Roman" w:hAnsi="Times New Roman" w:cs="Times New Roman"/>
          <w:sz w:val="24"/>
          <w:szCs w:val="24"/>
        </w:rPr>
        <w:t>ų</w:t>
      </w:r>
      <w:r w:rsidRPr="00106AB9">
        <w:rPr>
          <w:rFonts w:ascii="Times New Roman" w:hAnsi="Times New Roman" w:cs="Times New Roman"/>
          <w:sz w:val="24"/>
          <w:szCs w:val="24"/>
        </w:rPr>
        <w:t xml:space="preserve"> projekta</w:t>
      </w:r>
      <w:r w:rsidR="00DD304C" w:rsidRPr="00106AB9">
        <w:rPr>
          <w:rFonts w:ascii="Times New Roman" w:hAnsi="Times New Roman" w:cs="Times New Roman"/>
          <w:sz w:val="24"/>
          <w:szCs w:val="24"/>
        </w:rPr>
        <w:t>i</w:t>
      </w:r>
      <w:r w:rsidRPr="00106AB9">
        <w:rPr>
          <w:rFonts w:ascii="Times New Roman" w:hAnsi="Times New Roman" w:cs="Times New Roman"/>
          <w:sz w:val="24"/>
          <w:szCs w:val="24"/>
        </w:rPr>
        <w:t xml:space="preserve"> parengt</w:t>
      </w:r>
      <w:r w:rsidR="00DD304C" w:rsidRPr="00106AB9">
        <w:rPr>
          <w:rFonts w:ascii="Times New Roman" w:hAnsi="Times New Roman" w:cs="Times New Roman"/>
          <w:sz w:val="24"/>
          <w:szCs w:val="24"/>
        </w:rPr>
        <w:t>i</w:t>
      </w:r>
      <w:r w:rsidRPr="00106AB9">
        <w:rPr>
          <w:rFonts w:ascii="Times New Roman" w:hAnsi="Times New Roman" w:cs="Times New Roman"/>
          <w:sz w:val="24"/>
          <w:szCs w:val="24"/>
        </w:rPr>
        <w:t xml:space="preserve"> laikantis Lietuvos Respublikos valstybinės kalbos, Lietuvos Respublikos teisėkūros pagrindų įstatymų reikalavimų, </w:t>
      </w:r>
      <w:r w:rsidR="004A59A4" w:rsidRPr="00106AB9">
        <w:rPr>
          <w:rFonts w:ascii="Times New Roman" w:hAnsi="Times New Roman" w:cs="Times New Roman"/>
          <w:sz w:val="24"/>
          <w:szCs w:val="24"/>
        </w:rPr>
        <w:t>Į</w:t>
      </w:r>
      <w:r w:rsidRPr="00106AB9">
        <w:rPr>
          <w:rFonts w:ascii="Times New Roman" w:hAnsi="Times New Roman" w:cs="Times New Roman"/>
          <w:sz w:val="24"/>
          <w:szCs w:val="24"/>
        </w:rPr>
        <w:t>statym</w:t>
      </w:r>
      <w:r w:rsidR="00DD304C" w:rsidRPr="00106AB9">
        <w:rPr>
          <w:rFonts w:ascii="Times New Roman" w:hAnsi="Times New Roman" w:cs="Times New Roman"/>
          <w:sz w:val="24"/>
          <w:szCs w:val="24"/>
        </w:rPr>
        <w:t>ų</w:t>
      </w:r>
      <w:r w:rsidRPr="00106AB9">
        <w:rPr>
          <w:rFonts w:ascii="Times New Roman" w:hAnsi="Times New Roman" w:cs="Times New Roman"/>
          <w:sz w:val="24"/>
          <w:szCs w:val="24"/>
        </w:rPr>
        <w:t xml:space="preserve"> projekt</w:t>
      </w:r>
      <w:r w:rsidR="00DD304C" w:rsidRPr="00106AB9">
        <w:rPr>
          <w:rFonts w:ascii="Times New Roman" w:hAnsi="Times New Roman" w:cs="Times New Roman"/>
          <w:sz w:val="24"/>
          <w:szCs w:val="24"/>
        </w:rPr>
        <w:t>uose</w:t>
      </w:r>
      <w:r w:rsidRPr="00106AB9">
        <w:rPr>
          <w:rFonts w:ascii="Times New Roman" w:hAnsi="Times New Roman" w:cs="Times New Roman"/>
          <w:sz w:val="24"/>
          <w:szCs w:val="24"/>
        </w:rPr>
        <w:t xml:space="preserve"> nauj</w:t>
      </w:r>
      <w:r w:rsidR="00802B7D" w:rsidRPr="00106AB9">
        <w:rPr>
          <w:rFonts w:ascii="Times New Roman" w:hAnsi="Times New Roman" w:cs="Times New Roman"/>
          <w:sz w:val="24"/>
          <w:szCs w:val="24"/>
        </w:rPr>
        <w:t>os</w:t>
      </w:r>
      <w:r w:rsidRPr="00106AB9">
        <w:rPr>
          <w:rFonts w:ascii="Times New Roman" w:hAnsi="Times New Roman" w:cs="Times New Roman"/>
          <w:sz w:val="24"/>
          <w:szCs w:val="24"/>
        </w:rPr>
        <w:t xml:space="preserve"> </w:t>
      </w:r>
      <w:r w:rsidR="00802B7D" w:rsidRPr="00106AB9">
        <w:rPr>
          <w:rFonts w:ascii="Times New Roman" w:hAnsi="Times New Roman" w:cs="Times New Roman"/>
          <w:sz w:val="24"/>
          <w:szCs w:val="24"/>
        </w:rPr>
        <w:t>sąvokos ne</w:t>
      </w:r>
      <w:r w:rsidRPr="00106AB9">
        <w:rPr>
          <w:rFonts w:ascii="Times New Roman" w:hAnsi="Times New Roman" w:cs="Times New Roman"/>
          <w:sz w:val="24"/>
          <w:szCs w:val="24"/>
        </w:rPr>
        <w:t>apibrėžiamos</w:t>
      </w:r>
      <w:r w:rsidR="00802B7D" w:rsidRPr="00106AB9">
        <w:rPr>
          <w:rFonts w:ascii="Times New Roman" w:hAnsi="Times New Roman" w:cs="Times New Roman"/>
          <w:sz w:val="24"/>
          <w:szCs w:val="24"/>
        </w:rPr>
        <w:t xml:space="preserve"> ir nevartojamos</w:t>
      </w:r>
      <w:r w:rsidRPr="00106AB9">
        <w:rPr>
          <w:rFonts w:ascii="Times New Roman" w:hAnsi="Times New Roman" w:cs="Times New Roman"/>
          <w:sz w:val="24"/>
          <w:szCs w:val="24"/>
        </w:rPr>
        <w:t>.</w:t>
      </w:r>
      <w:r w:rsidRPr="00106AB9">
        <w:rPr>
          <w:rFonts w:ascii="Times New Roman" w:hAnsi="Times New Roman" w:cs="Times New Roman"/>
          <w:b/>
          <w:sz w:val="24"/>
          <w:szCs w:val="24"/>
        </w:rPr>
        <w:t xml:space="preserve"> </w:t>
      </w:r>
    </w:p>
    <w:p w14:paraId="53D41654" w14:textId="77777777" w:rsidR="00802B7D" w:rsidRPr="00106AB9" w:rsidRDefault="00802B7D" w:rsidP="00E00B02">
      <w:pPr>
        <w:spacing w:after="0" w:line="240" w:lineRule="auto"/>
        <w:ind w:firstLine="851"/>
        <w:jc w:val="both"/>
        <w:rPr>
          <w:rFonts w:ascii="Times New Roman" w:hAnsi="Times New Roman" w:cs="Times New Roman"/>
          <w:b/>
          <w:sz w:val="24"/>
          <w:szCs w:val="24"/>
        </w:rPr>
      </w:pPr>
    </w:p>
    <w:p w14:paraId="0A697062" w14:textId="77777777" w:rsidR="00FF0346" w:rsidRPr="00106AB9" w:rsidRDefault="00FF0346" w:rsidP="00E00B02">
      <w:pPr>
        <w:spacing w:after="0" w:line="240" w:lineRule="auto"/>
        <w:ind w:firstLine="851"/>
        <w:jc w:val="both"/>
        <w:rPr>
          <w:rFonts w:ascii="Times New Roman" w:hAnsi="Times New Roman" w:cs="Times New Roman"/>
          <w:b/>
          <w:sz w:val="24"/>
          <w:szCs w:val="24"/>
        </w:rPr>
      </w:pPr>
      <w:r w:rsidRPr="00106AB9">
        <w:rPr>
          <w:rFonts w:ascii="Times New Roman" w:hAnsi="Times New Roman" w:cs="Times New Roman"/>
          <w:b/>
          <w:sz w:val="24"/>
          <w:szCs w:val="24"/>
        </w:rPr>
        <w:t>1</w:t>
      </w:r>
      <w:r w:rsidR="00B00ECC" w:rsidRPr="00106AB9">
        <w:rPr>
          <w:rFonts w:ascii="Times New Roman" w:hAnsi="Times New Roman" w:cs="Times New Roman"/>
          <w:b/>
          <w:sz w:val="24"/>
          <w:szCs w:val="24"/>
        </w:rPr>
        <w:t>1</w:t>
      </w:r>
      <w:r w:rsidRPr="00106AB9">
        <w:rPr>
          <w:rFonts w:ascii="Times New Roman" w:hAnsi="Times New Roman" w:cs="Times New Roman"/>
          <w:b/>
          <w:sz w:val="24"/>
          <w:szCs w:val="24"/>
        </w:rPr>
        <w:t>. Įstatym</w:t>
      </w:r>
      <w:r w:rsidR="00DD304C" w:rsidRPr="00106AB9">
        <w:rPr>
          <w:rFonts w:ascii="Times New Roman" w:hAnsi="Times New Roman" w:cs="Times New Roman"/>
          <w:b/>
          <w:sz w:val="24"/>
          <w:szCs w:val="24"/>
        </w:rPr>
        <w:t>ų</w:t>
      </w:r>
      <w:r w:rsidRPr="00106AB9">
        <w:rPr>
          <w:rFonts w:ascii="Times New Roman" w:hAnsi="Times New Roman" w:cs="Times New Roman"/>
          <w:b/>
          <w:sz w:val="24"/>
          <w:szCs w:val="24"/>
        </w:rPr>
        <w:t xml:space="preserve"> projekt</w:t>
      </w:r>
      <w:r w:rsidR="00DD304C" w:rsidRPr="00106AB9">
        <w:rPr>
          <w:rFonts w:ascii="Times New Roman" w:hAnsi="Times New Roman" w:cs="Times New Roman"/>
          <w:b/>
          <w:sz w:val="24"/>
          <w:szCs w:val="24"/>
        </w:rPr>
        <w:t>uose</w:t>
      </w:r>
      <w:r w:rsidRPr="00106AB9">
        <w:rPr>
          <w:rFonts w:ascii="Times New Roman" w:hAnsi="Times New Roman" w:cs="Times New Roman"/>
          <w:b/>
          <w:sz w:val="24"/>
          <w:szCs w:val="24"/>
        </w:rPr>
        <w:t xml:space="preserve"> atitiktis Europos žmogaus teisių ir pagrindinių laisvių apsaugos konvencijos nuostatoms bei Europos Sąjungos dokumentams</w:t>
      </w:r>
    </w:p>
    <w:p w14:paraId="0A09073E" w14:textId="77777777" w:rsidR="00FF0346" w:rsidRPr="00106AB9" w:rsidRDefault="00FF0346" w:rsidP="00E00B02">
      <w:pPr>
        <w:tabs>
          <w:tab w:val="left" w:pos="851"/>
        </w:tabs>
        <w:spacing w:after="0" w:line="240" w:lineRule="auto"/>
        <w:ind w:firstLine="851"/>
        <w:jc w:val="both"/>
        <w:rPr>
          <w:rFonts w:ascii="Times New Roman" w:hAnsi="Times New Roman" w:cs="Times New Roman"/>
          <w:sz w:val="24"/>
          <w:szCs w:val="24"/>
        </w:rPr>
      </w:pPr>
      <w:r w:rsidRPr="00106AB9">
        <w:rPr>
          <w:rFonts w:ascii="Times New Roman" w:hAnsi="Times New Roman" w:cs="Times New Roman"/>
          <w:sz w:val="24"/>
          <w:szCs w:val="24"/>
        </w:rPr>
        <w:t>Įstatym</w:t>
      </w:r>
      <w:r w:rsidR="00DD304C" w:rsidRPr="00106AB9">
        <w:rPr>
          <w:rFonts w:ascii="Times New Roman" w:hAnsi="Times New Roman" w:cs="Times New Roman"/>
          <w:sz w:val="24"/>
          <w:szCs w:val="24"/>
        </w:rPr>
        <w:t>ų</w:t>
      </w:r>
      <w:r w:rsidRPr="00106AB9">
        <w:rPr>
          <w:rFonts w:ascii="Times New Roman" w:hAnsi="Times New Roman" w:cs="Times New Roman"/>
          <w:sz w:val="24"/>
          <w:szCs w:val="24"/>
        </w:rPr>
        <w:t xml:space="preserve"> projekt</w:t>
      </w:r>
      <w:r w:rsidR="00DD304C" w:rsidRPr="00106AB9">
        <w:rPr>
          <w:rFonts w:ascii="Times New Roman" w:hAnsi="Times New Roman" w:cs="Times New Roman"/>
          <w:sz w:val="24"/>
          <w:szCs w:val="24"/>
        </w:rPr>
        <w:t>ų</w:t>
      </w:r>
      <w:r w:rsidRPr="00106AB9">
        <w:rPr>
          <w:rFonts w:ascii="Times New Roman" w:hAnsi="Times New Roman" w:cs="Times New Roman"/>
          <w:sz w:val="24"/>
          <w:szCs w:val="24"/>
        </w:rPr>
        <w:t xml:space="preserve"> nuostatos </w:t>
      </w:r>
      <w:r w:rsidR="00802B7D" w:rsidRPr="00106AB9">
        <w:rPr>
          <w:rFonts w:ascii="Times New Roman" w:hAnsi="Times New Roman" w:cs="Times New Roman"/>
          <w:sz w:val="24"/>
          <w:szCs w:val="24"/>
        </w:rPr>
        <w:t>neprieštarauja</w:t>
      </w:r>
      <w:r w:rsidRPr="00106AB9">
        <w:rPr>
          <w:rFonts w:ascii="Times New Roman" w:hAnsi="Times New Roman" w:cs="Times New Roman"/>
          <w:sz w:val="24"/>
          <w:szCs w:val="24"/>
        </w:rPr>
        <w:t xml:space="preserve"> Europos žmogaus teisių ir pagrindinių laisvių apsaugos konvencijos nuostat</w:t>
      </w:r>
      <w:r w:rsidR="00802B7D" w:rsidRPr="00106AB9">
        <w:rPr>
          <w:rFonts w:ascii="Times New Roman" w:hAnsi="Times New Roman" w:cs="Times New Roman"/>
          <w:sz w:val="24"/>
          <w:szCs w:val="24"/>
        </w:rPr>
        <w:t>oms ir</w:t>
      </w:r>
      <w:r w:rsidRPr="00106AB9">
        <w:rPr>
          <w:rFonts w:ascii="Times New Roman" w:hAnsi="Times New Roman" w:cs="Times New Roman"/>
          <w:sz w:val="24"/>
          <w:szCs w:val="24"/>
        </w:rPr>
        <w:t xml:space="preserve"> Europos Sąjungos </w:t>
      </w:r>
      <w:r w:rsidR="00802B7D" w:rsidRPr="00106AB9">
        <w:rPr>
          <w:rFonts w:ascii="Times New Roman" w:hAnsi="Times New Roman" w:cs="Times New Roman"/>
          <w:sz w:val="24"/>
          <w:szCs w:val="24"/>
        </w:rPr>
        <w:t>teisei</w:t>
      </w:r>
      <w:r w:rsidRPr="00106AB9">
        <w:rPr>
          <w:rFonts w:ascii="Times New Roman" w:hAnsi="Times New Roman" w:cs="Times New Roman"/>
          <w:sz w:val="24"/>
          <w:szCs w:val="24"/>
        </w:rPr>
        <w:t>.</w:t>
      </w:r>
    </w:p>
    <w:p w14:paraId="17678C60" w14:textId="77777777" w:rsidR="00D37E15" w:rsidRPr="00106AB9" w:rsidRDefault="00D37E15" w:rsidP="00E00B02">
      <w:pPr>
        <w:spacing w:after="0" w:line="240" w:lineRule="auto"/>
        <w:ind w:firstLine="851"/>
        <w:jc w:val="both"/>
        <w:rPr>
          <w:rFonts w:ascii="Times New Roman" w:hAnsi="Times New Roman" w:cs="Times New Roman"/>
          <w:b/>
          <w:sz w:val="24"/>
          <w:szCs w:val="24"/>
        </w:rPr>
      </w:pPr>
    </w:p>
    <w:p w14:paraId="7A80F0D9" w14:textId="77777777" w:rsidR="00FF0346" w:rsidRPr="004F2B30" w:rsidRDefault="00FF0346" w:rsidP="00E00B02">
      <w:pPr>
        <w:spacing w:after="0" w:line="240" w:lineRule="auto"/>
        <w:ind w:firstLine="851"/>
        <w:jc w:val="both"/>
        <w:rPr>
          <w:rFonts w:ascii="Times New Roman" w:hAnsi="Times New Roman" w:cs="Times New Roman"/>
          <w:b/>
          <w:sz w:val="24"/>
          <w:szCs w:val="24"/>
        </w:rPr>
      </w:pPr>
      <w:r w:rsidRPr="004F2B30">
        <w:rPr>
          <w:rFonts w:ascii="Times New Roman" w:hAnsi="Times New Roman" w:cs="Times New Roman"/>
          <w:b/>
          <w:sz w:val="24"/>
          <w:szCs w:val="24"/>
        </w:rPr>
        <w:t>1</w:t>
      </w:r>
      <w:r w:rsidR="00B00ECC" w:rsidRPr="004F2B30">
        <w:rPr>
          <w:rFonts w:ascii="Times New Roman" w:hAnsi="Times New Roman" w:cs="Times New Roman"/>
          <w:b/>
          <w:sz w:val="24"/>
          <w:szCs w:val="24"/>
        </w:rPr>
        <w:t>2</w:t>
      </w:r>
      <w:r w:rsidRPr="004F2B30">
        <w:rPr>
          <w:rFonts w:ascii="Times New Roman" w:hAnsi="Times New Roman" w:cs="Times New Roman"/>
          <w:b/>
          <w:sz w:val="24"/>
          <w:szCs w:val="24"/>
        </w:rPr>
        <w:t xml:space="preserve">. Jeigu </w:t>
      </w:r>
      <w:r w:rsidR="00B03489" w:rsidRPr="004F2B30">
        <w:rPr>
          <w:rFonts w:ascii="Times New Roman" w:hAnsi="Times New Roman" w:cs="Times New Roman"/>
          <w:b/>
          <w:sz w:val="24"/>
          <w:szCs w:val="24"/>
        </w:rPr>
        <w:t>Į</w:t>
      </w:r>
      <w:r w:rsidRPr="004F2B30">
        <w:rPr>
          <w:rFonts w:ascii="Times New Roman" w:hAnsi="Times New Roman" w:cs="Times New Roman"/>
          <w:b/>
          <w:sz w:val="24"/>
          <w:szCs w:val="24"/>
        </w:rPr>
        <w:t>statym</w:t>
      </w:r>
      <w:r w:rsidR="00DD304C" w:rsidRPr="004F2B30">
        <w:rPr>
          <w:rFonts w:ascii="Times New Roman" w:hAnsi="Times New Roman" w:cs="Times New Roman"/>
          <w:b/>
          <w:sz w:val="24"/>
          <w:szCs w:val="24"/>
        </w:rPr>
        <w:t>ams</w:t>
      </w:r>
      <w:r w:rsidRPr="004F2B30">
        <w:rPr>
          <w:rFonts w:ascii="Times New Roman" w:hAnsi="Times New Roman" w:cs="Times New Roman"/>
          <w:b/>
          <w:sz w:val="24"/>
          <w:szCs w:val="24"/>
        </w:rPr>
        <w:t xml:space="preserve"> įgyvendinti reikia įgyvendinamųjų teisės aktų, kas ir kada juos turėtų priimti</w:t>
      </w:r>
    </w:p>
    <w:p w14:paraId="3FA4BAF4" w14:textId="22716573" w:rsidR="00C759F7" w:rsidRPr="00031CCE" w:rsidRDefault="00DC1A81" w:rsidP="00C759F7">
      <w:pPr>
        <w:spacing w:after="0" w:line="240" w:lineRule="auto"/>
        <w:ind w:firstLine="851"/>
        <w:jc w:val="both"/>
        <w:rPr>
          <w:rFonts w:ascii="Times New Roman" w:hAnsi="Times New Roman" w:cs="Times New Roman"/>
          <w:sz w:val="24"/>
          <w:szCs w:val="24"/>
        </w:rPr>
      </w:pPr>
      <w:r w:rsidRPr="004F2B30">
        <w:rPr>
          <w:rFonts w:ascii="Times New Roman" w:hAnsi="Times New Roman" w:cs="Times New Roman"/>
          <w:sz w:val="24"/>
          <w:szCs w:val="24"/>
        </w:rPr>
        <w:t>Priėmus Įstatym</w:t>
      </w:r>
      <w:r w:rsidR="00DD304C" w:rsidRPr="004F2B30">
        <w:rPr>
          <w:rFonts w:ascii="Times New Roman" w:hAnsi="Times New Roman" w:cs="Times New Roman"/>
          <w:sz w:val="24"/>
          <w:szCs w:val="24"/>
        </w:rPr>
        <w:t>ų</w:t>
      </w:r>
      <w:r w:rsidRPr="004F2B30">
        <w:rPr>
          <w:rFonts w:ascii="Times New Roman" w:hAnsi="Times New Roman" w:cs="Times New Roman"/>
          <w:sz w:val="24"/>
          <w:szCs w:val="24"/>
        </w:rPr>
        <w:t xml:space="preserve"> projekt</w:t>
      </w:r>
      <w:r w:rsidR="00DD304C" w:rsidRPr="004F2B30">
        <w:rPr>
          <w:rFonts w:ascii="Times New Roman" w:hAnsi="Times New Roman" w:cs="Times New Roman"/>
          <w:sz w:val="24"/>
          <w:szCs w:val="24"/>
        </w:rPr>
        <w:t>us</w:t>
      </w:r>
      <w:r w:rsidRPr="004F2B30">
        <w:rPr>
          <w:rFonts w:ascii="Times New Roman" w:hAnsi="Times New Roman" w:cs="Times New Roman"/>
          <w:sz w:val="24"/>
          <w:szCs w:val="24"/>
        </w:rPr>
        <w:t xml:space="preserve"> </w:t>
      </w:r>
      <w:r w:rsidR="006A263F" w:rsidRPr="004F2B30">
        <w:rPr>
          <w:rFonts w:ascii="Times New Roman" w:hAnsi="Times New Roman" w:cs="Times New Roman"/>
          <w:sz w:val="24"/>
          <w:szCs w:val="24"/>
        </w:rPr>
        <w:t>švietimo, mokslo ir sporto ministras turės</w:t>
      </w:r>
      <w:r w:rsidR="008A0715" w:rsidRPr="004F2B30">
        <w:rPr>
          <w:rFonts w:ascii="Times New Roman" w:hAnsi="Times New Roman" w:cs="Times New Roman"/>
          <w:sz w:val="24"/>
          <w:szCs w:val="24"/>
        </w:rPr>
        <w:t xml:space="preserve"> pa</w:t>
      </w:r>
      <w:r w:rsidR="007652D2" w:rsidRPr="004F2B30">
        <w:rPr>
          <w:rFonts w:ascii="Times New Roman" w:hAnsi="Times New Roman" w:cs="Times New Roman"/>
          <w:sz w:val="24"/>
          <w:szCs w:val="24"/>
        </w:rPr>
        <w:t>tvirtinti</w:t>
      </w:r>
      <w:r w:rsidR="00474F6B" w:rsidRPr="004F2B30">
        <w:rPr>
          <w:rFonts w:ascii="Times New Roman" w:hAnsi="Times New Roman" w:cs="Times New Roman"/>
          <w:sz w:val="24"/>
          <w:szCs w:val="24"/>
          <w:lang w:eastAsia="lt-LT"/>
        </w:rPr>
        <w:t xml:space="preserve"> studijų veiklos vertinimo tvarkos aprašą </w:t>
      </w:r>
      <w:r w:rsidR="00BB31D3" w:rsidRPr="004F2B30">
        <w:rPr>
          <w:rFonts w:ascii="Times New Roman" w:hAnsi="Times New Roman" w:cs="Times New Roman"/>
          <w:sz w:val="24"/>
          <w:szCs w:val="24"/>
          <w:lang w:eastAsia="lt-LT"/>
        </w:rPr>
        <w:t>ir studijų veiklos vertinimo rodiklius,</w:t>
      </w:r>
      <w:r w:rsidR="00474F6B" w:rsidRPr="004F2B30">
        <w:rPr>
          <w:rFonts w:ascii="Times New Roman" w:hAnsi="Times New Roman" w:cs="Times New Roman"/>
          <w:sz w:val="24"/>
          <w:szCs w:val="24"/>
          <w:lang w:eastAsia="lt-LT"/>
        </w:rPr>
        <w:t xml:space="preserve"> </w:t>
      </w:r>
      <w:r w:rsidR="004F2B30" w:rsidRPr="004F2B30">
        <w:rPr>
          <w:rFonts w:ascii="Times New Roman" w:hAnsi="Times New Roman" w:cs="Times New Roman"/>
          <w:sz w:val="24"/>
          <w:szCs w:val="24"/>
          <w:lang w:eastAsia="lt-LT"/>
        </w:rPr>
        <w:t>skirtus mokslo ir studijų institucijoms skatinti</w:t>
      </w:r>
      <w:r w:rsidR="00474F6B" w:rsidRPr="004F2B30">
        <w:rPr>
          <w:rFonts w:ascii="Times New Roman" w:hAnsi="Times New Roman" w:cs="Times New Roman"/>
          <w:sz w:val="24"/>
          <w:szCs w:val="24"/>
          <w:lang w:eastAsia="lt-LT"/>
        </w:rPr>
        <w:t xml:space="preserve"> už studijų veiklos pasiekimus</w:t>
      </w:r>
      <w:r w:rsidR="004F2B30" w:rsidRPr="004F2B30">
        <w:rPr>
          <w:rFonts w:ascii="Times New Roman" w:hAnsi="Times New Roman" w:cs="Times New Roman"/>
          <w:sz w:val="24"/>
          <w:szCs w:val="24"/>
          <w:lang w:eastAsia="lt-LT"/>
        </w:rPr>
        <w:t>.</w:t>
      </w:r>
    </w:p>
    <w:p w14:paraId="2DA501E0" w14:textId="77777777" w:rsidR="00C759F7" w:rsidRPr="00106AB9" w:rsidRDefault="00C759F7" w:rsidP="00E00B02">
      <w:pPr>
        <w:spacing w:after="0" w:line="240" w:lineRule="auto"/>
        <w:ind w:firstLine="851"/>
        <w:jc w:val="both"/>
        <w:rPr>
          <w:rFonts w:ascii="Times New Roman" w:hAnsi="Times New Roman" w:cs="Times New Roman"/>
          <w:sz w:val="24"/>
          <w:szCs w:val="24"/>
        </w:rPr>
      </w:pPr>
    </w:p>
    <w:p w14:paraId="2E45C30C" w14:textId="77777777" w:rsidR="00B06EF4" w:rsidRPr="00106AB9" w:rsidRDefault="00FF0346" w:rsidP="001020B2">
      <w:pPr>
        <w:tabs>
          <w:tab w:val="left" w:pos="567"/>
        </w:tabs>
        <w:spacing w:after="0" w:line="240" w:lineRule="auto"/>
        <w:ind w:firstLine="851"/>
        <w:jc w:val="both"/>
        <w:rPr>
          <w:rFonts w:ascii="Times New Roman" w:hAnsi="Times New Roman" w:cs="Times New Roman"/>
          <w:b/>
          <w:bCs/>
          <w:sz w:val="24"/>
          <w:szCs w:val="24"/>
        </w:rPr>
      </w:pPr>
      <w:r w:rsidRPr="00106AB9">
        <w:rPr>
          <w:rFonts w:ascii="Times New Roman" w:hAnsi="Times New Roman" w:cs="Times New Roman"/>
          <w:b/>
          <w:sz w:val="24"/>
          <w:szCs w:val="24"/>
        </w:rPr>
        <w:t>1</w:t>
      </w:r>
      <w:r w:rsidR="00B00ECC" w:rsidRPr="00106AB9">
        <w:rPr>
          <w:rFonts w:ascii="Times New Roman" w:hAnsi="Times New Roman" w:cs="Times New Roman"/>
          <w:b/>
          <w:sz w:val="24"/>
          <w:szCs w:val="24"/>
        </w:rPr>
        <w:t>3</w:t>
      </w:r>
      <w:r w:rsidRPr="00106AB9">
        <w:rPr>
          <w:rFonts w:ascii="Times New Roman" w:hAnsi="Times New Roman" w:cs="Times New Roman"/>
          <w:b/>
          <w:bCs/>
          <w:sz w:val="24"/>
          <w:szCs w:val="24"/>
        </w:rPr>
        <w:t>. Kiek valstybės ir savivaldybių biudžetų ir kitų valstybės įsteigtų fondų lėšų prireiks įstatym</w:t>
      </w:r>
      <w:r w:rsidR="00FE3C77" w:rsidRPr="00106AB9">
        <w:rPr>
          <w:rFonts w:ascii="Times New Roman" w:hAnsi="Times New Roman" w:cs="Times New Roman"/>
          <w:b/>
          <w:bCs/>
          <w:sz w:val="24"/>
          <w:szCs w:val="24"/>
        </w:rPr>
        <w:t>ams</w:t>
      </w:r>
      <w:r w:rsidRPr="00106AB9">
        <w:rPr>
          <w:rFonts w:ascii="Times New Roman" w:hAnsi="Times New Roman" w:cs="Times New Roman"/>
          <w:b/>
          <w:bCs/>
          <w:sz w:val="24"/>
          <w:szCs w:val="24"/>
        </w:rPr>
        <w:t xml:space="preserve"> įgyvendinti, ar bus galima sutaupyti </w:t>
      </w:r>
    </w:p>
    <w:p w14:paraId="45586093" w14:textId="77777777" w:rsidR="00B06EF4" w:rsidRDefault="00B06EF4" w:rsidP="00E00B02">
      <w:pPr>
        <w:spacing w:after="0" w:line="240" w:lineRule="auto"/>
        <w:ind w:firstLine="851"/>
        <w:jc w:val="both"/>
        <w:rPr>
          <w:rFonts w:ascii="Times New Roman" w:hAnsi="Times New Roman" w:cs="Times New Roman"/>
          <w:sz w:val="24"/>
          <w:szCs w:val="24"/>
        </w:rPr>
      </w:pPr>
      <w:r w:rsidRPr="00106AB9">
        <w:rPr>
          <w:rFonts w:ascii="Times New Roman" w:hAnsi="Times New Roman" w:cs="Times New Roman"/>
          <w:sz w:val="24"/>
          <w:szCs w:val="24"/>
        </w:rPr>
        <w:t>Mokslo ir studijų įstatymo 76 straipsnyje siūloma, atsižvelgiant į valstybės finansines galimybes, skatinimui už studijų veiklos pasiekimus skirti valstybės biudžeto lėšų, kurios sudarytų ne daugiau kaip 20 procentų, apskaičiuotų nuo praėjusių metų valstybės biudžete patvirtintų asignavimų studijų kainai valstybės finansuojamose studijų vietose apmokėti sumos. Šiuo metu valstybės biudžeto asignavimai studijų kainai valstybės finansuojamose studijų vietose apmokėti sudaro 164 mln. eurų, todėl skatinimo suma gali siekti iki 32,8 mln. eurų. Pažymėtina, kad tai maksimali galima valstybinėms mokslo ir studijų institucijoms skiriamų lėšų suma. Planuojama, kad lėšos pagal siūlomą nuostatą galėtų būti numatomos 2024 m. valstybės biudžete.</w:t>
      </w:r>
    </w:p>
    <w:p w14:paraId="6A7DD099" w14:textId="77777777" w:rsidR="000B6DE9" w:rsidRPr="00106AB9" w:rsidRDefault="000B6DE9" w:rsidP="00B06EF4">
      <w:pPr>
        <w:pStyle w:val="Pagrindinistekstas"/>
        <w:tabs>
          <w:tab w:val="left" w:pos="644"/>
        </w:tabs>
        <w:rPr>
          <w:bCs/>
        </w:rPr>
      </w:pPr>
    </w:p>
    <w:p w14:paraId="77B87EAE" w14:textId="77777777" w:rsidR="00FF0346" w:rsidRPr="00106AB9" w:rsidRDefault="00FF0346" w:rsidP="00E00B02">
      <w:pPr>
        <w:tabs>
          <w:tab w:val="left" w:pos="567"/>
        </w:tabs>
        <w:spacing w:after="0" w:line="240" w:lineRule="auto"/>
        <w:ind w:firstLine="851"/>
        <w:jc w:val="both"/>
        <w:rPr>
          <w:rFonts w:ascii="Times New Roman" w:hAnsi="Times New Roman" w:cs="Times New Roman"/>
          <w:b/>
          <w:bCs/>
          <w:i/>
          <w:sz w:val="24"/>
          <w:szCs w:val="24"/>
        </w:rPr>
      </w:pPr>
      <w:r w:rsidRPr="00106AB9">
        <w:rPr>
          <w:rFonts w:ascii="Times New Roman" w:hAnsi="Times New Roman" w:cs="Times New Roman"/>
          <w:b/>
          <w:bCs/>
          <w:sz w:val="24"/>
          <w:szCs w:val="24"/>
        </w:rPr>
        <w:t>1</w:t>
      </w:r>
      <w:r w:rsidR="00B00ECC" w:rsidRPr="00106AB9">
        <w:rPr>
          <w:rFonts w:ascii="Times New Roman" w:hAnsi="Times New Roman" w:cs="Times New Roman"/>
          <w:b/>
          <w:bCs/>
          <w:sz w:val="24"/>
          <w:szCs w:val="24"/>
        </w:rPr>
        <w:t>4</w:t>
      </w:r>
      <w:r w:rsidRPr="00106AB9">
        <w:rPr>
          <w:rFonts w:ascii="Times New Roman" w:hAnsi="Times New Roman" w:cs="Times New Roman"/>
          <w:b/>
          <w:bCs/>
          <w:sz w:val="24"/>
          <w:szCs w:val="24"/>
        </w:rPr>
        <w:t xml:space="preserve">. Rengiant </w:t>
      </w:r>
      <w:r w:rsidR="00C20565" w:rsidRPr="00106AB9">
        <w:rPr>
          <w:rFonts w:ascii="Times New Roman" w:hAnsi="Times New Roman" w:cs="Times New Roman"/>
          <w:b/>
          <w:bCs/>
          <w:sz w:val="24"/>
          <w:szCs w:val="24"/>
        </w:rPr>
        <w:t>Į</w:t>
      </w:r>
      <w:r w:rsidRPr="00106AB9">
        <w:rPr>
          <w:rFonts w:ascii="Times New Roman" w:hAnsi="Times New Roman" w:cs="Times New Roman"/>
          <w:b/>
          <w:bCs/>
          <w:sz w:val="24"/>
          <w:szCs w:val="24"/>
        </w:rPr>
        <w:t>statym</w:t>
      </w:r>
      <w:r w:rsidR="00FE3C77" w:rsidRPr="00106AB9">
        <w:rPr>
          <w:rFonts w:ascii="Times New Roman" w:hAnsi="Times New Roman" w:cs="Times New Roman"/>
          <w:b/>
          <w:bCs/>
          <w:sz w:val="24"/>
          <w:szCs w:val="24"/>
        </w:rPr>
        <w:t>ų</w:t>
      </w:r>
      <w:r w:rsidRPr="00106AB9">
        <w:rPr>
          <w:rFonts w:ascii="Times New Roman" w:hAnsi="Times New Roman" w:cs="Times New Roman"/>
          <w:b/>
          <w:bCs/>
          <w:sz w:val="24"/>
          <w:szCs w:val="24"/>
        </w:rPr>
        <w:t xml:space="preserve"> projekt</w:t>
      </w:r>
      <w:r w:rsidR="00FE3C77" w:rsidRPr="00106AB9">
        <w:rPr>
          <w:rFonts w:ascii="Times New Roman" w:hAnsi="Times New Roman" w:cs="Times New Roman"/>
          <w:b/>
          <w:bCs/>
          <w:sz w:val="24"/>
          <w:szCs w:val="24"/>
        </w:rPr>
        <w:t>us</w:t>
      </w:r>
      <w:r w:rsidRPr="00106AB9">
        <w:rPr>
          <w:rFonts w:ascii="Times New Roman" w:hAnsi="Times New Roman" w:cs="Times New Roman"/>
          <w:b/>
          <w:bCs/>
          <w:sz w:val="24"/>
          <w:szCs w:val="24"/>
        </w:rPr>
        <w:t xml:space="preserve"> gauti specialistų vertinimai ir išvados</w:t>
      </w:r>
      <w:r w:rsidRPr="00106AB9">
        <w:rPr>
          <w:rFonts w:ascii="Times New Roman" w:hAnsi="Times New Roman" w:cs="Times New Roman"/>
          <w:b/>
          <w:bCs/>
          <w:i/>
          <w:sz w:val="24"/>
          <w:szCs w:val="24"/>
        </w:rPr>
        <w:t xml:space="preserve"> </w:t>
      </w:r>
    </w:p>
    <w:p w14:paraId="7BE0D823" w14:textId="77777777" w:rsidR="00FF0346" w:rsidRPr="00106AB9" w:rsidRDefault="00FF0346" w:rsidP="00E00B02">
      <w:pPr>
        <w:tabs>
          <w:tab w:val="left" w:pos="567"/>
        </w:tabs>
        <w:spacing w:after="0" w:line="240" w:lineRule="auto"/>
        <w:ind w:firstLine="851"/>
        <w:jc w:val="both"/>
        <w:rPr>
          <w:rFonts w:ascii="Times New Roman" w:hAnsi="Times New Roman" w:cs="Times New Roman"/>
          <w:bCs/>
          <w:sz w:val="24"/>
          <w:szCs w:val="24"/>
        </w:rPr>
      </w:pPr>
      <w:r w:rsidRPr="00106AB9">
        <w:rPr>
          <w:rFonts w:ascii="Times New Roman" w:hAnsi="Times New Roman" w:cs="Times New Roman"/>
          <w:bCs/>
          <w:sz w:val="24"/>
          <w:szCs w:val="24"/>
        </w:rPr>
        <w:t xml:space="preserve">Rengiant </w:t>
      </w:r>
      <w:r w:rsidR="004A59A4" w:rsidRPr="00106AB9">
        <w:rPr>
          <w:rFonts w:ascii="Times New Roman" w:hAnsi="Times New Roman" w:cs="Times New Roman"/>
          <w:bCs/>
          <w:sz w:val="24"/>
          <w:szCs w:val="24"/>
        </w:rPr>
        <w:t>Į</w:t>
      </w:r>
      <w:r w:rsidRPr="00106AB9">
        <w:rPr>
          <w:rFonts w:ascii="Times New Roman" w:hAnsi="Times New Roman" w:cs="Times New Roman"/>
          <w:bCs/>
          <w:sz w:val="24"/>
          <w:szCs w:val="24"/>
        </w:rPr>
        <w:t>statym</w:t>
      </w:r>
      <w:r w:rsidR="00FE3C77" w:rsidRPr="00106AB9">
        <w:rPr>
          <w:rFonts w:ascii="Times New Roman" w:hAnsi="Times New Roman" w:cs="Times New Roman"/>
          <w:bCs/>
          <w:sz w:val="24"/>
          <w:szCs w:val="24"/>
        </w:rPr>
        <w:t>ų</w:t>
      </w:r>
      <w:r w:rsidRPr="00106AB9">
        <w:rPr>
          <w:rFonts w:ascii="Times New Roman" w:hAnsi="Times New Roman" w:cs="Times New Roman"/>
          <w:bCs/>
          <w:sz w:val="24"/>
          <w:szCs w:val="24"/>
        </w:rPr>
        <w:t xml:space="preserve"> projekt</w:t>
      </w:r>
      <w:r w:rsidR="00FE3C77" w:rsidRPr="00106AB9">
        <w:rPr>
          <w:rFonts w:ascii="Times New Roman" w:hAnsi="Times New Roman" w:cs="Times New Roman"/>
          <w:bCs/>
          <w:sz w:val="24"/>
          <w:szCs w:val="24"/>
        </w:rPr>
        <w:t>us</w:t>
      </w:r>
      <w:r w:rsidR="00C20565" w:rsidRPr="00106AB9">
        <w:rPr>
          <w:rFonts w:ascii="Times New Roman" w:hAnsi="Times New Roman" w:cs="Times New Roman"/>
          <w:bCs/>
          <w:sz w:val="24"/>
          <w:szCs w:val="24"/>
        </w:rPr>
        <w:t>,</w:t>
      </w:r>
      <w:r w:rsidRPr="00106AB9">
        <w:rPr>
          <w:rFonts w:ascii="Times New Roman" w:hAnsi="Times New Roman" w:cs="Times New Roman"/>
          <w:bCs/>
          <w:sz w:val="24"/>
          <w:szCs w:val="24"/>
        </w:rPr>
        <w:t xml:space="preserve"> specialistų išvadų ir vertinimų negauta.</w:t>
      </w:r>
    </w:p>
    <w:p w14:paraId="7BD0AB86" w14:textId="77777777" w:rsidR="00D37E15" w:rsidRPr="00106AB9" w:rsidRDefault="00D37E15" w:rsidP="00E00B02">
      <w:pPr>
        <w:tabs>
          <w:tab w:val="left" w:pos="567"/>
        </w:tabs>
        <w:spacing w:after="0" w:line="240" w:lineRule="auto"/>
        <w:ind w:firstLine="851"/>
        <w:jc w:val="both"/>
        <w:rPr>
          <w:rFonts w:ascii="Times New Roman" w:hAnsi="Times New Roman" w:cs="Times New Roman"/>
          <w:bCs/>
          <w:sz w:val="24"/>
          <w:szCs w:val="24"/>
        </w:rPr>
      </w:pPr>
    </w:p>
    <w:p w14:paraId="0F513AC7" w14:textId="77777777" w:rsidR="00FF0346" w:rsidRPr="00106AB9" w:rsidRDefault="00FF0346" w:rsidP="00E00B02">
      <w:pPr>
        <w:pStyle w:val="Pagrindinistekstas"/>
        <w:tabs>
          <w:tab w:val="left" w:pos="644"/>
        </w:tabs>
        <w:ind w:firstLine="851"/>
        <w:rPr>
          <w:b/>
          <w:bCs/>
        </w:rPr>
      </w:pPr>
      <w:r w:rsidRPr="00106AB9">
        <w:rPr>
          <w:b/>
          <w:bCs/>
        </w:rPr>
        <w:t>1</w:t>
      </w:r>
      <w:r w:rsidR="00B00ECC" w:rsidRPr="00106AB9">
        <w:rPr>
          <w:b/>
          <w:bCs/>
        </w:rPr>
        <w:t>5</w:t>
      </w:r>
      <w:r w:rsidRPr="00106AB9">
        <w:rPr>
          <w:b/>
          <w:bCs/>
        </w:rPr>
        <w:t>. Įstatym</w:t>
      </w:r>
      <w:r w:rsidR="00FE3C77" w:rsidRPr="00106AB9">
        <w:rPr>
          <w:b/>
          <w:bCs/>
        </w:rPr>
        <w:t>ų</w:t>
      </w:r>
      <w:r w:rsidRPr="00106AB9">
        <w:rPr>
          <w:b/>
          <w:bCs/>
        </w:rPr>
        <w:t xml:space="preserve"> projekt</w:t>
      </w:r>
      <w:r w:rsidR="00FE3C77" w:rsidRPr="00106AB9">
        <w:rPr>
          <w:b/>
          <w:bCs/>
        </w:rPr>
        <w:t>ų</w:t>
      </w:r>
      <w:r w:rsidRPr="00106AB9">
        <w:rPr>
          <w:b/>
          <w:bCs/>
        </w:rPr>
        <w:t xml:space="preserve"> reikšminiai žodžiai,</w:t>
      </w:r>
      <w:r w:rsidRPr="00106AB9">
        <w:rPr>
          <w:bCs/>
        </w:rPr>
        <w:t xml:space="preserve"> </w:t>
      </w:r>
      <w:r w:rsidRPr="00106AB9">
        <w:rPr>
          <w:b/>
          <w:bCs/>
        </w:rPr>
        <w:t xml:space="preserve">kurių reikia </w:t>
      </w:r>
      <w:r w:rsidR="00775D79" w:rsidRPr="00106AB9">
        <w:rPr>
          <w:b/>
          <w:bCs/>
        </w:rPr>
        <w:t>Į</w:t>
      </w:r>
      <w:r w:rsidRPr="00106AB9">
        <w:rPr>
          <w:b/>
          <w:bCs/>
        </w:rPr>
        <w:t>statymo projektui įtraukti į kompiuterinės paieškos sistemą, įskaitant Europos žodyno ,,</w:t>
      </w:r>
      <w:proofErr w:type="spellStart"/>
      <w:r w:rsidRPr="00106AB9">
        <w:rPr>
          <w:b/>
          <w:bCs/>
        </w:rPr>
        <w:t>Eurovoc</w:t>
      </w:r>
      <w:proofErr w:type="spellEnd"/>
      <w:r w:rsidRPr="00106AB9">
        <w:rPr>
          <w:b/>
          <w:bCs/>
        </w:rPr>
        <w:t>“ terminus, temas bei sritis</w:t>
      </w:r>
    </w:p>
    <w:p w14:paraId="3A48AAF3" w14:textId="77777777" w:rsidR="00FF0346" w:rsidRPr="00106AB9" w:rsidRDefault="00FF0346" w:rsidP="00E00B02">
      <w:pPr>
        <w:pStyle w:val="Pagrindinistekstas"/>
        <w:tabs>
          <w:tab w:val="left" w:pos="644"/>
        </w:tabs>
        <w:ind w:firstLine="851"/>
      </w:pPr>
      <w:r w:rsidRPr="00106AB9">
        <w:rPr>
          <w:bCs/>
        </w:rPr>
        <w:t>Reikšminiai žodžiai yra</w:t>
      </w:r>
      <w:r w:rsidR="00941EA2" w:rsidRPr="00106AB9">
        <w:rPr>
          <w:bCs/>
        </w:rPr>
        <w:t xml:space="preserve"> „mokslo ir studijų institucijos“,</w:t>
      </w:r>
      <w:r w:rsidRPr="00106AB9">
        <w:rPr>
          <w:bCs/>
        </w:rPr>
        <w:t xml:space="preserve"> </w:t>
      </w:r>
      <w:r w:rsidR="00941EA2" w:rsidRPr="00106AB9">
        <w:rPr>
          <w:bCs/>
        </w:rPr>
        <w:t xml:space="preserve">„sutartys“, </w:t>
      </w:r>
      <w:r w:rsidRPr="00106AB9">
        <w:rPr>
          <w:bCs/>
        </w:rPr>
        <w:t>„</w:t>
      </w:r>
      <w:r w:rsidR="00941EA2" w:rsidRPr="00106AB9">
        <w:rPr>
          <w:bCs/>
        </w:rPr>
        <w:t>studijų veiklos pasiekimai</w:t>
      </w:r>
      <w:r w:rsidRPr="00106AB9">
        <w:rPr>
          <w:bCs/>
        </w:rPr>
        <w:t>“</w:t>
      </w:r>
      <w:r w:rsidR="00941EA2" w:rsidRPr="00106AB9">
        <w:rPr>
          <w:bCs/>
        </w:rPr>
        <w:t>, „skatinimas“, „norminė studijų kaina“</w:t>
      </w:r>
      <w:r w:rsidRPr="00106AB9">
        <w:rPr>
          <w:bCs/>
        </w:rPr>
        <w:t>.</w:t>
      </w:r>
    </w:p>
    <w:p w14:paraId="10D31122" w14:textId="77777777" w:rsidR="00FF0346" w:rsidRPr="00106AB9" w:rsidRDefault="00FF0346" w:rsidP="00E00B02">
      <w:pPr>
        <w:pStyle w:val="Pagrindinistekstas"/>
        <w:tabs>
          <w:tab w:val="left" w:pos="644"/>
        </w:tabs>
        <w:ind w:firstLine="851"/>
      </w:pPr>
    </w:p>
    <w:p w14:paraId="0C450B90" w14:textId="77777777" w:rsidR="00FF0346" w:rsidRPr="00106AB9" w:rsidRDefault="00FF0346" w:rsidP="00E00B02">
      <w:pPr>
        <w:pStyle w:val="Pagrindinistekstas"/>
        <w:tabs>
          <w:tab w:val="left" w:pos="644"/>
        </w:tabs>
        <w:ind w:firstLine="851"/>
        <w:rPr>
          <w:b/>
        </w:rPr>
      </w:pPr>
      <w:r w:rsidRPr="00106AB9">
        <w:rPr>
          <w:b/>
        </w:rPr>
        <w:t>1</w:t>
      </w:r>
      <w:r w:rsidR="00B00ECC" w:rsidRPr="00106AB9">
        <w:rPr>
          <w:b/>
        </w:rPr>
        <w:t>6</w:t>
      </w:r>
      <w:r w:rsidRPr="00106AB9">
        <w:rPr>
          <w:b/>
        </w:rPr>
        <w:t>.</w:t>
      </w:r>
      <w:r w:rsidRPr="00106AB9">
        <w:t xml:space="preserve"> </w:t>
      </w:r>
      <w:r w:rsidRPr="00106AB9">
        <w:rPr>
          <w:b/>
        </w:rPr>
        <w:t>Kiti, iniciatorių nuomone, reikalingi pagrindimai ir paaiškinimai</w:t>
      </w:r>
    </w:p>
    <w:p w14:paraId="4FD94E5B" w14:textId="77777777" w:rsidR="00FF0346" w:rsidRPr="00106AB9" w:rsidRDefault="00FF0346" w:rsidP="00E00B02">
      <w:pPr>
        <w:tabs>
          <w:tab w:val="left" w:pos="851"/>
          <w:tab w:val="left" w:pos="993"/>
        </w:tabs>
        <w:spacing w:after="0" w:line="240" w:lineRule="auto"/>
        <w:ind w:firstLine="851"/>
        <w:rPr>
          <w:rFonts w:ascii="Times New Roman" w:hAnsi="Times New Roman" w:cs="Times New Roman"/>
          <w:sz w:val="24"/>
          <w:szCs w:val="24"/>
        </w:rPr>
      </w:pPr>
      <w:r w:rsidRPr="00106AB9">
        <w:rPr>
          <w:rFonts w:ascii="Times New Roman" w:hAnsi="Times New Roman" w:cs="Times New Roman"/>
          <w:sz w:val="24"/>
          <w:szCs w:val="24"/>
        </w:rPr>
        <w:t>Nėra.</w:t>
      </w:r>
    </w:p>
    <w:p w14:paraId="5E9FD7FE" w14:textId="77777777" w:rsidR="002E16CB" w:rsidRPr="00106AB9" w:rsidRDefault="0051352A" w:rsidP="00E00B02">
      <w:pPr>
        <w:tabs>
          <w:tab w:val="left" w:pos="851"/>
          <w:tab w:val="left" w:pos="993"/>
        </w:tabs>
        <w:spacing w:after="0" w:line="240" w:lineRule="auto"/>
        <w:ind w:firstLine="851"/>
        <w:jc w:val="center"/>
        <w:rPr>
          <w:rFonts w:ascii="Times New Roman" w:hAnsi="Times New Roman" w:cs="Times New Roman"/>
          <w:sz w:val="24"/>
          <w:szCs w:val="24"/>
        </w:rPr>
      </w:pPr>
      <w:r w:rsidRPr="00106AB9">
        <w:rPr>
          <w:rFonts w:ascii="Times New Roman" w:hAnsi="Times New Roman" w:cs="Times New Roman"/>
          <w:sz w:val="24"/>
          <w:szCs w:val="24"/>
        </w:rPr>
        <w:t>_________________________</w:t>
      </w:r>
    </w:p>
    <w:sectPr w:rsidR="002E16CB" w:rsidRPr="00106AB9" w:rsidSect="00B172A6">
      <w:headerReference w:type="default" r:id="rId8"/>
      <w:pgSz w:w="11906" w:h="16838"/>
      <w:pgMar w:top="680" w:right="567" w:bottom="567" w:left="1701" w:header="283"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14FA" w14:textId="77777777" w:rsidR="00956E0F" w:rsidRDefault="00956E0F" w:rsidP="00D8045D">
      <w:pPr>
        <w:spacing w:after="0" w:line="240" w:lineRule="auto"/>
      </w:pPr>
      <w:r>
        <w:separator/>
      </w:r>
    </w:p>
  </w:endnote>
  <w:endnote w:type="continuationSeparator" w:id="0">
    <w:p w14:paraId="043902EF" w14:textId="77777777" w:rsidR="00956E0F" w:rsidRDefault="00956E0F"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5350" w14:textId="77777777" w:rsidR="00956E0F" w:rsidRDefault="00956E0F" w:rsidP="00D8045D">
      <w:pPr>
        <w:spacing w:after="0" w:line="240" w:lineRule="auto"/>
      </w:pPr>
      <w:r>
        <w:separator/>
      </w:r>
    </w:p>
  </w:footnote>
  <w:footnote w:type="continuationSeparator" w:id="0">
    <w:p w14:paraId="4DD66E81" w14:textId="77777777" w:rsidR="00956E0F" w:rsidRDefault="00956E0F" w:rsidP="00D8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407146"/>
      <w:docPartObj>
        <w:docPartGallery w:val="Page Numbers (Top of Page)"/>
        <w:docPartUnique/>
      </w:docPartObj>
    </w:sdtPr>
    <w:sdtEndPr>
      <w:rPr>
        <w:rFonts w:ascii="Times New Roman" w:hAnsi="Times New Roman" w:cs="Times New Roman"/>
        <w:sz w:val="24"/>
        <w:szCs w:val="24"/>
      </w:rPr>
    </w:sdtEndPr>
    <w:sdtContent>
      <w:p w14:paraId="7C98405A" w14:textId="54C42F78" w:rsidR="00552E25" w:rsidRPr="008930B8" w:rsidRDefault="00552E25">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68040C">
          <w:rPr>
            <w:rFonts w:ascii="Times New Roman" w:hAnsi="Times New Roman" w:cs="Times New Roman"/>
            <w:noProof/>
            <w:sz w:val="24"/>
            <w:szCs w:val="24"/>
          </w:rPr>
          <w:t>5</w:t>
        </w:r>
        <w:r w:rsidRPr="008930B8">
          <w:rPr>
            <w:rFonts w:ascii="Times New Roman" w:hAnsi="Times New Roman" w:cs="Times New Roman"/>
            <w:sz w:val="24"/>
            <w:szCs w:val="24"/>
          </w:rPr>
          <w:fldChar w:fldCharType="end"/>
        </w:r>
      </w:p>
    </w:sdtContent>
  </w:sdt>
  <w:p w14:paraId="77E9A79D" w14:textId="77777777" w:rsidR="00552E25" w:rsidRDefault="00552E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30B4"/>
    <w:multiLevelType w:val="hybridMultilevel"/>
    <w:tmpl w:val="8910AFC4"/>
    <w:lvl w:ilvl="0" w:tplc="A42C9A0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A91359F"/>
    <w:multiLevelType w:val="hybridMultilevel"/>
    <w:tmpl w:val="9E627EB6"/>
    <w:lvl w:ilvl="0" w:tplc="57FCDFBA">
      <w:start w:val="7"/>
      <w:numFmt w:val="bullet"/>
      <w:lvlText w:val="-"/>
      <w:lvlJc w:val="left"/>
      <w:pPr>
        <w:ind w:left="1200" w:hanging="360"/>
      </w:pPr>
      <w:rPr>
        <w:rFonts w:ascii="Times New Roman" w:eastAsia="Times New Roman" w:hAnsi="Times New Roman" w:cs="Times New Roman" w:hint="default"/>
        <w:color w:val="auto"/>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4" w15:restartNumberingAfterBreak="0">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5" w15:restartNumberingAfterBreak="0">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6" w15:restartNumberingAfterBreak="0">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8" w15:restartNumberingAfterBreak="0">
    <w:nsid w:val="499B0AFA"/>
    <w:multiLevelType w:val="hybridMultilevel"/>
    <w:tmpl w:val="5D1A193C"/>
    <w:lvl w:ilvl="0" w:tplc="9F6A173A">
      <w:start w:val="7"/>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ECB7C22"/>
    <w:multiLevelType w:val="hybridMultilevel"/>
    <w:tmpl w:val="AC18AAEA"/>
    <w:lvl w:ilvl="0" w:tplc="470E4976">
      <w:start w:val="7"/>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50FC2364"/>
    <w:multiLevelType w:val="hybridMultilevel"/>
    <w:tmpl w:val="E2626E98"/>
    <w:lvl w:ilvl="0" w:tplc="3CBEAD1E">
      <w:numFmt w:val="bullet"/>
      <w:lvlText w:val="-"/>
      <w:lvlJc w:val="left"/>
      <w:pPr>
        <w:ind w:left="1636"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2" w15:restartNumberingAfterBreak="0">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4" w15:restartNumberingAfterBreak="0">
    <w:nsid w:val="701E76B1"/>
    <w:multiLevelType w:val="hybridMultilevel"/>
    <w:tmpl w:val="1DF45AA0"/>
    <w:lvl w:ilvl="0" w:tplc="E348BF80">
      <w:start w:val="7"/>
      <w:numFmt w:val="bullet"/>
      <w:lvlText w:val="-"/>
      <w:lvlJc w:val="left"/>
      <w:pPr>
        <w:ind w:left="1080" w:hanging="360"/>
      </w:pPr>
      <w:rPr>
        <w:rFonts w:ascii="Times New Roman" w:eastAsia="Times New Roma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5"/>
  </w:num>
  <w:num w:numId="2">
    <w:abstractNumId w:val="6"/>
  </w:num>
  <w:num w:numId="3">
    <w:abstractNumId w:val="12"/>
  </w:num>
  <w:num w:numId="4">
    <w:abstractNumId w:val="2"/>
  </w:num>
  <w:num w:numId="5">
    <w:abstractNumId w:val="11"/>
  </w:num>
  <w:num w:numId="6">
    <w:abstractNumId w:val="13"/>
  </w:num>
  <w:num w:numId="7">
    <w:abstractNumId w:val="7"/>
  </w:num>
  <w:num w:numId="8">
    <w:abstractNumId w:val="4"/>
  </w:num>
  <w:num w:numId="9">
    <w:abstractNumId w:val="5"/>
  </w:num>
  <w:num w:numId="10">
    <w:abstractNumId w:val="1"/>
  </w:num>
  <w:num w:numId="11">
    <w:abstractNumId w:val="10"/>
  </w:num>
  <w:num w:numId="12">
    <w:abstractNumId w:val="9"/>
  </w:num>
  <w:num w:numId="13">
    <w:abstractNumId w:val="14"/>
  </w:num>
  <w:num w:numId="14">
    <w:abstractNumId w:val="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C3"/>
    <w:rsid w:val="000000C1"/>
    <w:rsid w:val="00001FD9"/>
    <w:rsid w:val="00004FC4"/>
    <w:rsid w:val="0001158D"/>
    <w:rsid w:val="00020940"/>
    <w:rsid w:val="000213BA"/>
    <w:rsid w:val="0002449E"/>
    <w:rsid w:val="00027269"/>
    <w:rsid w:val="0002791E"/>
    <w:rsid w:val="00031CCE"/>
    <w:rsid w:val="000348F8"/>
    <w:rsid w:val="000354F5"/>
    <w:rsid w:val="00035ACB"/>
    <w:rsid w:val="0004110A"/>
    <w:rsid w:val="00041289"/>
    <w:rsid w:val="000429F1"/>
    <w:rsid w:val="00043F46"/>
    <w:rsid w:val="000445E5"/>
    <w:rsid w:val="00047501"/>
    <w:rsid w:val="00052C9E"/>
    <w:rsid w:val="00053472"/>
    <w:rsid w:val="00054050"/>
    <w:rsid w:val="00054806"/>
    <w:rsid w:val="000561D3"/>
    <w:rsid w:val="0006002D"/>
    <w:rsid w:val="00060450"/>
    <w:rsid w:val="00062ED8"/>
    <w:rsid w:val="000707E3"/>
    <w:rsid w:val="0007130C"/>
    <w:rsid w:val="000727EE"/>
    <w:rsid w:val="00072E63"/>
    <w:rsid w:val="0007310E"/>
    <w:rsid w:val="00075649"/>
    <w:rsid w:val="00076029"/>
    <w:rsid w:val="0007672F"/>
    <w:rsid w:val="000767FC"/>
    <w:rsid w:val="00077311"/>
    <w:rsid w:val="0008095A"/>
    <w:rsid w:val="00080AED"/>
    <w:rsid w:val="00083B4E"/>
    <w:rsid w:val="00086C2A"/>
    <w:rsid w:val="0009047B"/>
    <w:rsid w:val="00095619"/>
    <w:rsid w:val="00095CA6"/>
    <w:rsid w:val="00097058"/>
    <w:rsid w:val="000A0541"/>
    <w:rsid w:val="000A7A88"/>
    <w:rsid w:val="000B2192"/>
    <w:rsid w:val="000B22DB"/>
    <w:rsid w:val="000B2ACE"/>
    <w:rsid w:val="000B514F"/>
    <w:rsid w:val="000B5189"/>
    <w:rsid w:val="000B69DF"/>
    <w:rsid w:val="000B6DE9"/>
    <w:rsid w:val="000C056B"/>
    <w:rsid w:val="000C30F8"/>
    <w:rsid w:val="000C3F5A"/>
    <w:rsid w:val="000D0666"/>
    <w:rsid w:val="000D16EC"/>
    <w:rsid w:val="000D268E"/>
    <w:rsid w:val="000D48D8"/>
    <w:rsid w:val="000D6762"/>
    <w:rsid w:val="000D7A42"/>
    <w:rsid w:val="000D7DF4"/>
    <w:rsid w:val="000E2127"/>
    <w:rsid w:val="000E2FCC"/>
    <w:rsid w:val="000E57B1"/>
    <w:rsid w:val="0010008C"/>
    <w:rsid w:val="00101EE0"/>
    <w:rsid w:val="001020B2"/>
    <w:rsid w:val="00102ACE"/>
    <w:rsid w:val="00106AB9"/>
    <w:rsid w:val="00113C1E"/>
    <w:rsid w:val="00114692"/>
    <w:rsid w:val="001150A7"/>
    <w:rsid w:val="001201C9"/>
    <w:rsid w:val="00121C27"/>
    <w:rsid w:val="0013357C"/>
    <w:rsid w:val="00137244"/>
    <w:rsid w:val="0014141A"/>
    <w:rsid w:val="00141849"/>
    <w:rsid w:val="00142963"/>
    <w:rsid w:val="00144D2E"/>
    <w:rsid w:val="00145250"/>
    <w:rsid w:val="00145500"/>
    <w:rsid w:val="0014738F"/>
    <w:rsid w:val="00155330"/>
    <w:rsid w:val="001575D5"/>
    <w:rsid w:val="0016422B"/>
    <w:rsid w:val="00177EE0"/>
    <w:rsid w:val="001803CF"/>
    <w:rsid w:val="00181455"/>
    <w:rsid w:val="0018217B"/>
    <w:rsid w:val="0018374B"/>
    <w:rsid w:val="001841FB"/>
    <w:rsid w:val="00184ED9"/>
    <w:rsid w:val="00184F64"/>
    <w:rsid w:val="00190745"/>
    <w:rsid w:val="00195AC3"/>
    <w:rsid w:val="001A3E48"/>
    <w:rsid w:val="001A4129"/>
    <w:rsid w:val="001A4F71"/>
    <w:rsid w:val="001A59C6"/>
    <w:rsid w:val="001B0EEA"/>
    <w:rsid w:val="001B3B67"/>
    <w:rsid w:val="001B5735"/>
    <w:rsid w:val="001C26D9"/>
    <w:rsid w:val="001C671A"/>
    <w:rsid w:val="001C7155"/>
    <w:rsid w:val="001C7272"/>
    <w:rsid w:val="001C7396"/>
    <w:rsid w:val="001C7C81"/>
    <w:rsid w:val="001D554D"/>
    <w:rsid w:val="001E0A8C"/>
    <w:rsid w:val="001E11BC"/>
    <w:rsid w:val="001E16D2"/>
    <w:rsid w:val="001E4114"/>
    <w:rsid w:val="001E53DC"/>
    <w:rsid w:val="001E5C95"/>
    <w:rsid w:val="001E6032"/>
    <w:rsid w:val="001F4885"/>
    <w:rsid w:val="001F620B"/>
    <w:rsid w:val="001F6857"/>
    <w:rsid w:val="001F7744"/>
    <w:rsid w:val="00202A7C"/>
    <w:rsid w:val="00202C0B"/>
    <w:rsid w:val="00206365"/>
    <w:rsid w:val="002068B8"/>
    <w:rsid w:val="00207CD0"/>
    <w:rsid w:val="0021581E"/>
    <w:rsid w:val="002160C1"/>
    <w:rsid w:val="002169A5"/>
    <w:rsid w:val="002175F7"/>
    <w:rsid w:val="002216BF"/>
    <w:rsid w:val="002222E1"/>
    <w:rsid w:val="00223193"/>
    <w:rsid w:val="00226A00"/>
    <w:rsid w:val="00227EB6"/>
    <w:rsid w:val="00230068"/>
    <w:rsid w:val="002339E8"/>
    <w:rsid w:val="00236E44"/>
    <w:rsid w:val="002415E7"/>
    <w:rsid w:val="00241C55"/>
    <w:rsid w:val="00241D20"/>
    <w:rsid w:val="00244716"/>
    <w:rsid w:val="002468C3"/>
    <w:rsid w:val="00253189"/>
    <w:rsid w:val="00266807"/>
    <w:rsid w:val="00266B09"/>
    <w:rsid w:val="00267212"/>
    <w:rsid w:val="00267CDD"/>
    <w:rsid w:val="0027004B"/>
    <w:rsid w:val="00271D88"/>
    <w:rsid w:val="00273428"/>
    <w:rsid w:val="00273F6F"/>
    <w:rsid w:val="002816DE"/>
    <w:rsid w:val="0028449F"/>
    <w:rsid w:val="00286F78"/>
    <w:rsid w:val="002909DE"/>
    <w:rsid w:val="002914BA"/>
    <w:rsid w:val="00293F6F"/>
    <w:rsid w:val="002961C3"/>
    <w:rsid w:val="00296220"/>
    <w:rsid w:val="00296A7B"/>
    <w:rsid w:val="002A0646"/>
    <w:rsid w:val="002A1CDB"/>
    <w:rsid w:val="002A31C8"/>
    <w:rsid w:val="002A3787"/>
    <w:rsid w:val="002A41DC"/>
    <w:rsid w:val="002A49D1"/>
    <w:rsid w:val="002A4D4D"/>
    <w:rsid w:val="002A56BD"/>
    <w:rsid w:val="002A5CF9"/>
    <w:rsid w:val="002A710C"/>
    <w:rsid w:val="002B14A4"/>
    <w:rsid w:val="002B161C"/>
    <w:rsid w:val="002B2F11"/>
    <w:rsid w:val="002B35EE"/>
    <w:rsid w:val="002B56CD"/>
    <w:rsid w:val="002B5CE4"/>
    <w:rsid w:val="002C0343"/>
    <w:rsid w:val="002C20D9"/>
    <w:rsid w:val="002C2AB8"/>
    <w:rsid w:val="002C5F93"/>
    <w:rsid w:val="002C740E"/>
    <w:rsid w:val="002D18EF"/>
    <w:rsid w:val="002D5BE6"/>
    <w:rsid w:val="002D7B96"/>
    <w:rsid w:val="002E0419"/>
    <w:rsid w:val="002E16CB"/>
    <w:rsid w:val="002E31A6"/>
    <w:rsid w:val="002E644A"/>
    <w:rsid w:val="002F15FB"/>
    <w:rsid w:val="002F1FB5"/>
    <w:rsid w:val="002F21EF"/>
    <w:rsid w:val="002F4FC7"/>
    <w:rsid w:val="002F5E0D"/>
    <w:rsid w:val="002F6CC8"/>
    <w:rsid w:val="002F7967"/>
    <w:rsid w:val="002F7BAD"/>
    <w:rsid w:val="003000EF"/>
    <w:rsid w:val="00301168"/>
    <w:rsid w:val="00301D35"/>
    <w:rsid w:val="00301EC3"/>
    <w:rsid w:val="0030728C"/>
    <w:rsid w:val="003138E1"/>
    <w:rsid w:val="003139BB"/>
    <w:rsid w:val="00316471"/>
    <w:rsid w:val="00322098"/>
    <w:rsid w:val="0032252D"/>
    <w:rsid w:val="00326E26"/>
    <w:rsid w:val="003333BC"/>
    <w:rsid w:val="003333CE"/>
    <w:rsid w:val="00334D93"/>
    <w:rsid w:val="00345503"/>
    <w:rsid w:val="00346C82"/>
    <w:rsid w:val="0035167E"/>
    <w:rsid w:val="00361BDE"/>
    <w:rsid w:val="003624C4"/>
    <w:rsid w:val="00363B22"/>
    <w:rsid w:val="00364D34"/>
    <w:rsid w:val="00364FAF"/>
    <w:rsid w:val="00365E16"/>
    <w:rsid w:val="0037258A"/>
    <w:rsid w:val="003735B6"/>
    <w:rsid w:val="0037488E"/>
    <w:rsid w:val="0037524A"/>
    <w:rsid w:val="00381213"/>
    <w:rsid w:val="0038280A"/>
    <w:rsid w:val="00382ACE"/>
    <w:rsid w:val="0038504C"/>
    <w:rsid w:val="003869F9"/>
    <w:rsid w:val="0038794E"/>
    <w:rsid w:val="00390EA7"/>
    <w:rsid w:val="00391605"/>
    <w:rsid w:val="0039214C"/>
    <w:rsid w:val="003938AB"/>
    <w:rsid w:val="00396B11"/>
    <w:rsid w:val="00396CE5"/>
    <w:rsid w:val="00397711"/>
    <w:rsid w:val="003A3DFF"/>
    <w:rsid w:val="003A3F95"/>
    <w:rsid w:val="003A7388"/>
    <w:rsid w:val="003B1A9A"/>
    <w:rsid w:val="003B3AC1"/>
    <w:rsid w:val="003C263A"/>
    <w:rsid w:val="003C42D5"/>
    <w:rsid w:val="003C5CB6"/>
    <w:rsid w:val="003D2287"/>
    <w:rsid w:val="003D2E72"/>
    <w:rsid w:val="003D390F"/>
    <w:rsid w:val="003D4948"/>
    <w:rsid w:val="003F2D47"/>
    <w:rsid w:val="003F357B"/>
    <w:rsid w:val="003F3A6A"/>
    <w:rsid w:val="00401D61"/>
    <w:rsid w:val="004176A4"/>
    <w:rsid w:val="0042020E"/>
    <w:rsid w:val="0042691B"/>
    <w:rsid w:val="004334A3"/>
    <w:rsid w:val="0043666F"/>
    <w:rsid w:val="00440C6D"/>
    <w:rsid w:val="004414A1"/>
    <w:rsid w:val="00441EA7"/>
    <w:rsid w:val="00442ED5"/>
    <w:rsid w:val="00442F6B"/>
    <w:rsid w:val="004438F5"/>
    <w:rsid w:val="0044424D"/>
    <w:rsid w:val="00445F5E"/>
    <w:rsid w:val="00446D36"/>
    <w:rsid w:val="00450244"/>
    <w:rsid w:val="00450887"/>
    <w:rsid w:val="00455358"/>
    <w:rsid w:val="00456A8E"/>
    <w:rsid w:val="00460230"/>
    <w:rsid w:val="004623B0"/>
    <w:rsid w:val="0046545D"/>
    <w:rsid w:val="004663D5"/>
    <w:rsid w:val="00470FBD"/>
    <w:rsid w:val="004710E9"/>
    <w:rsid w:val="00471B40"/>
    <w:rsid w:val="00472FCD"/>
    <w:rsid w:val="00474F6B"/>
    <w:rsid w:val="004831D9"/>
    <w:rsid w:val="00486D08"/>
    <w:rsid w:val="00494B6C"/>
    <w:rsid w:val="00495F5E"/>
    <w:rsid w:val="004A260E"/>
    <w:rsid w:val="004A59A4"/>
    <w:rsid w:val="004A6896"/>
    <w:rsid w:val="004A6B2B"/>
    <w:rsid w:val="004B0DAE"/>
    <w:rsid w:val="004B1946"/>
    <w:rsid w:val="004B3F80"/>
    <w:rsid w:val="004B71FF"/>
    <w:rsid w:val="004B766D"/>
    <w:rsid w:val="004C1944"/>
    <w:rsid w:val="004C6DEC"/>
    <w:rsid w:val="004C6E67"/>
    <w:rsid w:val="004D0014"/>
    <w:rsid w:val="004D13F6"/>
    <w:rsid w:val="004D27F9"/>
    <w:rsid w:val="004D4731"/>
    <w:rsid w:val="004D7229"/>
    <w:rsid w:val="004E3158"/>
    <w:rsid w:val="004E6575"/>
    <w:rsid w:val="004E7EA2"/>
    <w:rsid w:val="004F018B"/>
    <w:rsid w:val="004F2B30"/>
    <w:rsid w:val="004F3043"/>
    <w:rsid w:val="004F388D"/>
    <w:rsid w:val="004F44A3"/>
    <w:rsid w:val="004F520A"/>
    <w:rsid w:val="00501EE6"/>
    <w:rsid w:val="00503017"/>
    <w:rsid w:val="005118EF"/>
    <w:rsid w:val="0051352A"/>
    <w:rsid w:val="0051665E"/>
    <w:rsid w:val="00523FBF"/>
    <w:rsid w:val="00524406"/>
    <w:rsid w:val="00525757"/>
    <w:rsid w:val="00525C53"/>
    <w:rsid w:val="00530DA0"/>
    <w:rsid w:val="005311F6"/>
    <w:rsid w:val="00531CC2"/>
    <w:rsid w:val="0053280A"/>
    <w:rsid w:val="00533A98"/>
    <w:rsid w:val="00535D37"/>
    <w:rsid w:val="00540CA4"/>
    <w:rsid w:val="0054160A"/>
    <w:rsid w:val="00541ED9"/>
    <w:rsid w:val="00543E02"/>
    <w:rsid w:val="00545D9A"/>
    <w:rsid w:val="00552E25"/>
    <w:rsid w:val="00556DAF"/>
    <w:rsid w:val="00561D3A"/>
    <w:rsid w:val="00563422"/>
    <w:rsid w:val="005662CB"/>
    <w:rsid w:val="00566C32"/>
    <w:rsid w:val="0057454B"/>
    <w:rsid w:val="00574CFC"/>
    <w:rsid w:val="00577563"/>
    <w:rsid w:val="00580D35"/>
    <w:rsid w:val="00581446"/>
    <w:rsid w:val="005820B2"/>
    <w:rsid w:val="005857CE"/>
    <w:rsid w:val="00585ABD"/>
    <w:rsid w:val="005873C3"/>
    <w:rsid w:val="0059485F"/>
    <w:rsid w:val="005977AF"/>
    <w:rsid w:val="005A1049"/>
    <w:rsid w:val="005A42A0"/>
    <w:rsid w:val="005A5190"/>
    <w:rsid w:val="005A53C4"/>
    <w:rsid w:val="005A6875"/>
    <w:rsid w:val="005A79C9"/>
    <w:rsid w:val="005B314D"/>
    <w:rsid w:val="005B37DA"/>
    <w:rsid w:val="005B5652"/>
    <w:rsid w:val="005B6211"/>
    <w:rsid w:val="005B63C1"/>
    <w:rsid w:val="005B681A"/>
    <w:rsid w:val="005B6B9B"/>
    <w:rsid w:val="005C2698"/>
    <w:rsid w:val="005C496C"/>
    <w:rsid w:val="005D052F"/>
    <w:rsid w:val="005D11CC"/>
    <w:rsid w:val="005D1B9E"/>
    <w:rsid w:val="005D2836"/>
    <w:rsid w:val="005D316E"/>
    <w:rsid w:val="005E0120"/>
    <w:rsid w:val="005E0556"/>
    <w:rsid w:val="005E13BE"/>
    <w:rsid w:val="005E14C7"/>
    <w:rsid w:val="005E691B"/>
    <w:rsid w:val="005F08A5"/>
    <w:rsid w:val="005F1F32"/>
    <w:rsid w:val="005F5068"/>
    <w:rsid w:val="005F5618"/>
    <w:rsid w:val="005F7B11"/>
    <w:rsid w:val="00601733"/>
    <w:rsid w:val="00601D8C"/>
    <w:rsid w:val="00601FA6"/>
    <w:rsid w:val="006023F3"/>
    <w:rsid w:val="00605F3A"/>
    <w:rsid w:val="006064C8"/>
    <w:rsid w:val="006078F5"/>
    <w:rsid w:val="00611903"/>
    <w:rsid w:val="00611A9E"/>
    <w:rsid w:val="00613AFA"/>
    <w:rsid w:val="006156E7"/>
    <w:rsid w:val="006208BA"/>
    <w:rsid w:val="00620CF0"/>
    <w:rsid w:val="00622D33"/>
    <w:rsid w:val="00622EC4"/>
    <w:rsid w:val="00624248"/>
    <w:rsid w:val="006314A0"/>
    <w:rsid w:val="006318EE"/>
    <w:rsid w:val="00633257"/>
    <w:rsid w:val="00634504"/>
    <w:rsid w:val="00635C79"/>
    <w:rsid w:val="00640209"/>
    <w:rsid w:val="00644ABD"/>
    <w:rsid w:val="006459FF"/>
    <w:rsid w:val="006465B7"/>
    <w:rsid w:val="00647ED3"/>
    <w:rsid w:val="00651472"/>
    <w:rsid w:val="0065560D"/>
    <w:rsid w:val="006636F5"/>
    <w:rsid w:val="006639EB"/>
    <w:rsid w:val="00663C09"/>
    <w:rsid w:val="00664074"/>
    <w:rsid w:val="00671DF9"/>
    <w:rsid w:val="00675F6F"/>
    <w:rsid w:val="0068040C"/>
    <w:rsid w:val="006841FD"/>
    <w:rsid w:val="00684618"/>
    <w:rsid w:val="00684E92"/>
    <w:rsid w:val="0068545A"/>
    <w:rsid w:val="0068594F"/>
    <w:rsid w:val="00690C79"/>
    <w:rsid w:val="0069519C"/>
    <w:rsid w:val="006953EC"/>
    <w:rsid w:val="006976F4"/>
    <w:rsid w:val="006979BF"/>
    <w:rsid w:val="006A263F"/>
    <w:rsid w:val="006A3894"/>
    <w:rsid w:val="006A6950"/>
    <w:rsid w:val="006B1ECD"/>
    <w:rsid w:val="006C17DC"/>
    <w:rsid w:val="006C1D8F"/>
    <w:rsid w:val="006C29C4"/>
    <w:rsid w:val="006C7AC6"/>
    <w:rsid w:val="006D420F"/>
    <w:rsid w:val="006D50CE"/>
    <w:rsid w:val="006E0F9C"/>
    <w:rsid w:val="006E1F44"/>
    <w:rsid w:val="006E31CE"/>
    <w:rsid w:val="006E361B"/>
    <w:rsid w:val="006F1FA3"/>
    <w:rsid w:val="006F2F95"/>
    <w:rsid w:val="006F3884"/>
    <w:rsid w:val="006F648A"/>
    <w:rsid w:val="00701C39"/>
    <w:rsid w:val="00703C0F"/>
    <w:rsid w:val="007175E1"/>
    <w:rsid w:val="00720AB2"/>
    <w:rsid w:val="00722445"/>
    <w:rsid w:val="00722A63"/>
    <w:rsid w:val="00722D9B"/>
    <w:rsid w:val="00722DA9"/>
    <w:rsid w:val="00724DFA"/>
    <w:rsid w:val="00725A93"/>
    <w:rsid w:val="00725BDC"/>
    <w:rsid w:val="00727D84"/>
    <w:rsid w:val="00730EF1"/>
    <w:rsid w:val="00730F46"/>
    <w:rsid w:val="00732A1C"/>
    <w:rsid w:val="00735C91"/>
    <w:rsid w:val="007361D5"/>
    <w:rsid w:val="0073730F"/>
    <w:rsid w:val="007374FC"/>
    <w:rsid w:val="00742E75"/>
    <w:rsid w:val="00743327"/>
    <w:rsid w:val="00746985"/>
    <w:rsid w:val="007538D2"/>
    <w:rsid w:val="00755D2E"/>
    <w:rsid w:val="0075605A"/>
    <w:rsid w:val="0075769D"/>
    <w:rsid w:val="007652D2"/>
    <w:rsid w:val="00767E06"/>
    <w:rsid w:val="00770C62"/>
    <w:rsid w:val="00773178"/>
    <w:rsid w:val="00773594"/>
    <w:rsid w:val="007739FB"/>
    <w:rsid w:val="00775D79"/>
    <w:rsid w:val="0077723B"/>
    <w:rsid w:val="0078052E"/>
    <w:rsid w:val="00782AE8"/>
    <w:rsid w:val="0078400C"/>
    <w:rsid w:val="00790086"/>
    <w:rsid w:val="00791A3D"/>
    <w:rsid w:val="007A20BF"/>
    <w:rsid w:val="007A52BE"/>
    <w:rsid w:val="007A5550"/>
    <w:rsid w:val="007A6D03"/>
    <w:rsid w:val="007B676C"/>
    <w:rsid w:val="007B734F"/>
    <w:rsid w:val="007B7775"/>
    <w:rsid w:val="007B7FC9"/>
    <w:rsid w:val="007C16BF"/>
    <w:rsid w:val="007C19F6"/>
    <w:rsid w:val="007C4519"/>
    <w:rsid w:val="007C4EC0"/>
    <w:rsid w:val="007C778A"/>
    <w:rsid w:val="007D224A"/>
    <w:rsid w:val="007D451E"/>
    <w:rsid w:val="007D4A2F"/>
    <w:rsid w:val="007E4034"/>
    <w:rsid w:val="007E69B2"/>
    <w:rsid w:val="007E6EF1"/>
    <w:rsid w:val="007F32D7"/>
    <w:rsid w:val="007F3813"/>
    <w:rsid w:val="007F57C1"/>
    <w:rsid w:val="0080049D"/>
    <w:rsid w:val="00801458"/>
    <w:rsid w:val="00802B7D"/>
    <w:rsid w:val="00806361"/>
    <w:rsid w:val="0081126F"/>
    <w:rsid w:val="00821E8E"/>
    <w:rsid w:val="008330D6"/>
    <w:rsid w:val="0083339D"/>
    <w:rsid w:val="00837095"/>
    <w:rsid w:val="00837E5D"/>
    <w:rsid w:val="00841BF0"/>
    <w:rsid w:val="00841C6D"/>
    <w:rsid w:val="00841E1C"/>
    <w:rsid w:val="00842C10"/>
    <w:rsid w:val="00843760"/>
    <w:rsid w:val="00843CF1"/>
    <w:rsid w:val="008475E7"/>
    <w:rsid w:val="00852D10"/>
    <w:rsid w:val="00853F16"/>
    <w:rsid w:val="0085404D"/>
    <w:rsid w:val="008619A9"/>
    <w:rsid w:val="00861C3C"/>
    <w:rsid w:val="00865628"/>
    <w:rsid w:val="00867172"/>
    <w:rsid w:val="0086763D"/>
    <w:rsid w:val="008735A3"/>
    <w:rsid w:val="0087549F"/>
    <w:rsid w:val="00877889"/>
    <w:rsid w:val="008800B0"/>
    <w:rsid w:val="00882E1D"/>
    <w:rsid w:val="008930B8"/>
    <w:rsid w:val="008A0715"/>
    <w:rsid w:val="008A5356"/>
    <w:rsid w:val="008A5DB4"/>
    <w:rsid w:val="008B22D9"/>
    <w:rsid w:val="008B29E9"/>
    <w:rsid w:val="008B3847"/>
    <w:rsid w:val="008B3ADB"/>
    <w:rsid w:val="008B448F"/>
    <w:rsid w:val="008B5BAE"/>
    <w:rsid w:val="008B649A"/>
    <w:rsid w:val="008C0379"/>
    <w:rsid w:val="008C2F85"/>
    <w:rsid w:val="008C357E"/>
    <w:rsid w:val="008D16B1"/>
    <w:rsid w:val="008D28D3"/>
    <w:rsid w:val="008E01A9"/>
    <w:rsid w:val="008E0329"/>
    <w:rsid w:val="008E3DC7"/>
    <w:rsid w:val="00900173"/>
    <w:rsid w:val="00900359"/>
    <w:rsid w:val="00901383"/>
    <w:rsid w:val="00902090"/>
    <w:rsid w:val="0090294A"/>
    <w:rsid w:val="009043A8"/>
    <w:rsid w:val="0090538C"/>
    <w:rsid w:val="00906200"/>
    <w:rsid w:val="00911238"/>
    <w:rsid w:val="00913A49"/>
    <w:rsid w:val="009168C0"/>
    <w:rsid w:val="009174F7"/>
    <w:rsid w:val="009211F4"/>
    <w:rsid w:val="009214C0"/>
    <w:rsid w:val="00921624"/>
    <w:rsid w:val="009218DA"/>
    <w:rsid w:val="00921E35"/>
    <w:rsid w:val="00922B1A"/>
    <w:rsid w:val="00925944"/>
    <w:rsid w:val="00927428"/>
    <w:rsid w:val="00927859"/>
    <w:rsid w:val="00931F58"/>
    <w:rsid w:val="00934C7F"/>
    <w:rsid w:val="00941EA2"/>
    <w:rsid w:val="009441BA"/>
    <w:rsid w:val="00945281"/>
    <w:rsid w:val="009454F8"/>
    <w:rsid w:val="009510E4"/>
    <w:rsid w:val="00955472"/>
    <w:rsid w:val="009569F1"/>
    <w:rsid w:val="00956E0F"/>
    <w:rsid w:val="00960557"/>
    <w:rsid w:val="00960A1E"/>
    <w:rsid w:val="00962842"/>
    <w:rsid w:val="00963E05"/>
    <w:rsid w:val="0096535E"/>
    <w:rsid w:val="00970F51"/>
    <w:rsid w:val="00971EA0"/>
    <w:rsid w:val="009738C6"/>
    <w:rsid w:val="009804A7"/>
    <w:rsid w:val="009850E0"/>
    <w:rsid w:val="00985C23"/>
    <w:rsid w:val="00991743"/>
    <w:rsid w:val="009926EB"/>
    <w:rsid w:val="009935A1"/>
    <w:rsid w:val="00995460"/>
    <w:rsid w:val="009955ED"/>
    <w:rsid w:val="009962AD"/>
    <w:rsid w:val="00997591"/>
    <w:rsid w:val="009A1EC1"/>
    <w:rsid w:val="009A70AC"/>
    <w:rsid w:val="009A7ADE"/>
    <w:rsid w:val="009B5F88"/>
    <w:rsid w:val="009C1BFB"/>
    <w:rsid w:val="009C3119"/>
    <w:rsid w:val="009C5CBD"/>
    <w:rsid w:val="009C6D69"/>
    <w:rsid w:val="009D20CD"/>
    <w:rsid w:val="009D5926"/>
    <w:rsid w:val="009E07EA"/>
    <w:rsid w:val="009E2BFB"/>
    <w:rsid w:val="009E7B67"/>
    <w:rsid w:val="009F0C60"/>
    <w:rsid w:val="009F486F"/>
    <w:rsid w:val="009F4E9D"/>
    <w:rsid w:val="009F5615"/>
    <w:rsid w:val="009F71B3"/>
    <w:rsid w:val="00A0686D"/>
    <w:rsid w:val="00A07876"/>
    <w:rsid w:val="00A107CC"/>
    <w:rsid w:val="00A11FE6"/>
    <w:rsid w:val="00A13186"/>
    <w:rsid w:val="00A13BB9"/>
    <w:rsid w:val="00A140E7"/>
    <w:rsid w:val="00A206D9"/>
    <w:rsid w:val="00A251CA"/>
    <w:rsid w:val="00A25221"/>
    <w:rsid w:val="00A27915"/>
    <w:rsid w:val="00A27F31"/>
    <w:rsid w:val="00A30A8F"/>
    <w:rsid w:val="00A311C4"/>
    <w:rsid w:val="00A332EC"/>
    <w:rsid w:val="00A34B08"/>
    <w:rsid w:val="00A35735"/>
    <w:rsid w:val="00A379E3"/>
    <w:rsid w:val="00A40D8C"/>
    <w:rsid w:val="00A4239D"/>
    <w:rsid w:val="00A4380B"/>
    <w:rsid w:val="00A43AB7"/>
    <w:rsid w:val="00A45F53"/>
    <w:rsid w:val="00A46175"/>
    <w:rsid w:val="00A466B5"/>
    <w:rsid w:val="00A545C0"/>
    <w:rsid w:val="00A60B52"/>
    <w:rsid w:val="00A63BB7"/>
    <w:rsid w:val="00A646D9"/>
    <w:rsid w:val="00A72D67"/>
    <w:rsid w:val="00A75DEF"/>
    <w:rsid w:val="00A7641D"/>
    <w:rsid w:val="00A77B7B"/>
    <w:rsid w:val="00A77EFF"/>
    <w:rsid w:val="00A857AE"/>
    <w:rsid w:val="00A86DF1"/>
    <w:rsid w:val="00A872A1"/>
    <w:rsid w:val="00A91DF8"/>
    <w:rsid w:val="00AA1621"/>
    <w:rsid w:val="00AA344D"/>
    <w:rsid w:val="00AA5C40"/>
    <w:rsid w:val="00AA6CE2"/>
    <w:rsid w:val="00AA7F9D"/>
    <w:rsid w:val="00AB0542"/>
    <w:rsid w:val="00AB20E6"/>
    <w:rsid w:val="00AB4794"/>
    <w:rsid w:val="00AB5A50"/>
    <w:rsid w:val="00AB7D55"/>
    <w:rsid w:val="00AC36AA"/>
    <w:rsid w:val="00AC5D7A"/>
    <w:rsid w:val="00AC6577"/>
    <w:rsid w:val="00AD0CC1"/>
    <w:rsid w:val="00AD2E10"/>
    <w:rsid w:val="00AD36DD"/>
    <w:rsid w:val="00AD4E3B"/>
    <w:rsid w:val="00AD59D8"/>
    <w:rsid w:val="00AE2112"/>
    <w:rsid w:val="00AE4310"/>
    <w:rsid w:val="00AE65D6"/>
    <w:rsid w:val="00AF2AE2"/>
    <w:rsid w:val="00AF4F86"/>
    <w:rsid w:val="00B00ECC"/>
    <w:rsid w:val="00B03489"/>
    <w:rsid w:val="00B06774"/>
    <w:rsid w:val="00B06785"/>
    <w:rsid w:val="00B06EF4"/>
    <w:rsid w:val="00B07188"/>
    <w:rsid w:val="00B07E93"/>
    <w:rsid w:val="00B126AB"/>
    <w:rsid w:val="00B12C43"/>
    <w:rsid w:val="00B15A82"/>
    <w:rsid w:val="00B1694C"/>
    <w:rsid w:val="00B172A6"/>
    <w:rsid w:val="00B20157"/>
    <w:rsid w:val="00B24C5F"/>
    <w:rsid w:val="00B25285"/>
    <w:rsid w:val="00B301E8"/>
    <w:rsid w:val="00B352F2"/>
    <w:rsid w:val="00B35A3B"/>
    <w:rsid w:val="00B41C07"/>
    <w:rsid w:val="00B432AF"/>
    <w:rsid w:val="00B447CB"/>
    <w:rsid w:val="00B579F6"/>
    <w:rsid w:val="00B602C9"/>
    <w:rsid w:val="00B65B50"/>
    <w:rsid w:val="00B664F2"/>
    <w:rsid w:val="00B71AD2"/>
    <w:rsid w:val="00B73188"/>
    <w:rsid w:val="00B81642"/>
    <w:rsid w:val="00B8190F"/>
    <w:rsid w:val="00B81EEA"/>
    <w:rsid w:val="00B8747E"/>
    <w:rsid w:val="00B90691"/>
    <w:rsid w:val="00B918F5"/>
    <w:rsid w:val="00B923E9"/>
    <w:rsid w:val="00B954E0"/>
    <w:rsid w:val="00B95DD9"/>
    <w:rsid w:val="00B9707A"/>
    <w:rsid w:val="00BA39EA"/>
    <w:rsid w:val="00BA482C"/>
    <w:rsid w:val="00BA6158"/>
    <w:rsid w:val="00BB0520"/>
    <w:rsid w:val="00BB109D"/>
    <w:rsid w:val="00BB183D"/>
    <w:rsid w:val="00BB1A5C"/>
    <w:rsid w:val="00BB31D3"/>
    <w:rsid w:val="00BB3BD1"/>
    <w:rsid w:val="00BB60E8"/>
    <w:rsid w:val="00BB6F76"/>
    <w:rsid w:val="00BC043F"/>
    <w:rsid w:val="00BC0465"/>
    <w:rsid w:val="00BC1662"/>
    <w:rsid w:val="00BC5809"/>
    <w:rsid w:val="00BC5F98"/>
    <w:rsid w:val="00BD02A5"/>
    <w:rsid w:val="00BD6395"/>
    <w:rsid w:val="00BD752A"/>
    <w:rsid w:val="00BE0178"/>
    <w:rsid w:val="00BE2307"/>
    <w:rsid w:val="00BE29EA"/>
    <w:rsid w:val="00BE651A"/>
    <w:rsid w:val="00BF090F"/>
    <w:rsid w:val="00BF16FC"/>
    <w:rsid w:val="00BF1FCE"/>
    <w:rsid w:val="00BF3684"/>
    <w:rsid w:val="00BF569F"/>
    <w:rsid w:val="00BF5AE5"/>
    <w:rsid w:val="00BF6855"/>
    <w:rsid w:val="00C01594"/>
    <w:rsid w:val="00C01E44"/>
    <w:rsid w:val="00C117B7"/>
    <w:rsid w:val="00C11C13"/>
    <w:rsid w:val="00C122DB"/>
    <w:rsid w:val="00C13B66"/>
    <w:rsid w:val="00C15123"/>
    <w:rsid w:val="00C20565"/>
    <w:rsid w:val="00C228C6"/>
    <w:rsid w:val="00C23D00"/>
    <w:rsid w:val="00C2612C"/>
    <w:rsid w:val="00C34B8F"/>
    <w:rsid w:val="00C35B15"/>
    <w:rsid w:val="00C36E20"/>
    <w:rsid w:val="00C371DF"/>
    <w:rsid w:val="00C40915"/>
    <w:rsid w:val="00C42AEC"/>
    <w:rsid w:val="00C45F63"/>
    <w:rsid w:val="00C465E5"/>
    <w:rsid w:val="00C471C6"/>
    <w:rsid w:val="00C50F91"/>
    <w:rsid w:val="00C62180"/>
    <w:rsid w:val="00C632CC"/>
    <w:rsid w:val="00C72C66"/>
    <w:rsid w:val="00C73461"/>
    <w:rsid w:val="00C736EF"/>
    <w:rsid w:val="00C759F7"/>
    <w:rsid w:val="00C75F24"/>
    <w:rsid w:val="00C81CD4"/>
    <w:rsid w:val="00C81E9F"/>
    <w:rsid w:val="00C85A7A"/>
    <w:rsid w:val="00C90473"/>
    <w:rsid w:val="00C92A60"/>
    <w:rsid w:val="00C93878"/>
    <w:rsid w:val="00CA186B"/>
    <w:rsid w:val="00CA1CF3"/>
    <w:rsid w:val="00CA4426"/>
    <w:rsid w:val="00CA4B22"/>
    <w:rsid w:val="00CA5613"/>
    <w:rsid w:val="00CB198F"/>
    <w:rsid w:val="00CB211D"/>
    <w:rsid w:val="00CB28B8"/>
    <w:rsid w:val="00CB38C7"/>
    <w:rsid w:val="00CB4E51"/>
    <w:rsid w:val="00CB634F"/>
    <w:rsid w:val="00CB706C"/>
    <w:rsid w:val="00CB71E6"/>
    <w:rsid w:val="00CB7204"/>
    <w:rsid w:val="00CC1505"/>
    <w:rsid w:val="00CC4EB5"/>
    <w:rsid w:val="00CC62C4"/>
    <w:rsid w:val="00CC6D4E"/>
    <w:rsid w:val="00CC70B1"/>
    <w:rsid w:val="00CD194A"/>
    <w:rsid w:val="00CD2946"/>
    <w:rsid w:val="00CD5819"/>
    <w:rsid w:val="00CD5A19"/>
    <w:rsid w:val="00CD5B6F"/>
    <w:rsid w:val="00CE115C"/>
    <w:rsid w:val="00CF3456"/>
    <w:rsid w:val="00CF6393"/>
    <w:rsid w:val="00D00472"/>
    <w:rsid w:val="00D0138A"/>
    <w:rsid w:val="00D02532"/>
    <w:rsid w:val="00D103F9"/>
    <w:rsid w:val="00D133A1"/>
    <w:rsid w:val="00D17DDF"/>
    <w:rsid w:val="00D21970"/>
    <w:rsid w:val="00D25EF1"/>
    <w:rsid w:val="00D27DF5"/>
    <w:rsid w:val="00D34F1B"/>
    <w:rsid w:val="00D36FE1"/>
    <w:rsid w:val="00D37E15"/>
    <w:rsid w:val="00D40DF6"/>
    <w:rsid w:val="00D42CA7"/>
    <w:rsid w:val="00D435CA"/>
    <w:rsid w:val="00D503CF"/>
    <w:rsid w:val="00D50409"/>
    <w:rsid w:val="00D5767E"/>
    <w:rsid w:val="00D65FE1"/>
    <w:rsid w:val="00D72385"/>
    <w:rsid w:val="00D7279F"/>
    <w:rsid w:val="00D72CB2"/>
    <w:rsid w:val="00D72F01"/>
    <w:rsid w:val="00D75C29"/>
    <w:rsid w:val="00D76383"/>
    <w:rsid w:val="00D8045D"/>
    <w:rsid w:val="00D80B69"/>
    <w:rsid w:val="00D8309A"/>
    <w:rsid w:val="00D87419"/>
    <w:rsid w:val="00D87839"/>
    <w:rsid w:val="00D9597E"/>
    <w:rsid w:val="00DA5BA8"/>
    <w:rsid w:val="00DA79F1"/>
    <w:rsid w:val="00DB037D"/>
    <w:rsid w:val="00DB0674"/>
    <w:rsid w:val="00DB181F"/>
    <w:rsid w:val="00DB444C"/>
    <w:rsid w:val="00DC1A81"/>
    <w:rsid w:val="00DC5D04"/>
    <w:rsid w:val="00DD304C"/>
    <w:rsid w:val="00DE08DB"/>
    <w:rsid w:val="00DE1CBA"/>
    <w:rsid w:val="00DE25E5"/>
    <w:rsid w:val="00DE32D9"/>
    <w:rsid w:val="00DF4459"/>
    <w:rsid w:val="00E00B02"/>
    <w:rsid w:val="00E03569"/>
    <w:rsid w:val="00E07AED"/>
    <w:rsid w:val="00E1674A"/>
    <w:rsid w:val="00E21CD1"/>
    <w:rsid w:val="00E22FA2"/>
    <w:rsid w:val="00E23162"/>
    <w:rsid w:val="00E24644"/>
    <w:rsid w:val="00E2652F"/>
    <w:rsid w:val="00E3016B"/>
    <w:rsid w:val="00E306F7"/>
    <w:rsid w:val="00E307F0"/>
    <w:rsid w:val="00E30A75"/>
    <w:rsid w:val="00E340AB"/>
    <w:rsid w:val="00E345B3"/>
    <w:rsid w:val="00E417B9"/>
    <w:rsid w:val="00E44E90"/>
    <w:rsid w:val="00E50A76"/>
    <w:rsid w:val="00E50B81"/>
    <w:rsid w:val="00E51106"/>
    <w:rsid w:val="00E545FF"/>
    <w:rsid w:val="00E56594"/>
    <w:rsid w:val="00E56DCC"/>
    <w:rsid w:val="00E6175D"/>
    <w:rsid w:val="00E634E6"/>
    <w:rsid w:val="00E66132"/>
    <w:rsid w:val="00E67BBF"/>
    <w:rsid w:val="00E80428"/>
    <w:rsid w:val="00E811B7"/>
    <w:rsid w:val="00E9193F"/>
    <w:rsid w:val="00E9232B"/>
    <w:rsid w:val="00E9239D"/>
    <w:rsid w:val="00E93D41"/>
    <w:rsid w:val="00E93E69"/>
    <w:rsid w:val="00E94362"/>
    <w:rsid w:val="00E96B1B"/>
    <w:rsid w:val="00E977B2"/>
    <w:rsid w:val="00E97B0B"/>
    <w:rsid w:val="00EA0FCB"/>
    <w:rsid w:val="00EA76BD"/>
    <w:rsid w:val="00EA7CC9"/>
    <w:rsid w:val="00EB3059"/>
    <w:rsid w:val="00EB6C62"/>
    <w:rsid w:val="00EC0668"/>
    <w:rsid w:val="00EC2045"/>
    <w:rsid w:val="00EC4731"/>
    <w:rsid w:val="00EC5195"/>
    <w:rsid w:val="00EC6AB9"/>
    <w:rsid w:val="00ED0CBB"/>
    <w:rsid w:val="00ED18A7"/>
    <w:rsid w:val="00ED1A46"/>
    <w:rsid w:val="00ED4302"/>
    <w:rsid w:val="00ED7561"/>
    <w:rsid w:val="00EE5255"/>
    <w:rsid w:val="00EF1190"/>
    <w:rsid w:val="00EF2CD7"/>
    <w:rsid w:val="00EF5698"/>
    <w:rsid w:val="00F00A6C"/>
    <w:rsid w:val="00F03423"/>
    <w:rsid w:val="00F05BD6"/>
    <w:rsid w:val="00F11450"/>
    <w:rsid w:val="00F128B7"/>
    <w:rsid w:val="00F1372F"/>
    <w:rsid w:val="00F13CCC"/>
    <w:rsid w:val="00F22289"/>
    <w:rsid w:val="00F2427D"/>
    <w:rsid w:val="00F30977"/>
    <w:rsid w:val="00F31910"/>
    <w:rsid w:val="00F33808"/>
    <w:rsid w:val="00F377D4"/>
    <w:rsid w:val="00F478BF"/>
    <w:rsid w:val="00F47F75"/>
    <w:rsid w:val="00F50383"/>
    <w:rsid w:val="00F56C5A"/>
    <w:rsid w:val="00F57D6F"/>
    <w:rsid w:val="00F60EAD"/>
    <w:rsid w:val="00F7421C"/>
    <w:rsid w:val="00F7443B"/>
    <w:rsid w:val="00F7465F"/>
    <w:rsid w:val="00F75645"/>
    <w:rsid w:val="00F760E7"/>
    <w:rsid w:val="00F7665C"/>
    <w:rsid w:val="00F76F74"/>
    <w:rsid w:val="00F8174D"/>
    <w:rsid w:val="00F825D7"/>
    <w:rsid w:val="00F93757"/>
    <w:rsid w:val="00F945FC"/>
    <w:rsid w:val="00F96F42"/>
    <w:rsid w:val="00FA1869"/>
    <w:rsid w:val="00FB05AD"/>
    <w:rsid w:val="00FB0986"/>
    <w:rsid w:val="00FB1208"/>
    <w:rsid w:val="00FC345E"/>
    <w:rsid w:val="00FC41F3"/>
    <w:rsid w:val="00FD1FC3"/>
    <w:rsid w:val="00FD3A1A"/>
    <w:rsid w:val="00FD46E1"/>
    <w:rsid w:val="00FD5A11"/>
    <w:rsid w:val="00FD6B27"/>
    <w:rsid w:val="00FE1B4E"/>
    <w:rsid w:val="00FE3C77"/>
    <w:rsid w:val="00FE5983"/>
    <w:rsid w:val="00FE5C09"/>
    <w:rsid w:val="00FE6FCD"/>
    <w:rsid w:val="00FF0346"/>
    <w:rsid w:val="00FF3F77"/>
    <w:rsid w:val="00FF44F6"/>
    <w:rsid w:val="00FF4F18"/>
    <w:rsid w:val="00FF7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491D"/>
  <w15:docId w15:val="{93604E39-3B81-4FA8-BBF2-1D7A8CE1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6C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nhideWhenUsed/>
    <w:rsid w:val="00F00A6C"/>
    <w:rPr>
      <w:sz w:val="16"/>
      <w:szCs w:val="16"/>
    </w:rPr>
  </w:style>
  <w:style w:type="paragraph" w:styleId="Komentarotekstas">
    <w:name w:val="annotation text"/>
    <w:basedOn w:val="prastasis"/>
    <w:link w:val="KomentarotekstasDiagrama"/>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customStyle="1" w:styleId="apple-converted-space">
    <w:name w:val="apple-converted-space"/>
    <w:rsid w:val="00E44E90"/>
  </w:style>
  <w:style w:type="paragraph" w:styleId="Paprastasistekstas">
    <w:name w:val="Plain Text"/>
    <w:basedOn w:val="prastasis"/>
    <w:link w:val="PaprastasistekstasDiagrama"/>
    <w:uiPriority w:val="99"/>
    <w:semiHidden/>
    <w:unhideWhenUsed/>
    <w:rsid w:val="00C2612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C2612C"/>
    <w:rPr>
      <w:rFonts w:ascii="Calibri" w:hAnsi="Calibri"/>
      <w:szCs w:val="21"/>
    </w:rPr>
  </w:style>
  <w:style w:type="paragraph" w:customStyle="1" w:styleId="SingleTxtG">
    <w:name w:val="_ Single Txt_G"/>
    <w:basedOn w:val="prastasis"/>
    <w:rsid w:val="00C34B8F"/>
    <w:pPr>
      <w:suppressAutoHyphens/>
      <w:spacing w:after="120" w:line="240" w:lineRule="atLeast"/>
      <w:ind w:left="1134" w:right="1134"/>
      <w:jc w:val="both"/>
    </w:pPr>
    <w:rPr>
      <w:rFonts w:ascii="Times New Roman" w:eastAsia="Times New Roman" w:hAnsi="Times New Roman" w:cs="Times New Roman"/>
      <w:sz w:val="20"/>
      <w:szCs w:val="20"/>
      <w:lang w:eastAsia="lt-LT"/>
    </w:rPr>
  </w:style>
  <w:style w:type="paragraph" w:styleId="prastasiniatinklio">
    <w:name w:val="Normal (Web)"/>
    <w:basedOn w:val="prastasis"/>
    <w:uiPriority w:val="99"/>
    <w:unhideWhenUsed/>
    <w:rsid w:val="009211F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prastasis"/>
    <w:rsid w:val="009029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C371DF"/>
    <w:pPr>
      <w:spacing w:after="0" w:line="240" w:lineRule="auto"/>
    </w:pPr>
  </w:style>
  <w:style w:type="paragraph" w:styleId="Puslapioinaostekstas">
    <w:name w:val="footnote text"/>
    <w:basedOn w:val="prastasis"/>
    <w:link w:val="PuslapioinaostekstasDiagrama"/>
    <w:uiPriority w:val="99"/>
    <w:semiHidden/>
    <w:unhideWhenUsed/>
    <w:rsid w:val="00C371D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71DF"/>
    <w:rPr>
      <w:sz w:val="20"/>
      <w:szCs w:val="20"/>
    </w:rPr>
  </w:style>
  <w:style w:type="character" w:styleId="Puslapioinaosnuoroda">
    <w:name w:val="footnote reference"/>
    <w:basedOn w:val="Numatytasispastraiposriftas"/>
    <w:uiPriority w:val="99"/>
    <w:semiHidden/>
    <w:unhideWhenUsed/>
    <w:rsid w:val="00C371DF"/>
    <w:rPr>
      <w:vertAlign w:val="superscript"/>
    </w:rPr>
  </w:style>
  <w:style w:type="table" w:styleId="Lentelstinklelis">
    <w:name w:val="Table Grid"/>
    <w:basedOn w:val="prastojilentel"/>
    <w:uiPriority w:val="39"/>
    <w:rsid w:val="00076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8330">
      <w:bodyDiv w:val="1"/>
      <w:marLeft w:val="0"/>
      <w:marRight w:val="0"/>
      <w:marTop w:val="0"/>
      <w:marBottom w:val="0"/>
      <w:divBdr>
        <w:top w:val="none" w:sz="0" w:space="0" w:color="auto"/>
        <w:left w:val="none" w:sz="0" w:space="0" w:color="auto"/>
        <w:bottom w:val="none" w:sz="0" w:space="0" w:color="auto"/>
        <w:right w:val="none" w:sz="0" w:space="0" w:color="auto"/>
      </w:divBdr>
    </w:div>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317459346">
      <w:bodyDiv w:val="1"/>
      <w:marLeft w:val="0"/>
      <w:marRight w:val="0"/>
      <w:marTop w:val="0"/>
      <w:marBottom w:val="0"/>
      <w:divBdr>
        <w:top w:val="none" w:sz="0" w:space="0" w:color="auto"/>
        <w:left w:val="none" w:sz="0" w:space="0" w:color="auto"/>
        <w:bottom w:val="none" w:sz="0" w:space="0" w:color="auto"/>
        <w:right w:val="none" w:sz="0" w:space="0" w:color="auto"/>
      </w:divBdr>
      <w:divsChild>
        <w:div w:id="842361134">
          <w:marLeft w:val="0"/>
          <w:marRight w:val="0"/>
          <w:marTop w:val="0"/>
          <w:marBottom w:val="0"/>
          <w:divBdr>
            <w:top w:val="none" w:sz="0" w:space="0" w:color="auto"/>
            <w:left w:val="none" w:sz="0" w:space="0" w:color="auto"/>
            <w:bottom w:val="none" w:sz="0" w:space="0" w:color="auto"/>
            <w:right w:val="none" w:sz="0" w:space="0" w:color="auto"/>
          </w:divBdr>
        </w:div>
        <w:div w:id="1057507006">
          <w:marLeft w:val="0"/>
          <w:marRight w:val="0"/>
          <w:marTop w:val="0"/>
          <w:marBottom w:val="0"/>
          <w:divBdr>
            <w:top w:val="none" w:sz="0" w:space="0" w:color="auto"/>
            <w:left w:val="none" w:sz="0" w:space="0" w:color="auto"/>
            <w:bottom w:val="none" w:sz="0" w:space="0" w:color="auto"/>
            <w:right w:val="none" w:sz="0" w:space="0" w:color="auto"/>
          </w:divBdr>
        </w:div>
      </w:divsChild>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681055440">
      <w:bodyDiv w:val="1"/>
      <w:marLeft w:val="0"/>
      <w:marRight w:val="0"/>
      <w:marTop w:val="0"/>
      <w:marBottom w:val="0"/>
      <w:divBdr>
        <w:top w:val="none" w:sz="0" w:space="0" w:color="auto"/>
        <w:left w:val="none" w:sz="0" w:space="0" w:color="auto"/>
        <w:bottom w:val="none" w:sz="0" w:space="0" w:color="auto"/>
        <w:right w:val="none" w:sz="0" w:space="0" w:color="auto"/>
      </w:divBdr>
    </w:div>
    <w:div w:id="944581605">
      <w:bodyDiv w:val="1"/>
      <w:marLeft w:val="0"/>
      <w:marRight w:val="0"/>
      <w:marTop w:val="0"/>
      <w:marBottom w:val="0"/>
      <w:divBdr>
        <w:top w:val="none" w:sz="0" w:space="0" w:color="auto"/>
        <w:left w:val="none" w:sz="0" w:space="0" w:color="auto"/>
        <w:bottom w:val="none" w:sz="0" w:space="0" w:color="auto"/>
        <w:right w:val="none" w:sz="0" w:space="0" w:color="auto"/>
      </w:divBdr>
    </w:div>
    <w:div w:id="1051729993">
      <w:bodyDiv w:val="1"/>
      <w:marLeft w:val="0"/>
      <w:marRight w:val="0"/>
      <w:marTop w:val="0"/>
      <w:marBottom w:val="0"/>
      <w:divBdr>
        <w:top w:val="none" w:sz="0" w:space="0" w:color="auto"/>
        <w:left w:val="none" w:sz="0" w:space="0" w:color="auto"/>
        <w:bottom w:val="none" w:sz="0" w:space="0" w:color="auto"/>
        <w:right w:val="none" w:sz="0" w:space="0" w:color="auto"/>
      </w:divBdr>
      <w:divsChild>
        <w:div w:id="718629634">
          <w:marLeft w:val="0"/>
          <w:marRight w:val="0"/>
          <w:marTop w:val="0"/>
          <w:marBottom w:val="0"/>
          <w:divBdr>
            <w:top w:val="none" w:sz="0" w:space="0" w:color="auto"/>
            <w:left w:val="none" w:sz="0" w:space="0" w:color="auto"/>
            <w:bottom w:val="none" w:sz="0" w:space="0" w:color="auto"/>
            <w:right w:val="none" w:sz="0" w:space="0" w:color="auto"/>
          </w:divBdr>
        </w:div>
        <w:div w:id="1467776743">
          <w:marLeft w:val="0"/>
          <w:marRight w:val="0"/>
          <w:marTop w:val="0"/>
          <w:marBottom w:val="0"/>
          <w:divBdr>
            <w:top w:val="none" w:sz="0" w:space="0" w:color="auto"/>
            <w:left w:val="none" w:sz="0" w:space="0" w:color="auto"/>
            <w:bottom w:val="none" w:sz="0" w:space="0" w:color="auto"/>
            <w:right w:val="none" w:sz="0" w:space="0" w:color="auto"/>
          </w:divBdr>
        </w:div>
        <w:div w:id="514074949">
          <w:marLeft w:val="0"/>
          <w:marRight w:val="0"/>
          <w:marTop w:val="0"/>
          <w:marBottom w:val="0"/>
          <w:divBdr>
            <w:top w:val="none" w:sz="0" w:space="0" w:color="auto"/>
            <w:left w:val="none" w:sz="0" w:space="0" w:color="auto"/>
            <w:bottom w:val="none" w:sz="0" w:space="0" w:color="auto"/>
            <w:right w:val="none" w:sz="0" w:space="0" w:color="auto"/>
          </w:divBdr>
        </w:div>
        <w:div w:id="1101031594">
          <w:marLeft w:val="0"/>
          <w:marRight w:val="0"/>
          <w:marTop w:val="0"/>
          <w:marBottom w:val="0"/>
          <w:divBdr>
            <w:top w:val="none" w:sz="0" w:space="0" w:color="auto"/>
            <w:left w:val="none" w:sz="0" w:space="0" w:color="auto"/>
            <w:bottom w:val="none" w:sz="0" w:space="0" w:color="auto"/>
            <w:right w:val="none" w:sz="0" w:space="0" w:color="auto"/>
          </w:divBdr>
        </w:div>
        <w:div w:id="1693873697">
          <w:marLeft w:val="0"/>
          <w:marRight w:val="0"/>
          <w:marTop w:val="0"/>
          <w:marBottom w:val="0"/>
          <w:divBdr>
            <w:top w:val="none" w:sz="0" w:space="0" w:color="auto"/>
            <w:left w:val="none" w:sz="0" w:space="0" w:color="auto"/>
            <w:bottom w:val="none" w:sz="0" w:space="0" w:color="auto"/>
            <w:right w:val="none" w:sz="0" w:space="0" w:color="auto"/>
          </w:divBdr>
        </w:div>
        <w:div w:id="1769421788">
          <w:marLeft w:val="0"/>
          <w:marRight w:val="0"/>
          <w:marTop w:val="0"/>
          <w:marBottom w:val="0"/>
          <w:divBdr>
            <w:top w:val="none" w:sz="0" w:space="0" w:color="auto"/>
            <w:left w:val="none" w:sz="0" w:space="0" w:color="auto"/>
            <w:bottom w:val="none" w:sz="0" w:space="0" w:color="auto"/>
            <w:right w:val="none" w:sz="0" w:space="0" w:color="auto"/>
          </w:divBdr>
        </w:div>
        <w:div w:id="1909534736">
          <w:marLeft w:val="0"/>
          <w:marRight w:val="0"/>
          <w:marTop w:val="0"/>
          <w:marBottom w:val="0"/>
          <w:divBdr>
            <w:top w:val="none" w:sz="0" w:space="0" w:color="auto"/>
            <w:left w:val="none" w:sz="0" w:space="0" w:color="auto"/>
            <w:bottom w:val="none" w:sz="0" w:space="0" w:color="auto"/>
            <w:right w:val="none" w:sz="0" w:space="0" w:color="auto"/>
          </w:divBdr>
        </w:div>
        <w:div w:id="1585335149">
          <w:marLeft w:val="0"/>
          <w:marRight w:val="0"/>
          <w:marTop w:val="0"/>
          <w:marBottom w:val="0"/>
          <w:divBdr>
            <w:top w:val="none" w:sz="0" w:space="0" w:color="auto"/>
            <w:left w:val="none" w:sz="0" w:space="0" w:color="auto"/>
            <w:bottom w:val="none" w:sz="0" w:space="0" w:color="auto"/>
            <w:right w:val="none" w:sz="0" w:space="0" w:color="auto"/>
          </w:divBdr>
        </w:div>
      </w:divsChild>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 w:id="1925332799">
      <w:bodyDiv w:val="1"/>
      <w:marLeft w:val="0"/>
      <w:marRight w:val="0"/>
      <w:marTop w:val="0"/>
      <w:marBottom w:val="0"/>
      <w:divBdr>
        <w:top w:val="none" w:sz="0" w:space="0" w:color="auto"/>
        <w:left w:val="none" w:sz="0" w:space="0" w:color="auto"/>
        <w:bottom w:val="none" w:sz="0" w:space="0" w:color="auto"/>
        <w:right w:val="none" w:sz="0" w:space="0" w:color="auto"/>
      </w:divBdr>
      <w:divsChild>
        <w:div w:id="1355377754">
          <w:marLeft w:val="0"/>
          <w:marRight w:val="0"/>
          <w:marTop w:val="0"/>
          <w:marBottom w:val="0"/>
          <w:divBdr>
            <w:top w:val="none" w:sz="0" w:space="0" w:color="auto"/>
            <w:left w:val="none" w:sz="0" w:space="0" w:color="auto"/>
            <w:bottom w:val="none" w:sz="0" w:space="0" w:color="auto"/>
            <w:right w:val="none" w:sz="0" w:space="0" w:color="auto"/>
          </w:divBdr>
        </w:div>
        <w:div w:id="153099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ustomXml/item2.xml"
                 Type="http://schemas.openxmlformats.org/officeDocument/2006/relationships/customXml"/>
   <Relationship Id="rId12" Target="../customXml/item3.xml"
                 Type="http://schemas.openxmlformats.org/officeDocument/2006/relationships/customXml"/>
   <Relationship Id="rId13"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7095B-1E63-42BF-A8E6-A6DC8F85368E}">
  <ds:schemaRefs>
    <ds:schemaRef ds:uri="http://schemas.openxmlformats.org/officeDocument/2006/bibliography"/>
  </ds:schemaRefs>
</ds:datastoreItem>
</file>

<file path=customXml/itemProps2.xml><?xml version="1.0" encoding="utf-8"?>
<ds:datastoreItem xmlns:ds="http://schemas.openxmlformats.org/officeDocument/2006/customXml" ds:itemID="{A232711E-6F41-4FAC-B84E-B14E1C52F78B}"/>
</file>

<file path=customXml/itemProps3.xml><?xml version="1.0" encoding="utf-8"?>
<ds:datastoreItem xmlns:ds="http://schemas.openxmlformats.org/officeDocument/2006/customXml" ds:itemID="{A03B7A3C-0552-422E-8DF3-C15157379C31}"/>
</file>

<file path=customXml/itemProps4.xml><?xml version="1.0" encoding="utf-8"?>
<ds:datastoreItem xmlns:ds="http://schemas.openxmlformats.org/officeDocument/2006/customXml" ds:itemID="{606D4F19-7547-485C-95B0-95DA9BCA45A9}"/>
</file>

<file path=docProps/app.xml><?xml version="1.0" encoding="utf-8"?>
<Properties xmlns="http://schemas.openxmlformats.org/officeDocument/2006/extended-properties" xmlns:vt="http://schemas.openxmlformats.org/officeDocument/2006/docPropsVTypes">
  <Template>Normal</Template>
  <TotalTime>0</TotalTime>
  <Pages>5</Pages>
  <Words>11608</Words>
  <Characters>6618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2021-06-02T13:15:00Z</dcterms:created>
  <dc:creator>Vanda Dudienė</dc:creator>
  <cp:lastModifiedBy>Vipartienė Daiva | ŠMSM</cp:lastModifiedBy>
  <cp:lastPrinted>2020-08-07T07:11:00Z</cp:lastPrinted>
  <dcterms:modified xsi:type="dcterms:W3CDTF">2021-06-02T13:15:00Z</dcterms:modified>
  <cp:revision>2</cp:revision>
  <dc:title>a7dfe2d6-4d89-4571-b800-31224a89dbdc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-1188559440</vt:i4>
  </property>
  <property fmtid="{D5CDD505-2E9C-101B-9397-08002B2CF9AE}" pid="4" name="_EmailSubject">
    <vt:lpwstr>Patikslintas įstatymo projektas ir LRV nutarimas su herbu</vt:lpwstr>
  </property>
  <property fmtid="{D5CDD505-2E9C-101B-9397-08002B2CF9AE}" pid="5" name="_AuthorEmail">
    <vt:lpwstr>Agne.Nakceriene@socmin.lt</vt:lpwstr>
  </property>
  <property fmtid="{D5CDD505-2E9C-101B-9397-08002B2CF9AE}" pid="6" name="_AuthorEmailDisplayName">
    <vt:lpwstr>Agnė Nakčerienė</vt:lpwstr>
  </property>
  <property fmtid="{D5CDD505-2E9C-101B-9397-08002B2CF9AE}" pid="7" name="_PreviousAdHocReviewCycleID">
    <vt:i4>1323389252</vt:i4>
  </property>
  <property fmtid="{D5CDD505-2E9C-101B-9397-08002B2CF9AE}" pid="8" name="_ReviewingToolsShownOnce">
    <vt:lpwstr/>
  </property>
  <property fmtid="{D5CDD505-2E9C-101B-9397-08002B2CF9AE}" pid="9" name="ContentTypeId">
    <vt:lpwstr>0x010100D8ECFFBDDA118244861569856C5AC6C3</vt:lpwstr>
  </property>
</Properties>
</file>