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D37E3" w14:textId="77777777" w:rsidR="00F63370" w:rsidRPr="009366F5" w:rsidRDefault="00C2394B" w:rsidP="00D041EE">
      <w:pPr>
        <w:jc w:val="center"/>
        <w:rPr>
          <w:b/>
          <w:color w:val="000000"/>
        </w:rPr>
      </w:pPr>
      <w:bookmarkStart w:id="0" w:name="_GoBack"/>
      <w:bookmarkEnd w:id="0"/>
      <w:r w:rsidRPr="009366F5">
        <w:rPr>
          <w:b/>
        </w:rPr>
        <w:t>LIETUVOS RESPUBLIKOS</w:t>
      </w:r>
    </w:p>
    <w:p w14:paraId="4135A587" w14:textId="77777777" w:rsidR="00F63370" w:rsidRPr="009366F5" w:rsidRDefault="00EB54A4" w:rsidP="00D041EE">
      <w:pPr>
        <w:jc w:val="center"/>
        <w:rPr>
          <w:b/>
        </w:rPr>
      </w:pPr>
      <w:r w:rsidRPr="009366F5">
        <w:rPr>
          <w:b/>
          <w:color w:val="000000"/>
        </w:rPr>
        <w:t>VIENIŠO ASMENS IŠMOKOS ĮSTATYMO</w:t>
      </w:r>
      <w:r w:rsidR="00F63370" w:rsidRPr="009366F5">
        <w:rPr>
          <w:b/>
          <w:color w:val="000000"/>
        </w:rPr>
        <w:t xml:space="preserve"> </w:t>
      </w:r>
      <w:r w:rsidR="00F63370" w:rsidRPr="009366F5">
        <w:rPr>
          <w:b/>
        </w:rPr>
        <w:t xml:space="preserve">IR </w:t>
      </w:r>
      <w:r w:rsidR="008955EB">
        <w:rPr>
          <w:b/>
        </w:rPr>
        <w:t xml:space="preserve">SU JUO </w:t>
      </w:r>
      <w:r w:rsidR="00F63370" w:rsidRPr="009366F5">
        <w:rPr>
          <w:b/>
        </w:rPr>
        <w:t xml:space="preserve">SUSIJUSIŲ </w:t>
      </w:r>
    </w:p>
    <w:p w14:paraId="421C105F" w14:textId="77777777" w:rsidR="00593019" w:rsidRPr="009366F5" w:rsidRDefault="00F63370" w:rsidP="00D041EE">
      <w:pPr>
        <w:jc w:val="center"/>
        <w:rPr>
          <w:color w:val="000000"/>
          <w:lang w:eastAsia="lt-LT"/>
        </w:rPr>
      </w:pPr>
      <w:r w:rsidRPr="009366F5">
        <w:rPr>
          <w:b/>
        </w:rPr>
        <w:t xml:space="preserve">LIETUVOS RESPUBLIKOS </w:t>
      </w:r>
      <w:r w:rsidR="006948C1" w:rsidRPr="009366F5">
        <w:rPr>
          <w:b/>
          <w:color w:val="000000"/>
        </w:rPr>
        <w:t>ĮSTATYM</w:t>
      </w:r>
      <w:r w:rsidRPr="009366F5">
        <w:rPr>
          <w:b/>
          <w:color w:val="000000"/>
        </w:rPr>
        <w:t>Ų</w:t>
      </w:r>
      <w:r w:rsidR="006948C1" w:rsidRPr="009366F5">
        <w:rPr>
          <w:b/>
          <w:bCs/>
          <w:color w:val="000000"/>
        </w:rPr>
        <w:t xml:space="preserve"> </w:t>
      </w:r>
      <w:r w:rsidR="00761171" w:rsidRPr="009366F5">
        <w:rPr>
          <w:b/>
          <w:bCs/>
          <w:color w:val="000000"/>
        </w:rPr>
        <w:t>PROJEKTŲ</w:t>
      </w:r>
    </w:p>
    <w:p w14:paraId="49ACEEAB" w14:textId="77777777" w:rsidR="00593019" w:rsidRPr="009366F5" w:rsidRDefault="00593019" w:rsidP="00D041EE">
      <w:pPr>
        <w:widowControl w:val="0"/>
        <w:contextualSpacing/>
        <w:jc w:val="center"/>
        <w:rPr>
          <w:b/>
        </w:rPr>
      </w:pPr>
      <w:r w:rsidRPr="009366F5">
        <w:rPr>
          <w:b/>
        </w:rPr>
        <w:t>AIŠKINAMASIS RAŠTAS</w:t>
      </w:r>
    </w:p>
    <w:p w14:paraId="0A4CEE04" w14:textId="77777777" w:rsidR="007005B7" w:rsidRPr="009366F5" w:rsidRDefault="007005B7" w:rsidP="00D041EE">
      <w:pPr>
        <w:jc w:val="center"/>
        <w:rPr>
          <w:b/>
        </w:rPr>
      </w:pPr>
    </w:p>
    <w:p w14:paraId="4453C567" w14:textId="77777777" w:rsidR="00C8255F" w:rsidRPr="009366F5" w:rsidRDefault="00B66C98" w:rsidP="00D041EE">
      <w:pPr>
        <w:widowControl w:val="0"/>
        <w:ind w:firstLine="720"/>
        <w:contextualSpacing/>
        <w:jc w:val="both"/>
        <w:rPr>
          <w:b/>
          <w:bCs/>
        </w:rPr>
      </w:pPr>
      <w:r w:rsidRPr="009366F5">
        <w:rPr>
          <w:b/>
          <w:bCs/>
        </w:rPr>
        <w:t xml:space="preserve">1. </w:t>
      </w:r>
      <w:r w:rsidR="00D9590B" w:rsidRPr="009366F5">
        <w:rPr>
          <w:b/>
          <w:bCs/>
        </w:rPr>
        <w:t>Įstatym</w:t>
      </w:r>
      <w:r w:rsidR="00BB6C60" w:rsidRPr="009366F5">
        <w:rPr>
          <w:b/>
          <w:bCs/>
        </w:rPr>
        <w:t>ų projektų</w:t>
      </w:r>
      <w:r w:rsidR="00CB7BB1" w:rsidRPr="009366F5">
        <w:rPr>
          <w:b/>
          <w:bCs/>
        </w:rPr>
        <w:t xml:space="preserve"> rengimą paskatinusios priežastys</w:t>
      </w:r>
      <w:r w:rsidR="00322D89" w:rsidRPr="009366F5">
        <w:rPr>
          <w:b/>
          <w:bCs/>
        </w:rPr>
        <w:t>, p</w:t>
      </w:r>
      <w:r w:rsidRPr="009366F5">
        <w:rPr>
          <w:b/>
          <w:bCs/>
        </w:rPr>
        <w:t>arengt</w:t>
      </w:r>
      <w:r w:rsidR="006B407D" w:rsidRPr="009366F5">
        <w:rPr>
          <w:b/>
          <w:bCs/>
        </w:rPr>
        <w:t>ų</w:t>
      </w:r>
      <w:r w:rsidR="00BA70C3" w:rsidRPr="009366F5">
        <w:rPr>
          <w:b/>
          <w:bCs/>
        </w:rPr>
        <w:t xml:space="preserve"> projekt</w:t>
      </w:r>
      <w:r w:rsidR="006B407D" w:rsidRPr="009366F5">
        <w:rPr>
          <w:b/>
          <w:bCs/>
        </w:rPr>
        <w:t>ų</w:t>
      </w:r>
      <w:r w:rsidR="00322D89" w:rsidRPr="009366F5">
        <w:rPr>
          <w:b/>
          <w:bCs/>
        </w:rPr>
        <w:t xml:space="preserve"> tikslai ir uždaviniai</w:t>
      </w:r>
    </w:p>
    <w:p w14:paraId="5CC8D1DD" w14:textId="77777777" w:rsidR="000B218C" w:rsidRPr="00250E44" w:rsidRDefault="000B218C" w:rsidP="000B218C">
      <w:pPr>
        <w:widowControl w:val="0"/>
        <w:ind w:firstLine="720"/>
        <w:contextualSpacing/>
        <w:jc w:val="both"/>
        <w:rPr>
          <w:rFonts w:eastAsia="Calibri"/>
        </w:rPr>
      </w:pPr>
      <w:r w:rsidRPr="00250E44">
        <w:rPr>
          <w:color w:val="000000"/>
        </w:rPr>
        <w:t xml:space="preserve">Skurdas ir pajamų nelygybė – didžiausios Lietuvos socialinės politikos problemos. </w:t>
      </w:r>
      <w:r w:rsidRPr="00250E44">
        <w:rPr>
          <w:rFonts w:eastAsia="Calibri"/>
        </w:rPr>
        <w:t xml:space="preserve">Lietuvos statistikos departamento duomenimis, </w:t>
      </w:r>
      <w:r w:rsidRPr="00250E44">
        <w:rPr>
          <w:rFonts w:eastAsiaTheme="minorHAnsi"/>
        </w:rPr>
        <w:t>skurdo</w:t>
      </w:r>
      <w:r w:rsidRPr="00250E44">
        <w:rPr>
          <w:rFonts w:eastAsiaTheme="minorHAnsi"/>
          <w:color w:val="333333"/>
        </w:rPr>
        <w:t xml:space="preserve"> </w:t>
      </w:r>
      <w:r w:rsidRPr="00250E44">
        <w:rPr>
          <w:rFonts w:eastAsia="Calibri"/>
        </w:rPr>
        <w:t>rizikos lygis 2019 m. šalyje siekė 20,6 proc. 2019 m. apie 576 tūkst. šalies gyventojų gyveno žemiau</w:t>
      </w:r>
      <w:r w:rsidRPr="00250E44">
        <w:rPr>
          <w:rFonts w:eastAsiaTheme="minorHAnsi"/>
          <w:color w:val="333333"/>
        </w:rPr>
        <w:t xml:space="preserve"> </w:t>
      </w:r>
      <w:r w:rsidRPr="00250E44">
        <w:rPr>
          <w:rFonts w:eastAsiaTheme="minorHAnsi"/>
        </w:rPr>
        <w:t>skurdo rizikos ribos</w:t>
      </w:r>
      <w:r w:rsidRPr="00250E44">
        <w:rPr>
          <w:rFonts w:eastAsiaTheme="minorHAnsi"/>
          <w:color w:val="333333"/>
        </w:rPr>
        <w:t xml:space="preserve">. </w:t>
      </w:r>
      <w:r w:rsidRPr="00250E44">
        <w:rPr>
          <w:rFonts w:eastAsia="Calibri"/>
        </w:rPr>
        <w:t xml:space="preserve">Absoliuti dauguma gyventojų, gyvenančių žemiau skurdo rizikos ribos, nedirbo ir jų pagrindinis pajamų šaltinis </w:t>
      </w:r>
      <w:r w:rsidRPr="0078360A">
        <w:rPr>
          <w:rFonts w:eastAsia="Calibri"/>
        </w:rPr>
        <w:t>buvo socialinės išmokos ir išmokos</w:t>
      </w:r>
      <w:r>
        <w:rPr>
          <w:rFonts w:eastAsia="Calibri"/>
        </w:rPr>
        <w:t>, mokamos</w:t>
      </w:r>
      <w:r w:rsidRPr="0078360A">
        <w:rPr>
          <w:rFonts w:eastAsia="Calibri"/>
        </w:rPr>
        <w:t xml:space="preserve"> senatvėje</w:t>
      </w:r>
      <w:r w:rsidRPr="00250E44">
        <w:rPr>
          <w:rFonts w:eastAsia="Calibri"/>
        </w:rPr>
        <w:t xml:space="preserve">. 2019 m. pajamų ir gyvenimo sąlygų tyrimo duomenimis, </w:t>
      </w:r>
      <w:r>
        <w:rPr>
          <w:rFonts w:eastAsia="Calibri"/>
        </w:rPr>
        <w:t>20 </w:t>
      </w:r>
      <w:r w:rsidRPr="00250E44">
        <w:rPr>
          <w:rFonts w:eastAsia="Calibri"/>
        </w:rPr>
        <w:t>proc</w:t>
      </w:r>
      <w:r>
        <w:rPr>
          <w:rFonts w:eastAsia="Calibri"/>
        </w:rPr>
        <w:t>.</w:t>
      </w:r>
      <w:r w:rsidRPr="00250E44">
        <w:rPr>
          <w:rFonts w:eastAsia="Calibri"/>
        </w:rPr>
        <w:t xml:space="preserve"> žemiausias pajamas gaunančių šalies namų ūkių pagrindinis pajamų šaltinis buvo socialinės išmokos.</w:t>
      </w:r>
      <w:r w:rsidRPr="00250E44">
        <w:rPr>
          <w:rFonts w:eastAsia="Calibri"/>
          <w:vertAlign w:val="superscript"/>
        </w:rPr>
        <w:footnoteReference w:id="1"/>
      </w:r>
      <w:r w:rsidRPr="00250E44">
        <w:rPr>
          <w:rFonts w:eastAsia="Calibri"/>
        </w:rPr>
        <w:t xml:space="preserve"> Socialinės išmokos sudarė 67,5 proc. pirmosios </w:t>
      </w:r>
      <w:proofErr w:type="spellStart"/>
      <w:r w:rsidRPr="00250E44">
        <w:rPr>
          <w:rFonts w:eastAsia="Calibri"/>
        </w:rPr>
        <w:t>kvintilinės</w:t>
      </w:r>
      <w:proofErr w:type="spellEnd"/>
      <w:r w:rsidRPr="00250E44">
        <w:rPr>
          <w:rFonts w:eastAsia="Calibri"/>
        </w:rPr>
        <w:t xml:space="preserve"> grupės namų ūkių piniginių disponuojamųjų pajamų. Iš jų 43,8 proc. sudarė </w:t>
      </w:r>
      <w:r w:rsidRPr="0078360A">
        <w:rPr>
          <w:rFonts w:eastAsia="Calibri"/>
        </w:rPr>
        <w:t>išmokos</w:t>
      </w:r>
      <w:r>
        <w:rPr>
          <w:rFonts w:eastAsia="Calibri"/>
        </w:rPr>
        <w:t>, mokamos</w:t>
      </w:r>
      <w:r w:rsidRPr="0078360A">
        <w:rPr>
          <w:rFonts w:eastAsia="Calibri"/>
        </w:rPr>
        <w:t xml:space="preserve"> senatvėje</w:t>
      </w:r>
      <w:r w:rsidRPr="00250E44">
        <w:rPr>
          <w:rFonts w:eastAsia="Calibri"/>
        </w:rPr>
        <w:t>.</w:t>
      </w:r>
    </w:p>
    <w:p w14:paraId="1F27F623" w14:textId="7C3FA54A" w:rsidR="000B218C" w:rsidRPr="00250E44" w:rsidRDefault="000B218C" w:rsidP="007B58B2">
      <w:pPr>
        <w:tabs>
          <w:tab w:val="left" w:pos="-2127"/>
        </w:tabs>
        <w:ind w:firstLine="709"/>
        <w:jc w:val="both"/>
        <w:rPr>
          <w:color w:val="000000"/>
        </w:rPr>
      </w:pPr>
      <w:r w:rsidRPr="00250E44">
        <w:rPr>
          <w:rFonts w:eastAsiaTheme="minorHAnsi"/>
        </w:rPr>
        <w:t>Remiantis Statistikos departamento duomeni</w:t>
      </w:r>
      <w:r>
        <w:rPr>
          <w:rFonts w:eastAsiaTheme="minorHAnsi"/>
        </w:rPr>
        <w:t>mi</w:t>
      </w:r>
      <w:r w:rsidRPr="00250E44">
        <w:rPr>
          <w:rFonts w:eastAsiaTheme="minorHAnsi"/>
        </w:rPr>
        <w:t>s, 2019 m. Lietuvoje buvo 667</w:t>
      </w:r>
      <w:r>
        <w:rPr>
          <w:rFonts w:eastAsiaTheme="minorHAnsi"/>
        </w:rPr>
        <w:t> </w:t>
      </w:r>
      <w:r w:rsidRPr="00250E44">
        <w:rPr>
          <w:rFonts w:eastAsiaTheme="minorHAnsi"/>
        </w:rPr>
        <w:t>800</w:t>
      </w:r>
      <w:r>
        <w:rPr>
          <w:rFonts w:eastAsiaTheme="minorHAnsi"/>
        </w:rPr>
        <w:t> </w:t>
      </w:r>
      <w:r w:rsidRPr="00250E44">
        <w:rPr>
          <w:rFonts w:eastAsiaTheme="minorHAnsi"/>
        </w:rPr>
        <w:t>asmenys, kurie gavo su senatve susijusias pensijas. 2019 m. senatvės pensininkų skurdo rizikos lygis siekė 35,1 proc.</w:t>
      </w:r>
      <w:r w:rsidRPr="00250E44">
        <w:rPr>
          <w:rFonts w:eastAsiaTheme="minorHAnsi"/>
          <w:vertAlign w:val="superscript"/>
        </w:rPr>
        <w:footnoteReference w:id="2"/>
      </w:r>
      <w:r w:rsidRPr="00250E44">
        <w:rPr>
          <w:rFonts w:eastAsiaTheme="minorHAnsi"/>
        </w:rPr>
        <w:t xml:space="preserve"> Vidutinė senatvės pensija pajamų tyrimo laikotarpiu (2018 m.) buvo 311,5 Eur </w:t>
      </w:r>
      <w:r>
        <w:rPr>
          <w:rFonts w:eastAsiaTheme="minorHAnsi"/>
        </w:rPr>
        <w:t>–</w:t>
      </w:r>
      <w:r w:rsidRPr="00DA6DE0">
        <w:rPr>
          <w:rFonts w:eastAsiaTheme="minorHAnsi"/>
        </w:rPr>
        <w:t xml:space="preserve"> 82,2</w:t>
      </w:r>
      <w:r>
        <w:rPr>
          <w:rFonts w:eastAsiaTheme="minorHAnsi"/>
        </w:rPr>
        <w:t> </w:t>
      </w:r>
      <w:r w:rsidRPr="00DA6DE0">
        <w:rPr>
          <w:rFonts w:eastAsiaTheme="minorHAnsi"/>
        </w:rPr>
        <w:t>proc. skurdo rizikos ribos</w:t>
      </w:r>
      <w:r w:rsidRPr="00250E44">
        <w:rPr>
          <w:rFonts w:eastAsiaTheme="minorHAnsi"/>
        </w:rPr>
        <w:t xml:space="preserve">. Vidutinė senatvės pensija iki pat 2018 m. </w:t>
      </w:r>
      <w:r>
        <w:rPr>
          <w:rFonts w:eastAsiaTheme="minorHAnsi"/>
        </w:rPr>
        <w:t>buvo</w:t>
      </w:r>
      <w:r w:rsidRPr="00250E44">
        <w:rPr>
          <w:rFonts w:eastAsiaTheme="minorHAnsi"/>
        </w:rPr>
        <w:t xml:space="preserve"> mažesnė už skurdo rizikos ribą. 2018</w:t>
      </w:r>
      <w:r>
        <w:rPr>
          <w:rFonts w:eastAsiaTheme="minorHAnsi"/>
        </w:rPr>
        <w:t> </w:t>
      </w:r>
      <w:r w:rsidRPr="00250E44">
        <w:rPr>
          <w:rFonts w:eastAsiaTheme="minorHAnsi"/>
        </w:rPr>
        <w:t xml:space="preserve">m. </w:t>
      </w:r>
      <w:r>
        <w:rPr>
          <w:rFonts w:eastAsiaTheme="minorHAnsi"/>
        </w:rPr>
        <w:t xml:space="preserve">šioje srityje </w:t>
      </w:r>
      <w:r w:rsidRPr="00250E44">
        <w:rPr>
          <w:rFonts w:eastAsiaTheme="minorHAnsi"/>
        </w:rPr>
        <w:t>buvo teigiam</w:t>
      </w:r>
      <w:r>
        <w:rPr>
          <w:rFonts w:eastAsiaTheme="minorHAnsi"/>
        </w:rPr>
        <w:t>ų</w:t>
      </w:r>
      <w:r w:rsidRPr="00250E44">
        <w:rPr>
          <w:rFonts w:eastAsiaTheme="minorHAnsi"/>
        </w:rPr>
        <w:t xml:space="preserve"> pokyči</w:t>
      </w:r>
      <w:r>
        <w:rPr>
          <w:rFonts w:eastAsiaTheme="minorHAnsi"/>
        </w:rPr>
        <w:t>ų</w:t>
      </w:r>
      <w:r w:rsidRPr="00250E44">
        <w:rPr>
          <w:rFonts w:eastAsiaTheme="minorHAnsi"/>
        </w:rPr>
        <w:t xml:space="preserve">: vidutinė senatvės </w:t>
      </w:r>
      <w:r w:rsidRPr="00D71BDD">
        <w:rPr>
          <w:rFonts w:eastAsiaTheme="minorHAnsi"/>
        </w:rPr>
        <w:t>pensija viršijo skurdo rizikos ribą</w:t>
      </w:r>
      <w:r w:rsidRPr="00250E44">
        <w:rPr>
          <w:rFonts w:eastAsiaTheme="minorHAnsi"/>
        </w:rPr>
        <w:t>.</w:t>
      </w:r>
      <w:r w:rsidRPr="00250E44">
        <w:rPr>
          <w:rFonts w:eastAsiaTheme="minorHAnsi"/>
          <w:bCs/>
        </w:rPr>
        <w:t xml:space="preserve"> </w:t>
      </w:r>
      <w:r>
        <w:rPr>
          <w:color w:val="000000"/>
        </w:rPr>
        <w:t>Vis dėlto</w:t>
      </w:r>
      <w:r w:rsidRPr="00250E44">
        <w:rPr>
          <w:color w:val="000000"/>
        </w:rPr>
        <w:t xml:space="preserve"> kai kurių tikslinių grupių skurdas tebėra didelė problema, nes gerokai didesnę skurdo riziką ir socialinę atskirtį patiria vyresni nei 65 metų </w:t>
      </w:r>
      <w:r>
        <w:rPr>
          <w:color w:val="000000"/>
        </w:rPr>
        <w:t>asmenys</w:t>
      </w:r>
      <w:r w:rsidRPr="00250E44">
        <w:rPr>
          <w:color w:val="000000"/>
        </w:rPr>
        <w:t xml:space="preserve"> (2019</w:t>
      </w:r>
      <w:r>
        <w:rPr>
          <w:color w:val="000000"/>
        </w:rPr>
        <w:t> </w:t>
      </w:r>
      <w:r w:rsidRPr="00250E44">
        <w:rPr>
          <w:color w:val="000000"/>
        </w:rPr>
        <w:t xml:space="preserve">m. duomenimis, </w:t>
      </w:r>
      <w:bookmarkStart w:id="1" w:name="_Hlk71618452"/>
      <w:r w:rsidRPr="00250E44">
        <w:rPr>
          <w:color w:val="000000"/>
        </w:rPr>
        <w:t>vienišų senyvo amžiaus asmenų (</w:t>
      </w:r>
      <w:r w:rsidR="00002440">
        <w:rPr>
          <w:color w:val="000000"/>
        </w:rPr>
        <w:t xml:space="preserve">nuo </w:t>
      </w:r>
      <w:r w:rsidRPr="00250E44">
        <w:rPr>
          <w:color w:val="000000"/>
        </w:rPr>
        <w:t>65</w:t>
      </w:r>
      <w:r w:rsidR="00002440">
        <w:rPr>
          <w:color w:val="000000"/>
        </w:rPr>
        <w:t xml:space="preserve"> m.</w:t>
      </w:r>
      <w:r w:rsidRPr="00250E44">
        <w:rPr>
          <w:color w:val="000000"/>
        </w:rPr>
        <w:t xml:space="preserve"> amžiaus grupėje)</w:t>
      </w:r>
      <w:r>
        <w:rPr>
          <w:color w:val="000000"/>
        </w:rPr>
        <w:t xml:space="preserve"> </w:t>
      </w:r>
      <w:bookmarkEnd w:id="1"/>
      <w:r w:rsidRPr="00250E44">
        <w:rPr>
          <w:color w:val="000000"/>
        </w:rPr>
        <w:t xml:space="preserve">skurdo rizikos lygis </w:t>
      </w:r>
      <w:r>
        <w:rPr>
          <w:color w:val="000000"/>
        </w:rPr>
        <w:t>–</w:t>
      </w:r>
      <w:r w:rsidRPr="00250E44">
        <w:rPr>
          <w:color w:val="000000"/>
        </w:rPr>
        <w:t xml:space="preserve"> </w:t>
      </w:r>
      <w:r w:rsidR="007B5D29">
        <w:rPr>
          <w:color w:val="000000"/>
        </w:rPr>
        <w:t>47</w:t>
      </w:r>
      <w:r w:rsidRPr="00250E44">
        <w:rPr>
          <w:color w:val="000000"/>
        </w:rPr>
        <w:t xml:space="preserve"> proc.), bedarbiai, vieniši tėvai, neįgalieji.</w:t>
      </w:r>
    </w:p>
    <w:p w14:paraId="5B1A50F0" w14:textId="77777777" w:rsidR="000B218C" w:rsidRPr="00250E44" w:rsidRDefault="000B218C" w:rsidP="007B58B2">
      <w:pPr>
        <w:ind w:firstLine="709"/>
        <w:jc w:val="both"/>
      </w:pPr>
      <w:r w:rsidRPr="00250E44">
        <w:t xml:space="preserve">Pažymėtina ir tai, kad pagal teisės aktus šiuo metu vienišiems asmenims, kurie yra našliai, skiriamos našlių pensijos, jei miręs sutuoktinis turėjo teisę gauti </w:t>
      </w:r>
      <w:r w:rsidRPr="00FF4C2F">
        <w:t>atitinkamą</w:t>
      </w:r>
      <w:r w:rsidRPr="00250E44">
        <w:t xml:space="preserve"> pensiją ir jei patys asmenys atitinka </w:t>
      </w:r>
      <w:r>
        <w:t>našlių pensijos skyrimo ir gavimo</w:t>
      </w:r>
      <w:r w:rsidRPr="0067710A">
        <w:t xml:space="preserve"> sąlygas</w:t>
      </w:r>
      <w:r w:rsidRPr="00250E44">
        <w:t xml:space="preserve">. Ši </w:t>
      </w:r>
      <w:r w:rsidRPr="00FF4C2F">
        <w:t>teisė k</w:t>
      </w:r>
      <w:r>
        <w:t>yla</w:t>
      </w:r>
      <w:r w:rsidRPr="00FF4C2F">
        <w:t xml:space="preserve"> iš mirusiojo teisės gauti</w:t>
      </w:r>
      <w:r w:rsidRPr="00250E44">
        <w:t xml:space="preserve"> atitinkamą išmoką, tačiau nesiejama su našlio pajamomis. Taigi daliai asmenų valstybė laiduoja papildomą Lietuvos Respublikos Konstitucijoje įtvirtintą socialinę apsaugą našlystės atveju, t.</w:t>
      </w:r>
      <w:r>
        <w:t xml:space="preserve"> </w:t>
      </w:r>
      <w:r w:rsidRPr="00250E44">
        <w:t>y. asmeniui tapus vienišam (našlių pensija mokama</w:t>
      </w:r>
      <w:r>
        <w:t>,</w:t>
      </w:r>
      <w:r w:rsidRPr="00250E44">
        <w:t xml:space="preserve"> iki asmuo sudaro kitą santuoką). Tačiau kiti asmenys, kurie nebuvo sudarę santuokos ar yra išsituokę ir sukakę senatvės pensijos amžių ar tapę neįgal</w:t>
      </w:r>
      <w:r>
        <w:t>ū</w:t>
      </w:r>
      <w:r w:rsidRPr="00250E44">
        <w:t>s, t. y. kaip ir našliai</w:t>
      </w:r>
      <w:r w:rsidRPr="00FF4C2F">
        <w:t>,</w:t>
      </w:r>
      <w:r w:rsidRPr="00250E44">
        <w:t xml:space="preserve"> </w:t>
      </w:r>
      <w:r w:rsidRPr="0067710A">
        <w:t>patiria tokią pačią vienišumo riziką, neatsiejamą nuo skurdo,</w:t>
      </w:r>
      <w:r w:rsidRPr="00250E44">
        <w:t xml:space="preserve"> papildomų socialinių garantijų dėl vienišumo neįgyja.  </w:t>
      </w:r>
    </w:p>
    <w:p w14:paraId="1B9FF82F" w14:textId="77777777" w:rsidR="000B218C" w:rsidRPr="00250E44" w:rsidRDefault="000B218C" w:rsidP="000B218C">
      <w:pPr>
        <w:widowControl w:val="0"/>
        <w:ind w:firstLine="720"/>
        <w:contextualSpacing/>
        <w:jc w:val="both"/>
      </w:pPr>
      <w:r w:rsidRPr="00250E44">
        <w:rPr>
          <w:color w:val="000000"/>
        </w:rPr>
        <w:t xml:space="preserve">Vienas prioritetinių Lietuvos Respublikos Vyriausybės projektų, numatytų Aštuonioliktosios Lietuvos Respublikos Vyriausybės programoje, kuriai pritarta Lietuvos Respublikos Seimo 2020 m. gruodžio 11 d. nutarimu Nr. XIV-72 „Dėl Aštuonioliktosios Lietuvos Respublikos Vyriausybės programos“ (toliau – Programa), </w:t>
      </w:r>
      <w:r>
        <w:rPr>
          <w:color w:val="000000"/>
        </w:rPr>
        <w:t>–</w:t>
      </w:r>
      <w:r w:rsidRPr="00250E44">
        <w:rPr>
          <w:color w:val="000000"/>
        </w:rPr>
        <w:t xml:space="preserve"> gerinti vienišų pensininkų padėtį (Programos 97.2 papunktis), mažinti skurdą, </w:t>
      </w:r>
      <w:r w:rsidRPr="007D28CD">
        <w:t>ieškoti naujų būdų padėti</w:t>
      </w:r>
      <w:r w:rsidRPr="00250E44">
        <w:t xml:space="preserve"> atskirtyje atsidūrusioms visuomenės grupėms</w:t>
      </w:r>
      <w:r w:rsidRPr="00250E44">
        <w:rPr>
          <w:color w:val="000000"/>
        </w:rPr>
        <w:t xml:space="preserve">: </w:t>
      </w:r>
      <w:r w:rsidRPr="00250E44">
        <w:t xml:space="preserve">netekusiems darbo ir pajamų, neįgaliesiems, savo artimuosius slaugantiems asmenims, vienišoms motinoms ar tėvams, vienišiems pensininkams ir kitiems visuomenės nariams, kuriems parama šiandien reikalingiausia </w:t>
      </w:r>
      <w:r w:rsidRPr="00250E44">
        <w:rPr>
          <w:color w:val="000000"/>
        </w:rPr>
        <w:t>(Programos 86 punktas)</w:t>
      </w:r>
      <w:r w:rsidRPr="00250E44">
        <w:t xml:space="preserve">. </w:t>
      </w:r>
    </w:p>
    <w:p w14:paraId="6300D340" w14:textId="77DFCD1C" w:rsidR="000B218C" w:rsidRPr="00250E44" w:rsidRDefault="000B218C" w:rsidP="000B218C">
      <w:pPr>
        <w:widowControl w:val="0"/>
        <w:ind w:firstLine="720"/>
        <w:contextualSpacing/>
        <w:jc w:val="both"/>
        <w:rPr>
          <w:bCs/>
        </w:rPr>
      </w:pPr>
      <w:r w:rsidRPr="00250E44">
        <w:rPr>
          <w:color w:val="000000"/>
        </w:rPr>
        <w:t xml:space="preserve">Aštuonioliktosios Lietuvos Respublikos Vyriausybės programos nuostatų įgyvendinimo plano, patvirtinto Lietuvos Respublikos </w:t>
      </w:r>
      <w:r w:rsidRPr="00250E44">
        <w:t>Vyriausybės 2021 m. kovo 10 d. nutarimu Nr. 155 „</w:t>
      </w:r>
      <w:r w:rsidRPr="00250E44">
        <w:rPr>
          <w:color w:val="000000"/>
        </w:rPr>
        <w:t>Dėl Aštuonioliktosios Lietuvos Respublikos Vyriausybės programos nuostatų įgyvendinimo plano patvirtinimo“, III misij</w:t>
      </w:r>
      <w:r w:rsidR="00002440">
        <w:rPr>
          <w:color w:val="000000"/>
        </w:rPr>
        <w:t>a</w:t>
      </w:r>
      <w:r w:rsidRPr="00250E44">
        <w:rPr>
          <w:color w:val="000000"/>
        </w:rPr>
        <w:t xml:space="preserve"> (prioritet</w:t>
      </w:r>
      <w:r w:rsidR="00002440">
        <w:rPr>
          <w:color w:val="000000"/>
        </w:rPr>
        <w:t>as</w:t>
      </w:r>
      <w:r w:rsidRPr="00250E44">
        <w:rPr>
          <w:color w:val="000000"/>
        </w:rPr>
        <w:t xml:space="preserve">) – </w:t>
      </w:r>
      <w:r>
        <w:rPr>
          <w:color w:val="000000"/>
        </w:rPr>
        <w:t>„</w:t>
      </w:r>
      <w:r w:rsidRPr="00250E44">
        <w:rPr>
          <w:color w:val="000000"/>
        </w:rPr>
        <w:t xml:space="preserve">Socialiai </w:t>
      </w:r>
      <w:proofErr w:type="spellStart"/>
      <w:r w:rsidRPr="00250E44">
        <w:rPr>
          <w:color w:val="000000"/>
        </w:rPr>
        <w:t>pažeidžiamiausių</w:t>
      </w:r>
      <w:proofErr w:type="spellEnd"/>
      <w:r w:rsidRPr="00250E44">
        <w:rPr>
          <w:color w:val="000000"/>
        </w:rPr>
        <w:t xml:space="preserve"> visuomenės grupių įgalinimas</w:t>
      </w:r>
      <w:r>
        <w:rPr>
          <w:color w:val="000000"/>
        </w:rPr>
        <w:t>“</w:t>
      </w:r>
      <w:r w:rsidRPr="00250E44">
        <w:rPr>
          <w:color w:val="000000"/>
        </w:rPr>
        <w:t xml:space="preserve"> – </w:t>
      </w:r>
      <w:r w:rsidR="001676FD">
        <w:rPr>
          <w:color w:val="000000"/>
        </w:rPr>
        <w:t xml:space="preserve">įgyvendinama </w:t>
      </w:r>
      <w:r w:rsidRPr="00250E44">
        <w:rPr>
          <w:bCs/>
        </w:rPr>
        <w:t>Vyriausybės programos projekto – Socialinės apsaugos išmokų adekvatumas ir tvarumas –</w:t>
      </w:r>
      <w:r>
        <w:rPr>
          <w:bCs/>
        </w:rPr>
        <w:t xml:space="preserve"> </w:t>
      </w:r>
      <w:r w:rsidRPr="00250E44">
        <w:t>3.3.2</w:t>
      </w:r>
      <w:r w:rsidR="00002440">
        <w:t> </w:t>
      </w:r>
      <w:r w:rsidRPr="00250E44">
        <w:t xml:space="preserve">papunkčio </w:t>
      </w:r>
      <w:r w:rsidRPr="00250E44">
        <w:rPr>
          <w:bCs/>
        </w:rPr>
        <w:t>priemon</w:t>
      </w:r>
      <w:r w:rsidR="001676FD">
        <w:rPr>
          <w:bCs/>
        </w:rPr>
        <w:t>e</w:t>
      </w:r>
      <w:r w:rsidRPr="00250E44">
        <w:rPr>
          <w:bCs/>
        </w:rPr>
        <w:t xml:space="preserve"> „</w:t>
      </w:r>
      <w:r w:rsidRPr="00250E44">
        <w:rPr>
          <w:color w:val="000000"/>
        </w:rPr>
        <w:t>Įteisinti vienišo asmens pensiją, taip pat kompleksiškai įvertinti šalpos išmokų sistemą ir galimybes sparčiau didinti šalpos pensijas, nenaikinant paskatų dirbti“</w:t>
      </w:r>
      <w:r w:rsidR="001676FD">
        <w:rPr>
          <w:color w:val="000000"/>
        </w:rPr>
        <w:t>, kurią</w:t>
      </w:r>
      <w:r w:rsidRPr="00250E44">
        <w:rPr>
          <w:color w:val="000000"/>
        </w:rPr>
        <w:t xml:space="preserve"> numatyta pradėti vykdyti </w:t>
      </w:r>
      <w:r w:rsidRPr="00250E44">
        <w:t>2021 m. II ketvirtį</w:t>
      </w:r>
      <w:r w:rsidRPr="00250E44">
        <w:rPr>
          <w:sz w:val="22"/>
          <w:szCs w:val="22"/>
        </w:rPr>
        <w:t>.</w:t>
      </w:r>
    </w:p>
    <w:p w14:paraId="31B53696" w14:textId="77777777" w:rsidR="000B218C" w:rsidRPr="00250E44" w:rsidRDefault="000B218C" w:rsidP="000B218C">
      <w:pPr>
        <w:ind w:firstLine="720"/>
        <w:jc w:val="both"/>
        <w:rPr>
          <w:bCs/>
        </w:rPr>
      </w:pPr>
      <w:r w:rsidRPr="00250E44">
        <w:rPr>
          <w:bCs/>
        </w:rPr>
        <w:t>Įvertinus tai, kas išdėstyta, parengti šie įstatymų projektai:</w:t>
      </w:r>
    </w:p>
    <w:p w14:paraId="0FFBE765" w14:textId="77777777" w:rsidR="000B218C" w:rsidRPr="00250E44" w:rsidRDefault="000B218C" w:rsidP="000B218C">
      <w:pPr>
        <w:pStyle w:val="Sraopastraipa"/>
        <w:numPr>
          <w:ilvl w:val="0"/>
          <w:numId w:val="1"/>
        </w:numPr>
        <w:ind w:left="0" w:firstLine="720"/>
        <w:jc w:val="both"/>
        <w:rPr>
          <w:bCs/>
        </w:rPr>
      </w:pPr>
      <w:r w:rsidRPr="00250E44">
        <w:rPr>
          <w:color w:val="000000"/>
        </w:rPr>
        <w:lastRenderedPageBreak/>
        <w:t xml:space="preserve">Lietuvos Respublikos vienišo asmens išmokos </w:t>
      </w:r>
      <w:r>
        <w:rPr>
          <w:color w:val="000000"/>
        </w:rPr>
        <w:t xml:space="preserve">įstatymo </w:t>
      </w:r>
      <w:r w:rsidRPr="00250E44">
        <w:rPr>
          <w:color w:val="000000"/>
        </w:rPr>
        <w:t>projektas (toliau – Įstatymo projektas);</w:t>
      </w:r>
    </w:p>
    <w:p w14:paraId="4DE8CB6F" w14:textId="77777777" w:rsidR="000B218C" w:rsidRPr="00250E44" w:rsidRDefault="000B218C" w:rsidP="000B218C">
      <w:pPr>
        <w:pStyle w:val="Sraopastraipa"/>
        <w:numPr>
          <w:ilvl w:val="0"/>
          <w:numId w:val="1"/>
        </w:numPr>
        <w:tabs>
          <w:tab w:val="left" w:pos="1134"/>
        </w:tabs>
        <w:ind w:left="0" w:firstLine="709"/>
        <w:jc w:val="both"/>
        <w:rPr>
          <w:bCs/>
        </w:rPr>
      </w:pPr>
      <w:r w:rsidRPr="00250E44">
        <w:rPr>
          <w:bCs/>
          <w:lang w:eastAsia="lt-LT"/>
        </w:rPr>
        <w:t>Lietuvos Respublikos</w:t>
      </w:r>
      <w:r w:rsidRPr="00250E44">
        <w:rPr>
          <w:color w:val="000000"/>
        </w:rPr>
        <w:t xml:space="preserve"> šalpos pensijų </w:t>
      </w:r>
      <w:r>
        <w:rPr>
          <w:color w:val="000000"/>
        </w:rPr>
        <w:t xml:space="preserve">įstatymo </w:t>
      </w:r>
      <w:r w:rsidRPr="00250E44">
        <w:rPr>
          <w:color w:val="000000"/>
        </w:rPr>
        <w:t xml:space="preserve">Nr. I-675 </w:t>
      </w:r>
      <w:r w:rsidRPr="00250E44">
        <w:rPr>
          <w:b/>
        </w:rPr>
        <w:t>7</w:t>
      </w:r>
      <w:r w:rsidRPr="00250E44">
        <w:t>, 10, 13 ir 22</w:t>
      </w:r>
      <w:r w:rsidRPr="00250E44">
        <w:rPr>
          <w:vertAlign w:val="superscript"/>
        </w:rPr>
        <w:t>1</w:t>
      </w:r>
      <w:r w:rsidRPr="00250E44">
        <w:rPr>
          <w:b/>
        </w:rPr>
        <w:t xml:space="preserve"> </w:t>
      </w:r>
      <w:r w:rsidRPr="00250E44">
        <w:rPr>
          <w:color w:val="000000"/>
        </w:rPr>
        <w:t>straipsnių pakeitimo įstatymo projektas (toliau – Šalpos pensijų įstatymo projektas);</w:t>
      </w:r>
    </w:p>
    <w:p w14:paraId="76D12E93" w14:textId="77777777" w:rsidR="000B218C" w:rsidRPr="00250E44" w:rsidRDefault="000B218C" w:rsidP="000B218C">
      <w:pPr>
        <w:pStyle w:val="Sraopastraipa"/>
        <w:numPr>
          <w:ilvl w:val="0"/>
          <w:numId w:val="1"/>
        </w:numPr>
        <w:tabs>
          <w:tab w:val="left" w:pos="1134"/>
        </w:tabs>
        <w:ind w:left="0" w:firstLine="709"/>
        <w:jc w:val="both"/>
        <w:rPr>
          <w:bCs/>
        </w:rPr>
      </w:pPr>
      <w:r w:rsidRPr="00250E44">
        <w:rPr>
          <w:bCs/>
          <w:lang w:eastAsia="lt-LT"/>
        </w:rPr>
        <w:t xml:space="preserve">Lietuvos Respublikos socialinio draudimo pensijų įstatymo Nr. </w:t>
      </w:r>
      <w:r w:rsidRPr="00250E44">
        <w:rPr>
          <w:color w:val="000000"/>
        </w:rPr>
        <w:t>I-549 8 straipsnio pakeitimo įstatymo projektas (toliau – Pensijų įstatymo projektas);</w:t>
      </w:r>
    </w:p>
    <w:p w14:paraId="51F4A1A8" w14:textId="77777777" w:rsidR="000B218C" w:rsidRPr="00250E44" w:rsidRDefault="000B218C" w:rsidP="000B218C">
      <w:pPr>
        <w:pStyle w:val="Sraopastraipa"/>
        <w:numPr>
          <w:ilvl w:val="0"/>
          <w:numId w:val="1"/>
        </w:numPr>
        <w:tabs>
          <w:tab w:val="left" w:pos="1134"/>
        </w:tabs>
        <w:ind w:left="0" w:firstLine="709"/>
        <w:jc w:val="both"/>
        <w:rPr>
          <w:bCs/>
        </w:rPr>
      </w:pPr>
      <w:r w:rsidRPr="00250E44">
        <w:rPr>
          <w:bCs/>
        </w:rPr>
        <w:t>Lietuvos Respublikos valstybinių pensijų įstatymo Nr. I-</w:t>
      </w:r>
      <w:r w:rsidRPr="00250E44">
        <w:rPr>
          <w:color w:val="000000"/>
        </w:rPr>
        <w:t xml:space="preserve">730 3 </w:t>
      </w:r>
      <w:r w:rsidRPr="00250E44">
        <w:rPr>
          <w:bCs/>
        </w:rPr>
        <w:t>straipsnio pakeitimo įstatymo projektas (toliau – Valstybinių pensijų įstatymo projektas);</w:t>
      </w:r>
    </w:p>
    <w:p w14:paraId="30EA855F" w14:textId="77777777" w:rsidR="000B218C" w:rsidRPr="00250E44" w:rsidRDefault="000B218C" w:rsidP="000B218C">
      <w:pPr>
        <w:pStyle w:val="Sraopastraipa"/>
        <w:numPr>
          <w:ilvl w:val="0"/>
          <w:numId w:val="1"/>
        </w:numPr>
        <w:tabs>
          <w:tab w:val="left" w:pos="1134"/>
        </w:tabs>
        <w:ind w:left="0" w:firstLine="709"/>
        <w:jc w:val="both"/>
        <w:rPr>
          <w:bCs/>
        </w:rPr>
      </w:pPr>
      <w:r w:rsidRPr="00250E44">
        <w:rPr>
          <w:bCs/>
        </w:rPr>
        <w:t>Lietuvos Respublikos nedarbo</w:t>
      </w:r>
      <w:r w:rsidRPr="00250E44">
        <w:rPr>
          <w:bCs/>
          <w:lang w:eastAsia="lt-LT"/>
        </w:rPr>
        <w:t xml:space="preserve"> socialinio draudimo įstatymo </w:t>
      </w:r>
      <w:r w:rsidRPr="00250E44">
        <w:rPr>
          <w:bCs/>
        </w:rPr>
        <w:t>Nr. IX-</w:t>
      </w:r>
      <w:r w:rsidRPr="00250E44">
        <w:rPr>
          <w:color w:val="000000"/>
        </w:rPr>
        <w:t xml:space="preserve">1904 13 </w:t>
      </w:r>
      <w:r w:rsidRPr="00250E44">
        <w:rPr>
          <w:bCs/>
        </w:rPr>
        <w:t>straipsnio pakeitimo įstatymo projektas (toliau – Nedarbo socialinio draudimo įstatymo projektas);</w:t>
      </w:r>
    </w:p>
    <w:p w14:paraId="300B5119" w14:textId="77777777" w:rsidR="000B218C" w:rsidRPr="00250E44" w:rsidRDefault="000B218C" w:rsidP="000B218C">
      <w:pPr>
        <w:pStyle w:val="Sraopastraipa"/>
        <w:numPr>
          <w:ilvl w:val="0"/>
          <w:numId w:val="1"/>
        </w:numPr>
        <w:tabs>
          <w:tab w:val="left" w:pos="1134"/>
        </w:tabs>
        <w:ind w:left="0" w:firstLine="709"/>
        <w:jc w:val="both"/>
        <w:rPr>
          <w:bCs/>
        </w:rPr>
      </w:pPr>
      <w:r w:rsidRPr="00250E44">
        <w:rPr>
          <w:bCs/>
        </w:rPr>
        <w:t xml:space="preserve">Lietuvos Respublikos </w:t>
      </w:r>
      <w:r w:rsidRPr="00250E44">
        <w:rPr>
          <w:bCs/>
          <w:color w:val="000000"/>
          <w:lang w:eastAsia="lt-LT"/>
        </w:rPr>
        <w:t>piniginės socialinės paramos nepasiturintiems gyventojams</w:t>
      </w:r>
      <w:r w:rsidRPr="00250E44">
        <w:rPr>
          <w:color w:val="000000"/>
        </w:rPr>
        <w:t xml:space="preserve"> </w:t>
      </w:r>
      <w:r w:rsidRPr="00250E44">
        <w:rPr>
          <w:bCs/>
          <w:color w:val="000000"/>
          <w:lang w:eastAsia="lt-LT"/>
        </w:rPr>
        <w:t>įstatymo</w:t>
      </w:r>
      <w:r w:rsidRPr="00250E44">
        <w:rPr>
          <w:color w:val="000000"/>
          <w:sz w:val="22"/>
          <w:szCs w:val="22"/>
          <w:lang w:eastAsia="lt-LT"/>
        </w:rPr>
        <w:t xml:space="preserve"> </w:t>
      </w:r>
      <w:r w:rsidRPr="00250E44">
        <w:rPr>
          <w:color w:val="000000"/>
          <w:lang w:eastAsia="lt-LT"/>
        </w:rPr>
        <w:t>Nr. IX-1675 17</w:t>
      </w:r>
      <w:r w:rsidRPr="00250E44">
        <w:rPr>
          <w:bCs/>
        </w:rPr>
        <w:t xml:space="preserve"> straipsnio pakeitimo įstatymo projektas (toliau – Piniginės paramos įstatymo projektas);</w:t>
      </w:r>
    </w:p>
    <w:p w14:paraId="3D32FFC7" w14:textId="77777777" w:rsidR="000B218C" w:rsidRPr="00250E44" w:rsidRDefault="000B218C" w:rsidP="000B218C">
      <w:pPr>
        <w:pStyle w:val="Sraopastraipa"/>
        <w:numPr>
          <w:ilvl w:val="0"/>
          <w:numId w:val="1"/>
        </w:numPr>
        <w:tabs>
          <w:tab w:val="left" w:pos="1134"/>
        </w:tabs>
        <w:ind w:left="0" w:firstLine="720"/>
        <w:jc w:val="both"/>
        <w:rPr>
          <w:bCs/>
        </w:rPr>
      </w:pPr>
      <w:r w:rsidRPr="00250E44">
        <w:rPr>
          <w:bCs/>
        </w:rPr>
        <w:t xml:space="preserve">Lietuvos Respublikos valstybinio socialinio draudimo įstatymo Nr. </w:t>
      </w:r>
      <w:r w:rsidRPr="00250E44">
        <w:rPr>
          <w:color w:val="000000"/>
          <w:lang w:eastAsia="lt-LT"/>
        </w:rPr>
        <w:t xml:space="preserve">I-1336 41 </w:t>
      </w:r>
      <w:r w:rsidRPr="00250E44">
        <w:rPr>
          <w:bCs/>
        </w:rPr>
        <w:t>straipsnio pakeitimo įstatymo projektas (toliau – Socialinio draudimo įstatymo projektas; toliau kartu – Įstatymų projektai).</w:t>
      </w:r>
    </w:p>
    <w:p w14:paraId="688B4B02" w14:textId="77777777" w:rsidR="000B218C" w:rsidRPr="00250E44" w:rsidRDefault="000B218C" w:rsidP="000B218C">
      <w:pPr>
        <w:widowControl w:val="0"/>
        <w:ind w:firstLine="720"/>
        <w:contextualSpacing/>
        <w:jc w:val="both"/>
        <w:rPr>
          <w:color w:val="000000"/>
        </w:rPr>
      </w:pPr>
      <w:r w:rsidRPr="00250E44">
        <w:rPr>
          <w:color w:val="000000"/>
        </w:rPr>
        <w:t>Įstatymų projektų tikslai:</w:t>
      </w:r>
    </w:p>
    <w:p w14:paraId="42C98423" w14:textId="77777777" w:rsidR="000B218C" w:rsidRPr="00250E44" w:rsidRDefault="000B218C" w:rsidP="000B218C">
      <w:pPr>
        <w:widowControl w:val="0"/>
        <w:ind w:firstLine="720"/>
        <w:contextualSpacing/>
        <w:jc w:val="both"/>
        <w:rPr>
          <w:color w:val="000000"/>
        </w:rPr>
      </w:pPr>
      <w:r w:rsidRPr="00250E44">
        <w:rPr>
          <w:color w:val="000000"/>
        </w:rPr>
        <w:t xml:space="preserve">1) įgyvendinant Programą, tobulinti vienišų asmenų pajamų apsaugos sistemą, nustatant </w:t>
      </w:r>
      <w:r w:rsidRPr="00B64295">
        <w:rPr>
          <w:color w:val="000000"/>
        </w:rPr>
        <w:t>naują išmoką – vienišo asmens išmoką</w:t>
      </w:r>
      <w:r w:rsidRPr="00250E44">
        <w:rPr>
          <w:color w:val="000000"/>
        </w:rPr>
        <w:t>, jos dydį, skyrimo ir mokėjimo sąlygas, apibrėžiant jos santykį su kitomis išmokomis, pinigine socialine parama nepasiturintiems gyventojams;</w:t>
      </w:r>
    </w:p>
    <w:p w14:paraId="47DF0895" w14:textId="77777777" w:rsidR="000B218C" w:rsidRPr="00250E44" w:rsidRDefault="000B218C" w:rsidP="000B218C">
      <w:pPr>
        <w:widowControl w:val="0"/>
        <w:ind w:firstLine="720"/>
        <w:contextualSpacing/>
        <w:jc w:val="both"/>
        <w:rPr>
          <w:color w:val="000000"/>
        </w:rPr>
      </w:pPr>
      <w:r w:rsidRPr="00250E44">
        <w:rPr>
          <w:color w:val="000000"/>
        </w:rPr>
        <w:t xml:space="preserve">2) suvienodinti socialinio draudimo našlių </w:t>
      </w:r>
      <w:r>
        <w:rPr>
          <w:color w:val="000000"/>
        </w:rPr>
        <w:t xml:space="preserve">pensijos </w:t>
      </w:r>
      <w:r w:rsidRPr="00250E44">
        <w:rPr>
          <w:color w:val="000000"/>
        </w:rPr>
        <w:t>dydį su vienišo asmens išmokos dydžiu.</w:t>
      </w:r>
    </w:p>
    <w:p w14:paraId="52591C1C" w14:textId="77777777" w:rsidR="000B218C" w:rsidRPr="00250E44" w:rsidRDefault="000B218C" w:rsidP="000B218C">
      <w:pPr>
        <w:tabs>
          <w:tab w:val="left" w:pos="567"/>
          <w:tab w:val="left" w:pos="5185"/>
          <w:tab w:val="left" w:pos="6481"/>
          <w:tab w:val="left" w:pos="7777"/>
          <w:tab w:val="left" w:pos="9072"/>
          <w:tab w:val="left" w:pos="10335"/>
        </w:tabs>
        <w:suppressAutoHyphens/>
        <w:ind w:firstLine="709"/>
        <w:jc w:val="both"/>
      </w:pPr>
      <w:r w:rsidRPr="00496B60">
        <w:t>Kartu teikiamas šio aiškinamojo rašto 9 punkte nurodytas Šalpos pensijų įstatymo projekto lydimasis dokumentas – Lietuvos Respublikos šalpos pensijų įstatymo 10 ir 15 straipsnių pakeitimo įstatymo Nr. XIV-230 1 straipsnio pakeitimo įstatymo projektas, kuriuo siūloma Šalpos pensijų įstatymo projektu teikiamus pasiūlymus suderinti su Šalpos pensijų įstatymo pakeitimais, įsigaliosiančiais nuo 2022 m. sausio 1 d.</w:t>
      </w:r>
    </w:p>
    <w:p w14:paraId="3F985229" w14:textId="77777777" w:rsidR="000B218C" w:rsidRDefault="000B218C" w:rsidP="00D041EE">
      <w:pPr>
        <w:widowControl w:val="0"/>
        <w:ind w:firstLine="720"/>
        <w:contextualSpacing/>
        <w:jc w:val="both"/>
        <w:rPr>
          <w:b/>
          <w:bCs/>
        </w:rPr>
      </w:pPr>
    </w:p>
    <w:p w14:paraId="5194CFA0" w14:textId="77777777" w:rsidR="00322D89" w:rsidRPr="00100CF7" w:rsidRDefault="006661B9" w:rsidP="00D041EE">
      <w:pPr>
        <w:widowControl w:val="0"/>
        <w:ind w:firstLine="720"/>
        <w:contextualSpacing/>
        <w:jc w:val="both"/>
        <w:rPr>
          <w:b/>
          <w:bCs/>
        </w:rPr>
      </w:pPr>
      <w:r w:rsidRPr="009366F5">
        <w:rPr>
          <w:b/>
          <w:bCs/>
        </w:rPr>
        <w:t xml:space="preserve">2. </w:t>
      </w:r>
      <w:r w:rsidR="006B407D" w:rsidRPr="009366F5">
        <w:rPr>
          <w:b/>
          <w:bCs/>
        </w:rPr>
        <w:t>Įstatymų projektų</w:t>
      </w:r>
      <w:r w:rsidR="00322D89" w:rsidRPr="009366F5">
        <w:rPr>
          <w:b/>
          <w:bCs/>
        </w:rPr>
        <w:t xml:space="preserve"> iniciatoriai </w:t>
      </w:r>
      <w:r w:rsidR="00D849BC" w:rsidRPr="009366F5">
        <w:rPr>
          <w:b/>
          <w:bCs/>
        </w:rPr>
        <w:t xml:space="preserve">(institucija, asmenys ar piliečių įgalioti atstovai) </w:t>
      </w:r>
      <w:r w:rsidR="00322D89" w:rsidRPr="009366F5">
        <w:rPr>
          <w:b/>
          <w:bCs/>
        </w:rPr>
        <w:t>ir rengėjai</w:t>
      </w:r>
    </w:p>
    <w:p w14:paraId="54EE1A12" w14:textId="77777777" w:rsidR="008D5305" w:rsidRPr="00100CF7" w:rsidRDefault="008D5305" w:rsidP="00D041EE">
      <w:pPr>
        <w:ind w:firstLine="709"/>
        <w:jc w:val="both"/>
      </w:pPr>
      <w:r w:rsidRPr="00100CF7">
        <w:t>Įstatymų projektų rengimą inicijavo Lietuvos Respublikos socialinės apsaugos ir darbo ministerija.</w:t>
      </w:r>
    </w:p>
    <w:p w14:paraId="4D6B026C" w14:textId="77777777" w:rsidR="00226A4D" w:rsidRPr="003C1780" w:rsidRDefault="00F85EA0" w:rsidP="00D041EE">
      <w:pPr>
        <w:ind w:firstLine="709"/>
        <w:jc w:val="both"/>
      </w:pPr>
      <w:r w:rsidRPr="00AE0063">
        <w:t xml:space="preserve">Įstatymų projektus parengė </w:t>
      </w:r>
      <w:r w:rsidR="008D5305" w:rsidRPr="003C1780">
        <w:t>S</w:t>
      </w:r>
      <w:r w:rsidRPr="003C1780">
        <w:t>ocialinės apsaugos ir darbo ministerijos Pensijų skyrius.</w:t>
      </w:r>
    </w:p>
    <w:p w14:paraId="1D48D9EE" w14:textId="77777777" w:rsidR="00CB6ECD" w:rsidRPr="009366F5" w:rsidRDefault="00CB6ECD" w:rsidP="00D041EE">
      <w:pPr>
        <w:ind w:firstLine="709"/>
        <w:jc w:val="both"/>
      </w:pPr>
    </w:p>
    <w:p w14:paraId="0EDD3A22" w14:textId="77777777" w:rsidR="00CB6ECD" w:rsidRPr="009366F5" w:rsidRDefault="00B72919" w:rsidP="00D041EE">
      <w:pPr>
        <w:widowControl w:val="0"/>
        <w:ind w:firstLine="720"/>
        <w:contextualSpacing/>
        <w:jc w:val="both"/>
      </w:pPr>
      <w:r w:rsidRPr="009366F5">
        <w:rPr>
          <w:b/>
          <w:bCs/>
        </w:rPr>
        <w:t xml:space="preserve">3. </w:t>
      </w:r>
      <w:r w:rsidR="004011AE" w:rsidRPr="009366F5">
        <w:rPr>
          <w:b/>
          <w:bCs/>
        </w:rPr>
        <w:t xml:space="preserve">Kaip šiuo metu yra </w:t>
      </w:r>
      <w:r w:rsidR="00322D89" w:rsidRPr="009366F5">
        <w:rPr>
          <w:b/>
          <w:bCs/>
        </w:rPr>
        <w:t>reguliuojami</w:t>
      </w:r>
      <w:r w:rsidR="00BA70C3" w:rsidRPr="009366F5">
        <w:rPr>
          <w:b/>
          <w:bCs/>
        </w:rPr>
        <w:t xml:space="preserve"> </w:t>
      </w:r>
      <w:r w:rsidR="00C249FB" w:rsidRPr="009366F5">
        <w:rPr>
          <w:b/>
          <w:bCs/>
        </w:rPr>
        <w:t>Į</w:t>
      </w:r>
      <w:r w:rsidR="00BA70C3" w:rsidRPr="009366F5">
        <w:rPr>
          <w:b/>
          <w:bCs/>
        </w:rPr>
        <w:t>statym</w:t>
      </w:r>
      <w:r w:rsidR="006B407D" w:rsidRPr="009366F5">
        <w:rPr>
          <w:b/>
          <w:bCs/>
        </w:rPr>
        <w:t>ų</w:t>
      </w:r>
      <w:r w:rsidR="003D77F8" w:rsidRPr="009366F5">
        <w:rPr>
          <w:b/>
          <w:bCs/>
        </w:rPr>
        <w:t xml:space="preserve"> projekt</w:t>
      </w:r>
      <w:r w:rsidR="006B407D" w:rsidRPr="009366F5">
        <w:rPr>
          <w:b/>
          <w:bCs/>
        </w:rPr>
        <w:t>uose</w:t>
      </w:r>
      <w:r w:rsidR="004011AE" w:rsidRPr="009366F5">
        <w:rPr>
          <w:b/>
          <w:bCs/>
        </w:rPr>
        <w:t xml:space="preserve"> aptarti </w:t>
      </w:r>
      <w:r w:rsidR="00322D89" w:rsidRPr="009366F5">
        <w:rPr>
          <w:b/>
          <w:bCs/>
        </w:rPr>
        <w:t>teisiniai santykiai</w:t>
      </w:r>
    </w:p>
    <w:p w14:paraId="580BE671" w14:textId="77777777" w:rsidR="00CB6ECD" w:rsidRPr="009366F5" w:rsidRDefault="00AE3FB2" w:rsidP="0093540D">
      <w:pPr>
        <w:ind w:firstLine="709"/>
        <w:jc w:val="both"/>
      </w:pPr>
      <w:r w:rsidRPr="009366F5">
        <w:rPr>
          <w:bCs/>
          <w:spacing w:val="-1"/>
        </w:rPr>
        <w:t>Šiuo metu nenustatytas teisinis reguliavimas</w:t>
      </w:r>
      <w:r w:rsidR="00C76F6B" w:rsidRPr="009366F5">
        <w:rPr>
          <w:bCs/>
          <w:spacing w:val="-1"/>
        </w:rPr>
        <w:t xml:space="preserve">, kuris numatytų </w:t>
      </w:r>
      <w:r w:rsidRPr="009366F5">
        <w:rPr>
          <w:bCs/>
          <w:spacing w:val="-1"/>
        </w:rPr>
        <w:t xml:space="preserve">tikslinės paskirties </w:t>
      </w:r>
      <w:r w:rsidR="00C76F6B" w:rsidRPr="009366F5">
        <w:rPr>
          <w:bCs/>
          <w:spacing w:val="-1"/>
        </w:rPr>
        <w:t xml:space="preserve">išmokų iš valstybės biudžeto skyrimą </w:t>
      </w:r>
      <w:r w:rsidRPr="009366F5">
        <w:rPr>
          <w:bCs/>
          <w:spacing w:val="-1"/>
        </w:rPr>
        <w:t>vienišiems asmenims</w:t>
      </w:r>
      <w:r w:rsidR="008F5A32" w:rsidRPr="009366F5">
        <w:t>.</w:t>
      </w:r>
    </w:p>
    <w:p w14:paraId="5B9470D0" w14:textId="77777777" w:rsidR="00B40610" w:rsidRPr="009366F5" w:rsidRDefault="00B40610" w:rsidP="00D041EE">
      <w:pPr>
        <w:ind w:firstLine="709"/>
        <w:jc w:val="both"/>
        <w:rPr>
          <w:bCs/>
          <w:lang w:eastAsia="lt-LT"/>
        </w:rPr>
      </w:pPr>
      <w:r w:rsidRPr="009366F5">
        <w:rPr>
          <w:bCs/>
          <w:i/>
          <w:u w:val="single"/>
          <w:lang w:eastAsia="lt-LT"/>
        </w:rPr>
        <w:t>Lietuvos Respublikos socialinio draudimo pensijų įstatymo</w:t>
      </w:r>
      <w:r w:rsidR="004C1425" w:rsidRPr="009366F5">
        <w:rPr>
          <w:bCs/>
          <w:lang w:eastAsia="lt-LT"/>
        </w:rPr>
        <w:t xml:space="preserve"> 8 straipsnyje nustatyta, kad </w:t>
      </w:r>
      <w:r w:rsidR="000E4184" w:rsidRPr="009366F5">
        <w:rPr>
          <w:color w:val="000000"/>
        </w:rPr>
        <w:t>k</w:t>
      </w:r>
      <w:r w:rsidR="004C1425" w:rsidRPr="009366F5">
        <w:rPr>
          <w:color w:val="000000"/>
        </w:rPr>
        <w:t>iekvienais metais nuo sausio 1 dienos bazinės pensijos ir apskaitos vieneto vertės dydžiai ir našlių pensijos bazinis dydis</w:t>
      </w:r>
      <w:r w:rsidR="004C1425" w:rsidRPr="00AE02A2">
        <w:rPr>
          <w:color w:val="000000"/>
        </w:rPr>
        <w:t xml:space="preserve">, kurie </w:t>
      </w:r>
      <w:r w:rsidR="00AE02A2" w:rsidRPr="00AE02A2">
        <w:rPr>
          <w:color w:val="000000"/>
        </w:rPr>
        <w:t>taiko</w:t>
      </w:r>
      <w:r w:rsidR="004C1425" w:rsidRPr="00AE02A2">
        <w:rPr>
          <w:color w:val="000000"/>
        </w:rPr>
        <w:t xml:space="preserve">mi skiriant ir mokant šiame įstatyme nustatytų rūšių pensijas, indeksuojami pagal praėjusiais metais apskaičiuotą ir patvirtintą indeksavimo koeficientą </w:t>
      </w:r>
      <w:r w:rsidR="00802A59" w:rsidRPr="00AE02A2">
        <w:rPr>
          <w:color w:val="000000"/>
        </w:rPr>
        <w:br/>
      </w:r>
      <w:r w:rsidR="004C1425" w:rsidRPr="00AE02A2">
        <w:rPr>
          <w:color w:val="000000"/>
        </w:rPr>
        <w:t>(toliau – IK). IK išreiškiamas keturių skaitmenų</w:t>
      </w:r>
      <w:r w:rsidR="004C1425" w:rsidRPr="009366F5">
        <w:rPr>
          <w:color w:val="000000"/>
        </w:rPr>
        <w:t xml:space="preserve"> po kablelio tikslumu.</w:t>
      </w:r>
      <w:r w:rsidR="000E4184" w:rsidRPr="009366F5">
        <w:rPr>
          <w:color w:val="000000"/>
        </w:rPr>
        <w:t xml:space="preserve"> IK apskaičiavimo tvarką nustato Vyriausybė ar jos įgaliota institucija. IK ir pagal jį indeksuoti bazinės pensijos, apskaitos vieneto vertės dydžiai ir našlių pensijos bazinis dydis euro cento tikslumu tvirtinami atitinkamų metų Valstybinio socialinio draudimo fondo biudžeto rodiklių patvirtinimo įstatymu.</w:t>
      </w:r>
    </w:p>
    <w:p w14:paraId="68B8CDC0" w14:textId="77777777" w:rsidR="00183FD2" w:rsidRPr="009366F5" w:rsidRDefault="00183FD2" w:rsidP="00D041EE">
      <w:pPr>
        <w:ind w:firstLine="720"/>
        <w:rPr>
          <w:i/>
          <w:u w:val="single"/>
        </w:rPr>
      </w:pPr>
      <w:r w:rsidRPr="009366F5">
        <w:rPr>
          <w:bCs/>
          <w:i/>
          <w:u w:val="single"/>
          <w:lang w:eastAsia="lt-LT"/>
        </w:rPr>
        <w:t>Lietuvos Respublikos</w:t>
      </w:r>
      <w:r w:rsidRPr="009366F5">
        <w:rPr>
          <w:i/>
          <w:color w:val="000000"/>
          <w:u w:val="single"/>
        </w:rPr>
        <w:t xml:space="preserve"> šalpos pensijų įstatym</w:t>
      </w:r>
      <w:r w:rsidR="00B40610" w:rsidRPr="009366F5">
        <w:rPr>
          <w:i/>
          <w:color w:val="000000"/>
          <w:u w:val="single"/>
        </w:rPr>
        <w:t>o</w:t>
      </w:r>
      <w:r w:rsidR="00B40610" w:rsidRPr="009366F5">
        <w:rPr>
          <w:color w:val="000000"/>
          <w:u w:val="single"/>
        </w:rPr>
        <w:t>:</w:t>
      </w:r>
    </w:p>
    <w:p w14:paraId="14BA3810" w14:textId="77777777" w:rsidR="00161D5F" w:rsidRPr="009366F5" w:rsidRDefault="007163BB" w:rsidP="00D041EE">
      <w:pPr>
        <w:pStyle w:val="Sraopastraipa"/>
        <w:numPr>
          <w:ilvl w:val="0"/>
          <w:numId w:val="2"/>
        </w:numPr>
        <w:jc w:val="both"/>
        <w:rPr>
          <w:color w:val="000000"/>
        </w:rPr>
      </w:pPr>
      <w:r w:rsidRPr="009366F5">
        <w:rPr>
          <w:bCs/>
          <w:lang w:eastAsia="lt-LT"/>
        </w:rPr>
        <w:t>7</w:t>
      </w:r>
      <w:r w:rsidR="00161D5F" w:rsidRPr="009366F5">
        <w:rPr>
          <w:bCs/>
          <w:lang w:eastAsia="lt-LT"/>
        </w:rPr>
        <w:t xml:space="preserve"> straipsnyje</w:t>
      </w:r>
      <w:r w:rsidRPr="009366F5">
        <w:rPr>
          <w:bCs/>
          <w:lang w:eastAsia="lt-LT"/>
        </w:rPr>
        <w:t xml:space="preserve"> </w:t>
      </w:r>
      <w:r w:rsidR="00183FD2" w:rsidRPr="009366F5">
        <w:rPr>
          <w:bCs/>
          <w:lang w:eastAsia="lt-LT"/>
        </w:rPr>
        <w:t>nustatyta</w:t>
      </w:r>
      <w:r w:rsidR="00C72EE4" w:rsidRPr="009366F5">
        <w:rPr>
          <w:bCs/>
          <w:lang w:eastAsia="lt-LT"/>
        </w:rPr>
        <w:t>, kad</w:t>
      </w:r>
      <w:r w:rsidR="00161D5F" w:rsidRPr="009366F5">
        <w:rPr>
          <w:bCs/>
          <w:lang w:eastAsia="lt-LT"/>
        </w:rPr>
        <w:t>:</w:t>
      </w:r>
    </w:p>
    <w:p w14:paraId="47057436" w14:textId="77777777" w:rsidR="00BB50E7" w:rsidRPr="009366F5" w:rsidRDefault="00BB50E7" w:rsidP="00D041EE">
      <w:pPr>
        <w:pStyle w:val="Sraopastraipa"/>
        <w:numPr>
          <w:ilvl w:val="0"/>
          <w:numId w:val="3"/>
        </w:numPr>
        <w:jc w:val="both"/>
        <w:rPr>
          <w:color w:val="000000"/>
        </w:rPr>
      </w:pPr>
      <w:r w:rsidRPr="009366F5">
        <w:rPr>
          <w:bCs/>
          <w:lang w:eastAsia="lt-LT"/>
        </w:rPr>
        <w:t>š</w:t>
      </w:r>
      <w:r w:rsidR="00087223" w:rsidRPr="009366F5">
        <w:rPr>
          <w:color w:val="000000"/>
        </w:rPr>
        <w:t>alpos neįgalumo pensijos</w:t>
      </w:r>
      <w:r w:rsidRPr="009366F5">
        <w:rPr>
          <w:color w:val="000000"/>
        </w:rPr>
        <w:t xml:space="preserve"> asmenims, kuriems nustatytas sunkus, vidutinis ar lengvas neįgalumas, taip pat asmenims, kurie pripažinti netekusiais 45 procentų ir daugiau darbingumo iki dienos (įskaitytinai), kurią jiems sukanka 24 metai, taip pat asmenys, kurie dėl ligos ar traumos, atsiradusios</w:t>
      </w:r>
      <w:r w:rsidR="008F5A32" w:rsidRPr="009366F5">
        <w:rPr>
          <w:color w:val="000000"/>
        </w:rPr>
        <w:t>,</w:t>
      </w:r>
      <w:r w:rsidRPr="009366F5">
        <w:rPr>
          <w:color w:val="000000"/>
        </w:rPr>
        <w:t xml:space="preserve"> iki jiems sukako 24 metai, padarinių pripažinti netekusiais 45 procentų ir daugiau darbingumo po 24 metų sukakties dienos, tačiau ne vėliau kaip iki dienos (įskaitytinai), kurią jiems sukanka 26 metai, gali būti mokamos kartu su socialinio draudimo našlaičių ar našlių pensijomis ar valstybinėmis našlaičių pensijomis;</w:t>
      </w:r>
    </w:p>
    <w:p w14:paraId="37481083" w14:textId="77777777" w:rsidR="00BB50E7" w:rsidRPr="009366F5" w:rsidRDefault="00161D5F" w:rsidP="00D041EE">
      <w:pPr>
        <w:pStyle w:val="Sraopastraipa"/>
        <w:numPr>
          <w:ilvl w:val="0"/>
          <w:numId w:val="3"/>
        </w:numPr>
        <w:jc w:val="both"/>
        <w:rPr>
          <w:color w:val="000000"/>
        </w:rPr>
      </w:pPr>
      <w:r w:rsidRPr="009366F5">
        <w:rPr>
          <w:bCs/>
          <w:lang w:eastAsia="lt-LT"/>
        </w:rPr>
        <w:lastRenderedPageBreak/>
        <w:t>š</w:t>
      </w:r>
      <w:r w:rsidRPr="009366F5">
        <w:rPr>
          <w:color w:val="000000"/>
        </w:rPr>
        <w:t xml:space="preserve">alpos pensijos tėvams (įtėviams), globėjams ar rūpintojams, kurie yra pripažinti netekusiais 60 procentų ir daugiau darbingumo ir kurie ne mažiau kaip 15 metų slaugė namuose neįgaliuosius, kuriems nustatytas specialusis nuolatinės slaugos ar nuolatinės priežiūros (pagalbos) poreikis, motinoms, išauginusioms penkis ar daugiau vaikų (vaikų mirties atveju – auginusioms </w:t>
      </w:r>
      <w:r w:rsidR="002D3104" w:rsidRPr="009366F5">
        <w:rPr>
          <w:color w:val="000000"/>
        </w:rPr>
        <w:t xml:space="preserve">juos </w:t>
      </w:r>
      <w:r w:rsidRPr="009366F5">
        <w:rPr>
          <w:color w:val="000000"/>
        </w:rPr>
        <w:t>ne trumpiau kaip 8 metus) ir pripažintoms netekusiomis 60 procentų ir daugiau darbingumo,</w:t>
      </w:r>
      <w:r w:rsidR="00C72EE4" w:rsidRPr="009366F5">
        <w:rPr>
          <w:color w:val="000000"/>
        </w:rPr>
        <w:t xml:space="preserve"> kitiems asmenims, pripažintiems netekusiais 60 procentų ir daugiau darbingumo (iki 2005 m. liepos 1 d. pripažintiems I ar II grupės invalidais)</w:t>
      </w:r>
      <w:r w:rsidR="002D3104" w:rsidRPr="009366F5">
        <w:rPr>
          <w:color w:val="000000"/>
        </w:rPr>
        <w:t>,</w:t>
      </w:r>
      <w:r w:rsidR="00C72EE4" w:rsidRPr="009366F5">
        <w:rPr>
          <w:color w:val="000000"/>
        </w:rPr>
        <w:t xml:space="preserve"> gali būti mokamos kartu su socialinio draudimo našlių pensija;</w:t>
      </w:r>
    </w:p>
    <w:p w14:paraId="62AE43B6" w14:textId="77777777" w:rsidR="006206DB" w:rsidRPr="009366F5" w:rsidRDefault="006206DB" w:rsidP="00D041EE">
      <w:pPr>
        <w:pStyle w:val="Sraopastraipa"/>
        <w:numPr>
          <w:ilvl w:val="0"/>
          <w:numId w:val="3"/>
        </w:numPr>
        <w:jc w:val="both"/>
        <w:rPr>
          <w:color w:val="000000"/>
        </w:rPr>
      </w:pPr>
      <w:r w:rsidRPr="009366F5">
        <w:rPr>
          <w:color w:val="000000"/>
        </w:rPr>
        <w:t>asmenims, kuriems, vadovaujantis Įstatymo 7 straipsnio 2 dalimi</w:t>
      </w:r>
      <w:r w:rsidR="002D3104" w:rsidRPr="009366F5">
        <w:rPr>
          <w:color w:val="000000"/>
        </w:rPr>
        <w:t>,</w:t>
      </w:r>
      <w:r w:rsidRPr="009366F5">
        <w:rPr>
          <w:color w:val="000000"/>
        </w:rPr>
        <w:t xml:space="preserve"> mokamas šalpos pensijos ir gaunamos pensijos ir (ar) pensijų išmokos (bendros jų sumos) skirtumas, jų gaunama socialinio draudimo našlių pensija neturi įtakos </w:t>
      </w:r>
      <w:r w:rsidR="002D3104" w:rsidRPr="009366F5">
        <w:rPr>
          <w:color w:val="000000"/>
        </w:rPr>
        <w:t xml:space="preserve">mokėtinam </w:t>
      </w:r>
      <w:r w:rsidRPr="009366F5">
        <w:rPr>
          <w:color w:val="000000"/>
        </w:rPr>
        <w:t>šalpos neįgalumo ar šalpos senatvės pensijos dydžiui</w:t>
      </w:r>
      <w:r w:rsidR="002D3104" w:rsidRPr="009366F5">
        <w:rPr>
          <w:color w:val="000000"/>
        </w:rPr>
        <w:t>;</w:t>
      </w:r>
    </w:p>
    <w:p w14:paraId="526879F4" w14:textId="77777777" w:rsidR="00EF7DAA" w:rsidRPr="00771295" w:rsidRDefault="00EF7DAA" w:rsidP="00D041EE">
      <w:pPr>
        <w:pStyle w:val="Sraopastraipa"/>
        <w:numPr>
          <w:ilvl w:val="0"/>
          <w:numId w:val="2"/>
        </w:numPr>
        <w:tabs>
          <w:tab w:val="left" w:pos="1134"/>
        </w:tabs>
        <w:ind w:left="0" w:firstLine="709"/>
        <w:jc w:val="both"/>
        <w:rPr>
          <w:color w:val="000000"/>
        </w:rPr>
      </w:pPr>
      <w:r w:rsidRPr="00771295">
        <w:rPr>
          <w:color w:val="000000"/>
        </w:rPr>
        <w:t xml:space="preserve">10 </w:t>
      </w:r>
      <w:r w:rsidRPr="009366F5">
        <w:rPr>
          <w:color w:val="000000"/>
        </w:rPr>
        <w:t>straipsnyje nustatyta, kad asmeniui, turinčiam teisę gauti šalpos našlaičių pensiją, ši pensija skiriama ir mokama</w:t>
      </w:r>
      <w:r w:rsidR="00251C57" w:rsidRPr="009366F5">
        <w:rPr>
          <w:color w:val="000000"/>
        </w:rPr>
        <w:t>,</w:t>
      </w:r>
      <w:r w:rsidRPr="009366F5">
        <w:rPr>
          <w:color w:val="000000"/>
        </w:rPr>
        <w:t xml:space="preserve"> </w:t>
      </w:r>
      <w:r w:rsidR="00251C57" w:rsidRPr="009366F5">
        <w:rPr>
          <w:color w:val="000000"/>
        </w:rPr>
        <w:t>nors</w:t>
      </w:r>
      <w:r w:rsidRPr="009366F5">
        <w:rPr>
          <w:color w:val="000000"/>
        </w:rPr>
        <w:t xml:space="preserve"> šis asmuo turi teisę gauti socialinio draudimo našlaičių pensiją ar valstybinę našlaičių pensiją už mirusį kitą iš tėvų (įtėvių);</w:t>
      </w:r>
    </w:p>
    <w:p w14:paraId="0D1B6182" w14:textId="77777777" w:rsidR="00161D5F" w:rsidRPr="00771295" w:rsidRDefault="00423C21" w:rsidP="00D041EE">
      <w:pPr>
        <w:pStyle w:val="Sraopastraipa"/>
        <w:numPr>
          <w:ilvl w:val="0"/>
          <w:numId w:val="2"/>
        </w:numPr>
        <w:tabs>
          <w:tab w:val="left" w:pos="1134"/>
        </w:tabs>
        <w:ind w:left="0" w:firstLine="709"/>
        <w:jc w:val="both"/>
        <w:rPr>
          <w:color w:val="000000"/>
        </w:rPr>
      </w:pPr>
      <w:r w:rsidRPr="00771295">
        <w:rPr>
          <w:color w:val="000000"/>
        </w:rPr>
        <w:t xml:space="preserve">13 </w:t>
      </w:r>
      <w:r w:rsidRPr="009366F5">
        <w:rPr>
          <w:color w:val="000000"/>
        </w:rPr>
        <w:t>straipsnyje nustatyta, kad šalpos kompensacijos mokamos tol, kol jų gavėjai įgyja teisę gauti pensijas ar pensijų išmokas, išskyrus socialinio draudimo našlių pensiją. Jeigu šalpos kompensacijos gavėjas neįgyja teisės gauti nė vienos iš nurodytų pensijų ar pensijų išmokų, išskyrus socialinio draudimo našlių pensiją, šalpos kompensacija jam mokama tol, kol jis yra pripažintas netekusiu 60 procentų ir daugiau darbingumo (sukakusiam senatvės pensijos amžių – iki gyvos galvos);</w:t>
      </w:r>
    </w:p>
    <w:p w14:paraId="6E785FDC" w14:textId="77777777" w:rsidR="00423C21" w:rsidRPr="009366F5" w:rsidRDefault="00423C21" w:rsidP="00D041EE">
      <w:pPr>
        <w:pStyle w:val="Sraopastraipa"/>
        <w:numPr>
          <w:ilvl w:val="0"/>
          <w:numId w:val="2"/>
        </w:numPr>
        <w:tabs>
          <w:tab w:val="left" w:pos="1134"/>
        </w:tabs>
        <w:ind w:left="0" w:firstLine="709"/>
        <w:jc w:val="both"/>
        <w:rPr>
          <w:color w:val="000000"/>
          <w:lang w:val="en-US"/>
        </w:rPr>
      </w:pPr>
      <w:r w:rsidRPr="009366F5">
        <w:rPr>
          <w:bCs/>
        </w:rPr>
        <w:t>22</w:t>
      </w:r>
      <w:r w:rsidRPr="009366F5">
        <w:rPr>
          <w:bCs/>
          <w:vertAlign w:val="superscript"/>
        </w:rPr>
        <w:t>1</w:t>
      </w:r>
      <w:r w:rsidR="00CB6ECD" w:rsidRPr="009366F5">
        <w:rPr>
          <w:bCs/>
        </w:rPr>
        <w:t xml:space="preserve"> </w:t>
      </w:r>
      <w:r w:rsidRPr="009366F5">
        <w:rPr>
          <w:bCs/>
        </w:rPr>
        <w:t>straipsnyje nustatyta, kad</w:t>
      </w:r>
      <w:r w:rsidR="00251C57" w:rsidRPr="009366F5">
        <w:rPr>
          <w:bCs/>
        </w:rPr>
        <w:t>,</w:t>
      </w:r>
      <w:r w:rsidRPr="009366F5">
        <w:rPr>
          <w:bCs/>
        </w:rPr>
        <w:t xml:space="preserve"> vertinant teisę gauti pensijos priemoką, atsižvelgiama į socialinio draudimo našlių pensiją.</w:t>
      </w:r>
    </w:p>
    <w:p w14:paraId="1B027E80" w14:textId="77777777" w:rsidR="004C7A43" w:rsidRPr="00771295" w:rsidRDefault="004C7A43" w:rsidP="00D041EE">
      <w:pPr>
        <w:ind w:firstLine="720"/>
        <w:jc w:val="both"/>
        <w:rPr>
          <w:bCs/>
          <w:u w:val="single"/>
        </w:rPr>
      </w:pPr>
      <w:r w:rsidRPr="009366F5">
        <w:rPr>
          <w:i/>
          <w:u w:val="single"/>
        </w:rPr>
        <w:t xml:space="preserve">Lietuvos Respublikos šalpos pensijų įstatymo </w:t>
      </w:r>
      <w:r w:rsidR="001F663A" w:rsidRPr="009366F5">
        <w:rPr>
          <w:i/>
          <w:u w:val="single"/>
        </w:rPr>
        <w:t xml:space="preserve">Nr. I-675 </w:t>
      </w:r>
      <w:r w:rsidRPr="009366F5">
        <w:rPr>
          <w:i/>
          <w:u w:val="single"/>
        </w:rPr>
        <w:t>10 ir 15 straipsnių pakeitimo</w:t>
      </w:r>
      <w:r w:rsidRPr="009366F5">
        <w:rPr>
          <w:i/>
          <w:color w:val="000000"/>
          <w:u w:val="single"/>
        </w:rPr>
        <w:t xml:space="preserve"> </w:t>
      </w:r>
      <w:r w:rsidRPr="009366F5">
        <w:rPr>
          <w:i/>
          <w:u w:val="single"/>
        </w:rPr>
        <w:t>įstatym</w:t>
      </w:r>
      <w:r w:rsidR="001F663A" w:rsidRPr="009366F5">
        <w:rPr>
          <w:i/>
          <w:u w:val="single"/>
        </w:rPr>
        <w:t>o Nr. XIV-230</w:t>
      </w:r>
      <w:r w:rsidR="00FB796B" w:rsidRPr="009366F5">
        <w:t xml:space="preserve">, kuris įsigalios </w:t>
      </w:r>
      <w:r w:rsidR="00FB796B" w:rsidRPr="00771295">
        <w:t>2022 m. sausio 1 d.,</w:t>
      </w:r>
      <w:r w:rsidRPr="009366F5">
        <w:t xml:space="preserve"> </w:t>
      </w:r>
      <w:r w:rsidR="001F663A" w:rsidRPr="009366F5">
        <w:t xml:space="preserve">1 straipsnyje </w:t>
      </w:r>
      <w:r w:rsidRPr="009366F5">
        <w:t xml:space="preserve">nustatyta, kad </w:t>
      </w:r>
      <w:r w:rsidR="00FB796B" w:rsidRPr="009366F5">
        <w:rPr>
          <w:color w:val="000000"/>
        </w:rPr>
        <w:t>asmeniui, turinčiam teisę gauti šalpos našlaičių pensiją, ši pensija skiriama ir mokama</w:t>
      </w:r>
      <w:r w:rsidR="00D26D08" w:rsidRPr="009366F5">
        <w:rPr>
          <w:color w:val="000000"/>
        </w:rPr>
        <w:t>,</w:t>
      </w:r>
      <w:r w:rsidR="00FB796B" w:rsidRPr="009366F5">
        <w:rPr>
          <w:color w:val="000000"/>
        </w:rPr>
        <w:t xml:space="preserve"> </w:t>
      </w:r>
      <w:r w:rsidR="00D26D08" w:rsidRPr="009366F5">
        <w:rPr>
          <w:color w:val="000000"/>
        </w:rPr>
        <w:t>nors</w:t>
      </w:r>
      <w:r w:rsidR="00FB796B" w:rsidRPr="009366F5">
        <w:rPr>
          <w:color w:val="000000"/>
        </w:rPr>
        <w:t xml:space="preserve"> šis asmuo turi teisę gauti socialinio draudimo netekto darbingumo (invalidumo) pensiją, socialinio draudimo </w:t>
      </w:r>
      <w:r w:rsidR="00D26D08" w:rsidRPr="009366F5">
        <w:rPr>
          <w:color w:val="000000"/>
        </w:rPr>
        <w:t xml:space="preserve">senatvės pensiją, </w:t>
      </w:r>
      <w:r w:rsidR="00FB796B" w:rsidRPr="009366F5">
        <w:rPr>
          <w:color w:val="000000"/>
        </w:rPr>
        <w:t>socialinio draudimo senatvės pensiją neįgaliajam, socialinio draudimo našlaičių pensiją ar valstybinę našlaičių pensiją už mirusį kitą iš tėvų (įtėvių).</w:t>
      </w:r>
    </w:p>
    <w:p w14:paraId="49BBA67A" w14:textId="77777777" w:rsidR="0046722D" w:rsidRPr="009366F5" w:rsidRDefault="00183FD2" w:rsidP="00D041EE">
      <w:pPr>
        <w:ind w:firstLine="720"/>
        <w:jc w:val="both"/>
        <w:rPr>
          <w:color w:val="000000"/>
        </w:rPr>
      </w:pPr>
      <w:r w:rsidRPr="009366F5">
        <w:rPr>
          <w:bCs/>
          <w:i/>
          <w:u w:val="single"/>
        </w:rPr>
        <w:t>Lietuvos Respublikos valstybinių pensijų įstatym</w:t>
      </w:r>
      <w:r w:rsidR="0046722D" w:rsidRPr="009366F5">
        <w:rPr>
          <w:bCs/>
          <w:i/>
          <w:u w:val="single"/>
        </w:rPr>
        <w:t>o</w:t>
      </w:r>
      <w:r w:rsidR="0046722D" w:rsidRPr="009366F5">
        <w:rPr>
          <w:bCs/>
          <w:i/>
        </w:rPr>
        <w:t xml:space="preserve"> </w:t>
      </w:r>
      <w:r w:rsidR="0046722D" w:rsidRPr="009366F5">
        <w:rPr>
          <w:bCs/>
        </w:rPr>
        <w:t xml:space="preserve">3 straipsnio </w:t>
      </w:r>
      <w:r w:rsidR="0046722D" w:rsidRPr="00771295">
        <w:rPr>
          <w:bCs/>
        </w:rPr>
        <w:t>3</w:t>
      </w:r>
      <w:r w:rsidR="0046722D" w:rsidRPr="009366F5">
        <w:rPr>
          <w:bCs/>
        </w:rPr>
        <w:t xml:space="preserve"> dalyje </w:t>
      </w:r>
      <w:r w:rsidRPr="009366F5">
        <w:rPr>
          <w:bCs/>
        </w:rPr>
        <w:t>nustatyta</w:t>
      </w:r>
      <w:r w:rsidR="0046722D" w:rsidRPr="00702BA8">
        <w:rPr>
          <w:bCs/>
        </w:rPr>
        <w:t>, kad</w:t>
      </w:r>
      <w:r w:rsidR="00040187" w:rsidRPr="00702BA8">
        <w:rPr>
          <w:bCs/>
        </w:rPr>
        <w:t xml:space="preserve"> </w:t>
      </w:r>
      <w:r w:rsidR="00374187" w:rsidRPr="00702BA8">
        <w:rPr>
          <w:color w:val="000000"/>
        </w:rPr>
        <w:t xml:space="preserve">tam pačiam asmeniui paskirtų valstybinių pensijų ir socialinio draudimo pensijų bendra suma negali viršyti </w:t>
      </w:r>
      <w:proofErr w:type="spellStart"/>
      <w:r w:rsidR="00374187" w:rsidRPr="00702BA8">
        <w:rPr>
          <w:color w:val="000000"/>
        </w:rPr>
        <w:t>užpraeito</w:t>
      </w:r>
      <w:proofErr w:type="spellEnd"/>
      <w:r w:rsidR="00374187" w:rsidRPr="00702BA8">
        <w:rPr>
          <w:color w:val="000000"/>
        </w:rPr>
        <w:t xml:space="preserve"> ketvirčio</w:t>
      </w:r>
      <w:r w:rsidR="00B938FB" w:rsidRPr="00702BA8">
        <w:rPr>
          <w:color w:val="000000"/>
        </w:rPr>
        <w:t>, buvusio</w:t>
      </w:r>
      <w:r w:rsidR="00374187" w:rsidRPr="00702BA8">
        <w:rPr>
          <w:color w:val="000000"/>
        </w:rPr>
        <w:t xml:space="preserve"> prieš tą mėnesį, už kurį mokama valstybinė pensija, Lietuvos statistikos departamento paskelbto šalies ūkio vidutinio mėnesinio bruto</w:t>
      </w:r>
      <w:r w:rsidR="00374187" w:rsidRPr="009366F5">
        <w:rPr>
          <w:color w:val="000000"/>
        </w:rPr>
        <w:t xml:space="preserve"> darbo užmokesčio (neįtraukiant individualių įmonių darbo užmokesčio duomenų) 1,1637 dydžio.</w:t>
      </w:r>
    </w:p>
    <w:p w14:paraId="3EEE7614" w14:textId="77777777" w:rsidR="00183FD2" w:rsidRPr="009366F5" w:rsidRDefault="0046722D" w:rsidP="00D041EE">
      <w:pPr>
        <w:ind w:firstLine="720"/>
        <w:jc w:val="both"/>
        <w:rPr>
          <w:bCs/>
          <w:u w:val="single"/>
          <w:lang w:eastAsia="lt-LT"/>
        </w:rPr>
      </w:pPr>
      <w:r w:rsidRPr="009366F5">
        <w:rPr>
          <w:bCs/>
          <w:i/>
          <w:u w:val="single"/>
        </w:rPr>
        <w:t>Lietuvos Respublikos nedarbo</w:t>
      </w:r>
      <w:r w:rsidRPr="009366F5">
        <w:rPr>
          <w:bCs/>
          <w:i/>
          <w:u w:val="single"/>
          <w:lang w:eastAsia="lt-LT"/>
        </w:rPr>
        <w:t xml:space="preserve"> socialinio draudimo įstatym</w:t>
      </w:r>
      <w:r w:rsidR="000E4184" w:rsidRPr="009366F5">
        <w:rPr>
          <w:bCs/>
          <w:i/>
          <w:u w:val="single"/>
          <w:lang w:eastAsia="lt-LT"/>
        </w:rPr>
        <w:t>o</w:t>
      </w:r>
      <w:r w:rsidRPr="009366F5">
        <w:rPr>
          <w:bCs/>
          <w:i/>
          <w:lang w:eastAsia="lt-LT"/>
        </w:rPr>
        <w:t xml:space="preserve"> </w:t>
      </w:r>
      <w:r w:rsidR="000E4184" w:rsidRPr="009366F5">
        <w:rPr>
          <w:bCs/>
          <w:lang w:eastAsia="lt-LT"/>
        </w:rPr>
        <w:t xml:space="preserve">13 straipsnyje </w:t>
      </w:r>
      <w:r w:rsidRPr="009366F5">
        <w:rPr>
          <w:bCs/>
          <w:lang w:eastAsia="lt-LT"/>
        </w:rPr>
        <w:t>nustatyta</w:t>
      </w:r>
      <w:r w:rsidR="000E4184" w:rsidRPr="009366F5">
        <w:rPr>
          <w:bCs/>
          <w:lang w:eastAsia="lt-LT"/>
        </w:rPr>
        <w:t>, kad a</w:t>
      </w:r>
      <w:r w:rsidR="000E4184" w:rsidRPr="009366F5">
        <w:rPr>
          <w:color w:val="000000"/>
        </w:rPr>
        <w:t>smenims, gaunantiems jiems patiems priklausančias socialinio draudimo pensijas, šalpos išmokas, valstybines pensijas, rentas buvusiems sportininkams, kompensacines išmokas profesionaliojo scenos meno įstaigų kūrybiniams darbuotojams, taip pat netekto darbingumo periodines kompensacijas ar ligos išmokas dėl nelaimingų atsitikimų darbe ir profesinių ligų, taip pat ligos, motinystės, tėvystės ar vaiko priežiūros socialinio draudimo išmokas, profesinės reabilitacijos išmokas, iš nedarbo draudimo lėšų mokama tik nedarbo draudimo išmokos dalis, viršijanti gaunamą pensijų, kompensacijų, rentų ar išmokų sumą.</w:t>
      </w:r>
    </w:p>
    <w:p w14:paraId="5D34BC59" w14:textId="77777777" w:rsidR="009548BA" w:rsidRPr="009366F5" w:rsidRDefault="0046722D" w:rsidP="00D041EE">
      <w:pPr>
        <w:ind w:firstLine="720"/>
        <w:jc w:val="both"/>
      </w:pPr>
      <w:r w:rsidRPr="009366F5">
        <w:rPr>
          <w:bCs/>
          <w:i/>
          <w:u w:val="single"/>
        </w:rPr>
        <w:t xml:space="preserve">Lietuvos Respublikos </w:t>
      </w:r>
      <w:r w:rsidRPr="009366F5">
        <w:rPr>
          <w:bCs/>
          <w:i/>
          <w:color w:val="000000"/>
          <w:u w:val="single"/>
          <w:lang w:eastAsia="lt-LT"/>
        </w:rPr>
        <w:t>piniginės socialinės paramos nepasiturintiems gyventojams</w:t>
      </w:r>
      <w:r w:rsidRPr="009366F5">
        <w:rPr>
          <w:i/>
          <w:color w:val="000000"/>
          <w:u w:val="single"/>
        </w:rPr>
        <w:t xml:space="preserve"> </w:t>
      </w:r>
      <w:r w:rsidRPr="009366F5">
        <w:rPr>
          <w:bCs/>
          <w:i/>
          <w:color w:val="000000"/>
          <w:u w:val="single"/>
          <w:lang w:eastAsia="lt-LT"/>
        </w:rPr>
        <w:t>įstatym</w:t>
      </w:r>
      <w:r w:rsidR="00B40610" w:rsidRPr="009366F5">
        <w:rPr>
          <w:bCs/>
          <w:i/>
          <w:color w:val="000000"/>
          <w:u w:val="single"/>
          <w:lang w:eastAsia="lt-LT"/>
        </w:rPr>
        <w:t>o</w:t>
      </w:r>
      <w:r w:rsidRPr="009366F5">
        <w:rPr>
          <w:bCs/>
          <w:color w:val="000000"/>
          <w:u w:val="single"/>
          <w:lang w:eastAsia="lt-LT"/>
        </w:rPr>
        <w:t xml:space="preserve"> </w:t>
      </w:r>
      <w:r w:rsidR="001F663A" w:rsidRPr="009366F5">
        <w:rPr>
          <w:bCs/>
          <w:color w:val="000000"/>
          <w:u w:val="single"/>
          <w:lang w:eastAsia="lt-LT"/>
        </w:rPr>
        <w:br/>
      </w:r>
      <w:r w:rsidR="00B40610" w:rsidRPr="009366F5">
        <w:t>17 straipsnio 1 dal</w:t>
      </w:r>
      <w:r w:rsidR="009548BA" w:rsidRPr="009366F5">
        <w:t>yje</w:t>
      </w:r>
      <w:r w:rsidR="00B40610" w:rsidRPr="009366F5">
        <w:t xml:space="preserve"> nustatyta, kad</w:t>
      </w:r>
      <w:r w:rsidR="006331F3" w:rsidRPr="009366F5">
        <w:t>,</w:t>
      </w:r>
      <w:r w:rsidR="00B40610" w:rsidRPr="009366F5">
        <w:t xml:space="preserve"> </w:t>
      </w:r>
      <w:r w:rsidR="004D0335" w:rsidRPr="009366F5">
        <w:t>apskaičiuoj</w:t>
      </w:r>
      <w:r w:rsidR="009548BA" w:rsidRPr="009366F5">
        <w:t>ant piniginę socialinę paramą, įskaitomos visų bendrai gyvenančių asmenų arba vieno gyvenančio asmens gaunamos pensijos ir socialinio pobūdžio pajamos (išskyrus</w:t>
      </w:r>
      <w:r w:rsidR="001C153D" w:rsidRPr="009366F5">
        <w:t xml:space="preserve"> ši</w:t>
      </w:r>
      <w:r w:rsidR="006331F3" w:rsidRPr="009366F5">
        <w:t>ame</w:t>
      </w:r>
      <w:r w:rsidR="001C153D" w:rsidRPr="009366F5">
        <w:t xml:space="preserve"> įstatym</w:t>
      </w:r>
      <w:r w:rsidR="006331F3" w:rsidRPr="009366F5">
        <w:t>e</w:t>
      </w:r>
      <w:r w:rsidR="001C153D" w:rsidRPr="009366F5">
        <w:t xml:space="preserve"> numatytas išimtis</w:t>
      </w:r>
      <w:r w:rsidR="009548BA" w:rsidRPr="009366F5">
        <w:t>).</w:t>
      </w:r>
    </w:p>
    <w:p w14:paraId="4B2A8F6D" w14:textId="77777777" w:rsidR="001C153D" w:rsidRPr="009366F5" w:rsidRDefault="0046722D" w:rsidP="00D041EE">
      <w:pPr>
        <w:ind w:firstLine="720"/>
        <w:jc w:val="both"/>
      </w:pPr>
      <w:r w:rsidRPr="009366F5">
        <w:rPr>
          <w:bCs/>
          <w:i/>
          <w:u w:val="single"/>
        </w:rPr>
        <w:t>Lietuvos Respublikos valstybinio socialinio draudimo įstatym</w:t>
      </w:r>
      <w:r w:rsidR="000E4184" w:rsidRPr="009366F5">
        <w:rPr>
          <w:bCs/>
          <w:i/>
          <w:u w:val="single"/>
        </w:rPr>
        <w:t>o</w:t>
      </w:r>
      <w:r w:rsidR="000E4184" w:rsidRPr="009366F5">
        <w:rPr>
          <w:bCs/>
        </w:rPr>
        <w:t xml:space="preserve"> </w:t>
      </w:r>
      <w:r w:rsidR="0093360C" w:rsidRPr="00771295">
        <w:rPr>
          <w:bCs/>
        </w:rPr>
        <w:t xml:space="preserve">41 </w:t>
      </w:r>
      <w:r w:rsidR="0093360C" w:rsidRPr="009366F5">
        <w:rPr>
          <w:bCs/>
        </w:rPr>
        <w:t>straipsnyje</w:t>
      </w:r>
      <w:r w:rsidR="00213DC9" w:rsidRPr="009366F5">
        <w:rPr>
          <w:bCs/>
          <w:i/>
        </w:rPr>
        <w:t xml:space="preserve"> </w:t>
      </w:r>
      <w:r w:rsidRPr="009366F5">
        <w:rPr>
          <w:bCs/>
        </w:rPr>
        <w:t>nustatyta</w:t>
      </w:r>
      <w:r w:rsidR="0093360C" w:rsidRPr="009366F5">
        <w:t xml:space="preserve"> </w:t>
      </w:r>
      <w:r w:rsidR="0093360C" w:rsidRPr="009366F5">
        <w:rPr>
          <w:color w:val="000000"/>
        </w:rPr>
        <w:t xml:space="preserve">Valstybinio socialinio draudimo fondo administravimo įstaigų veiksmų (neveikimo) ir sprendimų apskundimo tvarka. </w:t>
      </w:r>
      <w:r w:rsidR="00D96B76" w:rsidRPr="009366F5">
        <w:rPr>
          <w:color w:val="000000"/>
        </w:rPr>
        <w:t xml:space="preserve"> </w:t>
      </w:r>
    </w:p>
    <w:p w14:paraId="6D60D552" w14:textId="77777777" w:rsidR="00257854" w:rsidRPr="00771295" w:rsidRDefault="00257854" w:rsidP="00D041EE">
      <w:pPr>
        <w:widowControl w:val="0"/>
        <w:contextualSpacing/>
        <w:jc w:val="both"/>
        <w:rPr>
          <w:bCs/>
          <w:i/>
          <w:u w:val="single"/>
        </w:rPr>
      </w:pPr>
    </w:p>
    <w:p w14:paraId="36E48C92" w14:textId="77777777" w:rsidR="00D96B76" w:rsidRPr="009366F5" w:rsidRDefault="00B72919" w:rsidP="00D041EE">
      <w:pPr>
        <w:pStyle w:val="Pagrindiniotekstotrauka2"/>
        <w:widowControl w:val="0"/>
        <w:contextualSpacing/>
        <w:rPr>
          <w:b/>
          <w:bCs/>
        </w:rPr>
      </w:pPr>
      <w:r w:rsidRPr="009366F5">
        <w:rPr>
          <w:b/>
          <w:bCs/>
        </w:rPr>
        <w:t xml:space="preserve">4. </w:t>
      </w:r>
      <w:r w:rsidR="00322D89" w:rsidRPr="009366F5">
        <w:rPr>
          <w:b/>
          <w:bCs/>
        </w:rPr>
        <w:t>Siūlomos n</w:t>
      </w:r>
      <w:r w:rsidRPr="009366F5">
        <w:rPr>
          <w:b/>
          <w:bCs/>
        </w:rPr>
        <w:t xml:space="preserve">aujos teisinio </w:t>
      </w:r>
      <w:r w:rsidR="00322D89" w:rsidRPr="009366F5">
        <w:rPr>
          <w:b/>
          <w:bCs/>
        </w:rPr>
        <w:t>reguliavimo</w:t>
      </w:r>
      <w:r w:rsidRPr="009366F5">
        <w:rPr>
          <w:b/>
          <w:bCs/>
        </w:rPr>
        <w:t xml:space="preserve"> nuostatos ir kokių teigiamų rezultatų </w:t>
      </w:r>
      <w:r w:rsidR="00322D89" w:rsidRPr="009366F5">
        <w:rPr>
          <w:b/>
          <w:bCs/>
        </w:rPr>
        <w:t>laukiama</w:t>
      </w:r>
    </w:p>
    <w:p w14:paraId="78F19886" w14:textId="77777777" w:rsidR="00E979F1" w:rsidRPr="004F42A8" w:rsidRDefault="00D96B76" w:rsidP="00D041EE">
      <w:pPr>
        <w:widowControl w:val="0"/>
        <w:ind w:firstLine="720"/>
        <w:jc w:val="both"/>
        <w:rPr>
          <w:color w:val="000000" w:themeColor="text1"/>
          <w:lang w:eastAsia="lt-LT"/>
        </w:rPr>
      </w:pPr>
      <w:r w:rsidRPr="009366F5">
        <w:rPr>
          <w:i/>
          <w:color w:val="000000"/>
          <w:u w:val="single"/>
        </w:rPr>
        <w:t>Įstatymo projektu</w:t>
      </w:r>
      <w:r w:rsidR="00CC7A35" w:rsidRPr="009366F5">
        <w:rPr>
          <w:i/>
          <w:color w:val="000000"/>
        </w:rPr>
        <w:t xml:space="preserve"> </w:t>
      </w:r>
      <w:r w:rsidR="00CC7A35" w:rsidRPr="009366F5">
        <w:rPr>
          <w:color w:val="000000"/>
        </w:rPr>
        <w:t>siūloma</w:t>
      </w:r>
      <w:r w:rsidR="002068B3" w:rsidRPr="009366F5">
        <w:rPr>
          <w:color w:val="000000"/>
        </w:rPr>
        <w:t xml:space="preserve"> nustatyti vienišo asmens išmoką, jos dydį, skyrimo ir mokėjimo sąlygas</w:t>
      </w:r>
      <w:r w:rsidR="002068B3" w:rsidRPr="009366F5">
        <w:rPr>
          <w:i/>
          <w:color w:val="000000"/>
        </w:rPr>
        <w:t>.</w:t>
      </w:r>
      <w:r w:rsidR="002068B3" w:rsidRPr="009366F5">
        <w:rPr>
          <w:color w:val="000000"/>
        </w:rPr>
        <w:t xml:space="preserve"> </w:t>
      </w:r>
      <w:r w:rsidR="00E979F1" w:rsidRPr="009366F5">
        <w:rPr>
          <w:color w:val="000000"/>
        </w:rPr>
        <w:t xml:space="preserve">Įvertinus valstybės galimybes 2021 m. prisiimti </w:t>
      </w:r>
      <w:r w:rsidR="00E979F1" w:rsidRPr="008955EB">
        <w:rPr>
          <w:color w:val="000000"/>
        </w:rPr>
        <w:t>papildom</w:t>
      </w:r>
      <w:r w:rsidR="009D7BBF" w:rsidRPr="008955EB">
        <w:rPr>
          <w:color w:val="000000"/>
        </w:rPr>
        <w:t>ų</w:t>
      </w:r>
      <w:r w:rsidR="00E979F1" w:rsidRPr="008955EB">
        <w:rPr>
          <w:color w:val="000000"/>
        </w:rPr>
        <w:t xml:space="preserve"> finansini</w:t>
      </w:r>
      <w:r w:rsidR="009D7BBF" w:rsidRPr="008955EB">
        <w:rPr>
          <w:color w:val="000000"/>
        </w:rPr>
        <w:t>ų</w:t>
      </w:r>
      <w:r w:rsidR="00E979F1" w:rsidRPr="008955EB">
        <w:rPr>
          <w:color w:val="000000"/>
        </w:rPr>
        <w:t xml:space="preserve"> įsipareigojim</w:t>
      </w:r>
      <w:r w:rsidR="009D7BBF" w:rsidRPr="008955EB">
        <w:rPr>
          <w:color w:val="000000"/>
        </w:rPr>
        <w:t>ų</w:t>
      </w:r>
      <w:r w:rsidR="00E979F1" w:rsidRPr="008955EB">
        <w:rPr>
          <w:color w:val="000000"/>
        </w:rPr>
        <w:t>,</w:t>
      </w:r>
      <w:r w:rsidR="00E979F1" w:rsidRPr="009366F5">
        <w:rPr>
          <w:color w:val="000000"/>
        </w:rPr>
        <w:t xml:space="preserve"> </w:t>
      </w:r>
      <w:r w:rsidR="00E979F1" w:rsidRPr="009366F5">
        <w:rPr>
          <w:i/>
          <w:color w:val="000000"/>
        </w:rPr>
        <w:lastRenderedPageBreak/>
        <w:t>Įstatymo projektu</w:t>
      </w:r>
      <w:r w:rsidR="00E979F1" w:rsidRPr="009366F5">
        <w:rPr>
          <w:color w:val="000000"/>
        </w:rPr>
        <w:t xml:space="preserve"> siūloma nuo 2021 m. liepos 1 d. nustatyti teisę gauti vienišo asmens išmoką </w:t>
      </w:r>
      <w:r w:rsidR="00BD694D">
        <w:rPr>
          <w:color w:val="000000"/>
        </w:rPr>
        <w:t xml:space="preserve">pilnamečiams ir emancipuotiems nepilnamečiams </w:t>
      </w:r>
      <w:r w:rsidR="00E979F1" w:rsidRPr="009366F5">
        <w:rPr>
          <w:color w:val="000000"/>
        </w:rPr>
        <w:t>asmenims, kurie gauna mažiausias išmokas</w:t>
      </w:r>
      <w:r w:rsidR="00DE3053" w:rsidRPr="009366F5">
        <w:rPr>
          <w:color w:val="000000"/>
        </w:rPr>
        <w:t>,</w:t>
      </w:r>
      <w:r w:rsidR="00E979F1" w:rsidRPr="009366F5">
        <w:rPr>
          <w:color w:val="000000"/>
        </w:rPr>
        <w:t xml:space="preserve"> </w:t>
      </w:r>
      <w:r w:rsidR="00F343E3" w:rsidRPr="009366F5">
        <w:rPr>
          <w:color w:val="000000"/>
        </w:rPr>
        <w:t>paskirtas</w:t>
      </w:r>
      <w:r w:rsidR="00D77223" w:rsidRPr="009366F5">
        <w:rPr>
          <w:color w:val="000000"/>
        </w:rPr>
        <w:t xml:space="preserve"> pagal Šalpos pensijų įstatymą</w:t>
      </w:r>
      <w:r w:rsidR="00DE3053" w:rsidRPr="009366F5">
        <w:rPr>
          <w:color w:val="000000"/>
        </w:rPr>
        <w:t>,</w:t>
      </w:r>
      <w:r w:rsidR="0072796E" w:rsidRPr="009366F5">
        <w:rPr>
          <w:color w:val="000000"/>
        </w:rPr>
        <w:t> </w:t>
      </w:r>
      <w:r w:rsidR="00E979F1" w:rsidRPr="009366F5">
        <w:rPr>
          <w:color w:val="000000"/>
        </w:rPr>
        <w:t>–</w:t>
      </w:r>
      <w:r w:rsidR="00E979F1" w:rsidRPr="00771295">
        <w:rPr>
          <w:rFonts w:eastAsia="Calibri"/>
          <w:color w:val="000000" w:themeColor="text1"/>
          <w:lang w:eastAsia="lt-LT"/>
        </w:rPr>
        <w:t xml:space="preserve"> šalpos </w:t>
      </w:r>
      <w:r w:rsidR="00E979F1" w:rsidRPr="009366F5">
        <w:rPr>
          <w:color w:val="000000" w:themeColor="text1"/>
          <w:lang w:eastAsia="lt-LT"/>
        </w:rPr>
        <w:t xml:space="preserve">senatvės, </w:t>
      </w:r>
      <w:r w:rsidR="00E979F1" w:rsidRPr="00D44078">
        <w:rPr>
          <w:color w:val="000000" w:themeColor="text1"/>
          <w:lang w:eastAsia="lt-LT"/>
        </w:rPr>
        <w:t>šalpos neįgalumo pensijas, išskyrus šalpos neįgalumo pensijas</w:t>
      </w:r>
      <w:r w:rsidR="00DE3053" w:rsidRPr="00D44078">
        <w:rPr>
          <w:color w:val="000000" w:themeColor="text1"/>
          <w:lang w:eastAsia="lt-LT"/>
        </w:rPr>
        <w:t>,</w:t>
      </w:r>
      <w:r w:rsidR="00E979F1" w:rsidRPr="00D44078">
        <w:rPr>
          <w:color w:val="000000" w:themeColor="text1"/>
          <w:lang w:eastAsia="lt-LT"/>
        </w:rPr>
        <w:t xml:space="preserve"> paskirtas asmenims, kuriems nustatytas sunkus, </w:t>
      </w:r>
      <w:r w:rsidR="00E979F1" w:rsidRPr="00D4060B">
        <w:rPr>
          <w:color w:val="000000" w:themeColor="text1"/>
          <w:lang w:eastAsia="lt-LT"/>
        </w:rPr>
        <w:t xml:space="preserve">vidutinis ar lengvas </w:t>
      </w:r>
      <w:r w:rsidR="00E979F1" w:rsidRPr="00BA7962">
        <w:rPr>
          <w:color w:val="000000" w:themeColor="text1"/>
          <w:lang w:eastAsia="lt-LT"/>
        </w:rPr>
        <w:t>neįgalumas (t.</w:t>
      </w:r>
      <w:r w:rsidR="00DE3053" w:rsidRPr="00B1713E">
        <w:rPr>
          <w:color w:val="000000" w:themeColor="text1"/>
          <w:lang w:eastAsia="lt-LT"/>
        </w:rPr>
        <w:t> </w:t>
      </w:r>
      <w:r w:rsidR="00E979F1" w:rsidRPr="00B1713E">
        <w:rPr>
          <w:color w:val="000000" w:themeColor="text1"/>
          <w:lang w:eastAsia="lt-LT"/>
        </w:rPr>
        <w:t xml:space="preserve">y. išskyrus neįgalius vaikus), šalpos kompensacijas sukakusiems senatvės pensijos amžių ar </w:t>
      </w:r>
      <w:r w:rsidR="00E979F1" w:rsidRPr="004F42A8">
        <w:rPr>
          <w:color w:val="000000" w:themeColor="text1"/>
          <w:lang w:eastAsia="lt-LT"/>
        </w:rPr>
        <w:t>pripažintiems netekus</w:t>
      </w:r>
      <w:r w:rsidR="00856A59" w:rsidRPr="008955EB">
        <w:rPr>
          <w:color w:val="000000" w:themeColor="text1"/>
          <w:lang w:eastAsia="lt-LT"/>
        </w:rPr>
        <w:t>iais</w:t>
      </w:r>
      <w:r w:rsidR="00E979F1" w:rsidRPr="004F42A8">
        <w:rPr>
          <w:color w:val="000000" w:themeColor="text1"/>
          <w:lang w:eastAsia="lt-LT"/>
        </w:rPr>
        <w:t xml:space="preserve"> 60 procentų ir daugiau darbingumo</w:t>
      </w:r>
      <w:r w:rsidR="00FE1757" w:rsidRPr="00353DA0">
        <w:rPr>
          <w:color w:val="000000" w:themeColor="text1"/>
          <w:lang w:eastAsia="lt-LT"/>
        </w:rPr>
        <w:t xml:space="preserve"> </w:t>
      </w:r>
      <w:r w:rsidR="00E659D2" w:rsidRPr="00353DA0">
        <w:rPr>
          <w:color w:val="000000" w:themeColor="text1"/>
          <w:lang w:eastAsia="lt-LT"/>
        </w:rPr>
        <w:t>asmenims</w:t>
      </w:r>
      <w:r w:rsidR="00E979F1" w:rsidRPr="00880BAF">
        <w:rPr>
          <w:color w:val="000000" w:themeColor="text1"/>
          <w:lang w:eastAsia="lt-LT"/>
        </w:rPr>
        <w:t>, socialines pensijas, pensijos priemokas</w:t>
      </w:r>
      <w:r w:rsidR="00E979F1" w:rsidRPr="00880BAF">
        <w:rPr>
          <w:color w:val="000000"/>
        </w:rPr>
        <w:t xml:space="preserve">. Nuo </w:t>
      </w:r>
      <w:r w:rsidR="00E979F1" w:rsidRPr="001B735E">
        <w:rPr>
          <w:color w:val="000000"/>
        </w:rPr>
        <w:t xml:space="preserve">2022 m. </w:t>
      </w:r>
      <w:r w:rsidR="00D77223" w:rsidRPr="001B735E">
        <w:rPr>
          <w:lang w:eastAsia="lt-LT"/>
        </w:rPr>
        <w:t xml:space="preserve">sausio 1 d. siūloma nustatyti teisę gauti vienišo asmens išmokas ir </w:t>
      </w:r>
      <w:r w:rsidR="00DE3053" w:rsidRPr="001B735E">
        <w:rPr>
          <w:lang w:eastAsia="lt-LT"/>
        </w:rPr>
        <w:t>tiems</w:t>
      </w:r>
      <w:r w:rsidR="00BD694D">
        <w:rPr>
          <w:lang w:eastAsia="lt-LT"/>
        </w:rPr>
        <w:t xml:space="preserve"> pilnamečiams ir emancipuotiems nepilnamečiams</w:t>
      </w:r>
      <w:r w:rsidR="00DE3053" w:rsidRPr="00373BCB">
        <w:rPr>
          <w:lang w:eastAsia="lt-LT"/>
        </w:rPr>
        <w:t xml:space="preserve"> </w:t>
      </w:r>
      <w:r w:rsidR="00D77223" w:rsidRPr="00100CF7">
        <w:rPr>
          <w:lang w:eastAsia="lt-LT"/>
        </w:rPr>
        <w:t>asmenims</w:t>
      </w:r>
      <w:r w:rsidR="00D77223" w:rsidRPr="00100CF7">
        <w:rPr>
          <w:color w:val="000000" w:themeColor="text1"/>
          <w:lang w:eastAsia="lt-LT"/>
        </w:rPr>
        <w:t>, kurie gauna</w:t>
      </w:r>
      <w:r w:rsidR="00D77223" w:rsidRPr="00771295">
        <w:rPr>
          <w:color w:val="000000"/>
        </w:rPr>
        <w:t xml:space="preserve"> </w:t>
      </w:r>
      <w:r w:rsidR="00D77223" w:rsidRPr="00AE0063">
        <w:rPr>
          <w:color w:val="000000" w:themeColor="text1"/>
          <w:lang w:eastAsia="lt-LT"/>
        </w:rPr>
        <w:t>socialinio draudimo senatvės pensijas ar netekto darbingumo (invalidumo) pensijas, paskirtas vadovaujantis Socialinio draudimo pensijų įstatymu, su senatvės pensijos amžiumi a</w:t>
      </w:r>
      <w:r w:rsidR="00D77223" w:rsidRPr="009366F5">
        <w:rPr>
          <w:color w:val="000000" w:themeColor="text1"/>
          <w:lang w:eastAsia="lt-LT"/>
        </w:rPr>
        <w:t xml:space="preserve">r neįgalumu susijusias pensijas, paskirtas ir mokamas pagal Lietuvos Respublikos ir (ar) Europos Sąjungos tarptautines sutartis, Europos </w:t>
      </w:r>
      <w:r w:rsidR="00D77223" w:rsidRPr="00B1713E">
        <w:rPr>
          <w:color w:val="000000" w:themeColor="text1"/>
          <w:lang w:eastAsia="lt-LT"/>
        </w:rPr>
        <w:t xml:space="preserve">Sąjungos valstybių narių, Europos ekonominės erdvės valstybių, Šveicarijos Konfederacijos </w:t>
      </w:r>
      <w:r w:rsidR="00D77223" w:rsidRPr="00760397">
        <w:rPr>
          <w:color w:val="000000" w:themeColor="text1"/>
          <w:lang w:eastAsia="lt-LT"/>
        </w:rPr>
        <w:t>nacionalinius teisės aktus ir (ar) Europos Sąjungos socialinės apsaugos sistemų koordinavimo reglamentus</w:t>
      </w:r>
      <w:r w:rsidR="005E53F7" w:rsidRPr="004F42A8">
        <w:rPr>
          <w:color w:val="000000" w:themeColor="text1"/>
          <w:lang w:eastAsia="lt-LT"/>
        </w:rPr>
        <w:t>.</w:t>
      </w:r>
    </w:p>
    <w:p w14:paraId="67754490" w14:textId="77777777" w:rsidR="00E979F1" w:rsidRPr="001C5673" w:rsidRDefault="00F87732" w:rsidP="00523BFB">
      <w:pPr>
        <w:widowControl w:val="0"/>
        <w:ind w:firstLine="720"/>
        <w:contextualSpacing/>
        <w:jc w:val="both"/>
        <w:rPr>
          <w:color w:val="000000" w:themeColor="text1"/>
        </w:rPr>
      </w:pPr>
      <w:r w:rsidRPr="00A52116">
        <w:rPr>
          <w:color w:val="000000" w:themeColor="text1"/>
          <w:lang w:eastAsia="lt-LT"/>
        </w:rPr>
        <w:t>Vienišo asmens išmoką turėtų teisę gauti tik tie šių išmokų gavėjai, kurie</w:t>
      </w:r>
      <w:r w:rsidRPr="00A52116">
        <w:rPr>
          <w:color w:val="000000"/>
        </w:rPr>
        <w:t xml:space="preserve"> </w:t>
      </w:r>
      <w:r w:rsidR="009B5BAB" w:rsidRPr="00A52116">
        <w:rPr>
          <w:lang w:eastAsia="lt-LT"/>
        </w:rPr>
        <w:t xml:space="preserve">Lietuvos Respublikos gyvenamosios vietos deklaravimo įstatymo nustatyta tvarka </w:t>
      </w:r>
      <w:r w:rsidR="001A3430" w:rsidRPr="00A52116">
        <w:rPr>
          <w:lang w:eastAsia="lt-LT"/>
        </w:rPr>
        <w:t xml:space="preserve">yra deklaravę gyvenamąją vietą </w:t>
      </w:r>
      <w:r w:rsidR="00802A59" w:rsidRPr="00A52116">
        <w:rPr>
          <w:lang w:eastAsia="lt-LT"/>
        </w:rPr>
        <w:t xml:space="preserve">Lietuvos Respublikoje </w:t>
      </w:r>
      <w:r w:rsidR="001A3430" w:rsidRPr="00A52116">
        <w:rPr>
          <w:lang w:eastAsia="lt-LT"/>
        </w:rPr>
        <w:t>arba yra įtraukti į gyvenamosios vietos nedeklaravusių asmenų apskaitą</w:t>
      </w:r>
      <w:r w:rsidRPr="00A52116">
        <w:rPr>
          <w:lang w:eastAsia="lt-LT"/>
        </w:rPr>
        <w:t xml:space="preserve"> ir </w:t>
      </w:r>
      <w:r w:rsidR="001A3430" w:rsidRPr="00A52116">
        <w:rPr>
          <w:lang w:eastAsia="lt-LT"/>
        </w:rPr>
        <w:t xml:space="preserve">yra našliai (našlės), </w:t>
      </w:r>
      <w:r w:rsidR="00BD694D" w:rsidRPr="00A52116">
        <w:rPr>
          <w:lang w:eastAsia="lt-LT"/>
        </w:rPr>
        <w:t>neturi</w:t>
      </w:r>
      <w:r w:rsidR="00754693" w:rsidRPr="00A52116">
        <w:rPr>
          <w:lang w:eastAsia="lt-LT"/>
        </w:rPr>
        <w:t>ntys</w:t>
      </w:r>
      <w:r w:rsidR="00363FDD" w:rsidRPr="00A52116">
        <w:rPr>
          <w:lang w:eastAsia="lt-LT"/>
        </w:rPr>
        <w:t xml:space="preserve"> </w:t>
      </w:r>
      <w:r w:rsidR="001A3430" w:rsidRPr="00A52116">
        <w:rPr>
          <w:lang w:eastAsia="lt-LT"/>
        </w:rPr>
        <w:t xml:space="preserve">teisės gauti </w:t>
      </w:r>
      <w:bookmarkStart w:id="2" w:name="_Hlk71223874"/>
      <w:r w:rsidR="001A3430" w:rsidRPr="00A52116">
        <w:rPr>
          <w:lang w:eastAsia="lt-LT"/>
        </w:rPr>
        <w:t xml:space="preserve">socialinio draudimo našlių pensijos, </w:t>
      </w:r>
      <w:r w:rsidR="001A3430" w:rsidRPr="0013007C">
        <w:rPr>
          <w:color w:val="000000" w:themeColor="text1"/>
          <w:lang w:eastAsia="lt-LT"/>
        </w:rPr>
        <w:t xml:space="preserve">valstybinės našlių pensijos, valstybinės našlių rentos, </w:t>
      </w:r>
      <w:r w:rsidR="00D07016" w:rsidRPr="0013007C">
        <w:rPr>
          <w:color w:val="000000" w:themeColor="text1"/>
          <w:lang w:eastAsia="lt-LT"/>
        </w:rPr>
        <w:t>užsienio valstybės</w:t>
      </w:r>
      <w:r w:rsidR="00D07016" w:rsidRPr="000549FB">
        <w:rPr>
          <w:color w:val="000000" w:themeColor="text1"/>
          <w:lang w:eastAsia="lt-LT"/>
        </w:rPr>
        <w:t xml:space="preserve"> mokamos periodinės pensinio pobūdžio išmokos našlystės (maitintojo netekus) atveju</w:t>
      </w:r>
      <w:bookmarkEnd w:id="2"/>
      <w:r w:rsidR="00754693" w:rsidRPr="001C5673">
        <w:rPr>
          <w:color w:val="000000" w:themeColor="text1"/>
          <w:lang w:eastAsia="lt-LT"/>
        </w:rPr>
        <w:t>,</w:t>
      </w:r>
      <w:r w:rsidR="00BD694D" w:rsidRPr="00A52116">
        <w:rPr>
          <w:color w:val="000000" w:themeColor="text1"/>
          <w:lang w:eastAsia="lt-LT"/>
        </w:rPr>
        <w:t xml:space="preserve"> arba šių išmokų mokėjimas </w:t>
      </w:r>
      <w:r w:rsidR="00523BFB" w:rsidRPr="00A52116">
        <w:rPr>
          <w:color w:val="000000" w:themeColor="text1"/>
          <w:lang w:eastAsia="lt-LT"/>
        </w:rPr>
        <w:t xml:space="preserve">jiems </w:t>
      </w:r>
      <w:r w:rsidR="00BD694D" w:rsidRPr="00A52116">
        <w:rPr>
          <w:color w:val="000000" w:themeColor="text1"/>
          <w:lang w:eastAsia="lt-LT"/>
        </w:rPr>
        <w:t xml:space="preserve">yra sustabdytas ir </w:t>
      </w:r>
      <w:r w:rsidR="00BD694D" w:rsidRPr="00A52116">
        <w:rPr>
          <w:color w:val="000000" w:themeColor="text1"/>
        </w:rPr>
        <w:t>nurodytos išmokos dydis arba bendra nurodytų išmokų suma</w:t>
      </w:r>
      <w:r w:rsidR="00BD694D" w:rsidRPr="000549FB">
        <w:rPr>
          <w:color w:val="000000" w:themeColor="text1"/>
        </w:rPr>
        <w:t xml:space="preserve">, </w:t>
      </w:r>
      <w:r w:rsidR="00A52116" w:rsidRPr="0065361B">
        <w:rPr>
          <w:color w:val="000000" w:themeColor="text1"/>
        </w:rPr>
        <w:t>jei</w:t>
      </w:r>
      <w:r w:rsidR="00BD694D" w:rsidRPr="0065361B">
        <w:rPr>
          <w:color w:val="000000" w:themeColor="text1"/>
        </w:rPr>
        <w:t xml:space="preserve"> asmuo turi teisę gauti daugiau negu vieną iš </w:t>
      </w:r>
      <w:r w:rsidR="00363FDD" w:rsidRPr="0065361B">
        <w:rPr>
          <w:color w:val="000000" w:themeColor="text1"/>
        </w:rPr>
        <w:t>anks</w:t>
      </w:r>
      <w:r w:rsidR="00BD694D" w:rsidRPr="00322A06">
        <w:rPr>
          <w:color w:val="000000" w:themeColor="text1"/>
        </w:rPr>
        <w:t xml:space="preserve">čiau </w:t>
      </w:r>
      <w:r w:rsidR="00BD694D" w:rsidRPr="007A6D35">
        <w:rPr>
          <w:color w:val="000000" w:themeColor="text1"/>
        </w:rPr>
        <w:t>nurodytų išmokų, yra mažesnis (mažesnė) už vienišo</w:t>
      </w:r>
      <w:r w:rsidR="00BD694D" w:rsidRPr="000549FB">
        <w:rPr>
          <w:color w:val="000000" w:themeColor="text1"/>
        </w:rPr>
        <w:t xml:space="preserve"> asmens išmokos dydį, </w:t>
      </w:r>
      <w:r w:rsidR="00523BFB" w:rsidRPr="000549FB">
        <w:rPr>
          <w:color w:val="000000" w:themeColor="text1"/>
        </w:rPr>
        <w:t xml:space="preserve">arba </w:t>
      </w:r>
      <w:r w:rsidR="00A52116" w:rsidRPr="001C5673">
        <w:rPr>
          <w:color w:val="000000" w:themeColor="text1"/>
        </w:rPr>
        <w:t>jie</w:t>
      </w:r>
      <w:r w:rsidR="00A52116">
        <w:rPr>
          <w:color w:val="000000" w:themeColor="text1"/>
        </w:rPr>
        <w:t xml:space="preserve"> </w:t>
      </w:r>
      <w:r w:rsidR="00523BFB" w:rsidRPr="00A52116">
        <w:rPr>
          <w:color w:val="000000" w:themeColor="text1"/>
        </w:rPr>
        <w:t>turi teisę gauti socialinio draudimo našlių pensiją, valstybinę našlių pensiją, socialinio draudimo našlaičių, šalpos našlaičių ir (ar) valstybinę našlaičio pensiją, tačiau yra pasirinkę gauti socialinio draudimo našlaičių, šalpos našlaičių ir (ar) valstybinę našlaičio pensiją</w:t>
      </w:r>
      <w:r w:rsidR="00523BFB" w:rsidRPr="0013007C">
        <w:rPr>
          <w:color w:val="000000" w:themeColor="text1"/>
        </w:rPr>
        <w:t xml:space="preserve">, </w:t>
      </w:r>
      <w:r w:rsidR="001A3430" w:rsidRPr="0013007C">
        <w:rPr>
          <w:lang w:eastAsia="lt-LT"/>
        </w:rPr>
        <w:t>arba yra nutraukę san</w:t>
      </w:r>
      <w:r w:rsidR="001A3430" w:rsidRPr="000549FB">
        <w:rPr>
          <w:lang w:eastAsia="lt-LT"/>
        </w:rPr>
        <w:t>tuoką ar jos nėra sudarę.</w:t>
      </w:r>
      <w:r w:rsidR="00D07016">
        <w:rPr>
          <w:lang w:eastAsia="lt-LT"/>
        </w:rPr>
        <w:t xml:space="preserve"> </w:t>
      </w:r>
    </w:p>
    <w:p w14:paraId="18D43A22" w14:textId="77777777" w:rsidR="009B5BAB" w:rsidRPr="009366F5" w:rsidRDefault="00F87732" w:rsidP="00D041EE">
      <w:pPr>
        <w:widowControl w:val="0"/>
        <w:ind w:firstLine="720"/>
        <w:contextualSpacing/>
        <w:jc w:val="both"/>
        <w:rPr>
          <w:color w:val="000000" w:themeColor="text1"/>
          <w:lang w:eastAsia="lt-LT"/>
        </w:rPr>
      </w:pPr>
      <w:r w:rsidRPr="004D0732">
        <w:rPr>
          <w:lang w:eastAsia="lt-LT"/>
        </w:rPr>
        <w:t>Įvertinus socialinio draudimo našlių pensijų skyrimo ir mokėjimo sąlygas</w:t>
      </w:r>
      <w:r w:rsidR="0097090F" w:rsidRPr="004D0732">
        <w:rPr>
          <w:lang w:eastAsia="lt-LT"/>
        </w:rPr>
        <w:t>,</w:t>
      </w:r>
      <w:r w:rsidRPr="004D0732">
        <w:rPr>
          <w:lang w:eastAsia="lt-LT"/>
        </w:rPr>
        <w:t xml:space="preserve"> siekiant užtikrinti</w:t>
      </w:r>
      <w:r w:rsidR="00003488" w:rsidRPr="004D0732">
        <w:rPr>
          <w:lang w:eastAsia="lt-LT"/>
        </w:rPr>
        <w:t>, kad</w:t>
      </w:r>
      <w:r w:rsidRPr="004D0732">
        <w:rPr>
          <w:lang w:eastAsia="lt-LT"/>
        </w:rPr>
        <w:t xml:space="preserve"> </w:t>
      </w:r>
      <w:r w:rsidRPr="004D0732">
        <w:rPr>
          <w:bCs/>
        </w:rPr>
        <w:t xml:space="preserve">vienišo asmens išmokos gavėjai būtų </w:t>
      </w:r>
      <w:r w:rsidR="002310F9" w:rsidRPr="004D0732">
        <w:rPr>
          <w:bCs/>
        </w:rPr>
        <w:t>tokioje</w:t>
      </w:r>
      <w:r w:rsidR="002310F9" w:rsidRPr="00D4060B">
        <w:rPr>
          <w:bCs/>
        </w:rPr>
        <w:t xml:space="preserve"> pačioje </w:t>
      </w:r>
      <w:r w:rsidRPr="00D4060B">
        <w:rPr>
          <w:bCs/>
        </w:rPr>
        <w:t>padėtyje</w:t>
      </w:r>
      <w:r w:rsidR="00802A59" w:rsidRPr="00D4060B">
        <w:rPr>
          <w:bCs/>
        </w:rPr>
        <w:t>,</w:t>
      </w:r>
      <w:r w:rsidR="00003488" w:rsidRPr="00D4060B">
        <w:rPr>
          <w:bCs/>
        </w:rPr>
        <w:t xml:space="preserve"> </w:t>
      </w:r>
      <w:r w:rsidR="002310F9" w:rsidRPr="00D4060B">
        <w:rPr>
          <w:bCs/>
        </w:rPr>
        <w:t>kaip ir</w:t>
      </w:r>
      <w:r w:rsidR="00003488" w:rsidRPr="00D4060B">
        <w:rPr>
          <w:bCs/>
        </w:rPr>
        <w:t xml:space="preserve"> socialinio draudimo našlių pensij</w:t>
      </w:r>
      <w:r w:rsidR="002310F9" w:rsidRPr="00373BCB">
        <w:rPr>
          <w:bCs/>
        </w:rPr>
        <w:t>ų</w:t>
      </w:r>
      <w:r w:rsidR="00003488" w:rsidRPr="00100CF7">
        <w:rPr>
          <w:bCs/>
        </w:rPr>
        <w:t xml:space="preserve"> gavėjai</w:t>
      </w:r>
      <w:r w:rsidR="00003488" w:rsidRPr="00AE0063">
        <w:rPr>
          <w:bCs/>
        </w:rPr>
        <w:t xml:space="preserve">, </w:t>
      </w:r>
      <w:r w:rsidRPr="003C1780">
        <w:rPr>
          <w:bCs/>
          <w:i/>
        </w:rPr>
        <w:t>Įstatymo projektu</w:t>
      </w:r>
      <w:r w:rsidRPr="003C1780">
        <w:rPr>
          <w:bCs/>
        </w:rPr>
        <w:t xml:space="preserve"> siūloma nustatyti iš</w:t>
      </w:r>
      <w:r w:rsidR="00003488" w:rsidRPr="003C1780">
        <w:rPr>
          <w:bCs/>
        </w:rPr>
        <w:t>imtį</w:t>
      </w:r>
      <w:r w:rsidRPr="009366F5">
        <w:rPr>
          <w:bCs/>
        </w:rPr>
        <w:t xml:space="preserve"> dėl vienišo asmens išmokos mokėjimo tiems asmenims, kurie</w:t>
      </w:r>
      <w:r w:rsidR="002310F9" w:rsidRPr="009366F5">
        <w:rPr>
          <w:bCs/>
        </w:rPr>
        <w:t>:</w:t>
      </w:r>
      <w:r w:rsidRPr="009366F5">
        <w:rPr>
          <w:bCs/>
        </w:rPr>
        <w:t xml:space="preserve"> praranda teisę gauti ati</w:t>
      </w:r>
      <w:r w:rsidR="00003488" w:rsidRPr="009366F5">
        <w:rPr>
          <w:bCs/>
        </w:rPr>
        <w:t xml:space="preserve">tinkamą pensijų išmoką, nes </w:t>
      </w:r>
      <w:r w:rsidR="001A3430" w:rsidRPr="009366F5">
        <w:rPr>
          <w:lang w:eastAsia="lt-LT"/>
        </w:rPr>
        <w:t>asmeniui paskirta kardomoji priemonė – suėmimas;</w:t>
      </w:r>
      <w:r w:rsidR="00003488" w:rsidRPr="009366F5">
        <w:rPr>
          <w:lang w:eastAsia="lt-LT"/>
        </w:rPr>
        <w:t xml:space="preserve"> </w:t>
      </w:r>
      <w:r w:rsidR="001A3430" w:rsidRPr="009366F5">
        <w:rPr>
          <w:lang w:eastAsia="lt-LT"/>
        </w:rPr>
        <w:t>atlieka laisvės atėmimo bausm</w:t>
      </w:r>
      <w:r w:rsidR="002310F9" w:rsidRPr="009366F5">
        <w:rPr>
          <w:lang w:eastAsia="lt-LT"/>
        </w:rPr>
        <w:t>ę</w:t>
      </w:r>
      <w:r w:rsidR="001A3430" w:rsidRPr="009366F5">
        <w:rPr>
          <w:lang w:eastAsia="lt-LT"/>
        </w:rPr>
        <w:t xml:space="preserve"> laisvės atėmimo bausmę vykdančiose įstaigose;</w:t>
      </w:r>
      <w:r w:rsidR="00003488" w:rsidRPr="009366F5">
        <w:rPr>
          <w:lang w:eastAsia="lt-LT"/>
        </w:rPr>
        <w:t xml:space="preserve"> </w:t>
      </w:r>
      <w:r w:rsidR="00711F21" w:rsidRPr="009366F5">
        <w:rPr>
          <w:lang w:eastAsia="lt-LT"/>
        </w:rPr>
        <w:t xml:space="preserve">dalyvauja </w:t>
      </w:r>
      <w:r w:rsidR="001A3430" w:rsidRPr="009366F5">
        <w:rPr>
          <w:lang w:eastAsia="lt-LT"/>
        </w:rPr>
        <w:t>paskirt</w:t>
      </w:r>
      <w:r w:rsidR="00711F21" w:rsidRPr="00771295">
        <w:rPr>
          <w:lang w:eastAsia="lt-LT"/>
        </w:rPr>
        <w:t>oje</w:t>
      </w:r>
      <w:r w:rsidR="001A3430" w:rsidRPr="00D44078">
        <w:rPr>
          <w:lang w:eastAsia="lt-LT"/>
        </w:rPr>
        <w:t xml:space="preserve"> Lietuvos Respublikos baudžiamajame kodekse nustatyt</w:t>
      </w:r>
      <w:r w:rsidR="00711F21" w:rsidRPr="00D44078">
        <w:rPr>
          <w:lang w:eastAsia="lt-LT"/>
        </w:rPr>
        <w:t>oje</w:t>
      </w:r>
      <w:r w:rsidR="001A3430" w:rsidRPr="00D4060B">
        <w:rPr>
          <w:lang w:eastAsia="lt-LT"/>
        </w:rPr>
        <w:t xml:space="preserve"> priverčiamosios medicinos priemonė</w:t>
      </w:r>
      <w:r w:rsidR="00711F21" w:rsidRPr="00D4060B">
        <w:rPr>
          <w:lang w:eastAsia="lt-LT"/>
        </w:rPr>
        <w:t>je</w:t>
      </w:r>
      <w:r w:rsidR="00802A59" w:rsidRPr="00D4060B">
        <w:rPr>
          <w:lang w:eastAsia="lt-LT"/>
        </w:rPr>
        <w:t xml:space="preserve"> –</w:t>
      </w:r>
      <w:r w:rsidR="001A3430" w:rsidRPr="00D4060B">
        <w:rPr>
          <w:lang w:eastAsia="lt-LT"/>
        </w:rPr>
        <w:t xml:space="preserve"> stacionarini</w:t>
      </w:r>
      <w:r w:rsidR="00711F21" w:rsidRPr="00D4060B">
        <w:rPr>
          <w:lang w:eastAsia="lt-LT"/>
        </w:rPr>
        <w:t>ame</w:t>
      </w:r>
      <w:r w:rsidR="001A3430" w:rsidRPr="00D4060B">
        <w:rPr>
          <w:lang w:eastAsia="lt-LT"/>
        </w:rPr>
        <w:t xml:space="preserve"> stebėjim</w:t>
      </w:r>
      <w:r w:rsidR="00711F21" w:rsidRPr="00373BCB">
        <w:rPr>
          <w:lang w:eastAsia="lt-LT"/>
        </w:rPr>
        <w:t>e</w:t>
      </w:r>
      <w:r w:rsidR="001A3430" w:rsidRPr="00100CF7">
        <w:rPr>
          <w:lang w:eastAsia="lt-LT"/>
        </w:rPr>
        <w:t xml:space="preserve"> bendro, sustiprinto ar griežto stebėjimo sąlygomis specializuoto</w:t>
      </w:r>
      <w:r w:rsidR="00802A59" w:rsidRPr="00AE0063">
        <w:rPr>
          <w:lang w:eastAsia="lt-LT"/>
        </w:rPr>
        <w:t>j</w:t>
      </w:r>
      <w:r w:rsidR="001A3430" w:rsidRPr="003C1780">
        <w:rPr>
          <w:lang w:eastAsia="lt-LT"/>
        </w:rPr>
        <w:t>e psichikos sveikatos priežiūros įstaigo</w:t>
      </w:r>
      <w:r w:rsidR="00802A59" w:rsidRPr="009366F5">
        <w:rPr>
          <w:lang w:eastAsia="lt-LT"/>
        </w:rPr>
        <w:t>j</w:t>
      </w:r>
      <w:r w:rsidR="001A3430" w:rsidRPr="009366F5">
        <w:rPr>
          <w:lang w:eastAsia="lt-LT"/>
        </w:rPr>
        <w:t>e;</w:t>
      </w:r>
      <w:r w:rsidR="00003488" w:rsidRPr="009366F5">
        <w:rPr>
          <w:lang w:eastAsia="lt-LT"/>
        </w:rPr>
        <w:t xml:space="preserve"> </w:t>
      </w:r>
      <w:r w:rsidR="001A3430" w:rsidRPr="009366F5">
        <w:rPr>
          <w:lang w:eastAsia="lt-LT"/>
        </w:rPr>
        <w:t xml:space="preserve">tampa </w:t>
      </w:r>
      <w:r w:rsidR="00802A59" w:rsidRPr="009366F5">
        <w:rPr>
          <w:lang w:eastAsia="lt-LT"/>
        </w:rPr>
        <w:t>apdraust</w:t>
      </w:r>
      <w:r w:rsidR="002310F9" w:rsidRPr="009366F5">
        <w:rPr>
          <w:lang w:eastAsia="lt-LT"/>
        </w:rPr>
        <w:t>aisiais</w:t>
      </w:r>
      <w:r w:rsidR="00802A59" w:rsidRPr="009366F5">
        <w:rPr>
          <w:lang w:eastAsia="lt-LT"/>
        </w:rPr>
        <w:t xml:space="preserve"> </w:t>
      </w:r>
      <w:r w:rsidR="001A3430" w:rsidRPr="009366F5">
        <w:rPr>
          <w:lang w:eastAsia="lt-LT"/>
        </w:rPr>
        <w:t>asmeni</w:t>
      </w:r>
      <w:r w:rsidR="002310F9" w:rsidRPr="009366F5">
        <w:rPr>
          <w:lang w:eastAsia="lt-LT"/>
        </w:rPr>
        <w:t>mis</w:t>
      </w:r>
      <w:r w:rsidR="001A3430" w:rsidRPr="009366F5">
        <w:rPr>
          <w:lang w:eastAsia="lt-LT"/>
        </w:rPr>
        <w:t>, kuri</w:t>
      </w:r>
      <w:r w:rsidR="002310F9" w:rsidRPr="009366F5">
        <w:rPr>
          <w:lang w:eastAsia="lt-LT"/>
        </w:rPr>
        <w:t>e</w:t>
      </w:r>
      <w:r w:rsidR="001A3430" w:rsidRPr="009366F5">
        <w:rPr>
          <w:lang w:eastAsia="lt-LT"/>
        </w:rPr>
        <w:t xml:space="preserve"> privalomai draudžiam</w:t>
      </w:r>
      <w:r w:rsidR="002310F9" w:rsidRPr="009366F5">
        <w:rPr>
          <w:lang w:eastAsia="lt-LT"/>
        </w:rPr>
        <w:t>i</w:t>
      </w:r>
      <w:r w:rsidR="001A3430" w:rsidRPr="009366F5">
        <w:rPr>
          <w:lang w:eastAsia="lt-LT"/>
        </w:rPr>
        <w:t xml:space="preserve"> valstybiniu pensijų socialiniu draudimu pagal Valstybinio socialinio draudimo įstatymą</w:t>
      </w:r>
      <w:r w:rsidR="001A3430" w:rsidRPr="009366F5">
        <w:rPr>
          <w:color w:val="000000" w:themeColor="text1"/>
          <w:lang w:eastAsia="lt-LT"/>
        </w:rPr>
        <w:t>.</w:t>
      </w:r>
    </w:p>
    <w:p w14:paraId="20C6DA75" w14:textId="77777777" w:rsidR="00802A59" w:rsidRPr="00100CF7" w:rsidRDefault="00003488" w:rsidP="00D041EE">
      <w:pPr>
        <w:ind w:firstLine="720"/>
        <w:jc w:val="both"/>
        <w:rPr>
          <w:lang w:eastAsia="lt-LT"/>
        </w:rPr>
      </w:pPr>
      <w:r w:rsidRPr="009366F5">
        <w:rPr>
          <w:color w:val="000000" w:themeColor="text1"/>
          <w:lang w:eastAsia="lt-LT"/>
        </w:rPr>
        <w:t xml:space="preserve">2021 m. vienišo asmens išmokos dydį siūloma nustatyti socialinio draudimo našlių pensijų </w:t>
      </w:r>
      <w:r w:rsidR="00F35C87" w:rsidRPr="009366F5">
        <w:rPr>
          <w:color w:val="000000" w:themeColor="text1"/>
          <w:lang w:eastAsia="lt-LT"/>
        </w:rPr>
        <w:t xml:space="preserve">bazinio dydžio </w:t>
      </w:r>
      <w:r w:rsidRPr="009366F5">
        <w:rPr>
          <w:color w:val="000000" w:themeColor="text1"/>
          <w:lang w:eastAsia="lt-LT"/>
        </w:rPr>
        <w:t xml:space="preserve">– </w:t>
      </w:r>
      <w:r w:rsidRPr="00771295">
        <w:rPr>
          <w:color w:val="000000" w:themeColor="text1"/>
          <w:lang w:eastAsia="lt-LT"/>
        </w:rPr>
        <w:t>28,63 Eur</w:t>
      </w:r>
      <w:r w:rsidR="004D4537" w:rsidRPr="00771295">
        <w:rPr>
          <w:color w:val="000000" w:themeColor="text1"/>
          <w:lang w:eastAsia="lt-LT"/>
        </w:rPr>
        <w:t xml:space="preserve">, </w:t>
      </w:r>
      <w:r w:rsidR="00802A59" w:rsidRPr="00771295">
        <w:rPr>
          <w:color w:val="000000" w:themeColor="text1"/>
          <w:lang w:eastAsia="lt-LT"/>
        </w:rPr>
        <w:t xml:space="preserve">o nuo </w:t>
      </w:r>
      <w:r w:rsidR="002E1989" w:rsidRPr="009366F5">
        <w:rPr>
          <w:color w:val="000000" w:themeColor="text1"/>
          <w:lang w:eastAsia="lt-LT"/>
        </w:rPr>
        <w:t>2022</w:t>
      </w:r>
      <w:r w:rsidR="005C3370" w:rsidRPr="009366F5">
        <w:rPr>
          <w:color w:val="000000" w:themeColor="text1"/>
          <w:lang w:eastAsia="lt-LT"/>
        </w:rPr>
        <w:t xml:space="preserve"> </w:t>
      </w:r>
      <w:r w:rsidR="004D4537" w:rsidRPr="009366F5">
        <w:rPr>
          <w:color w:val="000000" w:themeColor="text1"/>
          <w:lang w:eastAsia="lt-LT"/>
        </w:rPr>
        <w:t xml:space="preserve">m. – 32 Eur. </w:t>
      </w:r>
      <w:r w:rsidR="002E1989" w:rsidRPr="009366F5">
        <w:rPr>
          <w:color w:val="000000" w:themeColor="text1"/>
          <w:lang w:eastAsia="lt-LT"/>
        </w:rPr>
        <w:t xml:space="preserve">Dėl </w:t>
      </w:r>
      <w:r w:rsidR="002E1989" w:rsidRPr="00771295">
        <w:rPr>
          <w:color w:val="000000" w:themeColor="text1"/>
          <w:lang w:eastAsia="lt-LT"/>
        </w:rPr>
        <w:t>2024 m. vieni</w:t>
      </w:r>
      <w:r w:rsidR="002E1989" w:rsidRPr="009366F5">
        <w:rPr>
          <w:color w:val="000000" w:themeColor="text1"/>
          <w:lang w:eastAsia="lt-LT"/>
        </w:rPr>
        <w:t xml:space="preserve">šo asmens išmokos dydžio teikiamas pasiūlymas </w:t>
      </w:r>
      <w:r w:rsidR="002E1989" w:rsidRPr="009366F5">
        <w:rPr>
          <w:lang w:eastAsia="lt-LT"/>
        </w:rPr>
        <w:t>Lietuvos Respublikos Vyriausybei, kad kartu su Lietuvos Respublikos 2024</w:t>
      </w:r>
      <w:r w:rsidR="00D4060B">
        <w:rPr>
          <w:lang w:eastAsia="lt-LT"/>
        </w:rPr>
        <w:t> </w:t>
      </w:r>
      <w:r w:rsidR="002E1989" w:rsidRPr="00D4060B">
        <w:rPr>
          <w:lang w:eastAsia="lt-LT"/>
        </w:rPr>
        <w:t xml:space="preserve">metų valstybės biudžeto ir savivaldybių biudžetų finansinių rodiklių patvirtinimo </w:t>
      </w:r>
      <w:r w:rsidR="005450A7" w:rsidRPr="00D4060B">
        <w:rPr>
          <w:lang w:eastAsia="lt-LT"/>
        </w:rPr>
        <w:t xml:space="preserve">įstatymo </w:t>
      </w:r>
      <w:r w:rsidR="002E1989" w:rsidRPr="00D4060B">
        <w:rPr>
          <w:lang w:eastAsia="lt-LT"/>
        </w:rPr>
        <w:t xml:space="preserve">ir Lietuvos Respublikos 2024 metų valstybinio socialinio draudimo fondo biudžeto rodiklių patvirtinimo </w:t>
      </w:r>
      <w:r w:rsidR="005450A7" w:rsidRPr="00D4060B">
        <w:rPr>
          <w:lang w:eastAsia="lt-LT"/>
        </w:rPr>
        <w:t xml:space="preserve">įstatymo </w:t>
      </w:r>
      <w:r w:rsidR="002E1989" w:rsidRPr="00D4060B">
        <w:rPr>
          <w:lang w:eastAsia="lt-LT"/>
        </w:rPr>
        <w:t xml:space="preserve">projektais </w:t>
      </w:r>
      <w:r w:rsidR="00890A22" w:rsidRPr="00373BCB">
        <w:rPr>
          <w:lang w:eastAsia="lt-LT"/>
        </w:rPr>
        <w:t xml:space="preserve">ji </w:t>
      </w:r>
      <w:r w:rsidR="002E1989" w:rsidRPr="00100CF7">
        <w:rPr>
          <w:lang w:eastAsia="lt-LT"/>
        </w:rPr>
        <w:t xml:space="preserve">pateiktų Lietuvos Respublikos Seimui pasiūlymus dėl vienišo asmens išmokos dydžio ir šios išmokos indeksavimo tvarkos. </w:t>
      </w:r>
    </w:p>
    <w:p w14:paraId="07B78583" w14:textId="77777777" w:rsidR="008379B2" w:rsidRPr="003C1780" w:rsidRDefault="002E1989" w:rsidP="00D041EE">
      <w:pPr>
        <w:ind w:firstLine="720"/>
        <w:jc w:val="both"/>
        <w:rPr>
          <w:lang w:eastAsia="lt-LT"/>
        </w:rPr>
      </w:pPr>
      <w:r w:rsidRPr="003C1780">
        <w:rPr>
          <w:lang w:eastAsia="lt-LT"/>
        </w:rPr>
        <w:t>Pensijų įstatymo projekt</w:t>
      </w:r>
      <w:r w:rsidR="00E00395" w:rsidRPr="00771295">
        <w:rPr>
          <w:lang w:eastAsia="lt-LT"/>
        </w:rPr>
        <w:t>u</w:t>
      </w:r>
      <w:r w:rsidRPr="00D44078">
        <w:rPr>
          <w:lang w:eastAsia="lt-LT"/>
        </w:rPr>
        <w:t xml:space="preserve"> siūl</w:t>
      </w:r>
      <w:r w:rsidR="00E00395" w:rsidRPr="00D44078">
        <w:rPr>
          <w:lang w:eastAsia="lt-LT"/>
        </w:rPr>
        <w:t>oma nustatyti, kad</w:t>
      </w:r>
      <w:r w:rsidR="00014BA9" w:rsidRPr="00D44078">
        <w:rPr>
          <w:lang w:eastAsia="lt-LT"/>
        </w:rPr>
        <w:t xml:space="preserve"> tiek socialinio draudimo našlių pensijų gavėjai, tiek vienišo asmens išmokos gavėjai</w:t>
      </w:r>
      <w:r w:rsidR="00014BA9" w:rsidRPr="00D4060B">
        <w:rPr>
          <w:lang w:eastAsia="lt-LT"/>
        </w:rPr>
        <w:t xml:space="preserve"> gau</w:t>
      </w:r>
      <w:r w:rsidR="00E00395" w:rsidRPr="00D4060B">
        <w:rPr>
          <w:lang w:eastAsia="lt-LT"/>
        </w:rPr>
        <w:t>tų</w:t>
      </w:r>
      <w:r w:rsidR="00014BA9" w:rsidRPr="00D4060B">
        <w:rPr>
          <w:lang w:eastAsia="lt-LT"/>
        </w:rPr>
        <w:t xml:space="preserve"> vienodo dydžio išmokas, t. y. dėl vienišumo rizikos </w:t>
      </w:r>
      <w:r w:rsidR="00E00395" w:rsidRPr="00D4060B">
        <w:rPr>
          <w:lang w:eastAsia="lt-LT"/>
        </w:rPr>
        <w:t>būtų</w:t>
      </w:r>
      <w:r w:rsidR="005611E9" w:rsidRPr="00D4060B">
        <w:rPr>
          <w:lang w:eastAsia="lt-LT"/>
        </w:rPr>
        <w:t xml:space="preserve"> </w:t>
      </w:r>
      <w:r w:rsidR="00014BA9" w:rsidRPr="00D4060B">
        <w:rPr>
          <w:lang w:eastAsia="lt-LT"/>
        </w:rPr>
        <w:t>užtikrinta vienoda socialinė apsauga.</w:t>
      </w:r>
      <w:r w:rsidR="00206B48" w:rsidRPr="00D4060B">
        <w:rPr>
          <w:lang w:eastAsia="lt-LT"/>
        </w:rPr>
        <w:t xml:space="preserve"> </w:t>
      </w:r>
      <w:r w:rsidR="008379B2" w:rsidRPr="00D4060B">
        <w:rPr>
          <w:lang w:eastAsia="lt-LT"/>
        </w:rPr>
        <w:t>Atsižvelgiant į tai, kad pensi</w:t>
      </w:r>
      <w:r w:rsidR="00534A4A" w:rsidRPr="00771295">
        <w:rPr>
          <w:lang w:eastAsia="lt-LT"/>
        </w:rPr>
        <w:t>j</w:t>
      </w:r>
      <w:r w:rsidR="008379B2" w:rsidRPr="00D44078">
        <w:rPr>
          <w:lang w:eastAsia="lt-LT"/>
        </w:rPr>
        <w:t>ų išmokų</w:t>
      </w:r>
      <w:r w:rsidR="001D11AA" w:rsidRPr="00D44078">
        <w:rPr>
          <w:lang w:eastAsia="lt-LT"/>
        </w:rPr>
        <w:t>, socialinio draudimo našlių pensijų</w:t>
      </w:r>
      <w:r w:rsidR="008379B2" w:rsidRPr="00D44078">
        <w:rPr>
          <w:lang w:eastAsia="lt-LT"/>
        </w:rPr>
        <w:t xml:space="preserve"> skyrimą ir mokėjimą administruoja Valstybinio socialinio draudimo fondo valdybos prie Socialinės apsaugos ir darbo ministerijos</w:t>
      </w:r>
      <w:r w:rsidR="008379B2" w:rsidRPr="00771295">
        <w:rPr>
          <w:lang w:eastAsia="lt-LT"/>
        </w:rPr>
        <w:t xml:space="preserve"> </w:t>
      </w:r>
      <w:r w:rsidR="008379B2" w:rsidRPr="009366F5">
        <w:rPr>
          <w:lang w:eastAsia="lt-LT"/>
        </w:rPr>
        <w:t xml:space="preserve">(toliau </w:t>
      </w:r>
      <w:r w:rsidR="00800960" w:rsidRPr="00D44078">
        <w:rPr>
          <w:lang w:eastAsia="lt-LT"/>
        </w:rPr>
        <w:t>–</w:t>
      </w:r>
      <w:r w:rsidR="008379B2" w:rsidRPr="00D44078">
        <w:rPr>
          <w:lang w:eastAsia="lt-LT"/>
        </w:rPr>
        <w:t xml:space="preserve"> Fondo valdyba) įgaliota (įgaliotos) Valstybinio socialinio draudimo fondo administravimo įstaiga (įstaigos) (toliau –</w:t>
      </w:r>
      <w:r w:rsidR="00D4060B">
        <w:rPr>
          <w:lang w:eastAsia="lt-LT"/>
        </w:rPr>
        <w:t xml:space="preserve"> </w:t>
      </w:r>
      <w:r w:rsidR="00F66631" w:rsidRPr="00771295">
        <w:rPr>
          <w:lang w:eastAsia="lt-LT"/>
        </w:rPr>
        <w:t>F</w:t>
      </w:r>
      <w:r w:rsidR="008379B2" w:rsidRPr="00D44078">
        <w:rPr>
          <w:lang w:eastAsia="lt-LT"/>
        </w:rPr>
        <w:t xml:space="preserve">ondo administravimo įstaiga), </w:t>
      </w:r>
      <w:r w:rsidR="008379B2" w:rsidRPr="00D44078">
        <w:rPr>
          <w:i/>
          <w:lang w:eastAsia="lt-LT"/>
        </w:rPr>
        <w:t>Įstatymo projektu</w:t>
      </w:r>
      <w:r w:rsidR="008379B2" w:rsidRPr="00D44078">
        <w:rPr>
          <w:lang w:eastAsia="lt-LT"/>
        </w:rPr>
        <w:t xml:space="preserve"> </w:t>
      </w:r>
      <w:r w:rsidR="000A6EF0" w:rsidRPr="00D4060B">
        <w:rPr>
          <w:lang w:eastAsia="lt-LT"/>
        </w:rPr>
        <w:t xml:space="preserve">siūloma nustatyti, </w:t>
      </w:r>
      <w:r w:rsidR="001D11AA" w:rsidRPr="00D4060B">
        <w:rPr>
          <w:lang w:eastAsia="lt-LT"/>
        </w:rPr>
        <w:t xml:space="preserve">kad </w:t>
      </w:r>
      <w:r w:rsidR="008379B2" w:rsidRPr="00D4060B">
        <w:rPr>
          <w:lang w:eastAsia="lt-LT"/>
        </w:rPr>
        <w:t xml:space="preserve">vienišo asmens išmokas skirtų ir mokėtų </w:t>
      </w:r>
      <w:r w:rsidR="005611E9" w:rsidRPr="00D4060B">
        <w:rPr>
          <w:lang w:eastAsia="lt-LT"/>
        </w:rPr>
        <w:t>F</w:t>
      </w:r>
      <w:r w:rsidR="001D11AA" w:rsidRPr="00D4060B">
        <w:rPr>
          <w:lang w:eastAsia="lt-LT"/>
        </w:rPr>
        <w:t xml:space="preserve">ondo administravimo įstaiga. Tai </w:t>
      </w:r>
      <w:r w:rsidR="00800960" w:rsidRPr="00D4060B">
        <w:rPr>
          <w:lang w:eastAsia="lt-LT"/>
        </w:rPr>
        <w:t>užtikrin</w:t>
      </w:r>
      <w:r w:rsidR="005C3370" w:rsidRPr="00D4060B">
        <w:rPr>
          <w:lang w:eastAsia="lt-LT"/>
        </w:rPr>
        <w:t>tų</w:t>
      </w:r>
      <w:r w:rsidR="00800960" w:rsidRPr="00D4060B">
        <w:rPr>
          <w:lang w:eastAsia="lt-LT"/>
        </w:rPr>
        <w:t xml:space="preserve"> sklandų vienišo asmens išmokų skyrimą</w:t>
      </w:r>
      <w:r w:rsidR="00D10EAB" w:rsidRPr="00D4060B">
        <w:rPr>
          <w:lang w:eastAsia="lt-LT"/>
        </w:rPr>
        <w:t>, mokėjimą</w:t>
      </w:r>
      <w:r w:rsidR="00800960" w:rsidRPr="00373BCB">
        <w:rPr>
          <w:lang w:eastAsia="lt-LT"/>
        </w:rPr>
        <w:t xml:space="preserve"> ir </w:t>
      </w:r>
      <w:r w:rsidR="005C3370" w:rsidRPr="00100CF7">
        <w:rPr>
          <w:lang w:eastAsia="lt-LT"/>
        </w:rPr>
        <w:t>padėtų</w:t>
      </w:r>
      <w:r w:rsidR="001D11AA" w:rsidRPr="00100CF7">
        <w:rPr>
          <w:lang w:eastAsia="lt-LT"/>
        </w:rPr>
        <w:t xml:space="preserve"> sumažinti </w:t>
      </w:r>
      <w:r w:rsidR="001D11AA" w:rsidRPr="003C1780">
        <w:rPr>
          <w:lang w:eastAsia="lt-LT"/>
        </w:rPr>
        <w:t>permokų tikimybę</w:t>
      </w:r>
      <w:r w:rsidR="00800960" w:rsidRPr="003C1780">
        <w:rPr>
          <w:lang w:eastAsia="lt-LT"/>
        </w:rPr>
        <w:t xml:space="preserve">. </w:t>
      </w:r>
    </w:p>
    <w:p w14:paraId="26899F40" w14:textId="77777777" w:rsidR="005450A7" w:rsidRPr="004F42A8" w:rsidRDefault="005450A7" w:rsidP="00D041EE">
      <w:pPr>
        <w:widowControl w:val="0"/>
        <w:ind w:firstLine="720"/>
        <w:contextualSpacing/>
        <w:jc w:val="both"/>
        <w:rPr>
          <w:lang w:eastAsia="lt-LT"/>
        </w:rPr>
      </w:pPr>
      <w:r w:rsidRPr="009366F5">
        <w:rPr>
          <w:color w:val="000000"/>
        </w:rPr>
        <w:t>A</w:t>
      </w:r>
      <w:r w:rsidR="00616DB7" w:rsidRPr="009366F5">
        <w:rPr>
          <w:lang w:eastAsia="lt-LT"/>
        </w:rPr>
        <w:t>tsižvelg</w:t>
      </w:r>
      <w:r w:rsidR="0007626C" w:rsidRPr="009366F5">
        <w:rPr>
          <w:lang w:eastAsia="lt-LT"/>
        </w:rPr>
        <w:t>usi</w:t>
      </w:r>
      <w:r w:rsidR="00616DB7" w:rsidRPr="009366F5">
        <w:rPr>
          <w:lang w:eastAsia="lt-LT"/>
        </w:rPr>
        <w:t xml:space="preserve"> į tai, vienišo asmens išmok</w:t>
      </w:r>
      <w:r w:rsidR="0007626C" w:rsidRPr="009366F5">
        <w:rPr>
          <w:lang w:eastAsia="lt-LT"/>
        </w:rPr>
        <w:t>ai</w:t>
      </w:r>
      <w:r w:rsidR="00616DB7" w:rsidRPr="009366F5">
        <w:rPr>
          <w:lang w:eastAsia="lt-LT"/>
        </w:rPr>
        <w:t xml:space="preserve"> administr</w:t>
      </w:r>
      <w:r w:rsidR="0007626C" w:rsidRPr="009366F5">
        <w:rPr>
          <w:lang w:eastAsia="lt-LT"/>
        </w:rPr>
        <w:t>uoti</w:t>
      </w:r>
      <w:r w:rsidR="00616DB7" w:rsidRPr="009366F5">
        <w:rPr>
          <w:lang w:eastAsia="lt-LT"/>
        </w:rPr>
        <w:t xml:space="preserve"> </w:t>
      </w:r>
      <w:r w:rsidR="00800960" w:rsidRPr="009366F5">
        <w:rPr>
          <w:lang w:eastAsia="lt-LT"/>
        </w:rPr>
        <w:t>Fondo valdyba turė</w:t>
      </w:r>
      <w:r w:rsidR="0007626C" w:rsidRPr="009366F5">
        <w:rPr>
          <w:lang w:eastAsia="lt-LT"/>
        </w:rPr>
        <w:t>tų</w:t>
      </w:r>
      <w:r w:rsidR="00800960" w:rsidRPr="009366F5">
        <w:rPr>
          <w:lang w:eastAsia="lt-LT"/>
        </w:rPr>
        <w:t xml:space="preserve"> </w:t>
      </w:r>
      <w:r w:rsidR="008379B2" w:rsidRPr="009366F5">
        <w:rPr>
          <w:lang w:eastAsia="lt-LT"/>
        </w:rPr>
        <w:t>parengti programinę įrangą</w:t>
      </w:r>
      <w:r w:rsidR="0007626C" w:rsidRPr="009366F5">
        <w:rPr>
          <w:lang w:eastAsia="lt-LT"/>
        </w:rPr>
        <w:t>.</w:t>
      </w:r>
      <w:r w:rsidR="00800960" w:rsidRPr="009366F5">
        <w:rPr>
          <w:lang w:eastAsia="lt-LT"/>
        </w:rPr>
        <w:t xml:space="preserve"> </w:t>
      </w:r>
      <w:r w:rsidR="00800960" w:rsidRPr="00364066">
        <w:rPr>
          <w:i/>
          <w:lang w:eastAsia="lt-LT"/>
        </w:rPr>
        <w:t>Įstatymo projektu</w:t>
      </w:r>
      <w:r w:rsidR="00800960" w:rsidRPr="00364066">
        <w:rPr>
          <w:lang w:eastAsia="lt-LT"/>
        </w:rPr>
        <w:t xml:space="preserve"> </w:t>
      </w:r>
      <w:r w:rsidR="00616DB7" w:rsidRPr="00364066">
        <w:rPr>
          <w:lang w:eastAsia="lt-LT"/>
        </w:rPr>
        <w:t xml:space="preserve">siūloma </w:t>
      </w:r>
      <w:r w:rsidR="003A1654" w:rsidRPr="00364066">
        <w:rPr>
          <w:lang w:eastAsia="lt-LT"/>
        </w:rPr>
        <w:t>nustatyti, kad</w:t>
      </w:r>
      <w:r w:rsidRPr="00364066">
        <w:rPr>
          <w:lang w:eastAsia="lt-LT"/>
        </w:rPr>
        <w:t xml:space="preserve"> </w:t>
      </w:r>
      <w:r w:rsidR="0066165F" w:rsidRPr="00364066">
        <w:rPr>
          <w:lang w:eastAsia="lt-LT"/>
        </w:rPr>
        <w:t xml:space="preserve">asmenų </w:t>
      </w:r>
      <w:r w:rsidR="0007626C" w:rsidRPr="00364066">
        <w:rPr>
          <w:lang w:eastAsia="lt-LT"/>
        </w:rPr>
        <w:t xml:space="preserve">prašymus skirti vienišo asmens </w:t>
      </w:r>
      <w:r w:rsidR="0007626C" w:rsidRPr="00364066">
        <w:rPr>
          <w:lang w:eastAsia="lt-LT"/>
        </w:rPr>
        <w:lastRenderedPageBreak/>
        <w:t xml:space="preserve">išmoką, pateiktus </w:t>
      </w:r>
      <w:r w:rsidR="0066165F" w:rsidRPr="00364066">
        <w:rPr>
          <w:lang w:eastAsia="lt-LT"/>
        </w:rPr>
        <w:t>nuo 2021 m. liepos 1 d. (t. y. nuo įstatymo įsigaliojimo dienos) iki 2021 m. spalio 31 d.</w:t>
      </w:r>
      <w:r w:rsidR="0007626C" w:rsidRPr="00364066">
        <w:rPr>
          <w:lang w:eastAsia="lt-LT"/>
        </w:rPr>
        <w:t>,</w:t>
      </w:r>
      <w:r w:rsidR="0066165F" w:rsidRPr="00364066">
        <w:rPr>
          <w:lang w:eastAsia="lt-LT"/>
        </w:rPr>
        <w:t xml:space="preserve"> </w:t>
      </w:r>
      <w:r w:rsidR="005611E9" w:rsidRPr="00364066">
        <w:rPr>
          <w:lang w:eastAsia="lt-LT"/>
        </w:rPr>
        <w:t>F</w:t>
      </w:r>
      <w:r w:rsidR="003A1654" w:rsidRPr="00364066">
        <w:rPr>
          <w:lang w:eastAsia="lt-LT"/>
        </w:rPr>
        <w:t xml:space="preserve">ondo administravimo įstaigos </w:t>
      </w:r>
      <w:r w:rsidR="00802A59" w:rsidRPr="00364066">
        <w:rPr>
          <w:lang w:eastAsia="lt-LT"/>
        </w:rPr>
        <w:t xml:space="preserve">išnagrinėtų </w:t>
      </w:r>
      <w:r w:rsidR="0066165F" w:rsidRPr="00364066">
        <w:rPr>
          <w:lang w:eastAsia="lt-LT"/>
        </w:rPr>
        <w:t xml:space="preserve">ir sprendimus dėl </w:t>
      </w:r>
      <w:r w:rsidR="0007626C" w:rsidRPr="00364066">
        <w:rPr>
          <w:lang w:eastAsia="lt-LT"/>
        </w:rPr>
        <w:t>šios</w:t>
      </w:r>
      <w:r w:rsidR="0066165F" w:rsidRPr="00364066">
        <w:rPr>
          <w:lang w:eastAsia="lt-LT"/>
        </w:rPr>
        <w:t xml:space="preserve"> išmok</w:t>
      </w:r>
      <w:r w:rsidR="0007626C" w:rsidRPr="00364066">
        <w:rPr>
          <w:lang w:eastAsia="lt-LT"/>
        </w:rPr>
        <w:t>os</w:t>
      </w:r>
      <w:r w:rsidR="0066165F" w:rsidRPr="00364066">
        <w:rPr>
          <w:lang w:eastAsia="lt-LT"/>
        </w:rPr>
        <w:t xml:space="preserve"> skyrimo </w:t>
      </w:r>
      <w:r w:rsidR="00802A59" w:rsidRPr="00364066">
        <w:rPr>
          <w:lang w:eastAsia="lt-LT"/>
        </w:rPr>
        <w:t xml:space="preserve">priimtų </w:t>
      </w:r>
      <w:r w:rsidR="0066165F" w:rsidRPr="00364066">
        <w:rPr>
          <w:lang w:eastAsia="lt-LT"/>
        </w:rPr>
        <w:t xml:space="preserve">ne vėliau kaip 2021 m. lapkričio 30 d. </w:t>
      </w:r>
      <w:r w:rsidR="0007626C" w:rsidRPr="00364066">
        <w:rPr>
          <w:lang w:eastAsia="lt-LT"/>
        </w:rPr>
        <w:t xml:space="preserve">– </w:t>
      </w:r>
      <w:r w:rsidR="0066165F" w:rsidRPr="00364066">
        <w:rPr>
          <w:lang w:eastAsia="lt-LT"/>
        </w:rPr>
        <w:t>vienišo asmens išmoką paskir</w:t>
      </w:r>
      <w:r w:rsidR="0007626C" w:rsidRPr="00364066">
        <w:rPr>
          <w:lang w:eastAsia="lt-LT"/>
        </w:rPr>
        <w:t>tų</w:t>
      </w:r>
      <w:r w:rsidR="0066165F" w:rsidRPr="00364066">
        <w:rPr>
          <w:lang w:eastAsia="lt-LT"/>
        </w:rPr>
        <w:t xml:space="preserve"> nuo asmens teisės į vienišo asmens išmoką atsiradimo dienos ir kartu su paskirta vienišo asmens išmoka išmok</w:t>
      </w:r>
      <w:r w:rsidR="0007626C" w:rsidRPr="00364066">
        <w:rPr>
          <w:lang w:eastAsia="lt-LT"/>
        </w:rPr>
        <w:t>ėtų</w:t>
      </w:r>
      <w:r w:rsidR="0066165F" w:rsidRPr="00364066">
        <w:rPr>
          <w:lang w:eastAsia="lt-LT"/>
        </w:rPr>
        <w:t xml:space="preserve"> apskaičiuotą vienišo asmens išmokos nepriemoką, jei ji susidarė. </w:t>
      </w:r>
      <w:r w:rsidR="0007626C" w:rsidRPr="00364066">
        <w:rPr>
          <w:lang w:eastAsia="lt-LT"/>
        </w:rPr>
        <w:t>Taip</w:t>
      </w:r>
      <w:r w:rsidR="003A1654" w:rsidRPr="00364066">
        <w:rPr>
          <w:lang w:eastAsia="lt-LT"/>
        </w:rPr>
        <w:t xml:space="preserve"> </w:t>
      </w:r>
      <w:r w:rsidR="0007626C" w:rsidRPr="00364066">
        <w:rPr>
          <w:lang w:eastAsia="lt-LT"/>
        </w:rPr>
        <w:t xml:space="preserve">bus </w:t>
      </w:r>
      <w:r w:rsidR="003A1654" w:rsidRPr="00364066">
        <w:rPr>
          <w:lang w:eastAsia="lt-LT"/>
        </w:rPr>
        <w:t>užtikrin</w:t>
      </w:r>
      <w:r w:rsidR="0007626C" w:rsidRPr="00364066">
        <w:rPr>
          <w:lang w:eastAsia="lt-LT"/>
        </w:rPr>
        <w:t>ta</w:t>
      </w:r>
      <w:r w:rsidR="003A1654" w:rsidRPr="00364066">
        <w:rPr>
          <w:lang w:eastAsia="lt-LT"/>
        </w:rPr>
        <w:t xml:space="preserve">, kad Fondo valdyba tinkamai pasirengs </w:t>
      </w:r>
      <w:r w:rsidR="0007626C" w:rsidRPr="00364066">
        <w:rPr>
          <w:lang w:eastAsia="lt-LT"/>
        </w:rPr>
        <w:t xml:space="preserve">įgyvendinti </w:t>
      </w:r>
      <w:r w:rsidR="00802A59" w:rsidRPr="00364066">
        <w:rPr>
          <w:lang w:eastAsia="lt-LT"/>
        </w:rPr>
        <w:t>priimt</w:t>
      </w:r>
      <w:r w:rsidR="0007626C" w:rsidRPr="00364066">
        <w:rPr>
          <w:lang w:eastAsia="lt-LT"/>
        </w:rPr>
        <w:t>ą</w:t>
      </w:r>
      <w:r w:rsidR="00802A59" w:rsidRPr="00364066">
        <w:rPr>
          <w:lang w:eastAsia="lt-LT"/>
        </w:rPr>
        <w:t xml:space="preserve"> </w:t>
      </w:r>
      <w:r w:rsidR="003A1654" w:rsidRPr="00364066">
        <w:rPr>
          <w:lang w:eastAsia="lt-LT"/>
        </w:rPr>
        <w:t>Vienišo asmens išmokos įstatym</w:t>
      </w:r>
      <w:r w:rsidR="0007626C" w:rsidRPr="00364066">
        <w:rPr>
          <w:lang w:eastAsia="lt-LT"/>
        </w:rPr>
        <w:t>ą</w:t>
      </w:r>
      <w:r w:rsidR="003A1654" w:rsidRPr="00364066">
        <w:rPr>
          <w:lang w:eastAsia="lt-LT"/>
        </w:rPr>
        <w:t xml:space="preserve"> ir </w:t>
      </w:r>
      <w:r w:rsidR="0007626C" w:rsidRPr="00364066">
        <w:rPr>
          <w:lang w:eastAsia="lt-LT"/>
        </w:rPr>
        <w:t xml:space="preserve">vieniši </w:t>
      </w:r>
      <w:r w:rsidR="003A1654" w:rsidRPr="00364066">
        <w:rPr>
          <w:lang w:eastAsia="lt-LT"/>
        </w:rPr>
        <w:t>asmenys dėl to nepatirs finansinių praradimų.</w:t>
      </w:r>
      <w:r w:rsidR="007A3AAE" w:rsidRPr="004F42A8">
        <w:rPr>
          <w:lang w:eastAsia="lt-LT"/>
        </w:rPr>
        <w:t xml:space="preserve"> </w:t>
      </w:r>
    </w:p>
    <w:p w14:paraId="08AF179F" w14:textId="77777777" w:rsidR="007A3AAE" w:rsidRPr="009366F5" w:rsidRDefault="007A3AAE" w:rsidP="00D041EE">
      <w:pPr>
        <w:widowControl w:val="0"/>
        <w:ind w:firstLine="720"/>
        <w:contextualSpacing/>
        <w:jc w:val="both"/>
        <w:rPr>
          <w:lang w:eastAsia="lt-LT"/>
        </w:rPr>
      </w:pPr>
      <w:r w:rsidRPr="004F42A8">
        <w:rPr>
          <w:i/>
          <w:lang w:eastAsia="lt-LT"/>
        </w:rPr>
        <w:t xml:space="preserve">Įstatymo projektu </w:t>
      </w:r>
      <w:r w:rsidRPr="004F42A8">
        <w:rPr>
          <w:lang w:eastAsia="lt-LT"/>
        </w:rPr>
        <w:t>taip pat</w:t>
      </w:r>
      <w:r w:rsidRPr="009366F5">
        <w:rPr>
          <w:lang w:eastAsia="lt-LT"/>
        </w:rPr>
        <w:t xml:space="preserve"> </w:t>
      </w:r>
      <w:r w:rsidR="00802A59" w:rsidRPr="009366F5">
        <w:rPr>
          <w:lang w:eastAsia="lt-LT"/>
        </w:rPr>
        <w:t xml:space="preserve">siūloma </w:t>
      </w:r>
      <w:r w:rsidRPr="009366F5">
        <w:rPr>
          <w:lang w:eastAsia="lt-LT"/>
        </w:rPr>
        <w:t>nustatyti</w:t>
      </w:r>
      <w:r w:rsidR="00206B48" w:rsidRPr="009366F5">
        <w:rPr>
          <w:lang w:eastAsia="lt-LT"/>
        </w:rPr>
        <w:t xml:space="preserve"> </w:t>
      </w:r>
      <w:r w:rsidRPr="009366F5">
        <w:rPr>
          <w:lang w:eastAsia="lt-LT"/>
        </w:rPr>
        <w:t xml:space="preserve">sprendimų dėl </w:t>
      </w:r>
      <w:r w:rsidR="000A2851" w:rsidRPr="009366F5">
        <w:rPr>
          <w:lang w:eastAsia="lt-LT"/>
        </w:rPr>
        <w:t>vienišo</w:t>
      </w:r>
      <w:r w:rsidRPr="009366F5">
        <w:rPr>
          <w:lang w:eastAsia="lt-LT"/>
        </w:rPr>
        <w:t xml:space="preserve"> </w:t>
      </w:r>
      <w:r w:rsidR="000A2851" w:rsidRPr="009366F5">
        <w:rPr>
          <w:lang w:eastAsia="lt-LT"/>
        </w:rPr>
        <w:t xml:space="preserve">asmens </w:t>
      </w:r>
      <w:r w:rsidRPr="009366F5">
        <w:rPr>
          <w:lang w:eastAsia="lt-LT"/>
        </w:rPr>
        <w:t>išmokos skyrimo</w:t>
      </w:r>
      <w:r w:rsidR="008C4188">
        <w:rPr>
          <w:lang w:eastAsia="lt-LT"/>
        </w:rPr>
        <w:t> </w:t>
      </w:r>
      <w:r w:rsidRPr="009366F5">
        <w:rPr>
          <w:lang w:eastAsia="lt-LT"/>
        </w:rPr>
        <w:t xml:space="preserve">(neskyrimo) </w:t>
      </w:r>
      <w:r w:rsidR="000A2851" w:rsidRPr="009366F5">
        <w:rPr>
          <w:lang w:eastAsia="lt-LT"/>
        </w:rPr>
        <w:t xml:space="preserve">priėmimo </w:t>
      </w:r>
      <w:r w:rsidRPr="009366F5">
        <w:rPr>
          <w:lang w:eastAsia="lt-LT"/>
        </w:rPr>
        <w:t xml:space="preserve">tvarką, aplinkybes, </w:t>
      </w:r>
      <w:r w:rsidR="000A2851" w:rsidRPr="009366F5">
        <w:rPr>
          <w:lang w:eastAsia="lt-LT"/>
        </w:rPr>
        <w:t>kai</w:t>
      </w:r>
      <w:r w:rsidRPr="009366F5">
        <w:rPr>
          <w:lang w:eastAsia="lt-LT"/>
        </w:rPr>
        <w:t xml:space="preserve"> </w:t>
      </w:r>
      <w:r w:rsidR="000A2851" w:rsidRPr="009366F5">
        <w:rPr>
          <w:lang w:eastAsia="lt-LT"/>
        </w:rPr>
        <w:t>šios</w:t>
      </w:r>
      <w:r w:rsidRPr="009366F5">
        <w:rPr>
          <w:lang w:eastAsia="lt-LT"/>
        </w:rPr>
        <w:t xml:space="preserve"> išmokos </w:t>
      </w:r>
      <w:r w:rsidR="002B791D" w:rsidRPr="009366F5">
        <w:rPr>
          <w:lang w:eastAsia="lt-LT"/>
        </w:rPr>
        <w:t xml:space="preserve">mokėjimas </w:t>
      </w:r>
      <w:r w:rsidRPr="009366F5">
        <w:rPr>
          <w:lang w:eastAsia="lt-LT"/>
        </w:rPr>
        <w:t>sustabdomas,</w:t>
      </w:r>
      <w:r w:rsidR="00D07016">
        <w:rPr>
          <w:lang w:eastAsia="lt-LT"/>
        </w:rPr>
        <w:t xml:space="preserve"> nutraukiamas,</w:t>
      </w:r>
      <w:r w:rsidRPr="009366F5">
        <w:rPr>
          <w:lang w:eastAsia="lt-LT"/>
        </w:rPr>
        <w:t xml:space="preserve"> mokėjimo </w:t>
      </w:r>
      <w:r w:rsidR="002B791D" w:rsidRPr="009366F5">
        <w:rPr>
          <w:lang w:eastAsia="lt-LT"/>
        </w:rPr>
        <w:t>sustabdymo ir atnaujinimo tvarką, laikotarpį</w:t>
      </w:r>
      <w:r w:rsidR="000A2851" w:rsidRPr="009366F5">
        <w:rPr>
          <w:lang w:eastAsia="lt-LT"/>
        </w:rPr>
        <w:t>,</w:t>
      </w:r>
      <w:r w:rsidR="002B791D" w:rsidRPr="009366F5">
        <w:rPr>
          <w:lang w:eastAsia="lt-LT"/>
        </w:rPr>
        <w:t xml:space="preserve"> už kurį vienišo asmens išmoka gali būti išmokama, taip pat </w:t>
      </w:r>
      <w:r w:rsidR="00AC5668" w:rsidRPr="009366F5">
        <w:rPr>
          <w:lang w:eastAsia="lt-LT"/>
        </w:rPr>
        <w:t>tvark</w:t>
      </w:r>
      <w:r w:rsidR="00F42466" w:rsidRPr="009366F5">
        <w:rPr>
          <w:lang w:eastAsia="lt-LT"/>
        </w:rPr>
        <w:t>ą,</w:t>
      </w:r>
      <w:r w:rsidR="00AC5668" w:rsidRPr="009366F5">
        <w:rPr>
          <w:lang w:eastAsia="lt-LT"/>
        </w:rPr>
        <w:t xml:space="preserve"> </w:t>
      </w:r>
      <w:r w:rsidR="00F42466" w:rsidRPr="009366F5">
        <w:rPr>
          <w:lang w:eastAsia="lt-LT"/>
        </w:rPr>
        <w:t xml:space="preserve">kuria </w:t>
      </w:r>
      <w:r w:rsidR="00AC5668" w:rsidRPr="009366F5">
        <w:rPr>
          <w:lang w:eastAsia="lt-LT"/>
        </w:rPr>
        <w:t xml:space="preserve">vienišo asmens išmoka išmokama </w:t>
      </w:r>
      <w:r w:rsidR="00F42466" w:rsidRPr="009366F5">
        <w:rPr>
          <w:lang w:eastAsia="lt-LT"/>
        </w:rPr>
        <w:t xml:space="preserve">mirusį šios išmokos gavėją </w:t>
      </w:r>
      <w:r w:rsidR="00AC5668" w:rsidRPr="009366F5">
        <w:rPr>
          <w:color w:val="000000" w:themeColor="text1"/>
          <w:lang w:eastAsia="lt-LT"/>
        </w:rPr>
        <w:t>laidojusiam asmeniui</w:t>
      </w:r>
      <w:r w:rsidR="00F42466" w:rsidRPr="009366F5">
        <w:rPr>
          <w:lang w:eastAsia="lt-LT"/>
        </w:rPr>
        <w:t>,</w:t>
      </w:r>
      <w:r w:rsidR="00AC5668" w:rsidRPr="009366F5">
        <w:rPr>
          <w:lang w:eastAsia="lt-LT"/>
        </w:rPr>
        <w:t xml:space="preserve"> ir neišmokėt</w:t>
      </w:r>
      <w:r w:rsidR="00F42466" w:rsidRPr="009366F5">
        <w:rPr>
          <w:lang w:eastAsia="lt-LT"/>
        </w:rPr>
        <w:t>os</w:t>
      </w:r>
      <w:r w:rsidR="00AC5668" w:rsidRPr="009366F5">
        <w:rPr>
          <w:lang w:eastAsia="lt-LT"/>
        </w:rPr>
        <w:t xml:space="preserve"> vienišo asmens išmok</w:t>
      </w:r>
      <w:r w:rsidR="00F42466" w:rsidRPr="009366F5">
        <w:rPr>
          <w:lang w:eastAsia="lt-LT"/>
        </w:rPr>
        <w:t>os</w:t>
      </w:r>
      <w:r w:rsidR="00AC5668" w:rsidRPr="009366F5">
        <w:rPr>
          <w:lang w:eastAsia="lt-LT"/>
        </w:rPr>
        <w:t xml:space="preserve"> paveld</w:t>
      </w:r>
      <w:r w:rsidR="00F42466" w:rsidRPr="009366F5">
        <w:rPr>
          <w:lang w:eastAsia="lt-LT"/>
        </w:rPr>
        <w:t>ėjimą</w:t>
      </w:r>
      <w:r w:rsidR="00AC5668" w:rsidRPr="009366F5">
        <w:rPr>
          <w:lang w:eastAsia="lt-LT"/>
        </w:rPr>
        <w:t>.</w:t>
      </w:r>
      <w:r w:rsidR="00802A59" w:rsidRPr="009366F5">
        <w:rPr>
          <w:lang w:eastAsia="lt-LT"/>
        </w:rPr>
        <w:t xml:space="preserve"> </w:t>
      </w:r>
      <w:r w:rsidR="00802A59" w:rsidRPr="00364066">
        <w:rPr>
          <w:lang w:eastAsia="lt-LT"/>
        </w:rPr>
        <w:t>Vienišo asmens išmokų skyrimo ir mokėjimo tvarka b</w:t>
      </w:r>
      <w:r w:rsidR="00F42466" w:rsidRPr="00364066">
        <w:rPr>
          <w:lang w:eastAsia="lt-LT"/>
        </w:rPr>
        <w:t>ūtų</w:t>
      </w:r>
      <w:r w:rsidR="00802A59" w:rsidRPr="00364066">
        <w:rPr>
          <w:lang w:eastAsia="lt-LT"/>
        </w:rPr>
        <w:t xml:space="preserve"> detalizuota Fondo valdybos direktoriaus patvirtintuose Vienišo asmens išmokų skyrimo ir mokėjimo nuostatuose.</w:t>
      </w:r>
    </w:p>
    <w:p w14:paraId="4029D92C" w14:textId="77777777" w:rsidR="004962DD" w:rsidRPr="009366F5" w:rsidRDefault="00EF3B2F" w:rsidP="00D041EE">
      <w:pPr>
        <w:widowControl w:val="0"/>
        <w:ind w:firstLine="720"/>
        <w:jc w:val="both"/>
        <w:rPr>
          <w:lang w:eastAsia="lt-LT"/>
        </w:rPr>
      </w:pPr>
      <w:r w:rsidRPr="009366F5">
        <w:rPr>
          <w:i/>
          <w:lang w:eastAsia="lt-LT"/>
        </w:rPr>
        <w:t>Įstatymo projektu</w:t>
      </w:r>
      <w:r w:rsidRPr="009366F5">
        <w:rPr>
          <w:lang w:eastAsia="lt-LT"/>
        </w:rPr>
        <w:t xml:space="preserve"> </w:t>
      </w:r>
      <w:r w:rsidR="00931FF0" w:rsidRPr="009366F5">
        <w:rPr>
          <w:lang w:eastAsia="lt-LT"/>
        </w:rPr>
        <w:t xml:space="preserve">taip pat </w:t>
      </w:r>
      <w:r w:rsidRPr="009366F5">
        <w:rPr>
          <w:lang w:eastAsia="lt-LT"/>
        </w:rPr>
        <w:t xml:space="preserve">siūloma </w:t>
      </w:r>
      <w:r w:rsidR="001A6BF5" w:rsidRPr="009366F5">
        <w:rPr>
          <w:color w:val="000000"/>
        </w:rPr>
        <w:t>nustatyti</w:t>
      </w:r>
      <w:r w:rsidRPr="009366F5">
        <w:rPr>
          <w:color w:val="000000"/>
        </w:rPr>
        <w:t xml:space="preserve"> vienišo asmens </w:t>
      </w:r>
      <w:r w:rsidR="001A6BF5" w:rsidRPr="009366F5">
        <w:rPr>
          <w:color w:val="000000"/>
        </w:rPr>
        <w:t xml:space="preserve">išmokos </w:t>
      </w:r>
      <w:r w:rsidRPr="009366F5">
        <w:rPr>
          <w:color w:val="000000"/>
        </w:rPr>
        <w:t xml:space="preserve">santykį su kitomis </w:t>
      </w:r>
      <w:r w:rsidR="001A6BF5" w:rsidRPr="009366F5">
        <w:rPr>
          <w:color w:val="000000"/>
        </w:rPr>
        <w:t xml:space="preserve">šiam </w:t>
      </w:r>
      <w:r w:rsidRPr="009366F5">
        <w:rPr>
          <w:color w:val="000000"/>
        </w:rPr>
        <w:t>asmeniui priklausančiomis išmokomis ar kompensacijomis</w:t>
      </w:r>
      <w:r w:rsidR="001A6BF5" w:rsidRPr="009366F5">
        <w:rPr>
          <w:color w:val="000000"/>
        </w:rPr>
        <w:t>,</w:t>
      </w:r>
      <w:r w:rsidRPr="009366F5">
        <w:rPr>
          <w:color w:val="000000"/>
        </w:rPr>
        <w:t xml:space="preserve"> </w:t>
      </w:r>
      <w:r w:rsidR="001A6BF5" w:rsidRPr="009366F5">
        <w:rPr>
          <w:color w:val="000000"/>
        </w:rPr>
        <w:t>t. y.</w:t>
      </w:r>
      <w:r w:rsidRPr="009366F5">
        <w:rPr>
          <w:color w:val="000000"/>
        </w:rPr>
        <w:t xml:space="preserve"> </w:t>
      </w:r>
      <w:r w:rsidRPr="00364066">
        <w:rPr>
          <w:color w:val="000000"/>
        </w:rPr>
        <w:t xml:space="preserve">nustatyti, kad vienišo asmens išmoka </w:t>
      </w:r>
      <w:r w:rsidRPr="00364066">
        <w:rPr>
          <w:lang w:eastAsia="lt-LT"/>
        </w:rPr>
        <w:t xml:space="preserve">neturi įtakos kitoms </w:t>
      </w:r>
      <w:r w:rsidR="001A6BF5" w:rsidRPr="00364066">
        <w:rPr>
          <w:lang w:eastAsia="lt-LT"/>
        </w:rPr>
        <w:t xml:space="preserve">vienišam </w:t>
      </w:r>
      <w:r w:rsidRPr="00364066">
        <w:rPr>
          <w:lang w:eastAsia="lt-LT"/>
        </w:rPr>
        <w:t>asmeniui pagal įstatymus priklausančioms kas mėnesį mokamoms išmokoms ir (ar) kompensacijoms, taip pat skiriamai piniginei socialinei paramai, mokėjimui už socialines paslaugas</w:t>
      </w:r>
      <w:r w:rsidR="008E647A">
        <w:rPr>
          <w:lang w:eastAsia="lt-LT"/>
        </w:rPr>
        <w:t>, jeigu kituose įstatymuose nenustatyta kitaip</w:t>
      </w:r>
      <w:r w:rsidRPr="00364066">
        <w:rPr>
          <w:lang w:eastAsia="lt-LT"/>
        </w:rPr>
        <w:t>.</w:t>
      </w:r>
      <w:r w:rsidRPr="009366F5">
        <w:rPr>
          <w:lang w:eastAsia="lt-LT"/>
        </w:rPr>
        <w:t xml:space="preserve"> Šis </w:t>
      </w:r>
      <w:r w:rsidR="001A6BF5" w:rsidRPr="009366F5">
        <w:rPr>
          <w:lang w:eastAsia="lt-LT"/>
        </w:rPr>
        <w:t>pa</w:t>
      </w:r>
      <w:r w:rsidRPr="009366F5">
        <w:rPr>
          <w:lang w:eastAsia="lt-LT"/>
        </w:rPr>
        <w:t>siūlymas leis</w:t>
      </w:r>
      <w:r w:rsidR="001A6BF5" w:rsidRPr="009366F5">
        <w:rPr>
          <w:lang w:eastAsia="lt-LT"/>
        </w:rPr>
        <w:t>tų</w:t>
      </w:r>
      <w:r w:rsidRPr="009366F5">
        <w:rPr>
          <w:lang w:eastAsia="lt-LT"/>
        </w:rPr>
        <w:t xml:space="preserve"> užtikrinti, kad </w:t>
      </w:r>
      <w:r w:rsidR="001A6BF5" w:rsidRPr="009366F5">
        <w:rPr>
          <w:lang w:eastAsia="lt-LT"/>
        </w:rPr>
        <w:t xml:space="preserve">dėl vienišam asmeniui </w:t>
      </w:r>
      <w:r w:rsidRPr="009366F5">
        <w:rPr>
          <w:lang w:eastAsia="lt-LT"/>
        </w:rPr>
        <w:t>mokam</w:t>
      </w:r>
      <w:r w:rsidR="001A6BF5" w:rsidRPr="009366F5">
        <w:rPr>
          <w:lang w:eastAsia="lt-LT"/>
        </w:rPr>
        <w:t>os</w:t>
      </w:r>
      <w:r w:rsidRPr="009366F5">
        <w:rPr>
          <w:lang w:eastAsia="lt-LT"/>
        </w:rPr>
        <w:t xml:space="preserve"> vienišo asmens išmok</w:t>
      </w:r>
      <w:r w:rsidR="001A6BF5" w:rsidRPr="009366F5">
        <w:rPr>
          <w:lang w:eastAsia="lt-LT"/>
        </w:rPr>
        <w:t>os</w:t>
      </w:r>
      <w:r w:rsidRPr="009366F5">
        <w:rPr>
          <w:lang w:eastAsia="lt-LT"/>
        </w:rPr>
        <w:t xml:space="preserve"> </w:t>
      </w:r>
      <w:r w:rsidR="001A6BF5" w:rsidRPr="009366F5">
        <w:rPr>
          <w:lang w:eastAsia="lt-LT"/>
        </w:rPr>
        <w:t xml:space="preserve">iš jo </w:t>
      </w:r>
      <w:r w:rsidRPr="009366F5">
        <w:rPr>
          <w:lang w:eastAsia="lt-LT"/>
        </w:rPr>
        <w:t>ne</w:t>
      </w:r>
      <w:r w:rsidR="001A6BF5" w:rsidRPr="009366F5">
        <w:rPr>
          <w:lang w:eastAsia="lt-LT"/>
        </w:rPr>
        <w:t xml:space="preserve">būtų </w:t>
      </w:r>
      <w:r w:rsidRPr="009366F5">
        <w:rPr>
          <w:lang w:eastAsia="lt-LT"/>
        </w:rPr>
        <w:t>atim</w:t>
      </w:r>
      <w:r w:rsidR="001A6BF5" w:rsidRPr="009366F5">
        <w:rPr>
          <w:lang w:eastAsia="lt-LT"/>
        </w:rPr>
        <w:t>ta</w:t>
      </w:r>
      <w:r w:rsidRPr="009366F5">
        <w:rPr>
          <w:lang w:eastAsia="lt-LT"/>
        </w:rPr>
        <w:t xml:space="preserve"> teisė gauti param</w:t>
      </w:r>
      <w:r w:rsidR="001A6BF5" w:rsidRPr="009366F5">
        <w:rPr>
          <w:lang w:eastAsia="lt-LT"/>
        </w:rPr>
        <w:t>ą</w:t>
      </w:r>
      <w:r w:rsidRPr="009366F5">
        <w:rPr>
          <w:lang w:eastAsia="lt-LT"/>
        </w:rPr>
        <w:t xml:space="preserve"> ar </w:t>
      </w:r>
      <w:r w:rsidR="001A6BF5" w:rsidRPr="009366F5">
        <w:rPr>
          <w:lang w:eastAsia="lt-LT"/>
        </w:rPr>
        <w:t>iš šios</w:t>
      </w:r>
      <w:r w:rsidRPr="009366F5">
        <w:rPr>
          <w:lang w:eastAsia="lt-LT"/>
        </w:rPr>
        <w:t xml:space="preserve"> </w:t>
      </w:r>
      <w:r w:rsidR="001A6BF5" w:rsidRPr="009366F5">
        <w:rPr>
          <w:lang w:eastAsia="lt-LT"/>
        </w:rPr>
        <w:t xml:space="preserve">išmokos </w:t>
      </w:r>
      <w:r w:rsidRPr="009366F5">
        <w:rPr>
          <w:lang w:eastAsia="lt-LT"/>
        </w:rPr>
        <w:t>neb</w:t>
      </w:r>
      <w:r w:rsidR="001A6BF5" w:rsidRPr="009366F5">
        <w:rPr>
          <w:lang w:eastAsia="lt-LT"/>
        </w:rPr>
        <w:t>ūtų</w:t>
      </w:r>
      <w:r w:rsidRPr="009366F5">
        <w:rPr>
          <w:lang w:eastAsia="lt-LT"/>
        </w:rPr>
        <w:t xml:space="preserve"> </w:t>
      </w:r>
      <w:r w:rsidR="001A6BF5" w:rsidRPr="009366F5">
        <w:rPr>
          <w:lang w:eastAsia="lt-LT"/>
        </w:rPr>
        <w:t>mokama</w:t>
      </w:r>
      <w:r w:rsidRPr="009366F5">
        <w:rPr>
          <w:lang w:eastAsia="lt-LT"/>
        </w:rPr>
        <w:t xml:space="preserve"> </w:t>
      </w:r>
      <w:r w:rsidR="00DC312D" w:rsidRPr="009366F5">
        <w:rPr>
          <w:lang w:eastAsia="lt-LT"/>
        </w:rPr>
        <w:t xml:space="preserve">už socialines paslaugas. Priešingu atveju valstybės parama vienišo asmens išmokos forma </w:t>
      </w:r>
      <w:r w:rsidR="00F4611F" w:rsidRPr="009366F5">
        <w:rPr>
          <w:lang w:eastAsia="lt-LT"/>
        </w:rPr>
        <w:t xml:space="preserve">nebūtų tikslinga – nepasiektų </w:t>
      </w:r>
      <w:r w:rsidR="00DC312D" w:rsidRPr="009366F5">
        <w:rPr>
          <w:lang w:eastAsia="lt-LT"/>
        </w:rPr>
        <w:t>labiausiai skurstančių vienišų asmenų.</w:t>
      </w:r>
    </w:p>
    <w:p w14:paraId="207D3F7C" w14:textId="77777777" w:rsidR="00FD3E25" w:rsidRPr="009366F5" w:rsidRDefault="00DC312D" w:rsidP="00D041EE">
      <w:pPr>
        <w:widowControl w:val="0"/>
        <w:ind w:firstLine="720"/>
        <w:contextualSpacing/>
        <w:jc w:val="both"/>
        <w:rPr>
          <w:color w:val="000000"/>
        </w:rPr>
      </w:pPr>
      <w:r w:rsidRPr="009366F5">
        <w:rPr>
          <w:color w:val="000000"/>
        </w:rPr>
        <w:t>Įvertinus</w:t>
      </w:r>
      <w:r w:rsidR="00116465" w:rsidRPr="009366F5">
        <w:rPr>
          <w:color w:val="000000"/>
        </w:rPr>
        <w:t xml:space="preserve"> tai, kad</w:t>
      </w:r>
      <w:r w:rsidR="00FD3E25" w:rsidRPr="009366F5">
        <w:rPr>
          <w:color w:val="000000"/>
        </w:rPr>
        <w:t>:</w:t>
      </w:r>
    </w:p>
    <w:p w14:paraId="7FF92AFF" w14:textId="77777777" w:rsidR="00D96B76" w:rsidRPr="009366F5" w:rsidRDefault="00FD3E25" w:rsidP="00D041EE">
      <w:pPr>
        <w:widowControl w:val="0"/>
        <w:ind w:firstLine="720"/>
        <w:contextualSpacing/>
        <w:jc w:val="both"/>
        <w:rPr>
          <w:bCs/>
        </w:rPr>
      </w:pPr>
      <w:r w:rsidRPr="009366F5">
        <w:rPr>
          <w:color w:val="000000"/>
        </w:rPr>
        <w:t xml:space="preserve">- </w:t>
      </w:r>
      <w:r w:rsidR="00C27743" w:rsidRPr="009366F5">
        <w:rPr>
          <w:color w:val="000000"/>
        </w:rPr>
        <w:t xml:space="preserve">pagal </w:t>
      </w:r>
      <w:r w:rsidR="00C27743" w:rsidRPr="009366F5">
        <w:rPr>
          <w:bCs/>
        </w:rPr>
        <w:t>Valstybinių pensijų įstatymo</w:t>
      </w:r>
      <w:r w:rsidR="00C27743" w:rsidRPr="009366F5">
        <w:rPr>
          <w:bCs/>
          <w:i/>
        </w:rPr>
        <w:t xml:space="preserve"> </w:t>
      </w:r>
      <w:r w:rsidR="00C27743" w:rsidRPr="009366F5">
        <w:rPr>
          <w:bCs/>
        </w:rPr>
        <w:t xml:space="preserve">3 straipsnio </w:t>
      </w:r>
      <w:r w:rsidR="00C27743" w:rsidRPr="00771295">
        <w:rPr>
          <w:bCs/>
        </w:rPr>
        <w:t>3</w:t>
      </w:r>
      <w:r w:rsidR="00C27743" w:rsidRPr="009366F5">
        <w:rPr>
          <w:bCs/>
        </w:rPr>
        <w:t xml:space="preserve"> dalį ribojant valstybinės pensijos dydį vertinamos visos socialinio draudimo pensijos, </w:t>
      </w:r>
      <w:r w:rsidR="007117A6" w:rsidRPr="009366F5">
        <w:rPr>
          <w:bCs/>
        </w:rPr>
        <w:t>tarp</w:t>
      </w:r>
      <w:r w:rsidR="00C27743" w:rsidRPr="009366F5">
        <w:rPr>
          <w:bCs/>
        </w:rPr>
        <w:t xml:space="preserve"> jų ir socialinio draudimo našlių pensijos, </w:t>
      </w:r>
      <w:r w:rsidR="00282791" w:rsidRPr="009366F5">
        <w:rPr>
          <w:bCs/>
        </w:rPr>
        <w:t xml:space="preserve">valstybinės našlių pensijos, </w:t>
      </w:r>
      <w:r w:rsidR="00B21C59" w:rsidRPr="009366F5">
        <w:rPr>
          <w:bCs/>
        </w:rPr>
        <w:t>siekiant, kad tiek našlių pensij</w:t>
      </w:r>
      <w:r w:rsidR="007117A6" w:rsidRPr="009366F5">
        <w:rPr>
          <w:bCs/>
        </w:rPr>
        <w:t>ų</w:t>
      </w:r>
      <w:r w:rsidR="00B21C59" w:rsidRPr="009366F5">
        <w:rPr>
          <w:bCs/>
        </w:rPr>
        <w:t xml:space="preserve"> gavėjai, tiek vienišo asmens išmokos gavėjai būtų lygiavertėje padėtyje, </w:t>
      </w:r>
      <w:r w:rsidR="00C27743" w:rsidRPr="009366F5">
        <w:rPr>
          <w:i/>
          <w:color w:val="000000"/>
          <w:u w:val="single"/>
        </w:rPr>
        <w:t>Valstybinių pensijų įstatymo projektu</w:t>
      </w:r>
      <w:r w:rsidR="00C27743" w:rsidRPr="009366F5">
        <w:rPr>
          <w:bCs/>
        </w:rPr>
        <w:t xml:space="preserve"> siūloma nustatyti, kad ribojant vals</w:t>
      </w:r>
      <w:r w:rsidR="00B21C59" w:rsidRPr="009366F5">
        <w:rPr>
          <w:bCs/>
        </w:rPr>
        <w:t xml:space="preserve">tybines pensijas būtų vertinamas ir vienišo asmens </w:t>
      </w:r>
      <w:r w:rsidRPr="009366F5">
        <w:rPr>
          <w:bCs/>
        </w:rPr>
        <w:t>išmokos dydis;</w:t>
      </w:r>
    </w:p>
    <w:p w14:paraId="14F36643" w14:textId="77777777" w:rsidR="00282791" w:rsidRPr="009366F5" w:rsidRDefault="00FD3E25" w:rsidP="00D041EE">
      <w:pPr>
        <w:widowControl w:val="0"/>
        <w:ind w:firstLine="720"/>
        <w:contextualSpacing/>
        <w:jc w:val="both"/>
        <w:rPr>
          <w:bCs/>
        </w:rPr>
      </w:pPr>
      <w:r w:rsidRPr="009366F5">
        <w:rPr>
          <w:color w:val="000000"/>
        </w:rPr>
        <w:t xml:space="preserve">- </w:t>
      </w:r>
      <w:r w:rsidR="00282791" w:rsidRPr="009366F5">
        <w:rPr>
          <w:color w:val="000000"/>
        </w:rPr>
        <w:t>pagal Nedarbo socialinio draudimo įstatymo 13 straipsnio 1 dalį</w:t>
      </w:r>
      <w:r w:rsidR="00282791" w:rsidRPr="00771295">
        <w:rPr>
          <w:color w:val="000000"/>
        </w:rPr>
        <w:t xml:space="preserve"> </w:t>
      </w:r>
      <w:r w:rsidR="00282791" w:rsidRPr="009366F5">
        <w:rPr>
          <w:color w:val="000000"/>
        </w:rPr>
        <w:t>asmenims</w:t>
      </w:r>
      <w:r w:rsidR="007117A6" w:rsidRPr="009366F5">
        <w:rPr>
          <w:color w:val="000000"/>
        </w:rPr>
        <w:t>,</w:t>
      </w:r>
      <w:r w:rsidR="00282791" w:rsidRPr="009366F5">
        <w:rPr>
          <w:color w:val="000000"/>
        </w:rPr>
        <w:t xml:space="preserve"> gaunantiems </w:t>
      </w:r>
      <w:r w:rsidR="00282791" w:rsidRPr="009366F5">
        <w:rPr>
          <w:bCs/>
        </w:rPr>
        <w:t>socialinio draudimo našlių pensijas, taip pat ir valstybines našlių pensijas,</w:t>
      </w:r>
      <w:r w:rsidR="00282791" w:rsidRPr="009366F5">
        <w:rPr>
          <w:color w:val="000000"/>
          <w:lang w:eastAsia="lt-LT"/>
        </w:rPr>
        <w:t xml:space="preserve"> mokama tik nedarbo draudimo išmokos dalis, viršijanti gaunamą pensijų sumą</w:t>
      </w:r>
      <w:r w:rsidR="007117A6" w:rsidRPr="009366F5">
        <w:rPr>
          <w:color w:val="000000"/>
          <w:lang w:eastAsia="lt-LT"/>
        </w:rPr>
        <w:t>,</w:t>
      </w:r>
      <w:r w:rsidRPr="009366F5">
        <w:rPr>
          <w:bCs/>
        </w:rPr>
        <w:t xml:space="preserve"> siekiant, kad tiek našlių pensij</w:t>
      </w:r>
      <w:r w:rsidR="007117A6" w:rsidRPr="009366F5">
        <w:rPr>
          <w:bCs/>
        </w:rPr>
        <w:t>ų</w:t>
      </w:r>
      <w:r w:rsidRPr="009366F5">
        <w:rPr>
          <w:bCs/>
        </w:rPr>
        <w:t xml:space="preserve"> gavėjai, tiek vienišo asmens išmokos gavėjai būtų lygiavertėje padėtyje,</w:t>
      </w:r>
      <w:r w:rsidRPr="009366F5">
        <w:rPr>
          <w:i/>
          <w:color w:val="000000"/>
        </w:rPr>
        <w:t xml:space="preserve"> </w:t>
      </w:r>
      <w:r w:rsidRPr="009366F5">
        <w:rPr>
          <w:i/>
          <w:color w:val="000000"/>
          <w:u w:val="single"/>
        </w:rPr>
        <w:t>Nedarbo socialinio draudimo įstatymo projektu</w:t>
      </w:r>
      <w:r w:rsidRPr="009366F5">
        <w:rPr>
          <w:i/>
          <w:color w:val="000000"/>
        </w:rPr>
        <w:t xml:space="preserve"> </w:t>
      </w:r>
      <w:r w:rsidRPr="009366F5">
        <w:rPr>
          <w:color w:val="000000"/>
        </w:rPr>
        <w:t xml:space="preserve">siūloma </w:t>
      </w:r>
      <w:r w:rsidRPr="009366F5">
        <w:rPr>
          <w:bCs/>
        </w:rPr>
        <w:t>nustatyti, kad mokant nedarbo išmoką būtų vertinama ir vienišo asmens išmoka;</w:t>
      </w:r>
    </w:p>
    <w:p w14:paraId="58A6C1ED" w14:textId="77777777" w:rsidR="002A16BE" w:rsidRPr="009366F5" w:rsidRDefault="009E64D2" w:rsidP="00D041EE">
      <w:pPr>
        <w:widowControl w:val="0"/>
        <w:ind w:firstLine="720"/>
        <w:contextualSpacing/>
        <w:jc w:val="both"/>
        <w:rPr>
          <w:bCs/>
        </w:rPr>
      </w:pPr>
      <w:r w:rsidRPr="009366F5">
        <w:rPr>
          <w:bCs/>
        </w:rPr>
        <w:t>- vi</w:t>
      </w:r>
      <w:r w:rsidR="002A16BE" w:rsidRPr="009366F5">
        <w:rPr>
          <w:bCs/>
        </w:rPr>
        <w:t>enišo asmens išmoka siekiama</w:t>
      </w:r>
      <w:r w:rsidRPr="009366F5">
        <w:rPr>
          <w:bCs/>
        </w:rPr>
        <w:t xml:space="preserve"> </w:t>
      </w:r>
      <w:r w:rsidR="002A16BE" w:rsidRPr="009366F5">
        <w:rPr>
          <w:bCs/>
        </w:rPr>
        <w:t>tobulinti vienišų asmenų pajamų apsaugos sistemą,</w:t>
      </w:r>
      <w:r w:rsidR="002A16BE" w:rsidRPr="009366F5">
        <w:rPr>
          <w:color w:val="FF0000"/>
        </w:rPr>
        <w:t xml:space="preserve"> </w:t>
      </w:r>
      <w:r w:rsidR="002A16BE" w:rsidRPr="009366F5">
        <w:rPr>
          <w:bCs/>
        </w:rPr>
        <w:t>gerinti vienišų pensininkų padėtį, mažinti skurdą</w:t>
      </w:r>
      <w:r w:rsidR="00541CCA" w:rsidRPr="009366F5">
        <w:rPr>
          <w:bCs/>
        </w:rPr>
        <w:t>,</w:t>
      </w:r>
      <w:r w:rsidR="002A16BE" w:rsidRPr="009366F5">
        <w:rPr>
          <w:bCs/>
        </w:rPr>
        <w:t xml:space="preserve"> siekiant, kad tiek našlių pensij</w:t>
      </w:r>
      <w:r w:rsidR="002F4D0C" w:rsidRPr="009366F5">
        <w:rPr>
          <w:bCs/>
        </w:rPr>
        <w:t>ų</w:t>
      </w:r>
      <w:r w:rsidR="002A16BE" w:rsidRPr="009366F5">
        <w:rPr>
          <w:bCs/>
        </w:rPr>
        <w:t xml:space="preserve"> gavėjai, tiek vienišo asmens išmokos gavėjai būtų lygiavertėje padėtyje:</w:t>
      </w:r>
    </w:p>
    <w:p w14:paraId="106A73AC" w14:textId="77777777" w:rsidR="002A16BE" w:rsidRPr="009366F5" w:rsidRDefault="002A16BE" w:rsidP="00D041EE">
      <w:pPr>
        <w:widowControl w:val="0"/>
        <w:ind w:firstLine="720"/>
        <w:contextualSpacing/>
        <w:jc w:val="both"/>
        <w:rPr>
          <w:color w:val="000000"/>
        </w:rPr>
      </w:pPr>
      <w:r w:rsidRPr="00771295">
        <w:rPr>
          <w:bCs/>
        </w:rPr>
        <w:t>1)</w:t>
      </w:r>
      <w:r w:rsidRPr="009366F5">
        <w:rPr>
          <w:bCs/>
        </w:rPr>
        <w:t xml:space="preserve"> </w:t>
      </w:r>
      <w:r w:rsidRPr="009366F5">
        <w:rPr>
          <w:i/>
          <w:color w:val="000000"/>
          <w:u w:val="single"/>
        </w:rPr>
        <w:t>Piniginės paramos įstatymo projektu</w:t>
      </w:r>
      <w:r w:rsidRPr="009366F5">
        <w:rPr>
          <w:color w:val="000000"/>
        </w:rPr>
        <w:t xml:space="preserve"> siūloma</w:t>
      </w:r>
      <w:r w:rsidR="001F663A" w:rsidRPr="009366F5">
        <w:rPr>
          <w:color w:val="000000"/>
        </w:rPr>
        <w:t>,</w:t>
      </w:r>
      <w:r w:rsidRPr="009366F5">
        <w:rPr>
          <w:color w:val="000000"/>
        </w:rPr>
        <w:t xml:space="preserve"> </w:t>
      </w:r>
      <w:r w:rsidR="004C3CC5" w:rsidRPr="009366F5">
        <w:t>skiriant piniginę socialinę paramą</w:t>
      </w:r>
      <w:r w:rsidR="001F663A" w:rsidRPr="009366F5">
        <w:t>,</w:t>
      </w:r>
      <w:r w:rsidR="004C3CC5" w:rsidRPr="009366F5">
        <w:rPr>
          <w:color w:val="000000"/>
        </w:rPr>
        <w:t xml:space="preserve"> atsisakyti socialinio draudimo našlių pensijos vertinimo ir nustatyti, kad </w:t>
      </w:r>
      <w:r w:rsidR="000907A9" w:rsidRPr="009366F5">
        <w:rPr>
          <w:color w:val="000000"/>
        </w:rPr>
        <w:t>vienišo asmens išmoka</w:t>
      </w:r>
      <w:r w:rsidR="00541CCA" w:rsidRPr="009366F5">
        <w:rPr>
          <w:color w:val="000000"/>
        </w:rPr>
        <w:t xml:space="preserve"> nevertinama</w:t>
      </w:r>
      <w:r w:rsidR="000907A9" w:rsidRPr="009366F5">
        <w:rPr>
          <w:color w:val="000000"/>
        </w:rPr>
        <w:t>;</w:t>
      </w:r>
    </w:p>
    <w:p w14:paraId="5EE44767" w14:textId="77777777" w:rsidR="000907A9" w:rsidRPr="009366F5" w:rsidRDefault="002F4D0C" w:rsidP="00D041EE">
      <w:pPr>
        <w:ind w:firstLine="720"/>
        <w:jc w:val="both"/>
      </w:pPr>
      <w:r w:rsidRPr="00771295">
        <w:t xml:space="preserve">2) </w:t>
      </w:r>
      <w:r w:rsidRPr="009366F5">
        <w:rPr>
          <w:i/>
          <w:color w:val="000000"/>
          <w:u w:val="single"/>
        </w:rPr>
        <w:t>Šalpos pensijų įstatymo projektu</w:t>
      </w:r>
      <w:r w:rsidRPr="009366F5">
        <w:rPr>
          <w:color w:val="000000"/>
        </w:rPr>
        <w:t xml:space="preserve"> siūloma nustatyti, kad </w:t>
      </w:r>
      <w:r w:rsidR="000907A9" w:rsidRPr="009366F5">
        <w:t>šalpos išmokos (šalpos neįgalumo pensija, šalpos senatvės pensija, šalpos našlaičių pensija arba šalpos kompensacija) gali būti mokamos kartu su vienišo asmens išmoka; šalpos pensijų gavėjams, gaunantiems mažesnio dydžio pensiją ir (ar) pensijų išmoką, mokamas šalpos pensijos ir jų gaunamos pensijos ir (ar) pensijų išmokos (bendros jų sumos) skirtumas, neatsižvelgiant į jų gaunamą vienišo asmens išmoką; skaičiuojant asmens gaunamų valstybinių ir socialinio draudimo pensijų sumą teisei į pensijos priemoką nustatyti, į minėtų pensijų sumą neįtrauk</w:t>
      </w:r>
      <w:r w:rsidR="00541CCA" w:rsidRPr="009366F5">
        <w:t>iama</w:t>
      </w:r>
      <w:r w:rsidR="000907A9" w:rsidRPr="009366F5">
        <w:t xml:space="preserve"> socialini</w:t>
      </w:r>
      <w:r w:rsidR="007A0DF3" w:rsidRPr="009366F5">
        <w:t>o draudimo našlių pensijų sum</w:t>
      </w:r>
      <w:r w:rsidR="00541CCA" w:rsidRPr="009366F5">
        <w:t>a</w:t>
      </w:r>
      <w:r w:rsidR="007A0DF3" w:rsidRPr="009366F5">
        <w:t>;</w:t>
      </w:r>
    </w:p>
    <w:p w14:paraId="769423EA" w14:textId="77777777" w:rsidR="007A0DF3" w:rsidRPr="009366F5" w:rsidRDefault="007A0DF3" w:rsidP="00D041EE">
      <w:pPr>
        <w:ind w:firstLine="720"/>
        <w:jc w:val="both"/>
      </w:pPr>
      <w:r w:rsidRPr="00771295">
        <w:t xml:space="preserve">3) </w:t>
      </w:r>
      <w:r w:rsidRPr="009366F5">
        <w:rPr>
          <w:i/>
          <w:u w:val="single"/>
        </w:rPr>
        <w:t>Pensijų įstatymo projektu</w:t>
      </w:r>
      <w:r w:rsidRPr="009366F5">
        <w:t xml:space="preserve"> siūloma nu</w:t>
      </w:r>
      <w:r w:rsidR="004962DD" w:rsidRPr="009366F5">
        <w:t>statyti</w:t>
      </w:r>
      <w:r w:rsidR="00931FF0" w:rsidRPr="009366F5">
        <w:t>,</w:t>
      </w:r>
      <w:r w:rsidR="002622DD" w:rsidRPr="009366F5">
        <w:t xml:space="preserve"> kad </w:t>
      </w:r>
      <w:r w:rsidRPr="009366F5">
        <w:t>socialinio draudimo našlių pensijos</w:t>
      </w:r>
      <w:r w:rsidR="002622DD" w:rsidRPr="009366F5">
        <w:t xml:space="preserve"> bazinis dydis</w:t>
      </w:r>
      <w:r w:rsidRPr="009366F5">
        <w:t xml:space="preserve"> </w:t>
      </w:r>
      <w:r w:rsidRPr="00771295">
        <w:t>2022</w:t>
      </w:r>
      <w:r w:rsidR="00541CCA" w:rsidRPr="00771295">
        <w:t>–</w:t>
      </w:r>
      <w:r w:rsidRPr="00771295">
        <w:t>2023 m. ne</w:t>
      </w:r>
      <w:r w:rsidR="002622DD" w:rsidRPr="009366F5">
        <w:t xml:space="preserve">būtų indeksuojamas ir </w:t>
      </w:r>
      <w:r w:rsidR="002622DD" w:rsidRPr="009366F5">
        <w:rPr>
          <w:lang w:eastAsia="lt-LT"/>
        </w:rPr>
        <w:t>tvirtinamas atitinkamų metų Valstybinio socialinio draudimo fondo biudžeto rodiklių patvirtinimo įstatymu</w:t>
      </w:r>
      <w:r w:rsidR="004962DD" w:rsidRPr="009366F5">
        <w:rPr>
          <w:lang w:eastAsia="lt-LT"/>
        </w:rPr>
        <w:t>;</w:t>
      </w:r>
      <w:r w:rsidR="002622DD" w:rsidRPr="009366F5">
        <w:rPr>
          <w:lang w:eastAsia="lt-LT"/>
        </w:rPr>
        <w:t xml:space="preserve"> šis </w:t>
      </w:r>
      <w:r w:rsidRPr="009366F5">
        <w:t>bazini</w:t>
      </w:r>
      <w:r w:rsidR="002622DD" w:rsidRPr="009366F5">
        <w:t>s</w:t>
      </w:r>
      <w:r w:rsidRPr="009366F5">
        <w:t xml:space="preserve"> dyd</w:t>
      </w:r>
      <w:r w:rsidR="002622DD" w:rsidRPr="009366F5">
        <w:t xml:space="preserve">is </w:t>
      </w:r>
      <w:r w:rsidRPr="009366F5">
        <w:t>būtų tokio paties dydžio</w:t>
      </w:r>
      <w:r w:rsidR="00541CCA" w:rsidRPr="009366F5">
        <w:t>,</w:t>
      </w:r>
      <w:r w:rsidRPr="009366F5">
        <w:t xml:space="preserve"> kaip ir Įstatymo projektu siūloma</w:t>
      </w:r>
      <w:r w:rsidR="00541CCA" w:rsidRPr="009366F5">
        <w:t>s</w:t>
      </w:r>
      <w:r w:rsidRPr="009366F5">
        <w:t xml:space="preserve"> nustatyti vienišo asmens </w:t>
      </w:r>
      <w:r w:rsidR="002622DD" w:rsidRPr="009366F5">
        <w:t>išmokos</w:t>
      </w:r>
      <w:r w:rsidR="004962DD" w:rsidRPr="009366F5">
        <w:t xml:space="preserve"> dyd</w:t>
      </w:r>
      <w:r w:rsidR="00931FF0" w:rsidRPr="009366F5">
        <w:t xml:space="preserve">is, o </w:t>
      </w:r>
      <w:r w:rsidR="004962DD" w:rsidRPr="009366F5">
        <w:t>nuo</w:t>
      </w:r>
      <w:r w:rsidR="002622DD" w:rsidRPr="009366F5">
        <w:t xml:space="preserve"> </w:t>
      </w:r>
      <w:r w:rsidR="00931FF0" w:rsidRPr="009366F5">
        <w:br/>
      </w:r>
      <w:r w:rsidR="002622DD" w:rsidRPr="009366F5">
        <w:t>2024 m. socialinio draudimo pensijos bazinis dydis vėl b</w:t>
      </w:r>
      <w:r w:rsidR="004962DD" w:rsidRPr="009366F5">
        <w:t>ūtų indeksuojamas ir tvirtinamas Socialinio draudimo pensijų įstatymo nustatyta tvarka</w:t>
      </w:r>
      <w:r w:rsidR="00541CCA" w:rsidRPr="009366F5">
        <w:t>;</w:t>
      </w:r>
    </w:p>
    <w:p w14:paraId="2C32BE9F" w14:textId="77777777" w:rsidR="001F663A" w:rsidRPr="009366F5" w:rsidRDefault="001F663A" w:rsidP="00D041EE">
      <w:pPr>
        <w:ind w:firstLine="720"/>
        <w:jc w:val="both"/>
      </w:pPr>
      <w:r w:rsidRPr="009366F5">
        <w:lastRenderedPageBreak/>
        <w:t>4)</w:t>
      </w:r>
      <w:r w:rsidR="000907A9" w:rsidRPr="009366F5">
        <w:t xml:space="preserve"> </w:t>
      </w:r>
      <w:r w:rsidR="000907A9" w:rsidRPr="009366F5">
        <w:rPr>
          <w:i/>
          <w:u w:val="single"/>
        </w:rPr>
        <w:t>Įstatymo projektu</w:t>
      </w:r>
      <w:r w:rsidR="000907A9" w:rsidRPr="009366F5">
        <w:t xml:space="preserve"> siūloma nustatyti, kad </w:t>
      </w:r>
      <w:r w:rsidR="005611E9" w:rsidRPr="009366F5">
        <w:t>F</w:t>
      </w:r>
      <w:r w:rsidR="000907A9" w:rsidRPr="009366F5">
        <w:t>ondo administravimo įstaigų sprendimai vienišo asmens išmokos skyrimo ir mokėjimo klausimais gal</w:t>
      </w:r>
      <w:r w:rsidR="000B274A" w:rsidRPr="009366F5">
        <w:t>i</w:t>
      </w:r>
      <w:r w:rsidR="000907A9" w:rsidRPr="009366F5">
        <w:t xml:space="preserve"> būti skundžiami </w:t>
      </w:r>
      <w:r w:rsidR="000B274A" w:rsidRPr="009366F5">
        <w:t>F</w:t>
      </w:r>
      <w:r w:rsidR="000907A9" w:rsidRPr="009366F5">
        <w:t>ondo valdybai Valstybinio socialinio draudimo įstatymo nustatyta tvarka</w:t>
      </w:r>
      <w:r w:rsidRPr="009366F5">
        <w:t>;</w:t>
      </w:r>
    </w:p>
    <w:p w14:paraId="31C7A1EB" w14:textId="77777777" w:rsidR="00E930FB" w:rsidRPr="009366F5" w:rsidRDefault="001F663A" w:rsidP="00D041EE">
      <w:pPr>
        <w:ind w:firstLine="720"/>
        <w:jc w:val="both"/>
        <w:rPr>
          <w:iCs/>
          <w:color w:val="000000"/>
        </w:rPr>
      </w:pPr>
      <w:r w:rsidRPr="009366F5">
        <w:t xml:space="preserve">5) </w:t>
      </w:r>
      <w:r w:rsidR="000907A9" w:rsidRPr="009366F5">
        <w:rPr>
          <w:i/>
          <w:color w:val="000000"/>
          <w:u w:val="single"/>
        </w:rPr>
        <w:t>Socialinio draudimo įstatymo projektu</w:t>
      </w:r>
      <w:r w:rsidR="000907A9" w:rsidRPr="009366F5">
        <w:rPr>
          <w:color w:val="000000"/>
        </w:rPr>
        <w:t xml:space="preserve"> </w:t>
      </w:r>
      <w:r w:rsidR="00AA7476" w:rsidRPr="009366F5">
        <w:rPr>
          <w:color w:val="000000"/>
        </w:rPr>
        <w:t xml:space="preserve">patikslinama, kad skundai nagrinėjami ir vienišo asmens išmokos skyrimo </w:t>
      </w:r>
      <w:r w:rsidR="000B274A" w:rsidRPr="009366F5">
        <w:rPr>
          <w:color w:val="000000"/>
        </w:rPr>
        <w:t>bei</w:t>
      </w:r>
      <w:r w:rsidR="00AA7476" w:rsidRPr="009366F5">
        <w:rPr>
          <w:color w:val="000000"/>
        </w:rPr>
        <w:t xml:space="preserve"> mokėjimo klausimais</w:t>
      </w:r>
      <w:r w:rsidR="007A0DF3" w:rsidRPr="009366F5">
        <w:rPr>
          <w:color w:val="000000"/>
        </w:rPr>
        <w:t>.</w:t>
      </w:r>
    </w:p>
    <w:p w14:paraId="529B8B23" w14:textId="77777777" w:rsidR="00F57EF4" w:rsidRPr="009366F5" w:rsidRDefault="00F57EF4" w:rsidP="00D041EE">
      <w:pPr>
        <w:widowControl w:val="0"/>
        <w:ind w:firstLine="720"/>
        <w:contextualSpacing/>
        <w:jc w:val="both"/>
        <w:rPr>
          <w:color w:val="000000"/>
        </w:rPr>
      </w:pPr>
    </w:p>
    <w:p w14:paraId="3435A498" w14:textId="77777777" w:rsidR="00386429" w:rsidRPr="009366F5" w:rsidRDefault="0044497A" w:rsidP="00D041EE">
      <w:pPr>
        <w:widowControl w:val="0"/>
        <w:ind w:firstLine="720"/>
        <w:contextualSpacing/>
        <w:jc w:val="both"/>
        <w:rPr>
          <w:color w:val="000000"/>
        </w:rPr>
      </w:pPr>
      <w:r w:rsidRPr="009366F5">
        <w:rPr>
          <w:color w:val="000000"/>
        </w:rPr>
        <w:t xml:space="preserve">Siūloma, kad priimti įstatymai įsigaliotų </w:t>
      </w:r>
      <w:r w:rsidRPr="00771295">
        <w:rPr>
          <w:color w:val="000000"/>
        </w:rPr>
        <w:t xml:space="preserve">2021 m. liepos </w:t>
      </w:r>
      <w:r w:rsidRPr="009366F5">
        <w:rPr>
          <w:color w:val="000000"/>
        </w:rPr>
        <w:t>1 d., išskyrus</w:t>
      </w:r>
      <w:r w:rsidR="00386429" w:rsidRPr="009366F5">
        <w:rPr>
          <w:color w:val="000000"/>
        </w:rPr>
        <w:t>:</w:t>
      </w:r>
    </w:p>
    <w:p w14:paraId="08F81DC2" w14:textId="77777777" w:rsidR="00386429" w:rsidRPr="009366F5" w:rsidRDefault="00386429" w:rsidP="00D041EE">
      <w:pPr>
        <w:widowControl w:val="0"/>
        <w:ind w:firstLine="720"/>
        <w:contextualSpacing/>
        <w:jc w:val="both"/>
        <w:rPr>
          <w:lang w:eastAsia="lt-LT"/>
        </w:rPr>
      </w:pPr>
      <w:r w:rsidRPr="009366F5">
        <w:rPr>
          <w:color w:val="000000"/>
        </w:rPr>
        <w:t>-</w:t>
      </w:r>
      <w:r w:rsidR="00EC1863" w:rsidRPr="009366F5">
        <w:rPr>
          <w:color w:val="000000"/>
        </w:rPr>
        <w:t xml:space="preserve"> </w:t>
      </w:r>
      <w:r w:rsidR="0044497A" w:rsidRPr="009366F5">
        <w:rPr>
          <w:i/>
          <w:color w:val="000000"/>
        </w:rPr>
        <w:t>Pensijų įstatymo projekto</w:t>
      </w:r>
      <w:r w:rsidR="0044497A" w:rsidRPr="009366F5">
        <w:rPr>
          <w:color w:val="000000"/>
        </w:rPr>
        <w:t xml:space="preserve"> </w:t>
      </w:r>
      <w:r w:rsidR="0044497A" w:rsidRPr="009366F5">
        <w:rPr>
          <w:lang w:eastAsia="lt-LT"/>
        </w:rPr>
        <w:t>1 straipsnio 2 ir 4 dal</w:t>
      </w:r>
      <w:r w:rsidR="00B603D4" w:rsidRPr="009366F5">
        <w:rPr>
          <w:lang w:eastAsia="lt-LT"/>
        </w:rPr>
        <w:t>is, kurios</w:t>
      </w:r>
      <w:r w:rsidR="0044497A" w:rsidRPr="009366F5">
        <w:rPr>
          <w:lang w:eastAsia="lt-LT"/>
        </w:rPr>
        <w:t xml:space="preserve"> įsigalio</w:t>
      </w:r>
      <w:r w:rsidR="00B603D4" w:rsidRPr="009366F5">
        <w:rPr>
          <w:lang w:eastAsia="lt-LT"/>
        </w:rPr>
        <w:t>tų</w:t>
      </w:r>
      <w:r w:rsidR="0044497A" w:rsidRPr="009366F5">
        <w:rPr>
          <w:lang w:eastAsia="lt-LT"/>
        </w:rPr>
        <w:t xml:space="preserve"> 2023 m. liepos 1 d. </w:t>
      </w:r>
      <w:r w:rsidR="00B603D4" w:rsidRPr="009366F5">
        <w:rPr>
          <w:lang w:eastAsia="lt-LT"/>
        </w:rPr>
        <w:t xml:space="preserve">Toks </w:t>
      </w:r>
      <w:r w:rsidR="000B274A" w:rsidRPr="009366F5">
        <w:rPr>
          <w:lang w:eastAsia="lt-LT"/>
        </w:rPr>
        <w:t>pa</w:t>
      </w:r>
      <w:r w:rsidR="00B603D4" w:rsidRPr="009366F5">
        <w:rPr>
          <w:lang w:eastAsia="lt-LT"/>
        </w:rPr>
        <w:t xml:space="preserve">siūlymas teikiamas atsižvelgiant į tai, kad Įstatymo projektu siūloma nustatyti, jog Vyriausybė kartu su Lietuvos Respublikos 2024 metų valstybės biudžeto ir savivaldybių biudžetų finansinių rodiklių patvirtinimo </w:t>
      </w:r>
      <w:r w:rsidR="00F57EF4">
        <w:rPr>
          <w:lang w:eastAsia="lt-LT"/>
        </w:rPr>
        <w:t xml:space="preserve">įstatymo </w:t>
      </w:r>
      <w:r w:rsidR="00B603D4" w:rsidRPr="009366F5">
        <w:rPr>
          <w:lang w:eastAsia="lt-LT"/>
        </w:rPr>
        <w:t>ir Lietuvos Respublikos 2024 metų valstybinio socialinio draudimo fondo biudžeto rodiklių patvirtinimo įstatym</w:t>
      </w:r>
      <w:r w:rsidR="00F57EF4">
        <w:rPr>
          <w:lang w:eastAsia="lt-LT"/>
        </w:rPr>
        <w:t>o</w:t>
      </w:r>
      <w:r w:rsidR="00B603D4" w:rsidRPr="009366F5">
        <w:rPr>
          <w:lang w:eastAsia="lt-LT"/>
        </w:rPr>
        <w:t xml:space="preserve"> projektais pateikia Seimui pasiūlymus dėl vienišo asmens išmokos dydžio ir šios išmokos indeksavimo tvarkos</w:t>
      </w:r>
      <w:r w:rsidRPr="009366F5">
        <w:rPr>
          <w:lang w:eastAsia="lt-LT"/>
        </w:rPr>
        <w:t>;</w:t>
      </w:r>
    </w:p>
    <w:p w14:paraId="319A5A58" w14:textId="77777777" w:rsidR="00EC1863" w:rsidRPr="009366F5" w:rsidRDefault="00386429" w:rsidP="00D041EE">
      <w:pPr>
        <w:widowControl w:val="0"/>
        <w:ind w:firstLine="720"/>
        <w:contextualSpacing/>
        <w:jc w:val="both"/>
        <w:rPr>
          <w:lang w:eastAsia="lt-LT"/>
        </w:rPr>
      </w:pPr>
      <w:r w:rsidRPr="009366F5">
        <w:rPr>
          <w:lang w:eastAsia="lt-LT"/>
        </w:rPr>
        <w:t xml:space="preserve">- </w:t>
      </w:r>
      <w:r w:rsidRPr="009366F5">
        <w:rPr>
          <w:i/>
          <w:lang w:eastAsia="lt-LT"/>
        </w:rPr>
        <w:t>Valstybinių pensijų įstatymo projektą</w:t>
      </w:r>
      <w:r w:rsidRPr="009366F5">
        <w:rPr>
          <w:lang w:eastAsia="lt-LT"/>
        </w:rPr>
        <w:t xml:space="preserve">, kuris įsigaliotų </w:t>
      </w:r>
      <w:r w:rsidRPr="00771295">
        <w:rPr>
          <w:lang w:eastAsia="lt-LT"/>
        </w:rPr>
        <w:t>2022 m. sausio 1 d</w:t>
      </w:r>
      <w:r w:rsidR="004962DD" w:rsidRPr="009366F5">
        <w:rPr>
          <w:lang w:eastAsia="lt-LT"/>
        </w:rPr>
        <w:t>.</w:t>
      </w:r>
      <w:r w:rsidR="000E42B0" w:rsidRPr="009366F5">
        <w:rPr>
          <w:lang w:eastAsia="lt-LT"/>
        </w:rPr>
        <w:t>, atsižvelgiant į valstybinių pensijų ribojimo pagal Valstybinių pensijų įstatymo</w:t>
      </w:r>
      <w:r w:rsidR="000E42B0" w:rsidRPr="00771295">
        <w:rPr>
          <w:lang w:eastAsia="lt-LT"/>
        </w:rPr>
        <w:t xml:space="preserve"> 3 straipsnio 3 dal</w:t>
      </w:r>
      <w:r w:rsidR="000B4406" w:rsidRPr="009366F5">
        <w:rPr>
          <w:lang w:eastAsia="lt-LT"/>
        </w:rPr>
        <w:t>į taikymą.</w:t>
      </w:r>
    </w:p>
    <w:p w14:paraId="0988A4A9" w14:textId="77777777" w:rsidR="004B6BA3" w:rsidRPr="009366F5" w:rsidRDefault="004B6BA3" w:rsidP="00D041EE">
      <w:pPr>
        <w:widowControl w:val="0"/>
        <w:ind w:firstLine="720"/>
        <w:contextualSpacing/>
        <w:jc w:val="both"/>
        <w:rPr>
          <w:bCs/>
          <w:i/>
        </w:rPr>
      </w:pPr>
    </w:p>
    <w:p w14:paraId="5A218DD5" w14:textId="77777777" w:rsidR="003D0827" w:rsidRPr="009366F5" w:rsidRDefault="008835BB" w:rsidP="00D041EE">
      <w:pPr>
        <w:widowControl w:val="0"/>
        <w:ind w:firstLine="720"/>
        <w:contextualSpacing/>
        <w:jc w:val="both"/>
        <w:rPr>
          <w:color w:val="000000"/>
        </w:rPr>
      </w:pPr>
      <w:r w:rsidRPr="009366F5">
        <w:rPr>
          <w:bCs/>
        </w:rPr>
        <w:t>Pritarus</w:t>
      </w:r>
      <w:r w:rsidRPr="009366F5">
        <w:rPr>
          <w:bCs/>
          <w:i/>
        </w:rPr>
        <w:t xml:space="preserve"> </w:t>
      </w:r>
      <w:r w:rsidR="00CE75E3" w:rsidRPr="009366F5">
        <w:rPr>
          <w:bCs/>
          <w:i/>
        </w:rPr>
        <w:t>Į</w:t>
      </w:r>
      <w:r w:rsidRPr="009366F5">
        <w:rPr>
          <w:bCs/>
          <w:i/>
        </w:rPr>
        <w:t xml:space="preserve">statymų projektams, </w:t>
      </w:r>
      <w:r w:rsidRPr="009366F5">
        <w:rPr>
          <w:bCs/>
        </w:rPr>
        <w:t>b</w:t>
      </w:r>
      <w:r w:rsidR="00872A19" w:rsidRPr="009366F5">
        <w:rPr>
          <w:bCs/>
        </w:rPr>
        <w:t>ūtų</w:t>
      </w:r>
      <w:r w:rsidRPr="009366F5">
        <w:rPr>
          <w:bCs/>
        </w:rPr>
        <w:t xml:space="preserve"> nustatytas teisinis reguliavimas, užtikrins</w:t>
      </w:r>
      <w:r w:rsidR="000B274A" w:rsidRPr="009366F5">
        <w:rPr>
          <w:bCs/>
        </w:rPr>
        <w:t>iantis</w:t>
      </w:r>
      <w:r w:rsidR="003D0827" w:rsidRPr="009366F5">
        <w:rPr>
          <w:bCs/>
        </w:rPr>
        <w:t xml:space="preserve"> valstybės paramos skyrimą</w:t>
      </w:r>
      <w:r w:rsidR="004962DD" w:rsidRPr="009366F5">
        <w:rPr>
          <w:bCs/>
        </w:rPr>
        <w:t xml:space="preserve"> </w:t>
      </w:r>
      <w:r w:rsidR="00901617" w:rsidRPr="009366F5">
        <w:t>asmenims, kurie nebuvo sudarę santuokos ar yra išsituokę ir yra sukakę senatvės pensijos amžių ar tapę neįgal</w:t>
      </w:r>
      <w:r w:rsidR="00872A19" w:rsidRPr="009366F5">
        <w:t>ūs</w:t>
      </w:r>
      <w:r w:rsidR="00901617" w:rsidRPr="009366F5">
        <w:t xml:space="preserve">, t. y. </w:t>
      </w:r>
      <w:r w:rsidR="00381B4F" w:rsidRPr="009366F5">
        <w:t>kaip ir našliams</w:t>
      </w:r>
      <w:r w:rsidR="00901617" w:rsidRPr="009366F5">
        <w:t xml:space="preserve">. </w:t>
      </w:r>
      <w:r w:rsidR="000B274A" w:rsidRPr="009366F5">
        <w:t>T</w:t>
      </w:r>
      <w:r w:rsidR="00901617" w:rsidRPr="009366F5">
        <w:t>oks teisinis reguliavimas prisidė</w:t>
      </w:r>
      <w:r w:rsidR="000B274A" w:rsidRPr="009366F5">
        <w:t>tų</w:t>
      </w:r>
      <w:r w:rsidR="00901617" w:rsidRPr="009366F5">
        <w:t xml:space="preserve"> prie </w:t>
      </w:r>
      <w:r w:rsidR="00901617" w:rsidRPr="009366F5">
        <w:rPr>
          <w:color w:val="000000"/>
        </w:rPr>
        <w:t xml:space="preserve">socialiai </w:t>
      </w:r>
      <w:proofErr w:type="spellStart"/>
      <w:r w:rsidR="00901617" w:rsidRPr="009366F5">
        <w:rPr>
          <w:color w:val="000000"/>
        </w:rPr>
        <w:t>pažeidžiamiausių</w:t>
      </w:r>
      <w:proofErr w:type="spellEnd"/>
      <w:r w:rsidR="00901617" w:rsidRPr="009366F5">
        <w:rPr>
          <w:color w:val="000000"/>
        </w:rPr>
        <w:t xml:space="preserve"> visuomenės grupių įgalinimo,</w:t>
      </w:r>
      <w:r w:rsidR="00381B4F" w:rsidRPr="009366F5">
        <w:rPr>
          <w:color w:val="000000"/>
        </w:rPr>
        <w:t xml:space="preserve"> </w:t>
      </w:r>
      <w:r w:rsidR="00872A19" w:rsidRPr="009366F5">
        <w:rPr>
          <w:color w:val="000000"/>
        </w:rPr>
        <w:t>padėtų mažinti</w:t>
      </w:r>
      <w:r w:rsidR="00381B4F" w:rsidRPr="009366F5">
        <w:rPr>
          <w:color w:val="000000"/>
        </w:rPr>
        <w:t xml:space="preserve"> </w:t>
      </w:r>
      <w:r w:rsidR="00381B4F" w:rsidRPr="009366F5">
        <w:rPr>
          <w:bCs/>
        </w:rPr>
        <w:t>atotrūk</w:t>
      </w:r>
      <w:r w:rsidR="00904790" w:rsidRPr="009366F5">
        <w:rPr>
          <w:bCs/>
        </w:rPr>
        <w:t>į</w:t>
      </w:r>
      <w:r w:rsidR="00381B4F" w:rsidRPr="009366F5">
        <w:rPr>
          <w:bCs/>
        </w:rPr>
        <w:t xml:space="preserve"> tarp asmenų (namų ūkių), kurių pagrindinis pajamų šaltinis yra socialinės išmokos, </w:t>
      </w:r>
      <w:r w:rsidR="00904790" w:rsidRPr="009366F5">
        <w:rPr>
          <w:bCs/>
        </w:rPr>
        <w:t xml:space="preserve">pajamų </w:t>
      </w:r>
      <w:r w:rsidR="00381B4F" w:rsidRPr="009366F5">
        <w:rPr>
          <w:bCs/>
        </w:rPr>
        <w:t xml:space="preserve">ir </w:t>
      </w:r>
      <w:r w:rsidR="00904790" w:rsidRPr="009366F5">
        <w:rPr>
          <w:bCs/>
        </w:rPr>
        <w:t>kitų</w:t>
      </w:r>
      <w:r w:rsidR="00381B4F" w:rsidRPr="009366F5">
        <w:rPr>
          <w:bCs/>
        </w:rPr>
        <w:t xml:space="preserve"> šalies gyventojų </w:t>
      </w:r>
      <w:r w:rsidR="00904790" w:rsidRPr="009366F5">
        <w:rPr>
          <w:bCs/>
        </w:rPr>
        <w:t>pajamų</w:t>
      </w:r>
      <w:r w:rsidR="00381B4F" w:rsidRPr="009366F5">
        <w:rPr>
          <w:bCs/>
        </w:rPr>
        <w:t>,</w:t>
      </w:r>
      <w:r w:rsidR="00381B4F" w:rsidRPr="009366F5">
        <w:rPr>
          <w:color w:val="000000"/>
        </w:rPr>
        <w:t xml:space="preserve"> </w:t>
      </w:r>
      <w:r w:rsidR="00872A19" w:rsidRPr="009366F5">
        <w:rPr>
          <w:color w:val="000000"/>
        </w:rPr>
        <w:t>taip pat padėtų</w:t>
      </w:r>
      <w:r w:rsidR="00901617" w:rsidRPr="009366F5">
        <w:rPr>
          <w:color w:val="000000"/>
        </w:rPr>
        <w:t xml:space="preserve"> pagerinti vienišų pensininkų padėtį</w:t>
      </w:r>
      <w:r w:rsidR="00CC7A35" w:rsidRPr="009366F5">
        <w:rPr>
          <w:color w:val="000000"/>
        </w:rPr>
        <w:t>, mažin</w:t>
      </w:r>
      <w:r w:rsidR="00872A19" w:rsidRPr="009366F5">
        <w:rPr>
          <w:color w:val="000000"/>
        </w:rPr>
        <w:t>ti</w:t>
      </w:r>
      <w:r w:rsidR="00CC7A35" w:rsidRPr="009366F5">
        <w:rPr>
          <w:color w:val="000000"/>
        </w:rPr>
        <w:t xml:space="preserve"> skurdą</w:t>
      </w:r>
      <w:r w:rsidR="00477845" w:rsidRPr="009366F5">
        <w:rPr>
          <w:color w:val="000000"/>
        </w:rPr>
        <w:t xml:space="preserve"> (</w:t>
      </w:r>
      <w:r w:rsidR="00872A19" w:rsidRPr="009366F5">
        <w:rPr>
          <w:color w:val="000000"/>
        </w:rPr>
        <w:t>žr. l</w:t>
      </w:r>
      <w:r w:rsidR="00477845" w:rsidRPr="009366F5">
        <w:rPr>
          <w:color w:val="000000"/>
        </w:rPr>
        <w:t>entel</w:t>
      </w:r>
      <w:r w:rsidR="00872A19" w:rsidRPr="009366F5">
        <w:rPr>
          <w:color w:val="000000"/>
        </w:rPr>
        <w:t>ę</w:t>
      </w:r>
      <w:r w:rsidR="00477845" w:rsidRPr="00771295">
        <w:rPr>
          <w:color w:val="000000"/>
        </w:rPr>
        <w:t>)</w:t>
      </w:r>
      <w:r w:rsidR="00381B4F" w:rsidRPr="009366F5">
        <w:rPr>
          <w:color w:val="000000"/>
        </w:rPr>
        <w:t>.</w:t>
      </w:r>
    </w:p>
    <w:p w14:paraId="544B052F" w14:textId="77777777" w:rsidR="00477845" w:rsidRPr="009366F5" w:rsidRDefault="00477845" w:rsidP="00D041EE">
      <w:pPr>
        <w:widowControl w:val="0"/>
        <w:ind w:firstLine="720"/>
        <w:contextualSpacing/>
        <w:jc w:val="both"/>
        <w:rPr>
          <w:color w:val="000000"/>
        </w:rPr>
      </w:pPr>
    </w:p>
    <w:p w14:paraId="5D12CFFD" w14:textId="77777777" w:rsidR="005330CE" w:rsidRPr="00771295" w:rsidRDefault="005330CE" w:rsidP="005330CE">
      <w:pPr>
        <w:widowControl w:val="0"/>
        <w:contextualSpacing/>
        <w:jc w:val="both"/>
        <w:rPr>
          <w:b/>
          <w:bCs/>
        </w:rPr>
      </w:pPr>
      <w:r w:rsidRPr="00771295">
        <w:rPr>
          <w:b/>
          <w:bCs/>
        </w:rPr>
        <w:t xml:space="preserve">Skurdo rizikos lygis baziniuose scenarijuose (proc.) ir </w:t>
      </w:r>
      <w:r w:rsidR="00234BBD" w:rsidRPr="00771295">
        <w:rPr>
          <w:b/>
          <w:bCs/>
        </w:rPr>
        <w:t xml:space="preserve">jo </w:t>
      </w:r>
      <w:r w:rsidRPr="00771295">
        <w:rPr>
          <w:b/>
          <w:bCs/>
        </w:rPr>
        <w:t>pokytis (proc. punktais)</w:t>
      </w:r>
      <w:r w:rsidRPr="00771295">
        <w:rPr>
          <w:b/>
        </w:rPr>
        <w:t xml:space="preserve"> </w:t>
      </w:r>
      <w:r w:rsidR="00705DE4" w:rsidRPr="00771295">
        <w:t>(</w:t>
      </w:r>
      <w:r w:rsidRPr="00771295">
        <w:rPr>
          <w:bCs/>
          <w:i/>
        </w:rPr>
        <w:t xml:space="preserve">naudojamas </w:t>
      </w:r>
      <w:r w:rsidR="00234BBD" w:rsidRPr="00771295">
        <w:rPr>
          <w:bCs/>
          <w:i/>
        </w:rPr>
        <w:t xml:space="preserve">kaip </w:t>
      </w:r>
      <w:r w:rsidRPr="00771295">
        <w:rPr>
          <w:bCs/>
          <w:i/>
        </w:rPr>
        <w:t>Socialinės apsaugos ir darbo ministerijai adaptuotas EUROMOD komponentas Lietuvai</w:t>
      </w:r>
      <w:r w:rsidR="00705DE4" w:rsidRPr="00373BCB">
        <w:rPr>
          <w:bCs/>
        </w:rPr>
        <w:t>)</w:t>
      </w:r>
    </w:p>
    <w:p w14:paraId="35C1F6AD" w14:textId="77777777" w:rsidR="005330CE" w:rsidRPr="00771295" w:rsidRDefault="005330CE" w:rsidP="00D041EE">
      <w:pPr>
        <w:widowControl w:val="0"/>
        <w:ind w:firstLine="720"/>
        <w:contextualSpacing/>
        <w:jc w:val="both"/>
        <w:rPr>
          <w:b/>
          <w:color w:val="000000"/>
        </w:rPr>
      </w:pPr>
    </w:p>
    <w:tbl>
      <w:tblPr>
        <w:tblStyle w:val="Lentelstinklelis1"/>
        <w:tblW w:w="10348" w:type="dxa"/>
        <w:tblInd w:w="-601" w:type="dxa"/>
        <w:tblLayout w:type="fixed"/>
        <w:tblLook w:val="04A0" w:firstRow="1" w:lastRow="0" w:firstColumn="1" w:lastColumn="0" w:noHBand="0" w:noVBand="1"/>
      </w:tblPr>
      <w:tblGrid>
        <w:gridCol w:w="1135"/>
        <w:gridCol w:w="1417"/>
        <w:gridCol w:w="992"/>
        <w:gridCol w:w="1276"/>
        <w:gridCol w:w="992"/>
        <w:gridCol w:w="1276"/>
        <w:gridCol w:w="992"/>
        <w:gridCol w:w="1276"/>
        <w:gridCol w:w="992"/>
      </w:tblGrid>
      <w:tr w:rsidR="00A024B1" w:rsidRPr="009366F5" w14:paraId="213C2653" w14:textId="77777777" w:rsidTr="00C2220B">
        <w:trPr>
          <w:trHeight w:val="1110"/>
        </w:trPr>
        <w:tc>
          <w:tcPr>
            <w:tcW w:w="1135" w:type="dxa"/>
            <w:noWrap/>
            <w:vAlign w:val="center"/>
            <w:hideMark/>
          </w:tcPr>
          <w:p w14:paraId="6D21158C" w14:textId="77777777" w:rsidR="00FB3DA2" w:rsidRPr="00771295" w:rsidRDefault="00FB3DA2" w:rsidP="0093540D">
            <w:pPr>
              <w:ind w:left="-20"/>
              <w:jc w:val="center"/>
              <w:rPr>
                <w:rFonts w:ascii="Times New Roman" w:hAnsi="Times New Roman" w:cs="Times New Roman"/>
                <w:b/>
                <w:bCs/>
              </w:rPr>
            </w:pPr>
          </w:p>
        </w:tc>
        <w:tc>
          <w:tcPr>
            <w:tcW w:w="1417" w:type="dxa"/>
            <w:vAlign w:val="center"/>
            <w:hideMark/>
          </w:tcPr>
          <w:p w14:paraId="29449FBC" w14:textId="77777777" w:rsidR="00FB3DA2" w:rsidRPr="00771295" w:rsidRDefault="00FB3DA2" w:rsidP="0093540D">
            <w:pPr>
              <w:jc w:val="center"/>
              <w:rPr>
                <w:rFonts w:ascii="Times New Roman" w:hAnsi="Times New Roman" w:cs="Times New Roman"/>
                <w:b/>
                <w:bCs/>
                <w:sz w:val="22"/>
                <w:szCs w:val="22"/>
              </w:rPr>
            </w:pPr>
            <w:r w:rsidRPr="00771295">
              <w:rPr>
                <w:rFonts w:ascii="Times New Roman" w:hAnsi="Times New Roman" w:cs="Times New Roman"/>
                <w:b/>
                <w:bCs/>
                <w:sz w:val="22"/>
                <w:szCs w:val="22"/>
              </w:rPr>
              <w:t>Bazinis scenarijus</w:t>
            </w:r>
            <w:r w:rsidR="00870C05" w:rsidRPr="00771295">
              <w:rPr>
                <w:rFonts w:ascii="Times New Roman" w:hAnsi="Times New Roman" w:cs="Times New Roman"/>
                <w:b/>
                <w:bCs/>
                <w:sz w:val="22"/>
                <w:szCs w:val="22"/>
                <w:lang w:val="en-US"/>
              </w:rPr>
              <w:t>*</w:t>
            </w:r>
            <w:r w:rsidRPr="00771295">
              <w:rPr>
                <w:rFonts w:ascii="Times New Roman" w:hAnsi="Times New Roman" w:cs="Times New Roman"/>
                <w:b/>
                <w:bCs/>
                <w:sz w:val="22"/>
                <w:szCs w:val="22"/>
              </w:rPr>
              <w:t xml:space="preserve"> 2021 m.</w:t>
            </w:r>
          </w:p>
        </w:tc>
        <w:tc>
          <w:tcPr>
            <w:tcW w:w="992" w:type="dxa"/>
            <w:vAlign w:val="center"/>
            <w:hideMark/>
          </w:tcPr>
          <w:p w14:paraId="48B0BD26" w14:textId="77777777" w:rsidR="00FB3DA2" w:rsidRPr="00771295" w:rsidRDefault="00FB3DA2" w:rsidP="0093540D">
            <w:pPr>
              <w:jc w:val="center"/>
              <w:rPr>
                <w:rFonts w:ascii="Times New Roman" w:hAnsi="Times New Roman" w:cs="Times New Roman"/>
                <w:b/>
                <w:bCs/>
                <w:sz w:val="22"/>
                <w:szCs w:val="22"/>
              </w:rPr>
            </w:pPr>
            <w:r w:rsidRPr="00771295">
              <w:rPr>
                <w:rFonts w:ascii="Times New Roman" w:hAnsi="Times New Roman" w:cs="Times New Roman"/>
                <w:b/>
                <w:bCs/>
                <w:sz w:val="22"/>
                <w:szCs w:val="22"/>
              </w:rPr>
              <w:t>Su vienišo asmens išmoka</w:t>
            </w:r>
          </w:p>
        </w:tc>
        <w:tc>
          <w:tcPr>
            <w:tcW w:w="1276" w:type="dxa"/>
            <w:vAlign w:val="center"/>
            <w:hideMark/>
          </w:tcPr>
          <w:p w14:paraId="3F552A14" w14:textId="77777777" w:rsidR="00FB3DA2" w:rsidRPr="00771295" w:rsidRDefault="00FB3DA2" w:rsidP="0093540D">
            <w:pPr>
              <w:jc w:val="center"/>
              <w:rPr>
                <w:rFonts w:ascii="Times New Roman" w:hAnsi="Times New Roman" w:cs="Times New Roman"/>
                <w:b/>
                <w:bCs/>
                <w:sz w:val="22"/>
                <w:szCs w:val="22"/>
              </w:rPr>
            </w:pPr>
            <w:r w:rsidRPr="00771295">
              <w:rPr>
                <w:rFonts w:ascii="Times New Roman" w:hAnsi="Times New Roman" w:cs="Times New Roman"/>
                <w:b/>
                <w:bCs/>
                <w:sz w:val="22"/>
                <w:szCs w:val="22"/>
              </w:rPr>
              <w:t>Bazinis scenarijus 2022 m.</w:t>
            </w:r>
          </w:p>
        </w:tc>
        <w:tc>
          <w:tcPr>
            <w:tcW w:w="992" w:type="dxa"/>
            <w:vAlign w:val="center"/>
            <w:hideMark/>
          </w:tcPr>
          <w:p w14:paraId="413C21D9" w14:textId="77777777" w:rsidR="00FB3DA2" w:rsidRPr="00771295" w:rsidRDefault="00FB3DA2" w:rsidP="0093540D">
            <w:pPr>
              <w:jc w:val="center"/>
              <w:rPr>
                <w:rFonts w:ascii="Times New Roman" w:hAnsi="Times New Roman" w:cs="Times New Roman"/>
                <w:b/>
                <w:bCs/>
                <w:sz w:val="22"/>
                <w:szCs w:val="22"/>
              </w:rPr>
            </w:pPr>
            <w:r w:rsidRPr="00771295">
              <w:rPr>
                <w:rFonts w:ascii="Times New Roman" w:hAnsi="Times New Roman" w:cs="Times New Roman"/>
                <w:b/>
                <w:bCs/>
                <w:sz w:val="22"/>
                <w:szCs w:val="22"/>
              </w:rPr>
              <w:t>Su vienišo asmens išmoka</w:t>
            </w:r>
          </w:p>
        </w:tc>
        <w:tc>
          <w:tcPr>
            <w:tcW w:w="1276" w:type="dxa"/>
            <w:vAlign w:val="center"/>
            <w:hideMark/>
          </w:tcPr>
          <w:p w14:paraId="3AEB60D7" w14:textId="77777777" w:rsidR="00FB3DA2" w:rsidRPr="00771295" w:rsidRDefault="00FB3DA2" w:rsidP="0093540D">
            <w:pPr>
              <w:jc w:val="center"/>
              <w:rPr>
                <w:rFonts w:ascii="Times New Roman" w:hAnsi="Times New Roman" w:cs="Times New Roman"/>
                <w:b/>
                <w:bCs/>
                <w:sz w:val="22"/>
                <w:szCs w:val="22"/>
              </w:rPr>
            </w:pPr>
            <w:r w:rsidRPr="00771295">
              <w:rPr>
                <w:rFonts w:ascii="Times New Roman" w:hAnsi="Times New Roman" w:cs="Times New Roman"/>
                <w:b/>
                <w:bCs/>
                <w:sz w:val="22"/>
                <w:szCs w:val="22"/>
              </w:rPr>
              <w:t>Bazinis scenarijus 2023 m.</w:t>
            </w:r>
          </w:p>
        </w:tc>
        <w:tc>
          <w:tcPr>
            <w:tcW w:w="992" w:type="dxa"/>
            <w:vAlign w:val="center"/>
            <w:hideMark/>
          </w:tcPr>
          <w:p w14:paraId="72EEFE3B" w14:textId="77777777" w:rsidR="00FB3DA2" w:rsidRPr="00771295" w:rsidRDefault="00FB3DA2" w:rsidP="0093540D">
            <w:pPr>
              <w:jc w:val="center"/>
              <w:rPr>
                <w:rFonts w:ascii="Times New Roman" w:hAnsi="Times New Roman" w:cs="Times New Roman"/>
                <w:b/>
                <w:bCs/>
                <w:sz w:val="22"/>
                <w:szCs w:val="22"/>
              </w:rPr>
            </w:pPr>
            <w:r w:rsidRPr="00771295">
              <w:rPr>
                <w:rFonts w:ascii="Times New Roman" w:hAnsi="Times New Roman" w:cs="Times New Roman"/>
                <w:b/>
                <w:bCs/>
                <w:sz w:val="22"/>
                <w:szCs w:val="22"/>
              </w:rPr>
              <w:t>Su vienišo asmens išmoka</w:t>
            </w:r>
          </w:p>
        </w:tc>
        <w:tc>
          <w:tcPr>
            <w:tcW w:w="1276" w:type="dxa"/>
            <w:vAlign w:val="center"/>
            <w:hideMark/>
          </w:tcPr>
          <w:p w14:paraId="559C0D60" w14:textId="77777777" w:rsidR="00FB3DA2" w:rsidRPr="00771295" w:rsidRDefault="00FB3DA2" w:rsidP="0093540D">
            <w:pPr>
              <w:jc w:val="center"/>
              <w:rPr>
                <w:rFonts w:ascii="Times New Roman" w:hAnsi="Times New Roman" w:cs="Times New Roman"/>
                <w:b/>
                <w:bCs/>
                <w:sz w:val="22"/>
                <w:szCs w:val="22"/>
              </w:rPr>
            </w:pPr>
            <w:r w:rsidRPr="00771295">
              <w:rPr>
                <w:rFonts w:ascii="Times New Roman" w:hAnsi="Times New Roman" w:cs="Times New Roman"/>
                <w:b/>
                <w:bCs/>
                <w:sz w:val="22"/>
                <w:szCs w:val="22"/>
              </w:rPr>
              <w:t>Bazinis scenarijus 2024 m.</w:t>
            </w:r>
          </w:p>
        </w:tc>
        <w:tc>
          <w:tcPr>
            <w:tcW w:w="992" w:type="dxa"/>
            <w:vAlign w:val="center"/>
            <w:hideMark/>
          </w:tcPr>
          <w:p w14:paraId="5EBA0419" w14:textId="77777777" w:rsidR="00FB3DA2" w:rsidRPr="00771295" w:rsidRDefault="00FB3DA2" w:rsidP="0093540D">
            <w:pPr>
              <w:jc w:val="center"/>
              <w:rPr>
                <w:rFonts w:ascii="Times New Roman" w:hAnsi="Times New Roman" w:cs="Times New Roman"/>
                <w:b/>
                <w:bCs/>
                <w:sz w:val="22"/>
                <w:szCs w:val="22"/>
              </w:rPr>
            </w:pPr>
            <w:r w:rsidRPr="00771295">
              <w:rPr>
                <w:rFonts w:ascii="Times New Roman" w:hAnsi="Times New Roman" w:cs="Times New Roman"/>
                <w:b/>
                <w:bCs/>
                <w:sz w:val="22"/>
                <w:szCs w:val="22"/>
              </w:rPr>
              <w:t>Su vienišo asmens išmoka</w:t>
            </w:r>
          </w:p>
        </w:tc>
      </w:tr>
      <w:tr w:rsidR="009F6500" w:rsidRPr="009366F5" w14:paraId="46BA686B" w14:textId="77777777" w:rsidTr="00C2220B">
        <w:trPr>
          <w:trHeight w:val="370"/>
        </w:trPr>
        <w:tc>
          <w:tcPr>
            <w:tcW w:w="1135" w:type="dxa"/>
            <w:vAlign w:val="center"/>
            <w:hideMark/>
          </w:tcPr>
          <w:p w14:paraId="1B96FF91" w14:textId="77777777" w:rsidR="00FB3DA2" w:rsidRPr="00771295" w:rsidRDefault="007E02F2" w:rsidP="00771295">
            <w:pPr>
              <w:ind w:left="-20"/>
              <w:rPr>
                <w:rFonts w:ascii="Times New Roman" w:hAnsi="Times New Roman" w:cs="Times New Roman"/>
                <w:bCs/>
                <w:sz w:val="22"/>
                <w:szCs w:val="22"/>
              </w:rPr>
            </w:pPr>
            <w:r w:rsidRPr="00771295">
              <w:rPr>
                <w:rFonts w:ascii="Times New Roman" w:hAnsi="Times New Roman" w:cs="Times New Roman"/>
                <w:bCs/>
                <w:sz w:val="22"/>
                <w:szCs w:val="22"/>
              </w:rPr>
              <w:t>Bendras s</w:t>
            </w:r>
            <w:r w:rsidR="00ED666F" w:rsidRPr="00771295">
              <w:rPr>
                <w:rFonts w:ascii="Times New Roman" w:hAnsi="Times New Roman" w:cs="Times New Roman"/>
                <w:bCs/>
                <w:sz w:val="22"/>
                <w:szCs w:val="22"/>
              </w:rPr>
              <w:t xml:space="preserve">kurdo </w:t>
            </w:r>
            <w:r w:rsidR="00FB3DA2" w:rsidRPr="00771295">
              <w:rPr>
                <w:rFonts w:ascii="Times New Roman" w:hAnsi="Times New Roman" w:cs="Times New Roman"/>
                <w:bCs/>
                <w:sz w:val="22"/>
                <w:szCs w:val="22"/>
              </w:rPr>
              <w:t>lygio pokytis</w:t>
            </w:r>
          </w:p>
        </w:tc>
        <w:tc>
          <w:tcPr>
            <w:tcW w:w="1417" w:type="dxa"/>
            <w:noWrap/>
            <w:vAlign w:val="center"/>
            <w:hideMark/>
          </w:tcPr>
          <w:p w14:paraId="0AD7271C"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20</w:t>
            </w:r>
          </w:p>
        </w:tc>
        <w:tc>
          <w:tcPr>
            <w:tcW w:w="992" w:type="dxa"/>
            <w:noWrap/>
            <w:vAlign w:val="center"/>
            <w:hideMark/>
          </w:tcPr>
          <w:p w14:paraId="7B0410F2"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-0,2</w:t>
            </w:r>
          </w:p>
        </w:tc>
        <w:tc>
          <w:tcPr>
            <w:tcW w:w="1276" w:type="dxa"/>
            <w:noWrap/>
            <w:vAlign w:val="center"/>
            <w:hideMark/>
          </w:tcPr>
          <w:p w14:paraId="660B0175"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20,2</w:t>
            </w:r>
          </w:p>
        </w:tc>
        <w:tc>
          <w:tcPr>
            <w:tcW w:w="992" w:type="dxa"/>
            <w:noWrap/>
            <w:vAlign w:val="center"/>
            <w:hideMark/>
          </w:tcPr>
          <w:p w14:paraId="4F43D4EC"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-1</w:t>
            </w:r>
          </w:p>
        </w:tc>
        <w:tc>
          <w:tcPr>
            <w:tcW w:w="1276" w:type="dxa"/>
            <w:noWrap/>
            <w:vAlign w:val="center"/>
            <w:hideMark/>
          </w:tcPr>
          <w:p w14:paraId="784C3F64"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20</w:t>
            </w:r>
          </w:p>
        </w:tc>
        <w:tc>
          <w:tcPr>
            <w:tcW w:w="992" w:type="dxa"/>
            <w:noWrap/>
            <w:vAlign w:val="center"/>
            <w:hideMark/>
          </w:tcPr>
          <w:p w14:paraId="2028E17B"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-0,6</w:t>
            </w:r>
          </w:p>
        </w:tc>
        <w:tc>
          <w:tcPr>
            <w:tcW w:w="1276" w:type="dxa"/>
            <w:noWrap/>
            <w:vAlign w:val="center"/>
            <w:hideMark/>
          </w:tcPr>
          <w:p w14:paraId="5B5EF2CA"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20,3</w:t>
            </w:r>
          </w:p>
        </w:tc>
        <w:tc>
          <w:tcPr>
            <w:tcW w:w="992" w:type="dxa"/>
            <w:noWrap/>
            <w:vAlign w:val="center"/>
            <w:hideMark/>
          </w:tcPr>
          <w:p w14:paraId="649517AE"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-0,8</w:t>
            </w:r>
          </w:p>
        </w:tc>
      </w:tr>
      <w:tr w:rsidR="009F6500" w:rsidRPr="009366F5" w14:paraId="30F4AEC5" w14:textId="77777777" w:rsidTr="00C2220B">
        <w:trPr>
          <w:trHeight w:val="370"/>
        </w:trPr>
        <w:tc>
          <w:tcPr>
            <w:tcW w:w="1135" w:type="dxa"/>
            <w:vAlign w:val="center"/>
            <w:hideMark/>
          </w:tcPr>
          <w:p w14:paraId="7844B486" w14:textId="77777777" w:rsidR="00FB3DA2" w:rsidRPr="00771295" w:rsidRDefault="007E02F2" w:rsidP="00771295">
            <w:pPr>
              <w:ind w:left="-20"/>
              <w:rPr>
                <w:rFonts w:ascii="Times New Roman" w:hAnsi="Times New Roman" w:cs="Times New Roman"/>
                <w:bCs/>
                <w:sz w:val="22"/>
                <w:szCs w:val="22"/>
              </w:rPr>
            </w:pPr>
            <w:r w:rsidRPr="00771295">
              <w:rPr>
                <w:rFonts w:ascii="Times New Roman" w:hAnsi="Times New Roman" w:cs="Times New Roman"/>
                <w:bCs/>
                <w:sz w:val="22"/>
                <w:szCs w:val="22"/>
              </w:rPr>
              <w:t>Vaikų iki 18</w:t>
            </w:r>
            <w:r w:rsidR="00D4060B" w:rsidRPr="00771295">
              <w:rPr>
                <w:rFonts w:ascii="Times New Roman" w:hAnsi="Times New Roman" w:cs="Times New Roman"/>
                <w:bCs/>
                <w:sz w:val="22"/>
                <w:szCs w:val="22"/>
              </w:rPr>
              <w:t> </w:t>
            </w:r>
            <w:r w:rsidRPr="00771295">
              <w:rPr>
                <w:rFonts w:ascii="Times New Roman" w:hAnsi="Times New Roman" w:cs="Times New Roman"/>
                <w:bCs/>
                <w:sz w:val="22"/>
                <w:szCs w:val="22"/>
              </w:rPr>
              <w:t>m. s</w:t>
            </w:r>
            <w:r w:rsidR="00ED666F" w:rsidRPr="00771295">
              <w:rPr>
                <w:rFonts w:ascii="Times New Roman" w:hAnsi="Times New Roman" w:cs="Times New Roman"/>
                <w:bCs/>
                <w:sz w:val="22"/>
                <w:szCs w:val="22"/>
              </w:rPr>
              <w:t xml:space="preserve">kurdo </w:t>
            </w:r>
            <w:r w:rsidR="00FB3DA2" w:rsidRPr="00771295">
              <w:rPr>
                <w:rFonts w:ascii="Times New Roman" w:hAnsi="Times New Roman" w:cs="Times New Roman"/>
                <w:bCs/>
                <w:sz w:val="22"/>
                <w:szCs w:val="22"/>
              </w:rPr>
              <w:t>lygio pokytis</w:t>
            </w:r>
          </w:p>
        </w:tc>
        <w:tc>
          <w:tcPr>
            <w:tcW w:w="1417" w:type="dxa"/>
            <w:noWrap/>
            <w:vAlign w:val="center"/>
            <w:hideMark/>
          </w:tcPr>
          <w:p w14:paraId="7ECE68D8"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15,6</w:t>
            </w:r>
          </w:p>
        </w:tc>
        <w:tc>
          <w:tcPr>
            <w:tcW w:w="992" w:type="dxa"/>
            <w:noWrap/>
            <w:vAlign w:val="center"/>
            <w:hideMark/>
          </w:tcPr>
          <w:p w14:paraId="4F992386"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0</w:t>
            </w:r>
          </w:p>
        </w:tc>
        <w:tc>
          <w:tcPr>
            <w:tcW w:w="1276" w:type="dxa"/>
            <w:noWrap/>
            <w:vAlign w:val="center"/>
            <w:hideMark/>
          </w:tcPr>
          <w:p w14:paraId="40F4ABAA"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16,8</w:t>
            </w:r>
          </w:p>
        </w:tc>
        <w:tc>
          <w:tcPr>
            <w:tcW w:w="992" w:type="dxa"/>
            <w:noWrap/>
            <w:vAlign w:val="center"/>
            <w:hideMark/>
          </w:tcPr>
          <w:p w14:paraId="056A6663"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0</w:t>
            </w:r>
          </w:p>
        </w:tc>
        <w:tc>
          <w:tcPr>
            <w:tcW w:w="1276" w:type="dxa"/>
            <w:noWrap/>
            <w:vAlign w:val="center"/>
            <w:hideMark/>
          </w:tcPr>
          <w:p w14:paraId="5DE69E55"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17</w:t>
            </w:r>
          </w:p>
        </w:tc>
        <w:tc>
          <w:tcPr>
            <w:tcW w:w="992" w:type="dxa"/>
            <w:noWrap/>
            <w:vAlign w:val="center"/>
            <w:hideMark/>
          </w:tcPr>
          <w:p w14:paraId="73550FD2"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0,5</w:t>
            </w:r>
          </w:p>
        </w:tc>
        <w:tc>
          <w:tcPr>
            <w:tcW w:w="1276" w:type="dxa"/>
            <w:noWrap/>
            <w:vAlign w:val="center"/>
            <w:hideMark/>
          </w:tcPr>
          <w:p w14:paraId="214CEF8A"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18,3</w:t>
            </w:r>
          </w:p>
        </w:tc>
        <w:tc>
          <w:tcPr>
            <w:tcW w:w="992" w:type="dxa"/>
            <w:noWrap/>
            <w:vAlign w:val="center"/>
            <w:hideMark/>
          </w:tcPr>
          <w:p w14:paraId="1F8E4B8A"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0,1</w:t>
            </w:r>
          </w:p>
        </w:tc>
      </w:tr>
      <w:tr w:rsidR="009F6500" w:rsidRPr="009366F5" w14:paraId="7D96CC59" w14:textId="77777777" w:rsidTr="00C2220B">
        <w:trPr>
          <w:trHeight w:val="370"/>
        </w:trPr>
        <w:tc>
          <w:tcPr>
            <w:tcW w:w="1135" w:type="dxa"/>
            <w:vAlign w:val="center"/>
            <w:hideMark/>
          </w:tcPr>
          <w:p w14:paraId="35E199E7" w14:textId="77777777" w:rsidR="00FB3DA2" w:rsidRPr="00771295" w:rsidRDefault="007E02F2" w:rsidP="00771295">
            <w:pPr>
              <w:rPr>
                <w:rFonts w:ascii="Times New Roman" w:hAnsi="Times New Roman" w:cs="Times New Roman"/>
                <w:bCs/>
                <w:sz w:val="22"/>
                <w:szCs w:val="22"/>
              </w:rPr>
            </w:pPr>
            <w:r w:rsidRPr="00771295">
              <w:rPr>
                <w:rFonts w:ascii="Times New Roman" w:hAnsi="Times New Roman" w:cs="Times New Roman"/>
                <w:bCs/>
                <w:sz w:val="22"/>
                <w:szCs w:val="22"/>
              </w:rPr>
              <w:t>19–64 m. darbingo amžiaus asmenų s</w:t>
            </w:r>
            <w:r w:rsidR="00ED666F" w:rsidRPr="00771295">
              <w:rPr>
                <w:rFonts w:ascii="Times New Roman" w:hAnsi="Times New Roman" w:cs="Times New Roman"/>
                <w:bCs/>
                <w:sz w:val="22"/>
                <w:szCs w:val="22"/>
              </w:rPr>
              <w:t xml:space="preserve">kurdo </w:t>
            </w:r>
            <w:r w:rsidR="00FB3DA2" w:rsidRPr="00771295">
              <w:rPr>
                <w:rFonts w:ascii="Times New Roman" w:hAnsi="Times New Roman" w:cs="Times New Roman"/>
                <w:bCs/>
                <w:sz w:val="22"/>
                <w:szCs w:val="22"/>
              </w:rPr>
              <w:t>lygio pokytis</w:t>
            </w:r>
          </w:p>
        </w:tc>
        <w:tc>
          <w:tcPr>
            <w:tcW w:w="1417" w:type="dxa"/>
            <w:noWrap/>
            <w:vAlign w:val="center"/>
            <w:hideMark/>
          </w:tcPr>
          <w:p w14:paraId="2ADA00B2"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16,7</w:t>
            </w:r>
          </w:p>
        </w:tc>
        <w:tc>
          <w:tcPr>
            <w:tcW w:w="992" w:type="dxa"/>
            <w:noWrap/>
            <w:vAlign w:val="center"/>
            <w:hideMark/>
          </w:tcPr>
          <w:p w14:paraId="085974F9"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-0,1</w:t>
            </w:r>
          </w:p>
        </w:tc>
        <w:tc>
          <w:tcPr>
            <w:tcW w:w="1276" w:type="dxa"/>
            <w:noWrap/>
            <w:vAlign w:val="center"/>
            <w:hideMark/>
          </w:tcPr>
          <w:p w14:paraId="6AE932CC"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17,3</w:t>
            </w:r>
          </w:p>
        </w:tc>
        <w:tc>
          <w:tcPr>
            <w:tcW w:w="992" w:type="dxa"/>
            <w:noWrap/>
            <w:vAlign w:val="center"/>
            <w:hideMark/>
          </w:tcPr>
          <w:p w14:paraId="0F4E9ABF"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-0,2</w:t>
            </w:r>
          </w:p>
        </w:tc>
        <w:tc>
          <w:tcPr>
            <w:tcW w:w="1276" w:type="dxa"/>
            <w:noWrap/>
            <w:vAlign w:val="center"/>
            <w:hideMark/>
          </w:tcPr>
          <w:p w14:paraId="559354BF"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17,3</w:t>
            </w:r>
          </w:p>
        </w:tc>
        <w:tc>
          <w:tcPr>
            <w:tcW w:w="992" w:type="dxa"/>
            <w:noWrap/>
            <w:vAlign w:val="center"/>
            <w:hideMark/>
          </w:tcPr>
          <w:p w14:paraId="1027088B"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0</w:t>
            </w:r>
          </w:p>
        </w:tc>
        <w:tc>
          <w:tcPr>
            <w:tcW w:w="1276" w:type="dxa"/>
            <w:noWrap/>
            <w:vAlign w:val="center"/>
            <w:hideMark/>
          </w:tcPr>
          <w:p w14:paraId="447F7837"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17,6</w:t>
            </w:r>
          </w:p>
        </w:tc>
        <w:tc>
          <w:tcPr>
            <w:tcW w:w="992" w:type="dxa"/>
            <w:noWrap/>
            <w:vAlign w:val="center"/>
            <w:hideMark/>
          </w:tcPr>
          <w:p w14:paraId="6933A6E7"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-0,2</w:t>
            </w:r>
          </w:p>
        </w:tc>
      </w:tr>
      <w:tr w:rsidR="009F6500" w:rsidRPr="009366F5" w14:paraId="287E2BF2" w14:textId="77777777" w:rsidTr="00C2220B">
        <w:trPr>
          <w:trHeight w:val="370"/>
        </w:trPr>
        <w:tc>
          <w:tcPr>
            <w:tcW w:w="1135" w:type="dxa"/>
            <w:vAlign w:val="center"/>
            <w:hideMark/>
          </w:tcPr>
          <w:p w14:paraId="1D2A69C5" w14:textId="77777777" w:rsidR="00FB3DA2" w:rsidRPr="00771295" w:rsidRDefault="007E02F2" w:rsidP="00771295">
            <w:pPr>
              <w:ind w:left="-20"/>
              <w:rPr>
                <w:rFonts w:ascii="Times New Roman" w:hAnsi="Times New Roman" w:cs="Times New Roman"/>
                <w:bCs/>
                <w:sz w:val="22"/>
                <w:szCs w:val="22"/>
              </w:rPr>
            </w:pPr>
            <w:r w:rsidRPr="00771295">
              <w:rPr>
                <w:rFonts w:ascii="Times New Roman" w:hAnsi="Times New Roman" w:cs="Times New Roman"/>
                <w:bCs/>
                <w:sz w:val="22"/>
                <w:szCs w:val="22"/>
              </w:rPr>
              <w:t>Senyvo amžiaus asmenų nuo 65</w:t>
            </w:r>
            <w:r w:rsidR="00D4060B" w:rsidRPr="00771295">
              <w:rPr>
                <w:rFonts w:ascii="Times New Roman" w:hAnsi="Times New Roman" w:cs="Times New Roman"/>
                <w:bCs/>
                <w:sz w:val="22"/>
                <w:szCs w:val="22"/>
              </w:rPr>
              <w:t> </w:t>
            </w:r>
            <w:r w:rsidRPr="00771295">
              <w:rPr>
                <w:rFonts w:ascii="Times New Roman" w:hAnsi="Times New Roman" w:cs="Times New Roman"/>
                <w:bCs/>
                <w:sz w:val="22"/>
                <w:szCs w:val="22"/>
              </w:rPr>
              <w:t>m. s</w:t>
            </w:r>
            <w:r w:rsidR="00ED666F" w:rsidRPr="00771295">
              <w:rPr>
                <w:rFonts w:ascii="Times New Roman" w:hAnsi="Times New Roman" w:cs="Times New Roman"/>
                <w:bCs/>
                <w:sz w:val="22"/>
                <w:szCs w:val="22"/>
              </w:rPr>
              <w:t xml:space="preserve">kurdo </w:t>
            </w:r>
            <w:r w:rsidR="00FB3DA2" w:rsidRPr="00771295">
              <w:rPr>
                <w:rFonts w:ascii="Times New Roman" w:hAnsi="Times New Roman" w:cs="Times New Roman"/>
                <w:bCs/>
                <w:sz w:val="22"/>
                <w:szCs w:val="22"/>
              </w:rPr>
              <w:t>lygio pokytis</w:t>
            </w:r>
          </w:p>
        </w:tc>
        <w:tc>
          <w:tcPr>
            <w:tcW w:w="1417" w:type="dxa"/>
            <w:noWrap/>
            <w:vAlign w:val="center"/>
            <w:hideMark/>
          </w:tcPr>
          <w:p w14:paraId="7F2872B8"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34,2</w:t>
            </w:r>
          </w:p>
        </w:tc>
        <w:tc>
          <w:tcPr>
            <w:tcW w:w="992" w:type="dxa"/>
            <w:noWrap/>
            <w:vAlign w:val="center"/>
            <w:hideMark/>
          </w:tcPr>
          <w:p w14:paraId="4DC5F9F9"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-0,9</w:t>
            </w:r>
          </w:p>
        </w:tc>
        <w:tc>
          <w:tcPr>
            <w:tcW w:w="1276" w:type="dxa"/>
            <w:noWrap/>
            <w:vAlign w:val="center"/>
            <w:hideMark/>
          </w:tcPr>
          <w:p w14:paraId="3F13AC7C"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32,4</w:t>
            </w:r>
          </w:p>
        </w:tc>
        <w:tc>
          <w:tcPr>
            <w:tcW w:w="992" w:type="dxa"/>
            <w:noWrap/>
            <w:vAlign w:val="center"/>
            <w:hideMark/>
          </w:tcPr>
          <w:p w14:paraId="70CCE184"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-4,5</w:t>
            </w:r>
          </w:p>
        </w:tc>
        <w:tc>
          <w:tcPr>
            <w:tcW w:w="1276" w:type="dxa"/>
            <w:noWrap/>
            <w:vAlign w:val="center"/>
            <w:hideMark/>
          </w:tcPr>
          <w:p w14:paraId="7EF4884D"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30,9</w:t>
            </w:r>
          </w:p>
        </w:tc>
        <w:tc>
          <w:tcPr>
            <w:tcW w:w="992" w:type="dxa"/>
            <w:noWrap/>
            <w:vAlign w:val="center"/>
            <w:hideMark/>
          </w:tcPr>
          <w:p w14:paraId="061DDBDA"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-2,8</w:t>
            </w:r>
          </w:p>
        </w:tc>
        <w:tc>
          <w:tcPr>
            <w:tcW w:w="1276" w:type="dxa"/>
            <w:noWrap/>
            <w:vAlign w:val="center"/>
            <w:hideMark/>
          </w:tcPr>
          <w:p w14:paraId="4287E0A2"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30</w:t>
            </w:r>
          </w:p>
        </w:tc>
        <w:tc>
          <w:tcPr>
            <w:tcW w:w="992" w:type="dxa"/>
            <w:noWrap/>
            <w:vAlign w:val="center"/>
            <w:hideMark/>
          </w:tcPr>
          <w:p w14:paraId="71C187A8" w14:textId="77777777" w:rsidR="00FB3DA2" w:rsidRPr="00771295" w:rsidRDefault="00FB3DA2" w:rsidP="0093540D">
            <w:pPr>
              <w:jc w:val="center"/>
              <w:rPr>
                <w:rFonts w:ascii="Times New Roman" w:hAnsi="Times New Roman" w:cs="Times New Roman"/>
                <w:sz w:val="22"/>
                <w:szCs w:val="22"/>
              </w:rPr>
            </w:pPr>
            <w:r w:rsidRPr="00771295">
              <w:rPr>
                <w:rFonts w:ascii="Times New Roman" w:hAnsi="Times New Roman" w:cs="Times New Roman"/>
                <w:sz w:val="22"/>
                <w:szCs w:val="22"/>
              </w:rPr>
              <w:t>-3,5</w:t>
            </w:r>
          </w:p>
        </w:tc>
      </w:tr>
      <w:tr w:rsidR="009F6500" w:rsidRPr="009366F5" w14:paraId="0AE4452B" w14:textId="77777777" w:rsidTr="00C2220B">
        <w:trPr>
          <w:trHeight w:val="740"/>
        </w:trPr>
        <w:tc>
          <w:tcPr>
            <w:tcW w:w="1135" w:type="dxa"/>
            <w:vAlign w:val="center"/>
            <w:hideMark/>
          </w:tcPr>
          <w:p w14:paraId="0B68BCC2" w14:textId="77777777" w:rsidR="00FB3DA2" w:rsidRPr="00771295" w:rsidRDefault="007E02F2" w:rsidP="00771295">
            <w:pPr>
              <w:ind w:left="-20"/>
              <w:rPr>
                <w:rFonts w:ascii="Times New Roman" w:hAnsi="Times New Roman" w:cs="Times New Roman"/>
                <w:bCs/>
                <w:sz w:val="22"/>
                <w:szCs w:val="22"/>
              </w:rPr>
            </w:pPr>
            <w:r w:rsidRPr="00771295">
              <w:rPr>
                <w:rFonts w:ascii="Times New Roman" w:hAnsi="Times New Roman" w:cs="Times New Roman"/>
                <w:bCs/>
                <w:sz w:val="22"/>
                <w:szCs w:val="22"/>
              </w:rPr>
              <w:t xml:space="preserve">Vienišų senyvo amžiaus </w:t>
            </w:r>
            <w:r w:rsidRPr="00771295">
              <w:rPr>
                <w:rFonts w:ascii="Times New Roman" w:hAnsi="Times New Roman" w:cs="Times New Roman"/>
                <w:bCs/>
                <w:sz w:val="22"/>
                <w:szCs w:val="22"/>
              </w:rPr>
              <w:lastRenderedPageBreak/>
              <w:t>asmenų nuo 65</w:t>
            </w:r>
            <w:r w:rsidR="00D4060B" w:rsidRPr="00771295">
              <w:rPr>
                <w:rFonts w:ascii="Times New Roman" w:hAnsi="Times New Roman" w:cs="Times New Roman"/>
                <w:bCs/>
                <w:sz w:val="22"/>
                <w:szCs w:val="22"/>
              </w:rPr>
              <w:t> </w:t>
            </w:r>
            <w:r w:rsidRPr="00771295">
              <w:rPr>
                <w:rFonts w:ascii="Times New Roman" w:hAnsi="Times New Roman" w:cs="Times New Roman"/>
                <w:bCs/>
                <w:sz w:val="22"/>
                <w:szCs w:val="22"/>
              </w:rPr>
              <w:t>m. s</w:t>
            </w:r>
            <w:r w:rsidR="00ED666F" w:rsidRPr="00771295">
              <w:rPr>
                <w:rFonts w:ascii="Times New Roman" w:hAnsi="Times New Roman" w:cs="Times New Roman"/>
                <w:bCs/>
                <w:sz w:val="22"/>
                <w:szCs w:val="22"/>
              </w:rPr>
              <w:t xml:space="preserve">kurdo </w:t>
            </w:r>
            <w:r w:rsidR="00FB3DA2" w:rsidRPr="00771295">
              <w:rPr>
                <w:rFonts w:ascii="Times New Roman" w:hAnsi="Times New Roman" w:cs="Times New Roman"/>
                <w:bCs/>
                <w:sz w:val="22"/>
                <w:szCs w:val="22"/>
              </w:rPr>
              <w:t>lygio pokytis</w:t>
            </w:r>
          </w:p>
        </w:tc>
        <w:tc>
          <w:tcPr>
            <w:tcW w:w="1417" w:type="dxa"/>
            <w:noWrap/>
            <w:vAlign w:val="center"/>
            <w:hideMark/>
          </w:tcPr>
          <w:p w14:paraId="4C1E09C9" w14:textId="77777777" w:rsidR="00FB3DA2" w:rsidRPr="00771295" w:rsidRDefault="00FB3DA2" w:rsidP="0093540D">
            <w:pPr>
              <w:jc w:val="center"/>
              <w:rPr>
                <w:rFonts w:ascii="Times New Roman" w:hAnsi="Times New Roman" w:cs="Times New Roman"/>
                <w:bCs/>
                <w:sz w:val="22"/>
                <w:szCs w:val="22"/>
              </w:rPr>
            </w:pPr>
            <w:r w:rsidRPr="00771295">
              <w:rPr>
                <w:rFonts w:ascii="Times New Roman" w:hAnsi="Times New Roman" w:cs="Times New Roman"/>
                <w:bCs/>
                <w:sz w:val="22"/>
                <w:szCs w:val="22"/>
              </w:rPr>
              <w:lastRenderedPageBreak/>
              <w:t>50,2</w:t>
            </w:r>
          </w:p>
        </w:tc>
        <w:tc>
          <w:tcPr>
            <w:tcW w:w="992" w:type="dxa"/>
            <w:noWrap/>
            <w:vAlign w:val="center"/>
            <w:hideMark/>
          </w:tcPr>
          <w:p w14:paraId="376A3D69" w14:textId="77777777" w:rsidR="00FB3DA2" w:rsidRPr="00771295" w:rsidRDefault="00FB3DA2" w:rsidP="0093540D">
            <w:pPr>
              <w:jc w:val="center"/>
              <w:rPr>
                <w:rFonts w:ascii="Times New Roman" w:hAnsi="Times New Roman" w:cs="Times New Roman"/>
                <w:bCs/>
                <w:sz w:val="22"/>
                <w:szCs w:val="22"/>
              </w:rPr>
            </w:pPr>
            <w:r w:rsidRPr="00771295">
              <w:rPr>
                <w:rFonts w:ascii="Times New Roman" w:hAnsi="Times New Roman" w:cs="Times New Roman"/>
                <w:bCs/>
                <w:sz w:val="22"/>
                <w:szCs w:val="22"/>
              </w:rPr>
              <w:t>-2</w:t>
            </w:r>
          </w:p>
        </w:tc>
        <w:tc>
          <w:tcPr>
            <w:tcW w:w="1276" w:type="dxa"/>
            <w:noWrap/>
            <w:vAlign w:val="center"/>
            <w:hideMark/>
          </w:tcPr>
          <w:p w14:paraId="01C2B360" w14:textId="77777777" w:rsidR="00FB3DA2" w:rsidRPr="00771295" w:rsidRDefault="00FB3DA2" w:rsidP="0093540D">
            <w:pPr>
              <w:jc w:val="center"/>
              <w:rPr>
                <w:rFonts w:ascii="Times New Roman" w:hAnsi="Times New Roman" w:cs="Times New Roman"/>
                <w:bCs/>
                <w:sz w:val="22"/>
                <w:szCs w:val="22"/>
              </w:rPr>
            </w:pPr>
            <w:r w:rsidRPr="00771295">
              <w:rPr>
                <w:rFonts w:ascii="Times New Roman" w:hAnsi="Times New Roman" w:cs="Times New Roman"/>
                <w:bCs/>
                <w:sz w:val="22"/>
                <w:szCs w:val="22"/>
              </w:rPr>
              <w:t>48,8</w:t>
            </w:r>
          </w:p>
        </w:tc>
        <w:tc>
          <w:tcPr>
            <w:tcW w:w="992" w:type="dxa"/>
            <w:noWrap/>
            <w:vAlign w:val="center"/>
            <w:hideMark/>
          </w:tcPr>
          <w:p w14:paraId="25680F44" w14:textId="77777777" w:rsidR="00FB3DA2" w:rsidRPr="00771295" w:rsidRDefault="00FB3DA2" w:rsidP="0093540D">
            <w:pPr>
              <w:jc w:val="center"/>
              <w:rPr>
                <w:rFonts w:ascii="Times New Roman" w:hAnsi="Times New Roman" w:cs="Times New Roman"/>
                <w:bCs/>
                <w:sz w:val="22"/>
                <w:szCs w:val="22"/>
              </w:rPr>
            </w:pPr>
            <w:r w:rsidRPr="00771295">
              <w:rPr>
                <w:rFonts w:ascii="Times New Roman" w:hAnsi="Times New Roman" w:cs="Times New Roman"/>
                <w:bCs/>
                <w:sz w:val="22"/>
                <w:szCs w:val="22"/>
              </w:rPr>
              <w:t>-8,1</w:t>
            </w:r>
          </w:p>
        </w:tc>
        <w:tc>
          <w:tcPr>
            <w:tcW w:w="1276" w:type="dxa"/>
            <w:noWrap/>
            <w:vAlign w:val="center"/>
            <w:hideMark/>
          </w:tcPr>
          <w:p w14:paraId="241E6FAF" w14:textId="77777777" w:rsidR="00FB3DA2" w:rsidRPr="00771295" w:rsidRDefault="00FB3DA2" w:rsidP="0093540D">
            <w:pPr>
              <w:jc w:val="center"/>
              <w:rPr>
                <w:rFonts w:ascii="Times New Roman" w:hAnsi="Times New Roman" w:cs="Times New Roman"/>
                <w:bCs/>
                <w:sz w:val="22"/>
                <w:szCs w:val="22"/>
              </w:rPr>
            </w:pPr>
            <w:r w:rsidRPr="00771295">
              <w:rPr>
                <w:rFonts w:ascii="Times New Roman" w:hAnsi="Times New Roman" w:cs="Times New Roman"/>
                <w:bCs/>
                <w:sz w:val="22"/>
                <w:szCs w:val="22"/>
              </w:rPr>
              <w:t>46,7</w:t>
            </w:r>
          </w:p>
        </w:tc>
        <w:tc>
          <w:tcPr>
            <w:tcW w:w="992" w:type="dxa"/>
            <w:noWrap/>
            <w:vAlign w:val="center"/>
            <w:hideMark/>
          </w:tcPr>
          <w:p w14:paraId="3EAF5E19" w14:textId="77777777" w:rsidR="00FB3DA2" w:rsidRPr="00771295" w:rsidRDefault="00FB3DA2" w:rsidP="0093540D">
            <w:pPr>
              <w:jc w:val="center"/>
              <w:rPr>
                <w:rFonts w:ascii="Times New Roman" w:hAnsi="Times New Roman" w:cs="Times New Roman"/>
                <w:bCs/>
                <w:sz w:val="22"/>
                <w:szCs w:val="22"/>
              </w:rPr>
            </w:pPr>
            <w:r w:rsidRPr="00771295">
              <w:rPr>
                <w:rFonts w:ascii="Times New Roman" w:hAnsi="Times New Roman" w:cs="Times New Roman"/>
                <w:bCs/>
                <w:sz w:val="22"/>
                <w:szCs w:val="22"/>
              </w:rPr>
              <w:t>-6,3</w:t>
            </w:r>
          </w:p>
        </w:tc>
        <w:tc>
          <w:tcPr>
            <w:tcW w:w="1276" w:type="dxa"/>
            <w:noWrap/>
            <w:vAlign w:val="center"/>
            <w:hideMark/>
          </w:tcPr>
          <w:p w14:paraId="68B9B088" w14:textId="77777777" w:rsidR="00FB3DA2" w:rsidRPr="00771295" w:rsidRDefault="00FB3DA2" w:rsidP="0093540D">
            <w:pPr>
              <w:jc w:val="center"/>
              <w:rPr>
                <w:rFonts w:ascii="Times New Roman" w:hAnsi="Times New Roman" w:cs="Times New Roman"/>
                <w:bCs/>
                <w:sz w:val="22"/>
                <w:szCs w:val="22"/>
              </w:rPr>
            </w:pPr>
            <w:r w:rsidRPr="00771295">
              <w:rPr>
                <w:rFonts w:ascii="Times New Roman" w:hAnsi="Times New Roman" w:cs="Times New Roman"/>
                <w:bCs/>
                <w:sz w:val="22"/>
                <w:szCs w:val="22"/>
              </w:rPr>
              <w:t>45,9</w:t>
            </w:r>
          </w:p>
        </w:tc>
        <w:tc>
          <w:tcPr>
            <w:tcW w:w="992" w:type="dxa"/>
            <w:noWrap/>
            <w:vAlign w:val="center"/>
            <w:hideMark/>
          </w:tcPr>
          <w:p w14:paraId="36B64E3D" w14:textId="77777777" w:rsidR="00FB3DA2" w:rsidRPr="00771295" w:rsidRDefault="00FB3DA2" w:rsidP="0093540D">
            <w:pPr>
              <w:jc w:val="center"/>
              <w:rPr>
                <w:rFonts w:ascii="Times New Roman" w:hAnsi="Times New Roman" w:cs="Times New Roman"/>
                <w:bCs/>
                <w:sz w:val="22"/>
                <w:szCs w:val="22"/>
              </w:rPr>
            </w:pPr>
            <w:r w:rsidRPr="00771295">
              <w:rPr>
                <w:rFonts w:ascii="Times New Roman" w:hAnsi="Times New Roman" w:cs="Times New Roman"/>
                <w:bCs/>
                <w:sz w:val="22"/>
                <w:szCs w:val="22"/>
              </w:rPr>
              <w:t>-6,2</w:t>
            </w:r>
          </w:p>
        </w:tc>
      </w:tr>
    </w:tbl>
    <w:p w14:paraId="723E2F47" w14:textId="77777777" w:rsidR="00583B5A" w:rsidRDefault="00870C05" w:rsidP="0093540D">
      <w:pPr>
        <w:widowControl w:val="0"/>
        <w:contextualSpacing/>
        <w:jc w:val="both"/>
        <w:rPr>
          <w:bCs/>
          <w:i/>
        </w:rPr>
      </w:pPr>
      <w:r w:rsidRPr="00771295">
        <w:rPr>
          <w:bCs/>
          <w:i/>
          <w:lang w:val="en-US"/>
        </w:rPr>
        <w:lastRenderedPageBreak/>
        <w:t>*</w:t>
      </w:r>
      <w:r w:rsidR="007E02F2" w:rsidRPr="00771295">
        <w:rPr>
          <w:bCs/>
          <w:i/>
          <w:lang w:val="en-US"/>
        </w:rPr>
        <w:t xml:space="preserve"> </w:t>
      </w:r>
      <w:r w:rsidRPr="00771295">
        <w:rPr>
          <w:bCs/>
          <w:i/>
        </w:rPr>
        <w:t>Bazinis scenarijus – scenarijus, jeigu teisinis reguliavimas nebūtų keičiamas, t.</w:t>
      </w:r>
      <w:r w:rsidR="007E02F2" w:rsidRPr="00771295">
        <w:rPr>
          <w:bCs/>
          <w:i/>
        </w:rPr>
        <w:t xml:space="preserve"> </w:t>
      </w:r>
      <w:r w:rsidRPr="00771295">
        <w:rPr>
          <w:bCs/>
          <w:i/>
        </w:rPr>
        <w:t>y.</w:t>
      </w:r>
      <w:r w:rsidR="00ED666F" w:rsidRPr="00771295">
        <w:rPr>
          <w:bCs/>
          <w:i/>
        </w:rPr>
        <w:t xml:space="preserve"> </w:t>
      </w:r>
      <w:r w:rsidR="005330CE" w:rsidRPr="00771295">
        <w:rPr>
          <w:bCs/>
          <w:i/>
        </w:rPr>
        <w:t>nebūtų</w:t>
      </w:r>
      <w:r w:rsidRPr="00771295">
        <w:rPr>
          <w:bCs/>
          <w:i/>
        </w:rPr>
        <w:t xml:space="preserve"> vienišo asmens išmokos.</w:t>
      </w:r>
    </w:p>
    <w:p w14:paraId="56A89A85" w14:textId="77777777" w:rsidR="007443D9" w:rsidRDefault="007443D9" w:rsidP="0093540D">
      <w:pPr>
        <w:widowControl w:val="0"/>
        <w:contextualSpacing/>
        <w:jc w:val="both"/>
        <w:rPr>
          <w:bCs/>
          <w:i/>
        </w:rPr>
      </w:pPr>
    </w:p>
    <w:p w14:paraId="1D3CD788" w14:textId="77777777" w:rsidR="005E463B" w:rsidRPr="001C5673" w:rsidRDefault="005E463B" w:rsidP="001C5673">
      <w:pPr>
        <w:ind w:firstLine="720"/>
        <w:jc w:val="both"/>
        <w:rPr>
          <w:bCs/>
        </w:rPr>
      </w:pPr>
      <w:r w:rsidRPr="001C5673">
        <w:rPr>
          <w:bCs/>
        </w:rPr>
        <w:t xml:space="preserve">Prognozuojama, kad vienišų senyvo amžiaus asmenų </w:t>
      </w:r>
      <w:r w:rsidR="00322A06">
        <w:rPr>
          <w:bCs/>
        </w:rPr>
        <w:t xml:space="preserve">nuo </w:t>
      </w:r>
      <w:r w:rsidRPr="001C5673">
        <w:rPr>
          <w:bCs/>
        </w:rPr>
        <w:t>65</w:t>
      </w:r>
      <w:r w:rsidR="00322A06">
        <w:rPr>
          <w:bCs/>
        </w:rPr>
        <w:t xml:space="preserve"> m. </w:t>
      </w:r>
      <w:r w:rsidRPr="001C5673">
        <w:rPr>
          <w:bCs/>
        </w:rPr>
        <w:t>amžiaus grupėje skurdo rizikos lygis nuo 47 proc. 2019 m. sumažės iki 39,6 proc. (7,4 proc</w:t>
      </w:r>
      <w:r w:rsidR="00363FDD" w:rsidRPr="00754693">
        <w:rPr>
          <w:bCs/>
        </w:rPr>
        <w:t>entinio</w:t>
      </w:r>
      <w:r w:rsidRPr="001C5673">
        <w:rPr>
          <w:bCs/>
        </w:rPr>
        <w:t xml:space="preserve"> punkt</w:t>
      </w:r>
      <w:r w:rsidR="00363FDD" w:rsidRPr="00754693">
        <w:rPr>
          <w:bCs/>
        </w:rPr>
        <w:t>o</w:t>
      </w:r>
      <w:r w:rsidRPr="001C5673">
        <w:rPr>
          <w:bCs/>
        </w:rPr>
        <w:t>) 2024 m.</w:t>
      </w:r>
    </w:p>
    <w:p w14:paraId="42252F82" w14:textId="77777777" w:rsidR="00771295" w:rsidRPr="00D44078" w:rsidRDefault="00771295" w:rsidP="0093540D">
      <w:pPr>
        <w:widowControl w:val="0"/>
        <w:contextualSpacing/>
        <w:jc w:val="both"/>
        <w:rPr>
          <w:b/>
        </w:rPr>
      </w:pPr>
    </w:p>
    <w:p w14:paraId="279C636C" w14:textId="77777777" w:rsidR="00106C7C" w:rsidRPr="00D4060B" w:rsidRDefault="00D94726" w:rsidP="00D041EE">
      <w:pPr>
        <w:pStyle w:val="Pagrindiniotekstotrauka3"/>
        <w:spacing w:before="0" w:after="0" w:line="240" w:lineRule="auto"/>
        <w:contextualSpacing/>
        <w:rPr>
          <w:b/>
          <w:szCs w:val="24"/>
        </w:rPr>
      </w:pPr>
      <w:r w:rsidRPr="00D44078">
        <w:rPr>
          <w:b/>
          <w:szCs w:val="24"/>
        </w:rPr>
        <w:t xml:space="preserve">5. </w:t>
      </w:r>
      <w:r w:rsidR="009D6297" w:rsidRPr="00D4060B">
        <w:rPr>
          <w:b/>
          <w:bCs/>
          <w:szCs w:val="24"/>
        </w:rPr>
        <w:t xml:space="preserve">Numatomo teisinio reguliavimo poveikio vertinimo rezultatai, </w:t>
      </w:r>
      <w:r w:rsidR="009D6297" w:rsidRPr="00D4060B">
        <w:rPr>
          <w:b/>
          <w:szCs w:val="24"/>
        </w:rPr>
        <w:t>g</w:t>
      </w:r>
      <w:r w:rsidR="008E4360" w:rsidRPr="00D4060B">
        <w:rPr>
          <w:b/>
          <w:szCs w:val="24"/>
        </w:rPr>
        <w:t>alimos neigiamos priimt</w:t>
      </w:r>
      <w:r w:rsidR="00631F33" w:rsidRPr="00D4060B">
        <w:rPr>
          <w:b/>
          <w:szCs w:val="24"/>
        </w:rPr>
        <w:t>ų</w:t>
      </w:r>
      <w:r w:rsidR="002B5B61" w:rsidRPr="00D4060B">
        <w:rPr>
          <w:b/>
          <w:szCs w:val="24"/>
        </w:rPr>
        <w:t xml:space="preserve"> </w:t>
      </w:r>
      <w:r w:rsidR="00631F33" w:rsidRPr="00D4060B">
        <w:rPr>
          <w:b/>
          <w:szCs w:val="24"/>
        </w:rPr>
        <w:t>Į</w:t>
      </w:r>
      <w:r w:rsidR="002B5B61" w:rsidRPr="00D4060B">
        <w:rPr>
          <w:b/>
          <w:szCs w:val="24"/>
        </w:rPr>
        <w:t>statym</w:t>
      </w:r>
      <w:r w:rsidR="00631F33" w:rsidRPr="00D4060B">
        <w:rPr>
          <w:b/>
          <w:szCs w:val="24"/>
        </w:rPr>
        <w:t>ų</w:t>
      </w:r>
      <w:r w:rsidR="00106C7C" w:rsidRPr="00D4060B">
        <w:rPr>
          <w:b/>
          <w:szCs w:val="24"/>
        </w:rPr>
        <w:t xml:space="preserve"> </w:t>
      </w:r>
      <w:r w:rsidR="00631F33" w:rsidRPr="00D4060B">
        <w:rPr>
          <w:b/>
          <w:szCs w:val="24"/>
        </w:rPr>
        <w:t xml:space="preserve">projektų </w:t>
      </w:r>
      <w:r w:rsidR="00106C7C" w:rsidRPr="00D4060B">
        <w:rPr>
          <w:b/>
          <w:szCs w:val="24"/>
        </w:rPr>
        <w:t>pasekmės ir kokių priemonių reikia imtis, kad tokių pasekmių būtų išvengta</w:t>
      </w:r>
    </w:p>
    <w:p w14:paraId="359EEDDE" w14:textId="77777777" w:rsidR="008B10AA" w:rsidRPr="00100CF7" w:rsidRDefault="00B86579" w:rsidP="00D041EE">
      <w:pPr>
        <w:pStyle w:val="Pagrindiniotekstotrauka3"/>
        <w:spacing w:before="0" w:after="0" w:line="240" w:lineRule="auto"/>
        <w:contextualSpacing/>
        <w:rPr>
          <w:szCs w:val="24"/>
        </w:rPr>
      </w:pPr>
      <w:r w:rsidRPr="00373BCB">
        <w:rPr>
          <w:szCs w:val="24"/>
        </w:rPr>
        <w:t>Priėmus Įstatym</w:t>
      </w:r>
      <w:r w:rsidR="00707C8E" w:rsidRPr="00373BCB">
        <w:rPr>
          <w:szCs w:val="24"/>
        </w:rPr>
        <w:t>ų</w:t>
      </w:r>
      <w:r w:rsidRPr="00373BCB">
        <w:rPr>
          <w:szCs w:val="24"/>
        </w:rPr>
        <w:t xml:space="preserve"> projekt</w:t>
      </w:r>
      <w:r w:rsidR="000675AD" w:rsidRPr="00373BCB">
        <w:rPr>
          <w:szCs w:val="24"/>
        </w:rPr>
        <w:t>us</w:t>
      </w:r>
      <w:r w:rsidRPr="00373BCB">
        <w:rPr>
          <w:szCs w:val="24"/>
        </w:rPr>
        <w:t>, neigiamų pasekmių nenumatoma. Numatomos teigiamos teisinio reguliavimo pasekmės aptartos šio aiškinamojo rašto 4 punkte.</w:t>
      </w:r>
    </w:p>
    <w:p w14:paraId="2D182A00" w14:textId="77777777" w:rsidR="00137927" w:rsidRPr="00AE0063" w:rsidRDefault="00137927" w:rsidP="00D041EE">
      <w:pPr>
        <w:pStyle w:val="Pagrindinistekstas"/>
        <w:spacing w:after="0"/>
        <w:ind w:firstLine="720"/>
        <w:contextualSpacing/>
        <w:jc w:val="both"/>
        <w:rPr>
          <w:b/>
        </w:rPr>
      </w:pPr>
    </w:p>
    <w:p w14:paraId="13101F5D" w14:textId="77777777" w:rsidR="00D22F80" w:rsidRPr="009366F5" w:rsidRDefault="00670421" w:rsidP="00D041EE">
      <w:pPr>
        <w:pStyle w:val="Pagrindinistekstas"/>
        <w:spacing w:after="0"/>
        <w:ind w:firstLine="720"/>
        <w:contextualSpacing/>
        <w:jc w:val="both"/>
        <w:rPr>
          <w:b/>
        </w:rPr>
      </w:pPr>
      <w:r w:rsidRPr="009366F5">
        <w:rPr>
          <w:b/>
        </w:rPr>
        <w:t>6. Kokią įtaką priimt</w:t>
      </w:r>
      <w:r w:rsidR="0017422B" w:rsidRPr="009366F5">
        <w:rPr>
          <w:b/>
        </w:rPr>
        <w:t>i</w:t>
      </w:r>
      <w:r w:rsidRPr="009366F5">
        <w:rPr>
          <w:b/>
        </w:rPr>
        <w:t xml:space="preserve"> įstatyma</w:t>
      </w:r>
      <w:r w:rsidR="0017422B" w:rsidRPr="009366F5">
        <w:rPr>
          <w:b/>
        </w:rPr>
        <w:t>i</w:t>
      </w:r>
      <w:r w:rsidRPr="009366F5">
        <w:rPr>
          <w:b/>
        </w:rPr>
        <w:t xml:space="preserve"> turės kriminogeninei situacijai, korupcijai</w:t>
      </w:r>
    </w:p>
    <w:p w14:paraId="6C8FF2B2" w14:textId="77777777" w:rsidR="0004590C" w:rsidRPr="009366F5" w:rsidRDefault="00BE26D4" w:rsidP="00D041EE">
      <w:pPr>
        <w:pStyle w:val="Pagrindinistekstas"/>
        <w:spacing w:after="0"/>
        <w:ind w:firstLine="720"/>
        <w:contextualSpacing/>
        <w:jc w:val="both"/>
      </w:pPr>
      <w:r w:rsidRPr="009366F5">
        <w:t>P</w:t>
      </w:r>
      <w:r w:rsidR="0004590C" w:rsidRPr="009366F5">
        <w:t>riimt</w:t>
      </w:r>
      <w:r w:rsidR="000675AD" w:rsidRPr="009366F5">
        <w:t>i</w:t>
      </w:r>
      <w:r w:rsidR="0004590C" w:rsidRPr="009366F5">
        <w:t xml:space="preserve"> įstatym</w:t>
      </w:r>
      <w:r w:rsidR="000675AD" w:rsidRPr="009366F5">
        <w:t>ai</w:t>
      </w:r>
      <w:r w:rsidR="0004590C" w:rsidRPr="009366F5">
        <w:t xml:space="preserve"> įtakos kriminogeninei situacijai</w:t>
      </w:r>
      <w:r w:rsidR="006A735E" w:rsidRPr="009366F5">
        <w:t xml:space="preserve"> ir korupcijai</w:t>
      </w:r>
      <w:r w:rsidR="0004590C" w:rsidRPr="009366F5">
        <w:t xml:space="preserve"> neturės. </w:t>
      </w:r>
    </w:p>
    <w:p w14:paraId="695E948B" w14:textId="77777777" w:rsidR="0004590C" w:rsidRPr="009366F5" w:rsidRDefault="0004590C" w:rsidP="00D041EE">
      <w:pPr>
        <w:pStyle w:val="Pagrindinistekstas"/>
        <w:spacing w:after="0"/>
        <w:ind w:firstLine="720"/>
        <w:contextualSpacing/>
        <w:jc w:val="both"/>
        <w:rPr>
          <w:b/>
        </w:rPr>
      </w:pPr>
    </w:p>
    <w:p w14:paraId="6C757854" w14:textId="77777777" w:rsidR="003400DE" w:rsidRPr="009366F5" w:rsidRDefault="008E4360" w:rsidP="00D041EE">
      <w:pPr>
        <w:pStyle w:val="Pagrindinistekstas"/>
        <w:spacing w:after="0"/>
        <w:ind w:firstLine="720"/>
        <w:contextualSpacing/>
        <w:jc w:val="both"/>
        <w:rPr>
          <w:b/>
        </w:rPr>
      </w:pPr>
      <w:r w:rsidRPr="009366F5">
        <w:rPr>
          <w:b/>
        </w:rPr>
        <w:t xml:space="preserve">7. </w:t>
      </w:r>
      <w:r w:rsidR="005172FB" w:rsidRPr="009366F5">
        <w:rPr>
          <w:b/>
        </w:rPr>
        <w:t>Kaip įstatym</w:t>
      </w:r>
      <w:r w:rsidR="0017422B" w:rsidRPr="009366F5">
        <w:rPr>
          <w:b/>
        </w:rPr>
        <w:t>ų</w:t>
      </w:r>
      <w:r w:rsidR="005172FB" w:rsidRPr="009366F5">
        <w:rPr>
          <w:b/>
        </w:rPr>
        <w:t xml:space="preserve"> įgyvendinimas atsilieps</w:t>
      </w:r>
      <w:r w:rsidR="003400DE" w:rsidRPr="009366F5">
        <w:rPr>
          <w:b/>
        </w:rPr>
        <w:t xml:space="preserve"> verslo sąlygoms ir </w:t>
      </w:r>
      <w:r w:rsidR="00E61B62" w:rsidRPr="009366F5">
        <w:rPr>
          <w:b/>
        </w:rPr>
        <w:t xml:space="preserve">jo </w:t>
      </w:r>
      <w:r w:rsidR="003400DE" w:rsidRPr="009366F5">
        <w:rPr>
          <w:b/>
        </w:rPr>
        <w:t>plėtrai</w:t>
      </w:r>
    </w:p>
    <w:p w14:paraId="71961491" w14:textId="77777777" w:rsidR="002C00B8" w:rsidRPr="009366F5" w:rsidRDefault="00BE665F" w:rsidP="00D041EE">
      <w:pPr>
        <w:pStyle w:val="Puslapioinaostekstas"/>
        <w:ind w:firstLine="720"/>
        <w:contextualSpacing/>
        <w:jc w:val="both"/>
        <w:rPr>
          <w:sz w:val="24"/>
          <w:szCs w:val="24"/>
        </w:rPr>
      </w:pPr>
      <w:r w:rsidRPr="009366F5">
        <w:rPr>
          <w:sz w:val="24"/>
          <w:szCs w:val="24"/>
        </w:rPr>
        <w:t>P</w:t>
      </w:r>
      <w:r w:rsidR="00BE623B" w:rsidRPr="009366F5">
        <w:rPr>
          <w:sz w:val="24"/>
          <w:szCs w:val="24"/>
        </w:rPr>
        <w:t>riimt</w:t>
      </w:r>
      <w:r w:rsidR="0039616C" w:rsidRPr="009366F5">
        <w:rPr>
          <w:sz w:val="24"/>
          <w:szCs w:val="24"/>
        </w:rPr>
        <w:t>i</w:t>
      </w:r>
      <w:r w:rsidR="00BE623B" w:rsidRPr="009366F5">
        <w:rPr>
          <w:sz w:val="24"/>
          <w:szCs w:val="24"/>
        </w:rPr>
        <w:t xml:space="preserve"> įstatyma</w:t>
      </w:r>
      <w:r w:rsidR="0039616C" w:rsidRPr="009366F5">
        <w:rPr>
          <w:sz w:val="24"/>
          <w:szCs w:val="24"/>
        </w:rPr>
        <w:t>i</w:t>
      </w:r>
      <w:r w:rsidR="002411AA" w:rsidRPr="009366F5">
        <w:rPr>
          <w:sz w:val="24"/>
          <w:szCs w:val="24"/>
        </w:rPr>
        <w:t xml:space="preserve"> tiesioginės įtakos verslo sąlygoms ir </w:t>
      </w:r>
      <w:r w:rsidR="00E61B62" w:rsidRPr="009366F5">
        <w:rPr>
          <w:sz w:val="24"/>
          <w:szCs w:val="24"/>
        </w:rPr>
        <w:t xml:space="preserve">jo </w:t>
      </w:r>
      <w:r w:rsidR="002411AA" w:rsidRPr="009366F5">
        <w:rPr>
          <w:sz w:val="24"/>
          <w:szCs w:val="24"/>
        </w:rPr>
        <w:t>plėtrai neturės.</w:t>
      </w:r>
    </w:p>
    <w:p w14:paraId="259FE7CD" w14:textId="77777777" w:rsidR="005A798C" w:rsidRPr="009366F5" w:rsidRDefault="005A798C" w:rsidP="00D041EE">
      <w:pPr>
        <w:pStyle w:val="Pagrindinistekstas"/>
        <w:spacing w:after="0"/>
        <w:ind w:firstLine="720"/>
        <w:contextualSpacing/>
        <w:jc w:val="both"/>
      </w:pPr>
    </w:p>
    <w:p w14:paraId="028C7752" w14:textId="77777777" w:rsidR="00183E43" w:rsidRPr="009366F5" w:rsidRDefault="00183E43" w:rsidP="00D041EE">
      <w:pPr>
        <w:ind w:firstLine="709"/>
        <w:jc w:val="both"/>
        <w:rPr>
          <w:color w:val="000000"/>
          <w:lang w:eastAsia="lt-LT"/>
        </w:rPr>
      </w:pPr>
      <w:r w:rsidRPr="009366F5">
        <w:rPr>
          <w:b/>
          <w:bCs/>
          <w:color w:val="000000"/>
          <w:lang w:eastAsia="lt-LT"/>
        </w:rPr>
        <w:t>8.</w:t>
      </w:r>
      <w:r w:rsidRPr="009366F5">
        <w:rPr>
          <w:color w:val="000000"/>
          <w:lang w:eastAsia="lt-LT"/>
        </w:rPr>
        <w:t> </w:t>
      </w:r>
      <w:r w:rsidRPr="009366F5">
        <w:rPr>
          <w:b/>
          <w:bCs/>
          <w:color w:val="000000"/>
          <w:lang w:eastAsia="lt-LT"/>
        </w:rPr>
        <w:t xml:space="preserve">Ar </w:t>
      </w:r>
      <w:r w:rsidR="000C1C41" w:rsidRPr="009366F5">
        <w:rPr>
          <w:b/>
          <w:bCs/>
          <w:color w:val="000000"/>
          <w:lang w:eastAsia="lt-LT"/>
        </w:rPr>
        <w:t>Į</w:t>
      </w:r>
      <w:r w:rsidRPr="009366F5">
        <w:rPr>
          <w:b/>
          <w:bCs/>
          <w:color w:val="000000"/>
          <w:lang w:eastAsia="lt-LT"/>
        </w:rPr>
        <w:t>statym</w:t>
      </w:r>
      <w:r w:rsidR="00F90730" w:rsidRPr="009366F5">
        <w:rPr>
          <w:b/>
          <w:bCs/>
          <w:color w:val="000000"/>
          <w:lang w:eastAsia="lt-LT"/>
        </w:rPr>
        <w:t>ų</w:t>
      </w:r>
      <w:r w:rsidRPr="009366F5">
        <w:rPr>
          <w:b/>
          <w:bCs/>
          <w:color w:val="000000"/>
          <w:lang w:eastAsia="lt-LT"/>
        </w:rPr>
        <w:t xml:space="preserve"> projekta</w:t>
      </w:r>
      <w:r w:rsidR="000C1C41" w:rsidRPr="009366F5">
        <w:rPr>
          <w:b/>
          <w:bCs/>
          <w:color w:val="000000"/>
          <w:lang w:eastAsia="lt-LT"/>
        </w:rPr>
        <w:t>i</w:t>
      </w:r>
      <w:r w:rsidRPr="009366F5">
        <w:rPr>
          <w:b/>
          <w:bCs/>
          <w:color w:val="000000"/>
          <w:lang w:eastAsia="lt-LT"/>
        </w:rPr>
        <w:t xml:space="preserve"> neprieštarauja strateginio lygmens planavimo dokumentams</w:t>
      </w:r>
    </w:p>
    <w:p w14:paraId="61CA4214" w14:textId="77777777" w:rsidR="00183E43" w:rsidRPr="009366F5" w:rsidRDefault="00847AB8" w:rsidP="00D041EE">
      <w:pPr>
        <w:ind w:firstLine="709"/>
        <w:jc w:val="both"/>
        <w:rPr>
          <w:color w:val="000000"/>
          <w:lang w:eastAsia="lt-LT"/>
        </w:rPr>
      </w:pPr>
      <w:r w:rsidRPr="009366F5">
        <w:rPr>
          <w:color w:val="000000"/>
          <w:lang w:eastAsia="lt-LT"/>
        </w:rPr>
        <w:t>Įstatymų p</w:t>
      </w:r>
      <w:r w:rsidR="00183E43" w:rsidRPr="009366F5">
        <w:rPr>
          <w:color w:val="000000"/>
          <w:lang w:eastAsia="lt-LT"/>
        </w:rPr>
        <w:t>rojekta</w:t>
      </w:r>
      <w:r w:rsidRPr="009366F5">
        <w:rPr>
          <w:color w:val="000000"/>
          <w:lang w:eastAsia="lt-LT"/>
        </w:rPr>
        <w:t>i</w:t>
      </w:r>
      <w:r w:rsidR="00183E43" w:rsidRPr="009366F5">
        <w:rPr>
          <w:color w:val="000000"/>
          <w:lang w:eastAsia="lt-LT"/>
        </w:rPr>
        <w:t xml:space="preserve"> neprieštarauja strateginio lygmens planavimo dokumentams.</w:t>
      </w:r>
    </w:p>
    <w:p w14:paraId="2755E970" w14:textId="77777777" w:rsidR="00183E43" w:rsidRPr="009366F5" w:rsidRDefault="00183E43" w:rsidP="00D041EE">
      <w:pPr>
        <w:ind w:firstLine="709"/>
        <w:jc w:val="both"/>
        <w:rPr>
          <w:color w:val="000000"/>
          <w:lang w:eastAsia="lt-LT"/>
        </w:rPr>
      </w:pPr>
      <w:r w:rsidRPr="009366F5">
        <w:rPr>
          <w:color w:val="000000"/>
          <w:lang w:eastAsia="lt-LT"/>
        </w:rPr>
        <w:t> </w:t>
      </w:r>
    </w:p>
    <w:p w14:paraId="25E934F2" w14:textId="77777777" w:rsidR="003400DE" w:rsidRPr="002B65E6" w:rsidRDefault="00183E43" w:rsidP="00D041EE">
      <w:pPr>
        <w:pStyle w:val="Pagrindinistekstas"/>
        <w:spacing w:after="0"/>
        <w:ind w:firstLine="720"/>
        <w:contextualSpacing/>
        <w:jc w:val="both"/>
        <w:rPr>
          <w:b/>
        </w:rPr>
      </w:pPr>
      <w:r w:rsidRPr="009366F5">
        <w:rPr>
          <w:b/>
        </w:rPr>
        <w:t>9</w:t>
      </w:r>
      <w:r w:rsidR="008E4360" w:rsidRPr="009366F5">
        <w:rPr>
          <w:b/>
        </w:rPr>
        <w:t>. Įstatym</w:t>
      </w:r>
      <w:r w:rsidR="0017422B" w:rsidRPr="009366F5">
        <w:rPr>
          <w:b/>
        </w:rPr>
        <w:t>ų</w:t>
      </w:r>
      <w:r w:rsidR="003400DE" w:rsidRPr="009366F5">
        <w:rPr>
          <w:b/>
        </w:rPr>
        <w:t xml:space="preserve"> inkorporavimas į </w:t>
      </w:r>
      <w:r w:rsidR="003400DE" w:rsidRPr="002B65E6">
        <w:rPr>
          <w:b/>
        </w:rPr>
        <w:t xml:space="preserve">teisinę sistemą, </w:t>
      </w:r>
      <w:r w:rsidR="00322D89" w:rsidRPr="002B65E6">
        <w:rPr>
          <w:b/>
        </w:rPr>
        <w:t>kok</w:t>
      </w:r>
      <w:r w:rsidR="00EF78C2" w:rsidRPr="002B65E6">
        <w:rPr>
          <w:b/>
        </w:rPr>
        <w:t xml:space="preserve">ius teisės aktus būtina priimti, </w:t>
      </w:r>
      <w:r w:rsidR="00322D89" w:rsidRPr="002B65E6">
        <w:rPr>
          <w:b/>
        </w:rPr>
        <w:t xml:space="preserve">kokius </w:t>
      </w:r>
      <w:r w:rsidR="003400DE" w:rsidRPr="002B65E6">
        <w:rPr>
          <w:b/>
        </w:rPr>
        <w:t>galiojan</w:t>
      </w:r>
      <w:r w:rsidR="00322D89" w:rsidRPr="002B65E6">
        <w:rPr>
          <w:b/>
        </w:rPr>
        <w:t>čius</w:t>
      </w:r>
      <w:r w:rsidR="003400DE" w:rsidRPr="002B65E6">
        <w:rPr>
          <w:b/>
        </w:rPr>
        <w:t xml:space="preserve"> teisės akt</w:t>
      </w:r>
      <w:r w:rsidR="00322D89" w:rsidRPr="002B65E6">
        <w:rPr>
          <w:b/>
        </w:rPr>
        <w:t>us reikia</w:t>
      </w:r>
      <w:r w:rsidR="003400DE" w:rsidRPr="002B65E6">
        <w:rPr>
          <w:b/>
        </w:rPr>
        <w:t xml:space="preserve"> pakeisti ar </w:t>
      </w:r>
      <w:r w:rsidR="00322D89" w:rsidRPr="002B65E6">
        <w:rPr>
          <w:b/>
        </w:rPr>
        <w:t>pripažinti netekusiais galios</w:t>
      </w:r>
    </w:p>
    <w:p w14:paraId="7EA0F7C9" w14:textId="77777777" w:rsidR="00D806B6" w:rsidRPr="002B65E6" w:rsidRDefault="002A6DEF" w:rsidP="00D041EE">
      <w:pPr>
        <w:pStyle w:val="Pagrindinistekstas"/>
        <w:spacing w:after="0"/>
        <w:ind w:firstLine="720"/>
        <w:contextualSpacing/>
        <w:jc w:val="both"/>
        <w:rPr>
          <w:bCs/>
        </w:rPr>
      </w:pPr>
      <w:r w:rsidRPr="002B65E6">
        <w:rPr>
          <w:bCs/>
        </w:rPr>
        <w:t xml:space="preserve">Kartu teikiamas Šalpos pensijų įstatymo projekto lydimasis </w:t>
      </w:r>
      <w:r w:rsidR="002B65E6">
        <w:rPr>
          <w:bCs/>
        </w:rPr>
        <w:t>dokumenta</w:t>
      </w:r>
      <w:r w:rsidR="00257854">
        <w:rPr>
          <w:bCs/>
        </w:rPr>
        <w:t>s –</w:t>
      </w:r>
      <w:r w:rsidR="002B65E6">
        <w:rPr>
          <w:bCs/>
        </w:rPr>
        <w:t xml:space="preserve"> </w:t>
      </w:r>
      <w:r w:rsidRPr="002B65E6">
        <w:rPr>
          <w:i/>
        </w:rPr>
        <w:t>Lietuvos Respublikos šalpos pensijų įstatymo 10 ir 15 straipsnių pakeitimo</w:t>
      </w:r>
      <w:r w:rsidRPr="002B65E6">
        <w:rPr>
          <w:i/>
          <w:color w:val="000000"/>
        </w:rPr>
        <w:t xml:space="preserve"> </w:t>
      </w:r>
      <w:r w:rsidRPr="002B65E6">
        <w:rPr>
          <w:i/>
        </w:rPr>
        <w:t>įstatymo Nr. XIV-230 1 straipsnio pakeitimo įstatymo projektas</w:t>
      </w:r>
      <w:r w:rsidR="004C7A43" w:rsidRPr="002B65E6">
        <w:rPr>
          <w:bCs/>
        </w:rPr>
        <w:t>,</w:t>
      </w:r>
      <w:r w:rsidRPr="002B65E6">
        <w:rPr>
          <w:bCs/>
        </w:rPr>
        <w:t xml:space="preserve"> kuriuo siūloma</w:t>
      </w:r>
      <w:r w:rsidR="00B464A9" w:rsidRPr="002B65E6">
        <w:rPr>
          <w:bCs/>
        </w:rPr>
        <w:t xml:space="preserve"> </w:t>
      </w:r>
      <w:r w:rsidR="00B464A9" w:rsidRPr="002B65E6">
        <w:rPr>
          <w:bCs/>
          <w:i/>
        </w:rPr>
        <w:t>Šalpos pensijų įstatymo projektu</w:t>
      </w:r>
      <w:r w:rsidR="00B464A9" w:rsidRPr="002B65E6">
        <w:rPr>
          <w:bCs/>
        </w:rPr>
        <w:t xml:space="preserve"> teikiamus </w:t>
      </w:r>
      <w:r w:rsidR="009153BC" w:rsidRPr="002B65E6">
        <w:rPr>
          <w:bCs/>
        </w:rPr>
        <w:t>pa</w:t>
      </w:r>
      <w:r w:rsidR="00B464A9" w:rsidRPr="002B65E6">
        <w:rPr>
          <w:bCs/>
        </w:rPr>
        <w:t xml:space="preserve">siūlymus </w:t>
      </w:r>
      <w:r w:rsidRPr="002B65E6">
        <w:rPr>
          <w:bCs/>
        </w:rPr>
        <w:t xml:space="preserve">suderinti </w:t>
      </w:r>
      <w:r w:rsidR="00B464A9" w:rsidRPr="002B65E6">
        <w:rPr>
          <w:bCs/>
        </w:rPr>
        <w:t xml:space="preserve">su </w:t>
      </w:r>
      <w:r w:rsidR="009153BC" w:rsidRPr="002B65E6">
        <w:rPr>
          <w:bCs/>
        </w:rPr>
        <w:t xml:space="preserve">Šalpos pensijų įstatymo pakeitimais, įsigaliosiančiais </w:t>
      </w:r>
      <w:r w:rsidR="00B464A9" w:rsidRPr="002B65E6">
        <w:rPr>
          <w:bCs/>
        </w:rPr>
        <w:t>nuo 2022 m. sausio 1</w:t>
      </w:r>
      <w:r w:rsidR="00E27483">
        <w:rPr>
          <w:bCs/>
        </w:rPr>
        <w:t> </w:t>
      </w:r>
      <w:r w:rsidR="00B464A9" w:rsidRPr="002B65E6">
        <w:rPr>
          <w:bCs/>
        </w:rPr>
        <w:t>d.</w:t>
      </w:r>
    </w:p>
    <w:p w14:paraId="004ECBFD" w14:textId="77777777" w:rsidR="004C7A43" w:rsidRPr="002B65E6" w:rsidRDefault="004C7A43" w:rsidP="00D041EE">
      <w:pPr>
        <w:pStyle w:val="Pagrindinistekstas"/>
        <w:spacing w:after="0"/>
        <w:contextualSpacing/>
        <w:jc w:val="both"/>
      </w:pPr>
    </w:p>
    <w:p w14:paraId="69F46706" w14:textId="77777777" w:rsidR="003400DE" w:rsidRPr="009366F5" w:rsidRDefault="00183E43" w:rsidP="00D041EE">
      <w:pPr>
        <w:pStyle w:val="Pagrindinistekstas"/>
        <w:spacing w:after="0"/>
        <w:ind w:firstLine="720"/>
        <w:contextualSpacing/>
        <w:jc w:val="both"/>
        <w:rPr>
          <w:b/>
        </w:rPr>
      </w:pPr>
      <w:r w:rsidRPr="002B65E6">
        <w:rPr>
          <w:b/>
        </w:rPr>
        <w:t>10</w:t>
      </w:r>
      <w:r w:rsidR="002B5B61" w:rsidRPr="002B65E6">
        <w:rPr>
          <w:b/>
        </w:rPr>
        <w:t xml:space="preserve">. </w:t>
      </w:r>
      <w:r w:rsidR="00D9590B" w:rsidRPr="002B65E6">
        <w:rPr>
          <w:b/>
        </w:rPr>
        <w:t>Įstatym</w:t>
      </w:r>
      <w:r w:rsidR="0038691D" w:rsidRPr="002B65E6">
        <w:rPr>
          <w:b/>
        </w:rPr>
        <w:t>ų projektų</w:t>
      </w:r>
      <w:r w:rsidR="003400DE" w:rsidRPr="002B65E6">
        <w:rPr>
          <w:b/>
        </w:rPr>
        <w:t xml:space="preserve"> atitiktis </w:t>
      </w:r>
      <w:r w:rsidR="001E5F9E" w:rsidRPr="002B65E6">
        <w:rPr>
          <w:b/>
        </w:rPr>
        <w:t>Lietuvos Respublikos v</w:t>
      </w:r>
      <w:r w:rsidR="003400DE" w:rsidRPr="002B65E6">
        <w:rPr>
          <w:b/>
        </w:rPr>
        <w:t xml:space="preserve">alstybinės kalbos, </w:t>
      </w:r>
      <w:r w:rsidR="0074124B" w:rsidRPr="002B65E6">
        <w:rPr>
          <w:b/>
        </w:rPr>
        <w:t>Lietuvos Respublikos t</w:t>
      </w:r>
      <w:r w:rsidR="001E5F9E" w:rsidRPr="002B65E6">
        <w:rPr>
          <w:b/>
        </w:rPr>
        <w:t>eisėkūros pagrindų</w:t>
      </w:r>
      <w:r w:rsidR="003400DE" w:rsidRPr="002B65E6">
        <w:rPr>
          <w:b/>
        </w:rPr>
        <w:t xml:space="preserve"> įstatymų reikalavimams ir</w:t>
      </w:r>
      <w:r w:rsidR="001E5F9E" w:rsidRPr="002B65E6">
        <w:rPr>
          <w:b/>
        </w:rPr>
        <w:t xml:space="preserve"> </w:t>
      </w:r>
      <w:r w:rsidR="0074124B" w:rsidRPr="002B65E6">
        <w:rPr>
          <w:b/>
        </w:rPr>
        <w:t>Į</w:t>
      </w:r>
      <w:r w:rsidR="001E5F9E" w:rsidRPr="002B65E6">
        <w:rPr>
          <w:b/>
        </w:rPr>
        <w:t>statym</w:t>
      </w:r>
      <w:r w:rsidR="009153BC" w:rsidRPr="002B65E6">
        <w:rPr>
          <w:b/>
        </w:rPr>
        <w:t>ų</w:t>
      </w:r>
      <w:r w:rsidR="001E5F9E" w:rsidRPr="002B65E6">
        <w:rPr>
          <w:b/>
        </w:rPr>
        <w:t xml:space="preserve"> projekt</w:t>
      </w:r>
      <w:r w:rsidR="00631F33" w:rsidRPr="002B65E6">
        <w:rPr>
          <w:b/>
        </w:rPr>
        <w:t>ų</w:t>
      </w:r>
      <w:r w:rsidR="003400DE" w:rsidRPr="002B65E6">
        <w:rPr>
          <w:b/>
        </w:rPr>
        <w:t xml:space="preserve"> sąvokų</w:t>
      </w:r>
      <w:r w:rsidR="0017047C" w:rsidRPr="002B65E6">
        <w:rPr>
          <w:b/>
        </w:rPr>
        <w:t>,</w:t>
      </w:r>
      <w:r w:rsidR="003400DE" w:rsidRPr="009366F5">
        <w:rPr>
          <w:b/>
        </w:rPr>
        <w:t xml:space="preserve"> </w:t>
      </w:r>
      <w:r w:rsidR="001E5F9E" w:rsidRPr="009366F5">
        <w:rPr>
          <w:b/>
        </w:rPr>
        <w:t>jas įvardijančių</w:t>
      </w:r>
      <w:r w:rsidR="003400DE" w:rsidRPr="009366F5">
        <w:rPr>
          <w:b/>
        </w:rPr>
        <w:t xml:space="preserve"> terminų įvertinimas</w:t>
      </w:r>
      <w:r w:rsidR="001E5F9E" w:rsidRPr="009366F5">
        <w:rPr>
          <w:b/>
        </w:rPr>
        <w:t xml:space="preserve"> </w:t>
      </w:r>
      <w:r w:rsidR="00C157AA" w:rsidRPr="009366F5">
        <w:rPr>
          <w:b/>
        </w:rPr>
        <w:t>Lietuvos Respublikos t</w:t>
      </w:r>
      <w:r w:rsidR="001E5F9E" w:rsidRPr="009366F5">
        <w:rPr>
          <w:b/>
        </w:rPr>
        <w:t>erminų banko įstatymo ir jo įgyvendinamųjų teisės aktų nustatyta tvarka</w:t>
      </w:r>
    </w:p>
    <w:p w14:paraId="60214146" w14:textId="77777777" w:rsidR="00BE665F" w:rsidRPr="009366F5" w:rsidRDefault="001A25B7" w:rsidP="00D041EE">
      <w:pPr>
        <w:ind w:firstLine="720"/>
        <w:contextualSpacing/>
        <w:jc w:val="both"/>
        <w:rPr>
          <w:lang w:eastAsia="lt-LT"/>
        </w:rPr>
      </w:pPr>
      <w:r w:rsidRPr="009366F5">
        <w:rPr>
          <w:lang w:eastAsia="lt-LT"/>
        </w:rPr>
        <w:t>Įstatymų</w:t>
      </w:r>
      <w:r w:rsidR="00BE623B" w:rsidRPr="009366F5">
        <w:rPr>
          <w:lang w:eastAsia="lt-LT"/>
        </w:rPr>
        <w:t xml:space="preserve"> projekta</w:t>
      </w:r>
      <w:r w:rsidRPr="009366F5">
        <w:rPr>
          <w:lang w:eastAsia="lt-LT"/>
        </w:rPr>
        <w:t>i</w:t>
      </w:r>
      <w:r w:rsidR="00F52625" w:rsidRPr="009366F5">
        <w:rPr>
          <w:lang w:eastAsia="lt-LT"/>
        </w:rPr>
        <w:t xml:space="preserve"> atitinka Lietuvos Respublikos valstybinės kalbos</w:t>
      </w:r>
      <w:r w:rsidR="002D562A" w:rsidRPr="009366F5">
        <w:rPr>
          <w:lang w:eastAsia="lt-LT"/>
        </w:rPr>
        <w:t>,</w:t>
      </w:r>
      <w:r w:rsidR="00F52625" w:rsidRPr="009366F5">
        <w:rPr>
          <w:lang w:eastAsia="lt-LT"/>
        </w:rPr>
        <w:t xml:space="preserve"> </w:t>
      </w:r>
      <w:r w:rsidR="0074124B" w:rsidRPr="009366F5">
        <w:rPr>
          <w:lang w:eastAsia="lt-LT"/>
        </w:rPr>
        <w:t xml:space="preserve">Lietuvos Respublikos teisėkūros </w:t>
      </w:r>
      <w:r w:rsidR="00F52625" w:rsidRPr="009366F5">
        <w:rPr>
          <w:lang w:eastAsia="lt-LT"/>
        </w:rPr>
        <w:t xml:space="preserve">pagrindų įstatymų reikalavimus. </w:t>
      </w:r>
    </w:p>
    <w:p w14:paraId="76D1F876" w14:textId="77777777" w:rsidR="00D806B6" w:rsidRPr="009366F5" w:rsidRDefault="00D806B6" w:rsidP="00D041EE">
      <w:pPr>
        <w:ind w:firstLine="720"/>
        <w:contextualSpacing/>
        <w:jc w:val="both"/>
        <w:rPr>
          <w:lang w:eastAsia="lt-LT"/>
        </w:rPr>
      </w:pPr>
    </w:p>
    <w:p w14:paraId="7035C57E" w14:textId="77777777" w:rsidR="001A25B7" w:rsidRPr="009366F5" w:rsidRDefault="002B5B61" w:rsidP="00D041EE">
      <w:pPr>
        <w:pStyle w:val="Pagrindinistekstas"/>
        <w:widowControl w:val="0"/>
        <w:spacing w:after="0"/>
        <w:ind w:firstLine="720"/>
        <w:contextualSpacing/>
        <w:jc w:val="both"/>
        <w:rPr>
          <w:b/>
          <w:bCs/>
        </w:rPr>
      </w:pPr>
      <w:r w:rsidRPr="009366F5">
        <w:rPr>
          <w:b/>
        </w:rPr>
        <w:t>1</w:t>
      </w:r>
      <w:r w:rsidR="00183E43" w:rsidRPr="009366F5">
        <w:rPr>
          <w:b/>
        </w:rPr>
        <w:t>1</w:t>
      </w:r>
      <w:r w:rsidRPr="009366F5">
        <w:rPr>
          <w:b/>
        </w:rPr>
        <w:t xml:space="preserve">. </w:t>
      </w:r>
      <w:r w:rsidR="00D9590B" w:rsidRPr="009366F5">
        <w:rPr>
          <w:b/>
        </w:rPr>
        <w:t>Įstatym</w:t>
      </w:r>
      <w:r w:rsidR="00EE7842" w:rsidRPr="009366F5">
        <w:rPr>
          <w:b/>
        </w:rPr>
        <w:t>ų</w:t>
      </w:r>
      <w:r w:rsidR="00D9590B" w:rsidRPr="009366F5">
        <w:rPr>
          <w:b/>
        </w:rPr>
        <w:t xml:space="preserve"> projekt</w:t>
      </w:r>
      <w:r w:rsidR="00EE7842" w:rsidRPr="009366F5">
        <w:rPr>
          <w:b/>
        </w:rPr>
        <w:t>ų</w:t>
      </w:r>
      <w:r w:rsidR="003400DE" w:rsidRPr="009366F5">
        <w:rPr>
          <w:b/>
        </w:rPr>
        <w:t xml:space="preserve"> atitiktis Žmogaus teisių ir pagrindinių laisvių apsaugos konvencijos nuostatoms ir Europos Sąjungos </w:t>
      </w:r>
      <w:r w:rsidR="00F42354" w:rsidRPr="009366F5">
        <w:rPr>
          <w:b/>
          <w:bCs/>
        </w:rPr>
        <w:t>dokumentams</w:t>
      </w:r>
    </w:p>
    <w:p w14:paraId="59E67213" w14:textId="77777777" w:rsidR="005E6839" w:rsidRPr="009366F5" w:rsidRDefault="00886A67" w:rsidP="00D041EE">
      <w:pPr>
        <w:ind w:firstLine="851"/>
        <w:contextualSpacing/>
        <w:jc w:val="both"/>
      </w:pPr>
      <w:r w:rsidRPr="009366F5">
        <w:t>Įstatymų projektai atitinka Žmogaus teisių ir pagrindinių laisvių apsaugos konvencijos nuostatas ir Europos Sąjungos teisės normas.</w:t>
      </w:r>
    </w:p>
    <w:p w14:paraId="78B3341E" w14:textId="77777777" w:rsidR="001F663A" w:rsidRPr="009366F5" w:rsidRDefault="001F663A" w:rsidP="00D041EE">
      <w:pPr>
        <w:ind w:firstLine="851"/>
        <w:contextualSpacing/>
        <w:jc w:val="both"/>
      </w:pPr>
    </w:p>
    <w:p w14:paraId="0DE34E59" w14:textId="77777777" w:rsidR="00161EFF" w:rsidRPr="009366F5" w:rsidRDefault="003400DE" w:rsidP="00D041EE">
      <w:pPr>
        <w:pStyle w:val="Pagrindinistekstas"/>
        <w:widowControl w:val="0"/>
        <w:spacing w:after="0"/>
        <w:ind w:firstLine="720"/>
        <w:contextualSpacing/>
        <w:jc w:val="both"/>
        <w:rPr>
          <w:b/>
        </w:rPr>
      </w:pPr>
      <w:r w:rsidRPr="009366F5">
        <w:rPr>
          <w:b/>
        </w:rPr>
        <w:t>1</w:t>
      </w:r>
      <w:r w:rsidR="00183E43" w:rsidRPr="009366F5">
        <w:rPr>
          <w:b/>
        </w:rPr>
        <w:t>2</w:t>
      </w:r>
      <w:r w:rsidRPr="009366F5">
        <w:rPr>
          <w:b/>
        </w:rPr>
        <w:t>. Įstatym</w:t>
      </w:r>
      <w:r w:rsidR="008633F2" w:rsidRPr="009366F5">
        <w:rPr>
          <w:b/>
        </w:rPr>
        <w:t>ams</w:t>
      </w:r>
      <w:r w:rsidRPr="009366F5">
        <w:rPr>
          <w:b/>
        </w:rPr>
        <w:t xml:space="preserve"> įgyvendinti reikalingi</w:t>
      </w:r>
      <w:r w:rsidR="009076D8" w:rsidRPr="009366F5">
        <w:rPr>
          <w:b/>
        </w:rPr>
        <w:t xml:space="preserve"> </w:t>
      </w:r>
      <w:r w:rsidR="00322D89" w:rsidRPr="009366F5">
        <w:rPr>
          <w:b/>
        </w:rPr>
        <w:t>įgyve</w:t>
      </w:r>
      <w:r w:rsidR="002C00B8" w:rsidRPr="009366F5">
        <w:rPr>
          <w:b/>
        </w:rPr>
        <w:t>n</w:t>
      </w:r>
      <w:r w:rsidR="00322D89" w:rsidRPr="009366F5">
        <w:rPr>
          <w:b/>
        </w:rPr>
        <w:t>dinamieji teisės</w:t>
      </w:r>
      <w:r w:rsidRPr="009366F5">
        <w:rPr>
          <w:b/>
        </w:rPr>
        <w:t xml:space="preserve"> aktai, šių aktų rengėjai</w:t>
      </w:r>
      <w:r w:rsidR="00322D89" w:rsidRPr="009366F5">
        <w:rPr>
          <w:b/>
        </w:rPr>
        <w:t xml:space="preserve"> ir terminai</w:t>
      </w:r>
    </w:p>
    <w:p w14:paraId="64417217" w14:textId="77777777" w:rsidR="0046722D" w:rsidRPr="009366F5" w:rsidRDefault="00515B42" w:rsidP="00D041EE">
      <w:pPr>
        <w:jc w:val="both"/>
        <w:rPr>
          <w:noProof/>
        </w:rPr>
      </w:pPr>
      <w:r w:rsidRPr="009366F5">
        <w:rPr>
          <w:bCs/>
        </w:rPr>
        <w:tab/>
      </w:r>
      <w:r w:rsidRPr="009366F5">
        <w:rPr>
          <w:noProof/>
        </w:rPr>
        <w:t>Priėmus įstatymus, iki jų įsigaliojimo</w:t>
      </w:r>
      <w:r w:rsidR="0046722D" w:rsidRPr="009366F5">
        <w:rPr>
          <w:noProof/>
        </w:rPr>
        <w:t>:</w:t>
      </w:r>
    </w:p>
    <w:p w14:paraId="3DC2BA51" w14:textId="77777777" w:rsidR="003A7059" w:rsidRPr="00056CD7" w:rsidRDefault="0056529A" w:rsidP="00874BDC">
      <w:pPr>
        <w:pStyle w:val="Sraopastraipa"/>
        <w:numPr>
          <w:ilvl w:val="0"/>
          <w:numId w:val="4"/>
        </w:numPr>
        <w:tabs>
          <w:tab w:val="left" w:pos="993"/>
        </w:tabs>
        <w:ind w:left="0" w:firstLine="709"/>
        <w:jc w:val="both"/>
        <w:rPr>
          <w:noProof/>
        </w:rPr>
      </w:pPr>
      <w:r>
        <w:rPr>
          <w:noProof/>
        </w:rPr>
        <w:t>S</w:t>
      </w:r>
      <w:r w:rsidR="00515B42" w:rsidRPr="009366F5">
        <w:rPr>
          <w:noProof/>
        </w:rPr>
        <w:t>ocialinės apsaugos ir darbo ministerija turės parengti</w:t>
      </w:r>
      <w:r w:rsidR="009153BC" w:rsidRPr="009366F5">
        <w:rPr>
          <w:noProof/>
        </w:rPr>
        <w:t>,</w:t>
      </w:r>
      <w:r w:rsidR="00515B42" w:rsidRPr="009366F5">
        <w:rPr>
          <w:noProof/>
        </w:rPr>
        <w:t xml:space="preserve"> </w:t>
      </w:r>
      <w:r w:rsidR="009153BC" w:rsidRPr="009366F5">
        <w:rPr>
          <w:noProof/>
        </w:rPr>
        <w:t>o</w:t>
      </w:r>
      <w:r w:rsidR="00515B42" w:rsidRPr="009366F5">
        <w:rPr>
          <w:noProof/>
        </w:rPr>
        <w:t xml:space="preserve"> socialinės apsaugos ir darbo ministras </w:t>
      </w:r>
      <w:r w:rsidR="009153BC" w:rsidRPr="009366F5">
        <w:rPr>
          <w:noProof/>
        </w:rPr>
        <w:t xml:space="preserve">– </w:t>
      </w:r>
      <w:r w:rsidR="00515B42" w:rsidRPr="009366F5">
        <w:rPr>
          <w:noProof/>
        </w:rPr>
        <w:t xml:space="preserve">patvirtinti </w:t>
      </w:r>
      <w:r w:rsidR="001F663A" w:rsidRPr="009366F5">
        <w:rPr>
          <w:i/>
          <w:noProof/>
        </w:rPr>
        <w:t>Šalpos pensi</w:t>
      </w:r>
      <w:r w:rsidR="00E75933" w:rsidRPr="009366F5">
        <w:rPr>
          <w:i/>
          <w:noProof/>
        </w:rPr>
        <w:t>jų įstatymo projekto</w:t>
      </w:r>
      <w:r w:rsidR="001F663A" w:rsidRPr="009366F5">
        <w:rPr>
          <w:noProof/>
        </w:rPr>
        <w:t xml:space="preserve"> įgyvendinamąjį teisės aktą</w:t>
      </w:r>
      <w:r w:rsidR="00D4060B">
        <w:rPr>
          <w:noProof/>
        </w:rPr>
        <w:t> </w:t>
      </w:r>
      <w:r w:rsidR="001F663A" w:rsidRPr="00D4060B">
        <w:rPr>
          <w:noProof/>
        </w:rPr>
        <w:t>– Lietuvos Respublikos s</w:t>
      </w:r>
      <w:r w:rsidR="00515B42" w:rsidRPr="00D4060B">
        <w:rPr>
          <w:noProof/>
        </w:rPr>
        <w:t>ocialinės apsaugos apsaugos ir darbo ministro 20</w:t>
      </w:r>
      <w:r w:rsidR="003A7059" w:rsidRPr="00771295">
        <w:rPr>
          <w:noProof/>
        </w:rPr>
        <w:t>18</w:t>
      </w:r>
      <w:r w:rsidR="00515B42" w:rsidRPr="00D4060B">
        <w:rPr>
          <w:noProof/>
        </w:rPr>
        <w:t xml:space="preserve"> m. </w:t>
      </w:r>
      <w:r w:rsidR="003A7059" w:rsidRPr="00D4060B">
        <w:rPr>
          <w:noProof/>
        </w:rPr>
        <w:t xml:space="preserve">gruodžio </w:t>
      </w:r>
      <w:r w:rsidR="00515B42" w:rsidRPr="00D4060B">
        <w:rPr>
          <w:noProof/>
        </w:rPr>
        <w:t>2</w:t>
      </w:r>
      <w:r w:rsidR="003A7059" w:rsidRPr="00771295">
        <w:rPr>
          <w:noProof/>
        </w:rPr>
        <w:t>7</w:t>
      </w:r>
      <w:r w:rsidR="00515B42" w:rsidRPr="00373BCB">
        <w:rPr>
          <w:noProof/>
        </w:rPr>
        <w:t xml:space="preserve"> </w:t>
      </w:r>
      <w:r w:rsidR="003A7059" w:rsidRPr="00373BCB">
        <w:rPr>
          <w:noProof/>
        </w:rPr>
        <w:t>d. Nr.</w:t>
      </w:r>
      <w:r w:rsidR="00D4060B">
        <w:rPr>
          <w:noProof/>
        </w:rPr>
        <w:t> </w:t>
      </w:r>
      <w:r w:rsidR="003A7059" w:rsidRPr="00D4060B">
        <w:rPr>
          <w:noProof/>
        </w:rPr>
        <w:t>A1-759</w:t>
      </w:r>
      <w:r w:rsidR="00515B42" w:rsidRPr="00D4060B">
        <w:rPr>
          <w:noProof/>
        </w:rPr>
        <w:t xml:space="preserve"> </w:t>
      </w:r>
      <w:r w:rsidR="00515B42" w:rsidRPr="00760397">
        <w:rPr>
          <w:noProof/>
        </w:rPr>
        <w:t>įsakymo „</w:t>
      </w:r>
      <w:r w:rsidR="003F2C69" w:rsidRPr="00760397">
        <w:rPr>
          <w:bCs/>
          <w:color w:val="000000"/>
        </w:rPr>
        <w:t>Dėl</w:t>
      </w:r>
      <w:r w:rsidR="003A7059" w:rsidRPr="00760397">
        <w:rPr>
          <w:bCs/>
          <w:color w:val="000000"/>
        </w:rPr>
        <w:t xml:space="preserve"> </w:t>
      </w:r>
      <w:r w:rsidR="001F663A" w:rsidRPr="00760397">
        <w:rPr>
          <w:bCs/>
          <w:color w:val="000000"/>
        </w:rPr>
        <w:t>Š</w:t>
      </w:r>
      <w:r w:rsidR="003A7059" w:rsidRPr="00760397">
        <w:rPr>
          <w:bCs/>
          <w:color w:val="000000"/>
        </w:rPr>
        <w:t>alpos išmokų ir mokėjimo nuostatų patvirtinimo</w:t>
      </w:r>
      <w:r w:rsidR="003A7059" w:rsidRPr="00760397">
        <w:rPr>
          <w:noProof/>
        </w:rPr>
        <w:t>“ pakeitimą</w:t>
      </w:r>
      <w:r w:rsidR="009153BC" w:rsidRPr="00056CD7">
        <w:rPr>
          <w:noProof/>
        </w:rPr>
        <w:t>;</w:t>
      </w:r>
    </w:p>
    <w:p w14:paraId="727286B8" w14:textId="77777777" w:rsidR="001F663A" w:rsidRPr="00364066" w:rsidRDefault="009153BC" w:rsidP="00874BDC">
      <w:pPr>
        <w:pStyle w:val="Sraopastraipa"/>
        <w:numPr>
          <w:ilvl w:val="0"/>
          <w:numId w:val="4"/>
        </w:numPr>
        <w:tabs>
          <w:tab w:val="left" w:pos="993"/>
        </w:tabs>
        <w:ind w:left="0" w:firstLine="709"/>
        <w:jc w:val="both"/>
        <w:rPr>
          <w:noProof/>
        </w:rPr>
      </w:pPr>
      <w:r w:rsidRPr="00364066">
        <w:rPr>
          <w:noProof/>
        </w:rPr>
        <w:lastRenderedPageBreak/>
        <w:t>F</w:t>
      </w:r>
      <w:r w:rsidR="001D0407" w:rsidRPr="00364066">
        <w:rPr>
          <w:noProof/>
        </w:rPr>
        <w:t>ondo valdyba turės parengti</w:t>
      </w:r>
      <w:r w:rsidRPr="00364066">
        <w:rPr>
          <w:noProof/>
        </w:rPr>
        <w:t>,</w:t>
      </w:r>
      <w:r w:rsidR="001D0407" w:rsidRPr="00364066">
        <w:rPr>
          <w:noProof/>
        </w:rPr>
        <w:t xml:space="preserve"> </w:t>
      </w:r>
      <w:r w:rsidRPr="00364066">
        <w:rPr>
          <w:noProof/>
        </w:rPr>
        <w:t>o</w:t>
      </w:r>
      <w:r w:rsidR="001D0407" w:rsidRPr="00364066">
        <w:rPr>
          <w:noProof/>
        </w:rPr>
        <w:t xml:space="preserve"> </w:t>
      </w:r>
      <w:r w:rsidRPr="00364066">
        <w:rPr>
          <w:noProof/>
        </w:rPr>
        <w:t>F</w:t>
      </w:r>
      <w:r w:rsidR="001D0407" w:rsidRPr="00364066">
        <w:rPr>
          <w:noProof/>
        </w:rPr>
        <w:t xml:space="preserve">ondo valdybos direktorius </w:t>
      </w:r>
      <w:r w:rsidRPr="00364066">
        <w:rPr>
          <w:noProof/>
        </w:rPr>
        <w:t xml:space="preserve">– </w:t>
      </w:r>
      <w:r w:rsidR="001D0407" w:rsidRPr="00364066">
        <w:rPr>
          <w:noProof/>
        </w:rPr>
        <w:t>patvirtinti</w:t>
      </w:r>
      <w:r w:rsidR="00805060" w:rsidRPr="00364066">
        <w:rPr>
          <w:noProof/>
        </w:rPr>
        <w:t xml:space="preserve"> </w:t>
      </w:r>
      <w:r w:rsidR="00805060" w:rsidRPr="00364066">
        <w:rPr>
          <w:i/>
          <w:noProof/>
        </w:rPr>
        <w:t>Įstatymo projekto</w:t>
      </w:r>
      <w:r w:rsidR="00805060" w:rsidRPr="00364066">
        <w:rPr>
          <w:noProof/>
        </w:rPr>
        <w:t xml:space="preserve"> įgyvendinam</w:t>
      </w:r>
      <w:r w:rsidR="00056CD7" w:rsidRPr="00364066">
        <w:rPr>
          <w:noProof/>
        </w:rPr>
        <w:t>ąjį</w:t>
      </w:r>
      <w:r w:rsidR="00805060" w:rsidRPr="00364066">
        <w:rPr>
          <w:noProof/>
        </w:rPr>
        <w:t xml:space="preserve"> teisės akt</w:t>
      </w:r>
      <w:r w:rsidR="00056CD7" w:rsidRPr="00364066">
        <w:rPr>
          <w:noProof/>
        </w:rPr>
        <w:t>ą</w:t>
      </w:r>
      <w:r w:rsidR="00760397" w:rsidRPr="00364066">
        <w:rPr>
          <w:noProof/>
        </w:rPr>
        <w:t xml:space="preserve"> </w:t>
      </w:r>
      <w:r w:rsidR="00353DA0" w:rsidRPr="00364066">
        <w:rPr>
          <w:noProof/>
        </w:rPr>
        <w:t>– Vienišo asmens išmokų skyrimo ir mokėjimo nuostatus – ir Prašymo dėl vienišo asmens išmokos skyrimo formą.</w:t>
      </w:r>
    </w:p>
    <w:p w14:paraId="2EA7441F" w14:textId="77777777" w:rsidR="003F2C69" w:rsidRPr="009366F5" w:rsidRDefault="003F2C69" w:rsidP="00D041EE">
      <w:pPr>
        <w:jc w:val="both"/>
        <w:rPr>
          <w:color w:val="000000"/>
        </w:rPr>
      </w:pPr>
    </w:p>
    <w:p w14:paraId="61ED15BA" w14:textId="77777777" w:rsidR="00187B18" w:rsidRPr="009366F5" w:rsidRDefault="003400DE" w:rsidP="00187B18">
      <w:pPr>
        <w:pStyle w:val="Pagrindinistekstas"/>
        <w:widowControl w:val="0"/>
        <w:spacing w:after="0"/>
        <w:ind w:firstLine="720"/>
        <w:contextualSpacing/>
        <w:jc w:val="both"/>
        <w:rPr>
          <w:b/>
        </w:rPr>
      </w:pPr>
      <w:r w:rsidRPr="009366F5">
        <w:rPr>
          <w:b/>
        </w:rPr>
        <w:t>1</w:t>
      </w:r>
      <w:r w:rsidR="00183E43" w:rsidRPr="009366F5">
        <w:rPr>
          <w:b/>
        </w:rPr>
        <w:t>3</w:t>
      </w:r>
      <w:r w:rsidRPr="009366F5">
        <w:rPr>
          <w:b/>
        </w:rPr>
        <w:t xml:space="preserve">. </w:t>
      </w:r>
      <w:r w:rsidR="00513E5C" w:rsidRPr="009366F5">
        <w:rPr>
          <w:b/>
        </w:rPr>
        <w:t>Kiek valstybės, savivaldybių biudžetų ir kitų valstybės įsteigtų fondų lėšų prireiks įstatym</w:t>
      </w:r>
      <w:r w:rsidR="0034703F" w:rsidRPr="009366F5">
        <w:rPr>
          <w:b/>
        </w:rPr>
        <w:t>ams</w:t>
      </w:r>
      <w:r w:rsidR="00513E5C" w:rsidRPr="009366F5">
        <w:rPr>
          <w:b/>
        </w:rPr>
        <w:t xml:space="preserve"> įgyve</w:t>
      </w:r>
      <w:r w:rsidR="00600D48" w:rsidRPr="009366F5">
        <w:rPr>
          <w:b/>
        </w:rPr>
        <w:t>ndinti, ar bus galima sutaupyti</w:t>
      </w:r>
    </w:p>
    <w:p w14:paraId="5F6770D0" w14:textId="77777777" w:rsidR="00187B18" w:rsidRDefault="00187B18" w:rsidP="001C5673">
      <w:pPr>
        <w:ind w:firstLine="720"/>
        <w:jc w:val="both"/>
      </w:pPr>
      <w:r w:rsidRPr="00187B18">
        <w:t xml:space="preserve">Šiuo metu vidutinė </w:t>
      </w:r>
      <w:r>
        <w:t xml:space="preserve">socialinio draudimo </w:t>
      </w:r>
      <w:r w:rsidRPr="00187B18">
        <w:t>našli</w:t>
      </w:r>
      <w:r>
        <w:t>ų</w:t>
      </w:r>
      <w:r w:rsidRPr="00187B18">
        <w:t xml:space="preserve"> pensija </w:t>
      </w:r>
      <w:r w:rsidR="007443D9">
        <w:t>–</w:t>
      </w:r>
      <w:r w:rsidRPr="00187B18">
        <w:t xml:space="preserve"> 28 </w:t>
      </w:r>
      <w:r w:rsidR="002E11E9">
        <w:t>Eur</w:t>
      </w:r>
      <w:r w:rsidRPr="00187B18">
        <w:t>, ją gauna apie 210</w:t>
      </w:r>
      <w:r w:rsidR="007443D9">
        <w:t> </w:t>
      </w:r>
      <w:r w:rsidRPr="00187B18">
        <w:t>tūkst.</w:t>
      </w:r>
      <w:r w:rsidR="002E11E9">
        <w:t> </w:t>
      </w:r>
      <w:r>
        <w:t>asmenų</w:t>
      </w:r>
      <w:r w:rsidRPr="00187B18">
        <w:t xml:space="preserve">. Nuo </w:t>
      </w:r>
      <w:r>
        <w:t xml:space="preserve">2021 m. </w:t>
      </w:r>
      <w:r w:rsidRPr="00187B18">
        <w:t>liepos 1 d. teisę gauti vienišo asmens išmoką įg</w:t>
      </w:r>
      <w:r>
        <w:t>ytų</w:t>
      </w:r>
      <w:r w:rsidRPr="00187B18">
        <w:t xml:space="preserve"> dar daugiau nei 60 tūkst.</w:t>
      </w:r>
      <w:r w:rsidR="002E11E9">
        <w:t> </w:t>
      </w:r>
      <w:r>
        <w:t xml:space="preserve">vienišų </w:t>
      </w:r>
      <w:r w:rsidRPr="00187B18">
        <w:t>asmenų</w:t>
      </w:r>
      <w:r w:rsidR="002E11E9">
        <w:t>, o</w:t>
      </w:r>
      <w:r w:rsidRPr="00187B18">
        <w:t xml:space="preserve"> nuo 2022 m. vienišo asmens išmoką ar </w:t>
      </w:r>
      <w:r>
        <w:t xml:space="preserve">socialinio draudimo </w:t>
      </w:r>
      <w:r w:rsidRPr="00187B18">
        <w:t>našlių pensiją jau gau</w:t>
      </w:r>
      <w:r>
        <w:t>tų</w:t>
      </w:r>
      <w:r w:rsidRPr="00187B18">
        <w:t xml:space="preserve"> </w:t>
      </w:r>
      <w:r w:rsidR="002E11E9">
        <w:t>per</w:t>
      </w:r>
      <w:r w:rsidRPr="00187B18">
        <w:t xml:space="preserve"> 400 tūkst. </w:t>
      </w:r>
      <w:r w:rsidR="00F06F9A">
        <w:t>asmenų</w:t>
      </w:r>
      <w:r w:rsidRPr="00187B18">
        <w:t>.</w:t>
      </w:r>
    </w:p>
    <w:p w14:paraId="1E5FB926" w14:textId="77777777" w:rsidR="00805060" w:rsidRPr="009366F5" w:rsidRDefault="006C603A" w:rsidP="00805060">
      <w:pPr>
        <w:pStyle w:val="Pagrindinistekstas"/>
        <w:widowControl w:val="0"/>
        <w:spacing w:after="0"/>
        <w:ind w:firstLine="720"/>
        <w:contextualSpacing/>
        <w:jc w:val="both"/>
      </w:pPr>
      <w:r w:rsidRPr="009366F5">
        <w:t xml:space="preserve">Preliminariais </w:t>
      </w:r>
      <w:r w:rsidR="00805060" w:rsidRPr="009366F5">
        <w:t xml:space="preserve">Socialinės apsaugos ir darbo ministerijos </w:t>
      </w:r>
      <w:r w:rsidRPr="009366F5">
        <w:t xml:space="preserve">skaičiavimais, </w:t>
      </w:r>
      <w:r w:rsidR="00AB38AF" w:rsidRPr="009366F5">
        <w:t>Įstatym</w:t>
      </w:r>
      <w:r w:rsidR="0077348B" w:rsidRPr="009366F5">
        <w:t>ų</w:t>
      </w:r>
      <w:r w:rsidR="00AB61EA" w:rsidRPr="009366F5">
        <w:t xml:space="preserve"> </w:t>
      </w:r>
      <w:r w:rsidR="00AB38AF" w:rsidRPr="009366F5">
        <w:t>projekt</w:t>
      </w:r>
      <w:r w:rsidR="0077348B" w:rsidRPr="009366F5">
        <w:t>ais</w:t>
      </w:r>
      <w:r w:rsidR="00805060" w:rsidRPr="009366F5">
        <w:t xml:space="preserve"> teikiamiems </w:t>
      </w:r>
      <w:r w:rsidR="0077348B" w:rsidRPr="009366F5">
        <w:t>pa</w:t>
      </w:r>
      <w:r w:rsidR="00805060" w:rsidRPr="009366F5">
        <w:t>siūlymams</w:t>
      </w:r>
      <w:r w:rsidR="00AB38AF" w:rsidRPr="009366F5">
        <w:t xml:space="preserve"> įgyvendinti</w:t>
      </w:r>
      <w:r w:rsidR="00FA1CB7" w:rsidRPr="009366F5">
        <w:t xml:space="preserve"> </w:t>
      </w:r>
      <w:r w:rsidR="000C1C41" w:rsidRPr="009366F5">
        <w:t>2021 m. prireik</w:t>
      </w:r>
      <w:r w:rsidR="00FA1CB7" w:rsidRPr="009366F5">
        <w:t>tų</w:t>
      </w:r>
      <w:r w:rsidR="000C1C41" w:rsidRPr="009366F5">
        <w:t xml:space="preserve"> </w:t>
      </w:r>
      <w:r w:rsidR="00FA1CB7" w:rsidRPr="009366F5">
        <w:t xml:space="preserve">apie </w:t>
      </w:r>
      <w:r w:rsidR="000C1C41" w:rsidRPr="009366F5">
        <w:t xml:space="preserve">15 mln. </w:t>
      </w:r>
      <w:r w:rsidR="00721272">
        <w:t>Eur</w:t>
      </w:r>
      <w:r w:rsidR="000C1C41" w:rsidRPr="009366F5">
        <w:t>,</w:t>
      </w:r>
      <w:r w:rsidR="00C37C18" w:rsidRPr="009366F5">
        <w:t xml:space="preserve"> 2022</w:t>
      </w:r>
      <w:r w:rsidR="0077348B" w:rsidRPr="009366F5">
        <w:t>–</w:t>
      </w:r>
      <w:r w:rsidR="00C37C18" w:rsidRPr="009366F5">
        <w:t>2023 m.</w:t>
      </w:r>
      <w:r w:rsidR="000C1C41" w:rsidRPr="009366F5">
        <w:t xml:space="preserve"> </w:t>
      </w:r>
      <w:r w:rsidR="00C37C18" w:rsidRPr="009366F5">
        <w:t xml:space="preserve">– </w:t>
      </w:r>
      <w:r w:rsidR="00FA1CB7" w:rsidRPr="009366F5">
        <w:t xml:space="preserve">apie </w:t>
      </w:r>
      <w:r w:rsidR="00DF759C">
        <w:t>212 </w:t>
      </w:r>
      <w:r w:rsidR="0077348B" w:rsidRPr="009366F5">
        <w:t xml:space="preserve">mln. </w:t>
      </w:r>
      <w:r w:rsidR="00721272">
        <w:t>Eur</w:t>
      </w:r>
      <w:r w:rsidR="0077348B" w:rsidRPr="009366F5">
        <w:t xml:space="preserve"> (apie </w:t>
      </w:r>
      <w:r w:rsidR="00FA1CB7" w:rsidRPr="009366F5">
        <w:t>1</w:t>
      </w:r>
      <w:r w:rsidR="00F244B3" w:rsidRPr="009366F5">
        <w:t>06</w:t>
      </w:r>
      <w:r w:rsidR="00FA1CB7" w:rsidRPr="009366F5">
        <w:t xml:space="preserve"> mln. </w:t>
      </w:r>
      <w:r w:rsidR="00721272">
        <w:t>Eur</w:t>
      </w:r>
      <w:r w:rsidR="00C37C18" w:rsidRPr="009366F5">
        <w:t xml:space="preserve"> kasmet</w:t>
      </w:r>
      <w:r w:rsidR="0077348B" w:rsidRPr="009366F5">
        <w:t>)</w:t>
      </w:r>
      <w:r w:rsidRPr="009366F5">
        <w:t xml:space="preserve"> valstybės biudžeto lėšų.</w:t>
      </w:r>
      <w:r w:rsidR="00C37C18" w:rsidRPr="009366F5">
        <w:t xml:space="preserve"> </w:t>
      </w:r>
    </w:p>
    <w:p w14:paraId="594EBB9F" w14:textId="77777777" w:rsidR="00805060" w:rsidRPr="009366F5" w:rsidRDefault="00805060" w:rsidP="00805060">
      <w:pPr>
        <w:pStyle w:val="Pagrindinistekstas"/>
        <w:widowControl w:val="0"/>
        <w:spacing w:after="0"/>
        <w:ind w:firstLine="720"/>
        <w:contextualSpacing/>
        <w:jc w:val="both"/>
      </w:pPr>
      <w:r w:rsidRPr="009366F5">
        <w:t xml:space="preserve">Tikėtina, kad teisę gauti vienišo asmens išmoką </w:t>
      </w:r>
      <w:r w:rsidRPr="00771295">
        <w:t xml:space="preserve">2022 m. </w:t>
      </w:r>
      <w:r w:rsidRPr="009366F5">
        <w:t>įgytų apie 276 tūkst. asmenų.</w:t>
      </w:r>
    </w:p>
    <w:p w14:paraId="3C80B447" w14:textId="77777777" w:rsidR="00805060" w:rsidRPr="009366F5" w:rsidRDefault="00805060" w:rsidP="00805060">
      <w:pPr>
        <w:pStyle w:val="Pagrindinistekstas"/>
        <w:widowControl w:val="0"/>
        <w:spacing w:after="0"/>
        <w:ind w:firstLine="720"/>
        <w:contextualSpacing/>
        <w:jc w:val="both"/>
      </w:pPr>
      <w:r w:rsidRPr="009366F5">
        <w:t>L</w:t>
      </w:r>
      <w:r w:rsidR="000C3E5E" w:rsidRPr="009366F5">
        <w:t>ėšų poreikio s</w:t>
      </w:r>
      <w:r w:rsidR="00C04DAA" w:rsidRPr="009366F5">
        <w:t>kaičiavimai atlikti</w:t>
      </w:r>
      <w:r w:rsidR="0077348B" w:rsidRPr="009366F5">
        <w:t>,</w:t>
      </w:r>
      <w:r w:rsidR="00C04DAA" w:rsidRPr="009366F5">
        <w:t xml:space="preserve"> įvertinus </w:t>
      </w:r>
      <w:r w:rsidR="0077348B" w:rsidRPr="009366F5">
        <w:t>F</w:t>
      </w:r>
      <w:r w:rsidR="00C04DAA" w:rsidRPr="009366F5">
        <w:rPr>
          <w:noProof/>
        </w:rPr>
        <w:t>ondo valdybos pateiktus preliminarius duomenis apie išmokų gavėjus ir Įstatymo projektu siūlomus nustatyti vienišo asmens išmok</w:t>
      </w:r>
      <w:r w:rsidR="000C3E5E" w:rsidRPr="009366F5">
        <w:rPr>
          <w:noProof/>
        </w:rPr>
        <w:t>os dydžius</w:t>
      </w:r>
      <w:r w:rsidR="000C3E5E" w:rsidRPr="00482695">
        <w:rPr>
          <w:noProof/>
        </w:rPr>
        <w:t>.</w:t>
      </w:r>
      <w:r w:rsidR="00C04DAA" w:rsidRPr="00482695">
        <w:rPr>
          <w:noProof/>
        </w:rPr>
        <w:t xml:space="preserve"> </w:t>
      </w:r>
      <w:r w:rsidRPr="00482695">
        <w:rPr>
          <w:noProof/>
        </w:rPr>
        <w:t>Pa</w:t>
      </w:r>
      <w:r w:rsidR="00760397" w:rsidRPr="00482695">
        <w:rPr>
          <w:noProof/>
        </w:rPr>
        <w:t>žym</w:t>
      </w:r>
      <w:r w:rsidRPr="00482695">
        <w:rPr>
          <w:noProof/>
        </w:rPr>
        <w:t xml:space="preserve">ėtina, kad </w:t>
      </w:r>
      <w:r w:rsidRPr="00482695">
        <w:t xml:space="preserve">lėšų priimtiems įstatymams </w:t>
      </w:r>
      <w:r w:rsidR="0077348B" w:rsidRPr="00482695">
        <w:t xml:space="preserve">įgyvendinti </w:t>
      </w:r>
      <w:r w:rsidR="00760397" w:rsidRPr="00482695">
        <w:t>poreikiui</w:t>
      </w:r>
      <w:r w:rsidR="00760397" w:rsidRPr="00760397">
        <w:t xml:space="preserve"> </w:t>
      </w:r>
      <w:r w:rsidRPr="00760397">
        <w:t xml:space="preserve">gali turėti </w:t>
      </w:r>
      <w:r w:rsidRPr="004F42A8">
        <w:t>įtakos atitinkamų išmokų gavėjų skaičiaus pokyčiai</w:t>
      </w:r>
      <w:r w:rsidRPr="004028B1">
        <w:t>, taip pa</w:t>
      </w:r>
      <w:r w:rsidRPr="004F42A8">
        <w:t>t</w:t>
      </w:r>
      <w:r w:rsidR="0077348B" w:rsidRPr="004F42A8">
        <w:t xml:space="preserve"> tai</w:t>
      </w:r>
      <w:r w:rsidRPr="004F42A8">
        <w:t>, ar asmenys atitiks nustatytas vienišo asmens išmok</w:t>
      </w:r>
      <w:r w:rsidR="0077348B" w:rsidRPr="004F42A8">
        <w:t>os</w:t>
      </w:r>
      <w:r w:rsidRPr="004F42A8">
        <w:t xml:space="preserve"> sk</w:t>
      </w:r>
      <w:r w:rsidR="0077348B" w:rsidRPr="004F42A8">
        <w:t>yrimo</w:t>
      </w:r>
      <w:r w:rsidRPr="004F42A8">
        <w:t xml:space="preserve"> ir mokė</w:t>
      </w:r>
      <w:r w:rsidR="0077348B" w:rsidRPr="004F42A8">
        <w:t>jimo sąlygas</w:t>
      </w:r>
      <w:r w:rsidRPr="004F42A8">
        <w:t>, ar jie kreipsis dėl vienišo asmens išmokos skyrimo.</w:t>
      </w:r>
    </w:p>
    <w:p w14:paraId="3090E8C0" w14:textId="77777777" w:rsidR="00847AB8" w:rsidRPr="009366F5" w:rsidRDefault="00847AB8" w:rsidP="00D041EE">
      <w:pPr>
        <w:pStyle w:val="Pagrindinistekstas"/>
        <w:widowControl w:val="0"/>
        <w:spacing w:after="0"/>
        <w:contextualSpacing/>
        <w:jc w:val="both"/>
      </w:pPr>
    </w:p>
    <w:p w14:paraId="423DE93D" w14:textId="77777777" w:rsidR="00531B9F" w:rsidRPr="009366F5" w:rsidRDefault="00F163B2" w:rsidP="00D041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pPr>
      <w:r w:rsidRPr="009366F5">
        <w:rPr>
          <w:b/>
          <w:bCs/>
        </w:rPr>
        <w:t>1</w:t>
      </w:r>
      <w:r w:rsidR="00183E43" w:rsidRPr="009366F5">
        <w:rPr>
          <w:b/>
          <w:bCs/>
        </w:rPr>
        <w:t>4</w:t>
      </w:r>
      <w:r w:rsidRPr="009366F5">
        <w:rPr>
          <w:b/>
          <w:bCs/>
        </w:rPr>
        <w:t xml:space="preserve">. </w:t>
      </w:r>
      <w:r w:rsidR="00D9590B" w:rsidRPr="009366F5">
        <w:rPr>
          <w:b/>
          <w:bCs/>
        </w:rPr>
        <w:t>Įstatym</w:t>
      </w:r>
      <w:r w:rsidR="002F12B4" w:rsidRPr="009366F5">
        <w:rPr>
          <w:b/>
          <w:bCs/>
        </w:rPr>
        <w:t>ų projektų</w:t>
      </w:r>
      <w:r w:rsidRPr="009366F5">
        <w:rPr>
          <w:b/>
          <w:bCs/>
        </w:rPr>
        <w:t xml:space="preserve"> rengimo metu gauti specialistų vertinimai, rekomendacijos ir išvados</w:t>
      </w:r>
    </w:p>
    <w:p w14:paraId="5C299AAE" w14:textId="77777777" w:rsidR="00C521FB" w:rsidRPr="009366F5" w:rsidRDefault="00531B9F" w:rsidP="00D041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9366F5">
        <w:t>Rengiant Įstatymų projektus, specialistų vertinimų rekomendacijų ir išvadų nebuvo gauta, viešosios konsultacijos nevykdytos.</w:t>
      </w:r>
    </w:p>
    <w:p w14:paraId="431FF707" w14:textId="77777777" w:rsidR="00D806B6" w:rsidRPr="009366F5" w:rsidRDefault="00D806B6" w:rsidP="00D041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3C549E03" w14:textId="77777777" w:rsidR="00F163B2" w:rsidRPr="009366F5" w:rsidRDefault="00322D89" w:rsidP="00D041EE">
      <w:pPr>
        <w:widowControl w:val="0"/>
        <w:ind w:firstLine="720"/>
        <w:contextualSpacing/>
        <w:jc w:val="both"/>
      </w:pPr>
      <w:r w:rsidRPr="009366F5">
        <w:rPr>
          <w:b/>
          <w:bCs/>
        </w:rPr>
        <w:t>1</w:t>
      </w:r>
      <w:r w:rsidR="00183E43" w:rsidRPr="009366F5">
        <w:rPr>
          <w:b/>
          <w:bCs/>
        </w:rPr>
        <w:t>5</w:t>
      </w:r>
      <w:r w:rsidR="00F163B2" w:rsidRPr="009366F5">
        <w:rPr>
          <w:b/>
          <w:bCs/>
        </w:rPr>
        <w:t xml:space="preserve">. </w:t>
      </w:r>
      <w:r w:rsidR="00AF639B" w:rsidRPr="009366F5">
        <w:rPr>
          <w:b/>
          <w:bCs/>
        </w:rPr>
        <w:t xml:space="preserve">Reikšminiai žodžiai, kurių reikia </w:t>
      </w:r>
      <w:r w:rsidR="00D9590B" w:rsidRPr="009366F5">
        <w:rPr>
          <w:b/>
          <w:bCs/>
        </w:rPr>
        <w:t>Įstatym</w:t>
      </w:r>
      <w:r w:rsidR="0022584F" w:rsidRPr="009366F5">
        <w:rPr>
          <w:b/>
          <w:bCs/>
        </w:rPr>
        <w:t>ų</w:t>
      </w:r>
      <w:r w:rsidR="00D9590B" w:rsidRPr="009366F5">
        <w:rPr>
          <w:b/>
          <w:bCs/>
        </w:rPr>
        <w:t xml:space="preserve"> projekt</w:t>
      </w:r>
      <w:r w:rsidR="0022584F" w:rsidRPr="009366F5">
        <w:rPr>
          <w:b/>
          <w:bCs/>
        </w:rPr>
        <w:t>ams</w:t>
      </w:r>
      <w:r w:rsidR="00AF639B" w:rsidRPr="009366F5">
        <w:rPr>
          <w:b/>
          <w:bCs/>
        </w:rPr>
        <w:t xml:space="preserve"> įtraukti į kompiuterinę paieškos sistemą, įskaitant </w:t>
      </w:r>
      <w:r w:rsidR="00D20F62">
        <w:rPr>
          <w:b/>
          <w:bCs/>
        </w:rPr>
        <w:t>„</w:t>
      </w:r>
      <w:r w:rsidR="00AF639B" w:rsidRPr="009366F5">
        <w:rPr>
          <w:b/>
          <w:bCs/>
        </w:rPr>
        <w:t>Europos žodyn</w:t>
      </w:r>
      <w:r w:rsidRPr="009366F5">
        <w:rPr>
          <w:b/>
          <w:bCs/>
        </w:rPr>
        <w:t>o</w:t>
      </w:r>
      <w:r w:rsidR="00D20F62">
        <w:rPr>
          <w:b/>
          <w:bCs/>
        </w:rPr>
        <w:t>“</w:t>
      </w:r>
      <w:r w:rsidR="00AF639B" w:rsidRPr="009366F5">
        <w:rPr>
          <w:b/>
          <w:bCs/>
        </w:rPr>
        <w:t xml:space="preserve"> </w:t>
      </w:r>
      <w:r w:rsidR="00D20F62">
        <w:rPr>
          <w:b/>
          <w:bCs/>
        </w:rPr>
        <w:t>(</w:t>
      </w:r>
      <w:proofErr w:type="spellStart"/>
      <w:r w:rsidR="00AF639B" w:rsidRPr="009366F5">
        <w:rPr>
          <w:b/>
          <w:bCs/>
          <w:i/>
        </w:rPr>
        <w:t>Eurovoc</w:t>
      </w:r>
      <w:proofErr w:type="spellEnd"/>
      <w:r w:rsidR="00D20F62" w:rsidRPr="00771295">
        <w:rPr>
          <w:b/>
          <w:bCs/>
        </w:rPr>
        <w:t>)</w:t>
      </w:r>
      <w:r w:rsidRPr="009366F5">
        <w:rPr>
          <w:b/>
          <w:bCs/>
          <w:i/>
        </w:rPr>
        <w:t xml:space="preserve"> </w:t>
      </w:r>
      <w:r w:rsidRPr="009366F5">
        <w:rPr>
          <w:b/>
          <w:bCs/>
        </w:rPr>
        <w:t>terminus, temas bei sritis</w:t>
      </w:r>
    </w:p>
    <w:p w14:paraId="153EA419" w14:textId="77777777" w:rsidR="00AB61EA" w:rsidRPr="00D4060B" w:rsidRDefault="00805060" w:rsidP="00D041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bCs/>
        </w:rPr>
      </w:pPr>
      <w:r w:rsidRPr="009366F5">
        <w:rPr>
          <w:bCs/>
        </w:rPr>
        <w:t xml:space="preserve">Reikšminiai žodžiai, kurių reikia Įstatymų projektams įtraukti į kompiuterinę paieškos sistemą, įskaitant </w:t>
      </w:r>
      <w:r w:rsidR="00D20F62">
        <w:rPr>
          <w:bCs/>
        </w:rPr>
        <w:t>reikšminius žodžius pagal „</w:t>
      </w:r>
      <w:r w:rsidRPr="009366F5">
        <w:rPr>
          <w:bCs/>
        </w:rPr>
        <w:t>Europos žodyn</w:t>
      </w:r>
      <w:r w:rsidR="0077348B" w:rsidRPr="009366F5">
        <w:rPr>
          <w:bCs/>
        </w:rPr>
        <w:t>ą</w:t>
      </w:r>
      <w:r w:rsidR="00D20F62">
        <w:rPr>
          <w:bCs/>
        </w:rPr>
        <w:t>“</w:t>
      </w:r>
      <w:r w:rsidRPr="009366F5">
        <w:rPr>
          <w:bCs/>
        </w:rPr>
        <w:t xml:space="preserve"> </w:t>
      </w:r>
      <w:r w:rsidR="00D20F62">
        <w:rPr>
          <w:bCs/>
        </w:rPr>
        <w:t>(</w:t>
      </w:r>
      <w:proofErr w:type="spellStart"/>
      <w:r w:rsidRPr="009366F5">
        <w:rPr>
          <w:bCs/>
          <w:i/>
        </w:rPr>
        <w:t>Eurovoc</w:t>
      </w:r>
      <w:proofErr w:type="spellEnd"/>
      <w:r w:rsidR="00D20F62" w:rsidRPr="00771295">
        <w:rPr>
          <w:bCs/>
        </w:rPr>
        <w:t>)</w:t>
      </w:r>
      <w:r w:rsidRPr="009366F5">
        <w:rPr>
          <w:bCs/>
        </w:rPr>
        <w:t>, yra</w:t>
      </w:r>
      <w:r w:rsidR="00033D4A" w:rsidRPr="00771295">
        <w:rPr>
          <w:bCs/>
        </w:rPr>
        <w:t xml:space="preserve"> </w:t>
      </w:r>
      <w:r w:rsidRPr="009366F5">
        <w:rPr>
          <w:bCs/>
        </w:rPr>
        <w:t>„n</w:t>
      </w:r>
      <w:r w:rsidR="00AB61EA" w:rsidRPr="00D44078">
        <w:rPr>
          <w:bCs/>
        </w:rPr>
        <w:t>ašlių pensij</w:t>
      </w:r>
      <w:r w:rsidR="00B17191">
        <w:rPr>
          <w:bCs/>
        </w:rPr>
        <w:t>a</w:t>
      </w:r>
      <w:r w:rsidRPr="00D4060B">
        <w:rPr>
          <w:bCs/>
        </w:rPr>
        <w:t>“</w:t>
      </w:r>
      <w:r w:rsidR="00AB61EA" w:rsidRPr="00D4060B">
        <w:rPr>
          <w:bCs/>
        </w:rPr>
        <w:t xml:space="preserve">, </w:t>
      </w:r>
      <w:r w:rsidRPr="00D4060B">
        <w:rPr>
          <w:bCs/>
        </w:rPr>
        <w:t>„</w:t>
      </w:r>
      <w:r w:rsidR="0070107A" w:rsidRPr="00D4060B">
        <w:rPr>
          <w:bCs/>
        </w:rPr>
        <w:t xml:space="preserve">vienišo </w:t>
      </w:r>
      <w:r w:rsidR="00AB61EA" w:rsidRPr="00D4060B">
        <w:rPr>
          <w:bCs/>
        </w:rPr>
        <w:t>a</w:t>
      </w:r>
      <w:r w:rsidR="000C3E5E" w:rsidRPr="00D4060B">
        <w:rPr>
          <w:bCs/>
        </w:rPr>
        <w:t>smens išmoka</w:t>
      </w:r>
      <w:r w:rsidRPr="00D4060B">
        <w:rPr>
          <w:bCs/>
        </w:rPr>
        <w:t>“</w:t>
      </w:r>
      <w:r w:rsidR="000C3E5E" w:rsidRPr="00D4060B">
        <w:rPr>
          <w:bCs/>
        </w:rPr>
        <w:t>.</w:t>
      </w:r>
    </w:p>
    <w:p w14:paraId="1F29FFBE" w14:textId="77777777" w:rsidR="000C3E5E" w:rsidRPr="00D4060B" w:rsidRDefault="000C3E5E" w:rsidP="00D041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bCs/>
        </w:rPr>
      </w:pPr>
    </w:p>
    <w:p w14:paraId="2944D964" w14:textId="77777777" w:rsidR="00F163B2" w:rsidRPr="00373BCB" w:rsidRDefault="00F163B2" w:rsidP="00D041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pPr>
      <w:r w:rsidRPr="00373BCB">
        <w:rPr>
          <w:b/>
          <w:bCs/>
        </w:rPr>
        <w:t>1</w:t>
      </w:r>
      <w:r w:rsidR="00183E43" w:rsidRPr="00373BCB">
        <w:rPr>
          <w:b/>
          <w:bCs/>
        </w:rPr>
        <w:t>6</w:t>
      </w:r>
      <w:r w:rsidRPr="00373BCB">
        <w:rPr>
          <w:b/>
          <w:bCs/>
        </w:rPr>
        <w:t>. Kiti, iniciatorių nuomone, reikalingi pagrindimai ir paaiškinimai</w:t>
      </w:r>
    </w:p>
    <w:p w14:paraId="5154A21A" w14:textId="77777777" w:rsidR="00760397" w:rsidRPr="00100CF7" w:rsidRDefault="00C44A87" w:rsidP="00D041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pPr>
      <w:r w:rsidRPr="00100CF7">
        <w:t xml:space="preserve">Nėra. </w:t>
      </w:r>
    </w:p>
    <w:sectPr w:rsidR="00760397" w:rsidRPr="00100CF7" w:rsidSect="0093540D">
      <w:headerReference w:type="even" r:id="rId9"/>
      <w:headerReference w:type="default" r:id="rId10"/>
      <w:pgSz w:w="11907" w:h="16840"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24399" w14:textId="77777777" w:rsidR="00393DC8" w:rsidRDefault="00393DC8">
      <w:r>
        <w:separator/>
      </w:r>
    </w:p>
  </w:endnote>
  <w:endnote w:type="continuationSeparator" w:id="0">
    <w:p w14:paraId="7812DF7E" w14:textId="77777777" w:rsidR="00393DC8" w:rsidRDefault="0039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377CC" w14:textId="77777777" w:rsidR="00393DC8" w:rsidRDefault="00393DC8">
      <w:r>
        <w:separator/>
      </w:r>
    </w:p>
  </w:footnote>
  <w:footnote w:type="continuationSeparator" w:id="0">
    <w:p w14:paraId="2C9D0AA8" w14:textId="77777777" w:rsidR="00393DC8" w:rsidRDefault="00393DC8">
      <w:r>
        <w:continuationSeparator/>
      </w:r>
    </w:p>
  </w:footnote>
  <w:footnote w:id="1">
    <w:p w14:paraId="358D76B6" w14:textId="77777777" w:rsidR="000B218C" w:rsidRDefault="000B218C" w:rsidP="000B218C">
      <w:pPr>
        <w:pStyle w:val="Puslapioinaostekstas"/>
      </w:pPr>
      <w:r>
        <w:rPr>
          <w:rStyle w:val="Puslapioinaosnuoroda"/>
        </w:rPr>
        <w:footnoteRef/>
      </w:r>
      <w:r>
        <w:t xml:space="preserve"> Statistikos departamentas, </w:t>
      </w:r>
      <w:r w:rsidRPr="00CF7D81">
        <w:rPr>
          <w:i/>
        </w:rPr>
        <w:t>Lietuvos gyventojų pajamos ir gyvenimo sąlygos</w:t>
      </w:r>
      <w:r w:rsidRPr="00B07A36">
        <w:t>,</w:t>
      </w:r>
      <w:r>
        <w:t xml:space="preserve"> 2020 m. leidimas, </w:t>
      </w:r>
      <w:hyperlink r:id="rId1" w:history="1">
        <w:r w:rsidRPr="008A00CB">
          <w:rPr>
            <w:rStyle w:val="Hipersaitas"/>
          </w:rPr>
          <w:t>https://osp.stat.gov.lt/lietuvos-gyventoju-pajamos-ir-gyvenimo-salygos-2020/namu-ukiu-pajamos/pajamu-koncentracija</w:t>
        </w:r>
      </w:hyperlink>
      <w:r>
        <w:t xml:space="preserve"> </w:t>
      </w:r>
    </w:p>
  </w:footnote>
  <w:footnote w:id="2">
    <w:p w14:paraId="0F0FFBA3" w14:textId="77777777" w:rsidR="000B218C" w:rsidRPr="001913CB" w:rsidRDefault="000B218C" w:rsidP="000B218C">
      <w:pPr>
        <w:pStyle w:val="Puslapioinaostekstas"/>
        <w:rPr>
          <w:lang w:val="en-US"/>
        </w:rPr>
      </w:pPr>
      <w:r>
        <w:rPr>
          <w:rStyle w:val="Puslapioinaosnuoroda"/>
        </w:rPr>
        <w:footnoteRef/>
      </w:r>
      <w:r>
        <w:t xml:space="preserve"> Lietuvos statistikos departamentas.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8F4F7" w14:textId="77777777" w:rsidR="00D4060B" w:rsidRDefault="00D406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AA7583" w14:textId="77777777" w:rsidR="00D4060B" w:rsidRDefault="00D4060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27A1C" w14:textId="77777777" w:rsidR="00D4060B" w:rsidRDefault="00D406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B680C">
      <w:rPr>
        <w:rStyle w:val="Puslapionumeris"/>
        <w:noProof/>
      </w:rPr>
      <w:t>8</w:t>
    </w:r>
    <w:r>
      <w:rPr>
        <w:rStyle w:val="Puslapionumeris"/>
      </w:rPr>
      <w:fldChar w:fldCharType="end"/>
    </w:r>
  </w:p>
  <w:p w14:paraId="421362CE" w14:textId="77777777" w:rsidR="00D4060B" w:rsidRDefault="00D406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13499"/>
    <w:multiLevelType w:val="hybridMultilevel"/>
    <w:tmpl w:val="09488EB4"/>
    <w:lvl w:ilvl="0" w:tplc="0F1C1864">
      <w:start w:val="1"/>
      <w:numFmt w:val="bullet"/>
      <w:lvlText w:val="-"/>
      <w:lvlJc w:val="left"/>
      <w:pPr>
        <w:ind w:left="1440" w:hanging="360"/>
      </w:pPr>
      <w:rPr>
        <w:rFonts w:ascii="Times New Roman" w:eastAsia="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579F3E89"/>
    <w:multiLevelType w:val="hybridMultilevel"/>
    <w:tmpl w:val="7A72F990"/>
    <w:lvl w:ilvl="0" w:tplc="C3EE272E">
      <w:start w:val="1"/>
      <w:numFmt w:val="decimal"/>
      <w:lvlText w:val="%1)"/>
      <w:lvlJc w:val="left"/>
      <w:pPr>
        <w:ind w:left="1080" w:hanging="360"/>
      </w:pPr>
      <w:rPr>
        <w:rFonts w:ascii="Times New Roman" w:eastAsia="Times New Roman" w:hAnsi="Times New Roman" w:cs="Times New Roman"/>
        <w:i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600D15D9"/>
    <w:multiLevelType w:val="hybridMultilevel"/>
    <w:tmpl w:val="7678508C"/>
    <w:lvl w:ilvl="0" w:tplc="8FB49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73E02E2F"/>
    <w:multiLevelType w:val="hybridMultilevel"/>
    <w:tmpl w:val="A6F0E55A"/>
    <w:lvl w:ilvl="0" w:tplc="489CF4DE">
      <w:start w:val="1"/>
      <w:numFmt w:val="decimal"/>
      <w:lvlText w:val="%1)"/>
      <w:lvlJc w:val="left"/>
      <w:pPr>
        <w:ind w:left="1636"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0C4"/>
    <w:rsid w:val="00000473"/>
    <w:rsid w:val="0000073F"/>
    <w:rsid w:val="00000A5B"/>
    <w:rsid w:val="00000D14"/>
    <w:rsid w:val="00001014"/>
    <w:rsid w:val="000014A1"/>
    <w:rsid w:val="000014BD"/>
    <w:rsid w:val="00001580"/>
    <w:rsid w:val="00001666"/>
    <w:rsid w:val="00002440"/>
    <w:rsid w:val="0000262C"/>
    <w:rsid w:val="00002D01"/>
    <w:rsid w:val="00002D9F"/>
    <w:rsid w:val="00002DEC"/>
    <w:rsid w:val="00002F81"/>
    <w:rsid w:val="00003488"/>
    <w:rsid w:val="00004154"/>
    <w:rsid w:val="00004394"/>
    <w:rsid w:val="000048F4"/>
    <w:rsid w:val="00004CE6"/>
    <w:rsid w:val="000058DA"/>
    <w:rsid w:val="00005A31"/>
    <w:rsid w:val="00005A9D"/>
    <w:rsid w:val="00005DB7"/>
    <w:rsid w:val="00006CB2"/>
    <w:rsid w:val="00006EDD"/>
    <w:rsid w:val="000073C2"/>
    <w:rsid w:val="000075E6"/>
    <w:rsid w:val="00007B0A"/>
    <w:rsid w:val="00007B7C"/>
    <w:rsid w:val="00007D0C"/>
    <w:rsid w:val="00010335"/>
    <w:rsid w:val="000106AF"/>
    <w:rsid w:val="00010CB0"/>
    <w:rsid w:val="00010F14"/>
    <w:rsid w:val="0001152A"/>
    <w:rsid w:val="00011959"/>
    <w:rsid w:val="00011D28"/>
    <w:rsid w:val="00011F4F"/>
    <w:rsid w:val="00012E28"/>
    <w:rsid w:val="00012E2E"/>
    <w:rsid w:val="000131B9"/>
    <w:rsid w:val="00013647"/>
    <w:rsid w:val="00013B03"/>
    <w:rsid w:val="00013B42"/>
    <w:rsid w:val="00013FC7"/>
    <w:rsid w:val="00014B24"/>
    <w:rsid w:val="00014BA6"/>
    <w:rsid w:val="00014BA9"/>
    <w:rsid w:val="00014D51"/>
    <w:rsid w:val="0001522B"/>
    <w:rsid w:val="0001564B"/>
    <w:rsid w:val="00015708"/>
    <w:rsid w:val="000158D7"/>
    <w:rsid w:val="000158F4"/>
    <w:rsid w:val="00015921"/>
    <w:rsid w:val="00015A50"/>
    <w:rsid w:val="00015AAA"/>
    <w:rsid w:val="000169F7"/>
    <w:rsid w:val="00016AC5"/>
    <w:rsid w:val="00016E5B"/>
    <w:rsid w:val="00016FA5"/>
    <w:rsid w:val="00017551"/>
    <w:rsid w:val="00017A03"/>
    <w:rsid w:val="00017AD3"/>
    <w:rsid w:val="00017B9A"/>
    <w:rsid w:val="00017C51"/>
    <w:rsid w:val="0002015E"/>
    <w:rsid w:val="00020380"/>
    <w:rsid w:val="0002093F"/>
    <w:rsid w:val="00021058"/>
    <w:rsid w:val="00021183"/>
    <w:rsid w:val="0002148B"/>
    <w:rsid w:val="000217E8"/>
    <w:rsid w:val="00021B7D"/>
    <w:rsid w:val="00022176"/>
    <w:rsid w:val="00022331"/>
    <w:rsid w:val="00022422"/>
    <w:rsid w:val="000224B2"/>
    <w:rsid w:val="00022868"/>
    <w:rsid w:val="00022C40"/>
    <w:rsid w:val="00023513"/>
    <w:rsid w:val="00023D0F"/>
    <w:rsid w:val="00024244"/>
    <w:rsid w:val="00024F00"/>
    <w:rsid w:val="00025367"/>
    <w:rsid w:val="00025609"/>
    <w:rsid w:val="000257D3"/>
    <w:rsid w:val="000259D4"/>
    <w:rsid w:val="00025CE9"/>
    <w:rsid w:val="00025DF2"/>
    <w:rsid w:val="00025E30"/>
    <w:rsid w:val="000260ED"/>
    <w:rsid w:val="000261BD"/>
    <w:rsid w:val="00026485"/>
    <w:rsid w:val="000273BD"/>
    <w:rsid w:val="00027506"/>
    <w:rsid w:val="000275DA"/>
    <w:rsid w:val="000276A6"/>
    <w:rsid w:val="00027A98"/>
    <w:rsid w:val="000302B6"/>
    <w:rsid w:val="00030608"/>
    <w:rsid w:val="00030838"/>
    <w:rsid w:val="00030A11"/>
    <w:rsid w:val="00030B6B"/>
    <w:rsid w:val="0003121C"/>
    <w:rsid w:val="000316CC"/>
    <w:rsid w:val="00031C34"/>
    <w:rsid w:val="0003228F"/>
    <w:rsid w:val="000327AF"/>
    <w:rsid w:val="00032852"/>
    <w:rsid w:val="0003297F"/>
    <w:rsid w:val="00032EC5"/>
    <w:rsid w:val="000330CB"/>
    <w:rsid w:val="0003336C"/>
    <w:rsid w:val="00033D4A"/>
    <w:rsid w:val="000341AE"/>
    <w:rsid w:val="0003433C"/>
    <w:rsid w:val="00034474"/>
    <w:rsid w:val="000345BA"/>
    <w:rsid w:val="00034DE0"/>
    <w:rsid w:val="00034F16"/>
    <w:rsid w:val="00034FBE"/>
    <w:rsid w:val="00035335"/>
    <w:rsid w:val="00035814"/>
    <w:rsid w:val="000361AF"/>
    <w:rsid w:val="00036396"/>
    <w:rsid w:val="000367B7"/>
    <w:rsid w:val="00036BB6"/>
    <w:rsid w:val="00036C8C"/>
    <w:rsid w:val="00036EE6"/>
    <w:rsid w:val="000378DE"/>
    <w:rsid w:val="0003791D"/>
    <w:rsid w:val="00037EA7"/>
    <w:rsid w:val="00040187"/>
    <w:rsid w:val="00040A47"/>
    <w:rsid w:val="00041009"/>
    <w:rsid w:val="00041132"/>
    <w:rsid w:val="00041254"/>
    <w:rsid w:val="0004145B"/>
    <w:rsid w:val="000417A5"/>
    <w:rsid w:val="0004189B"/>
    <w:rsid w:val="00041B39"/>
    <w:rsid w:val="00041D86"/>
    <w:rsid w:val="00041DAE"/>
    <w:rsid w:val="00041EC3"/>
    <w:rsid w:val="00042499"/>
    <w:rsid w:val="00042C21"/>
    <w:rsid w:val="0004324A"/>
    <w:rsid w:val="000439C4"/>
    <w:rsid w:val="00044AD7"/>
    <w:rsid w:val="00044C68"/>
    <w:rsid w:val="00045448"/>
    <w:rsid w:val="000455B6"/>
    <w:rsid w:val="0004590C"/>
    <w:rsid w:val="00045D4B"/>
    <w:rsid w:val="00045E5C"/>
    <w:rsid w:val="0004748D"/>
    <w:rsid w:val="00047A8A"/>
    <w:rsid w:val="00047E20"/>
    <w:rsid w:val="000503D1"/>
    <w:rsid w:val="000504DC"/>
    <w:rsid w:val="00050777"/>
    <w:rsid w:val="00050C59"/>
    <w:rsid w:val="00050C62"/>
    <w:rsid w:val="00051900"/>
    <w:rsid w:val="0005193D"/>
    <w:rsid w:val="000521ED"/>
    <w:rsid w:val="0005243F"/>
    <w:rsid w:val="00052489"/>
    <w:rsid w:val="00052525"/>
    <w:rsid w:val="000527B4"/>
    <w:rsid w:val="00052B2A"/>
    <w:rsid w:val="00052BF9"/>
    <w:rsid w:val="00052EFF"/>
    <w:rsid w:val="000543DD"/>
    <w:rsid w:val="00054768"/>
    <w:rsid w:val="000549FB"/>
    <w:rsid w:val="00054C79"/>
    <w:rsid w:val="0005549C"/>
    <w:rsid w:val="000554D6"/>
    <w:rsid w:val="000557C1"/>
    <w:rsid w:val="0005581F"/>
    <w:rsid w:val="000567E2"/>
    <w:rsid w:val="00056870"/>
    <w:rsid w:val="00056A80"/>
    <w:rsid w:val="00056CD7"/>
    <w:rsid w:val="000570A0"/>
    <w:rsid w:val="0005748C"/>
    <w:rsid w:val="0005798C"/>
    <w:rsid w:val="000603CC"/>
    <w:rsid w:val="0006059B"/>
    <w:rsid w:val="00060651"/>
    <w:rsid w:val="00060AFF"/>
    <w:rsid w:val="00060B7E"/>
    <w:rsid w:val="00060C39"/>
    <w:rsid w:val="00060CEC"/>
    <w:rsid w:val="00060E6E"/>
    <w:rsid w:val="00061366"/>
    <w:rsid w:val="0006136D"/>
    <w:rsid w:val="00061A47"/>
    <w:rsid w:val="00061BC1"/>
    <w:rsid w:val="000627C9"/>
    <w:rsid w:val="00062F29"/>
    <w:rsid w:val="00063735"/>
    <w:rsid w:val="000638DA"/>
    <w:rsid w:val="0006398E"/>
    <w:rsid w:val="00063E62"/>
    <w:rsid w:val="00064088"/>
    <w:rsid w:val="00064553"/>
    <w:rsid w:val="000647F0"/>
    <w:rsid w:val="00064843"/>
    <w:rsid w:val="00064FF1"/>
    <w:rsid w:val="0006524E"/>
    <w:rsid w:val="0006530C"/>
    <w:rsid w:val="00065AB6"/>
    <w:rsid w:val="00065C58"/>
    <w:rsid w:val="00065F73"/>
    <w:rsid w:val="00066275"/>
    <w:rsid w:val="00066290"/>
    <w:rsid w:val="0006732C"/>
    <w:rsid w:val="000674B3"/>
    <w:rsid w:val="000675AD"/>
    <w:rsid w:val="00067ACD"/>
    <w:rsid w:val="00067C6C"/>
    <w:rsid w:val="00067CF8"/>
    <w:rsid w:val="00067E2F"/>
    <w:rsid w:val="000705AF"/>
    <w:rsid w:val="00070BE2"/>
    <w:rsid w:val="00070C95"/>
    <w:rsid w:val="00070D20"/>
    <w:rsid w:val="000713EB"/>
    <w:rsid w:val="000717E9"/>
    <w:rsid w:val="00071892"/>
    <w:rsid w:val="00071BDD"/>
    <w:rsid w:val="00071C14"/>
    <w:rsid w:val="00071D02"/>
    <w:rsid w:val="00072292"/>
    <w:rsid w:val="000723D7"/>
    <w:rsid w:val="000725C4"/>
    <w:rsid w:val="00072933"/>
    <w:rsid w:val="000729F9"/>
    <w:rsid w:val="00072D15"/>
    <w:rsid w:val="00072D76"/>
    <w:rsid w:val="00072FD3"/>
    <w:rsid w:val="00073724"/>
    <w:rsid w:val="00073C8A"/>
    <w:rsid w:val="00073ED9"/>
    <w:rsid w:val="00074165"/>
    <w:rsid w:val="00074490"/>
    <w:rsid w:val="00075070"/>
    <w:rsid w:val="000750BE"/>
    <w:rsid w:val="000750DB"/>
    <w:rsid w:val="00075455"/>
    <w:rsid w:val="00075788"/>
    <w:rsid w:val="00075D06"/>
    <w:rsid w:val="0007626C"/>
    <w:rsid w:val="00076639"/>
    <w:rsid w:val="00076745"/>
    <w:rsid w:val="00076BE3"/>
    <w:rsid w:val="00076DB9"/>
    <w:rsid w:val="000773F4"/>
    <w:rsid w:val="00077AA5"/>
    <w:rsid w:val="00077B5D"/>
    <w:rsid w:val="00077E3E"/>
    <w:rsid w:val="00077E4E"/>
    <w:rsid w:val="00080626"/>
    <w:rsid w:val="00080750"/>
    <w:rsid w:val="000807BB"/>
    <w:rsid w:val="00080945"/>
    <w:rsid w:val="00080DC4"/>
    <w:rsid w:val="00080DEB"/>
    <w:rsid w:val="000811EF"/>
    <w:rsid w:val="000817F8"/>
    <w:rsid w:val="00082BC4"/>
    <w:rsid w:val="00082BE8"/>
    <w:rsid w:val="00082D50"/>
    <w:rsid w:val="00082F91"/>
    <w:rsid w:val="0008334F"/>
    <w:rsid w:val="0008351D"/>
    <w:rsid w:val="0008397C"/>
    <w:rsid w:val="00083981"/>
    <w:rsid w:val="00083DB8"/>
    <w:rsid w:val="00083E4E"/>
    <w:rsid w:val="00083F74"/>
    <w:rsid w:val="00084765"/>
    <w:rsid w:val="000848D0"/>
    <w:rsid w:val="000849DA"/>
    <w:rsid w:val="00084C2E"/>
    <w:rsid w:val="00084E39"/>
    <w:rsid w:val="00084F63"/>
    <w:rsid w:val="00085312"/>
    <w:rsid w:val="00085684"/>
    <w:rsid w:val="00085878"/>
    <w:rsid w:val="000859AC"/>
    <w:rsid w:val="000860D2"/>
    <w:rsid w:val="00086481"/>
    <w:rsid w:val="000864A6"/>
    <w:rsid w:val="00086CF9"/>
    <w:rsid w:val="00086E13"/>
    <w:rsid w:val="000870D1"/>
    <w:rsid w:val="00087223"/>
    <w:rsid w:val="00087781"/>
    <w:rsid w:val="0008780E"/>
    <w:rsid w:val="00087E75"/>
    <w:rsid w:val="000907A9"/>
    <w:rsid w:val="00090A3E"/>
    <w:rsid w:val="00090AB9"/>
    <w:rsid w:val="00090BE1"/>
    <w:rsid w:val="00090CE7"/>
    <w:rsid w:val="0009100D"/>
    <w:rsid w:val="00091406"/>
    <w:rsid w:val="0009167A"/>
    <w:rsid w:val="000919B7"/>
    <w:rsid w:val="00091E99"/>
    <w:rsid w:val="000923D6"/>
    <w:rsid w:val="00092D9B"/>
    <w:rsid w:val="0009350B"/>
    <w:rsid w:val="0009370A"/>
    <w:rsid w:val="00093D85"/>
    <w:rsid w:val="00094908"/>
    <w:rsid w:val="000951EC"/>
    <w:rsid w:val="000952A2"/>
    <w:rsid w:val="000966E2"/>
    <w:rsid w:val="00097199"/>
    <w:rsid w:val="000971FE"/>
    <w:rsid w:val="000972FB"/>
    <w:rsid w:val="000976D7"/>
    <w:rsid w:val="0009776D"/>
    <w:rsid w:val="0009798F"/>
    <w:rsid w:val="00097BC8"/>
    <w:rsid w:val="00097FC6"/>
    <w:rsid w:val="000A0E08"/>
    <w:rsid w:val="000A0EC5"/>
    <w:rsid w:val="000A0F7A"/>
    <w:rsid w:val="000A10B0"/>
    <w:rsid w:val="000A11C7"/>
    <w:rsid w:val="000A11CF"/>
    <w:rsid w:val="000A1234"/>
    <w:rsid w:val="000A149F"/>
    <w:rsid w:val="000A193E"/>
    <w:rsid w:val="000A1FE8"/>
    <w:rsid w:val="000A2218"/>
    <w:rsid w:val="000A2478"/>
    <w:rsid w:val="000A2805"/>
    <w:rsid w:val="000A2817"/>
    <w:rsid w:val="000A2851"/>
    <w:rsid w:val="000A28C3"/>
    <w:rsid w:val="000A30EF"/>
    <w:rsid w:val="000A317A"/>
    <w:rsid w:val="000A3182"/>
    <w:rsid w:val="000A3D1E"/>
    <w:rsid w:val="000A478F"/>
    <w:rsid w:val="000A4A78"/>
    <w:rsid w:val="000A4C40"/>
    <w:rsid w:val="000A4CE7"/>
    <w:rsid w:val="000A4FEC"/>
    <w:rsid w:val="000A52E1"/>
    <w:rsid w:val="000A5375"/>
    <w:rsid w:val="000A5568"/>
    <w:rsid w:val="000A5A33"/>
    <w:rsid w:val="000A5AEB"/>
    <w:rsid w:val="000A69FE"/>
    <w:rsid w:val="000A6D03"/>
    <w:rsid w:val="000A6EF0"/>
    <w:rsid w:val="000A7CC8"/>
    <w:rsid w:val="000A7CF3"/>
    <w:rsid w:val="000B078A"/>
    <w:rsid w:val="000B0988"/>
    <w:rsid w:val="000B0A58"/>
    <w:rsid w:val="000B154C"/>
    <w:rsid w:val="000B191A"/>
    <w:rsid w:val="000B199A"/>
    <w:rsid w:val="000B1D41"/>
    <w:rsid w:val="000B218C"/>
    <w:rsid w:val="000B2246"/>
    <w:rsid w:val="000B2489"/>
    <w:rsid w:val="000B274A"/>
    <w:rsid w:val="000B2D57"/>
    <w:rsid w:val="000B2E7F"/>
    <w:rsid w:val="000B322B"/>
    <w:rsid w:val="000B3BBD"/>
    <w:rsid w:val="000B4406"/>
    <w:rsid w:val="000B4423"/>
    <w:rsid w:val="000B443A"/>
    <w:rsid w:val="000B474E"/>
    <w:rsid w:val="000B4CB0"/>
    <w:rsid w:val="000B532B"/>
    <w:rsid w:val="000B555D"/>
    <w:rsid w:val="000B5686"/>
    <w:rsid w:val="000B57EB"/>
    <w:rsid w:val="000B5877"/>
    <w:rsid w:val="000B5B0E"/>
    <w:rsid w:val="000B5D36"/>
    <w:rsid w:val="000B5D6D"/>
    <w:rsid w:val="000B6430"/>
    <w:rsid w:val="000B6CBA"/>
    <w:rsid w:val="000B6E3C"/>
    <w:rsid w:val="000B7002"/>
    <w:rsid w:val="000B7298"/>
    <w:rsid w:val="000B78AD"/>
    <w:rsid w:val="000B7A5D"/>
    <w:rsid w:val="000B7C3E"/>
    <w:rsid w:val="000C00E3"/>
    <w:rsid w:val="000C0355"/>
    <w:rsid w:val="000C0688"/>
    <w:rsid w:val="000C0A0E"/>
    <w:rsid w:val="000C0CB3"/>
    <w:rsid w:val="000C0D21"/>
    <w:rsid w:val="000C1026"/>
    <w:rsid w:val="000C10BD"/>
    <w:rsid w:val="000C1C41"/>
    <w:rsid w:val="000C1F8E"/>
    <w:rsid w:val="000C21AC"/>
    <w:rsid w:val="000C2374"/>
    <w:rsid w:val="000C2632"/>
    <w:rsid w:val="000C2C89"/>
    <w:rsid w:val="000C32B4"/>
    <w:rsid w:val="000C3AEA"/>
    <w:rsid w:val="000C3C04"/>
    <w:rsid w:val="000C3CB2"/>
    <w:rsid w:val="000C3E5E"/>
    <w:rsid w:val="000C3EE4"/>
    <w:rsid w:val="000C4582"/>
    <w:rsid w:val="000C4C8E"/>
    <w:rsid w:val="000C4D06"/>
    <w:rsid w:val="000C514D"/>
    <w:rsid w:val="000C58A3"/>
    <w:rsid w:val="000C61F6"/>
    <w:rsid w:val="000C6C0C"/>
    <w:rsid w:val="000C6E48"/>
    <w:rsid w:val="000C740A"/>
    <w:rsid w:val="000C7D0E"/>
    <w:rsid w:val="000D0034"/>
    <w:rsid w:val="000D05EC"/>
    <w:rsid w:val="000D0743"/>
    <w:rsid w:val="000D081A"/>
    <w:rsid w:val="000D0DD3"/>
    <w:rsid w:val="000D123D"/>
    <w:rsid w:val="000D1D2B"/>
    <w:rsid w:val="000D2B46"/>
    <w:rsid w:val="000D2D3B"/>
    <w:rsid w:val="000D2F27"/>
    <w:rsid w:val="000D322E"/>
    <w:rsid w:val="000D3CC0"/>
    <w:rsid w:val="000D4415"/>
    <w:rsid w:val="000D44C3"/>
    <w:rsid w:val="000D455A"/>
    <w:rsid w:val="000D4C4C"/>
    <w:rsid w:val="000D4E27"/>
    <w:rsid w:val="000D4F2B"/>
    <w:rsid w:val="000D52F6"/>
    <w:rsid w:val="000D57E6"/>
    <w:rsid w:val="000D598C"/>
    <w:rsid w:val="000D628A"/>
    <w:rsid w:val="000D662D"/>
    <w:rsid w:val="000D6AAE"/>
    <w:rsid w:val="000D6B8B"/>
    <w:rsid w:val="000E030B"/>
    <w:rsid w:val="000E0346"/>
    <w:rsid w:val="000E07FA"/>
    <w:rsid w:val="000E0883"/>
    <w:rsid w:val="000E0BDA"/>
    <w:rsid w:val="000E10FF"/>
    <w:rsid w:val="000E12F5"/>
    <w:rsid w:val="000E1684"/>
    <w:rsid w:val="000E16EC"/>
    <w:rsid w:val="000E191A"/>
    <w:rsid w:val="000E1CBF"/>
    <w:rsid w:val="000E1F23"/>
    <w:rsid w:val="000E3753"/>
    <w:rsid w:val="000E4184"/>
    <w:rsid w:val="000E4187"/>
    <w:rsid w:val="000E42AF"/>
    <w:rsid w:val="000E42B0"/>
    <w:rsid w:val="000E4447"/>
    <w:rsid w:val="000E5BA5"/>
    <w:rsid w:val="000E5D3E"/>
    <w:rsid w:val="000E6355"/>
    <w:rsid w:val="000E65B8"/>
    <w:rsid w:val="000E68AC"/>
    <w:rsid w:val="000E6FF3"/>
    <w:rsid w:val="000E703D"/>
    <w:rsid w:val="000E7664"/>
    <w:rsid w:val="000F0192"/>
    <w:rsid w:val="000F0209"/>
    <w:rsid w:val="000F070A"/>
    <w:rsid w:val="000F0A88"/>
    <w:rsid w:val="000F0B9D"/>
    <w:rsid w:val="000F0CD9"/>
    <w:rsid w:val="000F0DE4"/>
    <w:rsid w:val="000F0E9F"/>
    <w:rsid w:val="000F127E"/>
    <w:rsid w:val="000F18BE"/>
    <w:rsid w:val="000F1A7F"/>
    <w:rsid w:val="000F1EBA"/>
    <w:rsid w:val="000F1F9D"/>
    <w:rsid w:val="000F215E"/>
    <w:rsid w:val="000F372A"/>
    <w:rsid w:val="000F3814"/>
    <w:rsid w:val="000F3A74"/>
    <w:rsid w:val="000F3CB6"/>
    <w:rsid w:val="000F438B"/>
    <w:rsid w:val="000F44D7"/>
    <w:rsid w:val="000F462E"/>
    <w:rsid w:val="000F4684"/>
    <w:rsid w:val="000F46C1"/>
    <w:rsid w:val="000F4CE6"/>
    <w:rsid w:val="000F4CF8"/>
    <w:rsid w:val="000F5002"/>
    <w:rsid w:val="000F526B"/>
    <w:rsid w:val="000F596F"/>
    <w:rsid w:val="000F5BA5"/>
    <w:rsid w:val="000F6388"/>
    <w:rsid w:val="000F64C2"/>
    <w:rsid w:val="000F64CD"/>
    <w:rsid w:val="000F671C"/>
    <w:rsid w:val="000F69D3"/>
    <w:rsid w:val="000F762E"/>
    <w:rsid w:val="000F7730"/>
    <w:rsid w:val="000F77F0"/>
    <w:rsid w:val="000F7821"/>
    <w:rsid w:val="000F7D61"/>
    <w:rsid w:val="001006D3"/>
    <w:rsid w:val="00100CF7"/>
    <w:rsid w:val="00100FDA"/>
    <w:rsid w:val="00101199"/>
    <w:rsid w:val="001011D2"/>
    <w:rsid w:val="0010137E"/>
    <w:rsid w:val="00101B73"/>
    <w:rsid w:val="00101E4B"/>
    <w:rsid w:val="00102B6F"/>
    <w:rsid w:val="00103875"/>
    <w:rsid w:val="00103A3A"/>
    <w:rsid w:val="00103AD2"/>
    <w:rsid w:val="00103BE0"/>
    <w:rsid w:val="00103C50"/>
    <w:rsid w:val="00103E11"/>
    <w:rsid w:val="001044E4"/>
    <w:rsid w:val="001048DA"/>
    <w:rsid w:val="00104B36"/>
    <w:rsid w:val="00104FB5"/>
    <w:rsid w:val="001052E8"/>
    <w:rsid w:val="00105466"/>
    <w:rsid w:val="0010557C"/>
    <w:rsid w:val="00105C25"/>
    <w:rsid w:val="00106585"/>
    <w:rsid w:val="001065CC"/>
    <w:rsid w:val="00106BDD"/>
    <w:rsid w:val="00106C63"/>
    <w:rsid w:val="00106C7C"/>
    <w:rsid w:val="00106E53"/>
    <w:rsid w:val="00106F12"/>
    <w:rsid w:val="001073A0"/>
    <w:rsid w:val="00107446"/>
    <w:rsid w:val="001076BD"/>
    <w:rsid w:val="00107DD6"/>
    <w:rsid w:val="00107F8A"/>
    <w:rsid w:val="00110946"/>
    <w:rsid w:val="00110DA4"/>
    <w:rsid w:val="001110C0"/>
    <w:rsid w:val="001111AB"/>
    <w:rsid w:val="00111527"/>
    <w:rsid w:val="00111B29"/>
    <w:rsid w:val="00111DF1"/>
    <w:rsid w:val="0011249D"/>
    <w:rsid w:val="0011269C"/>
    <w:rsid w:val="001129F1"/>
    <w:rsid w:val="00112C0E"/>
    <w:rsid w:val="00112D1B"/>
    <w:rsid w:val="00112E82"/>
    <w:rsid w:val="00113077"/>
    <w:rsid w:val="00113091"/>
    <w:rsid w:val="001133B3"/>
    <w:rsid w:val="0011404F"/>
    <w:rsid w:val="0011440E"/>
    <w:rsid w:val="001145AB"/>
    <w:rsid w:val="00114627"/>
    <w:rsid w:val="001148C0"/>
    <w:rsid w:val="00114E22"/>
    <w:rsid w:val="00114F77"/>
    <w:rsid w:val="00114F9B"/>
    <w:rsid w:val="00114FF4"/>
    <w:rsid w:val="001151BF"/>
    <w:rsid w:val="0011520E"/>
    <w:rsid w:val="00115336"/>
    <w:rsid w:val="00115453"/>
    <w:rsid w:val="00115814"/>
    <w:rsid w:val="001159E9"/>
    <w:rsid w:val="00115E11"/>
    <w:rsid w:val="00115F28"/>
    <w:rsid w:val="00116465"/>
    <w:rsid w:val="001169BF"/>
    <w:rsid w:val="001169C6"/>
    <w:rsid w:val="00117D98"/>
    <w:rsid w:val="00117E47"/>
    <w:rsid w:val="00120409"/>
    <w:rsid w:val="0012053D"/>
    <w:rsid w:val="001205F3"/>
    <w:rsid w:val="0012086F"/>
    <w:rsid w:val="001208F5"/>
    <w:rsid w:val="0012097A"/>
    <w:rsid w:val="00120B85"/>
    <w:rsid w:val="0012102B"/>
    <w:rsid w:val="00121726"/>
    <w:rsid w:val="001219F1"/>
    <w:rsid w:val="00121C1B"/>
    <w:rsid w:val="00121E4B"/>
    <w:rsid w:val="00121F34"/>
    <w:rsid w:val="00121FD3"/>
    <w:rsid w:val="0012270A"/>
    <w:rsid w:val="001228F6"/>
    <w:rsid w:val="00122AC9"/>
    <w:rsid w:val="0012318D"/>
    <w:rsid w:val="0012339A"/>
    <w:rsid w:val="001233FC"/>
    <w:rsid w:val="001240B5"/>
    <w:rsid w:val="001241A1"/>
    <w:rsid w:val="001242F3"/>
    <w:rsid w:val="00124319"/>
    <w:rsid w:val="00124457"/>
    <w:rsid w:val="0012462C"/>
    <w:rsid w:val="00124730"/>
    <w:rsid w:val="00124793"/>
    <w:rsid w:val="00124965"/>
    <w:rsid w:val="00125044"/>
    <w:rsid w:val="0012542E"/>
    <w:rsid w:val="001254F6"/>
    <w:rsid w:val="00125525"/>
    <w:rsid w:val="00125654"/>
    <w:rsid w:val="00125A3C"/>
    <w:rsid w:val="00125E9B"/>
    <w:rsid w:val="0012685F"/>
    <w:rsid w:val="00126A0B"/>
    <w:rsid w:val="00126C3B"/>
    <w:rsid w:val="00127637"/>
    <w:rsid w:val="00127642"/>
    <w:rsid w:val="001277D2"/>
    <w:rsid w:val="00127A0A"/>
    <w:rsid w:val="00127AFF"/>
    <w:rsid w:val="00130022"/>
    <w:rsid w:val="0013007C"/>
    <w:rsid w:val="001300CB"/>
    <w:rsid w:val="0013097F"/>
    <w:rsid w:val="00130C8E"/>
    <w:rsid w:val="00131A67"/>
    <w:rsid w:val="00131A6A"/>
    <w:rsid w:val="00131CA8"/>
    <w:rsid w:val="00131F38"/>
    <w:rsid w:val="00132215"/>
    <w:rsid w:val="00132712"/>
    <w:rsid w:val="00132B19"/>
    <w:rsid w:val="00132BDE"/>
    <w:rsid w:val="00133152"/>
    <w:rsid w:val="00133570"/>
    <w:rsid w:val="00133C9E"/>
    <w:rsid w:val="00134437"/>
    <w:rsid w:val="00134456"/>
    <w:rsid w:val="00134E24"/>
    <w:rsid w:val="00134F43"/>
    <w:rsid w:val="00134F68"/>
    <w:rsid w:val="0013501A"/>
    <w:rsid w:val="001350D0"/>
    <w:rsid w:val="00135340"/>
    <w:rsid w:val="00135494"/>
    <w:rsid w:val="00135B22"/>
    <w:rsid w:val="00135B99"/>
    <w:rsid w:val="00135EAE"/>
    <w:rsid w:val="001361BE"/>
    <w:rsid w:val="00136504"/>
    <w:rsid w:val="0013657B"/>
    <w:rsid w:val="001365E3"/>
    <w:rsid w:val="00136685"/>
    <w:rsid w:val="001366F1"/>
    <w:rsid w:val="00136779"/>
    <w:rsid w:val="00137089"/>
    <w:rsid w:val="00137165"/>
    <w:rsid w:val="001371FF"/>
    <w:rsid w:val="001372C1"/>
    <w:rsid w:val="00137416"/>
    <w:rsid w:val="0013742B"/>
    <w:rsid w:val="00137927"/>
    <w:rsid w:val="00137E40"/>
    <w:rsid w:val="00140784"/>
    <w:rsid w:val="00140BAA"/>
    <w:rsid w:val="00140BC5"/>
    <w:rsid w:val="00140D80"/>
    <w:rsid w:val="00140D9B"/>
    <w:rsid w:val="00141089"/>
    <w:rsid w:val="0014139E"/>
    <w:rsid w:val="00141411"/>
    <w:rsid w:val="0014168E"/>
    <w:rsid w:val="001416C5"/>
    <w:rsid w:val="00141A7D"/>
    <w:rsid w:val="00141AF2"/>
    <w:rsid w:val="00141CAC"/>
    <w:rsid w:val="00141D89"/>
    <w:rsid w:val="0014205F"/>
    <w:rsid w:val="00142475"/>
    <w:rsid w:val="00143B94"/>
    <w:rsid w:val="00143CD5"/>
    <w:rsid w:val="00144077"/>
    <w:rsid w:val="00144137"/>
    <w:rsid w:val="001448D1"/>
    <w:rsid w:val="00144AA3"/>
    <w:rsid w:val="00144B3E"/>
    <w:rsid w:val="001464BB"/>
    <w:rsid w:val="0014700E"/>
    <w:rsid w:val="0014719B"/>
    <w:rsid w:val="0014733A"/>
    <w:rsid w:val="00147FA6"/>
    <w:rsid w:val="001502CB"/>
    <w:rsid w:val="00150826"/>
    <w:rsid w:val="00150948"/>
    <w:rsid w:val="00150EAB"/>
    <w:rsid w:val="001513F8"/>
    <w:rsid w:val="0015163D"/>
    <w:rsid w:val="0015169C"/>
    <w:rsid w:val="001519DD"/>
    <w:rsid w:val="00151A3C"/>
    <w:rsid w:val="0015243C"/>
    <w:rsid w:val="001529B6"/>
    <w:rsid w:val="00152C97"/>
    <w:rsid w:val="00152D8E"/>
    <w:rsid w:val="00153613"/>
    <w:rsid w:val="00153B4A"/>
    <w:rsid w:val="00153D23"/>
    <w:rsid w:val="00154475"/>
    <w:rsid w:val="001546B2"/>
    <w:rsid w:val="00154CF2"/>
    <w:rsid w:val="001554C1"/>
    <w:rsid w:val="00155605"/>
    <w:rsid w:val="001556BF"/>
    <w:rsid w:val="001557D4"/>
    <w:rsid w:val="00155EF6"/>
    <w:rsid w:val="001561C3"/>
    <w:rsid w:val="001561E0"/>
    <w:rsid w:val="001567E2"/>
    <w:rsid w:val="0015680F"/>
    <w:rsid w:val="0015737E"/>
    <w:rsid w:val="00157700"/>
    <w:rsid w:val="0016004B"/>
    <w:rsid w:val="001606A4"/>
    <w:rsid w:val="001609C8"/>
    <w:rsid w:val="001609D5"/>
    <w:rsid w:val="00160B36"/>
    <w:rsid w:val="00160C05"/>
    <w:rsid w:val="00160D3D"/>
    <w:rsid w:val="00160DE5"/>
    <w:rsid w:val="00161D5F"/>
    <w:rsid w:val="00161EFF"/>
    <w:rsid w:val="00162396"/>
    <w:rsid w:val="00162420"/>
    <w:rsid w:val="00162D8B"/>
    <w:rsid w:val="00162FAC"/>
    <w:rsid w:val="0016388A"/>
    <w:rsid w:val="00163F21"/>
    <w:rsid w:val="00164074"/>
    <w:rsid w:val="00164588"/>
    <w:rsid w:val="00164686"/>
    <w:rsid w:val="001646D5"/>
    <w:rsid w:val="00164760"/>
    <w:rsid w:val="00164769"/>
    <w:rsid w:val="00164872"/>
    <w:rsid w:val="00165693"/>
    <w:rsid w:val="001656FE"/>
    <w:rsid w:val="00165CF0"/>
    <w:rsid w:val="00165F87"/>
    <w:rsid w:val="00166121"/>
    <w:rsid w:val="00166440"/>
    <w:rsid w:val="00166B2B"/>
    <w:rsid w:val="00166BE2"/>
    <w:rsid w:val="00166E46"/>
    <w:rsid w:val="00166F51"/>
    <w:rsid w:val="0016727A"/>
    <w:rsid w:val="0016768A"/>
    <w:rsid w:val="001676FD"/>
    <w:rsid w:val="001676FE"/>
    <w:rsid w:val="0016777B"/>
    <w:rsid w:val="00170272"/>
    <w:rsid w:val="0017047C"/>
    <w:rsid w:val="0017074F"/>
    <w:rsid w:val="00170B6D"/>
    <w:rsid w:val="00170FD7"/>
    <w:rsid w:val="00171F06"/>
    <w:rsid w:val="00171F11"/>
    <w:rsid w:val="00171F27"/>
    <w:rsid w:val="0017213A"/>
    <w:rsid w:val="001722DE"/>
    <w:rsid w:val="0017249C"/>
    <w:rsid w:val="00172855"/>
    <w:rsid w:val="00172A56"/>
    <w:rsid w:val="00172A68"/>
    <w:rsid w:val="00172A8A"/>
    <w:rsid w:val="00172C6D"/>
    <w:rsid w:val="00172D4A"/>
    <w:rsid w:val="00172FB6"/>
    <w:rsid w:val="00173021"/>
    <w:rsid w:val="00173EB2"/>
    <w:rsid w:val="00174110"/>
    <w:rsid w:val="0017422B"/>
    <w:rsid w:val="00174580"/>
    <w:rsid w:val="0017479C"/>
    <w:rsid w:val="00174937"/>
    <w:rsid w:val="00174B0C"/>
    <w:rsid w:val="00174B95"/>
    <w:rsid w:val="00174BCD"/>
    <w:rsid w:val="00175514"/>
    <w:rsid w:val="00175634"/>
    <w:rsid w:val="00175937"/>
    <w:rsid w:val="00175D04"/>
    <w:rsid w:val="001762C8"/>
    <w:rsid w:val="00176AFA"/>
    <w:rsid w:val="00177044"/>
    <w:rsid w:val="00177524"/>
    <w:rsid w:val="001776C1"/>
    <w:rsid w:val="00177971"/>
    <w:rsid w:val="00177E3C"/>
    <w:rsid w:val="00180249"/>
    <w:rsid w:val="0018053A"/>
    <w:rsid w:val="00180CA7"/>
    <w:rsid w:val="00180F88"/>
    <w:rsid w:val="00181553"/>
    <w:rsid w:val="00181B94"/>
    <w:rsid w:val="00181DE0"/>
    <w:rsid w:val="00182097"/>
    <w:rsid w:val="001823C8"/>
    <w:rsid w:val="00182431"/>
    <w:rsid w:val="0018267E"/>
    <w:rsid w:val="0018274D"/>
    <w:rsid w:val="0018275A"/>
    <w:rsid w:val="00182858"/>
    <w:rsid w:val="00182B3E"/>
    <w:rsid w:val="00182F52"/>
    <w:rsid w:val="00182F7F"/>
    <w:rsid w:val="00183053"/>
    <w:rsid w:val="001830BC"/>
    <w:rsid w:val="00183A86"/>
    <w:rsid w:val="00183E43"/>
    <w:rsid w:val="00183EC2"/>
    <w:rsid w:val="00183FD2"/>
    <w:rsid w:val="001846C1"/>
    <w:rsid w:val="001848A9"/>
    <w:rsid w:val="0018528C"/>
    <w:rsid w:val="0018535E"/>
    <w:rsid w:val="0018596A"/>
    <w:rsid w:val="00185CBA"/>
    <w:rsid w:val="0018600D"/>
    <w:rsid w:val="001866A7"/>
    <w:rsid w:val="001868DD"/>
    <w:rsid w:val="00186A5E"/>
    <w:rsid w:val="00186DF6"/>
    <w:rsid w:val="00186F42"/>
    <w:rsid w:val="0018708A"/>
    <w:rsid w:val="001870C1"/>
    <w:rsid w:val="00187185"/>
    <w:rsid w:val="001876A3"/>
    <w:rsid w:val="00187B18"/>
    <w:rsid w:val="00187D3C"/>
    <w:rsid w:val="00190712"/>
    <w:rsid w:val="00190923"/>
    <w:rsid w:val="001909E6"/>
    <w:rsid w:val="00191117"/>
    <w:rsid w:val="00191213"/>
    <w:rsid w:val="001915CA"/>
    <w:rsid w:val="00191968"/>
    <w:rsid w:val="00191BC1"/>
    <w:rsid w:val="00191BDD"/>
    <w:rsid w:val="00191C3B"/>
    <w:rsid w:val="00191D4A"/>
    <w:rsid w:val="00191F3D"/>
    <w:rsid w:val="00191F7F"/>
    <w:rsid w:val="00192812"/>
    <w:rsid w:val="00192C2D"/>
    <w:rsid w:val="00192CA2"/>
    <w:rsid w:val="00192CA6"/>
    <w:rsid w:val="00192E66"/>
    <w:rsid w:val="00193180"/>
    <w:rsid w:val="001932A3"/>
    <w:rsid w:val="0019339E"/>
    <w:rsid w:val="00193443"/>
    <w:rsid w:val="001935B2"/>
    <w:rsid w:val="001937B7"/>
    <w:rsid w:val="00193AD6"/>
    <w:rsid w:val="00193DCE"/>
    <w:rsid w:val="001941F2"/>
    <w:rsid w:val="00194D05"/>
    <w:rsid w:val="00194F32"/>
    <w:rsid w:val="001956DA"/>
    <w:rsid w:val="00195A34"/>
    <w:rsid w:val="0019653C"/>
    <w:rsid w:val="001966D7"/>
    <w:rsid w:val="001968DB"/>
    <w:rsid w:val="00196EE7"/>
    <w:rsid w:val="00196F5A"/>
    <w:rsid w:val="00196F5B"/>
    <w:rsid w:val="00196F77"/>
    <w:rsid w:val="00197056"/>
    <w:rsid w:val="001971C8"/>
    <w:rsid w:val="001975B3"/>
    <w:rsid w:val="00197BA4"/>
    <w:rsid w:val="00197D4A"/>
    <w:rsid w:val="001A00E4"/>
    <w:rsid w:val="001A0380"/>
    <w:rsid w:val="001A0AD9"/>
    <w:rsid w:val="001A0B57"/>
    <w:rsid w:val="001A0B7A"/>
    <w:rsid w:val="001A10B2"/>
    <w:rsid w:val="001A1106"/>
    <w:rsid w:val="001A1175"/>
    <w:rsid w:val="001A22EA"/>
    <w:rsid w:val="001A235E"/>
    <w:rsid w:val="001A25B7"/>
    <w:rsid w:val="001A2B41"/>
    <w:rsid w:val="001A2CCE"/>
    <w:rsid w:val="001A3430"/>
    <w:rsid w:val="001A3BDB"/>
    <w:rsid w:val="001A40E4"/>
    <w:rsid w:val="001A4C3A"/>
    <w:rsid w:val="001A6826"/>
    <w:rsid w:val="001A68E8"/>
    <w:rsid w:val="001A693B"/>
    <w:rsid w:val="001A6BF5"/>
    <w:rsid w:val="001A6C48"/>
    <w:rsid w:val="001A6E1B"/>
    <w:rsid w:val="001A72FB"/>
    <w:rsid w:val="001A7572"/>
    <w:rsid w:val="001B0340"/>
    <w:rsid w:val="001B0BB0"/>
    <w:rsid w:val="001B0CD4"/>
    <w:rsid w:val="001B0D2E"/>
    <w:rsid w:val="001B0E52"/>
    <w:rsid w:val="001B0EB6"/>
    <w:rsid w:val="001B1B55"/>
    <w:rsid w:val="001B1F97"/>
    <w:rsid w:val="001B2053"/>
    <w:rsid w:val="001B231D"/>
    <w:rsid w:val="001B2A93"/>
    <w:rsid w:val="001B30E1"/>
    <w:rsid w:val="001B31DC"/>
    <w:rsid w:val="001B38D1"/>
    <w:rsid w:val="001B3B4B"/>
    <w:rsid w:val="001B408D"/>
    <w:rsid w:val="001B40F4"/>
    <w:rsid w:val="001B4371"/>
    <w:rsid w:val="001B473C"/>
    <w:rsid w:val="001B4837"/>
    <w:rsid w:val="001B496F"/>
    <w:rsid w:val="001B4A1D"/>
    <w:rsid w:val="001B4F7E"/>
    <w:rsid w:val="001B4F8C"/>
    <w:rsid w:val="001B531C"/>
    <w:rsid w:val="001B54AE"/>
    <w:rsid w:val="001B54CC"/>
    <w:rsid w:val="001B5915"/>
    <w:rsid w:val="001B5AA6"/>
    <w:rsid w:val="001B5CCA"/>
    <w:rsid w:val="001B6272"/>
    <w:rsid w:val="001B6570"/>
    <w:rsid w:val="001B660A"/>
    <w:rsid w:val="001B6A57"/>
    <w:rsid w:val="001B6BB7"/>
    <w:rsid w:val="001B735E"/>
    <w:rsid w:val="001B78DB"/>
    <w:rsid w:val="001B7C43"/>
    <w:rsid w:val="001C0999"/>
    <w:rsid w:val="001C0B7D"/>
    <w:rsid w:val="001C0E15"/>
    <w:rsid w:val="001C153D"/>
    <w:rsid w:val="001C169E"/>
    <w:rsid w:val="001C18E0"/>
    <w:rsid w:val="001C1958"/>
    <w:rsid w:val="001C1FBE"/>
    <w:rsid w:val="001C304A"/>
    <w:rsid w:val="001C318F"/>
    <w:rsid w:val="001C345C"/>
    <w:rsid w:val="001C3565"/>
    <w:rsid w:val="001C36C7"/>
    <w:rsid w:val="001C3728"/>
    <w:rsid w:val="001C3EFC"/>
    <w:rsid w:val="001C3F58"/>
    <w:rsid w:val="001C3FCF"/>
    <w:rsid w:val="001C52DF"/>
    <w:rsid w:val="001C5673"/>
    <w:rsid w:val="001C59DF"/>
    <w:rsid w:val="001C59E1"/>
    <w:rsid w:val="001C5E7E"/>
    <w:rsid w:val="001C6E6B"/>
    <w:rsid w:val="001C7073"/>
    <w:rsid w:val="001C709E"/>
    <w:rsid w:val="001D0407"/>
    <w:rsid w:val="001D088A"/>
    <w:rsid w:val="001D0FB7"/>
    <w:rsid w:val="001D10F5"/>
    <w:rsid w:val="001D11AA"/>
    <w:rsid w:val="001D1D6C"/>
    <w:rsid w:val="001D2430"/>
    <w:rsid w:val="001D2C41"/>
    <w:rsid w:val="001D2EAE"/>
    <w:rsid w:val="001D3463"/>
    <w:rsid w:val="001D3A09"/>
    <w:rsid w:val="001D3A98"/>
    <w:rsid w:val="001D3CD8"/>
    <w:rsid w:val="001D4516"/>
    <w:rsid w:val="001D54EC"/>
    <w:rsid w:val="001D581B"/>
    <w:rsid w:val="001D593D"/>
    <w:rsid w:val="001D5B23"/>
    <w:rsid w:val="001D5BCB"/>
    <w:rsid w:val="001D5E83"/>
    <w:rsid w:val="001D6119"/>
    <w:rsid w:val="001D64C5"/>
    <w:rsid w:val="001D68AC"/>
    <w:rsid w:val="001D69E4"/>
    <w:rsid w:val="001D6A73"/>
    <w:rsid w:val="001D7E51"/>
    <w:rsid w:val="001E0254"/>
    <w:rsid w:val="001E03F7"/>
    <w:rsid w:val="001E0963"/>
    <w:rsid w:val="001E0CF4"/>
    <w:rsid w:val="001E0F0D"/>
    <w:rsid w:val="001E1B67"/>
    <w:rsid w:val="001E1DF5"/>
    <w:rsid w:val="001E2B7A"/>
    <w:rsid w:val="001E2CC2"/>
    <w:rsid w:val="001E31E1"/>
    <w:rsid w:val="001E366C"/>
    <w:rsid w:val="001E39EA"/>
    <w:rsid w:val="001E3A9C"/>
    <w:rsid w:val="001E3CE3"/>
    <w:rsid w:val="001E4059"/>
    <w:rsid w:val="001E40C0"/>
    <w:rsid w:val="001E412A"/>
    <w:rsid w:val="001E41EA"/>
    <w:rsid w:val="001E49DD"/>
    <w:rsid w:val="001E4A6E"/>
    <w:rsid w:val="001E4B2B"/>
    <w:rsid w:val="001E4B2D"/>
    <w:rsid w:val="001E4E8D"/>
    <w:rsid w:val="001E4F68"/>
    <w:rsid w:val="001E50B2"/>
    <w:rsid w:val="001E56A0"/>
    <w:rsid w:val="001E56C4"/>
    <w:rsid w:val="001E5A17"/>
    <w:rsid w:val="001E5E54"/>
    <w:rsid w:val="001E5F9E"/>
    <w:rsid w:val="001E61E9"/>
    <w:rsid w:val="001E65D2"/>
    <w:rsid w:val="001E696C"/>
    <w:rsid w:val="001E7057"/>
    <w:rsid w:val="001E706F"/>
    <w:rsid w:val="001E755A"/>
    <w:rsid w:val="001E77F5"/>
    <w:rsid w:val="001E7E4D"/>
    <w:rsid w:val="001F21F6"/>
    <w:rsid w:val="001F222C"/>
    <w:rsid w:val="001F2BCC"/>
    <w:rsid w:val="001F2D36"/>
    <w:rsid w:val="001F2EA0"/>
    <w:rsid w:val="001F2FFC"/>
    <w:rsid w:val="001F36A4"/>
    <w:rsid w:val="001F37E7"/>
    <w:rsid w:val="001F3AC8"/>
    <w:rsid w:val="001F437D"/>
    <w:rsid w:val="001F4901"/>
    <w:rsid w:val="001F4CEC"/>
    <w:rsid w:val="001F50EA"/>
    <w:rsid w:val="001F559B"/>
    <w:rsid w:val="001F55AA"/>
    <w:rsid w:val="001F5954"/>
    <w:rsid w:val="001F5A03"/>
    <w:rsid w:val="001F5A82"/>
    <w:rsid w:val="001F5CAB"/>
    <w:rsid w:val="001F5FB4"/>
    <w:rsid w:val="001F618D"/>
    <w:rsid w:val="001F6393"/>
    <w:rsid w:val="001F663A"/>
    <w:rsid w:val="001F6A28"/>
    <w:rsid w:val="001F6CED"/>
    <w:rsid w:val="001F7156"/>
    <w:rsid w:val="001F756C"/>
    <w:rsid w:val="001F75B8"/>
    <w:rsid w:val="001F7F76"/>
    <w:rsid w:val="001F7F9E"/>
    <w:rsid w:val="00200091"/>
    <w:rsid w:val="002003F1"/>
    <w:rsid w:val="00200DBC"/>
    <w:rsid w:val="00200E74"/>
    <w:rsid w:val="002016DB"/>
    <w:rsid w:val="00201B85"/>
    <w:rsid w:val="00201BEE"/>
    <w:rsid w:val="002022C2"/>
    <w:rsid w:val="002025DC"/>
    <w:rsid w:val="00202882"/>
    <w:rsid w:val="00202ABB"/>
    <w:rsid w:val="00202F3B"/>
    <w:rsid w:val="0020315F"/>
    <w:rsid w:val="00203331"/>
    <w:rsid w:val="00203482"/>
    <w:rsid w:val="00203ACA"/>
    <w:rsid w:val="00203B48"/>
    <w:rsid w:val="00203E86"/>
    <w:rsid w:val="00204021"/>
    <w:rsid w:val="0020403E"/>
    <w:rsid w:val="00204215"/>
    <w:rsid w:val="0020476C"/>
    <w:rsid w:val="00204A52"/>
    <w:rsid w:val="00205189"/>
    <w:rsid w:val="002056CC"/>
    <w:rsid w:val="0020581B"/>
    <w:rsid w:val="00205992"/>
    <w:rsid w:val="002063A9"/>
    <w:rsid w:val="002064E2"/>
    <w:rsid w:val="002068B3"/>
    <w:rsid w:val="00206B48"/>
    <w:rsid w:val="002071E9"/>
    <w:rsid w:val="00207628"/>
    <w:rsid w:val="002078CB"/>
    <w:rsid w:val="00207AE6"/>
    <w:rsid w:val="00207C6F"/>
    <w:rsid w:val="00207D8F"/>
    <w:rsid w:val="00207DF0"/>
    <w:rsid w:val="002100AB"/>
    <w:rsid w:val="00210492"/>
    <w:rsid w:val="00210A00"/>
    <w:rsid w:val="00210D02"/>
    <w:rsid w:val="00211439"/>
    <w:rsid w:val="002118D0"/>
    <w:rsid w:val="00211D10"/>
    <w:rsid w:val="00212569"/>
    <w:rsid w:val="0021275C"/>
    <w:rsid w:val="002128B0"/>
    <w:rsid w:val="00212921"/>
    <w:rsid w:val="00212CCA"/>
    <w:rsid w:val="00212D19"/>
    <w:rsid w:val="002130D4"/>
    <w:rsid w:val="002132B4"/>
    <w:rsid w:val="002135C9"/>
    <w:rsid w:val="002138E7"/>
    <w:rsid w:val="00213A0B"/>
    <w:rsid w:val="00213B52"/>
    <w:rsid w:val="00213D53"/>
    <w:rsid w:val="00213DC9"/>
    <w:rsid w:val="0021404A"/>
    <w:rsid w:val="0021413A"/>
    <w:rsid w:val="00214845"/>
    <w:rsid w:val="00214DAD"/>
    <w:rsid w:val="00214DB5"/>
    <w:rsid w:val="0021502C"/>
    <w:rsid w:val="0021575F"/>
    <w:rsid w:val="00215885"/>
    <w:rsid w:val="00215C90"/>
    <w:rsid w:val="00215D82"/>
    <w:rsid w:val="00215F46"/>
    <w:rsid w:val="002164D4"/>
    <w:rsid w:val="00216592"/>
    <w:rsid w:val="0021679D"/>
    <w:rsid w:val="00216887"/>
    <w:rsid w:val="00216B7F"/>
    <w:rsid w:val="00216B94"/>
    <w:rsid w:val="002172A4"/>
    <w:rsid w:val="00217560"/>
    <w:rsid w:val="0021773A"/>
    <w:rsid w:val="00217CDC"/>
    <w:rsid w:val="00217DD0"/>
    <w:rsid w:val="00217E02"/>
    <w:rsid w:val="002209C8"/>
    <w:rsid w:val="00220DFA"/>
    <w:rsid w:val="002211F7"/>
    <w:rsid w:val="00221637"/>
    <w:rsid w:val="002221F7"/>
    <w:rsid w:val="002224A8"/>
    <w:rsid w:val="00222EBD"/>
    <w:rsid w:val="0022308C"/>
    <w:rsid w:val="002235FD"/>
    <w:rsid w:val="00223AC5"/>
    <w:rsid w:val="00223AEE"/>
    <w:rsid w:val="00223BF0"/>
    <w:rsid w:val="00223CBD"/>
    <w:rsid w:val="00224283"/>
    <w:rsid w:val="0022489D"/>
    <w:rsid w:val="0022584F"/>
    <w:rsid w:val="002268B2"/>
    <w:rsid w:val="00226960"/>
    <w:rsid w:val="00226A4D"/>
    <w:rsid w:val="00227493"/>
    <w:rsid w:val="00227532"/>
    <w:rsid w:val="00227B5A"/>
    <w:rsid w:val="00227CD0"/>
    <w:rsid w:val="002310F9"/>
    <w:rsid w:val="002312EB"/>
    <w:rsid w:val="002315C0"/>
    <w:rsid w:val="00231AEB"/>
    <w:rsid w:val="00231BC5"/>
    <w:rsid w:val="00231EE4"/>
    <w:rsid w:val="00231F66"/>
    <w:rsid w:val="0023285F"/>
    <w:rsid w:val="002339EA"/>
    <w:rsid w:val="00233A9E"/>
    <w:rsid w:val="00233ABA"/>
    <w:rsid w:val="00233BA3"/>
    <w:rsid w:val="00233D9A"/>
    <w:rsid w:val="00234070"/>
    <w:rsid w:val="00234092"/>
    <w:rsid w:val="002341FB"/>
    <w:rsid w:val="00234727"/>
    <w:rsid w:val="002347B5"/>
    <w:rsid w:val="00234BBD"/>
    <w:rsid w:val="00234E60"/>
    <w:rsid w:val="00234F9E"/>
    <w:rsid w:val="002356F6"/>
    <w:rsid w:val="00235B41"/>
    <w:rsid w:val="00235EC3"/>
    <w:rsid w:val="002364CA"/>
    <w:rsid w:val="00236CFA"/>
    <w:rsid w:val="00236D9F"/>
    <w:rsid w:val="00237B88"/>
    <w:rsid w:val="00237B9A"/>
    <w:rsid w:val="00237D8D"/>
    <w:rsid w:val="00237F15"/>
    <w:rsid w:val="0024018F"/>
    <w:rsid w:val="00240455"/>
    <w:rsid w:val="002405BA"/>
    <w:rsid w:val="00240A52"/>
    <w:rsid w:val="00240D6C"/>
    <w:rsid w:val="002411AA"/>
    <w:rsid w:val="00241908"/>
    <w:rsid w:val="002420FD"/>
    <w:rsid w:val="00242A67"/>
    <w:rsid w:val="002430D5"/>
    <w:rsid w:val="00243248"/>
    <w:rsid w:val="002436A9"/>
    <w:rsid w:val="0024430A"/>
    <w:rsid w:val="002444D9"/>
    <w:rsid w:val="00245A0A"/>
    <w:rsid w:val="00245B80"/>
    <w:rsid w:val="00245BA8"/>
    <w:rsid w:val="00245C74"/>
    <w:rsid w:val="0024612F"/>
    <w:rsid w:val="00246499"/>
    <w:rsid w:val="00246506"/>
    <w:rsid w:val="00246C7F"/>
    <w:rsid w:val="00246E67"/>
    <w:rsid w:val="00246ED3"/>
    <w:rsid w:val="002470D5"/>
    <w:rsid w:val="00247443"/>
    <w:rsid w:val="00247494"/>
    <w:rsid w:val="00247AE4"/>
    <w:rsid w:val="00247CFB"/>
    <w:rsid w:val="00247E31"/>
    <w:rsid w:val="0025010C"/>
    <w:rsid w:val="00250116"/>
    <w:rsid w:val="00250F30"/>
    <w:rsid w:val="00250F97"/>
    <w:rsid w:val="002510BD"/>
    <w:rsid w:val="002514C9"/>
    <w:rsid w:val="00251C57"/>
    <w:rsid w:val="00251E04"/>
    <w:rsid w:val="00252030"/>
    <w:rsid w:val="002524CA"/>
    <w:rsid w:val="002524DD"/>
    <w:rsid w:val="00252510"/>
    <w:rsid w:val="00252695"/>
    <w:rsid w:val="00252771"/>
    <w:rsid w:val="00252ACB"/>
    <w:rsid w:val="00252AE7"/>
    <w:rsid w:val="00252F8E"/>
    <w:rsid w:val="00252FAD"/>
    <w:rsid w:val="00253965"/>
    <w:rsid w:val="00253972"/>
    <w:rsid w:val="00253CBC"/>
    <w:rsid w:val="00253CDE"/>
    <w:rsid w:val="002540FE"/>
    <w:rsid w:val="0025427D"/>
    <w:rsid w:val="0025491B"/>
    <w:rsid w:val="00255492"/>
    <w:rsid w:val="00255A0F"/>
    <w:rsid w:val="002564BA"/>
    <w:rsid w:val="002566E6"/>
    <w:rsid w:val="00256A5E"/>
    <w:rsid w:val="00256F7B"/>
    <w:rsid w:val="002573FE"/>
    <w:rsid w:val="0025749B"/>
    <w:rsid w:val="0025753D"/>
    <w:rsid w:val="00257631"/>
    <w:rsid w:val="002577F8"/>
    <w:rsid w:val="00257854"/>
    <w:rsid w:val="00257A87"/>
    <w:rsid w:val="00257C29"/>
    <w:rsid w:val="002607B4"/>
    <w:rsid w:val="00260D56"/>
    <w:rsid w:val="0026102E"/>
    <w:rsid w:val="002612D0"/>
    <w:rsid w:val="00261307"/>
    <w:rsid w:val="00261433"/>
    <w:rsid w:val="00261466"/>
    <w:rsid w:val="00261898"/>
    <w:rsid w:val="00261F39"/>
    <w:rsid w:val="00262082"/>
    <w:rsid w:val="0026210A"/>
    <w:rsid w:val="002621BE"/>
    <w:rsid w:val="002622DD"/>
    <w:rsid w:val="002625A9"/>
    <w:rsid w:val="002627BC"/>
    <w:rsid w:val="002629AC"/>
    <w:rsid w:val="002629D2"/>
    <w:rsid w:val="00262CDB"/>
    <w:rsid w:val="00262F2E"/>
    <w:rsid w:val="00262F3E"/>
    <w:rsid w:val="00263537"/>
    <w:rsid w:val="002636B4"/>
    <w:rsid w:val="0026379D"/>
    <w:rsid w:val="00263A0F"/>
    <w:rsid w:val="00263B6F"/>
    <w:rsid w:val="00263DB9"/>
    <w:rsid w:val="00264017"/>
    <w:rsid w:val="00264114"/>
    <w:rsid w:val="00264B08"/>
    <w:rsid w:val="00264BA5"/>
    <w:rsid w:val="00265013"/>
    <w:rsid w:val="002650B9"/>
    <w:rsid w:val="00265130"/>
    <w:rsid w:val="00265244"/>
    <w:rsid w:val="002653B2"/>
    <w:rsid w:val="00265BC1"/>
    <w:rsid w:val="002662E2"/>
    <w:rsid w:val="0026630F"/>
    <w:rsid w:val="00266548"/>
    <w:rsid w:val="0026681B"/>
    <w:rsid w:val="00266922"/>
    <w:rsid w:val="00266A55"/>
    <w:rsid w:val="00266B99"/>
    <w:rsid w:val="00266DCE"/>
    <w:rsid w:val="002673F9"/>
    <w:rsid w:val="002674A6"/>
    <w:rsid w:val="00267682"/>
    <w:rsid w:val="00267A1F"/>
    <w:rsid w:val="00267B27"/>
    <w:rsid w:val="00270364"/>
    <w:rsid w:val="002708CA"/>
    <w:rsid w:val="00270CBA"/>
    <w:rsid w:val="00271788"/>
    <w:rsid w:val="002718CA"/>
    <w:rsid w:val="00271B7C"/>
    <w:rsid w:val="00271D79"/>
    <w:rsid w:val="00272013"/>
    <w:rsid w:val="00272124"/>
    <w:rsid w:val="002721BB"/>
    <w:rsid w:val="00272314"/>
    <w:rsid w:val="00272724"/>
    <w:rsid w:val="002727D0"/>
    <w:rsid w:val="002727F5"/>
    <w:rsid w:val="00272D8C"/>
    <w:rsid w:val="00272F35"/>
    <w:rsid w:val="0027321D"/>
    <w:rsid w:val="002735D5"/>
    <w:rsid w:val="00273D8C"/>
    <w:rsid w:val="00274099"/>
    <w:rsid w:val="002745C3"/>
    <w:rsid w:val="00274B3E"/>
    <w:rsid w:val="00274B7C"/>
    <w:rsid w:val="00274C6C"/>
    <w:rsid w:val="00274CD1"/>
    <w:rsid w:val="00274F8C"/>
    <w:rsid w:val="00275008"/>
    <w:rsid w:val="002756ED"/>
    <w:rsid w:val="00275C63"/>
    <w:rsid w:val="00275CC1"/>
    <w:rsid w:val="00275D47"/>
    <w:rsid w:val="00276250"/>
    <w:rsid w:val="002765D7"/>
    <w:rsid w:val="002766FA"/>
    <w:rsid w:val="0027687E"/>
    <w:rsid w:val="00276991"/>
    <w:rsid w:val="00276AAB"/>
    <w:rsid w:val="00276D78"/>
    <w:rsid w:val="00277573"/>
    <w:rsid w:val="00277782"/>
    <w:rsid w:val="00277CC8"/>
    <w:rsid w:val="00277E5B"/>
    <w:rsid w:val="0028008B"/>
    <w:rsid w:val="002800FC"/>
    <w:rsid w:val="0028032C"/>
    <w:rsid w:val="00280419"/>
    <w:rsid w:val="0028063D"/>
    <w:rsid w:val="00280655"/>
    <w:rsid w:val="002808A4"/>
    <w:rsid w:val="002808D8"/>
    <w:rsid w:val="00280D31"/>
    <w:rsid w:val="00281413"/>
    <w:rsid w:val="002816F9"/>
    <w:rsid w:val="0028171A"/>
    <w:rsid w:val="00281852"/>
    <w:rsid w:val="002818FB"/>
    <w:rsid w:val="00281AB6"/>
    <w:rsid w:val="00281E2A"/>
    <w:rsid w:val="00281FA2"/>
    <w:rsid w:val="0028231D"/>
    <w:rsid w:val="002825A0"/>
    <w:rsid w:val="00282791"/>
    <w:rsid w:val="00282C8D"/>
    <w:rsid w:val="00282CF1"/>
    <w:rsid w:val="0028312F"/>
    <w:rsid w:val="0028373A"/>
    <w:rsid w:val="00283740"/>
    <w:rsid w:val="00283AB6"/>
    <w:rsid w:val="00283E6F"/>
    <w:rsid w:val="00284300"/>
    <w:rsid w:val="00284B2A"/>
    <w:rsid w:val="00284E3C"/>
    <w:rsid w:val="00284ED1"/>
    <w:rsid w:val="00284FA1"/>
    <w:rsid w:val="00285037"/>
    <w:rsid w:val="00285733"/>
    <w:rsid w:val="0028591F"/>
    <w:rsid w:val="002859E0"/>
    <w:rsid w:val="00285A67"/>
    <w:rsid w:val="00285B6F"/>
    <w:rsid w:val="00286073"/>
    <w:rsid w:val="00286086"/>
    <w:rsid w:val="002862BC"/>
    <w:rsid w:val="00286B5B"/>
    <w:rsid w:val="00286C27"/>
    <w:rsid w:val="0028738E"/>
    <w:rsid w:val="00287CE4"/>
    <w:rsid w:val="00287D37"/>
    <w:rsid w:val="00287F0A"/>
    <w:rsid w:val="00290053"/>
    <w:rsid w:val="002900C1"/>
    <w:rsid w:val="002901C7"/>
    <w:rsid w:val="00290385"/>
    <w:rsid w:val="002908FB"/>
    <w:rsid w:val="00290B8A"/>
    <w:rsid w:val="00290DEF"/>
    <w:rsid w:val="002917A1"/>
    <w:rsid w:val="002917C5"/>
    <w:rsid w:val="0029180B"/>
    <w:rsid w:val="00291FD3"/>
    <w:rsid w:val="002922CE"/>
    <w:rsid w:val="00292300"/>
    <w:rsid w:val="00292352"/>
    <w:rsid w:val="002923EC"/>
    <w:rsid w:val="00292489"/>
    <w:rsid w:val="002925A4"/>
    <w:rsid w:val="0029291F"/>
    <w:rsid w:val="00292F13"/>
    <w:rsid w:val="002930E3"/>
    <w:rsid w:val="0029424C"/>
    <w:rsid w:val="00294313"/>
    <w:rsid w:val="002943B6"/>
    <w:rsid w:val="002948A8"/>
    <w:rsid w:val="00294DC6"/>
    <w:rsid w:val="00295202"/>
    <w:rsid w:val="002952C6"/>
    <w:rsid w:val="002955E2"/>
    <w:rsid w:val="002969F5"/>
    <w:rsid w:val="00296A20"/>
    <w:rsid w:val="00296C93"/>
    <w:rsid w:val="0029720E"/>
    <w:rsid w:val="00297F9A"/>
    <w:rsid w:val="002A00BF"/>
    <w:rsid w:val="002A068A"/>
    <w:rsid w:val="002A06B1"/>
    <w:rsid w:val="002A06B6"/>
    <w:rsid w:val="002A0BB8"/>
    <w:rsid w:val="002A0EF4"/>
    <w:rsid w:val="002A16BE"/>
    <w:rsid w:val="002A1B80"/>
    <w:rsid w:val="002A23EC"/>
    <w:rsid w:val="002A2792"/>
    <w:rsid w:val="002A27B3"/>
    <w:rsid w:val="002A2934"/>
    <w:rsid w:val="002A2A49"/>
    <w:rsid w:val="002A2CC9"/>
    <w:rsid w:val="002A37C2"/>
    <w:rsid w:val="002A40E4"/>
    <w:rsid w:val="002A416A"/>
    <w:rsid w:val="002A42EB"/>
    <w:rsid w:val="002A45D5"/>
    <w:rsid w:val="002A47A8"/>
    <w:rsid w:val="002A4801"/>
    <w:rsid w:val="002A4BB0"/>
    <w:rsid w:val="002A5556"/>
    <w:rsid w:val="002A580B"/>
    <w:rsid w:val="002A5F0C"/>
    <w:rsid w:val="002A614F"/>
    <w:rsid w:val="002A6429"/>
    <w:rsid w:val="002A68F7"/>
    <w:rsid w:val="002A6CD4"/>
    <w:rsid w:val="002A6D33"/>
    <w:rsid w:val="002A6DEF"/>
    <w:rsid w:val="002A6FE3"/>
    <w:rsid w:val="002A7983"/>
    <w:rsid w:val="002A79BF"/>
    <w:rsid w:val="002B01C1"/>
    <w:rsid w:val="002B070B"/>
    <w:rsid w:val="002B0898"/>
    <w:rsid w:val="002B0CE6"/>
    <w:rsid w:val="002B0CFD"/>
    <w:rsid w:val="002B11D9"/>
    <w:rsid w:val="002B1328"/>
    <w:rsid w:val="002B13FF"/>
    <w:rsid w:val="002B146C"/>
    <w:rsid w:val="002B1A62"/>
    <w:rsid w:val="002B24B4"/>
    <w:rsid w:val="002B294D"/>
    <w:rsid w:val="002B2972"/>
    <w:rsid w:val="002B36BB"/>
    <w:rsid w:val="002B3AEB"/>
    <w:rsid w:val="002B3BFD"/>
    <w:rsid w:val="002B3D41"/>
    <w:rsid w:val="002B4274"/>
    <w:rsid w:val="002B42B4"/>
    <w:rsid w:val="002B42DA"/>
    <w:rsid w:val="002B4517"/>
    <w:rsid w:val="002B478B"/>
    <w:rsid w:val="002B4BE2"/>
    <w:rsid w:val="002B4EAD"/>
    <w:rsid w:val="002B5058"/>
    <w:rsid w:val="002B5A76"/>
    <w:rsid w:val="002B5B61"/>
    <w:rsid w:val="002B65E6"/>
    <w:rsid w:val="002B6663"/>
    <w:rsid w:val="002B6A94"/>
    <w:rsid w:val="002B6BC5"/>
    <w:rsid w:val="002B7037"/>
    <w:rsid w:val="002B7696"/>
    <w:rsid w:val="002B791D"/>
    <w:rsid w:val="002B7954"/>
    <w:rsid w:val="002B7974"/>
    <w:rsid w:val="002B7ADC"/>
    <w:rsid w:val="002B7CDE"/>
    <w:rsid w:val="002C00B8"/>
    <w:rsid w:val="002C08A4"/>
    <w:rsid w:val="002C09A7"/>
    <w:rsid w:val="002C0AA9"/>
    <w:rsid w:val="002C0C52"/>
    <w:rsid w:val="002C0C82"/>
    <w:rsid w:val="002C0E21"/>
    <w:rsid w:val="002C0F6A"/>
    <w:rsid w:val="002C0F8E"/>
    <w:rsid w:val="002C1285"/>
    <w:rsid w:val="002C13DB"/>
    <w:rsid w:val="002C1B2E"/>
    <w:rsid w:val="002C1B94"/>
    <w:rsid w:val="002C2002"/>
    <w:rsid w:val="002C2071"/>
    <w:rsid w:val="002C24AB"/>
    <w:rsid w:val="002C2974"/>
    <w:rsid w:val="002C298A"/>
    <w:rsid w:val="002C29B9"/>
    <w:rsid w:val="002C2A85"/>
    <w:rsid w:val="002C2B3C"/>
    <w:rsid w:val="002C2D3C"/>
    <w:rsid w:val="002C35A2"/>
    <w:rsid w:val="002C35E1"/>
    <w:rsid w:val="002C38D3"/>
    <w:rsid w:val="002C39EB"/>
    <w:rsid w:val="002C3E65"/>
    <w:rsid w:val="002C3F73"/>
    <w:rsid w:val="002C4648"/>
    <w:rsid w:val="002C4915"/>
    <w:rsid w:val="002C4933"/>
    <w:rsid w:val="002C49BB"/>
    <w:rsid w:val="002C4CAB"/>
    <w:rsid w:val="002C5027"/>
    <w:rsid w:val="002C54D9"/>
    <w:rsid w:val="002C5887"/>
    <w:rsid w:val="002C5A06"/>
    <w:rsid w:val="002C5EEC"/>
    <w:rsid w:val="002C5F4D"/>
    <w:rsid w:val="002C60EB"/>
    <w:rsid w:val="002C6247"/>
    <w:rsid w:val="002C6708"/>
    <w:rsid w:val="002C6814"/>
    <w:rsid w:val="002C6AA0"/>
    <w:rsid w:val="002C7355"/>
    <w:rsid w:val="002C748E"/>
    <w:rsid w:val="002C74ED"/>
    <w:rsid w:val="002C7740"/>
    <w:rsid w:val="002D090F"/>
    <w:rsid w:val="002D0AD1"/>
    <w:rsid w:val="002D0FDE"/>
    <w:rsid w:val="002D127D"/>
    <w:rsid w:val="002D1410"/>
    <w:rsid w:val="002D1861"/>
    <w:rsid w:val="002D2502"/>
    <w:rsid w:val="002D25CD"/>
    <w:rsid w:val="002D280E"/>
    <w:rsid w:val="002D28BB"/>
    <w:rsid w:val="002D2AAE"/>
    <w:rsid w:val="002D2C26"/>
    <w:rsid w:val="002D2FCA"/>
    <w:rsid w:val="002D3104"/>
    <w:rsid w:val="002D359D"/>
    <w:rsid w:val="002D3C5F"/>
    <w:rsid w:val="002D40A2"/>
    <w:rsid w:val="002D4354"/>
    <w:rsid w:val="002D497D"/>
    <w:rsid w:val="002D4A30"/>
    <w:rsid w:val="002D4AC6"/>
    <w:rsid w:val="002D4D82"/>
    <w:rsid w:val="002D5131"/>
    <w:rsid w:val="002D5318"/>
    <w:rsid w:val="002D53A2"/>
    <w:rsid w:val="002D5429"/>
    <w:rsid w:val="002D562A"/>
    <w:rsid w:val="002D591C"/>
    <w:rsid w:val="002D5ADC"/>
    <w:rsid w:val="002D5B2E"/>
    <w:rsid w:val="002D6151"/>
    <w:rsid w:val="002D620F"/>
    <w:rsid w:val="002D6D32"/>
    <w:rsid w:val="002D6DC3"/>
    <w:rsid w:val="002D6FBD"/>
    <w:rsid w:val="002D71C9"/>
    <w:rsid w:val="002D7341"/>
    <w:rsid w:val="002D77E1"/>
    <w:rsid w:val="002E09E4"/>
    <w:rsid w:val="002E0EC0"/>
    <w:rsid w:val="002E10A8"/>
    <w:rsid w:val="002E10CC"/>
    <w:rsid w:val="002E11E9"/>
    <w:rsid w:val="002E123F"/>
    <w:rsid w:val="002E1989"/>
    <w:rsid w:val="002E1B38"/>
    <w:rsid w:val="002E204C"/>
    <w:rsid w:val="002E2230"/>
    <w:rsid w:val="002E2742"/>
    <w:rsid w:val="002E2747"/>
    <w:rsid w:val="002E2F4C"/>
    <w:rsid w:val="002E34EF"/>
    <w:rsid w:val="002E3943"/>
    <w:rsid w:val="002E3B3A"/>
    <w:rsid w:val="002E4034"/>
    <w:rsid w:val="002E41FF"/>
    <w:rsid w:val="002E444C"/>
    <w:rsid w:val="002E4A78"/>
    <w:rsid w:val="002E52E2"/>
    <w:rsid w:val="002E56C0"/>
    <w:rsid w:val="002E5A55"/>
    <w:rsid w:val="002E5B16"/>
    <w:rsid w:val="002E5B93"/>
    <w:rsid w:val="002E5C23"/>
    <w:rsid w:val="002E5CC6"/>
    <w:rsid w:val="002E5E3E"/>
    <w:rsid w:val="002E5E61"/>
    <w:rsid w:val="002E68F4"/>
    <w:rsid w:val="002E6EFF"/>
    <w:rsid w:val="002E7541"/>
    <w:rsid w:val="002E7B51"/>
    <w:rsid w:val="002E7E0D"/>
    <w:rsid w:val="002E7E9D"/>
    <w:rsid w:val="002F0263"/>
    <w:rsid w:val="002F061E"/>
    <w:rsid w:val="002F08F5"/>
    <w:rsid w:val="002F0BBF"/>
    <w:rsid w:val="002F0C0C"/>
    <w:rsid w:val="002F0D03"/>
    <w:rsid w:val="002F12B4"/>
    <w:rsid w:val="002F1535"/>
    <w:rsid w:val="002F1613"/>
    <w:rsid w:val="002F19A0"/>
    <w:rsid w:val="002F1A61"/>
    <w:rsid w:val="002F1C8D"/>
    <w:rsid w:val="002F2086"/>
    <w:rsid w:val="002F21F7"/>
    <w:rsid w:val="002F2705"/>
    <w:rsid w:val="002F3660"/>
    <w:rsid w:val="002F3B76"/>
    <w:rsid w:val="002F3CB0"/>
    <w:rsid w:val="002F3E77"/>
    <w:rsid w:val="002F3EF1"/>
    <w:rsid w:val="002F3F21"/>
    <w:rsid w:val="002F4D04"/>
    <w:rsid w:val="002F4D0C"/>
    <w:rsid w:val="002F5A7D"/>
    <w:rsid w:val="002F6476"/>
    <w:rsid w:val="002F6851"/>
    <w:rsid w:val="002F69ED"/>
    <w:rsid w:val="002F6C22"/>
    <w:rsid w:val="002F6CB2"/>
    <w:rsid w:val="002F7232"/>
    <w:rsid w:val="002F7299"/>
    <w:rsid w:val="002F73B7"/>
    <w:rsid w:val="002F74BB"/>
    <w:rsid w:val="002F7786"/>
    <w:rsid w:val="002F78DE"/>
    <w:rsid w:val="002F7A7A"/>
    <w:rsid w:val="002F7BA8"/>
    <w:rsid w:val="002F7FDD"/>
    <w:rsid w:val="00300095"/>
    <w:rsid w:val="00300232"/>
    <w:rsid w:val="00300463"/>
    <w:rsid w:val="003008B8"/>
    <w:rsid w:val="00300968"/>
    <w:rsid w:val="00300FCB"/>
    <w:rsid w:val="00301536"/>
    <w:rsid w:val="00301E12"/>
    <w:rsid w:val="00301FFE"/>
    <w:rsid w:val="003025B8"/>
    <w:rsid w:val="0030274E"/>
    <w:rsid w:val="00302820"/>
    <w:rsid w:val="0030377B"/>
    <w:rsid w:val="00303A24"/>
    <w:rsid w:val="00303DA7"/>
    <w:rsid w:val="00304018"/>
    <w:rsid w:val="00304242"/>
    <w:rsid w:val="00304F7C"/>
    <w:rsid w:val="0030535A"/>
    <w:rsid w:val="0030559E"/>
    <w:rsid w:val="003055A2"/>
    <w:rsid w:val="003055B9"/>
    <w:rsid w:val="003057AE"/>
    <w:rsid w:val="00305905"/>
    <w:rsid w:val="00305F28"/>
    <w:rsid w:val="003064EA"/>
    <w:rsid w:val="003064EB"/>
    <w:rsid w:val="00306782"/>
    <w:rsid w:val="00306A92"/>
    <w:rsid w:val="00306B2B"/>
    <w:rsid w:val="00306DB7"/>
    <w:rsid w:val="00307180"/>
    <w:rsid w:val="00307872"/>
    <w:rsid w:val="00307C07"/>
    <w:rsid w:val="00307C92"/>
    <w:rsid w:val="00307D95"/>
    <w:rsid w:val="00307FA9"/>
    <w:rsid w:val="003100BB"/>
    <w:rsid w:val="00310537"/>
    <w:rsid w:val="00310DDB"/>
    <w:rsid w:val="00310E3D"/>
    <w:rsid w:val="00311053"/>
    <w:rsid w:val="003113D9"/>
    <w:rsid w:val="00311B21"/>
    <w:rsid w:val="00311C4D"/>
    <w:rsid w:val="00311C7B"/>
    <w:rsid w:val="0031206A"/>
    <w:rsid w:val="00312381"/>
    <w:rsid w:val="003126DD"/>
    <w:rsid w:val="00312834"/>
    <w:rsid w:val="003128FC"/>
    <w:rsid w:val="00312BF9"/>
    <w:rsid w:val="00312DD5"/>
    <w:rsid w:val="0031313D"/>
    <w:rsid w:val="00313524"/>
    <w:rsid w:val="00313553"/>
    <w:rsid w:val="00313B9B"/>
    <w:rsid w:val="00313C09"/>
    <w:rsid w:val="003142F5"/>
    <w:rsid w:val="00314329"/>
    <w:rsid w:val="003148CB"/>
    <w:rsid w:val="00314A79"/>
    <w:rsid w:val="00315B1C"/>
    <w:rsid w:val="00315B55"/>
    <w:rsid w:val="00315BD3"/>
    <w:rsid w:val="00315BDB"/>
    <w:rsid w:val="00315C22"/>
    <w:rsid w:val="00315EBA"/>
    <w:rsid w:val="00315FF1"/>
    <w:rsid w:val="0031683B"/>
    <w:rsid w:val="00316946"/>
    <w:rsid w:val="00317079"/>
    <w:rsid w:val="0031760A"/>
    <w:rsid w:val="0031779B"/>
    <w:rsid w:val="003179A1"/>
    <w:rsid w:val="0032002E"/>
    <w:rsid w:val="0032074A"/>
    <w:rsid w:val="00320B0D"/>
    <w:rsid w:val="003211AE"/>
    <w:rsid w:val="003211C8"/>
    <w:rsid w:val="00321399"/>
    <w:rsid w:val="00321788"/>
    <w:rsid w:val="00321F28"/>
    <w:rsid w:val="00321F48"/>
    <w:rsid w:val="00322492"/>
    <w:rsid w:val="003228FA"/>
    <w:rsid w:val="00322A06"/>
    <w:rsid w:val="00322D89"/>
    <w:rsid w:val="00322F39"/>
    <w:rsid w:val="0032334E"/>
    <w:rsid w:val="003235C5"/>
    <w:rsid w:val="00323A1C"/>
    <w:rsid w:val="00323E1D"/>
    <w:rsid w:val="003243D3"/>
    <w:rsid w:val="003244EC"/>
    <w:rsid w:val="003248CE"/>
    <w:rsid w:val="003248EB"/>
    <w:rsid w:val="003249A2"/>
    <w:rsid w:val="00324B08"/>
    <w:rsid w:val="00324BD8"/>
    <w:rsid w:val="00324EAB"/>
    <w:rsid w:val="003253DE"/>
    <w:rsid w:val="0032571D"/>
    <w:rsid w:val="00325721"/>
    <w:rsid w:val="00325866"/>
    <w:rsid w:val="00325CD7"/>
    <w:rsid w:val="00326073"/>
    <w:rsid w:val="0032617D"/>
    <w:rsid w:val="0032645C"/>
    <w:rsid w:val="003265F0"/>
    <w:rsid w:val="0032725F"/>
    <w:rsid w:val="003274A5"/>
    <w:rsid w:val="0032786E"/>
    <w:rsid w:val="00330DDE"/>
    <w:rsid w:val="003311CA"/>
    <w:rsid w:val="003312A3"/>
    <w:rsid w:val="003315D6"/>
    <w:rsid w:val="003317B8"/>
    <w:rsid w:val="0033202E"/>
    <w:rsid w:val="00332167"/>
    <w:rsid w:val="003328CF"/>
    <w:rsid w:val="00332B50"/>
    <w:rsid w:val="00333744"/>
    <w:rsid w:val="0033381D"/>
    <w:rsid w:val="0033528C"/>
    <w:rsid w:val="003352A9"/>
    <w:rsid w:val="003353A2"/>
    <w:rsid w:val="00335682"/>
    <w:rsid w:val="003356CD"/>
    <w:rsid w:val="00335C11"/>
    <w:rsid w:val="003369B5"/>
    <w:rsid w:val="003371E5"/>
    <w:rsid w:val="00337256"/>
    <w:rsid w:val="00337BB0"/>
    <w:rsid w:val="003400DE"/>
    <w:rsid w:val="0034024E"/>
    <w:rsid w:val="003403B7"/>
    <w:rsid w:val="00340688"/>
    <w:rsid w:val="00340891"/>
    <w:rsid w:val="00340FD3"/>
    <w:rsid w:val="00341079"/>
    <w:rsid w:val="003415A7"/>
    <w:rsid w:val="0034166A"/>
    <w:rsid w:val="003417B8"/>
    <w:rsid w:val="00341A29"/>
    <w:rsid w:val="00341A96"/>
    <w:rsid w:val="00341BC4"/>
    <w:rsid w:val="00341E40"/>
    <w:rsid w:val="003420CF"/>
    <w:rsid w:val="00342AEB"/>
    <w:rsid w:val="00342CBC"/>
    <w:rsid w:val="0034318A"/>
    <w:rsid w:val="003437C9"/>
    <w:rsid w:val="00343B3A"/>
    <w:rsid w:val="00343E1B"/>
    <w:rsid w:val="0034420D"/>
    <w:rsid w:val="0034451A"/>
    <w:rsid w:val="00344926"/>
    <w:rsid w:val="00344947"/>
    <w:rsid w:val="00344A3F"/>
    <w:rsid w:val="00345377"/>
    <w:rsid w:val="003461C2"/>
    <w:rsid w:val="003462AD"/>
    <w:rsid w:val="003467F1"/>
    <w:rsid w:val="003468FD"/>
    <w:rsid w:val="00346D51"/>
    <w:rsid w:val="00346DF2"/>
    <w:rsid w:val="0034703F"/>
    <w:rsid w:val="00347145"/>
    <w:rsid w:val="003473E0"/>
    <w:rsid w:val="00347700"/>
    <w:rsid w:val="00347BAD"/>
    <w:rsid w:val="00347C49"/>
    <w:rsid w:val="003500D3"/>
    <w:rsid w:val="00350132"/>
    <w:rsid w:val="0035038B"/>
    <w:rsid w:val="0035044D"/>
    <w:rsid w:val="003512AE"/>
    <w:rsid w:val="00351597"/>
    <w:rsid w:val="00351D90"/>
    <w:rsid w:val="00351F5A"/>
    <w:rsid w:val="003521C4"/>
    <w:rsid w:val="00352286"/>
    <w:rsid w:val="00352D39"/>
    <w:rsid w:val="00352D7A"/>
    <w:rsid w:val="003533F9"/>
    <w:rsid w:val="0035342C"/>
    <w:rsid w:val="00353AE0"/>
    <w:rsid w:val="00353C5B"/>
    <w:rsid w:val="00353D1D"/>
    <w:rsid w:val="00353DA0"/>
    <w:rsid w:val="0035430B"/>
    <w:rsid w:val="00354553"/>
    <w:rsid w:val="00354750"/>
    <w:rsid w:val="003548E8"/>
    <w:rsid w:val="00355514"/>
    <w:rsid w:val="0035599A"/>
    <w:rsid w:val="0035659B"/>
    <w:rsid w:val="00356C94"/>
    <w:rsid w:val="00356CD8"/>
    <w:rsid w:val="003570D3"/>
    <w:rsid w:val="00357403"/>
    <w:rsid w:val="00357416"/>
    <w:rsid w:val="003576E2"/>
    <w:rsid w:val="00360241"/>
    <w:rsid w:val="00360253"/>
    <w:rsid w:val="00360889"/>
    <w:rsid w:val="00360B2C"/>
    <w:rsid w:val="003614AB"/>
    <w:rsid w:val="00361BE1"/>
    <w:rsid w:val="003622A4"/>
    <w:rsid w:val="00362424"/>
    <w:rsid w:val="003624EE"/>
    <w:rsid w:val="00362553"/>
    <w:rsid w:val="00362683"/>
    <w:rsid w:val="003628CF"/>
    <w:rsid w:val="003630CC"/>
    <w:rsid w:val="0036334C"/>
    <w:rsid w:val="003633A4"/>
    <w:rsid w:val="0036393D"/>
    <w:rsid w:val="00363DE8"/>
    <w:rsid w:val="00363FDD"/>
    <w:rsid w:val="00364066"/>
    <w:rsid w:val="00364306"/>
    <w:rsid w:val="00364702"/>
    <w:rsid w:val="0036495F"/>
    <w:rsid w:val="00364C2E"/>
    <w:rsid w:val="00364CC0"/>
    <w:rsid w:val="00364F5F"/>
    <w:rsid w:val="00364FB7"/>
    <w:rsid w:val="003655D0"/>
    <w:rsid w:val="0036583B"/>
    <w:rsid w:val="00365C11"/>
    <w:rsid w:val="00365EA4"/>
    <w:rsid w:val="0036627C"/>
    <w:rsid w:val="003662E2"/>
    <w:rsid w:val="00366CA9"/>
    <w:rsid w:val="003675E1"/>
    <w:rsid w:val="00367684"/>
    <w:rsid w:val="00367BD6"/>
    <w:rsid w:val="0037076F"/>
    <w:rsid w:val="003714C4"/>
    <w:rsid w:val="00371707"/>
    <w:rsid w:val="0037195F"/>
    <w:rsid w:val="0037197E"/>
    <w:rsid w:val="003721D2"/>
    <w:rsid w:val="0037227F"/>
    <w:rsid w:val="003726B0"/>
    <w:rsid w:val="003726ED"/>
    <w:rsid w:val="00372F66"/>
    <w:rsid w:val="00373419"/>
    <w:rsid w:val="00373837"/>
    <w:rsid w:val="00373BCB"/>
    <w:rsid w:val="00374187"/>
    <w:rsid w:val="0037482A"/>
    <w:rsid w:val="00374A34"/>
    <w:rsid w:val="003752C1"/>
    <w:rsid w:val="003753CF"/>
    <w:rsid w:val="003760FA"/>
    <w:rsid w:val="00376812"/>
    <w:rsid w:val="003768A2"/>
    <w:rsid w:val="00376AB4"/>
    <w:rsid w:val="00376C24"/>
    <w:rsid w:val="00376F22"/>
    <w:rsid w:val="0037781E"/>
    <w:rsid w:val="00377AAB"/>
    <w:rsid w:val="00380753"/>
    <w:rsid w:val="00380D90"/>
    <w:rsid w:val="00380EC8"/>
    <w:rsid w:val="003813E1"/>
    <w:rsid w:val="00381B3E"/>
    <w:rsid w:val="00381B4F"/>
    <w:rsid w:val="00382563"/>
    <w:rsid w:val="00382DFA"/>
    <w:rsid w:val="00382FA6"/>
    <w:rsid w:val="00383667"/>
    <w:rsid w:val="00383920"/>
    <w:rsid w:val="00383C9C"/>
    <w:rsid w:val="00384313"/>
    <w:rsid w:val="00384449"/>
    <w:rsid w:val="003845C8"/>
    <w:rsid w:val="003846FD"/>
    <w:rsid w:val="003847F8"/>
    <w:rsid w:val="00384F8E"/>
    <w:rsid w:val="003852A7"/>
    <w:rsid w:val="00385849"/>
    <w:rsid w:val="003862B0"/>
    <w:rsid w:val="00386429"/>
    <w:rsid w:val="00386473"/>
    <w:rsid w:val="0038659D"/>
    <w:rsid w:val="0038691D"/>
    <w:rsid w:val="00386E6B"/>
    <w:rsid w:val="00387061"/>
    <w:rsid w:val="0038722B"/>
    <w:rsid w:val="0038740C"/>
    <w:rsid w:val="00387414"/>
    <w:rsid w:val="003875DE"/>
    <w:rsid w:val="003877C1"/>
    <w:rsid w:val="003879D1"/>
    <w:rsid w:val="00387C44"/>
    <w:rsid w:val="00387CD5"/>
    <w:rsid w:val="0039034C"/>
    <w:rsid w:val="003913EE"/>
    <w:rsid w:val="0039155C"/>
    <w:rsid w:val="0039164A"/>
    <w:rsid w:val="00392503"/>
    <w:rsid w:val="003929E1"/>
    <w:rsid w:val="00392D91"/>
    <w:rsid w:val="003933DA"/>
    <w:rsid w:val="00393423"/>
    <w:rsid w:val="0039360F"/>
    <w:rsid w:val="003937FB"/>
    <w:rsid w:val="00393DC8"/>
    <w:rsid w:val="003940C0"/>
    <w:rsid w:val="00394267"/>
    <w:rsid w:val="00394C71"/>
    <w:rsid w:val="00395406"/>
    <w:rsid w:val="00395F49"/>
    <w:rsid w:val="00396169"/>
    <w:rsid w:val="0039616C"/>
    <w:rsid w:val="00396E67"/>
    <w:rsid w:val="00397293"/>
    <w:rsid w:val="00397383"/>
    <w:rsid w:val="003973A3"/>
    <w:rsid w:val="0039745D"/>
    <w:rsid w:val="00397625"/>
    <w:rsid w:val="0039771E"/>
    <w:rsid w:val="003977F8"/>
    <w:rsid w:val="00397A4B"/>
    <w:rsid w:val="003A008F"/>
    <w:rsid w:val="003A00D2"/>
    <w:rsid w:val="003A03AD"/>
    <w:rsid w:val="003A05D8"/>
    <w:rsid w:val="003A08A0"/>
    <w:rsid w:val="003A08CA"/>
    <w:rsid w:val="003A0BA4"/>
    <w:rsid w:val="003A1252"/>
    <w:rsid w:val="003A1654"/>
    <w:rsid w:val="003A16BE"/>
    <w:rsid w:val="003A18E8"/>
    <w:rsid w:val="003A1A1C"/>
    <w:rsid w:val="003A1CDB"/>
    <w:rsid w:val="003A20D0"/>
    <w:rsid w:val="003A22B8"/>
    <w:rsid w:val="003A24A4"/>
    <w:rsid w:val="003A25B9"/>
    <w:rsid w:val="003A2685"/>
    <w:rsid w:val="003A2FE3"/>
    <w:rsid w:val="003A33A4"/>
    <w:rsid w:val="003A3927"/>
    <w:rsid w:val="003A3A47"/>
    <w:rsid w:val="003A426D"/>
    <w:rsid w:val="003A43DF"/>
    <w:rsid w:val="003A493A"/>
    <w:rsid w:val="003A4A58"/>
    <w:rsid w:val="003A4EEB"/>
    <w:rsid w:val="003A4F4F"/>
    <w:rsid w:val="003A56D8"/>
    <w:rsid w:val="003A58E6"/>
    <w:rsid w:val="003A597A"/>
    <w:rsid w:val="003A5C59"/>
    <w:rsid w:val="003A633E"/>
    <w:rsid w:val="003A6457"/>
    <w:rsid w:val="003A64B2"/>
    <w:rsid w:val="003A6621"/>
    <w:rsid w:val="003A68B2"/>
    <w:rsid w:val="003A6B31"/>
    <w:rsid w:val="003A6FB1"/>
    <w:rsid w:val="003A7059"/>
    <w:rsid w:val="003A71DC"/>
    <w:rsid w:val="003A75C9"/>
    <w:rsid w:val="003A7D43"/>
    <w:rsid w:val="003B063E"/>
    <w:rsid w:val="003B0AB7"/>
    <w:rsid w:val="003B0F6F"/>
    <w:rsid w:val="003B12A3"/>
    <w:rsid w:val="003B18D6"/>
    <w:rsid w:val="003B2730"/>
    <w:rsid w:val="003B2C4E"/>
    <w:rsid w:val="003B2CD4"/>
    <w:rsid w:val="003B2D21"/>
    <w:rsid w:val="003B2E2B"/>
    <w:rsid w:val="003B3C2B"/>
    <w:rsid w:val="003B3C2F"/>
    <w:rsid w:val="003B3D5D"/>
    <w:rsid w:val="003B3E24"/>
    <w:rsid w:val="003B3F0C"/>
    <w:rsid w:val="003B42E2"/>
    <w:rsid w:val="003B467D"/>
    <w:rsid w:val="003B4A15"/>
    <w:rsid w:val="003B4D0F"/>
    <w:rsid w:val="003B4F46"/>
    <w:rsid w:val="003B5276"/>
    <w:rsid w:val="003B52D9"/>
    <w:rsid w:val="003B540D"/>
    <w:rsid w:val="003B564A"/>
    <w:rsid w:val="003B5685"/>
    <w:rsid w:val="003B5AC2"/>
    <w:rsid w:val="003B5CBD"/>
    <w:rsid w:val="003B5EC4"/>
    <w:rsid w:val="003B5FE7"/>
    <w:rsid w:val="003B63CB"/>
    <w:rsid w:val="003B6F69"/>
    <w:rsid w:val="003B74A4"/>
    <w:rsid w:val="003B771D"/>
    <w:rsid w:val="003B7846"/>
    <w:rsid w:val="003B7866"/>
    <w:rsid w:val="003B7B57"/>
    <w:rsid w:val="003B7DE7"/>
    <w:rsid w:val="003C057F"/>
    <w:rsid w:val="003C0D02"/>
    <w:rsid w:val="003C1294"/>
    <w:rsid w:val="003C14E1"/>
    <w:rsid w:val="003C1723"/>
    <w:rsid w:val="003C177E"/>
    <w:rsid w:val="003C1780"/>
    <w:rsid w:val="003C1DB9"/>
    <w:rsid w:val="003C1F1D"/>
    <w:rsid w:val="003C25B9"/>
    <w:rsid w:val="003C2850"/>
    <w:rsid w:val="003C2A61"/>
    <w:rsid w:val="003C302A"/>
    <w:rsid w:val="003C3438"/>
    <w:rsid w:val="003C3AC6"/>
    <w:rsid w:val="003C4121"/>
    <w:rsid w:val="003C4678"/>
    <w:rsid w:val="003C46D8"/>
    <w:rsid w:val="003C4B5D"/>
    <w:rsid w:val="003C4BC9"/>
    <w:rsid w:val="003C5050"/>
    <w:rsid w:val="003C50E4"/>
    <w:rsid w:val="003C5148"/>
    <w:rsid w:val="003C5223"/>
    <w:rsid w:val="003C58FE"/>
    <w:rsid w:val="003C5AAD"/>
    <w:rsid w:val="003C5D19"/>
    <w:rsid w:val="003C5D1D"/>
    <w:rsid w:val="003C6031"/>
    <w:rsid w:val="003C62C3"/>
    <w:rsid w:val="003C62D5"/>
    <w:rsid w:val="003C6604"/>
    <w:rsid w:val="003C6B88"/>
    <w:rsid w:val="003C7140"/>
    <w:rsid w:val="003C78A4"/>
    <w:rsid w:val="003C7A6F"/>
    <w:rsid w:val="003C7B1C"/>
    <w:rsid w:val="003D0827"/>
    <w:rsid w:val="003D0F41"/>
    <w:rsid w:val="003D11D8"/>
    <w:rsid w:val="003D140A"/>
    <w:rsid w:val="003D2456"/>
    <w:rsid w:val="003D2700"/>
    <w:rsid w:val="003D294B"/>
    <w:rsid w:val="003D2ED3"/>
    <w:rsid w:val="003D384C"/>
    <w:rsid w:val="003D3EFD"/>
    <w:rsid w:val="003D4B49"/>
    <w:rsid w:val="003D4FC3"/>
    <w:rsid w:val="003D612F"/>
    <w:rsid w:val="003D62C8"/>
    <w:rsid w:val="003D643B"/>
    <w:rsid w:val="003D6627"/>
    <w:rsid w:val="003D6681"/>
    <w:rsid w:val="003D6A24"/>
    <w:rsid w:val="003D6D6F"/>
    <w:rsid w:val="003D6E2A"/>
    <w:rsid w:val="003D6E4E"/>
    <w:rsid w:val="003D731A"/>
    <w:rsid w:val="003D77F8"/>
    <w:rsid w:val="003D78E1"/>
    <w:rsid w:val="003D7BF2"/>
    <w:rsid w:val="003D7BFA"/>
    <w:rsid w:val="003D7E14"/>
    <w:rsid w:val="003D7F38"/>
    <w:rsid w:val="003E0179"/>
    <w:rsid w:val="003E0885"/>
    <w:rsid w:val="003E0FEC"/>
    <w:rsid w:val="003E111C"/>
    <w:rsid w:val="003E1E0C"/>
    <w:rsid w:val="003E1E31"/>
    <w:rsid w:val="003E2B8C"/>
    <w:rsid w:val="003E3091"/>
    <w:rsid w:val="003E3271"/>
    <w:rsid w:val="003E34D1"/>
    <w:rsid w:val="003E3626"/>
    <w:rsid w:val="003E3F15"/>
    <w:rsid w:val="003E468E"/>
    <w:rsid w:val="003E4C61"/>
    <w:rsid w:val="003E4DC0"/>
    <w:rsid w:val="003E4FFC"/>
    <w:rsid w:val="003E53FE"/>
    <w:rsid w:val="003E6594"/>
    <w:rsid w:val="003E6607"/>
    <w:rsid w:val="003E7089"/>
    <w:rsid w:val="003E76D2"/>
    <w:rsid w:val="003E77AF"/>
    <w:rsid w:val="003E7979"/>
    <w:rsid w:val="003F00FB"/>
    <w:rsid w:val="003F06DE"/>
    <w:rsid w:val="003F0772"/>
    <w:rsid w:val="003F0FDF"/>
    <w:rsid w:val="003F117A"/>
    <w:rsid w:val="003F1D7F"/>
    <w:rsid w:val="003F1D84"/>
    <w:rsid w:val="003F21FF"/>
    <w:rsid w:val="003F2413"/>
    <w:rsid w:val="003F2A1D"/>
    <w:rsid w:val="003F2B14"/>
    <w:rsid w:val="003F2C69"/>
    <w:rsid w:val="003F35F5"/>
    <w:rsid w:val="003F3BD9"/>
    <w:rsid w:val="003F3E79"/>
    <w:rsid w:val="003F3ED6"/>
    <w:rsid w:val="003F42EB"/>
    <w:rsid w:val="003F43D1"/>
    <w:rsid w:val="003F4D41"/>
    <w:rsid w:val="003F4F07"/>
    <w:rsid w:val="003F547D"/>
    <w:rsid w:val="003F606A"/>
    <w:rsid w:val="003F60DC"/>
    <w:rsid w:val="003F6319"/>
    <w:rsid w:val="003F66A3"/>
    <w:rsid w:val="003F6785"/>
    <w:rsid w:val="003F67E0"/>
    <w:rsid w:val="003F6C46"/>
    <w:rsid w:val="003F6C98"/>
    <w:rsid w:val="003F7148"/>
    <w:rsid w:val="003F7661"/>
    <w:rsid w:val="003F79BF"/>
    <w:rsid w:val="003F7B40"/>
    <w:rsid w:val="004001D2"/>
    <w:rsid w:val="00400A51"/>
    <w:rsid w:val="00400B45"/>
    <w:rsid w:val="0040113B"/>
    <w:rsid w:val="004011AE"/>
    <w:rsid w:val="0040137B"/>
    <w:rsid w:val="004016B1"/>
    <w:rsid w:val="004018BB"/>
    <w:rsid w:val="00401B77"/>
    <w:rsid w:val="00401FFF"/>
    <w:rsid w:val="004022F6"/>
    <w:rsid w:val="004028B1"/>
    <w:rsid w:val="00403036"/>
    <w:rsid w:val="00403803"/>
    <w:rsid w:val="004038A1"/>
    <w:rsid w:val="00403965"/>
    <w:rsid w:val="00403D9D"/>
    <w:rsid w:val="00403E5C"/>
    <w:rsid w:val="004043D4"/>
    <w:rsid w:val="00404767"/>
    <w:rsid w:val="00404852"/>
    <w:rsid w:val="00404A97"/>
    <w:rsid w:val="00404B06"/>
    <w:rsid w:val="00404D72"/>
    <w:rsid w:val="00405071"/>
    <w:rsid w:val="004052BE"/>
    <w:rsid w:val="00405F0E"/>
    <w:rsid w:val="00406334"/>
    <w:rsid w:val="0040726F"/>
    <w:rsid w:val="0040767B"/>
    <w:rsid w:val="004078AA"/>
    <w:rsid w:val="00407EB9"/>
    <w:rsid w:val="00407F22"/>
    <w:rsid w:val="004107A8"/>
    <w:rsid w:val="00410E8A"/>
    <w:rsid w:val="00411140"/>
    <w:rsid w:val="00411553"/>
    <w:rsid w:val="004115E0"/>
    <w:rsid w:val="004119E8"/>
    <w:rsid w:val="00411A6A"/>
    <w:rsid w:val="00413BF3"/>
    <w:rsid w:val="00413F40"/>
    <w:rsid w:val="00414597"/>
    <w:rsid w:val="00414F6B"/>
    <w:rsid w:val="0041578F"/>
    <w:rsid w:val="0041593E"/>
    <w:rsid w:val="00415AB1"/>
    <w:rsid w:val="00415B2F"/>
    <w:rsid w:val="00415CD6"/>
    <w:rsid w:val="00415D2D"/>
    <w:rsid w:val="00415FBB"/>
    <w:rsid w:val="00416A8F"/>
    <w:rsid w:val="00416EAE"/>
    <w:rsid w:val="004170D3"/>
    <w:rsid w:val="004171B5"/>
    <w:rsid w:val="004171CD"/>
    <w:rsid w:val="004171D2"/>
    <w:rsid w:val="004176E2"/>
    <w:rsid w:val="004176E4"/>
    <w:rsid w:val="00417D12"/>
    <w:rsid w:val="004201FD"/>
    <w:rsid w:val="004201FE"/>
    <w:rsid w:val="004205D5"/>
    <w:rsid w:val="004207DF"/>
    <w:rsid w:val="004207F4"/>
    <w:rsid w:val="00420BBB"/>
    <w:rsid w:val="00420DA1"/>
    <w:rsid w:val="00420DDE"/>
    <w:rsid w:val="00421151"/>
    <w:rsid w:val="00421281"/>
    <w:rsid w:val="004215B7"/>
    <w:rsid w:val="00421650"/>
    <w:rsid w:val="00421851"/>
    <w:rsid w:val="00422161"/>
    <w:rsid w:val="00422181"/>
    <w:rsid w:val="004224D4"/>
    <w:rsid w:val="00422985"/>
    <w:rsid w:val="00422C82"/>
    <w:rsid w:val="00422DDE"/>
    <w:rsid w:val="00422E7C"/>
    <w:rsid w:val="00423003"/>
    <w:rsid w:val="00423584"/>
    <w:rsid w:val="0042375D"/>
    <w:rsid w:val="00423B10"/>
    <w:rsid w:val="00423C21"/>
    <w:rsid w:val="004240B9"/>
    <w:rsid w:val="004245F2"/>
    <w:rsid w:val="00424FBA"/>
    <w:rsid w:val="00425478"/>
    <w:rsid w:val="0042590C"/>
    <w:rsid w:val="00425C54"/>
    <w:rsid w:val="00425D7E"/>
    <w:rsid w:val="004263A2"/>
    <w:rsid w:val="0042648F"/>
    <w:rsid w:val="00426840"/>
    <w:rsid w:val="00426934"/>
    <w:rsid w:val="00426B0B"/>
    <w:rsid w:val="00426C5C"/>
    <w:rsid w:val="00426C85"/>
    <w:rsid w:val="00426FEF"/>
    <w:rsid w:val="00427376"/>
    <w:rsid w:val="00427484"/>
    <w:rsid w:val="00427579"/>
    <w:rsid w:val="0042759B"/>
    <w:rsid w:val="00427B3F"/>
    <w:rsid w:val="00430066"/>
    <w:rsid w:val="0043098C"/>
    <w:rsid w:val="00430C85"/>
    <w:rsid w:val="00430D3E"/>
    <w:rsid w:val="00430F45"/>
    <w:rsid w:val="0043159E"/>
    <w:rsid w:val="004318FB"/>
    <w:rsid w:val="00431BD4"/>
    <w:rsid w:val="00431CCF"/>
    <w:rsid w:val="004323BD"/>
    <w:rsid w:val="0043246D"/>
    <w:rsid w:val="0043303C"/>
    <w:rsid w:val="0043347B"/>
    <w:rsid w:val="004334A0"/>
    <w:rsid w:val="0043376E"/>
    <w:rsid w:val="0043382C"/>
    <w:rsid w:val="00433A3D"/>
    <w:rsid w:val="00433C4C"/>
    <w:rsid w:val="00433E35"/>
    <w:rsid w:val="0043453C"/>
    <w:rsid w:val="00434B34"/>
    <w:rsid w:val="00434EEA"/>
    <w:rsid w:val="00435114"/>
    <w:rsid w:val="00435568"/>
    <w:rsid w:val="00435673"/>
    <w:rsid w:val="004357A3"/>
    <w:rsid w:val="00435C78"/>
    <w:rsid w:val="00435DD6"/>
    <w:rsid w:val="00436E89"/>
    <w:rsid w:val="00437468"/>
    <w:rsid w:val="00437CCA"/>
    <w:rsid w:val="00437EC8"/>
    <w:rsid w:val="004400C4"/>
    <w:rsid w:val="004403A8"/>
    <w:rsid w:val="00440BB7"/>
    <w:rsid w:val="0044106A"/>
    <w:rsid w:val="00441521"/>
    <w:rsid w:val="0044159F"/>
    <w:rsid w:val="004417D1"/>
    <w:rsid w:val="00441AC9"/>
    <w:rsid w:val="004425BC"/>
    <w:rsid w:val="00442B04"/>
    <w:rsid w:val="004433C1"/>
    <w:rsid w:val="004434A6"/>
    <w:rsid w:val="00443513"/>
    <w:rsid w:val="0044369F"/>
    <w:rsid w:val="004436FB"/>
    <w:rsid w:val="004439DD"/>
    <w:rsid w:val="00443A25"/>
    <w:rsid w:val="00443A2B"/>
    <w:rsid w:val="00443E3E"/>
    <w:rsid w:val="00443E8D"/>
    <w:rsid w:val="00443EC2"/>
    <w:rsid w:val="004444A8"/>
    <w:rsid w:val="004445AD"/>
    <w:rsid w:val="00444686"/>
    <w:rsid w:val="0044497A"/>
    <w:rsid w:val="0044584B"/>
    <w:rsid w:val="00445D41"/>
    <w:rsid w:val="00445DC6"/>
    <w:rsid w:val="00445E03"/>
    <w:rsid w:val="0044603F"/>
    <w:rsid w:val="00446048"/>
    <w:rsid w:val="004465B7"/>
    <w:rsid w:val="00446F6C"/>
    <w:rsid w:val="00446FC9"/>
    <w:rsid w:val="00447437"/>
    <w:rsid w:val="00447CBB"/>
    <w:rsid w:val="00447D2F"/>
    <w:rsid w:val="00447EF3"/>
    <w:rsid w:val="00450053"/>
    <w:rsid w:val="0045024C"/>
    <w:rsid w:val="00450CBC"/>
    <w:rsid w:val="00450D53"/>
    <w:rsid w:val="00451167"/>
    <w:rsid w:val="00451556"/>
    <w:rsid w:val="00451D2F"/>
    <w:rsid w:val="004520CE"/>
    <w:rsid w:val="00452693"/>
    <w:rsid w:val="004526F9"/>
    <w:rsid w:val="00452897"/>
    <w:rsid w:val="00452B0B"/>
    <w:rsid w:val="00452B15"/>
    <w:rsid w:val="00453E05"/>
    <w:rsid w:val="00453F30"/>
    <w:rsid w:val="00453FBB"/>
    <w:rsid w:val="0045471D"/>
    <w:rsid w:val="0045492D"/>
    <w:rsid w:val="00454CB4"/>
    <w:rsid w:val="0045508E"/>
    <w:rsid w:val="0045513F"/>
    <w:rsid w:val="004551CB"/>
    <w:rsid w:val="0045539A"/>
    <w:rsid w:val="00455CE7"/>
    <w:rsid w:val="004564CB"/>
    <w:rsid w:val="0045686F"/>
    <w:rsid w:val="00456B61"/>
    <w:rsid w:val="0045725C"/>
    <w:rsid w:val="00457779"/>
    <w:rsid w:val="00457A5A"/>
    <w:rsid w:val="00460161"/>
    <w:rsid w:val="004604A0"/>
    <w:rsid w:val="004605A2"/>
    <w:rsid w:val="004613E0"/>
    <w:rsid w:val="00461C72"/>
    <w:rsid w:val="00461E37"/>
    <w:rsid w:val="004621B5"/>
    <w:rsid w:val="00462379"/>
    <w:rsid w:val="00462436"/>
    <w:rsid w:val="00462BC0"/>
    <w:rsid w:val="00462D94"/>
    <w:rsid w:val="00462F7F"/>
    <w:rsid w:val="004632B3"/>
    <w:rsid w:val="00463621"/>
    <w:rsid w:val="00463849"/>
    <w:rsid w:val="00463A15"/>
    <w:rsid w:val="00463B44"/>
    <w:rsid w:val="00463FC4"/>
    <w:rsid w:val="004641BC"/>
    <w:rsid w:val="004642A7"/>
    <w:rsid w:val="004647C2"/>
    <w:rsid w:val="00464A38"/>
    <w:rsid w:val="00464AFD"/>
    <w:rsid w:val="004651B3"/>
    <w:rsid w:val="004653E5"/>
    <w:rsid w:val="004657A2"/>
    <w:rsid w:val="00465E98"/>
    <w:rsid w:val="00466229"/>
    <w:rsid w:val="0046659B"/>
    <w:rsid w:val="00466775"/>
    <w:rsid w:val="00466C68"/>
    <w:rsid w:val="00466D65"/>
    <w:rsid w:val="0046722D"/>
    <w:rsid w:val="00467EAB"/>
    <w:rsid w:val="00470123"/>
    <w:rsid w:val="004705A2"/>
    <w:rsid w:val="00470723"/>
    <w:rsid w:val="00470D4E"/>
    <w:rsid w:val="00470E5C"/>
    <w:rsid w:val="00470F08"/>
    <w:rsid w:val="00471319"/>
    <w:rsid w:val="0047197D"/>
    <w:rsid w:val="00471D2C"/>
    <w:rsid w:val="00472200"/>
    <w:rsid w:val="004722B4"/>
    <w:rsid w:val="00472664"/>
    <w:rsid w:val="004732F9"/>
    <w:rsid w:val="004735AE"/>
    <w:rsid w:val="004736FA"/>
    <w:rsid w:val="0047376F"/>
    <w:rsid w:val="00473B7D"/>
    <w:rsid w:val="00473BAB"/>
    <w:rsid w:val="00473D68"/>
    <w:rsid w:val="00473ECF"/>
    <w:rsid w:val="004742D6"/>
    <w:rsid w:val="00474932"/>
    <w:rsid w:val="00475418"/>
    <w:rsid w:val="00475CC6"/>
    <w:rsid w:val="00475E3D"/>
    <w:rsid w:val="00476140"/>
    <w:rsid w:val="00476275"/>
    <w:rsid w:val="004768A2"/>
    <w:rsid w:val="00476BAB"/>
    <w:rsid w:val="00476E3E"/>
    <w:rsid w:val="0047711B"/>
    <w:rsid w:val="00477343"/>
    <w:rsid w:val="00477431"/>
    <w:rsid w:val="00477845"/>
    <w:rsid w:val="004779B0"/>
    <w:rsid w:val="00477C15"/>
    <w:rsid w:val="00477CAD"/>
    <w:rsid w:val="00477EEB"/>
    <w:rsid w:val="00477F21"/>
    <w:rsid w:val="004808D2"/>
    <w:rsid w:val="00480DE0"/>
    <w:rsid w:val="0048148C"/>
    <w:rsid w:val="004818AF"/>
    <w:rsid w:val="0048196F"/>
    <w:rsid w:val="004819D3"/>
    <w:rsid w:val="004822E4"/>
    <w:rsid w:val="00482382"/>
    <w:rsid w:val="00482695"/>
    <w:rsid w:val="00482F9F"/>
    <w:rsid w:val="0048304E"/>
    <w:rsid w:val="0048317E"/>
    <w:rsid w:val="004834C3"/>
    <w:rsid w:val="004835B0"/>
    <w:rsid w:val="004839D8"/>
    <w:rsid w:val="00483BDB"/>
    <w:rsid w:val="00483F77"/>
    <w:rsid w:val="004843EA"/>
    <w:rsid w:val="004844A8"/>
    <w:rsid w:val="00484F94"/>
    <w:rsid w:val="00485057"/>
    <w:rsid w:val="00485468"/>
    <w:rsid w:val="0048560F"/>
    <w:rsid w:val="004860BD"/>
    <w:rsid w:val="0048619F"/>
    <w:rsid w:val="0048625F"/>
    <w:rsid w:val="004862BF"/>
    <w:rsid w:val="00486C43"/>
    <w:rsid w:val="0048727C"/>
    <w:rsid w:val="004872FE"/>
    <w:rsid w:val="004874BC"/>
    <w:rsid w:val="004874C1"/>
    <w:rsid w:val="004875AE"/>
    <w:rsid w:val="004878B7"/>
    <w:rsid w:val="00487FEF"/>
    <w:rsid w:val="00490B05"/>
    <w:rsid w:val="0049119E"/>
    <w:rsid w:val="004911FD"/>
    <w:rsid w:val="00491202"/>
    <w:rsid w:val="00491663"/>
    <w:rsid w:val="004919B7"/>
    <w:rsid w:val="00492EF0"/>
    <w:rsid w:val="0049303D"/>
    <w:rsid w:val="0049356D"/>
    <w:rsid w:val="00493867"/>
    <w:rsid w:val="00493ADB"/>
    <w:rsid w:val="00493BBC"/>
    <w:rsid w:val="00493EFA"/>
    <w:rsid w:val="00494EBF"/>
    <w:rsid w:val="00495519"/>
    <w:rsid w:val="00495C1A"/>
    <w:rsid w:val="00495F48"/>
    <w:rsid w:val="00496166"/>
    <w:rsid w:val="004962DD"/>
    <w:rsid w:val="00496AB8"/>
    <w:rsid w:val="00496B60"/>
    <w:rsid w:val="00496D04"/>
    <w:rsid w:val="00497212"/>
    <w:rsid w:val="00497262"/>
    <w:rsid w:val="0049762B"/>
    <w:rsid w:val="00497B3A"/>
    <w:rsid w:val="00497C61"/>
    <w:rsid w:val="004A0054"/>
    <w:rsid w:val="004A0231"/>
    <w:rsid w:val="004A035C"/>
    <w:rsid w:val="004A0861"/>
    <w:rsid w:val="004A0CD7"/>
    <w:rsid w:val="004A138F"/>
    <w:rsid w:val="004A13FD"/>
    <w:rsid w:val="004A184E"/>
    <w:rsid w:val="004A189E"/>
    <w:rsid w:val="004A2A70"/>
    <w:rsid w:val="004A2F65"/>
    <w:rsid w:val="004A3258"/>
    <w:rsid w:val="004A3867"/>
    <w:rsid w:val="004A3B4F"/>
    <w:rsid w:val="004A4394"/>
    <w:rsid w:val="004A45DB"/>
    <w:rsid w:val="004A4773"/>
    <w:rsid w:val="004A4923"/>
    <w:rsid w:val="004A4D78"/>
    <w:rsid w:val="004A537C"/>
    <w:rsid w:val="004A565F"/>
    <w:rsid w:val="004A5C95"/>
    <w:rsid w:val="004A6188"/>
    <w:rsid w:val="004A61ED"/>
    <w:rsid w:val="004A6317"/>
    <w:rsid w:val="004A63F3"/>
    <w:rsid w:val="004A6A88"/>
    <w:rsid w:val="004A6BF9"/>
    <w:rsid w:val="004A7364"/>
    <w:rsid w:val="004A764A"/>
    <w:rsid w:val="004A7740"/>
    <w:rsid w:val="004A7831"/>
    <w:rsid w:val="004B04AA"/>
    <w:rsid w:val="004B05D8"/>
    <w:rsid w:val="004B0BF9"/>
    <w:rsid w:val="004B11CF"/>
    <w:rsid w:val="004B139F"/>
    <w:rsid w:val="004B158E"/>
    <w:rsid w:val="004B15C7"/>
    <w:rsid w:val="004B1652"/>
    <w:rsid w:val="004B17AB"/>
    <w:rsid w:val="004B1CF7"/>
    <w:rsid w:val="004B1F44"/>
    <w:rsid w:val="004B200E"/>
    <w:rsid w:val="004B22B3"/>
    <w:rsid w:val="004B22E2"/>
    <w:rsid w:val="004B267B"/>
    <w:rsid w:val="004B2709"/>
    <w:rsid w:val="004B2B37"/>
    <w:rsid w:val="004B2E22"/>
    <w:rsid w:val="004B2FDD"/>
    <w:rsid w:val="004B30B9"/>
    <w:rsid w:val="004B34BE"/>
    <w:rsid w:val="004B35AE"/>
    <w:rsid w:val="004B3942"/>
    <w:rsid w:val="004B3CC9"/>
    <w:rsid w:val="004B3ECB"/>
    <w:rsid w:val="004B40BD"/>
    <w:rsid w:val="004B4199"/>
    <w:rsid w:val="004B46F6"/>
    <w:rsid w:val="004B46F9"/>
    <w:rsid w:val="004B4A40"/>
    <w:rsid w:val="004B4E14"/>
    <w:rsid w:val="004B4E48"/>
    <w:rsid w:val="004B4E6B"/>
    <w:rsid w:val="004B4F9B"/>
    <w:rsid w:val="004B50FC"/>
    <w:rsid w:val="004B51AD"/>
    <w:rsid w:val="004B5404"/>
    <w:rsid w:val="004B5BBA"/>
    <w:rsid w:val="004B5E04"/>
    <w:rsid w:val="004B6076"/>
    <w:rsid w:val="004B6148"/>
    <w:rsid w:val="004B65A6"/>
    <w:rsid w:val="004B65F1"/>
    <w:rsid w:val="004B687A"/>
    <w:rsid w:val="004B6BA3"/>
    <w:rsid w:val="004B6CEB"/>
    <w:rsid w:val="004B707C"/>
    <w:rsid w:val="004B753E"/>
    <w:rsid w:val="004B769A"/>
    <w:rsid w:val="004C0C34"/>
    <w:rsid w:val="004C0F2D"/>
    <w:rsid w:val="004C11D0"/>
    <w:rsid w:val="004C1425"/>
    <w:rsid w:val="004C1B16"/>
    <w:rsid w:val="004C209F"/>
    <w:rsid w:val="004C2368"/>
    <w:rsid w:val="004C25E3"/>
    <w:rsid w:val="004C2609"/>
    <w:rsid w:val="004C26A1"/>
    <w:rsid w:val="004C26D3"/>
    <w:rsid w:val="004C272D"/>
    <w:rsid w:val="004C307D"/>
    <w:rsid w:val="004C3590"/>
    <w:rsid w:val="004C35A3"/>
    <w:rsid w:val="004C3BEB"/>
    <w:rsid w:val="004C3CC5"/>
    <w:rsid w:val="004C3F9A"/>
    <w:rsid w:val="004C40FF"/>
    <w:rsid w:val="004C42A7"/>
    <w:rsid w:val="004C42EC"/>
    <w:rsid w:val="004C43F7"/>
    <w:rsid w:val="004C4FB6"/>
    <w:rsid w:val="004C5203"/>
    <w:rsid w:val="004C5577"/>
    <w:rsid w:val="004C55CC"/>
    <w:rsid w:val="004C5C5B"/>
    <w:rsid w:val="004C649A"/>
    <w:rsid w:val="004C6634"/>
    <w:rsid w:val="004C6819"/>
    <w:rsid w:val="004C6BB1"/>
    <w:rsid w:val="004C6C8B"/>
    <w:rsid w:val="004C76A0"/>
    <w:rsid w:val="004C77B6"/>
    <w:rsid w:val="004C7A43"/>
    <w:rsid w:val="004C7B7E"/>
    <w:rsid w:val="004C7D19"/>
    <w:rsid w:val="004C7F55"/>
    <w:rsid w:val="004D0112"/>
    <w:rsid w:val="004D0335"/>
    <w:rsid w:val="004D03FF"/>
    <w:rsid w:val="004D0478"/>
    <w:rsid w:val="004D0540"/>
    <w:rsid w:val="004D0732"/>
    <w:rsid w:val="004D1401"/>
    <w:rsid w:val="004D1630"/>
    <w:rsid w:val="004D1BA7"/>
    <w:rsid w:val="004D1F54"/>
    <w:rsid w:val="004D24BE"/>
    <w:rsid w:val="004D2509"/>
    <w:rsid w:val="004D25AF"/>
    <w:rsid w:val="004D2674"/>
    <w:rsid w:val="004D331E"/>
    <w:rsid w:val="004D34DE"/>
    <w:rsid w:val="004D3D18"/>
    <w:rsid w:val="004D3E60"/>
    <w:rsid w:val="004D3EB7"/>
    <w:rsid w:val="004D4039"/>
    <w:rsid w:val="004D4537"/>
    <w:rsid w:val="004D46DE"/>
    <w:rsid w:val="004D4AC8"/>
    <w:rsid w:val="004D4F34"/>
    <w:rsid w:val="004D5B92"/>
    <w:rsid w:val="004D68BC"/>
    <w:rsid w:val="004D7473"/>
    <w:rsid w:val="004D7543"/>
    <w:rsid w:val="004D767C"/>
    <w:rsid w:val="004D77D9"/>
    <w:rsid w:val="004D7936"/>
    <w:rsid w:val="004D7C84"/>
    <w:rsid w:val="004E0AE5"/>
    <w:rsid w:val="004E0B3D"/>
    <w:rsid w:val="004E0CF9"/>
    <w:rsid w:val="004E1264"/>
    <w:rsid w:val="004E1682"/>
    <w:rsid w:val="004E18F5"/>
    <w:rsid w:val="004E1B3A"/>
    <w:rsid w:val="004E1CE9"/>
    <w:rsid w:val="004E201B"/>
    <w:rsid w:val="004E229A"/>
    <w:rsid w:val="004E2765"/>
    <w:rsid w:val="004E2CE5"/>
    <w:rsid w:val="004E2F5F"/>
    <w:rsid w:val="004E3090"/>
    <w:rsid w:val="004E3A3E"/>
    <w:rsid w:val="004E3AEB"/>
    <w:rsid w:val="004E41D4"/>
    <w:rsid w:val="004E4262"/>
    <w:rsid w:val="004E4413"/>
    <w:rsid w:val="004E4AED"/>
    <w:rsid w:val="004E4EBE"/>
    <w:rsid w:val="004E4F7E"/>
    <w:rsid w:val="004E5A47"/>
    <w:rsid w:val="004E5B7F"/>
    <w:rsid w:val="004E5CFC"/>
    <w:rsid w:val="004E6479"/>
    <w:rsid w:val="004E67D3"/>
    <w:rsid w:val="004E6A3C"/>
    <w:rsid w:val="004E7460"/>
    <w:rsid w:val="004E76C3"/>
    <w:rsid w:val="004E7CDF"/>
    <w:rsid w:val="004F0029"/>
    <w:rsid w:val="004F0DD2"/>
    <w:rsid w:val="004F0DEF"/>
    <w:rsid w:val="004F124E"/>
    <w:rsid w:val="004F1748"/>
    <w:rsid w:val="004F17A7"/>
    <w:rsid w:val="004F1FE5"/>
    <w:rsid w:val="004F25BA"/>
    <w:rsid w:val="004F281B"/>
    <w:rsid w:val="004F30FD"/>
    <w:rsid w:val="004F31EA"/>
    <w:rsid w:val="004F3C79"/>
    <w:rsid w:val="004F3DF8"/>
    <w:rsid w:val="004F3F0B"/>
    <w:rsid w:val="004F4088"/>
    <w:rsid w:val="004F42A8"/>
    <w:rsid w:val="004F4325"/>
    <w:rsid w:val="004F43BC"/>
    <w:rsid w:val="004F45FC"/>
    <w:rsid w:val="004F48A4"/>
    <w:rsid w:val="004F48AC"/>
    <w:rsid w:val="004F4EA6"/>
    <w:rsid w:val="004F53A8"/>
    <w:rsid w:val="004F5417"/>
    <w:rsid w:val="004F55F4"/>
    <w:rsid w:val="004F5D6E"/>
    <w:rsid w:val="004F5DB8"/>
    <w:rsid w:val="004F666C"/>
    <w:rsid w:val="004F670F"/>
    <w:rsid w:val="004F6B55"/>
    <w:rsid w:val="004F6C88"/>
    <w:rsid w:val="004F7006"/>
    <w:rsid w:val="004F7296"/>
    <w:rsid w:val="004F74B0"/>
    <w:rsid w:val="004F79C4"/>
    <w:rsid w:val="004F7C89"/>
    <w:rsid w:val="004F7F17"/>
    <w:rsid w:val="00500262"/>
    <w:rsid w:val="005002AB"/>
    <w:rsid w:val="00500651"/>
    <w:rsid w:val="005006E9"/>
    <w:rsid w:val="00500E75"/>
    <w:rsid w:val="00500E8E"/>
    <w:rsid w:val="00500F80"/>
    <w:rsid w:val="00500FF8"/>
    <w:rsid w:val="0050120D"/>
    <w:rsid w:val="00501ABF"/>
    <w:rsid w:val="00501DC3"/>
    <w:rsid w:val="005020B8"/>
    <w:rsid w:val="005024E1"/>
    <w:rsid w:val="00502C9E"/>
    <w:rsid w:val="00503232"/>
    <w:rsid w:val="00503967"/>
    <w:rsid w:val="005039A0"/>
    <w:rsid w:val="00503BE5"/>
    <w:rsid w:val="00503FC2"/>
    <w:rsid w:val="005040C0"/>
    <w:rsid w:val="00504136"/>
    <w:rsid w:val="00504714"/>
    <w:rsid w:val="00504C9A"/>
    <w:rsid w:val="005051E6"/>
    <w:rsid w:val="00505266"/>
    <w:rsid w:val="0050559D"/>
    <w:rsid w:val="005058AA"/>
    <w:rsid w:val="00505F8D"/>
    <w:rsid w:val="005069E1"/>
    <w:rsid w:val="00507124"/>
    <w:rsid w:val="00507513"/>
    <w:rsid w:val="00507B3B"/>
    <w:rsid w:val="00507B97"/>
    <w:rsid w:val="00507CD7"/>
    <w:rsid w:val="0051023A"/>
    <w:rsid w:val="00510FD8"/>
    <w:rsid w:val="0051105F"/>
    <w:rsid w:val="0051175B"/>
    <w:rsid w:val="00511D3C"/>
    <w:rsid w:val="005123C4"/>
    <w:rsid w:val="00512477"/>
    <w:rsid w:val="0051247D"/>
    <w:rsid w:val="005124BA"/>
    <w:rsid w:val="005126E8"/>
    <w:rsid w:val="005127DF"/>
    <w:rsid w:val="00512878"/>
    <w:rsid w:val="00512931"/>
    <w:rsid w:val="00513A4A"/>
    <w:rsid w:val="00513E5C"/>
    <w:rsid w:val="00513EE3"/>
    <w:rsid w:val="005141B8"/>
    <w:rsid w:val="005149E8"/>
    <w:rsid w:val="005149FC"/>
    <w:rsid w:val="00515026"/>
    <w:rsid w:val="00515142"/>
    <w:rsid w:val="00515B42"/>
    <w:rsid w:val="00515B93"/>
    <w:rsid w:val="00515DEE"/>
    <w:rsid w:val="00515EA3"/>
    <w:rsid w:val="00516044"/>
    <w:rsid w:val="005164DF"/>
    <w:rsid w:val="005166A8"/>
    <w:rsid w:val="005168DB"/>
    <w:rsid w:val="00516EB4"/>
    <w:rsid w:val="00517119"/>
    <w:rsid w:val="005172FB"/>
    <w:rsid w:val="0052068D"/>
    <w:rsid w:val="00520866"/>
    <w:rsid w:val="00520893"/>
    <w:rsid w:val="00521B29"/>
    <w:rsid w:val="0052276E"/>
    <w:rsid w:val="005229E8"/>
    <w:rsid w:val="0052304E"/>
    <w:rsid w:val="00523440"/>
    <w:rsid w:val="00523761"/>
    <w:rsid w:val="0052399A"/>
    <w:rsid w:val="00523A44"/>
    <w:rsid w:val="00523BFB"/>
    <w:rsid w:val="00523C45"/>
    <w:rsid w:val="00523E41"/>
    <w:rsid w:val="00524071"/>
    <w:rsid w:val="00524174"/>
    <w:rsid w:val="00524267"/>
    <w:rsid w:val="00524647"/>
    <w:rsid w:val="00524BB4"/>
    <w:rsid w:val="00524F45"/>
    <w:rsid w:val="00525279"/>
    <w:rsid w:val="005253EE"/>
    <w:rsid w:val="005254D0"/>
    <w:rsid w:val="0052572B"/>
    <w:rsid w:val="00525944"/>
    <w:rsid w:val="00525982"/>
    <w:rsid w:val="00525D6E"/>
    <w:rsid w:val="00526AA4"/>
    <w:rsid w:val="00526B2D"/>
    <w:rsid w:val="00526F16"/>
    <w:rsid w:val="00527407"/>
    <w:rsid w:val="005278A0"/>
    <w:rsid w:val="00527A38"/>
    <w:rsid w:val="00530CFF"/>
    <w:rsid w:val="00530F9A"/>
    <w:rsid w:val="00531490"/>
    <w:rsid w:val="005316E3"/>
    <w:rsid w:val="00531A3C"/>
    <w:rsid w:val="00531A88"/>
    <w:rsid w:val="00531B9F"/>
    <w:rsid w:val="005322CC"/>
    <w:rsid w:val="005323A0"/>
    <w:rsid w:val="00532BBB"/>
    <w:rsid w:val="005330CE"/>
    <w:rsid w:val="0053314A"/>
    <w:rsid w:val="0053362B"/>
    <w:rsid w:val="00533873"/>
    <w:rsid w:val="005344E0"/>
    <w:rsid w:val="0053473E"/>
    <w:rsid w:val="0053475D"/>
    <w:rsid w:val="0053477C"/>
    <w:rsid w:val="00534A4A"/>
    <w:rsid w:val="00534EFB"/>
    <w:rsid w:val="00535679"/>
    <w:rsid w:val="00535940"/>
    <w:rsid w:val="00535F25"/>
    <w:rsid w:val="0053600C"/>
    <w:rsid w:val="005364F4"/>
    <w:rsid w:val="0053780E"/>
    <w:rsid w:val="00537B70"/>
    <w:rsid w:val="005401B6"/>
    <w:rsid w:val="005403F9"/>
    <w:rsid w:val="00540A91"/>
    <w:rsid w:val="005413C4"/>
    <w:rsid w:val="005415A3"/>
    <w:rsid w:val="00541C3F"/>
    <w:rsid w:val="00541C67"/>
    <w:rsid w:val="00541CCA"/>
    <w:rsid w:val="00541F85"/>
    <w:rsid w:val="005424C5"/>
    <w:rsid w:val="0054298B"/>
    <w:rsid w:val="00542B81"/>
    <w:rsid w:val="00542EC3"/>
    <w:rsid w:val="00543C7F"/>
    <w:rsid w:val="00543E02"/>
    <w:rsid w:val="005445F9"/>
    <w:rsid w:val="00544660"/>
    <w:rsid w:val="00544787"/>
    <w:rsid w:val="00544885"/>
    <w:rsid w:val="0054488D"/>
    <w:rsid w:val="005450A7"/>
    <w:rsid w:val="00545142"/>
    <w:rsid w:val="005453B1"/>
    <w:rsid w:val="0054542D"/>
    <w:rsid w:val="00545B37"/>
    <w:rsid w:val="00545FFB"/>
    <w:rsid w:val="0054617A"/>
    <w:rsid w:val="00546E42"/>
    <w:rsid w:val="00546FFE"/>
    <w:rsid w:val="00547245"/>
    <w:rsid w:val="00547B69"/>
    <w:rsid w:val="00547DF7"/>
    <w:rsid w:val="00550533"/>
    <w:rsid w:val="0055077C"/>
    <w:rsid w:val="00550860"/>
    <w:rsid w:val="00550BEC"/>
    <w:rsid w:val="00551393"/>
    <w:rsid w:val="0055139C"/>
    <w:rsid w:val="005519E7"/>
    <w:rsid w:val="005520CC"/>
    <w:rsid w:val="0055234C"/>
    <w:rsid w:val="0055282E"/>
    <w:rsid w:val="00552A15"/>
    <w:rsid w:val="00553211"/>
    <w:rsid w:val="005536C4"/>
    <w:rsid w:val="005538D1"/>
    <w:rsid w:val="00553F82"/>
    <w:rsid w:val="0055465F"/>
    <w:rsid w:val="005547CB"/>
    <w:rsid w:val="00554D42"/>
    <w:rsid w:val="00554F06"/>
    <w:rsid w:val="00555189"/>
    <w:rsid w:val="00555443"/>
    <w:rsid w:val="005554B1"/>
    <w:rsid w:val="00555731"/>
    <w:rsid w:val="00555B29"/>
    <w:rsid w:val="00555C77"/>
    <w:rsid w:val="005566E6"/>
    <w:rsid w:val="00556962"/>
    <w:rsid w:val="00556CD2"/>
    <w:rsid w:val="00556F24"/>
    <w:rsid w:val="005572F7"/>
    <w:rsid w:val="005576F7"/>
    <w:rsid w:val="00557BA5"/>
    <w:rsid w:val="00557D4E"/>
    <w:rsid w:val="005600E0"/>
    <w:rsid w:val="0056062F"/>
    <w:rsid w:val="00560751"/>
    <w:rsid w:val="00560F4B"/>
    <w:rsid w:val="0056103B"/>
    <w:rsid w:val="005611E9"/>
    <w:rsid w:val="00561833"/>
    <w:rsid w:val="005618B8"/>
    <w:rsid w:val="00561A81"/>
    <w:rsid w:val="0056237F"/>
    <w:rsid w:val="00562958"/>
    <w:rsid w:val="00562C23"/>
    <w:rsid w:val="00562CC6"/>
    <w:rsid w:val="00562E74"/>
    <w:rsid w:val="0056314B"/>
    <w:rsid w:val="00563463"/>
    <w:rsid w:val="005634FE"/>
    <w:rsid w:val="00563C10"/>
    <w:rsid w:val="00563CF0"/>
    <w:rsid w:val="00563E4D"/>
    <w:rsid w:val="00563ED2"/>
    <w:rsid w:val="00563F88"/>
    <w:rsid w:val="005645CF"/>
    <w:rsid w:val="00564DA8"/>
    <w:rsid w:val="00564EB3"/>
    <w:rsid w:val="0056529A"/>
    <w:rsid w:val="0056543C"/>
    <w:rsid w:val="00565542"/>
    <w:rsid w:val="00565998"/>
    <w:rsid w:val="00565B30"/>
    <w:rsid w:val="0056688C"/>
    <w:rsid w:val="00566BB6"/>
    <w:rsid w:val="00566D1C"/>
    <w:rsid w:val="005671E6"/>
    <w:rsid w:val="00567955"/>
    <w:rsid w:val="00567981"/>
    <w:rsid w:val="00567AFC"/>
    <w:rsid w:val="00567C46"/>
    <w:rsid w:val="00567E79"/>
    <w:rsid w:val="0057014B"/>
    <w:rsid w:val="005704D4"/>
    <w:rsid w:val="005704E4"/>
    <w:rsid w:val="0057064A"/>
    <w:rsid w:val="0057070F"/>
    <w:rsid w:val="00570CA0"/>
    <w:rsid w:val="005710AA"/>
    <w:rsid w:val="00571216"/>
    <w:rsid w:val="00572046"/>
    <w:rsid w:val="0057223A"/>
    <w:rsid w:val="00572AE0"/>
    <w:rsid w:val="00572B9A"/>
    <w:rsid w:val="00572C23"/>
    <w:rsid w:val="00572CA7"/>
    <w:rsid w:val="00572D29"/>
    <w:rsid w:val="00572FD9"/>
    <w:rsid w:val="0057303B"/>
    <w:rsid w:val="00573A58"/>
    <w:rsid w:val="00573D6F"/>
    <w:rsid w:val="00573EE4"/>
    <w:rsid w:val="0057406F"/>
    <w:rsid w:val="005746ED"/>
    <w:rsid w:val="005749FD"/>
    <w:rsid w:val="00574DD5"/>
    <w:rsid w:val="00574ED3"/>
    <w:rsid w:val="005751ED"/>
    <w:rsid w:val="00575B69"/>
    <w:rsid w:val="00575CAD"/>
    <w:rsid w:val="00576603"/>
    <w:rsid w:val="00576AA0"/>
    <w:rsid w:val="00576CD6"/>
    <w:rsid w:val="00576FBA"/>
    <w:rsid w:val="0057781D"/>
    <w:rsid w:val="005802B5"/>
    <w:rsid w:val="00580644"/>
    <w:rsid w:val="00580D68"/>
    <w:rsid w:val="00580F30"/>
    <w:rsid w:val="00581577"/>
    <w:rsid w:val="00581E12"/>
    <w:rsid w:val="005824CC"/>
    <w:rsid w:val="0058272A"/>
    <w:rsid w:val="00582B41"/>
    <w:rsid w:val="00582D35"/>
    <w:rsid w:val="00582FFE"/>
    <w:rsid w:val="00583231"/>
    <w:rsid w:val="0058361D"/>
    <w:rsid w:val="005837EE"/>
    <w:rsid w:val="0058393A"/>
    <w:rsid w:val="00583AD1"/>
    <w:rsid w:val="00583B5A"/>
    <w:rsid w:val="00584084"/>
    <w:rsid w:val="00584C2A"/>
    <w:rsid w:val="00584C53"/>
    <w:rsid w:val="00585266"/>
    <w:rsid w:val="00585B97"/>
    <w:rsid w:val="00586384"/>
    <w:rsid w:val="00586444"/>
    <w:rsid w:val="0058660F"/>
    <w:rsid w:val="00586888"/>
    <w:rsid w:val="0058696C"/>
    <w:rsid w:val="00586DB6"/>
    <w:rsid w:val="00586E48"/>
    <w:rsid w:val="00586E9F"/>
    <w:rsid w:val="00586F0D"/>
    <w:rsid w:val="00587457"/>
    <w:rsid w:val="00587F72"/>
    <w:rsid w:val="0059058B"/>
    <w:rsid w:val="005907FF"/>
    <w:rsid w:val="00591054"/>
    <w:rsid w:val="005912E5"/>
    <w:rsid w:val="0059138C"/>
    <w:rsid w:val="005914E9"/>
    <w:rsid w:val="00591D22"/>
    <w:rsid w:val="00591E7D"/>
    <w:rsid w:val="00592F91"/>
    <w:rsid w:val="00593019"/>
    <w:rsid w:val="0059319B"/>
    <w:rsid w:val="0059329E"/>
    <w:rsid w:val="005934E0"/>
    <w:rsid w:val="00593629"/>
    <w:rsid w:val="005937E2"/>
    <w:rsid w:val="00593878"/>
    <w:rsid w:val="0059398A"/>
    <w:rsid w:val="00593C6A"/>
    <w:rsid w:val="00594248"/>
    <w:rsid w:val="00595846"/>
    <w:rsid w:val="00595887"/>
    <w:rsid w:val="0059589C"/>
    <w:rsid w:val="00595BDF"/>
    <w:rsid w:val="00595DBA"/>
    <w:rsid w:val="00596429"/>
    <w:rsid w:val="005965F2"/>
    <w:rsid w:val="005970A1"/>
    <w:rsid w:val="005970B1"/>
    <w:rsid w:val="005971D2"/>
    <w:rsid w:val="00597358"/>
    <w:rsid w:val="00597BCC"/>
    <w:rsid w:val="00597C4F"/>
    <w:rsid w:val="00597D1C"/>
    <w:rsid w:val="00597FA4"/>
    <w:rsid w:val="005A0479"/>
    <w:rsid w:val="005A0539"/>
    <w:rsid w:val="005A071A"/>
    <w:rsid w:val="005A0AC9"/>
    <w:rsid w:val="005A0DE6"/>
    <w:rsid w:val="005A1445"/>
    <w:rsid w:val="005A146C"/>
    <w:rsid w:val="005A15C5"/>
    <w:rsid w:val="005A1C18"/>
    <w:rsid w:val="005A1D11"/>
    <w:rsid w:val="005A1F4F"/>
    <w:rsid w:val="005A25C8"/>
    <w:rsid w:val="005A2C8F"/>
    <w:rsid w:val="005A346C"/>
    <w:rsid w:val="005A3D1A"/>
    <w:rsid w:val="005A4096"/>
    <w:rsid w:val="005A40CA"/>
    <w:rsid w:val="005A4E33"/>
    <w:rsid w:val="005A4EB3"/>
    <w:rsid w:val="005A4F4E"/>
    <w:rsid w:val="005A5255"/>
    <w:rsid w:val="005A5304"/>
    <w:rsid w:val="005A55A8"/>
    <w:rsid w:val="005A578B"/>
    <w:rsid w:val="005A5A9F"/>
    <w:rsid w:val="005A5BD8"/>
    <w:rsid w:val="005A6018"/>
    <w:rsid w:val="005A67E0"/>
    <w:rsid w:val="005A6A61"/>
    <w:rsid w:val="005A6BE9"/>
    <w:rsid w:val="005A76E3"/>
    <w:rsid w:val="005A798C"/>
    <w:rsid w:val="005A7EBE"/>
    <w:rsid w:val="005B03A8"/>
    <w:rsid w:val="005B03DE"/>
    <w:rsid w:val="005B071C"/>
    <w:rsid w:val="005B0E05"/>
    <w:rsid w:val="005B180E"/>
    <w:rsid w:val="005B1821"/>
    <w:rsid w:val="005B1CAA"/>
    <w:rsid w:val="005B2918"/>
    <w:rsid w:val="005B2AEA"/>
    <w:rsid w:val="005B2EC1"/>
    <w:rsid w:val="005B3003"/>
    <w:rsid w:val="005B3280"/>
    <w:rsid w:val="005B3A13"/>
    <w:rsid w:val="005B3AEC"/>
    <w:rsid w:val="005B3DEF"/>
    <w:rsid w:val="005B4D78"/>
    <w:rsid w:val="005B51F9"/>
    <w:rsid w:val="005B5308"/>
    <w:rsid w:val="005B5460"/>
    <w:rsid w:val="005B5568"/>
    <w:rsid w:val="005B5EA8"/>
    <w:rsid w:val="005B63AB"/>
    <w:rsid w:val="005B6E42"/>
    <w:rsid w:val="005B7040"/>
    <w:rsid w:val="005B7394"/>
    <w:rsid w:val="005B790D"/>
    <w:rsid w:val="005B7924"/>
    <w:rsid w:val="005B7A8C"/>
    <w:rsid w:val="005B7C40"/>
    <w:rsid w:val="005B7ED1"/>
    <w:rsid w:val="005C02D1"/>
    <w:rsid w:val="005C09DF"/>
    <w:rsid w:val="005C0B10"/>
    <w:rsid w:val="005C12B6"/>
    <w:rsid w:val="005C14CC"/>
    <w:rsid w:val="005C1739"/>
    <w:rsid w:val="005C17A4"/>
    <w:rsid w:val="005C195C"/>
    <w:rsid w:val="005C19D3"/>
    <w:rsid w:val="005C1AFC"/>
    <w:rsid w:val="005C1C05"/>
    <w:rsid w:val="005C21A9"/>
    <w:rsid w:val="005C2310"/>
    <w:rsid w:val="005C2508"/>
    <w:rsid w:val="005C26B2"/>
    <w:rsid w:val="005C2E26"/>
    <w:rsid w:val="005C2E2D"/>
    <w:rsid w:val="005C3370"/>
    <w:rsid w:val="005C38D8"/>
    <w:rsid w:val="005C3AD4"/>
    <w:rsid w:val="005C4178"/>
    <w:rsid w:val="005C4DE1"/>
    <w:rsid w:val="005C511D"/>
    <w:rsid w:val="005C517D"/>
    <w:rsid w:val="005C5EF5"/>
    <w:rsid w:val="005C6D58"/>
    <w:rsid w:val="005C7774"/>
    <w:rsid w:val="005C7818"/>
    <w:rsid w:val="005C7B33"/>
    <w:rsid w:val="005C7CCA"/>
    <w:rsid w:val="005C7D32"/>
    <w:rsid w:val="005D011C"/>
    <w:rsid w:val="005D03D9"/>
    <w:rsid w:val="005D040B"/>
    <w:rsid w:val="005D09C9"/>
    <w:rsid w:val="005D0C94"/>
    <w:rsid w:val="005D127F"/>
    <w:rsid w:val="005D16E5"/>
    <w:rsid w:val="005D1849"/>
    <w:rsid w:val="005D2061"/>
    <w:rsid w:val="005D21A8"/>
    <w:rsid w:val="005D2915"/>
    <w:rsid w:val="005D2ACD"/>
    <w:rsid w:val="005D2CC8"/>
    <w:rsid w:val="005D32AC"/>
    <w:rsid w:val="005D34EC"/>
    <w:rsid w:val="005D3764"/>
    <w:rsid w:val="005D3E20"/>
    <w:rsid w:val="005D401D"/>
    <w:rsid w:val="005D4204"/>
    <w:rsid w:val="005D449F"/>
    <w:rsid w:val="005D4684"/>
    <w:rsid w:val="005D4E2E"/>
    <w:rsid w:val="005D5020"/>
    <w:rsid w:val="005D539E"/>
    <w:rsid w:val="005D639D"/>
    <w:rsid w:val="005D658B"/>
    <w:rsid w:val="005D6693"/>
    <w:rsid w:val="005D68B0"/>
    <w:rsid w:val="005D691F"/>
    <w:rsid w:val="005D6A4D"/>
    <w:rsid w:val="005D6B7A"/>
    <w:rsid w:val="005D723E"/>
    <w:rsid w:val="005D7257"/>
    <w:rsid w:val="005D7291"/>
    <w:rsid w:val="005D73B6"/>
    <w:rsid w:val="005D7708"/>
    <w:rsid w:val="005E0240"/>
    <w:rsid w:val="005E07DF"/>
    <w:rsid w:val="005E0B20"/>
    <w:rsid w:val="005E0B74"/>
    <w:rsid w:val="005E0CCF"/>
    <w:rsid w:val="005E132B"/>
    <w:rsid w:val="005E1473"/>
    <w:rsid w:val="005E1713"/>
    <w:rsid w:val="005E2173"/>
    <w:rsid w:val="005E2412"/>
    <w:rsid w:val="005E2A8D"/>
    <w:rsid w:val="005E368A"/>
    <w:rsid w:val="005E36F6"/>
    <w:rsid w:val="005E393A"/>
    <w:rsid w:val="005E395A"/>
    <w:rsid w:val="005E463B"/>
    <w:rsid w:val="005E4BD6"/>
    <w:rsid w:val="005E4C2F"/>
    <w:rsid w:val="005E4D40"/>
    <w:rsid w:val="005E53F7"/>
    <w:rsid w:val="005E5B0B"/>
    <w:rsid w:val="005E5BF4"/>
    <w:rsid w:val="005E5E42"/>
    <w:rsid w:val="005E62E7"/>
    <w:rsid w:val="005E63A9"/>
    <w:rsid w:val="005E642A"/>
    <w:rsid w:val="005E6474"/>
    <w:rsid w:val="005E6839"/>
    <w:rsid w:val="005E6EAB"/>
    <w:rsid w:val="005E72E0"/>
    <w:rsid w:val="005E7803"/>
    <w:rsid w:val="005E7A3C"/>
    <w:rsid w:val="005E7A64"/>
    <w:rsid w:val="005E7FE0"/>
    <w:rsid w:val="005F05CD"/>
    <w:rsid w:val="005F08AF"/>
    <w:rsid w:val="005F0A1C"/>
    <w:rsid w:val="005F0C26"/>
    <w:rsid w:val="005F0F36"/>
    <w:rsid w:val="005F0FCA"/>
    <w:rsid w:val="005F201E"/>
    <w:rsid w:val="005F2C2D"/>
    <w:rsid w:val="005F3065"/>
    <w:rsid w:val="005F3A65"/>
    <w:rsid w:val="005F3AEC"/>
    <w:rsid w:val="005F3D57"/>
    <w:rsid w:val="005F3E77"/>
    <w:rsid w:val="005F427D"/>
    <w:rsid w:val="005F4A5E"/>
    <w:rsid w:val="005F508E"/>
    <w:rsid w:val="005F5404"/>
    <w:rsid w:val="005F5A38"/>
    <w:rsid w:val="005F5C84"/>
    <w:rsid w:val="005F62BA"/>
    <w:rsid w:val="005F698E"/>
    <w:rsid w:val="005F6A3B"/>
    <w:rsid w:val="005F6E62"/>
    <w:rsid w:val="005F7492"/>
    <w:rsid w:val="005F7A06"/>
    <w:rsid w:val="00600174"/>
    <w:rsid w:val="0060065E"/>
    <w:rsid w:val="00600756"/>
    <w:rsid w:val="00600BE4"/>
    <w:rsid w:val="00600D48"/>
    <w:rsid w:val="00601113"/>
    <w:rsid w:val="0060157F"/>
    <w:rsid w:val="0060171D"/>
    <w:rsid w:val="00601FA3"/>
    <w:rsid w:val="00602059"/>
    <w:rsid w:val="006025B7"/>
    <w:rsid w:val="006028D5"/>
    <w:rsid w:val="00602F7E"/>
    <w:rsid w:val="00603495"/>
    <w:rsid w:val="0060376D"/>
    <w:rsid w:val="00603907"/>
    <w:rsid w:val="00603A38"/>
    <w:rsid w:val="0060410E"/>
    <w:rsid w:val="00604559"/>
    <w:rsid w:val="00604856"/>
    <w:rsid w:val="00604A2C"/>
    <w:rsid w:val="00604A8E"/>
    <w:rsid w:val="00604C26"/>
    <w:rsid w:val="006051F9"/>
    <w:rsid w:val="00605788"/>
    <w:rsid w:val="00605AF5"/>
    <w:rsid w:val="00605CE1"/>
    <w:rsid w:val="00605D13"/>
    <w:rsid w:val="0060632F"/>
    <w:rsid w:val="0060637D"/>
    <w:rsid w:val="00606965"/>
    <w:rsid w:val="00606BDB"/>
    <w:rsid w:val="00606FAA"/>
    <w:rsid w:val="006076F4"/>
    <w:rsid w:val="00607A8C"/>
    <w:rsid w:val="00610459"/>
    <w:rsid w:val="00610781"/>
    <w:rsid w:val="00610816"/>
    <w:rsid w:val="006117E3"/>
    <w:rsid w:val="0061213B"/>
    <w:rsid w:val="00612221"/>
    <w:rsid w:val="00612578"/>
    <w:rsid w:val="00613001"/>
    <w:rsid w:val="00613091"/>
    <w:rsid w:val="00613801"/>
    <w:rsid w:val="00613D41"/>
    <w:rsid w:val="006146D3"/>
    <w:rsid w:val="006148E0"/>
    <w:rsid w:val="00614E63"/>
    <w:rsid w:val="006150E0"/>
    <w:rsid w:val="006151F8"/>
    <w:rsid w:val="006157DC"/>
    <w:rsid w:val="00615869"/>
    <w:rsid w:val="00615E0C"/>
    <w:rsid w:val="00616444"/>
    <w:rsid w:val="00616455"/>
    <w:rsid w:val="00616511"/>
    <w:rsid w:val="00616800"/>
    <w:rsid w:val="00616837"/>
    <w:rsid w:val="006169A7"/>
    <w:rsid w:val="00616DB7"/>
    <w:rsid w:val="0061702A"/>
    <w:rsid w:val="00617043"/>
    <w:rsid w:val="00617223"/>
    <w:rsid w:val="006173C3"/>
    <w:rsid w:val="006206DB"/>
    <w:rsid w:val="006207C3"/>
    <w:rsid w:val="00620833"/>
    <w:rsid w:val="0062089D"/>
    <w:rsid w:val="00620C46"/>
    <w:rsid w:val="00620E71"/>
    <w:rsid w:val="0062138C"/>
    <w:rsid w:val="00622021"/>
    <w:rsid w:val="0062202E"/>
    <w:rsid w:val="006228CA"/>
    <w:rsid w:val="006228E4"/>
    <w:rsid w:val="00622B8A"/>
    <w:rsid w:val="00622DD5"/>
    <w:rsid w:val="00622F07"/>
    <w:rsid w:val="00623148"/>
    <w:rsid w:val="00623209"/>
    <w:rsid w:val="00623308"/>
    <w:rsid w:val="0062341E"/>
    <w:rsid w:val="006237D5"/>
    <w:rsid w:val="00624172"/>
    <w:rsid w:val="0062463B"/>
    <w:rsid w:val="006247A9"/>
    <w:rsid w:val="00624869"/>
    <w:rsid w:val="0062492E"/>
    <w:rsid w:val="00624975"/>
    <w:rsid w:val="0062543C"/>
    <w:rsid w:val="00625473"/>
    <w:rsid w:val="006255A3"/>
    <w:rsid w:val="00625CFA"/>
    <w:rsid w:val="00626841"/>
    <w:rsid w:val="0062685E"/>
    <w:rsid w:val="00627205"/>
    <w:rsid w:val="006274C7"/>
    <w:rsid w:val="006277D5"/>
    <w:rsid w:val="006278B8"/>
    <w:rsid w:val="00627DB7"/>
    <w:rsid w:val="00630138"/>
    <w:rsid w:val="0063022D"/>
    <w:rsid w:val="006305F6"/>
    <w:rsid w:val="00630C1A"/>
    <w:rsid w:val="00630E50"/>
    <w:rsid w:val="006317B8"/>
    <w:rsid w:val="006319D4"/>
    <w:rsid w:val="00631C7D"/>
    <w:rsid w:val="00631F19"/>
    <w:rsid w:val="00631F33"/>
    <w:rsid w:val="00632382"/>
    <w:rsid w:val="006331F3"/>
    <w:rsid w:val="00633612"/>
    <w:rsid w:val="006338F6"/>
    <w:rsid w:val="00633AB7"/>
    <w:rsid w:val="00634270"/>
    <w:rsid w:val="006347D5"/>
    <w:rsid w:val="00634CD7"/>
    <w:rsid w:val="00634D74"/>
    <w:rsid w:val="00634D83"/>
    <w:rsid w:val="00634DFB"/>
    <w:rsid w:val="0063509C"/>
    <w:rsid w:val="00635197"/>
    <w:rsid w:val="0063528A"/>
    <w:rsid w:val="00635435"/>
    <w:rsid w:val="00635739"/>
    <w:rsid w:val="00635A32"/>
    <w:rsid w:val="00635D8D"/>
    <w:rsid w:val="00637BC7"/>
    <w:rsid w:val="0064092B"/>
    <w:rsid w:val="00640986"/>
    <w:rsid w:val="00640DA9"/>
    <w:rsid w:val="00640FE7"/>
    <w:rsid w:val="0064100A"/>
    <w:rsid w:val="00641925"/>
    <w:rsid w:val="0064195F"/>
    <w:rsid w:val="006420BE"/>
    <w:rsid w:val="006427A6"/>
    <w:rsid w:val="00643139"/>
    <w:rsid w:val="00643486"/>
    <w:rsid w:val="006434CE"/>
    <w:rsid w:val="00644025"/>
    <w:rsid w:val="006442ED"/>
    <w:rsid w:val="006446C8"/>
    <w:rsid w:val="00644C72"/>
    <w:rsid w:val="006450B2"/>
    <w:rsid w:val="006450EC"/>
    <w:rsid w:val="0064531B"/>
    <w:rsid w:val="0064580A"/>
    <w:rsid w:val="00645A41"/>
    <w:rsid w:val="00645F5C"/>
    <w:rsid w:val="00646054"/>
    <w:rsid w:val="006460E5"/>
    <w:rsid w:val="006460E7"/>
    <w:rsid w:val="00646944"/>
    <w:rsid w:val="00646F83"/>
    <w:rsid w:val="00646FF2"/>
    <w:rsid w:val="00647481"/>
    <w:rsid w:val="0064765D"/>
    <w:rsid w:val="006477F6"/>
    <w:rsid w:val="0064780C"/>
    <w:rsid w:val="0064789E"/>
    <w:rsid w:val="0065012C"/>
    <w:rsid w:val="0065058B"/>
    <w:rsid w:val="00650933"/>
    <w:rsid w:val="0065093D"/>
    <w:rsid w:val="00651010"/>
    <w:rsid w:val="006519F4"/>
    <w:rsid w:val="00651AD8"/>
    <w:rsid w:val="00651BEE"/>
    <w:rsid w:val="00652119"/>
    <w:rsid w:val="00652924"/>
    <w:rsid w:val="00653308"/>
    <w:rsid w:val="00653482"/>
    <w:rsid w:val="0065361B"/>
    <w:rsid w:val="006537F0"/>
    <w:rsid w:val="00653F2A"/>
    <w:rsid w:val="006541FF"/>
    <w:rsid w:val="0065472D"/>
    <w:rsid w:val="006547B1"/>
    <w:rsid w:val="00654AA1"/>
    <w:rsid w:val="00654B07"/>
    <w:rsid w:val="00654C7F"/>
    <w:rsid w:val="00654CE4"/>
    <w:rsid w:val="00654FB9"/>
    <w:rsid w:val="006550C1"/>
    <w:rsid w:val="00655883"/>
    <w:rsid w:val="00655C18"/>
    <w:rsid w:val="00655FDB"/>
    <w:rsid w:val="006562B9"/>
    <w:rsid w:val="006567CE"/>
    <w:rsid w:val="0065697F"/>
    <w:rsid w:val="006569AF"/>
    <w:rsid w:val="00656CDE"/>
    <w:rsid w:val="00657565"/>
    <w:rsid w:val="00657991"/>
    <w:rsid w:val="00657D66"/>
    <w:rsid w:val="00657EFF"/>
    <w:rsid w:val="006607B5"/>
    <w:rsid w:val="006608E3"/>
    <w:rsid w:val="00660AC8"/>
    <w:rsid w:val="00660FF7"/>
    <w:rsid w:val="0066141B"/>
    <w:rsid w:val="0066165F"/>
    <w:rsid w:val="00661AA2"/>
    <w:rsid w:val="00661BB5"/>
    <w:rsid w:val="00661E85"/>
    <w:rsid w:val="00662A11"/>
    <w:rsid w:val="00662F59"/>
    <w:rsid w:val="006634F8"/>
    <w:rsid w:val="00663BF3"/>
    <w:rsid w:val="00663DD9"/>
    <w:rsid w:val="00663FB6"/>
    <w:rsid w:val="006641A3"/>
    <w:rsid w:val="006645A9"/>
    <w:rsid w:val="00664601"/>
    <w:rsid w:val="0066473F"/>
    <w:rsid w:val="0066487D"/>
    <w:rsid w:val="00664D55"/>
    <w:rsid w:val="006652C9"/>
    <w:rsid w:val="006652F1"/>
    <w:rsid w:val="0066570C"/>
    <w:rsid w:val="0066596F"/>
    <w:rsid w:val="006661B9"/>
    <w:rsid w:val="0066675C"/>
    <w:rsid w:val="0066694D"/>
    <w:rsid w:val="0066696F"/>
    <w:rsid w:val="00666CB5"/>
    <w:rsid w:val="00666E0F"/>
    <w:rsid w:val="0066722A"/>
    <w:rsid w:val="00667502"/>
    <w:rsid w:val="0066791E"/>
    <w:rsid w:val="00667C97"/>
    <w:rsid w:val="00670108"/>
    <w:rsid w:val="00670421"/>
    <w:rsid w:val="006704AD"/>
    <w:rsid w:val="00670D0E"/>
    <w:rsid w:val="006711E9"/>
    <w:rsid w:val="00671613"/>
    <w:rsid w:val="00671687"/>
    <w:rsid w:val="00671884"/>
    <w:rsid w:val="006724B3"/>
    <w:rsid w:val="0067286A"/>
    <w:rsid w:val="006729EF"/>
    <w:rsid w:val="00672E5B"/>
    <w:rsid w:val="00672F14"/>
    <w:rsid w:val="00673083"/>
    <w:rsid w:val="00673090"/>
    <w:rsid w:val="00673525"/>
    <w:rsid w:val="00674666"/>
    <w:rsid w:val="00674906"/>
    <w:rsid w:val="00674C35"/>
    <w:rsid w:val="00674E30"/>
    <w:rsid w:val="00675154"/>
    <w:rsid w:val="0067536F"/>
    <w:rsid w:val="006754C6"/>
    <w:rsid w:val="0067581A"/>
    <w:rsid w:val="0067582E"/>
    <w:rsid w:val="00675E51"/>
    <w:rsid w:val="00675E64"/>
    <w:rsid w:val="00675FBE"/>
    <w:rsid w:val="0067624E"/>
    <w:rsid w:val="006766E4"/>
    <w:rsid w:val="006766F6"/>
    <w:rsid w:val="00676855"/>
    <w:rsid w:val="0067694B"/>
    <w:rsid w:val="00676973"/>
    <w:rsid w:val="00677A27"/>
    <w:rsid w:val="00677BBC"/>
    <w:rsid w:val="00680632"/>
    <w:rsid w:val="0068082D"/>
    <w:rsid w:val="00680CD6"/>
    <w:rsid w:val="00680F63"/>
    <w:rsid w:val="00681CF2"/>
    <w:rsid w:val="0068252E"/>
    <w:rsid w:val="00682694"/>
    <w:rsid w:val="0068271D"/>
    <w:rsid w:val="00683025"/>
    <w:rsid w:val="0068343F"/>
    <w:rsid w:val="0068358F"/>
    <w:rsid w:val="00683813"/>
    <w:rsid w:val="0068396E"/>
    <w:rsid w:val="00683AF2"/>
    <w:rsid w:val="00683F55"/>
    <w:rsid w:val="00684640"/>
    <w:rsid w:val="00684B9F"/>
    <w:rsid w:val="00684D67"/>
    <w:rsid w:val="006859B5"/>
    <w:rsid w:val="00685D48"/>
    <w:rsid w:val="00686237"/>
    <w:rsid w:val="00686466"/>
    <w:rsid w:val="00686D14"/>
    <w:rsid w:val="0068715E"/>
    <w:rsid w:val="0068753C"/>
    <w:rsid w:val="006877DA"/>
    <w:rsid w:val="006878BB"/>
    <w:rsid w:val="00690195"/>
    <w:rsid w:val="00690545"/>
    <w:rsid w:val="00690FC7"/>
    <w:rsid w:val="006914E0"/>
    <w:rsid w:val="00692C62"/>
    <w:rsid w:val="00692EBB"/>
    <w:rsid w:val="006933F9"/>
    <w:rsid w:val="00693CBC"/>
    <w:rsid w:val="00693F27"/>
    <w:rsid w:val="006948C1"/>
    <w:rsid w:val="00694B45"/>
    <w:rsid w:val="00694DBF"/>
    <w:rsid w:val="0069523A"/>
    <w:rsid w:val="006954B3"/>
    <w:rsid w:val="00695950"/>
    <w:rsid w:val="00696110"/>
    <w:rsid w:val="00696D18"/>
    <w:rsid w:val="00696E0C"/>
    <w:rsid w:val="00696E37"/>
    <w:rsid w:val="00696E7A"/>
    <w:rsid w:val="00697769"/>
    <w:rsid w:val="006979BA"/>
    <w:rsid w:val="00697BA9"/>
    <w:rsid w:val="00697DCB"/>
    <w:rsid w:val="006A072E"/>
    <w:rsid w:val="006A07B3"/>
    <w:rsid w:val="006A0A4E"/>
    <w:rsid w:val="006A0C19"/>
    <w:rsid w:val="006A2100"/>
    <w:rsid w:val="006A218B"/>
    <w:rsid w:val="006A281F"/>
    <w:rsid w:val="006A2B7E"/>
    <w:rsid w:val="006A2C16"/>
    <w:rsid w:val="006A2DC3"/>
    <w:rsid w:val="006A35A6"/>
    <w:rsid w:val="006A3AD2"/>
    <w:rsid w:val="006A3CD7"/>
    <w:rsid w:val="006A3D78"/>
    <w:rsid w:val="006A42A6"/>
    <w:rsid w:val="006A4524"/>
    <w:rsid w:val="006A474B"/>
    <w:rsid w:val="006A4784"/>
    <w:rsid w:val="006A4C77"/>
    <w:rsid w:val="006A4FC2"/>
    <w:rsid w:val="006A5020"/>
    <w:rsid w:val="006A52D1"/>
    <w:rsid w:val="006A60FF"/>
    <w:rsid w:val="006A665B"/>
    <w:rsid w:val="006A703F"/>
    <w:rsid w:val="006A7061"/>
    <w:rsid w:val="006A722C"/>
    <w:rsid w:val="006A735E"/>
    <w:rsid w:val="006A77DA"/>
    <w:rsid w:val="006A789D"/>
    <w:rsid w:val="006B0069"/>
    <w:rsid w:val="006B0085"/>
    <w:rsid w:val="006B0953"/>
    <w:rsid w:val="006B0E1E"/>
    <w:rsid w:val="006B0FE1"/>
    <w:rsid w:val="006B0FF0"/>
    <w:rsid w:val="006B16C5"/>
    <w:rsid w:val="006B16E5"/>
    <w:rsid w:val="006B2818"/>
    <w:rsid w:val="006B2825"/>
    <w:rsid w:val="006B315C"/>
    <w:rsid w:val="006B39BE"/>
    <w:rsid w:val="006B3FF7"/>
    <w:rsid w:val="006B407D"/>
    <w:rsid w:val="006B4447"/>
    <w:rsid w:val="006B4886"/>
    <w:rsid w:val="006B48A0"/>
    <w:rsid w:val="006B4AA9"/>
    <w:rsid w:val="006B4C8A"/>
    <w:rsid w:val="006B4E9C"/>
    <w:rsid w:val="006B4F3C"/>
    <w:rsid w:val="006B5020"/>
    <w:rsid w:val="006B50EC"/>
    <w:rsid w:val="006B5137"/>
    <w:rsid w:val="006B53BF"/>
    <w:rsid w:val="006B5465"/>
    <w:rsid w:val="006B5A09"/>
    <w:rsid w:val="006B5F02"/>
    <w:rsid w:val="006B5F21"/>
    <w:rsid w:val="006B637C"/>
    <w:rsid w:val="006B63C6"/>
    <w:rsid w:val="006B6E7F"/>
    <w:rsid w:val="006B6FBE"/>
    <w:rsid w:val="006B75D7"/>
    <w:rsid w:val="006B7758"/>
    <w:rsid w:val="006B799D"/>
    <w:rsid w:val="006B7D66"/>
    <w:rsid w:val="006C01EE"/>
    <w:rsid w:val="006C02B8"/>
    <w:rsid w:val="006C0E47"/>
    <w:rsid w:val="006C12F8"/>
    <w:rsid w:val="006C135F"/>
    <w:rsid w:val="006C1735"/>
    <w:rsid w:val="006C1B21"/>
    <w:rsid w:val="006C1FDE"/>
    <w:rsid w:val="006C22AE"/>
    <w:rsid w:val="006C2679"/>
    <w:rsid w:val="006C2771"/>
    <w:rsid w:val="006C2A67"/>
    <w:rsid w:val="006C3133"/>
    <w:rsid w:val="006C3191"/>
    <w:rsid w:val="006C3473"/>
    <w:rsid w:val="006C3A58"/>
    <w:rsid w:val="006C3B33"/>
    <w:rsid w:val="006C3BF2"/>
    <w:rsid w:val="006C403A"/>
    <w:rsid w:val="006C4609"/>
    <w:rsid w:val="006C49C5"/>
    <w:rsid w:val="006C4AA2"/>
    <w:rsid w:val="006C4C6D"/>
    <w:rsid w:val="006C526F"/>
    <w:rsid w:val="006C5296"/>
    <w:rsid w:val="006C56C0"/>
    <w:rsid w:val="006C57F0"/>
    <w:rsid w:val="006C5B08"/>
    <w:rsid w:val="006C5F35"/>
    <w:rsid w:val="006C603A"/>
    <w:rsid w:val="006C620C"/>
    <w:rsid w:val="006C622C"/>
    <w:rsid w:val="006C69B6"/>
    <w:rsid w:val="006C7A47"/>
    <w:rsid w:val="006C7BC9"/>
    <w:rsid w:val="006D053F"/>
    <w:rsid w:val="006D12FD"/>
    <w:rsid w:val="006D18E5"/>
    <w:rsid w:val="006D201B"/>
    <w:rsid w:val="006D21AC"/>
    <w:rsid w:val="006D29B9"/>
    <w:rsid w:val="006D2C0C"/>
    <w:rsid w:val="006D2CCD"/>
    <w:rsid w:val="006D2EF1"/>
    <w:rsid w:val="006D3909"/>
    <w:rsid w:val="006D3D15"/>
    <w:rsid w:val="006D3E66"/>
    <w:rsid w:val="006D3FB9"/>
    <w:rsid w:val="006D4360"/>
    <w:rsid w:val="006D491F"/>
    <w:rsid w:val="006D4C10"/>
    <w:rsid w:val="006D4E6B"/>
    <w:rsid w:val="006D5605"/>
    <w:rsid w:val="006D578A"/>
    <w:rsid w:val="006D57DC"/>
    <w:rsid w:val="006D599D"/>
    <w:rsid w:val="006D67EC"/>
    <w:rsid w:val="006D6BA3"/>
    <w:rsid w:val="006D6C23"/>
    <w:rsid w:val="006D6C83"/>
    <w:rsid w:val="006D6DAF"/>
    <w:rsid w:val="006D75FD"/>
    <w:rsid w:val="006D7FCC"/>
    <w:rsid w:val="006E0580"/>
    <w:rsid w:val="006E099D"/>
    <w:rsid w:val="006E0D0C"/>
    <w:rsid w:val="006E0D43"/>
    <w:rsid w:val="006E0E5E"/>
    <w:rsid w:val="006E117C"/>
    <w:rsid w:val="006E14EE"/>
    <w:rsid w:val="006E1769"/>
    <w:rsid w:val="006E1AF3"/>
    <w:rsid w:val="006E20FC"/>
    <w:rsid w:val="006E2647"/>
    <w:rsid w:val="006E2FFF"/>
    <w:rsid w:val="006E32C7"/>
    <w:rsid w:val="006E400F"/>
    <w:rsid w:val="006E42B4"/>
    <w:rsid w:val="006E4593"/>
    <w:rsid w:val="006E46C7"/>
    <w:rsid w:val="006E4EC6"/>
    <w:rsid w:val="006E4F16"/>
    <w:rsid w:val="006E53EE"/>
    <w:rsid w:val="006E55C5"/>
    <w:rsid w:val="006E5AA9"/>
    <w:rsid w:val="006E6104"/>
    <w:rsid w:val="006E6197"/>
    <w:rsid w:val="006E6535"/>
    <w:rsid w:val="006E6863"/>
    <w:rsid w:val="006E6F37"/>
    <w:rsid w:val="006E7613"/>
    <w:rsid w:val="006E794C"/>
    <w:rsid w:val="006E7D3F"/>
    <w:rsid w:val="006F016F"/>
    <w:rsid w:val="006F0610"/>
    <w:rsid w:val="006F072E"/>
    <w:rsid w:val="006F079B"/>
    <w:rsid w:val="006F0D1D"/>
    <w:rsid w:val="006F0ED6"/>
    <w:rsid w:val="006F161D"/>
    <w:rsid w:val="006F1674"/>
    <w:rsid w:val="006F1D23"/>
    <w:rsid w:val="006F2523"/>
    <w:rsid w:val="006F343B"/>
    <w:rsid w:val="006F36DF"/>
    <w:rsid w:val="006F3958"/>
    <w:rsid w:val="006F3C2E"/>
    <w:rsid w:val="006F4D05"/>
    <w:rsid w:val="006F4E91"/>
    <w:rsid w:val="006F51F2"/>
    <w:rsid w:val="006F5532"/>
    <w:rsid w:val="006F567B"/>
    <w:rsid w:val="006F5764"/>
    <w:rsid w:val="006F5EF7"/>
    <w:rsid w:val="006F69F8"/>
    <w:rsid w:val="006F6B8A"/>
    <w:rsid w:val="006F6DC2"/>
    <w:rsid w:val="006F7A57"/>
    <w:rsid w:val="006F7C9D"/>
    <w:rsid w:val="007003FB"/>
    <w:rsid w:val="007005B7"/>
    <w:rsid w:val="00700991"/>
    <w:rsid w:val="00700A58"/>
    <w:rsid w:val="00700DC9"/>
    <w:rsid w:val="0070107A"/>
    <w:rsid w:val="00701D03"/>
    <w:rsid w:val="007022EC"/>
    <w:rsid w:val="007024A7"/>
    <w:rsid w:val="00702558"/>
    <w:rsid w:val="0070282C"/>
    <w:rsid w:val="00702AE4"/>
    <w:rsid w:val="00702AF0"/>
    <w:rsid w:val="00702BA8"/>
    <w:rsid w:val="00702F4D"/>
    <w:rsid w:val="00703D43"/>
    <w:rsid w:val="007040C7"/>
    <w:rsid w:val="007042A7"/>
    <w:rsid w:val="00704777"/>
    <w:rsid w:val="00704A67"/>
    <w:rsid w:val="00704CA3"/>
    <w:rsid w:val="007052E3"/>
    <w:rsid w:val="00705339"/>
    <w:rsid w:val="00705DE4"/>
    <w:rsid w:val="00706470"/>
    <w:rsid w:val="00706C28"/>
    <w:rsid w:val="00706D20"/>
    <w:rsid w:val="00706ED8"/>
    <w:rsid w:val="00706FB5"/>
    <w:rsid w:val="007075DD"/>
    <w:rsid w:val="00707899"/>
    <w:rsid w:val="00707903"/>
    <w:rsid w:val="00707ADF"/>
    <w:rsid w:val="00707B15"/>
    <w:rsid w:val="00707C8E"/>
    <w:rsid w:val="00710479"/>
    <w:rsid w:val="00710A6C"/>
    <w:rsid w:val="007117A6"/>
    <w:rsid w:val="007117D0"/>
    <w:rsid w:val="00711A8D"/>
    <w:rsid w:val="00711BDC"/>
    <w:rsid w:val="00711BF0"/>
    <w:rsid w:val="00711F21"/>
    <w:rsid w:val="007120E9"/>
    <w:rsid w:val="007121CB"/>
    <w:rsid w:val="00713003"/>
    <w:rsid w:val="0071309E"/>
    <w:rsid w:val="00713286"/>
    <w:rsid w:val="007134C1"/>
    <w:rsid w:val="007136D5"/>
    <w:rsid w:val="00713C85"/>
    <w:rsid w:val="0071433C"/>
    <w:rsid w:val="00714586"/>
    <w:rsid w:val="00714C3E"/>
    <w:rsid w:val="00714E50"/>
    <w:rsid w:val="007155AF"/>
    <w:rsid w:val="00715825"/>
    <w:rsid w:val="00716089"/>
    <w:rsid w:val="007163BB"/>
    <w:rsid w:val="00716559"/>
    <w:rsid w:val="00716AA6"/>
    <w:rsid w:val="00716E05"/>
    <w:rsid w:val="007174AD"/>
    <w:rsid w:val="00717B1D"/>
    <w:rsid w:val="00717B38"/>
    <w:rsid w:val="00717BEC"/>
    <w:rsid w:val="00717D0E"/>
    <w:rsid w:val="00717ED5"/>
    <w:rsid w:val="00720202"/>
    <w:rsid w:val="00720212"/>
    <w:rsid w:val="007202C7"/>
    <w:rsid w:val="0072048C"/>
    <w:rsid w:val="00720730"/>
    <w:rsid w:val="00720A64"/>
    <w:rsid w:val="00721272"/>
    <w:rsid w:val="0072187B"/>
    <w:rsid w:val="007218E5"/>
    <w:rsid w:val="0072196E"/>
    <w:rsid w:val="0072220D"/>
    <w:rsid w:val="0072237A"/>
    <w:rsid w:val="00722687"/>
    <w:rsid w:val="0072297A"/>
    <w:rsid w:val="00722D2A"/>
    <w:rsid w:val="00722DE2"/>
    <w:rsid w:val="007235E0"/>
    <w:rsid w:val="00723EB1"/>
    <w:rsid w:val="00724124"/>
    <w:rsid w:val="00724146"/>
    <w:rsid w:val="00724306"/>
    <w:rsid w:val="00724494"/>
    <w:rsid w:val="00724998"/>
    <w:rsid w:val="007249CB"/>
    <w:rsid w:val="00724ABA"/>
    <w:rsid w:val="00724F27"/>
    <w:rsid w:val="00724FF0"/>
    <w:rsid w:val="007253CB"/>
    <w:rsid w:val="00725575"/>
    <w:rsid w:val="00725678"/>
    <w:rsid w:val="007256F8"/>
    <w:rsid w:val="00725718"/>
    <w:rsid w:val="0072580C"/>
    <w:rsid w:val="007258E4"/>
    <w:rsid w:val="00725FC8"/>
    <w:rsid w:val="007260A0"/>
    <w:rsid w:val="007260C1"/>
    <w:rsid w:val="007264DE"/>
    <w:rsid w:val="00726B29"/>
    <w:rsid w:val="00726EDF"/>
    <w:rsid w:val="00727098"/>
    <w:rsid w:val="007272EA"/>
    <w:rsid w:val="0072750F"/>
    <w:rsid w:val="00727550"/>
    <w:rsid w:val="0072796E"/>
    <w:rsid w:val="00727A11"/>
    <w:rsid w:val="00727DD4"/>
    <w:rsid w:val="00727FC8"/>
    <w:rsid w:val="0073084C"/>
    <w:rsid w:val="007308EF"/>
    <w:rsid w:val="00730915"/>
    <w:rsid w:val="007316DC"/>
    <w:rsid w:val="00731B22"/>
    <w:rsid w:val="00731E06"/>
    <w:rsid w:val="0073258C"/>
    <w:rsid w:val="0073265B"/>
    <w:rsid w:val="007326E7"/>
    <w:rsid w:val="0073278A"/>
    <w:rsid w:val="00732870"/>
    <w:rsid w:val="00732888"/>
    <w:rsid w:val="007329AD"/>
    <w:rsid w:val="00732A3C"/>
    <w:rsid w:val="00732A56"/>
    <w:rsid w:val="00732DC8"/>
    <w:rsid w:val="0073368A"/>
    <w:rsid w:val="0073388B"/>
    <w:rsid w:val="00733A8A"/>
    <w:rsid w:val="00733AC1"/>
    <w:rsid w:val="00733BB1"/>
    <w:rsid w:val="00733EDE"/>
    <w:rsid w:val="00734136"/>
    <w:rsid w:val="00734229"/>
    <w:rsid w:val="0073445C"/>
    <w:rsid w:val="00734897"/>
    <w:rsid w:val="00734DB7"/>
    <w:rsid w:val="00734EC2"/>
    <w:rsid w:val="007357E8"/>
    <w:rsid w:val="0073581F"/>
    <w:rsid w:val="007360BE"/>
    <w:rsid w:val="00736181"/>
    <w:rsid w:val="0073699A"/>
    <w:rsid w:val="00736B09"/>
    <w:rsid w:val="00736DFA"/>
    <w:rsid w:val="007375A0"/>
    <w:rsid w:val="0073778A"/>
    <w:rsid w:val="00737795"/>
    <w:rsid w:val="0074005E"/>
    <w:rsid w:val="00740184"/>
    <w:rsid w:val="007401F5"/>
    <w:rsid w:val="007410AC"/>
    <w:rsid w:val="007411FA"/>
    <w:rsid w:val="0074124B"/>
    <w:rsid w:val="0074141F"/>
    <w:rsid w:val="007419C7"/>
    <w:rsid w:val="00741D15"/>
    <w:rsid w:val="00742D7D"/>
    <w:rsid w:val="00743066"/>
    <w:rsid w:val="007431CB"/>
    <w:rsid w:val="007433AC"/>
    <w:rsid w:val="007434EE"/>
    <w:rsid w:val="0074351C"/>
    <w:rsid w:val="007435D2"/>
    <w:rsid w:val="00743708"/>
    <w:rsid w:val="00743DBB"/>
    <w:rsid w:val="007443D9"/>
    <w:rsid w:val="007444DB"/>
    <w:rsid w:val="007445D7"/>
    <w:rsid w:val="00744817"/>
    <w:rsid w:val="0074490B"/>
    <w:rsid w:val="0074535F"/>
    <w:rsid w:val="00745961"/>
    <w:rsid w:val="00745FBD"/>
    <w:rsid w:val="0074634A"/>
    <w:rsid w:val="007465F8"/>
    <w:rsid w:val="0074672F"/>
    <w:rsid w:val="007468C1"/>
    <w:rsid w:val="00746C24"/>
    <w:rsid w:val="00747A11"/>
    <w:rsid w:val="00747D0F"/>
    <w:rsid w:val="00747E25"/>
    <w:rsid w:val="00747E4C"/>
    <w:rsid w:val="00747F82"/>
    <w:rsid w:val="0075098F"/>
    <w:rsid w:val="00750C09"/>
    <w:rsid w:val="0075151A"/>
    <w:rsid w:val="00751835"/>
    <w:rsid w:val="00751B83"/>
    <w:rsid w:val="00751EB6"/>
    <w:rsid w:val="00752557"/>
    <w:rsid w:val="00752616"/>
    <w:rsid w:val="00752A22"/>
    <w:rsid w:val="0075336B"/>
    <w:rsid w:val="00753EC1"/>
    <w:rsid w:val="00754096"/>
    <w:rsid w:val="0075452A"/>
    <w:rsid w:val="00754693"/>
    <w:rsid w:val="00754A2D"/>
    <w:rsid w:val="0075538F"/>
    <w:rsid w:val="0075594F"/>
    <w:rsid w:val="00755CC2"/>
    <w:rsid w:val="0075617B"/>
    <w:rsid w:val="00756235"/>
    <w:rsid w:val="007564C4"/>
    <w:rsid w:val="0075676D"/>
    <w:rsid w:val="00756792"/>
    <w:rsid w:val="00756CB4"/>
    <w:rsid w:val="00756EAF"/>
    <w:rsid w:val="00757361"/>
    <w:rsid w:val="00757660"/>
    <w:rsid w:val="007578B8"/>
    <w:rsid w:val="00757B0F"/>
    <w:rsid w:val="00757C60"/>
    <w:rsid w:val="00757E70"/>
    <w:rsid w:val="00760397"/>
    <w:rsid w:val="00760B20"/>
    <w:rsid w:val="00760BD7"/>
    <w:rsid w:val="00760EF7"/>
    <w:rsid w:val="00761171"/>
    <w:rsid w:val="007617DE"/>
    <w:rsid w:val="007622DD"/>
    <w:rsid w:val="00762C82"/>
    <w:rsid w:val="00763201"/>
    <w:rsid w:val="00763F95"/>
    <w:rsid w:val="0076421D"/>
    <w:rsid w:val="007642B6"/>
    <w:rsid w:val="0076451D"/>
    <w:rsid w:val="00764AFF"/>
    <w:rsid w:val="00764B90"/>
    <w:rsid w:val="00765059"/>
    <w:rsid w:val="0076516F"/>
    <w:rsid w:val="00765459"/>
    <w:rsid w:val="00765877"/>
    <w:rsid w:val="00765BB1"/>
    <w:rsid w:val="00765CA8"/>
    <w:rsid w:val="007660D5"/>
    <w:rsid w:val="007662EC"/>
    <w:rsid w:val="007667AD"/>
    <w:rsid w:val="007669EF"/>
    <w:rsid w:val="00766F57"/>
    <w:rsid w:val="007677A1"/>
    <w:rsid w:val="00767952"/>
    <w:rsid w:val="00767AAE"/>
    <w:rsid w:val="00767C01"/>
    <w:rsid w:val="007700C0"/>
    <w:rsid w:val="007702D8"/>
    <w:rsid w:val="00770800"/>
    <w:rsid w:val="00770BFF"/>
    <w:rsid w:val="007711B2"/>
    <w:rsid w:val="00771295"/>
    <w:rsid w:val="00771C2B"/>
    <w:rsid w:val="00771CC1"/>
    <w:rsid w:val="00772199"/>
    <w:rsid w:val="00772405"/>
    <w:rsid w:val="007724B5"/>
    <w:rsid w:val="00772AAB"/>
    <w:rsid w:val="007733E9"/>
    <w:rsid w:val="0077348B"/>
    <w:rsid w:val="00773709"/>
    <w:rsid w:val="00773DE5"/>
    <w:rsid w:val="00774070"/>
    <w:rsid w:val="007743E7"/>
    <w:rsid w:val="0077445A"/>
    <w:rsid w:val="007747B6"/>
    <w:rsid w:val="00774D9E"/>
    <w:rsid w:val="00774ED4"/>
    <w:rsid w:val="007750E8"/>
    <w:rsid w:val="00775827"/>
    <w:rsid w:val="00775867"/>
    <w:rsid w:val="00775B36"/>
    <w:rsid w:val="0077673C"/>
    <w:rsid w:val="00776A65"/>
    <w:rsid w:val="0077760B"/>
    <w:rsid w:val="00777821"/>
    <w:rsid w:val="007800E3"/>
    <w:rsid w:val="0078056D"/>
    <w:rsid w:val="00780A7D"/>
    <w:rsid w:val="00780D9E"/>
    <w:rsid w:val="00781CF5"/>
    <w:rsid w:val="00781DC3"/>
    <w:rsid w:val="007820AB"/>
    <w:rsid w:val="0078267A"/>
    <w:rsid w:val="00782833"/>
    <w:rsid w:val="00782E2F"/>
    <w:rsid w:val="00782F44"/>
    <w:rsid w:val="00783828"/>
    <w:rsid w:val="00783DE0"/>
    <w:rsid w:val="00783F9A"/>
    <w:rsid w:val="007840D7"/>
    <w:rsid w:val="0078474F"/>
    <w:rsid w:val="007848A1"/>
    <w:rsid w:val="00785230"/>
    <w:rsid w:val="00785338"/>
    <w:rsid w:val="00785970"/>
    <w:rsid w:val="00785D02"/>
    <w:rsid w:val="00786218"/>
    <w:rsid w:val="00786504"/>
    <w:rsid w:val="0078683A"/>
    <w:rsid w:val="00786A3A"/>
    <w:rsid w:val="00786B02"/>
    <w:rsid w:val="00786E34"/>
    <w:rsid w:val="007870B0"/>
    <w:rsid w:val="007877A7"/>
    <w:rsid w:val="00787AF0"/>
    <w:rsid w:val="00787C65"/>
    <w:rsid w:val="00787F8F"/>
    <w:rsid w:val="007904B4"/>
    <w:rsid w:val="00790726"/>
    <w:rsid w:val="00790C9C"/>
    <w:rsid w:val="00790E00"/>
    <w:rsid w:val="0079122D"/>
    <w:rsid w:val="007916B1"/>
    <w:rsid w:val="007917E4"/>
    <w:rsid w:val="0079182B"/>
    <w:rsid w:val="00791B16"/>
    <w:rsid w:val="00791D28"/>
    <w:rsid w:val="0079215C"/>
    <w:rsid w:val="00792E15"/>
    <w:rsid w:val="00792F3F"/>
    <w:rsid w:val="0079379C"/>
    <w:rsid w:val="0079389C"/>
    <w:rsid w:val="00793E82"/>
    <w:rsid w:val="00794032"/>
    <w:rsid w:val="007945E6"/>
    <w:rsid w:val="00794693"/>
    <w:rsid w:val="0079473B"/>
    <w:rsid w:val="00794E3D"/>
    <w:rsid w:val="0079508F"/>
    <w:rsid w:val="007957D7"/>
    <w:rsid w:val="007958C2"/>
    <w:rsid w:val="0079590B"/>
    <w:rsid w:val="00795DA6"/>
    <w:rsid w:val="00796C1A"/>
    <w:rsid w:val="00796F87"/>
    <w:rsid w:val="00797315"/>
    <w:rsid w:val="0079739B"/>
    <w:rsid w:val="007973E6"/>
    <w:rsid w:val="0079764F"/>
    <w:rsid w:val="00797921"/>
    <w:rsid w:val="00797D5C"/>
    <w:rsid w:val="00797F68"/>
    <w:rsid w:val="007A058F"/>
    <w:rsid w:val="007A0A89"/>
    <w:rsid w:val="007A0DF3"/>
    <w:rsid w:val="007A0F82"/>
    <w:rsid w:val="007A16B8"/>
    <w:rsid w:val="007A18E6"/>
    <w:rsid w:val="007A1A02"/>
    <w:rsid w:val="007A2242"/>
    <w:rsid w:val="007A27C2"/>
    <w:rsid w:val="007A2AA1"/>
    <w:rsid w:val="007A2CDC"/>
    <w:rsid w:val="007A30AA"/>
    <w:rsid w:val="007A3201"/>
    <w:rsid w:val="007A3AAE"/>
    <w:rsid w:val="007A3F60"/>
    <w:rsid w:val="007A43F6"/>
    <w:rsid w:val="007A450C"/>
    <w:rsid w:val="007A4E5E"/>
    <w:rsid w:val="007A501E"/>
    <w:rsid w:val="007A5811"/>
    <w:rsid w:val="007A58FF"/>
    <w:rsid w:val="007A5904"/>
    <w:rsid w:val="007A5A68"/>
    <w:rsid w:val="007A5D5A"/>
    <w:rsid w:val="007A66A7"/>
    <w:rsid w:val="007A6732"/>
    <w:rsid w:val="007A6745"/>
    <w:rsid w:val="007A6C42"/>
    <w:rsid w:val="007A6D35"/>
    <w:rsid w:val="007A6F24"/>
    <w:rsid w:val="007A7064"/>
    <w:rsid w:val="007A72AB"/>
    <w:rsid w:val="007A72F3"/>
    <w:rsid w:val="007B082C"/>
    <w:rsid w:val="007B0B1F"/>
    <w:rsid w:val="007B104D"/>
    <w:rsid w:val="007B1240"/>
    <w:rsid w:val="007B190F"/>
    <w:rsid w:val="007B1DA1"/>
    <w:rsid w:val="007B23AE"/>
    <w:rsid w:val="007B2473"/>
    <w:rsid w:val="007B24E7"/>
    <w:rsid w:val="007B35B8"/>
    <w:rsid w:val="007B3BC5"/>
    <w:rsid w:val="007B3E8E"/>
    <w:rsid w:val="007B45E2"/>
    <w:rsid w:val="007B4947"/>
    <w:rsid w:val="007B52BA"/>
    <w:rsid w:val="007B5494"/>
    <w:rsid w:val="007B5686"/>
    <w:rsid w:val="007B58B2"/>
    <w:rsid w:val="007B58EB"/>
    <w:rsid w:val="007B5914"/>
    <w:rsid w:val="007B5D29"/>
    <w:rsid w:val="007B6313"/>
    <w:rsid w:val="007B6A0F"/>
    <w:rsid w:val="007B6F1D"/>
    <w:rsid w:val="007B7045"/>
    <w:rsid w:val="007B741C"/>
    <w:rsid w:val="007B7514"/>
    <w:rsid w:val="007B75B8"/>
    <w:rsid w:val="007B76FD"/>
    <w:rsid w:val="007B774E"/>
    <w:rsid w:val="007B78AC"/>
    <w:rsid w:val="007B7B25"/>
    <w:rsid w:val="007B7D4F"/>
    <w:rsid w:val="007B7E93"/>
    <w:rsid w:val="007C025D"/>
    <w:rsid w:val="007C0684"/>
    <w:rsid w:val="007C06B1"/>
    <w:rsid w:val="007C0B3C"/>
    <w:rsid w:val="007C0BA9"/>
    <w:rsid w:val="007C1045"/>
    <w:rsid w:val="007C1816"/>
    <w:rsid w:val="007C1BCF"/>
    <w:rsid w:val="007C1DA0"/>
    <w:rsid w:val="007C2393"/>
    <w:rsid w:val="007C2616"/>
    <w:rsid w:val="007C26F9"/>
    <w:rsid w:val="007C2B10"/>
    <w:rsid w:val="007C3ADC"/>
    <w:rsid w:val="007C40CF"/>
    <w:rsid w:val="007C4590"/>
    <w:rsid w:val="007C487D"/>
    <w:rsid w:val="007C4D91"/>
    <w:rsid w:val="007C502A"/>
    <w:rsid w:val="007C5087"/>
    <w:rsid w:val="007C5263"/>
    <w:rsid w:val="007C5BB5"/>
    <w:rsid w:val="007C64A3"/>
    <w:rsid w:val="007C665D"/>
    <w:rsid w:val="007C685A"/>
    <w:rsid w:val="007C68B8"/>
    <w:rsid w:val="007C6ADD"/>
    <w:rsid w:val="007C6D9F"/>
    <w:rsid w:val="007C6EC2"/>
    <w:rsid w:val="007C71FB"/>
    <w:rsid w:val="007C72F6"/>
    <w:rsid w:val="007C74B9"/>
    <w:rsid w:val="007C7F48"/>
    <w:rsid w:val="007D08A6"/>
    <w:rsid w:val="007D08FF"/>
    <w:rsid w:val="007D0A63"/>
    <w:rsid w:val="007D0A84"/>
    <w:rsid w:val="007D0DCA"/>
    <w:rsid w:val="007D13DF"/>
    <w:rsid w:val="007D1E0D"/>
    <w:rsid w:val="007D21F1"/>
    <w:rsid w:val="007D26E6"/>
    <w:rsid w:val="007D3142"/>
    <w:rsid w:val="007D3C04"/>
    <w:rsid w:val="007D4EAD"/>
    <w:rsid w:val="007D4F0A"/>
    <w:rsid w:val="007D4FA5"/>
    <w:rsid w:val="007D5296"/>
    <w:rsid w:val="007D52FB"/>
    <w:rsid w:val="007D5389"/>
    <w:rsid w:val="007D54BC"/>
    <w:rsid w:val="007D555B"/>
    <w:rsid w:val="007D59DA"/>
    <w:rsid w:val="007D5A8F"/>
    <w:rsid w:val="007D62F3"/>
    <w:rsid w:val="007D64E9"/>
    <w:rsid w:val="007D6867"/>
    <w:rsid w:val="007D701C"/>
    <w:rsid w:val="007D76A2"/>
    <w:rsid w:val="007E0123"/>
    <w:rsid w:val="007E02F2"/>
    <w:rsid w:val="007E038F"/>
    <w:rsid w:val="007E0742"/>
    <w:rsid w:val="007E096A"/>
    <w:rsid w:val="007E0B40"/>
    <w:rsid w:val="007E0C52"/>
    <w:rsid w:val="007E1F40"/>
    <w:rsid w:val="007E24FC"/>
    <w:rsid w:val="007E27E4"/>
    <w:rsid w:val="007E2B11"/>
    <w:rsid w:val="007E2C74"/>
    <w:rsid w:val="007E2D17"/>
    <w:rsid w:val="007E2FC5"/>
    <w:rsid w:val="007E3276"/>
    <w:rsid w:val="007E39D5"/>
    <w:rsid w:val="007E49A3"/>
    <w:rsid w:val="007E4B39"/>
    <w:rsid w:val="007E4CA4"/>
    <w:rsid w:val="007E4D78"/>
    <w:rsid w:val="007E68F3"/>
    <w:rsid w:val="007E6904"/>
    <w:rsid w:val="007E7029"/>
    <w:rsid w:val="007E720E"/>
    <w:rsid w:val="007E7420"/>
    <w:rsid w:val="007E7482"/>
    <w:rsid w:val="007E76D7"/>
    <w:rsid w:val="007E7834"/>
    <w:rsid w:val="007E7861"/>
    <w:rsid w:val="007E7C77"/>
    <w:rsid w:val="007E7F10"/>
    <w:rsid w:val="007F065A"/>
    <w:rsid w:val="007F09D5"/>
    <w:rsid w:val="007F0A20"/>
    <w:rsid w:val="007F0B0F"/>
    <w:rsid w:val="007F0E4A"/>
    <w:rsid w:val="007F0F68"/>
    <w:rsid w:val="007F1091"/>
    <w:rsid w:val="007F18FE"/>
    <w:rsid w:val="007F1A77"/>
    <w:rsid w:val="007F1C60"/>
    <w:rsid w:val="007F220C"/>
    <w:rsid w:val="007F2BFF"/>
    <w:rsid w:val="007F32CC"/>
    <w:rsid w:val="007F32ED"/>
    <w:rsid w:val="007F3304"/>
    <w:rsid w:val="007F34E8"/>
    <w:rsid w:val="007F3CC6"/>
    <w:rsid w:val="007F4F3C"/>
    <w:rsid w:val="007F508A"/>
    <w:rsid w:val="007F5598"/>
    <w:rsid w:val="007F5796"/>
    <w:rsid w:val="007F5A89"/>
    <w:rsid w:val="007F5C1B"/>
    <w:rsid w:val="007F61CB"/>
    <w:rsid w:val="007F63E0"/>
    <w:rsid w:val="007F65C4"/>
    <w:rsid w:val="007F67BC"/>
    <w:rsid w:val="007F76B7"/>
    <w:rsid w:val="007F7944"/>
    <w:rsid w:val="007F794C"/>
    <w:rsid w:val="007F7B37"/>
    <w:rsid w:val="007F7BA4"/>
    <w:rsid w:val="007F7DF9"/>
    <w:rsid w:val="00800126"/>
    <w:rsid w:val="00800477"/>
    <w:rsid w:val="008007DB"/>
    <w:rsid w:val="00800960"/>
    <w:rsid w:val="00800D09"/>
    <w:rsid w:val="00800E19"/>
    <w:rsid w:val="008010E6"/>
    <w:rsid w:val="00801358"/>
    <w:rsid w:val="00801391"/>
    <w:rsid w:val="00801745"/>
    <w:rsid w:val="008018B0"/>
    <w:rsid w:val="00801C68"/>
    <w:rsid w:val="00801E7E"/>
    <w:rsid w:val="0080207F"/>
    <w:rsid w:val="0080221B"/>
    <w:rsid w:val="00802314"/>
    <w:rsid w:val="00802650"/>
    <w:rsid w:val="00802A59"/>
    <w:rsid w:val="00803569"/>
    <w:rsid w:val="00803ACA"/>
    <w:rsid w:val="00803DF6"/>
    <w:rsid w:val="00803F2D"/>
    <w:rsid w:val="00804E3F"/>
    <w:rsid w:val="00805034"/>
    <w:rsid w:val="00805060"/>
    <w:rsid w:val="00805067"/>
    <w:rsid w:val="0080574D"/>
    <w:rsid w:val="00805A71"/>
    <w:rsid w:val="00805AEE"/>
    <w:rsid w:val="00805DC1"/>
    <w:rsid w:val="00806122"/>
    <w:rsid w:val="0080675E"/>
    <w:rsid w:val="008073B2"/>
    <w:rsid w:val="0080750F"/>
    <w:rsid w:val="008078B9"/>
    <w:rsid w:val="008078EC"/>
    <w:rsid w:val="00810C88"/>
    <w:rsid w:val="00811EB7"/>
    <w:rsid w:val="0081243B"/>
    <w:rsid w:val="00812512"/>
    <w:rsid w:val="00812993"/>
    <w:rsid w:val="0081333C"/>
    <w:rsid w:val="008136D2"/>
    <w:rsid w:val="0081381E"/>
    <w:rsid w:val="008138A1"/>
    <w:rsid w:val="00813B1A"/>
    <w:rsid w:val="00813FBD"/>
    <w:rsid w:val="008140EE"/>
    <w:rsid w:val="00814251"/>
    <w:rsid w:val="00814273"/>
    <w:rsid w:val="00814281"/>
    <w:rsid w:val="0081496C"/>
    <w:rsid w:val="00814A30"/>
    <w:rsid w:val="00814AFE"/>
    <w:rsid w:val="00814E37"/>
    <w:rsid w:val="008157CD"/>
    <w:rsid w:val="0081587F"/>
    <w:rsid w:val="00815996"/>
    <w:rsid w:val="00815CD5"/>
    <w:rsid w:val="00816249"/>
    <w:rsid w:val="008162B2"/>
    <w:rsid w:val="00816586"/>
    <w:rsid w:val="00816659"/>
    <w:rsid w:val="0081666F"/>
    <w:rsid w:val="00816805"/>
    <w:rsid w:val="00816C12"/>
    <w:rsid w:val="008176CA"/>
    <w:rsid w:val="0081778B"/>
    <w:rsid w:val="0082014C"/>
    <w:rsid w:val="008209CE"/>
    <w:rsid w:val="00820B16"/>
    <w:rsid w:val="008212B9"/>
    <w:rsid w:val="0082137E"/>
    <w:rsid w:val="0082149E"/>
    <w:rsid w:val="0082188B"/>
    <w:rsid w:val="00821A8A"/>
    <w:rsid w:val="00821AAB"/>
    <w:rsid w:val="00821AD0"/>
    <w:rsid w:val="00821DCD"/>
    <w:rsid w:val="00821E71"/>
    <w:rsid w:val="00822665"/>
    <w:rsid w:val="00822EE7"/>
    <w:rsid w:val="008234F4"/>
    <w:rsid w:val="00823B6E"/>
    <w:rsid w:val="00823E81"/>
    <w:rsid w:val="00824336"/>
    <w:rsid w:val="00824646"/>
    <w:rsid w:val="008247A5"/>
    <w:rsid w:val="0082487A"/>
    <w:rsid w:val="008250C8"/>
    <w:rsid w:val="00825CCE"/>
    <w:rsid w:val="00825DDF"/>
    <w:rsid w:val="0082661E"/>
    <w:rsid w:val="0082670A"/>
    <w:rsid w:val="00826C57"/>
    <w:rsid w:val="00826D3F"/>
    <w:rsid w:val="00826DA9"/>
    <w:rsid w:val="008273D9"/>
    <w:rsid w:val="0082777B"/>
    <w:rsid w:val="00827B8A"/>
    <w:rsid w:val="00830163"/>
    <w:rsid w:val="00830527"/>
    <w:rsid w:val="008305DB"/>
    <w:rsid w:val="00830620"/>
    <w:rsid w:val="00830988"/>
    <w:rsid w:val="00831AF3"/>
    <w:rsid w:val="00832686"/>
    <w:rsid w:val="008326C3"/>
    <w:rsid w:val="008332B2"/>
    <w:rsid w:val="00833371"/>
    <w:rsid w:val="0083352B"/>
    <w:rsid w:val="00833732"/>
    <w:rsid w:val="00833837"/>
    <w:rsid w:val="00835258"/>
    <w:rsid w:val="008354BE"/>
    <w:rsid w:val="00835E0A"/>
    <w:rsid w:val="008360B0"/>
    <w:rsid w:val="008361F5"/>
    <w:rsid w:val="00836204"/>
    <w:rsid w:val="008362FA"/>
    <w:rsid w:val="008363E2"/>
    <w:rsid w:val="00836840"/>
    <w:rsid w:val="00836D91"/>
    <w:rsid w:val="00836E1E"/>
    <w:rsid w:val="00836FC2"/>
    <w:rsid w:val="008376C2"/>
    <w:rsid w:val="008379B2"/>
    <w:rsid w:val="00837DF6"/>
    <w:rsid w:val="00837EEB"/>
    <w:rsid w:val="00840E1A"/>
    <w:rsid w:val="0084191C"/>
    <w:rsid w:val="00841AEA"/>
    <w:rsid w:val="00841D02"/>
    <w:rsid w:val="00841EB7"/>
    <w:rsid w:val="00841F65"/>
    <w:rsid w:val="008424CB"/>
    <w:rsid w:val="0084309E"/>
    <w:rsid w:val="00843278"/>
    <w:rsid w:val="00843A10"/>
    <w:rsid w:val="00843A8B"/>
    <w:rsid w:val="00843CAB"/>
    <w:rsid w:val="00843EE8"/>
    <w:rsid w:val="00843F16"/>
    <w:rsid w:val="00844175"/>
    <w:rsid w:val="00844D08"/>
    <w:rsid w:val="00844EC0"/>
    <w:rsid w:val="0084518E"/>
    <w:rsid w:val="0084559F"/>
    <w:rsid w:val="00845971"/>
    <w:rsid w:val="00845CD2"/>
    <w:rsid w:val="00845D06"/>
    <w:rsid w:val="00845F0C"/>
    <w:rsid w:val="008463C4"/>
    <w:rsid w:val="00846F4F"/>
    <w:rsid w:val="0084717A"/>
    <w:rsid w:val="008477FB"/>
    <w:rsid w:val="00847AB8"/>
    <w:rsid w:val="00847F8F"/>
    <w:rsid w:val="00850115"/>
    <w:rsid w:val="00850EF0"/>
    <w:rsid w:val="00850F2F"/>
    <w:rsid w:val="0085125C"/>
    <w:rsid w:val="0085193D"/>
    <w:rsid w:val="00851951"/>
    <w:rsid w:val="00852101"/>
    <w:rsid w:val="0085222A"/>
    <w:rsid w:val="00852496"/>
    <w:rsid w:val="00852682"/>
    <w:rsid w:val="00852A33"/>
    <w:rsid w:val="00852ADC"/>
    <w:rsid w:val="00852FC5"/>
    <w:rsid w:val="00853675"/>
    <w:rsid w:val="0085386A"/>
    <w:rsid w:val="00853F3B"/>
    <w:rsid w:val="00854021"/>
    <w:rsid w:val="008541AA"/>
    <w:rsid w:val="00854219"/>
    <w:rsid w:val="00854493"/>
    <w:rsid w:val="00854AAC"/>
    <w:rsid w:val="008550AE"/>
    <w:rsid w:val="008551B2"/>
    <w:rsid w:val="0085527E"/>
    <w:rsid w:val="008552E1"/>
    <w:rsid w:val="008556BB"/>
    <w:rsid w:val="00855812"/>
    <w:rsid w:val="00855889"/>
    <w:rsid w:val="00856591"/>
    <w:rsid w:val="008565A2"/>
    <w:rsid w:val="00856A59"/>
    <w:rsid w:val="0085757F"/>
    <w:rsid w:val="008575B7"/>
    <w:rsid w:val="008576E9"/>
    <w:rsid w:val="00857ACC"/>
    <w:rsid w:val="00857AD0"/>
    <w:rsid w:val="00857B66"/>
    <w:rsid w:val="00857FAB"/>
    <w:rsid w:val="00860324"/>
    <w:rsid w:val="008606CE"/>
    <w:rsid w:val="00860869"/>
    <w:rsid w:val="008612D4"/>
    <w:rsid w:val="00861362"/>
    <w:rsid w:val="0086178E"/>
    <w:rsid w:val="00861824"/>
    <w:rsid w:val="00861D72"/>
    <w:rsid w:val="0086240F"/>
    <w:rsid w:val="008625BB"/>
    <w:rsid w:val="00862F09"/>
    <w:rsid w:val="00863256"/>
    <w:rsid w:val="008633F2"/>
    <w:rsid w:val="008637B3"/>
    <w:rsid w:val="00863809"/>
    <w:rsid w:val="00863C90"/>
    <w:rsid w:val="00863E37"/>
    <w:rsid w:val="00863FF2"/>
    <w:rsid w:val="008640B6"/>
    <w:rsid w:val="00864644"/>
    <w:rsid w:val="00864648"/>
    <w:rsid w:val="00864E83"/>
    <w:rsid w:val="00865201"/>
    <w:rsid w:val="0086536E"/>
    <w:rsid w:val="008655E9"/>
    <w:rsid w:val="00865628"/>
    <w:rsid w:val="008659BC"/>
    <w:rsid w:val="00865C53"/>
    <w:rsid w:val="0086673A"/>
    <w:rsid w:val="00866D34"/>
    <w:rsid w:val="00867083"/>
    <w:rsid w:val="00867382"/>
    <w:rsid w:val="00867563"/>
    <w:rsid w:val="008675E0"/>
    <w:rsid w:val="00867821"/>
    <w:rsid w:val="008678D5"/>
    <w:rsid w:val="00867EC3"/>
    <w:rsid w:val="00870033"/>
    <w:rsid w:val="008702AE"/>
    <w:rsid w:val="00870773"/>
    <w:rsid w:val="008708CF"/>
    <w:rsid w:val="00870950"/>
    <w:rsid w:val="00870C05"/>
    <w:rsid w:val="00870C49"/>
    <w:rsid w:val="008713B1"/>
    <w:rsid w:val="00871610"/>
    <w:rsid w:val="008717D5"/>
    <w:rsid w:val="00871840"/>
    <w:rsid w:val="00871FDA"/>
    <w:rsid w:val="00872503"/>
    <w:rsid w:val="00872A19"/>
    <w:rsid w:val="00872E91"/>
    <w:rsid w:val="008736D2"/>
    <w:rsid w:val="00873C33"/>
    <w:rsid w:val="00873D1E"/>
    <w:rsid w:val="00873F12"/>
    <w:rsid w:val="00874001"/>
    <w:rsid w:val="008743F5"/>
    <w:rsid w:val="00874BDC"/>
    <w:rsid w:val="00875023"/>
    <w:rsid w:val="00875375"/>
    <w:rsid w:val="008757CB"/>
    <w:rsid w:val="0087582A"/>
    <w:rsid w:val="00875A1C"/>
    <w:rsid w:val="00875FD1"/>
    <w:rsid w:val="008763B5"/>
    <w:rsid w:val="00876C00"/>
    <w:rsid w:val="0087700B"/>
    <w:rsid w:val="008771AE"/>
    <w:rsid w:val="008778B2"/>
    <w:rsid w:val="00877914"/>
    <w:rsid w:val="00877A24"/>
    <w:rsid w:val="00877A35"/>
    <w:rsid w:val="00877E9B"/>
    <w:rsid w:val="008800EB"/>
    <w:rsid w:val="008804CC"/>
    <w:rsid w:val="00880589"/>
    <w:rsid w:val="00880872"/>
    <w:rsid w:val="00880A62"/>
    <w:rsid w:val="00880BAF"/>
    <w:rsid w:val="00880EFD"/>
    <w:rsid w:val="008810BE"/>
    <w:rsid w:val="00881138"/>
    <w:rsid w:val="00881163"/>
    <w:rsid w:val="008811B7"/>
    <w:rsid w:val="008814C1"/>
    <w:rsid w:val="00881A5E"/>
    <w:rsid w:val="00881AA0"/>
    <w:rsid w:val="0088225B"/>
    <w:rsid w:val="008822E6"/>
    <w:rsid w:val="0088290F"/>
    <w:rsid w:val="00882C24"/>
    <w:rsid w:val="00882FE2"/>
    <w:rsid w:val="00883224"/>
    <w:rsid w:val="008835BB"/>
    <w:rsid w:val="00883702"/>
    <w:rsid w:val="00883BDE"/>
    <w:rsid w:val="00883F5E"/>
    <w:rsid w:val="0088466A"/>
    <w:rsid w:val="00884904"/>
    <w:rsid w:val="00884C72"/>
    <w:rsid w:val="00884E81"/>
    <w:rsid w:val="00884EBB"/>
    <w:rsid w:val="00885730"/>
    <w:rsid w:val="008858DE"/>
    <w:rsid w:val="00885B92"/>
    <w:rsid w:val="00885D0E"/>
    <w:rsid w:val="00885D12"/>
    <w:rsid w:val="00885EC9"/>
    <w:rsid w:val="00885EF4"/>
    <w:rsid w:val="0088693E"/>
    <w:rsid w:val="00886A67"/>
    <w:rsid w:val="00886E43"/>
    <w:rsid w:val="0088758F"/>
    <w:rsid w:val="0088779D"/>
    <w:rsid w:val="00887935"/>
    <w:rsid w:val="008879D2"/>
    <w:rsid w:val="00887AC3"/>
    <w:rsid w:val="00887BD1"/>
    <w:rsid w:val="00887CD6"/>
    <w:rsid w:val="00890834"/>
    <w:rsid w:val="00890A22"/>
    <w:rsid w:val="00890A4F"/>
    <w:rsid w:val="00890BFF"/>
    <w:rsid w:val="00891032"/>
    <w:rsid w:val="00891137"/>
    <w:rsid w:val="008918C2"/>
    <w:rsid w:val="00891DFB"/>
    <w:rsid w:val="00891F74"/>
    <w:rsid w:val="008922F9"/>
    <w:rsid w:val="00892439"/>
    <w:rsid w:val="008926A1"/>
    <w:rsid w:val="00892708"/>
    <w:rsid w:val="008928DD"/>
    <w:rsid w:val="00892B5D"/>
    <w:rsid w:val="00892D7C"/>
    <w:rsid w:val="0089347E"/>
    <w:rsid w:val="00893C87"/>
    <w:rsid w:val="00893E17"/>
    <w:rsid w:val="008942C3"/>
    <w:rsid w:val="00894321"/>
    <w:rsid w:val="0089487E"/>
    <w:rsid w:val="00894B0A"/>
    <w:rsid w:val="00894B19"/>
    <w:rsid w:val="0089528F"/>
    <w:rsid w:val="00895440"/>
    <w:rsid w:val="008954E5"/>
    <w:rsid w:val="008955EB"/>
    <w:rsid w:val="008961E9"/>
    <w:rsid w:val="008962F5"/>
    <w:rsid w:val="0089676D"/>
    <w:rsid w:val="00897223"/>
    <w:rsid w:val="008A00AD"/>
    <w:rsid w:val="008A0357"/>
    <w:rsid w:val="008A0883"/>
    <w:rsid w:val="008A0912"/>
    <w:rsid w:val="008A0D28"/>
    <w:rsid w:val="008A0EA5"/>
    <w:rsid w:val="008A0F91"/>
    <w:rsid w:val="008A10CF"/>
    <w:rsid w:val="008A1115"/>
    <w:rsid w:val="008A118F"/>
    <w:rsid w:val="008A134B"/>
    <w:rsid w:val="008A1430"/>
    <w:rsid w:val="008A288F"/>
    <w:rsid w:val="008A2AC9"/>
    <w:rsid w:val="008A3208"/>
    <w:rsid w:val="008A3245"/>
    <w:rsid w:val="008A3521"/>
    <w:rsid w:val="008A3E67"/>
    <w:rsid w:val="008A3F2D"/>
    <w:rsid w:val="008A430C"/>
    <w:rsid w:val="008A4DE4"/>
    <w:rsid w:val="008A518E"/>
    <w:rsid w:val="008A5F06"/>
    <w:rsid w:val="008A6067"/>
    <w:rsid w:val="008A61A8"/>
    <w:rsid w:val="008A660C"/>
    <w:rsid w:val="008A6675"/>
    <w:rsid w:val="008A6946"/>
    <w:rsid w:val="008A6DFD"/>
    <w:rsid w:val="008A6F50"/>
    <w:rsid w:val="008A722E"/>
    <w:rsid w:val="008A74E5"/>
    <w:rsid w:val="008A7781"/>
    <w:rsid w:val="008A7AA6"/>
    <w:rsid w:val="008B0031"/>
    <w:rsid w:val="008B0693"/>
    <w:rsid w:val="008B072F"/>
    <w:rsid w:val="008B0A4B"/>
    <w:rsid w:val="008B0A97"/>
    <w:rsid w:val="008B0EE3"/>
    <w:rsid w:val="008B10AA"/>
    <w:rsid w:val="008B11D9"/>
    <w:rsid w:val="008B1C19"/>
    <w:rsid w:val="008B1DE8"/>
    <w:rsid w:val="008B2183"/>
    <w:rsid w:val="008B228B"/>
    <w:rsid w:val="008B240A"/>
    <w:rsid w:val="008B2EDC"/>
    <w:rsid w:val="008B34CD"/>
    <w:rsid w:val="008B34E0"/>
    <w:rsid w:val="008B35A5"/>
    <w:rsid w:val="008B3E46"/>
    <w:rsid w:val="008B41B3"/>
    <w:rsid w:val="008B4B1E"/>
    <w:rsid w:val="008B4BC4"/>
    <w:rsid w:val="008B4F01"/>
    <w:rsid w:val="008B5507"/>
    <w:rsid w:val="008B5B6B"/>
    <w:rsid w:val="008B5D72"/>
    <w:rsid w:val="008B6211"/>
    <w:rsid w:val="008B685B"/>
    <w:rsid w:val="008B6A8C"/>
    <w:rsid w:val="008B6D0A"/>
    <w:rsid w:val="008B6D63"/>
    <w:rsid w:val="008B6E28"/>
    <w:rsid w:val="008B70C9"/>
    <w:rsid w:val="008C0D51"/>
    <w:rsid w:val="008C15B7"/>
    <w:rsid w:val="008C1902"/>
    <w:rsid w:val="008C1BF3"/>
    <w:rsid w:val="008C1F88"/>
    <w:rsid w:val="008C2310"/>
    <w:rsid w:val="008C26E7"/>
    <w:rsid w:val="008C2846"/>
    <w:rsid w:val="008C28FC"/>
    <w:rsid w:val="008C2D24"/>
    <w:rsid w:val="008C2DF4"/>
    <w:rsid w:val="008C31F1"/>
    <w:rsid w:val="008C323F"/>
    <w:rsid w:val="008C3258"/>
    <w:rsid w:val="008C39E3"/>
    <w:rsid w:val="008C3E6D"/>
    <w:rsid w:val="008C4188"/>
    <w:rsid w:val="008C4581"/>
    <w:rsid w:val="008C4682"/>
    <w:rsid w:val="008C4BD7"/>
    <w:rsid w:val="008C4D7E"/>
    <w:rsid w:val="008C511C"/>
    <w:rsid w:val="008C521A"/>
    <w:rsid w:val="008C526F"/>
    <w:rsid w:val="008C549C"/>
    <w:rsid w:val="008C62C2"/>
    <w:rsid w:val="008C63CF"/>
    <w:rsid w:val="008C6627"/>
    <w:rsid w:val="008C691D"/>
    <w:rsid w:val="008C6A30"/>
    <w:rsid w:val="008C6ED7"/>
    <w:rsid w:val="008C70BB"/>
    <w:rsid w:val="008C735C"/>
    <w:rsid w:val="008C73C8"/>
    <w:rsid w:val="008C7AED"/>
    <w:rsid w:val="008C7B1C"/>
    <w:rsid w:val="008C7E01"/>
    <w:rsid w:val="008C7EF8"/>
    <w:rsid w:val="008D02DE"/>
    <w:rsid w:val="008D08B5"/>
    <w:rsid w:val="008D0B4C"/>
    <w:rsid w:val="008D0C5D"/>
    <w:rsid w:val="008D1124"/>
    <w:rsid w:val="008D1202"/>
    <w:rsid w:val="008D126E"/>
    <w:rsid w:val="008D1708"/>
    <w:rsid w:val="008D18C1"/>
    <w:rsid w:val="008D1EF1"/>
    <w:rsid w:val="008D2690"/>
    <w:rsid w:val="008D2C80"/>
    <w:rsid w:val="008D2FA5"/>
    <w:rsid w:val="008D3375"/>
    <w:rsid w:val="008D3417"/>
    <w:rsid w:val="008D361C"/>
    <w:rsid w:val="008D385A"/>
    <w:rsid w:val="008D3AD2"/>
    <w:rsid w:val="008D3CB5"/>
    <w:rsid w:val="008D42A8"/>
    <w:rsid w:val="008D4553"/>
    <w:rsid w:val="008D49FA"/>
    <w:rsid w:val="008D4AA1"/>
    <w:rsid w:val="008D4ED8"/>
    <w:rsid w:val="008D5305"/>
    <w:rsid w:val="008D537B"/>
    <w:rsid w:val="008D6475"/>
    <w:rsid w:val="008D6FDA"/>
    <w:rsid w:val="008D7255"/>
    <w:rsid w:val="008D7763"/>
    <w:rsid w:val="008D7D73"/>
    <w:rsid w:val="008D7EFF"/>
    <w:rsid w:val="008E0043"/>
    <w:rsid w:val="008E0775"/>
    <w:rsid w:val="008E0C5B"/>
    <w:rsid w:val="008E1002"/>
    <w:rsid w:val="008E1529"/>
    <w:rsid w:val="008E22C4"/>
    <w:rsid w:val="008E2BB8"/>
    <w:rsid w:val="008E2F02"/>
    <w:rsid w:val="008E2F70"/>
    <w:rsid w:val="008E3242"/>
    <w:rsid w:val="008E3258"/>
    <w:rsid w:val="008E329B"/>
    <w:rsid w:val="008E3459"/>
    <w:rsid w:val="008E3B34"/>
    <w:rsid w:val="008E4249"/>
    <w:rsid w:val="008E42A0"/>
    <w:rsid w:val="008E4360"/>
    <w:rsid w:val="008E4B53"/>
    <w:rsid w:val="008E5313"/>
    <w:rsid w:val="008E5A03"/>
    <w:rsid w:val="008E5A5E"/>
    <w:rsid w:val="008E5CA3"/>
    <w:rsid w:val="008E6036"/>
    <w:rsid w:val="008E61C8"/>
    <w:rsid w:val="008E61D3"/>
    <w:rsid w:val="008E647A"/>
    <w:rsid w:val="008E6943"/>
    <w:rsid w:val="008E6FD0"/>
    <w:rsid w:val="008E77A3"/>
    <w:rsid w:val="008F0110"/>
    <w:rsid w:val="008F0235"/>
    <w:rsid w:val="008F0955"/>
    <w:rsid w:val="008F0B9C"/>
    <w:rsid w:val="008F0E66"/>
    <w:rsid w:val="008F0FF0"/>
    <w:rsid w:val="008F1431"/>
    <w:rsid w:val="008F19A6"/>
    <w:rsid w:val="008F1A31"/>
    <w:rsid w:val="008F1BEB"/>
    <w:rsid w:val="008F1EDE"/>
    <w:rsid w:val="008F28D6"/>
    <w:rsid w:val="008F2D29"/>
    <w:rsid w:val="008F313E"/>
    <w:rsid w:val="008F3537"/>
    <w:rsid w:val="008F374F"/>
    <w:rsid w:val="008F3827"/>
    <w:rsid w:val="008F3A38"/>
    <w:rsid w:val="008F3DA3"/>
    <w:rsid w:val="008F4570"/>
    <w:rsid w:val="008F52E8"/>
    <w:rsid w:val="008F53CF"/>
    <w:rsid w:val="008F5A32"/>
    <w:rsid w:val="008F5F5B"/>
    <w:rsid w:val="008F5FCB"/>
    <w:rsid w:val="008F6011"/>
    <w:rsid w:val="008F6A05"/>
    <w:rsid w:val="008F6B91"/>
    <w:rsid w:val="008F6BBF"/>
    <w:rsid w:val="008F6F19"/>
    <w:rsid w:val="008F7231"/>
    <w:rsid w:val="008F7465"/>
    <w:rsid w:val="008F74A1"/>
    <w:rsid w:val="008F7725"/>
    <w:rsid w:val="008F79FC"/>
    <w:rsid w:val="00900092"/>
    <w:rsid w:val="00900A0A"/>
    <w:rsid w:val="00901528"/>
    <w:rsid w:val="00901535"/>
    <w:rsid w:val="009015F2"/>
    <w:rsid w:val="00901617"/>
    <w:rsid w:val="0090178A"/>
    <w:rsid w:val="009018D7"/>
    <w:rsid w:val="00902280"/>
    <w:rsid w:val="009022FC"/>
    <w:rsid w:val="009023A9"/>
    <w:rsid w:val="00902CED"/>
    <w:rsid w:val="00903500"/>
    <w:rsid w:val="0090373F"/>
    <w:rsid w:val="009038D6"/>
    <w:rsid w:val="00903B6D"/>
    <w:rsid w:val="00903F61"/>
    <w:rsid w:val="00904183"/>
    <w:rsid w:val="00904790"/>
    <w:rsid w:val="00904819"/>
    <w:rsid w:val="00905382"/>
    <w:rsid w:val="00905D68"/>
    <w:rsid w:val="00905F14"/>
    <w:rsid w:val="0090680C"/>
    <w:rsid w:val="00906B27"/>
    <w:rsid w:val="00906E73"/>
    <w:rsid w:val="00906E95"/>
    <w:rsid w:val="009071CB"/>
    <w:rsid w:val="009076D8"/>
    <w:rsid w:val="00907E51"/>
    <w:rsid w:val="00907F4D"/>
    <w:rsid w:val="00910520"/>
    <w:rsid w:val="00910616"/>
    <w:rsid w:val="0091071A"/>
    <w:rsid w:val="00910D08"/>
    <w:rsid w:val="00910DCD"/>
    <w:rsid w:val="00911043"/>
    <w:rsid w:val="0091165C"/>
    <w:rsid w:val="00911D47"/>
    <w:rsid w:val="00911FAA"/>
    <w:rsid w:val="00911FCB"/>
    <w:rsid w:val="00912292"/>
    <w:rsid w:val="0091255C"/>
    <w:rsid w:val="00912642"/>
    <w:rsid w:val="009129BF"/>
    <w:rsid w:val="00912D4B"/>
    <w:rsid w:val="00914093"/>
    <w:rsid w:val="009141A3"/>
    <w:rsid w:val="00914512"/>
    <w:rsid w:val="0091502B"/>
    <w:rsid w:val="009152EA"/>
    <w:rsid w:val="009153BC"/>
    <w:rsid w:val="00915729"/>
    <w:rsid w:val="00916091"/>
    <w:rsid w:val="0091614F"/>
    <w:rsid w:val="009165A8"/>
    <w:rsid w:val="009165F8"/>
    <w:rsid w:val="009168B9"/>
    <w:rsid w:val="009169F4"/>
    <w:rsid w:val="00916A8E"/>
    <w:rsid w:val="00916EF0"/>
    <w:rsid w:val="00917505"/>
    <w:rsid w:val="0091770C"/>
    <w:rsid w:val="00917902"/>
    <w:rsid w:val="00917C7D"/>
    <w:rsid w:val="00917FE5"/>
    <w:rsid w:val="009201CF"/>
    <w:rsid w:val="00920304"/>
    <w:rsid w:val="00920BDC"/>
    <w:rsid w:val="00920D68"/>
    <w:rsid w:val="0092121A"/>
    <w:rsid w:val="0092121D"/>
    <w:rsid w:val="00921274"/>
    <w:rsid w:val="00921599"/>
    <w:rsid w:val="00921B9B"/>
    <w:rsid w:val="00921EFF"/>
    <w:rsid w:val="00921F67"/>
    <w:rsid w:val="00922010"/>
    <w:rsid w:val="009225E8"/>
    <w:rsid w:val="00922B6F"/>
    <w:rsid w:val="00922E02"/>
    <w:rsid w:val="00922FEE"/>
    <w:rsid w:val="009235D1"/>
    <w:rsid w:val="009235D6"/>
    <w:rsid w:val="0092389B"/>
    <w:rsid w:val="00923A0C"/>
    <w:rsid w:val="00923E77"/>
    <w:rsid w:val="00923FDA"/>
    <w:rsid w:val="00924084"/>
    <w:rsid w:val="009245B6"/>
    <w:rsid w:val="009245C1"/>
    <w:rsid w:val="009247A5"/>
    <w:rsid w:val="00924945"/>
    <w:rsid w:val="00924C8F"/>
    <w:rsid w:val="00924EA5"/>
    <w:rsid w:val="00925083"/>
    <w:rsid w:val="00925229"/>
    <w:rsid w:val="0092534F"/>
    <w:rsid w:val="009254FD"/>
    <w:rsid w:val="00925567"/>
    <w:rsid w:val="009259B2"/>
    <w:rsid w:val="00925D00"/>
    <w:rsid w:val="0092629D"/>
    <w:rsid w:val="0092656E"/>
    <w:rsid w:val="009267C0"/>
    <w:rsid w:val="0092690A"/>
    <w:rsid w:val="00926C0C"/>
    <w:rsid w:val="009272E8"/>
    <w:rsid w:val="009275BD"/>
    <w:rsid w:val="009276CE"/>
    <w:rsid w:val="00927811"/>
    <w:rsid w:val="00927AB3"/>
    <w:rsid w:val="00927B4B"/>
    <w:rsid w:val="00927E4F"/>
    <w:rsid w:val="00930002"/>
    <w:rsid w:val="0093029C"/>
    <w:rsid w:val="0093034B"/>
    <w:rsid w:val="0093086F"/>
    <w:rsid w:val="00930EF2"/>
    <w:rsid w:val="00931A5D"/>
    <w:rsid w:val="00931A7B"/>
    <w:rsid w:val="00931FF0"/>
    <w:rsid w:val="00932454"/>
    <w:rsid w:val="00932516"/>
    <w:rsid w:val="00932A93"/>
    <w:rsid w:val="009334DC"/>
    <w:rsid w:val="0093360C"/>
    <w:rsid w:val="009338AA"/>
    <w:rsid w:val="00933EC3"/>
    <w:rsid w:val="00934026"/>
    <w:rsid w:val="00934394"/>
    <w:rsid w:val="009344C7"/>
    <w:rsid w:val="00934BCF"/>
    <w:rsid w:val="00934E22"/>
    <w:rsid w:val="00934F78"/>
    <w:rsid w:val="0093540D"/>
    <w:rsid w:val="0093585B"/>
    <w:rsid w:val="00935CE4"/>
    <w:rsid w:val="00935E78"/>
    <w:rsid w:val="0093664A"/>
    <w:rsid w:val="009366F5"/>
    <w:rsid w:val="009368AC"/>
    <w:rsid w:val="009369C6"/>
    <w:rsid w:val="00936AAA"/>
    <w:rsid w:val="00936B14"/>
    <w:rsid w:val="00936B9F"/>
    <w:rsid w:val="00936F31"/>
    <w:rsid w:val="00940541"/>
    <w:rsid w:val="00940B3A"/>
    <w:rsid w:val="00940CE1"/>
    <w:rsid w:val="00940DBF"/>
    <w:rsid w:val="00940EAF"/>
    <w:rsid w:val="00941041"/>
    <w:rsid w:val="009414A1"/>
    <w:rsid w:val="0094155B"/>
    <w:rsid w:val="009417E4"/>
    <w:rsid w:val="009428A0"/>
    <w:rsid w:val="009429ED"/>
    <w:rsid w:val="00942FDD"/>
    <w:rsid w:val="009432B0"/>
    <w:rsid w:val="00943348"/>
    <w:rsid w:val="00943973"/>
    <w:rsid w:val="00943E40"/>
    <w:rsid w:val="00944E99"/>
    <w:rsid w:val="00945238"/>
    <w:rsid w:val="0094574A"/>
    <w:rsid w:val="0094654F"/>
    <w:rsid w:val="0094677B"/>
    <w:rsid w:val="00946789"/>
    <w:rsid w:val="00947083"/>
    <w:rsid w:val="009471E7"/>
    <w:rsid w:val="0094722D"/>
    <w:rsid w:val="00947ACC"/>
    <w:rsid w:val="00950184"/>
    <w:rsid w:val="009504D7"/>
    <w:rsid w:val="00950813"/>
    <w:rsid w:val="009508FD"/>
    <w:rsid w:val="009513B0"/>
    <w:rsid w:val="0095193D"/>
    <w:rsid w:val="00951D88"/>
    <w:rsid w:val="00951F10"/>
    <w:rsid w:val="00952111"/>
    <w:rsid w:val="00952724"/>
    <w:rsid w:val="009527FB"/>
    <w:rsid w:val="00953261"/>
    <w:rsid w:val="0095389E"/>
    <w:rsid w:val="0095397C"/>
    <w:rsid w:val="00953A02"/>
    <w:rsid w:val="00953A0B"/>
    <w:rsid w:val="009548BA"/>
    <w:rsid w:val="0095495D"/>
    <w:rsid w:val="00954A46"/>
    <w:rsid w:val="00954A82"/>
    <w:rsid w:val="00955381"/>
    <w:rsid w:val="0095561B"/>
    <w:rsid w:val="0095568B"/>
    <w:rsid w:val="00955BAF"/>
    <w:rsid w:val="0095610A"/>
    <w:rsid w:val="009561D4"/>
    <w:rsid w:val="009563F6"/>
    <w:rsid w:val="00956484"/>
    <w:rsid w:val="009567C6"/>
    <w:rsid w:val="00956C0D"/>
    <w:rsid w:val="00956D1D"/>
    <w:rsid w:val="00956DB6"/>
    <w:rsid w:val="00956F9A"/>
    <w:rsid w:val="00957C5D"/>
    <w:rsid w:val="00957FD3"/>
    <w:rsid w:val="00960272"/>
    <w:rsid w:val="009602E6"/>
    <w:rsid w:val="00960384"/>
    <w:rsid w:val="009613AF"/>
    <w:rsid w:val="00961849"/>
    <w:rsid w:val="00961A7E"/>
    <w:rsid w:val="00961B62"/>
    <w:rsid w:val="00961CFA"/>
    <w:rsid w:val="00961D66"/>
    <w:rsid w:val="00961EEA"/>
    <w:rsid w:val="009620DD"/>
    <w:rsid w:val="00962165"/>
    <w:rsid w:val="0096231B"/>
    <w:rsid w:val="0096270F"/>
    <w:rsid w:val="00962F8B"/>
    <w:rsid w:val="00963285"/>
    <w:rsid w:val="0096336B"/>
    <w:rsid w:val="00963455"/>
    <w:rsid w:val="00963794"/>
    <w:rsid w:val="00963B15"/>
    <w:rsid w:val="00963C61"/>
    <w:rsid w:val="00964046"/>
    <w:rsid w:val="0096487C"/>
    <w:rsid w:val="00964A0A"/>
    <w:rsid w:val="00964D05"/>
    <w:rsid w:val="00964E93"/>
    <w:rsid w:val="00965220"/>
    <w:rsid w:val="009652C8"/>
    <w:rsid w:val="009655CB"/>
    <w:rsid w:val="00965944"/>
    <w:rsid w:val="00966225"/>
    <w:rsid w:val="0096675F"/>
    <w:rsid w:val="00966E63"/>
    <w:rsid w:val="009671B1"/>
    <w:rsid w:val="00967269"/>
    <w:rsid w:val="0096727E"/>
    <w:rsid w:val="00967324"/>
    <w:rsid w:val="009700F8"/>
    <w:rsid w:val="0097066C"/>
    <w:rsid w:val="009707F8"/>
    <w:rsid w:val="0097090F"/>
    <w:rsid w:val="00970BC9"/>
    <w:rsid w:val="00970BCE"/>
    <w:rsid w:val="00970D28"/>
    <w:rsid w:val="00970F0F"/>
    <w:rsid w:val="0097119F"/>
    <w:rsid w:val="00971341"/>
    <w:rsid w:val="009715DE"/>
    <w:rsid w:val="009716F3"/>
    <w:rsid w:val="009716F9"/>
    <w:rsid w:val="0097191B"/>
    <w:rsid w:val="00971B1E"/>
    <w:rsid w:val="00971BFA"/>
    <w:rsid w:val="00971E8C"/>
    <w:rsid w:val="00971F27"/>
    <w:rsid w:val="00972648"/>
    <w:rsid w:val="00972910"/>
    <w:rsid w:val="00972BEF"/>
    <w:rsid w:val="009730D4"/>
    <w:rsid w:val="009731B2"/>
    <w:rsid w:val="0097344F"/>
    <w:rsid w:val="00973520"/>
    <w:rsid w:val="00973613"/>
    <w:rsid w:val="00973939"/>
    <w:rsid w:val="009741C6"/>
    <w:rsid w:val="009741FF"/>
    <w:rsid w:val="009745C9"/>
    <w:rsid w:val="009748A9"/>
    <w:rsid w:val="00974BED"/>
    <w:rsid w:val="00974C28"/>
    <w:rsid w:val="00975071"/>
    <w:rsid w:val="009750BC"/>
    <w:rsid w:val="00975205"/>
    <w:rsid w:val="0097555D"/>
    <w:rsid w:val="00975845"/>
    <w:rsid w:val="00975A21"/>
    <w:rsid w:val="00975DD1"/>
    <w:rsid w:val="00976155"/>
    <w:rsid w:val="0097642D"/>
    <w:rsid w:val="009765B6"/>
    <w:rsid w:val="00976980"/>
    <w:rsid w:val="0097698D"/>
    <w:rsid w:val="00976C37"/>
    <w:rsid w:val="00977A46"/>
    <w:rsid w:val="00977E6C"/>
    <w:rsid w:val="00977F03"/>
    <w:rsid w:val="00977F50"/>
    <w:rsid w:val="00980024"/>
    <w:rsid w:val="009809C2"/>
    <w:rsid w:val="0098139D"/>
    <w:rsid w:val="009816D5"/>
    <w:rsid w:val="00981C2E"/>
    <w:rsid w:val="00981CB4"/>
    <w:rsid w:val="00982AA5"/>
    <w:rsid w:val="00982EDB"/>
    <w:rsid w:val="00983835"/>
    <w:rsid w:val="00983AB1"/>
    <w:rsid w:val="009841F7"/>
    <w:rsid w:val="00985433"/>
    <w:rsid w:val="00985816"/>
    <w:rsid w:val="00985889"/>
    <w:rsid w:val="009858BF"/>
    <w:rsid w:val="0098595B"/>
    <w:rsid w:val="00985B02"/>
    <w:rsid w:val="00986100"/>
    <w:rsid w:val="009862AC"/>
    <w:rsid w:val="009864DB"/>
    <w:rsid w:val="0098689D"/>
    <w:rsid w:val="009869AF"/>
    <w:rsid w:val="00986E9E"/>
    <w:rsid w:val="009875EB"/>
    <w:rsid w:val="0098771F"/>
    <w:rsid w:val="00987A96"/>
    <w:rsid w:val="00987C82"/>
    <w:rsid w:val="00987E37"/>
    <w:rsid w:val="009906BA"/>
    <w:rsid w:val="00990723"/>
    <w:rsid w:val="00990A9F"/>
    <w:rsid w:val="00990BCE"/>
    <w:rsid w:val="00991156"/>
    <w:rsid w:val="009911CA"/>
    <w:rsid w:val="009912CD"/>
    <w:rsid w:val="00991494"/>
    <w:rsid w:val="009916AC"/>
    <w:rsid w:val="00991B5F"/>
    <w:rsid w:val="00991D32"/>
    <w:rsid w:val="00991E75"/>
    <w:rsid w:val="009920CF"/>
    <w:rsid w:val="00992268"/>
    <w:rsid w:val="009923DF"/>
    <w:rsid w:val="009924E2"/>
    <w:rsid w:val="00992BA5"/>
    <w:rsid w:val="00992F5D"/>
    <w:rsid w:val="009930C4"/>
    <w:rsid w:val="009937EC"/>
    <w:rsid w:val="00993D56"/>
    <w:rsid w:val="00993DD9"/>
    <w:rsid w:val="00993FA0"/>
    <w:rsid w:val="00994310"/>
    <w:rsid w:val="009946C4"/>
    <w:rsid w:val="00994956"/>
    <w:rsid w:val="0099514F"/>
    <w:rsid w:val="009955B7"/>
    <w:rsid w:val="00996130"/>
    <w:rsid w:val="009963EC"/>
    <w:rsid w:val="009968FF"/>
    <w:rsid w:val="00996998"/>
    <w:rsid w:val="00996EB9"/>
    <w:rsid w:val="009973B2"/>
    <w:rsid w:val="009975D0"/>
    <w:rsid w:val="00997EC1"/>
    <w:rsid w:val="009A0A88"/>
    <w:rsid w:val="009A0A91"/>
    <w:rsid w:val="009A0ADE"/>
    <w:rsid w:val="009A0FFF"/>
    <w:rsid w:val="009A213C"/>
    <w:rsid w:val="009A2536"/>
    <w:rsid w:val="009A2832"/>
    <w:rsid w:val="009A338C"/>
    <w:rsid w:val="009A35BF"/>
    <w:rsid w:val="009A3824"/>
    <w:rsid w:val="009A38D2"/>
    <w:rsid w:val="009A3C4A"/>
    <w:rsid w:val="009A3DA3"/>
    <w:rsid w:val="009A3EB6"/>
    <w:rsid w:val="009A3EC3"/>
    <w:rsid w:val="009A3F15"/>
    <w:rsid w:val="009A4138"/>
    <w:rsid w:val="009A43B2"/>
    <w:rsid w:val="009A443C"/>
    <w:rsid w:val="009A47C2"/>
    <w:rsid w:val="009A4CFB"/>
    <w:rsid w:val="009A4D73"/>
    <w:rsid w:val="009A50B5"/>
    <w:rsid w:val="009A512C"/>
    <w:rsid w:val="009A526A"/>
    <w:rsid w:val="009A54F5"/>
    <w:rsid w:val="009A5CD5"/>
    <w:rsid w:val="009A6023"/>
    <w:rsid w:val="009A60B2"/>
    <w:rsid w:val="009A6180"/>
    <w:rsid w:val="009A62A9"/>
    <w:rsid w:val="009A6354"/>
    <w:rsid w:val="009A665A"/>
    <w:rsid w:val="009A6DE0"/>
    <w:rsid w:val="009A7615"/>
    <w:rsid w:val="009A77A5"/>
    <w:rsid w:val="009A77E4"/>
    <w:rsid w:val="009B03D2"/>
    <w:rsid w:val="009B0A09"/>
    <w:rsid w:val="009B0AD5"/>
    <w:rsid w:val="009B0DF4"/>
    <w:rsid w:val="009B12C1"/>
    <w:rsid w:val="009B13D9"/>
    <w:rsid w:val="009B163C"/>
    <w:rsid w:val="009B17C4"/>
    <w:rsid w:val="009B1DAF"/>
    <w:rsid w:val="009B1E5A"/>
    <w:rsid w:val="009B2948"/>
    <w:rsid w:val="009B2A86"/>
    <w:rsid w:val="009B2BA1"/>
    <w:rsid w:val="009B2CCF"/>
    <w:rsid w:val="009B2FD3"/>
    <w:rsid w:val="009B2FD6"/>
    <w:rsid w:val="009B3035"/>
    <w:rsid w:val="009B3A73"/>
    <w:rsid w:val="009B3E94"/>
    <w:rsid w:val="009B3ECC"/>
    <w:rsid w:val="009B4437"/>
    <w:rsid w:val="009B4D8F"/>
    <w:rsid w:val="009B4F30"/>
    <w:rsid w:val="009B4F52"/>
    <w:rsid w:val="009B503F"/>
    <w:rsid w:val="009B514F"/>
    <w:rsid w:val="009B5429"/>
    <w:rsid w:val="009B5BAB"/>
    <w:rsid w:val="009B5C19"/>
    <w:rsid w:val="009B680C"/>
    <w:rsid w:val="009B6888"/>
    <w:rsid w:val="009B6F24"/>
    <w:rsid w:val="009B711D"/>
    <w:rsid w:val="009B761D"/>
    <w:rsid w:val="009B77EA"/>
    <w:rsid w:val="009B78AA"/>
    <w:rsid w:val="009B7DA1"/>
    <w:rsid w:val="009C09E0"/>
    <w:rsid w:val="009C0A6F"/>
    <w:rsid w:val="009C1680"/>
    <w:rsid w:val="009C16C3"/>
    <w:rsid w:val="009C1891"/>
    <w:rsid w:val="009C1AF2"/>
    <w:rsid w:val="009C1D96"/>
    <w:rsid w:val="009C22D5"/>
    <w:rsid w:val="009C290F"/>
    <w:rsid w:val="009C2A46"/>
    <w:rsid w:val="009C2D42"/>
    <w:rsid w:val="009C2E38"/>
    <w:rsid w:val="009C30C3"/>
    <w:rsid w:val="009C33E9"/>
    <w:rsid w:val="009C37AB"/>
    <w:rsid w:val="009C39BB"/>
    <w:rsid w:val="009C3DF8"/>
    <w:rsid w:val="009C3F9A"/>
    <w:rsid w:val="009C408C"/>
    <w:rsid w:val="009C4AE9"/>
    <w:rsid w:val="009C4B89"/>
    <w:rsid w:val="009C4E92"/>
    <w:rsid w:val="009C4FFC"/>
    <w:rsid w:val="009C5ABD"/>
    <w:rsid w:val="009C5BD6"/>
    <w:rsid w:val="009C5D42"/>
    <w:rsid w:val="009C5F45"/>
    <w:rsid w:val="009C6080"/>
    <w:rsid w:val="009C6344"/>
    <w:rsid w:val="009C6635"/>
    <w:rsid w:val="009C6AB9"/>
    <w:rsid w:val="009C6B36"/>
    <w:rsid w:val="009C7019"/>
    <w:rsid w:val="009C7549"/>
    <w:rsid w:val="009C79FD"/>
    <w:rsid w:val="009C7B0E"/>
    <w:rsid w:val="009C7E3D"/>
    <w:rsid w:val="009D00BE"/>
    <w:rsid w:val="009D0578"/>
    <w:rsid w:val="009D068E"/>
    <w:rsid w:val="009D0754"/>
    <w:rsid w:val="009D090D"/>
    <w:rsid w:val="009D0E53"/>
    <w:rsid w:val="009D103A"/>
    <w:rsid w:val="009D131C"/>
    <w:rsid w:val="009D1597"/>
    <w:rsid w:val="009D19CE"/>
    <w:rsid w:val="009D19D3"/>
    <w:rsid w:val="009D1D5C"/>
    <w:rsid w:val="009D2040"/>
    <w:rsid w:val="009D2197"/>
    <w:rsid w:val="009D25EE"/>
    <w:rsid w:val="009D286C"/>
    <w:rsid w:val="009D2BFB"/>
    <w:rsid w:val="009D2D82"/>
    <w:rsid w:val="009D3188"/>
    <w:rsid w:val="009D3B51"/>
    <w:rsid w:val="009D3CC5"/>
    <w:rsid w:val="009D3FFF"/>
    <w:rsid w:val="009D4302"/>
    <w:rsid w:val="009D46E1"/>
    <w:rsid w:val="009D51EA"/>
    <w:rsid w:val="009D5687"/>
    <w:rsid w:val="009D5880"/>
    <w:rsid w:val="009D6008"/>
    <w:rsid w:val="009D6297"/>
    <w:rsid w:val="009D63F5"/>
    <w:rsid w:val="009D70A4"/>
    <w:rsid w:val="009D776F"/>
    <w:rsid w:val="009D7BBF"/>
    <w:rsid w:val="009E00FD"/>
    <w:rsid w:val="009E040D"/>
    <w:rsid w:val="009E044A"/>
    <w:rsid w:val="009E07FA"/>
    <w:rsid w:val="009E0859"/>
    <w:rsid w:val="009E0E9F"/>
    <w:rsid w:val="009E10C0"/>
    <w:rsid w:val="009E137A"/>
    <w:rsid w:val="009E1EF7"/>
    <w:rsid w:val="009E2431"/>
    <w:rsid w:val="009E29D6"/>
    <w:rsid w:val="009E2A5A"/>
    <w:rsid w:val="009E2E9B"/>
    <w:rsid w:val="009E2F44"/>
    <w:rsid w:val="009E2F62"/>
    <w:rsid w:val="009E348E"/>
    <w:rsid w:val="009E358F"/>
    <w:rsid w:val="009E4190"/>
    <w:rsid w:val="009E43B8"/>
    <w:rsid w:val="009E4974"/>
    <w:rsid w:val="009E4AD3"/>
    <w:rsid w:val="009E5597"/>
    <w:rsid w:val="009E5B0E"/>
    <w:rsid w:val="009E5EE6"/>
    <w:rsid w:val="009E63EC"/>
    <w:rsid w:val="009E64D2"/>
    <w:rsid w:val="009E65D6"/>
    <w:rsid w:val="009E6D12"/>
    <w:rsid w:val="009E7124"/>
    <w:rsid w:val="009F02B5"/>
    <w:rsid w:val="009F0330"/>
    <w:rsid w:val="009F06C0"/>
    <w:rsid w:val="009F07EA"/>
    <w:rsid w:val="009F0930"/>
    <w:rsid w:val="009F09C0"/>
    <w:rsid w:val="009F0B5A"/>
    <w:rsid w:val="009F0C23"/>
    <w:rsid w:val="009F0F33"/>
    <w:rsid w:val="009F19A2"/>
    <w:rsid w:val="009F1C93"/>
    <w:rsid w:val="009F1D24"/>
    <w:rsid w:val="009F1E31"/>
    <w:rsid w:val="009F2197"/>
    <w:rsid w:val="009F22BC"/>
    <w:rsid w:val="009F25F8"/>
    <w:rsid w:val="009F264E"/>
    <w:rsid w:val="009F26BD"/>
    <w:rsid w:val="009F26DF"/>
    <w:rsid w:val="009F2A5B"/>
    <w:rsid w:val="009F300F"/>
    <w:rsid w:val="009F3045"/>
    <w:rsid w:val="009F3102"/>
    <w:rsid w:val="009F3694"/>
    <w:rsid w:val="009F3919"/>
    <w:rsid w:val="009F41A3"/>
    <w:rsid w:val="009F41EA"/>
    <w:rsid w:val="009F42B6"/>
    <w:rsid w:val="009F4563"/>
    <w:rsid w:val="009F471F"/>
    <w:rsid w:val="009F4844"/>
    <w:rsid w:val="009F4929"/>
    <w:rsid w:val="009F4DDC"/>
    <w:rsid w:val="009F4F4F"/>
    <w:rsid w:val="009F64FF"/>
    <w:rsid w:val="009F6500"/>
    <w:rsid w:val="009F669C"/>
    <w:rsid w:val="009F6767"/>
    <w:rsid w:val="009F7B1D"/>
    <w:rsid w:val="00A00596"/>
    <w:rsid w:val="00A0075D"/>
    <w:rsid w:val="00A00CED"/>
    <w:rsid w:val="00A00EED"/>
    <w:rsid w:val="00A01052"/>
    <w:rsid w:val="00A010E8"/>
    <w:rsid w:val="00A01447"/>
    <w:rsid w:val="00A01552"/>
    <w:rsid w:val="00A01C77"/>
    <w:rsid w:val="00A0202A"/>
    <w:rsid w:val="00A024B1"/>
    <w:rsid w:val="00A02F75"/>
    <w:rsid w:val="00A03270"/>
    <w:rsid w:val="00A0381D"/>
    <w:rsid w:val="00A03AB2"/>
    <w:rsid w:val="00A03BEF"/>
    <w:rsid w:val="00A03E90"/>
    <w:rsid w:val="00A0415B"/>
    <w:rsid w:val="00A04B1A"/>
    <w:rsid w:val="00A04CCE"/>
    <w:rsid w:val="00A04DF4"/>
    <w:rsid w:val="00A054DE"/>
    <w:rsid w:val="00A059DD"/>
    <w:rsid w:val="00A05C8D"/>
    <w:rsid w:val="00A05D43"/>
    <w:rsid w:val="00A06316"/>
    <w:rsid w:val="00A0698E"/>
    <w:rsid w:val="00A06ABB"/>
    <w:rsid w:val="00A06BFB"/>
    <w:rsid w:val="00A06D6B"/>
    <w:rsid w:val="00A06F74"/>
    <w:rsid w:val="00A07278"/>
    <w:rsid w:val="00A07492"/>
    <w:rsid w:val="00A0773B"/>
    <w:rsid w:val="00A079B3"/>
    <w:rsid w:val="00A10123"/>
    <w:rsid w:val="00A105AF"/>
    <w:rsid w:val="00A10846"/>
    <w:rsid w:val="00A11436"/>
    <w:rsid w:val="00A11782"/>
    <w:rsid w:val="00A11B4E"/>
    <w:rsid w:val="00A11F73"/>
    <w:rsid w:val="00A12181"/>
    <w:rsid w:val="00A12C6B"/>
    <w:rsid w:val="00A13001"/>
    <w:rsid w:val="00A133AB"/>
    <w:rsid w:val="00A147EF"/>
    <w:rsid w:val="00A14A85"/>
    <w:rsid w:val="00A150F4"/>
    <w:rsid w:val="00A15C96"/>
    <w:rsid w:val="00A15CD4"/>
    <w:rsid w:val="00A165C3"/>
    <w:rsid w:val="00A16807"/>
    <w:rsid w:val="00A1715E"/>
    <w:rsid w:val="00A1765F"/>
    <w:rsid w:val="00A178C4"/>
    <w:rsid w:val="00A17F21"/>
    <w:rsid w:val="00A20490"/>
    <w:rsid w:val="00A205AB"/>
    <w:rsid w:val="00A20B2A"/>
    <w:rsid w:val="00A20C89"/>
    <w:rsid w:val="00A2120C"/>
    <w:rsid w:val="00A213DE"/>
    <w:rsid w:val="00A22C74"/>
    <w:rsid w:val="00A2319A"/>
    <w:rsid w:val="00A235AC"/>
    <w:rsid w:val="00A242A8"/>
    <w:rsid w:val="00A24425"/>
    <w:rsid w:val="00A24B4C"/>
    <w:rsid w:val="00A255CE"/>
    <w:rsid w:val="00A257EC"/>
    <w:rsid w:val="00A25C74"/>
    <w:rsid w:val="00A267DC"/>
    <w:rsid w:val="00A26E2E"/>
    <w:rsid w:val="00A26E75"/>
    <w:rsid w:val="00A26F55"/>
    <w:rsid w:val="00A27177"/>
    <w:rsid w:val="00A2725D"/>
    <w:rsid w:val="00A277A3"/>
    <w:rsid w:val="00A27B3D"/>
    <w:rsid w:val="00A27C2F"/>
    <w:rsid w:val="00A27F01"/>
    <w:rsid w:val="00A30059"/>
    <w:rsid w:val="00A30219"/>
    <w:rsid w:val="00A304F7"/>
    <w:rsid w:val="00A31CC7"/>
    <w:rsid w:val="00A32051"/>
    <w:rsid w:val="00A32381"/>
    <w:rsid w:val="00A3250C"/>
    <w:rsid w:val="00A32D23"/>
    <w:rsid w:val="00A33172"/>
    <w:rsid w:val="00A3319C"/>
    <w:rsid w:val="00A33656"/>
    <w:rsid w:val="00A336CA"/>
    <w:rsid w:val="00A339C5"/>
    <w:rsid w:val="00A33BBC"/>
    <w:rsid w:val="00A33C74"/>
    <w:rsid w:val="00A340D2"/>
    <w:rsid w:val="00A3431D"/>
    <w:rsid w:val="00A34E8F"/>
    <w:rsid w:val="00A35229"/>
    <w:rsid w:val="00A35413"/>
    <w:rsid w:val="00A35796"/>
    <w:rsid w:val="00A35FD6"/>
    <w:rsid w:val="00A3618E"/>
    <w:rsid w:val="00A366B7"/>
    <w:rsid w:val="00A36BBE"/>
    <w:rsid w:val="00A36CC0"/>
    <w:rsid w:val="00A36EF0"/>
    <w:rsid w:val="00A36F63"/>
    <w:rsid w:val="00A37218"/>
    <w:rsid w:val="00A373C4"/>
    <w:rsid w:val="00A37B57"/>
    <w:rsid w:val="00A37B76"/>
    <w:rsid w:val="00A37D00"/>
    <w:rsid w:val="00A403E4"/>
    <w:rsid w:val="00A406B1"/>
    <w:rsid w:val="00A408AF"/>
    <w:rsid w:val="00A409BA"/>
    <w:rsid w:val="00A40A0F"/>
    <w:rsid w:val="00A4174E"/>
    <w:rsid w:val="00A418F3"/>
    <w:rsid w:val="00A41B35"/>
    <w:rsid w:val="00A41D80"/>
    <w:rsid w:val="00A42078"/>
    <w:rsid w:val="00A4213C"/>
    <w:rsid w:val="00A42398"/>
    <w:rsid w:val="00A42673"/>
    <w:rsid w:val="00A4313B"/>
    <w:rsid w:val="00A43DB3"/>
    <w:rsid w:val="00A43ECD"/>
    <w:rsid w:val="00A4400D"/>
    <w:rsid w:val="00A44319"/>
    <w:rsid w:val="00A4432F"/>
    <w:rsid w:val="00A4450F"/>
    <w:rsid w:val="00A44F4B"/>
    <w:rsid w:val="00A451CD"/>
    <w:rsid w:val="00A452DB"/>
    <w:rsid w:val="00A4573E"/>
    <w:rsid w:val="00A4581C"/>
    <w:rsid w:val="00A4618D"/>
    <w:rsid w:val="00A463CE"/>
    <w:rsid w:val="00A464C3"/>
    <w:rsid w:val="00A46B2B"/>
    <w:rsid w:val="00A46C44"/>
    <w:rsid w:val="00A46E99"/>
    <w:rsid w:val="00A47005"/>
    <w:rsid w:val="00A47784"/>
    <w:rsid w:val="00A47FA4"/>
    <w:rsid w:val="00A50725"/>
    <w:rsid w:val="00A510ED"/>
    <w:rsid w:val="00A51370"/>
    <w:rsid w:val="00A51466"/>
    <w:rsid w:val="00A5185E"/>
    <w:rsid w:val="00A51C64"/>
    <w:rsid w:val="00A51FD2"/>
    <w:rsid w:val="00A5201A"/>
    <w:rsid w:val="00A52116"/>
    <w:rsid w:val="00A52FE1"/>
    <w:rsid w:val="00A53172"/>
    <w:rsid w:val="00A53528"/>
    <w:rsid w:val="00A539CD"/>
    <w:rsid w:val="00A53F26"/>
    <w:rsid w:val="00A53FDC"/>
    <w:rsid w:val="00A541C6"/>
    <w:rsid w:val="00A54322"/>
    <w:rsid w:val="00A5446E"/>
    <w:rsid w:val="00A54801"/>
    <w:rsid w:val="00A54AFE"/>
    <w:rsid w:val="00A54C8F"/>
    <w:rsid w:val="00A5526F"/>
    <w:rsid w:val="00A5550F"/>
    <w:rsid w:val="00A555E7"/>
    <w:rsid w:val="00A5568D"/>
    <w:rsid w:val="00A56609"/>
    <w:rsid w:val="00A5688E"/>
    <w:rsid w:val="00A5694E"/>
    <w:rsid w:val="00A56B4F"/>
    <w:rsid w:val="00A573EE"/>
    <w:rsid w:val="00A5770B"/>
    <w:rsid w:val="00A600AF"/>
    <w:rsid w:val="00A60469"/>
    <w:rsid w:val="00A60AAA"/>
    <w:rsid w:val="00A60AD3"/>
    <w:rsid w:val="00A60B0E"/>
    <w:rsid w:val="00A60B22"/>
    <w:rsid w:val="00A60D48"/>
    <w:rsid w:val="00A6191C"/>
    <w:rsid w:val="00A619AD"/>
    <w:rsid w:val="00A61AB6"/>
    <w:rsid w:val="00A62093"/>
    <w:rsid w:val="00A62AC6"/>
    <w:rsid w:val="00A62C21"/>
    <w:rsid w:val="00A6302A"/>
    <w:rsid w:val="00A630C7"/>
    <w:rsid w:val="00A63AB1"/>
    <w:rsid w:val="00A644D4"/>
    <w:rsid w:val="00A645CE"/>
    <w:rsid w:val="00A64B5C"/>
    <w:rsid w:val="00A652DE"/>
    <w:rsid w:val="00A65C76"/>
    <w:rsid w:val="00A65F82"/>
    <w:rsid w:val="00A661FF"/>
    <w:rsid w:val="00A66921"/>
    <w:rsid w:val="00A66D20"/>
    <w:rsid w:val="00A66D33"/>
    <w:rsid w:val="00A66E27"/>
    <w:rsid w:val="00A66ED0"/>
    <w:rsid w:val="00A67094"/>
    <w:rsid w:val="00A67D65"/>
    <w:rsid w:val="00A703CF"/>
    <w:rsid w:val="00A703FB"/>
    <w:rsid w:val="00A7050D"/>
    <w:rsid w:val="00A707C3"/>
    <w:rsid w:val="00A70B74"/>
    <w:rsid w:val="00A70ED4"/>
    <w:rsid w:val="00A71102"/>
    <w:rsid w:val="00A7112B"/>
    <w:rsid w:val="00A7149E"/>
    <w:rsid w:val="00A71BE9"/>
    <w:rsid w:val="00A71D50"/>
    <w:rsid w:val="00A71E29"/>
    <w:rsid w:val="00A72291"/>
    <w:rsid w:val="00A723FE"/>
    <w:rsid w:val="00A725FD"/>
    <w:rsid w:val="00A7275A"/>
    <w:rsid w:val="00A72DEA"/>
    <w:rsid w:val="00A72FE9"/>
    <w:rsid w:val="00A73304"/>
    <w:rsid w:val="00A7333A"/>
    <w:rsid w:val="00A7334D"/>
    <w:rsid w:val="00A73494"/>
    <w:rsid w:val="00A735E5"/>
    <w:rsid w:val="00A7367E"/>
    <w:rsid w:val="00A7391F"/>
    <w:rsid w:val="00A745B2"/>
    <w:rsid w:val="00A747A7"/>
    <w:rsid w:val="00A74C5C"/>
    <w:rsid w:val="00A755BE"/>
    <w:rsid w:val="00A75976"/>
    <w:rsid w:val="00A75C3F"/>
    <w:rsid w:val="00A760BE"/>
    <w:rsid w:val="00A763F0"/>
    <w:rsid w:val="00A7666B"/>
    <w:rsid w:val="00A76A2B"/>
    <w:rsid w:val="00A77182"/>
    <w:rsid w:val="00A779AA"/>
    <w:rsid w:val="00A77B7E"/>
    <w:rsid w:val="00A77CFA"/>
    <w:rsid w:val="00A80565"/>
    <w:rsid w:val="00A8071A"/>
    <w:rsid w:val="00A816E9"/>
    <w:rsid w:val="00A8192F"/>
    <w:rsid w:val="00A81C88"/>
    <w:rsid w:val="00A81E99"/>
    <w:rsid w:val="00A8240D"/>
    <w:rsid w:val="00A82666"/>
    <w:rsid w:val="00A82778"/>
    <w:rsid w:val="00A82F1C"/>
    <w:rsid w:val="00A83A55"/>
    <w:rsid w:val="00A83CD9"/>
    <w:rsid w:val="00A84293"/>
    <w:rsid w:val="00A84378"/>
    <w:rsid w:val="00A8470B"/>
    <w:rsid w:val="00A84AEE"/>
    <w:rsid w:val="00A84F4F"/>
    <w:rsid w:val="00A8524B"/>
    <w:rsid w:val="00A85C12"/>
    <w:rsid w:val="00A867E4"/>
    <w:rsid w:val="00A8690E"/>
    <w:rsid w:val="00A87159"/>
    <w:rsid w:val="00A871B5"/>
    <w:rsid w:val="00A8795C"/>
    <w:rsid w:val="00A87C70"/>
    <w:rsid w:val="00A900DD"/>
    <w:rsid w:val="00A902FD"/>
    <w:rsid w:val="00A90310"/>
    <w:rsid w:val="00A904FD"/>
    <w:rsid w:val="00A90A0C"/>
    <w:rsid w:val="00A90DC6"/>
    <w:rsid w:val="00A91377"/>
    <w:rsid w:val="00A91431"/>
    <w:rsid w:val="00A9157C"/>
    <w:rsid w:val="00A91928"/>
    <w:rsid w:val="00A92B3A"/>
    <w:rsid w:val="00A92F75"/>
    <w:rsid w:val="00A93C50"/>
    <w:rsid w:val="00A93F2A"/>
    <w:rsid w:val="00A94017"/>
    <w:rsid w:val="00A95157"/>
    <w:rsid w:val="00A954FC"/>
    <w:rsid w:val="00A95696"/>
    <w:rsid w:val="00A95818"/>
    <w:rsid w:val="00A95E7D"/>
    <w:rsid w:val="00A962DC"/>
    <w:rsid w:val="00A9636C"/>
    <w:rsid w:val="00A96385"/>
    <w:rsid w:val="00A96EEB"/>
    <w:rsid w:val="00A97240"/>
    <w:rsid w:val="00A97666"/>
    <w:rsid w:val="00AA005E"/>
    <w:rsid w:val="00AA09DE"/>
    <w:rsid w:val="00AA0F17"/>
    <w:rsid w:val="00AA1632"/>
    <w:rsid w:val="00AA1809"/>
    <w:rsid w:val="00AA18E1"/>
    <w:rsid w:val="00AA2189"/>
    <w:rsid w:val="00AA22A9"/>
    <w:rsid w:val="00AA239A"/>
    <w:rsid w:val="00AA2594"/>
    <w:rsid w:val="00AA2702"/>
    <w:rsid w:val="00AA2C30"/>
    <w:rsid w:val="00AA2EED"/>
    <w:rsid w:val="00AA3056"/>
    <w:rsid w:val="00AA3403"/>
    <w:rsid w:val="00AA344D"/>
    <w:rsid w:val="00AA3552"/>
    <w:rsid w:val="00AA3859"/>
    <w:rsid w:val="00AA3ADE"/>
    <w:rsid w:val="00AA3E2C"/>
    <w:rsid w:val="00AA3ED7"/>
    <w:rsid w:val="00AA4442"/>
    <w:rsid w:val="00AA4E67"/>
    <w:rsid w:val="00AA50EC"/>
    <w:rsid w:val="00AA5410"/>
    <w:rsid w:val="00AA58FB"/>
    <w:rsid w:val="00AA6060"/>
    <w:rsid w:val="00AA64FB"/>
    <w:rsid w:val="00AA6923"/>
    <w:rsid w:val="00AA6C69"/>
    <w:rsid w:val="00AA6E27"/>
    <w:rsid w:val="00AA73E8"/>
    <w:rsid w:val="00AA7476"/>
    <w:rsid w:val="00AA756F"/>
    <w:rsid w:val="00AA77A3"/>
    <w:rsid w:val="00AB047B"/>
    <w:rsid w:val="00AB0F3D"/>
    <w:rsid w:val="00AB122A"/>
    <w:rsid w:val="00AB1733"/>
    <w:rsid w:val="00AB1BBA"/>
    <w:rsid w:val="00AB1F83"/>
    <w:rsid w:val="00AB2235"/>
    <w:rsid w:val="00AB2376"/>
    <w:rsid w:val="00AB24D3"/>
    <w:rsid w:val="00AB2F85"/>
    <w:rsid w:val="00AB3758"/>
    <w:rsid w:val="00AB38AF"/>
    <w:rsid w:val="00AB3CE3"/>
    <w:rsid w:val="00AB4C0C"/>
    <w:rsid w:val="00AB56B7"/>
    <w:rsid w:val="00AB5CF7"/>
    <w:rsid w:val="00AB61EA"/>
    <w:rsid w:val="00AB78A6"/>
    <w:rsid w:val="00AB7AD2"/>
    <w:rsid w:val="00AB7C41"/>
    <w:rsid w:val="00AC0473"/>
    <w:rsid w:val="00AC0538"/>
    <w:rsid w:val="00AC05B5"/>
    <w:rsid w:val="00AC064B"/>
    <w:rsid w:val="00AC0FC8"/>
    <w:rsid w:val="00AC0FE8"/>
    <w:rsid w:val="00AC1471"/>
    <w:rsid w:val="00AC1844"/>
    <w:rsid w:val="00AC1912"/>
    <w:rsid w:val="00AC2247"/>
    <w:rsid w:val="00AC227F"/>
    <w:rsid w:val="00AC23B2"/>
    <w:rsid w:val="00AC2902"/>
    <w:rsid w:val="00AC2936"/>
    <w:rsid w:val="00AC2A85"/>
    <w:rsid w:val="00AC2B1D"/>
    <w:rsid w:val="00AC2B42"/>
    <w:rsid w:val="00AC2D25"/>
    <w:rsid w:val="00AC2DFE"/>
    <w:rsid w:val="00AC3236"/>
    <w:rsid w:val="00AC3B0E"/>
    <w:rsid w:val="00AC3B5B"/>
    <w:rsid w:val="00AC434B"/>
    <w:rsid w:val="00AC5668"/>
    <w:rsid w:val="00AC5BC3"/>
    <w:rsid w:val="00AC5CDD"/>
    <w:rsid w:val="00AC6247"/>
    <w:rsid w:val="00AC6266"/>
    <w:rsid w:val="00AC6767"/>
    <w:rsid w:val="00AC6BCD"/>
    <w:rsid w:val="00AC6E22"/>
    <w:rsid w:val="00AC705D"/>
    <w:rsid w:val="00AC7AC2"/>
    <w:rsid w:val="00AD08A1"/>
    <w:rsid w:val="00AD0E01"/>
    <w:rsid w:val="00AD0FE9"/>
    <w:rsid w:val="00AD105E"/>
    <w:rsid w:val="00AD11C8"/>
    <w:rsid w:val="00AD1251"/>
    <w:rsid w:val="00AD1794"/>
    <w:rsid w:val="00AD1844"/>
    <w:rsid w:val="00AD1AA9"/>
    <w:rsid w:val="00AD1B54"/>
    <w:rsid w:val="00AD1F69"/>
    <w:rsid w:val="00AD21B6"/>
    <w:rsid w:val="00AD25D3"/>
    <w:rsid w:val="00AD2609"/>
    <w:rsid w:val="00AD26BA"/>
    <w:rsid w:val="00AD2E05"/>
    <w:rsid w:val="00AD2FA6"/>
    <w:rsid w:val="00AD3403"/>
    <w:rsid w:val="00AD34FD"/>
    <w:rsid w:val="00AD399C"/>
    <w:rsid w:val="00AD3D32"/>
    <w:rsid w:val="00AD42E7"/>
    <w:rsid w:val="00AD4400"/>
    <w:rsid w:val="00AD443B"/>
    <w:rsid w:val="00AD455E"/>
    <w:rsid w:val="00AD479C"/>
    <w:rsid w:val="00AD4CE4"/>
    <w:rsid w:val="00AD5484"/>
    <w:rsid w:val="00AD623E"/>
    <w:rsid w:val="00AD6390"/>
    <w:rsid w:val="00AD6431"/>
    <w:rsid w:val="00AD6526"/>
    <w:rsid w:val="00AD6564"/>
    <w:rsid w:val="00AD6A71"/>
    <w:rsid w:val="00AD778D"/>
    <w:rsid w:val="00AD7976"/>
    <w:rsid w:val="00AD7D54"/>
    <w:rsid w:val="00AE0063"/>
    <w:rsid w:val="00AE02A2"/>
    <w:rsid w:val="00AE0578"/>
    <w:rsid w:val="00AE0A21"/>
    <w:rsid w:val="00AE0A23"/>
    <w:rsid w:val="00AE0A7B"/>
    <w:rsid w:val="00AE0B65"/>
    <w:rsid w:val="00AE0BEC"/>
    <w:rsid w:val="00AE0D0D"/>
    <w:rsid w:val="00AE0D4C"/>
    <w:rsid w:val="00AE10DF"/>
    <w:rsid w:val="00AE16F5"/>
    <w:rsid w:val="00AE1DD0"/>
    <w:rsid w:val="00AE21B6"/>
    <w:rsid w:val="00AE2CE6"/>
    <w:rsid w:val="00AE2D8E"/>
    <w:rsid w:val="00AE2FB3"/>
    <w:rsid w:val="00AE353C"/>
    <w:rsid w:val="00AE3A21"/>
    <w:rsid w:val="00AE3FB2"/>
    <w:rsid w:val="00AE44BC"/>
    <w:rsid w:val="00AE4FA1"/>
    <w:rsid w:val="00AE5432"/>
    <w:rsid w:val="00AE5922"/>
    <w:rsid w:val="00AE6C4E"/>
    <w:rsid w:val="00AE6DEF"/>
    <w:rsid w:val="00AE6FCD"/>
    <w:rsid w:val="00AE7423"/>
    <w:rsid w:val="00AE746F"/>
    <w:rsid w:val="00AE7840"/>
    <w:rsid w:val="00AE7AB5"/>
    <w:rsid w:val="00AF03C1"/>
    <w:rsid w:val="00AF0425"/>
    <w:rsid w:val="00AF085E"/>
    <w:rsid w:val="00AF0901"/>
    <w:rsid w:val="00AF0BCB"/>
    <w:rsid w:val="00AF0C05"/>
    <w:rsid w:val="00AF1362"/>
    <w:rsid w:val="00AF16A0"/>
    <w:rsid w:val="00AF1944"/>
    <w:rsid w:val="00AF199C"/>
    <w:rsid w:val="00AF1DF4"/>
    <w:rsid w:val="00AF1F7E"/>
    <w:rsid w:val="00AF201A"/>
    <w:rsid w:val="00AF2387"/>
    <w:rsid w:val="00AF2389"/>
    <w:rsid w:val="00AF2965"/>
    <w:rsid w:val="00AF30D5"/>
    <w:rsid w:val="00AF3592"/>
    <w:rsid w:val="00AF3D48"/>
    <w:rsid w:val="00AF409F"/>
    <w:rsid w:val="00AF4C77"/>
    <w:rsid w:val="00AF5120"/>
    <w:rsid w:val="00AF514D"/>
    <w:rsid w:val="00AF53A9"/>
    <w:rsid w:val="00AF5AF4"/>
    <w:rsid w:val="00AF5B7B"/>
    <w:rsid w:val="00AF5CD3"/>
    <w:rsid w:val="00AF5CF8"/>
    <w:rsid w:val="00AF5DED"/>
    <w:rsid w:val="00AF639B"/>
    <w:rsid w:val="00AF6491"/>
    <w:rsid w:val="00AF677B"/>
    <w:rsid w:val="00AF6AD5"/>
    <w:rsid w:val="00AF6B7F"/>
    <w:rsid w:val="00AF6B82"/>
    <w:rsid w:val="00AF6DA1"/>
    <w:rsid w:val="00AF70E5"/>
    <w:rsid w:val="00AF734B"/>
    <w:rsid w:val="00AF743C"/>
    <w:rsid w:val="00AF7698"/>
    <w:rsid w:val="00AF76D3"/>
    <w:rsid w:val="00AF7C8A"/>
    <w:rsid w:val="00B001F4"/>
    <w:rsid w:val="00B00581"/>
    <w:rsid w:val="00B0107D"/>
    <w:rsid w:val="00B014A6"/>
    <w:rsid w:val="00B0158B"/>
    <w:rsid w:val="00B022A0"/>
    <w:rsid w:val="00B02DFD"/>
    <w:rsid w:val="00B036D5"/>
    <w:rsid w:val="00B03AB6"/>
    <w:rsid w:val="00B03DDA"/>
    <w:rsid w:val="00B0409A"/>
    <w:rsid w:val="00B041BA"/>
    <w:rsid w:val="00B0475F"/>
    <w:rsid w:val="00B04935"/>
    <w:rsid w:val="00B05202"/>
    <w:rsid w:val="00B05343"/>
    <w:rsid w:val="00B05F19"/>
    <w:rsid w:val="00B061B6"/>
    <w:rsid w:val="00B0626D"/>
    <w:rsid w:val="00B062F9"/>
    <w:rsid w:val="00B0643F"/>
    <w:rsid w:val="00B06597"/>
    <w:rsid w:val="00B06975"/>
    <w:rsid w:val="00B06A76"/>
    <w:rsid w:val="00B073C8"/>
    <w:rsid w:val="00B10039"/>
    <w:rsid w:val="00B10361"/>
    <w:rsid w:val="00B103DA"/>
    <w:rsid w:val="00B11B4D"/>
    <w:rsid w:val="00B11C80"/>
    <w:rsid w:val="00B11E24"/>
    <w:rsid w:val="00B11E50"/>
    <w:rsid w:val="00B120BF"/>
    <w:rsid w:val="00B12722"/>
    <w:rsid w:val="00B1310E"/>
    <w:rsid w:val="00B136A3"/>
    <w:rsid w:val="00B137DC"/>
    <w:rsid w:val="00B13AAD"/>
    <w:rsid w:val="00B13E07"/>
    <w:rsid w:val="00B14574"/>
    <w:rsid w:val="00B147F9"/>
    <w:rsid w:val="00B14879"/>
    <w:rsid w:val="00B15490"/>
    <w:rsid w:val="00B1558A"/>
    <w:rsid w:val="00B15C05"/>
    <w:rsid w:val="00B161AF"/>
    <w:rsid w:val="00B16666"/>
    <w:rsid w:val="00B16A30"/>
    <w:rsid w:val="00B16CA2"/>
    <w:rsid w:val="00B1713E"/>
    <w:rsid w:val="00B17191"/>
    <w:rsid w:val="00B1724F"/>
    <w:rsid w:val="00B17447"/>
    <w:rsid w:val="00B174C8"/>
    <w:rsid w:val="00B17BD5"/>
    <w:rsid w:val="00B17E34"/>
    <w:rsid w:val="00B17E66"/>
    <w:rsid w:val="00B17F1A"/>
    <w:rsid w:val="00B20017"/>
    <w:rsid w:val="00B20458"/>
    <w:rsid w:val="00B2061C"/>
    <w:rsid w:val="00B206FE"/>
    <w:rsid w:val="00B21210"/>
    <w:rsid w:val="00B217EB"/>
    <w:rsid w:val="00B217FF"/>
    <w:rsid w:val="00B219C7"/>
    <w:rsid w:val="00B21C59"/>
    <w:rsid w:val="00B21D78"/>
    <w:rsid w:val="00B21FAC"/>
    <w:rsid w:val="00B2234F"/>
    <w:rsid w:val="00B2235E"/>
    <w:rsid w:val="00B22738"/>
    <w:rsid w:val="00B22818"/>
    <w:rsid w:val="00B2286C"/>
    <w:rsid w:val="00B22F92"/>
    <w:rsid w:val="00B22FC3"/>
    <w:rsid w:val="00B235B7"/>
    <w:rsid w:val="00B23BE4"/>
    <w:rsid w:val="00B2432F"/>
    <w:rsid w:val="00B244F9"/>
    <w:rsid w:val="00B24D63"/>
    <w:rsid w:val="00B25029"/>
    <w:rsid w:val="00B25B2F"/>
    <w:rsid w:val="00B25B57"/>
    <w:rsid w:val="00B25B92"/>
    <w:rsid w:val="00B25ED4"/>
    <w:rsid w:val="00B26082"/>
    <w:rsid w:val="00B260CA"/>
    <w:rsid w:val="00B26117"/>
    <w:rsid w:val="00B265CC"/>
    <w:rsid w:val="00B268E4"/>
    <w:rsid w:val="00B2695D"/>
    <w:rsid w:val="00B26F81"/>
    <w:rsid w:val="00B2701E"/>
    <w:rsid w:val="00B2742F"/>
    <w:rsid w:val="00B275A4"/>
    <w:rsid w:val="00B27BBB"/>
    <w:rsid w:val="00B27DF2"/>
    <w:rsid w:val="00B30506"/>
    <w:rsid w:val="00B30C2C"/>
    <w:rsid w:val="00B32011"/>
    <w:rsid w:val="00B32609"/>
    <w:rsid w:val="00B329AC"/>
    <w:rsid w:val="00B33204"/>
    <w:rsid w:val="00B332CC"/>
    <w:rsid w:val="00B33CE9"/>
    <w:rsid w:val="00B344B2"/>
    <w:rsid w:val="00B344DE"/>
    <w:rsid w:val="00B34554"/>
    <w:rsid w:val="00B345DE"/>
    <w:rsid w:val="00B34A36"/>
    <w:rsid w:val="00B34E0E"/>
    <w:rsid w:val="00B35609"/>
    <w:rsid w:val="00B35899"/>
    <w:rsid w:val="00B359D9"/>
    <w:rsid w:val="00B35BE8"/>
    <w:rsid w:val="00B3621A"/>
    <w:rsid w:val="00B36F0F"/>
    <w:rsid w:val="00B36FA6"/>
    <w:rsid w:val="00B372D4"/>
    <w:rsid w:val="00B37343"/>
    <w:rsid w:val="00B373BA"/>
    <w:rsid w:val="00B37E08"/>
    <w:rsid w:val="00B37F11"/>
    <w:rsid w:val="00B37FDF"/>
    <w:rsid w:val="00B40610"/>
    <w:rsid w:val="00B407C2"/>
    <w:rsid w:val="00B40AE8"/>
    <w:rsid w:val="00B40DCB"/>
    <w:rsid w:val="00B40DD0"/>
    <w:rsid w:val="00B40E45"/>
    <w:rsid w:val="00B41302"/>
    <w:rsid w:val="00B41368"/>
    <w:rsid w:val="00B413F1"/>
    <w:rsid w:val="00B41448"/>
    <w:rsid w:val="00B418B2"/>
    <w:rsid w:val="00B41B63"/>
    <w:rsid w:val="00B41C6C"/>
    <w:rsid w:val="00B41E57"/>
    <w:rsid w:val="00B4222E"/>
    <w:rsid w:val="00B42412"/>
    <w:rsid w:val="00B427FC"/>
    <w:rsid w:val="00B4284A"/>
    <w:rsid w:val="00B429C6"/>
    <w:rsid w:val="00B42B45"/>
    <w:rsid w:val="00B4383F"/>
    <w:rsid w:val="00B4428B"/>
    <w:rsid w:val="00B44D7F"/>
    <w:rsid w:val="00B44F8B"/>
    <w:rsid w:val="00B4502C"/>
    <w:rsid w:val="00B45184"/>
    <w:rsid w:val="00B453E2"/>
    <w:rsid w:val="00B45729"/>
    <w:rsid w:val="00B45C7D"/>
    <w:rsid w:val="00B45CA4"/>
    <w:rsid w:val="00B46053"/>
    <w:rsid w:val="00B464A9"/>
    <w:rsid w:val="00B46AA2"/>
    <w:rsid w:val="00B47451"/>
    <w:rsid w:val="00B478F3"/>
    <w:rsid w:val="00B479CB"/>
    <w:rsid w:val="00B47CF6"/>
    <w:rsid w:val="00B47DFA"/>
    <w:rsid w:val="00B47F1B"/>
    <w:rsid w:val="00B50088"/>
    <w:rsid w:val="00B50396"/>
    <w:rsid w:val="00B50956"/>
    <w:rsid w:val="00B50D48"/>
    <w:rsid w:val="00B5130D"/>
    <w:rsid w:val="00B51607"/>
    <w:rsid w:val="00B51B2F"/>
    <w:rsid w:val="00B52073"/>
    <w:rsid w:val="00B525C6"/>
    <w:rsid w:val="00B52E9C"/>
    <w:rsid w:val="00B534D7"/>
    <w:rsid w:val="00B53C5F"/>
    <w:rsid w:val="00B53D91"/>
    <w:rsid w:val="00B540AD"/>
    <w:rsid w:val="00B5413A"/>
    <w:rsid w:val="00B54A4B"/>
    <w:rsid w:val="00B551E6"/>
    <w:rsid w:val="00B55A55"/>
    <w:rsid w:val="00B56196"/>
    <w:rsid w:val="00B565A5"/>
    <w:rsid w:val="00B5669F"/>
    <w:rsid w:val="00B56853"/>
    <w:rsid w:val="00B56D93"/>
    <w:rsid w:val="00B574EA"/>
    <w:rsid w:val="00B578E7"/>
    <w:rsid w:val="00B5792F"/>
    <w:rsid w:val="00B57FC2"/>
    <w:rsid w:val="00B60033"/>
    <w:rsid w:val="00B601F4"/>
    <w:rsid w:val="00B603D4"/>
    <w:rsid w:val="00B60985"/>
    <w:rsid w:val="00B60B4B"/>
    <w:rsid w:val="00B61166"/>
    <w:rsid w:val="00B61259"/>
    <w:rsid w:val="00B61CC9"/>
    <w:rsid w:val="00B61E3F"/>
    <w:rsid w:val="00B6241D"/>
    <w:rsid w:val="00B63009"/>
    <w:rsid w:val="00B63050"/>
    <w:rsid w:val="00B63654"/>
    <w:rsid w:val="00B636E5"/>
    <w:rsid w:val="00B64B6D"/>
    <w:rsid w:val="00B64BAC"/>
    <w:rsid w:val="00B650CC"/>
    <w:rsid w:val="00B659B6"/>
    <w:rsid w:val="00B65AD4"/>
    <w:rsid w:val="00B65D93"/>
    <w:rsid w:val="00B65F7B"/>
    <w:rsid w:val="00B663B5"/>
    <w:rsid w:val="00B66BC5"/>
    <w:rsid w:val="00B66C98"/>
    <w:rsid w:val="00B675D5"/>
    <w:rsid w:val="00B67B09"/>
    <w:rsid w:val="00B67DB9"/>
    <w:rsid w:val="00B70182"/>
    <w:rsid w:val="00B705CB"/>
    <w:rsid w:val="00B70D61"/>
    <w:rsid w:val="00B7153B"/>
    <w:rsid w:val="00B71671"/>
    <w:rsid w:val="00B71953"/>
    <w:rsid w:val="00B7201F"/>
    <w:rsid w:val="00B7205F"/>
    <w:rsid w:val="00B724F3"/>
    <w:rsid w:val="00B7263D"/>
    <w:rsid w:val="00B72919"/>
    <w:rsid w:val="00B72F0B"/>
    <w:rsid w:val="00B73184"/>
    <w:rsid w:val="00B733D8"/>
    <w:rsid w:val="00B73645"/>
    <w:rsid w:val="00B7377C"/>
    <w:rsid w:val="00B73B36"/>
    <w:rsid w:val="00B73FD3"/>
    <w:rsid w:val="00B7439E"/>
    <w:rsid w:val="00B74D62"/>
    <w:rsid w:val="00B74D6B"/>
    <w:rsid w:val="00B75049"/>
    <w:rsid w:val="00B7531D"/>
    <w:rsid w:val="00B75552"/>
    <w:rsid w:val="00B75F83"/>
    <w:rsid w:val="00B760F7"/>
    <w:rsid w:val="00B76195"/>
    <w:rsid w:val="00B76258"/>
    <w:rsid w:val="00B764E8"/>
    <w:rsid w:val="00B764F9"/>
    <w:rsid w:val="00B766CA"/>
    <w:rsid w:val="00B76DD9"/>
    <w:rsid w:val="00B76E7D"/>
    <w:rsid w:val="00B77097"/>
    <w:rsid w:val="00B77530"/>
    <w:rsid w:val="00B778F4"/>
    <w:rsid w:val="00B77A56"/>
    <w:rsid w:val="00B77A99"/>
    <w:rsid w:val="00B77C75"/>
    <w:rsid w:val="00B77E06"/>
    <w:rsid w:val="00B805B7"/>
    <w:rsid w:val="00B80A22"/>
    <w:rsid w:val="00B80AD3"/>
    <w:rsid w:val="00B80E8A"/>
    <w:rsid w:val="00B816C8"/>
    <w:rsid w:val="00B816D8"/>
    <w:rsid w:val="00B81A92"/>
    <w:rsid w:val="00B81AF6"/>
    <w:rsid w:val="00B81BD7"/>
    <w:rsid w:val="00B81E2D"/>
    <w:rsid w:val="00B81E8A"/>
    <w:rsid w:val="00B8266C"/>
    <w:rsid w:val="00B8275A"/>
    <w:rsid w:val="00B82868"/>
    <w:rsid w:val="00B82FC2"/>
    <w:rsid w:val="00B832DB"/>
    <w:rsid w:val="00B837F6"/>
    <w:rsid w:val="00B83F1C"/>
    <w:rsid w:val="00B84080"/>
    <w:rsid w:val="00B841A2"/>
    <w:rsid w:val="00B8421A"/>
    <w:rsid w:val="00B84250"/>
    <w:rsid w:val="00B84372"/>
    <w:rsid w:val="00B84544"/>
    <w:rsid w:val="00B84747"/>
    <w:rsid w:val="00B847E8"/>
    <w:rsid w:val="00B84951"/>
    <w:rsid w:val="00B84C6E"/>
    <w:rsid w:val="00B85545"/>
    <w:rsid w:val="00B855F8"/>
    <w:rsid w:val="00B861EB"/>
    <w:rsid w:val="00B86579"/>
    <w:rsid w:val="00B86679"/>
    <w:rsid w:val="00B866F0"/>
    <w:rsid w:val="00B86BC3"/>
    <w:rsid w:val="00B86E90"/>
    <w:rsid w:val="00B86ED4"/>
    <w:rsid w:val="00B87287"/>
    <w:rsid w:val="00B8740F"/>
    <w:rsid w:val="00B9014E"/>
    <w:rsid w:val="00B90303"/>
    <w:rsid w:val="00B903DF"/>
    <w:rsid w:val="00B90651"/>
    <w:rsid w:val="00B90BB7"/>
    <w:rsid w:val="00B90D82"/>
    <w:rsid w:val="00B90E55"/>
    <w:rsid w:val="00B9138F"/>
    <w:rsid w:val="00B91533"/>
    <w:rsid w:val="00B91FD4"/>
    <w:rsid w:val="00B92557"/>
    <w:rsid w:val="00B925F9"/>
    <w:rsid w:val="00B92B20"/>
    <w:rsid w:val="00B930E7"/>
    <w:rsid w:val="00B9328C"/>
    <w:rsid w:val="00B933BF"/>
    <w:rsid w:val="00B93853"/>
    <w:rsid w:val="00B938FB"/>
    <w:rsid w:val="00B94136"/>
    <w:rsid w:val="00B94477"/>
    <w:rsid w:val="00B945FD"/>
    <w:rsid w:val="00B947D0"/>
    <w:rsid w:val="00B94A05"/>
    <w:rsid w:val="00B94D49"/>
    <w:rsid w:val="00B9540A"/>
    <w:rsid w:val="00B95694"/>
    <w:rsid w:val="00B95D31"/>
    <w:rsid w:val="00B96300"/>
    <w:rsid w:val="00B964B1"/>
    <w:rsid w:val="00B96589"/>
    <w:rsid w:val="00B967DB"/>
    <w:rsid w:val="00B96AB8"/>
    <w:rsid w:val="00B96B00"/>
    <w:rsid w:val="00B96BC0"/>
    <w:rsid w:val="00B96F0B"/>
    <w:rsid w:val="00B970E8"/>
    <w:rsid w:val="00B97A3C"/>
    <w:rsid w:val="00BA0416"/>
    <w:rsid w:val="00BA0C4F"/>
    <w:rsid w:val="00BA0C62"/>
    <w:rsid w:val="00BA0C74"/>
    <w:rsid w:val="00BA1BB8"/>
    <w:rsid w:val="00BA1F18"/>
    <w:rsid w:val="00BA2178"/>
    <w:rsid w:val="00BA220F"/>
    <w:rsid w:val="00BA2477"/>
    <w:rsid w:val="00BA2BD8"/>
    <w:rsid w:val="00BA378E"/>
    <w:rsid w:val="00BA3958"/>
    <w:rsid w:val="00BA3C0D"/>
    <w:rsid w:val="00BA3DD5"/>
    <w:rsid w:val="00BA3F19"/>
    <w:rsid w:val="00BA43AB"/>
    <w:rsid w:val="00BA4ABD"/>
    <w:rsid w:val="00BA4ADD"/>
    <w:rsid w:val="00BA4BA2"/>
    <w:rsid w:val="00BA4C6E"/>
    <w:rsid w:val="00BA55F8"/>
    <w:rsid w:val="00BA5A8D"/>
    <w:rsid w:val="00BA63D2"/>
    <w:rsid w:val="00BA6775"/>
    <w:rsid w:val="00BA677E"/>
    <w:rsid w:val="00BA686F"/>
    <w:rsid w:val="00BA6FD0"/>
    <w:rsid w:val="00BA70C3"/>
    <w:rsid w:val="00BA7210"/>
    <w:rsid w:val="00BA7962"/>
    <w:rsid w:val="00BA7C79"/>
    <w:rsid w:val="00BA7C9C"/>
    <w:rsid w:val="00BA7F34"/>
    <w:rsid w:val="00BB0212"/>
    <w:rsid w:val="00BB02F9"/>
    <w:rsid w:val="00BB0639"/>
    <w:rsid w:val="00BB098D"/>
    <w:rsid w:val="00BB0D31"/>
    <w:rsid w:val="00BB10D1"/>
    <w:rsid w:val="00BB12F0"/>
    <w:rsid w:val="00BB157D"/>
    <w:rsid w:val="00BB161B"/>
    <w:rsid w:val="00BB1663"/>
    <w:rsid w:val="00BB17BA"/>
    <w:rsid w:val="00BB18E9"/>
    <w:rsid w:val="00BB2ACD"/>
    <w:rsid w:val="00BB33BE"/>
    <w:rsid w:val="00BB3904"/>
    <w:rsid w:val="00BB50E7"/>
    <w:rsid w:val="00BB511E"/>
    <w:rsid w:val="00BB56AC"/>
    <w:rsid w:val="00BB6752"/>
    <w:rsid w:val="00BB6808"/>
    <w:rsid w:val="00BB6ADB"/>
    <w:rsid w:val="00BB6B57"/>
    <w:rsid w:val="00BB6C60"/>
    <w:rsid w:val="00BB703E"/>
    <w:rsid w:val="00BB710B"/>
    <w:rsid w:val="00BB7398"/>
    <w:rsid w:val="00BB7685"/>
    <w:rsid w:val="00BB7B49"/>
    <w:rsid w:val="00BC1024"/>
    <w:rsid w:val="00BC1335"/>
    <w:rsid w:val="00BC2993"/>
    <w:rsid w:val="00BC3863"/>
    <w:rsid w:val="00BC4469"/>
    <w:rsid w:val="00BC46C5"/>
    <w:rsid w:val="00BC4B71"/>
    <w:rsid w:val="00BC4DFC"/>
    <w:rsid w:val="00BC5122"/>
    <w:rsid w:val="00BC52FF"/>
    <w:rsid w:val="00BC5308"/>
    <w:rsid w:val="00BC5475"/>
    <w:rsid w:val="00BC5504"/>
    <w:rsid w:val="00BC5715"/>
    <w:rsid w:val="00BC5B46"/>
    <w:rsid w:val="00BC5D84"/>
    <w:rsid w:val="00BC6267"/>
    <w:rsid w:val="00BC6993"/>
    <w:rsid w:val="00BC6CCC"/>
    <w:rsid w:val="00BC7A9F"/>
    <w:rsid w:val="00BC7C4C"/>
    <w:rsid w:val="00BC7D4F"/>
    <w:rsid w:val="00BC7EDC"/>
    <w:rsid w:val="00BC7F20"/>
    <w:rsid w:val="00BD05FA"/>
    <w:rsid w:val="00BD06A4"/>
    <w:rsid w:val="00BD07B6"/>
    <w:rsid w:val="00BD0968"/>
    <w:rsid w:val="00BD0D4F"/>
    <w:rsid w:val="00BD0E44"/>
    <w:rsid w:val="00BD0F13"/>
    <w:rsid w:val="00BD10DF"/>
    <w:rsid w:val="00BD15AA"/>
    <w:rsid w:val="00BD161A"/>
    <w:rsid w:val="00BD1CD1"/>
    <w:rsid w:val="00BD1D91"/>
    <w:rsid w:val="00BD21C6"/>
    <w:rsid w:val="00BD2E0F"/>
    <w:rsid w:val="00BD37C6"/>
    <w:rsid w:val="00BD3B47"/>
    <w:rsid w:val="00BD3C8C"/>
    <w:rsid w:val="00BD4175"/>
    <w:rsid w:val="00BD4288"/>
    <w:rsid w:val="00BD459E"/>
    <w:rsid w:val="00BD463A"/>
    <w:rsid w:val="00BD48F1"/>
    <w:rsid w:val="00BD4B80"/>
    <w:rsid w:val="00BD4FAF"/>
    <w:rsid w:val="00BD546D"/>
    <w:rsid w:val="00BD5500"/>
    <w:rsid w:val="00BD55C5"/>
    <w:rsid w:val="00BD5800"/>
    <w:rsid w:val="00BD59DD"/>
    <w:rsid w:val="00BD5A75"/>
    <w:rsid w:val="00BD6082"/>
    <w:rsid w:val="00BD6170"/>
    <w:rsid w:val="00BD63E0"/>
    <w:rsid w:val="00BD6440"/>
    <w:rsid w:val="00BD661F"/>
    <w:rsid w:val="00BD694D"/>
    <w:rsid w:val="00BD7985"/>
    <w:rsid w:val="00BD7BEA"/>
    <w:rsid w:val="00BD7DFC"/>
    <w:rsid w:val="00BD7F4A"/>
    <w:rsid w:val="00BE0839"/>
    <w:rsid w:val="00BE095F"/>
    <w:rsid w:val="00BE0FF7"/>
    <w:rsid w:val="00BE1116"/>
    <w:rsid w:val="00BE1283"/>
    <w:rsid w:val="00BE131D"/>
    <w:rsid w:val="00BE158C"/>
    <w:rsid w:val="00BE19A0"/>
    <w:rsid w:val="00BE1A2C"/>
    <w:rsid w:val="00BE1D63"/>
    <w:rsid w:val="00BE1E95"/>
    <w:rsid w:val="00BE26D4"/>
    <w:rsid w:val="00BE26F9"/>
    <w:rsid w:val="00BE2A32"/>
    <w:rsid w:val="00BE35A0"/>
    <w:rsid w:val="00BE3A22"/>
    <w:rsid w:val="00BE40A1"/>
    <w:rsid w:val="00BE43A5"/>
    <w:rsid w:val="00BE4537"/>
    <w:rsid w:val="00BE4BBF"/>
    <w:rsid w:val="00BE4CB8"/>
    <w:rsid w:val="00BE4E22"/>
    <w:rsid w:val="00BE4ECF"/>
    <w:rsid w:val="00BE5A78"/>
    <w:rsid w:val="00BE5C9C"/>
    <w:rsid w:val="00BE5E40"/>
    <w:rsid w:val="00BE5F5F"/>
    <w:rsid w:val="00BE61A0"/>
    <w:rsid w:val="00BE623B"/>
    <w:rsid w:val="00BE6414"/>
    <w:rsid w:val="00BE665F"/>
    <w:rsid w:val="00BE6CFD"/>
    <w:rsid w:val="00BE6D35"/>
    <w:rsid w:val="00BE756C"/>
    <w:rsid w:val="00BE7A7A"/>
    <w:rsid w:val="00BF044F"/>
    <w:rsid w:val="00BF0D10"/>
    <w:rsid w:val="00BF1400"/>
    <w:rsid w:val="00BF1424"/>
    <w:rsid w:val="00BF1C9A"/>
    <w:rsid w:val="00BF2421"/>
    <w:rsid w:val="00BF265A"/>
    <w:rsid w:val="00BF26CD"/>
    <w:rsid w:val="00BF2D84"/>
    <w:rsid w:val="00BF3226"/>
    <w:rsid w:val="00BF3677"/>
    <w:rsid w:val="00BF37C8"/>
    <w:rsid w:val="00BF3A45"/>
    <w:rsid w:val="00BF3ED6"/>
    <w:rsid w:val="00BF3FE6"/>
    <w:rsid w:val="00BF4203"/>
    <w:rsid w:val="00BF44B3"/>
    <w:rsid w:val="00BF44CD"/>
    <w:rsid w:val="00BF479F"/>
    <w:rsid w:val="00BF49FA"/>
    <w:rsid w:val="00BF4A15"/>
    <w:rsid w:val="00BF4C52"/>
    <w:rsid w:val="00BF4FE9"/>
    <w:rsid w:val="00BF50F4"/>
    <w:rsid w:val="00BF51EE"/>
    <w:rsid w:val="00BF52AE"/>
    <w:rsid w:val="00BF5489"/>
    <w:rsid w:val="00BF54F8"/>
    <w:rsid w:val="00BF59C9"/>
    <w:rsid w:val="00BF5E57"/>
    <w:rsid w:val="00BF6500"/>
    <w:rsid w:val="00BF6E5E"/>
    <w:rsid w:val="00BF6F7C"/>
    <w:rsid w:val="00BF7903"/>
    <w:rsid w:val="00C008E3"/>
    <w:rsid w:val="00C0090D"/>
    <w:rsid w:val="00C00A04"/>
    <w:rsid w:val="00C00D26"/>
    <w:rsid w:val="00C00E67"/>
    <w:rsid w:val="00C0111E"/>
    <w:rsid w:val="00C01BB7"/>
    <w:rsid w:val="00C01D18"/>
    <w:rsid w:val="00C01EA0"/>
    <w:rsid w:val="00C0220B"/>
    <w:rsid w:val="00C02A19"/>
    <w:rsid w:val="00C03494"/>
    <w:rsid w:val="00C03715"/>
    <w:rsid w:val="00C0393D"/>
    <w:rsid w:val="00C039F8"/>
    <w:rsid w:val="00C03AB4"/>
    <w:rsid w:val="00C03B87"/>
    <w:rsid w:val="00C03C56"/>
    <w:rsid w:val="00C04035"/>
    <w:rsid w:val="00C04357"/>
    <w:rsid w:val="00C0453B"/>
    <w:rsid w:val="00C046CC"/>
    <w:rsid w:val="00C049C9"/>
    <w:rsid w:val="00C04DAA"/>
    <w:rsid w:val="00C04E12"/>
    <w:rsid w:val="00C04EBA"/>
    <w:rsid w:val="00C04FA7"/>
    <w:rsid w:val="00C05562"/>
    <w:rsid w:val="00C055EA"/>
    <w:rsid w:val="00C05C2E"/>
    <w:rsid w:val="00C05F37"/>
    <w:rsid w:val="00C05F4A"/>
    <w:rsid w:val="00C061B4"/>
    <w:rsid w:val="00C07262"/>
    <w:rsid w:val="00C0739E"/>
    <w:rsid w:val="00C1013F"/>
    <w:rsid w:val="00C1022E"/>
    <w:rsid w:val="00C106FD"/>
    <w:rsid w:val="00C10736"/>
    <w:rsid w:val="00C10A58"/>
    <w:rsid w:val="00C10C02"/>
    <w:rsid w:val="00C10E98"/>
    <w:rsid w:val="00C10F6E"/>
    <w:rsid w:val="00C1102D"/>
    <w:rsid w:val="00C11490"/>
    <w:rsid w:val="00C118E6"/>
    <w:rsid w:val="00C11D16"/>
    <w:rsid w:val="00C11E34"/>
    <w:rsid w:val="00C11EA4"/>
    <w:rsid w:val="00C125A2"/>
    <w:rsid w:val="00C125EF"/>
    <w:rsid w:val="00C12756"/>
    <w:rsid w:val="00C12CA9"/>
    <w:rsid w:val="00C1317E"/>
    <w:rsid w:val="00C138FE"/>
    <w:rsid w:val="00C13C6A"/>
    <w:rsid w:val="00C14413"/>
    <w:rsid w:val="00C1442B"/>
    <w:rsid w:val="00C14B64"/>
    <w:rsid w:val="00C151AF"/>
    <w:rsid w:val="00C15743"/>
    <w:rsid w:val="00C157AA"/>
    <w:rsid w:val="00C16CE8"/>
    <w:rsid w:val="00C17211"/>
    <w:rsid w:val="00C17781"/>
    <w:rsid w:val="00C1798C"/>
    <w:rsid w:val="00C17B88"/>
    <w:rsid w:val="00C200E6"/>
    <w:rsid w:val="00C201CB"/>
    <w:rsid w:val="00C203E2"/>
    <w:rsid w:val="00C204AA"/>
    <w:rsid w:val="00C20F33"/>
    <w:rsid w:val="00C2149A"/>
    <w:rsid w:val="00C21DF9"/>
    <w:rsid w:val="00C21ECD"/>
    <w:rsid w:val="00C2220B"/>
    <w:rsid w:val="00C226F6"/>
    <w:rsid w:val="00C2282C"/>
    <w:rsid w:val="00C22E36"/>
    <w:rsid w:val="00C234B3"/>
    <w:rsid w:val="00C235E5"/>
    <w:rsid w:val="00C2394B"/>
    <w:rsid w:val="00C23AEC"/>
    <w:rsid w:val="00C23B03"/>
    <w:rsid w:val="00C23B3B"/>
    <w:rsid w:val="00C23FCD"/>
    <w:rsid w:val="00C249FB"/>
    <w:rsid w:val="00C24C68"/>
    <w:rsid w:val="00C24C90"/>
    <w:rsid w:val="00C24D6F"/>
    <w:rsid w:val="00C24F02"/>
    <w:rsid w:val="00C24FBB"/>
    <w:rsid w:val="00C25490"/>
    <w:rsid w:val="00C25924"/>
    <w:rsid w:val="00C25C8D"/>
    <w:rsid w:val="00C25FD2"/>
    <w:rsid w:val="00C262B8"/>
    <w:rsid w:val="00C265FA"/>
    <w:rsid w:val="00C27743"/>
    <w:rsid w:val="00C27755"/>
    <w:rsid w:val="00C27E39"/>
    <w:rsid w:val="00C30401"/>
    <w:rsid w:val="00C3055C"/>
    <w:rsid w:val="00C3091C"/>
    <w:rsid w:val="00C3185F"/>
    <w:rsid w:val="00C31869"/>
    <w:rsid w:val="00C318B8"/>
    <w:rsid w:val="00C31D3C"/>
    <w:rsid w:val="00C3222C"/>
    <w:rsid w:val="00C322DB"/>
    <w:rsid w:val="00C3234D"/>
    <w:rsid w:val="00C3297C"/>
    <w:rsid w:val="00C32A23"/>
    <w:rsid w:val="00C32E8C"/>
    <w:rsid w:val="00C33117"/>
    <w:rsid w:val="00C3331E"/>
    <w:rsid w:val="00C33417"/>
    <w:rsid w:val="00C33491"/>
    <w:rsid w:val="00C340DA"/>
    <w:rsid w:val="00C348AB"/>
    <w:rsid w:val="00C34BBD"/>
    <w:rsid w:val="00C35616"/>
    <w:rsid w:val="00C359C1"/>
    <w:rsid w:val="00C35B7A"/>
    <w:rsid w:val="00C3603B"/>
    <w:rsid w:val="00C361FB"/>
    <w:rsid w:val="00C369F8"/>
    <w:rsid w:val="00C36AA5"/>
    <w:rsid w:val="00C3703B"/>
    <w:rsid w:val="00C37C18"/>
    <w:rsid w:val="00C37F0A"/>
    <w:rsid w:val="00C4010A"/>
    <w:rsid w:val="00C4017A"/>
    <w:rsid w:val="00C40335"/>
    <w:rsid w:val="00C4034D"/>
    <w:rsid w:val="00C40593"/>
    <w:rsid w:val="00C405DE"/>
    <w:rsid w:val="00C4065B"/>
    <w:rsid w:val="00C40721"/>
    <w:rsid w:val="00C40C37"/>
    <w:rsid w:val="00C40CF8"/>
    <w:rsid w:val="00C40DEF"/>
    <w:rsid w:val="00C4109E"/>
    <w:rsid w:val="00C41371"/>
    <w:rsid w:val="00C41472"/>
    <w:rsid w:val="00C415D9"/>
    <w:rsid w:val="00C4185E"/>
    <w:rsid w:val="00C41884"/>
    <w:rsid w:val="00C41B6C"/>
    <w:rsid w:val="00C41D5B"/>
    <w:rsid w:val="00C41DC1"/>
    <w:rsid w:val="00C4215C"/>
    <w:rsid w:val="00C425B3"/>
    <w:rsid w:val="00C4265C"/>
    <w:rsid w:val="00C4276A"/>
    <w:rsid w:val="00C42852"/>
    <w:rsid w:val="00C429B5"/>
    <w:rsid w:val="00C42DFE"/>
    <w:rsid w:val="00C4308C"/>
    <w:rsid w:val="00C431E6"/>
    <w:rsid w:val="00C4336D"/>
    <w:rsid w:val="00C4359E"/>
    <w:rsid w:val="00C436F2"/>
    <w:rsid w:val="00C43B28"/>
    <w:rsid w:val="00C43BC6"/>
    <w:rsid w:val="00C43E0E"/>
    <w:rsid w:val="00C44A87"/>
    <w:rsid w:val="00C44EFB"/>
    <w:rsid w:val="00C45059"/>
    <w:rsid w:val="00C45A3B"/>
    <w:rsid w:val="00C465F3"/>
    <w:rsid w:val="00C46763"/>
    <w:rsid w:val="00C46953"/>
    <w:rsid w:val="00C46B05"/>
    <w:rsid w:val="00C46B09"/>
    <w:rsid w:val="00C471EA"/>
    <w:rsid w:val="00C473FB"/>
    <w:rsid w:val="00C47535"/>
    <w:rsid w:val="00C47873"/>
    <w:rsid w:val="00C47F13"/>
    <w:rsid w:val="00C50D73"/>
    <w:rsid w:val="00C511B6"/>
    <w:rsid w:val="00C5142E"/>
    <w:rsid w:val="00C51558"/>
    <w:rsid w:val="00C51B1C"/>
    <w:rsid w:val="00C51B6E"/>
    <w:rsid w:val="00C51E68"/>
    <w:rsid w:val="00C521FB"/>
    <w:rsid w:val="00C52303"/>
    <w:rsid w:val="00C5231C"/>
    <w:rsid w:val="00C523AF"/>
    <w:rsid w:val="00C523B6"/>
    <w:rsid w:val="00C52778"/>
    <w:rsid w:val="00C52836"/>
    <w:rsid w:val="00C52EA4"/>
    <w:rsid w:val="00C531F5"/>
    <w:rsid w:val="00C53501"/>
    <w:rsid w:val="00C53EE6"/>
    <w:rsid w:val="00C53EFF"/>
    <w:rsid w:val="00C53F69"/>
    <w:rsid w:val="00C542C1"/>
    <w:rsid w:val="00C54DD6"/>
    <w:rsid w:val="00C54F7E"/>
    <w:rsid w:val="00C55036"/>
    <w:rsid w:val="00C550D5"/>
    <w:rsid w:val="00C55592"/>
    <w:rsid w:val="00C5634C"/>
    <w:rsid w:val="00C5651A"/>
    <w:rsid w:val="00C56EE8"/>
    <w:rsid w:val="00C57296"/>
    <w:rsid w:val="00C57462"/>
    <w:rsid w:val="00C579DB"/>
    <w:rsid w:val="00C57A9F"/>
    <w:rsid w:val="00C57FE7"/>
    <w:rsid w:val="00C60AB3"/>
    <w:rsid w:val="00C618D3"/>
    <w:rsid w:val="00C61B31"/>
    <w:rsid w:val="00C61C4E"/>
    <w:rsid w:val="00C62157"/>
    <w:rsid w:val="00C626CE"/>
    <w:rsid w:val="00C629D0"/>
    <w:rsid w:val="00C62A83"/>
    <w:rsid w:val="00C62B12"/>
    <w:rsid w:val="00C62FD6"/>
    <w:rsid w:val="00C63120"/>
    <w:rsid w:val="00C6369D"/>
    <w:rsid w:val="00C63746"/>
    <w:rsid w:val="00C639B7"/>
    <w:rsid w:val="00C63B0B"/>
    <w:rsid w:val="00C64027"/>
    <w:rsid w:val="00C64124"/>
    <w:rsid w:val="00C6432A"/>
    <w:rsid w:val="00C648E4"/>
    <w:rsid w:val="00C64C6C"/>
    <w:rsid w:val="00C64DFE"/>
    <w:rsid w:val="00C652A1"/>
    <w:rsid w:val="00C652CD"/>
    <w:rsid w:val="00C65423"/>
    <w:rsid w:val="00C654B7"/>
    <w:rsid w:val="00C65653"/>
    <w:rsid w:val="00C65742"/>
    <w:rsid w:val="00C6590C"/>
    <w:rsid w:val="00C65B6E"/>
    <w:rsid w:val="00C65B99"/>
    <w:rsid w:val="00C6676E"/>
    <w:rsid w:val="00C667E1"/>
    <w:rsid w:val="00C668E1"/>
    <w:rsid w:val="00C66A70"/>
    <w:rsid w:val="00C66C25"/>
    <w:rsid w:val="00C6743C"/>
    <w:rsid w:val="00C67A89"/>
    <w:rsid w:val="00C67DB3"/>
    <w:rsid w:val="00C7017F"/>
    <w:rsid w:val="00C707CF"/>
    <w:rsid w:val="00C7098D"/>
    <w:rsid w:val="00C70E3E"/>
    <w:rsid w:val="00C71B32"/>
    <w:rsid w:val="00C71F45"/>
    <w:rsid w:val="00C720D1"/>
    <w:rsid w:val="00C7292F"/>
    <w:rsid w:val="00C72B7A"/>
    <w:rsid w:val="00C72CDD"/>
    <w:rsid w:val="00C72EE4"/>
    <w:rsid w:val="00C7326F"/>
    <w:rsid w:val="00C73488"/>
    <w:rsid w:val="00C73A16"/>
    <w:rsid w:val="00C73B92"/>
    <w:rsid w:val="00C73BE0"/>
    <w:rsid w:val="00C7404F"/>
    <w:rsid w:val="00C742D7"/>
    <w:rsid w:val="00C747F8"/>
    <w:rsid w:val="00C74973"/>
    <w:rsid w:val="00C749FB"/>
    <w:rsid w:val="00C74B0C"/>
    <w:rsid w:val="00C74BB2"/>
    <w:rsid w:val="00C75902"/>
    <w:rsid w:val="00C759DE"/>
    <w:rsid w:val="00C76283"/>
    <w:rsid w:val="00C765D4"/>
    <w:rsid w:val="00C76B27"/>
    <w:rsid w:val="00C76F6B"/>
    <w:rsid w:val="00C7780F"/>
    <w:rsid w:val="00C77A25"/>
    <w:rsid w:val="00C77C01"/>
    <w:rsid w:val="00C77C26"/>
    <w:rsid w:val="00C77ECA"/>
    <w:rsid w:val="00C8003A"/>
    <w:rsid w:val="00C805B6"/>
    <w:rsid w:val="00C8096A"/>
    <w:rsid w:val="00C80EDF"/>
    <w:rsid w:val="00C811E4"/>
    <w:rsid w:val="00C81203"/>
    <w:rsid w:val="00C819F5"/>
    <w:rsid w:val="00C81B14"/>
    <w:rsid w:val="00C81BFA"/>
    <w:rsid w:val="00C81CC1"/>
    <w:rsid w:val="00C82066"/>
    <w:rsid w:val="00C8246C"/>
    <w:rsid w:val="00C824CE"/>
    <w:rsid w:val="00C8255F"/>
    <w:rsid w:val="00C826D5"/>
    <w:rsid w:val="00C82D17"/>
    <w:rsid w:val="00C82E86"/>
    <w:rsid w:val="00C82EA0"/>
    <w:rsid w:val="00C83108"/>
    <w:rsid w:val="00C83402"/>
    <w:rsid w:val="00C83C49"/>
    <w:rsid w:val="00C8404D"/>
    <w:rsid w:val="00C8439A"/>
    <w:rsid w:val="00C844B6"/>
    <w:rsid w:val="00C84EF0"/>
    <w:rsid w:val="00C85259"/>
    <w:rsid w:val="00C85319"/>
    <w:rsid w:val="00C85BA6"/>
    <w:rsid w:val="00C8600E"/>
    <w:rsid w:val="00C866EA"/>
    <w:rsid w:val="00C868A7"/>
    <w:rsid w:val="00C86A76"/>
    <w:rsid w:val="00C86C20"/>
    <w:rsid w:val="00C86D6F"/>
    <w:rsid w:val="00C8721D"/>
    <w:rsid w:val="00C873F1"/>
    <w:rsid w:val="00C875C7"/>
    <w:rsid w:val="00C87963"/>
    <w:rsid w:val="00C87A27"/>
    <w:rsid w:val="00C87D98"/>
    <w:rsid w:val="00C9008E"/>
    <w:rsid w:val="00C905C4"/>
    <w:rsid w:val="00C905FF"/>
    <w:rsid w:val="00C91148"/>
    <w:rsid w:val="00C91401"/>
    <w:rsid w:val="00C91691"/>
    <w:rsid w:val="00C923D9"/>
    <w:rsid w:val="00C92FCA"/>
    <w:rsid w:val="00C9323E"/>
    <w:rsid w:val="00C93580"/>
    <w:rsid w:val="00C935DE"/>
    <w:rsid w:val="00C93855"/>
    <w:rsid w:val="00C93DBD"/>
    <w:rsid w:val="00C94074"/>
    <w:rsid w:val="00C94295"/>
    <w:rsid w:val="00C945DD"/>
    <w:rsid w:val="00C950ED"/>
    <w:rsid w:val="00C95B0B"/>
    <w:rsid w:val="00C95D3F"/>
    <w:rsid w:val="00C960AC"/>
    <w:rsid w:val="00C9652C"/>
    <w:rsid w:val="00C9680C"/>
    <w:rsid w:val="00C96A0B"/>
    <w:rsid w:val="00C96EE2"/>
    <w:rsid w:val="00C976DC"/>
    <w:rsid w:val="00CA01E4"/>
    <w:rsid w:val="00CA0331"/>
    <w:rsid w:val="00CA065F"/>
    <w:rsid w:val="00CA06BA"/>
    <w:rsid w:val="00CA07C2"/>
    <w:rsid w:val="00CA0FC9"/>
    <w:rsid w:val="00CA189C"/>
    <w:rsid w:val="00CA1BF4"/>
    <w:rsid w:val="00CA1CF3"/>
    <w:rsid w:val="00CA1DA7"/>
    <w:rsid w:val="00CA23A1"/>
    <w:rsid w:val="00CA2420"/>
    <w:rsid w:val="00CA2766"/>
    <w:rsid w:val="00CA2E32"/>
    <w:rsid w:val="00CA32FE"/>
    <w:rsid w:val="00CA3356"/>
    <w:rsid w:val="00CA3630"/>
    <w:rsid w:val="00CA3754"/>
    <w:rsid w:val="00CA4078"/>
    <w:rsid w:val="00CA4283"/>
    <w:rsid w:val="00CA459E"/>
    <w:rsid w:val="00CA498C"/>
    <w:rsid w:val="00CA5107"/>
    <w:rsid w:val="00CA5B0C"/>
    <w:rsid w:val="00CA5B5D"/>
    <w:rsid w:val="00CA5D69"/>
    <w:rsid w:val="00CA653E"/>
    <w:rsid w:val="00CA6771"/>
    <w:rsid w:val="00CA68FE"/>
    <w:rsid w:val="00CA6E53"/>
    <w:rsid w:val="00CA6FD8"/>
    <w:rsid w:val="00CA723F"/>
    <w:rsid w:val="00CA7697"/>
    <w:rsid w:val="00CA7A74"/>
    <w:rsid w:val="00CA7FDB"/>
    <w:rsid w:val="00CB0654"/>
    <w:rsid w:val="00CB0B16"/>
    <w:rsid w:val="00CB0C0A"/>
    <w:rsid w:val="00CB0CB7"/>
    <w:rsid w:val="00CB0D77"/>
    <w:rsid w:val="00CB1924"/>
    <w:rsid w:val="00CB1AD1"/>
    <w:rsid w:val="00CB1FF6"/>
    <w:rsid w:val="00CB2BC2"/>
    <w:rsid w:val="00CB2C76"/>
    <w:rsid w:val="00CB30A0"/>
    <w:rsid w:val="00CB3522"/>
    <w:rsid w:val="00CB3652"/>
    <w:rsid w:val="00CB379A"/>
    <w:rsid w:val="00CB38EC"/>
    <w:rsid w:val="00CB3AFF"/>
    <w:rsid w:val="00CB3DAE"/>
    <w:rsid w:val="00CB481A"/>
    <w:rsid w:val="00CB4C7A"/>
    <w:rsid w:val="00CB5006"/>
    <w:rsid w:val="00CB50EF"/>
    <w:rsid w:val="00CB5A40"/>
    <w:rsid w:val="00CB5CEC"/>
    <w:rsid w:val="00CB5D24"/>
    <w:rsid w:val="00CB62E9"/>
    <w:rsid w:val="00CB6726"/>
    <w:rsid w:val="00CB6C3C"/>
    <w:rsid w:val="00CB6ECD"/>
    <w:rsid w:val="00CB7560"/>
    <w:rsid w:val="00CB7BB1"/>
    <w:rsid w:val="00CC0300"/>
    <w:rsid w:val="00CC0A0A"/>
    <w:rsid w:val="00CC0C40"/>
    <w:rsid w:val="00CC11D0"/>
    <w:rsid w:val="00CC13F3"/>
    <w:rsid w:val="00CC1823"/>
    <w:rsid w:val="00CC236B"/>
    <w:rsid w:val="00CC2655"/>
    <w:rsid w:val="00CC26AD"/>
    <w:rsid w:val="00CC2CEF"/>
    <w:rsid w:val="00CC2E98"/>
    <w:rsid w:val="00CC34B1"/>
    <w:rsid w:val="00CC34B4"/>
    <w:rsid w:val="00CC3DA0"/>
    <w:rsid w:val="00CC4724"/>
    <w:rsid w:val="00CC4950"/>
    <w:rsid w:val="00CC55A6"/>
    <w:rsid w:val="00CC56CA"/>
    <w:rsid w:val="00CC58AE"/>
    <w:rsid w:val="00CC6626"/>
    <w:rsid w:val="00CC74B9"/>
    <w:rsid w:val="00CC756B"/>
    <w:rsid w:val="00CC78A7"/>
    <w:rsid w:val="00CC78CA"/>
    <w:rsid w:val="00CC7A35"/>
    <w:rsid w:val="00CC7B51"/>
    <w:rsid w:val="00CD0350"/>
    <w:rsid w:val="00CD0938"/>
    <w:rsid w:val="00CD0A4F"/>
    <w:rsid w:val="00CD0D2C"/>
    <w:rsid w:val="00CD0D8F"/>
    <w:rsid w:val="00CD0FF9"/>
    <w:rsid w:val="00CD1011"/>
    <w:rsid w:val="00CD113D"/>
    <w:rsid w:val="00CD1259"/>
    <w:rsid w:val="00CD18F6"/>
    <w:rsid w:val="00CD1CD3"/>
    <w:rsid w:val="00CD1DD9"/>
    <w:rsid w:val="00CD2106"/>
    <w:rsid w:val="00CD22F3"/>
    <w:rsid w:val="00CD2513"/>
    <w:rsid w:val="00CD2766"/>
    <w:rsid w:val="00CD35B1"/>
    <w:rsid w:val="00CD3861"/>
    <w:rsid w:val="00CD3A8C"/>
    <w:rsid w:val="00CD40CF"/>
    <w:rsid w:val="00CD40E8"/>
    <w:rsid w:val="00CD4203"/>
    <w:rsid w:val="00CD45D6"/>
    <w:rsid w:val="00CD466B"/>
    <w:rsid w:val="00CD4FC8"/>
    <w:rsid w:val="00CD5039"/>
    <w:rsid w:val="00CD51B1"/>
    <w:rsid w:val="00CD5279"/>
    <w:rsid w:val="00CD5A11"/>
    <w:rsid w:val="00CD5C39"/>
    <w:rsid w:val="00CD64CB"/>
    <w:rsid w:val="00CD65C5"/>
    <w:rsid w:val="00CD66A8"/>
    <w:rsid w:val="00CD6845"/>
    <w:rsid w:val="00CD6FDC"/>
    <w:rsid w:val="00CD70B5"/>
    <w:rsid w:val="00CD778B"/>
    <w:rsid w:val="00CD7FE8"/>
    <w:rsid w:val="00CE00F3"/>
    <w:rsid w:val="00CE03AC"/>
    <w:rsid w:val="00CE044E"/>
    <w:rsid w:val="00CE0535"/>
    <w:rsid w:val="00CE0F7A"/>
    <w:rsid w:val="00CE1211"/>
    <w:rsid w:val="00CE17D5"/>
    <w:rsid w:val="00CE1CB4"/>
    <w:rsid w:val="00CE1DAB"/>
    <w:rsid w:val="00CE1F63"/>
    <w:rsid w:val="00CE2131"/>
    <w:rsid w:val="00CE24E2"/>
    <w:rsid w:val="00CE2D20"/>
    <w:rsid w:val="00CE35B8"/>
    <w:rsid w:val="00CE3737"/>
    <w:rsid w:val="00CE3A3D"/>
    <w:rsid w:val="00CE3FA0"/>
    <w:rsid w:val="00CE402B"/>
    <w:rsid w:val="00CE4168"/>
    <w:rsid w:val="00CE43D5"/>
    <w:rsid w:val="00CE48AA"/>
    <w:rsid w:val="00CE4A6D"/>
    <w:rsid w:val="00CE50F7"/>
    <w:rsid w:val="00CE56ED"/>
    <w:rsid w:val="00CE59B6"/>
    <w:rsid w:val="00CE5F32"/>
    <w:rsid w:val="00CE63F7"/>
    <w:rsid w:val="00CE652C"/>
    <w:rsid w:val="00CE6A86"/>
    <w:rsid w:val="00CE6B82"/>
    <w:rsid w:val="00CE6C47"/>
    <w:rsid w:val="00CE6D7C"/>
    <w:rsid w:val="00CE6DD7"/>
    <w:rsid w:val="00CE7030"/>
    <w:rsid w:val="00CE7150"/>
    <w:rsid w:val="00CE75E3"/>
    <w:rsid w:val="00CE7CDB"/>
    <w:rsid w:val="00CE7F62"/>
    <w:rsid w:val="00CF00C5"/>
    <w:rsid w:val="00CF0136"/>
    <w:rsid w:val="00CF021E"/>
    <w:rsid w:val="00CF0610"/>
    <w:rsid w:val="00CF0BD7"/>
    <w:rsid w:val="00CF1328"/>
    <w:rsid w:val="00CF1F71"/>
    <w:rsid w:val="00CF236F"/>
    <w:rsid w:val="00CF24FE"/>
    <w:rsid w:val="00CF2D37"/>
    <w:rsid w:val="00CF2F84"/>
    <w:rsid w:val="00CF37A0"/>
    <w:rsid w:val="00CF3E37"/>
    <w:rsid w:val="00CF3E56"/>
    <w:rsid w:val="00CF41C4"/>
    <w:rsid w:val="00CF4362"/>
    <w:rsid w:val="00CF53BA"/>
    <w:rsid w:val="00CF57D5"/>
    <w:rsid w:val="00CF6296"/>
    <w:rsid w:val="00CF67C5"/>
    <w:rsid w:val="00CF6842"/>
    <w:rsid w:val="00CF6B66"/>
    <w:rsid w:val="00CF7119"/>
    <w:rsid w:val="00CF78A7"/>
    <w:rsid w:val="00CF7940"/>
    <w:rsid w:val="00CF7DA3"/>
    <w:rsid w:val="00CF7E35"/>
    <w:rsid w:val="00D00817"/>
    <w:rsid w:val="00D009B2"/>
    <w:rsid w:val="00D00D89"/>
    <w:rsid w:val="00D00DC7"/>
    <w:rsid w:val="00D0103A"/>
    <w:rsid w:val="00D0119C"/>
    <w:rsid w:val="00D01634"/>
    <w:rsid w:val="00D01644"/>
    <w:rsid w:val="00D01EF6"/>
    <w:rsid w:val="00D02040"/>
    <w:rsid w:val="00D022DC"/>
    <w:rsid w:val="00D02379"/>
    <w:rsid w:val="00D026DF"/>
    <w:rsid w:val="00D02D8C"/>
    <w:rsid w:val="00D02F8F"/>
    <w:rsid w:val="00D03210"/>
    <w:rsid w:val="00D04124"/>
    <w:rsid w:val="00D041EE"/>
    <w:rsid w:val="00D042F5"/>
    <w:rsid w:val="00D04D21"/>
    <w:rsid w:val="00D050AE"/>
    <w:rsid w:val="00D05177"/>
    <w:rsid w:val="00D05378"/>
    <w:rsid w:val="00D0554B"/>
    <w:rsid w:val="00D05971"/>
    <w:rsid w:val="00D05EB2"/>
    <w:rsid w:val="00D06432"/>
    <w:rsid w:val="00D06B30"/>
    <w:rsid w:val="00D06BAE"/>
    <w:rsid w:val="00D07016"/>
    <w:rsid w:val="00D073B3"/>
    <w:rsid w:val="00D074B0"/>
    <w:rsid w:val="00D10350"/>
    <w:rsid w:val="00D1052E"/>
    <w:rsid w:val="00D10CD2"/>
    <w:rsid w:val="00D10E11"/>
    <w:rsid w:val="00D10EAB"/>
    <w:rsid w:val="00D11236"/>
    <w:rsid w:val="00D11415"/>
    <w:rsid w:val="00D125C0"/>
    <w:rsid w:val="00D1321A"/>
    <w:rsid w:val="00D13393"/>
    <w:rsid w:val="00D13568"/>
    <w:rsid w:val="00D135DC"/>
    <w:rsid w:val="00D136A8"/>
    <w:rsid w:val="00D13E2C"/>
    <w:rsid w:val="00D14201"/>
    <w:rsid w:val="00D1499E"/>
    <w:rsid w:val="00D14B72"/>
    <w:rsid w:val="00D14CA0"/>
    <w:rsid w:val="00D15737"/>
    <w:rsid w:val="00D15902"/>
    <w:rsid w:val="00D15B82"/>
    <w:rsid w:val="00D15E3D"/>
    <w:rsid w:val="00D163CB"/>
    <w:rsid w:val="00D1660C"/>
    <w:rsid w:val="00D16DF0"/>
    <w:rsid w:val="00D173CC"/>
    <w:rsid w:val="00D17876"/>
    <w:rsid w:val="00D179FF"/>
    <w:rsid w:val="00D17D3F"/>
    <w:rsid w:val="00D17ED1"/>
    <w:rsid w:val="00D17EE0"/>
    <w:rsid w:val="00D201A6"/>
    <w:rsid w:val="00D206DD"/>
    <w:rsid w:val="00D20857"/>
    <w:rsid w:val="00D20A07"/>
    <w:rsid w:val="00D20B44"/>
    <w:rsid w:val="00D20F10"/>
    <w:rsid w:val="00D20F62"/>
    <w:rsid w:val="00D20FB7"/>
    <w:rsid w:val="00D2108F"/>
    <w:rsid w:val="00D21145"/>
    <w:rsid w:val="00D21D05"/>
    <w:rsid w:val="00D21DFE"/>
    <w:rsid w:val="00D21F2A"/>
    <w:rsid w:val="00D21FA7"/>
    <w:rsid w:val="00D2200F"/>
    <w:rsid w:val="00D2252C"/>
    <w:rsid w:val="00D22772"/>
    <w:rsid w:val="00D22D74"/>
    <w:rsid w:val="00D22F80"/>
    <w:rsid w:val="00D22F8B"/>
    <w:rsid w:val="00D23662"/>
    <w:rsid w:val="00D2390D"/>
    <w:rsid w:val="00D23B02"/>
    <w:rsid w:val="00D23C37"/>
    <w:rsid w:val="00D23EB0"/>
    <w:rsid w:val="00D23F16"/>
    <w:rsid w:val="00D247DD"/>
    <w:rsid w:val="00D252BD"/>
    <w:rsid w:val="00D254EC"/>
    <w:rsid w:val="00D2562B"/>
    <w:rsid w:val="00D2656D"/>
    <w:rsid w:val="00D269D7"/>
    <w:rsid w:val="00D26B78"/>
    <w:rsid w:val="00D26CC8"/>
    <w:rsid w:val="00D26D08"/>
    <w:rsid w:val="00D27050"/>
    <w:rsid w:val="00D271EE"/>
    <w:rsid w:val="00D2722E"/>
    <w:rsid w:val="00D27FA7"/>
    <w:rsid w:val="00D300E8"/>
    <w:rsid w:val="00D30515"/>
    <w:rsid w:val="00D30561"/>
    <w:rsid w:val="00D30903"/>
    <w:rsid w:val="00D309E7"/>
    <w:rsid w:val="00D30DD6"/>
    <w:rsid w:val="00D31956"/>
    <w:rsid w:val="00D31B40"/>
    <w:rsid w:val="00D321B6"/>
    <w:rsid w:val="00D327F4"/>
    <w:rsid w:val="00D32DC6"/>
    <w:rsid w:val="00D3301F"/>
    <w:rsid w:val="00D336E1"/>
    <w:rsid w:val="00D339C9"/>
    <w:rsid w:val="00D33A87"/>
    <w:rsid w:val="00D33E9F"/>
    <w:rsid w:val="00D33FEA"/>
    <w:rsid w:val="00D341B5"/>
    <w:rsid w:val="00D34548"/>
    <w:rsid w:val="00D348DF"/>
    <w:rsid w:val="00D34BDD"/>
    <w:rsid w:val="00D35062"/>
    <w:rsid w:val="00D35319"/>
    <w:rsid w:val="00D354FB"/>
    <w:rsid w:val="00D35BA1"/>
    <w:rsid w:val="00D35D27"/>
    <w:rsid w:val="00D36098"/>
    <w:rsid w:val="00D36356"/>
    <w:rsid w:val="00D36520"/>
    <w:rsid w:val="00D36680"/>
    <w:rsid w:val="00D36D90"/>
    <w:rsid w:val="00D36D9F"/>
    <w:rsid w:val="00D3711C"/>
    <w:rsid w:val="00D3738F"/>
    <w:rsid w:val="00D37772"/>
    <w:rsid w:val="00D37CCF"/>
    <w:rsid w:val="00D37D12"/>
    <w:rsid w:val="00D400A8"/>
    <w:rsid w:val="00D4060B"/>
    <w:rsid w:val="00D40B63"/>
    <w:rsid w:val="00D40C4F"/>
    <w:rsid w:val="00D40CE1"/>
    <w:rsid w:val="00D4116C"/>
    <w:rsid w:val="00D4122D"/>
    <w:rsid w:val="00D41662"/>
    <w:rsid w:val="00D41674"/>
    <w:rsid w:val="00D416D9"/>
    <w:rsid w:val="00D41789"/>
    <w:rsid w:val="00D41D32"/>
    <w:rsid w:val="00D43097"/>
    <w:rsid w:val="00D43809"/>
    <w:rsid w:val="00D43B97"/>
    <w:rsid w:val="00D44058"/>
    <w:rsid w:val="00D44067"/>
    <w:rsid w:val="00D44078"/>
    <w:rsid w:val="00D440B7"/>
    <w:rsid w:val="00D44421"/>
    <w:rsid w:val="00D44665"/>
    <w:rsid w:val="00D446D5"/>
    <w:rsid w:val="00D44916"/>
    <w:rsid w:val="00D4497A"/>
    <w:rsid w:val="00D44D59"/>
    <w:rsid w:val="00D44ECF"/>
    <w:rsid w:val="00D455BF"/>
    <w:rsid w:val="00D45780"/>
    <w:rsid w:val="00D45995"/>
    <w:rsid w:val="00D459FF"/>
    <w:rsid w:val="00D45C79"/>
    <w:rsid w:val="00D45F89"/>
    <w:rsid w:val="00D4648C"/>
    <w:rsid w:val="00D4689D"/>
    <w:rsid w:val="00D46C53"/>
    <w:rsid w:val="00D46ECE"/>
    <w:rsid w:val="00D47059"/>
    <w:rsid w:val="00D472E5"/>
    <w:rsid w:val="00D47581"/>
    <w:rsid w:val="00D47701"/>
    <w:rsid w:val="00D477AD"/>
    <w:rsid w:val="00D47E6D"/>
    <w:rsid w:val="00D50244"/>
    <w:rsid w:val="00D5065B"/>
    <w:rsid w:val="00D50A58"/>
    <w:rsid w:val="00D50FAA"/>
    <w:rsid w:val="00D50FB2"/>
    <w:rsid w:val="00D5106A"/>
    <w:rsid w:val="00D51913"/>
    <w:rsid w:val="00D51BD5"/>
    <w:rsid w:val="00D51FA9"/>
    <w:rsid w:val="00D5220D"/>
    <w:rsid w:val="00D5236D"/>
    <w:rsid w:val="00D52AB9"/>
    <w:rsid w:val="00D52CCC"/>
    <w:rsid w:val="00D52D0E"/>
    <w:rsid w:val="00D53995"/>
    <w:rsid w:val="00D5432D"/>
    <w:rsid w:val="00D55AA7"/>
    <w:rsid w:val="00D55E43"/>
    <w:rsid w:val="00D5604C"/>
    <w:rsid w:val="00D56243"/>
    <w:rsid w:val="00D567BA"/>
    <w:rsid w:val="00D56DFC"/>
    <w:rsid w:val="00D57BAA"/>
    <w:rsid w:val="00D57BAC"/>
    <w:rsid w:val="00D57EE6"/>
    <w:rsid w:val="00D600FF"/>
    <w:rsid w:val="00D60939"/>
    <w:rsid w:val="00D612C7"/>
    <w:rsid w:val="00D612DC"/>
    <w:rsid w:val="00D6196B"/>
    <w:rsid w:val="00D61DDC"/>
    <w:rsid w:val="00D61E18"/>
    <w:rsid w:val="00D620A7"/>
    <w:rsid w:val="00D6234B"/>
    <w:rsid w:val="00D627A9"/>
    <w:rsid w:val="00D6300A"/>
    <w:rsid w:val="00D6308E"/>
    <w:rsid w:val="00D634DB"/>
    <w:rsid w:val="00D63536"/>
    <w:rsid w:val="00D63941"/>
    <w:rsid w:val="00D639D1"/>
    <w:rsid w:val="00D63DE6"/>
    <w:rsid w:val="00D640C8"/>
    <w:rsid w:val="00D64A46"/>
    <w:rsid w:val="00D64D1A"/>
    <w:rsid w:val="00D64E2B"/>
    <w:rsid w:val="00D6519B"/>
    <w:rsid w:val="00D659E5"/>
    <w:rsid w:val="00D65C87"/>
    <w:rsid w:val="00D6659E"/>
    <w:rsid w:val="00D666BA"/>
    <w:rsid w:val="00D66C48"/>
    <w:rsid w:val="00D670D3"/>
    <w:rsid w:val="00D670FA"/>
    <w:rsid w:val="00D67596"/>
    <w:rsid w:val="00D679BC"/>
    <w:rsid w:val="00D70419"/>
    <w:rsid w:val="00D704E5"/>
    <w:rsid w:val="00D713A2"/>
    <w:rsid w:val="00D71475"/>
    <w:rsid w:val="00D71669"/>
    <w:rsid w:val="00D71707"/>
    <w:rsid w:val="00D71ABE"/>
    <w:rsid w:val="00D71C36"/>
    <w:rsid w:val="00D72390"/>
    <w:rsid w:val="00D724D2"/>
    <w:rsid w:val="00D72668"/>
    <w:rsid w:val="00D72801"/>
    <w:rsid w:val="00D72DE1"/>
    <w:rsid w:val="00D72F45"/>
    <w:rsid w:val="00D733CF"/>
    <w:rsid w:val="00D73649"/>
    <w:rsid w:val="00D738F1"/>
    <w:rsid w:val="00D73CCA"/>
    <w:rsid w:val="00D759F9"/>
    <w:rsid w:val="00D75A9F"/>
    <w:rsid w:val="00D7655F"/>
    <w:rsid w:val="00D77223"/>
    <w:rsid w:val="00D77520"/>
    <w:rsid w:val="00D77DDE"/>
    <w:rsid w:val="00D77EA0"/>
    <w:rsid w:val="00D77ECE"/>
    <w:rsid w:val="00D806B6"/>
    <w:rsid w:val="00D80B66"/>
    <w:rsid w:val="00D812C6"/>
    <w:rsid w:val="00D81826"/>
    <w:rsid w:val="00D81DBA"/>
    <w:rsid w:val="00D81F8C"/>
    <w:rsid w:val="00D81F9C"/>
    <w:rsid w:val="00D82891"/>
    <w:rsid w:val="00D82C72"/>
    <w:rsid w:val="00D82E1C"/>
    <w:rsid w:val="00D82EAD"/>
    <w:rsid w:val="00D832D1"/>
    <w:rsid w:val="00D83713"/>
    <w:rsid w:val="00D8383C"/>
    <w:rsid w:val="00D839B1"/>
    <w:rsid w:val="00D83C08"/>
    <w:rsid w:val="00D84448"/>
    <w:rsid w:val="00D849BC"/>
    <w:rsid w:val="00D84D12"/>
    <w:rsid w:val="00D851F0"/>
    <w:rsid w:val="00D852BA"/>
    <w:rsid w:val="00D85BA9"/>
    <w:rsid w:val="00D860D0"/>
    <w:rsid w:val="00D862AD"/>
    <w:rsid w:val="00D86392"/>
    <w:rsid w:val="00D86A7C"/>
    <w:rsid w:val="00D86B5B"/>
    <w:rsid w:val="00D8700B"/>
    <w:rsid w:val="00D871CB"/>
    <w:rsid w:val="00D87202"/>
    <w:rsid w:val="00D9015C"/>
    <w:rsid w:val="00D9083E"/>
    <w:rsid w:val="00D90B1B"/>
    <w:rsid w:val="00D915D7"/>
    <w:rsid w:val="00D9181D"/>
    <w:rsid w:val="00D91B66"/>
    <w:rsid w:val="00D91C03"/>
    <w:rsid w:val="00D920B0"/>
    <w:rsid w:val="00D921F2"/>
    <w:rsid w:val="00D9231D"/>
    <w:rsid w:val="00D927DC"/>
    <w:rsid w:val="00D93F9D"/>
    <w:rsid w:val="00D94726"/>
    <w:rsid w:val="00D94930"/>
    <w:rsid w:val="00D94A1E"/>
    <w:rsid w:val="00D94AAF"/>
    <w:rsid w:val="00D94E6F"/>
    <w:rsid w:val="00D95064"/>
    <w:rsid w:val="00D9590B"/>
    <w:rsid w:val="00D95A55"/>
    <w:rsid w:val="00D9611C"/>
    <w:rsid w:val="00D9628F"/>
    <w:rsid w:val="00D9638E"/>
    <w:rsid w:val="00D96861"/>
    <w:rsid w:val="00D96B74"/>
    <w:rsid w:val="00D96B76"/>
    <w:rsid w:val="00D96CA6"/>
    <w:rsid w:val="00D96D91"/>
    <w:rsid w:val="00D9719D"/>
    <w:rsid w:val="00D97906"/>
    <w:rsid w:val="00D97B83"/>
    <w:rsid w:val="00DA0952"/>
    <w:rsid w:val="00DA09B2"/>
    <w:rsid w:val="00DA0AC7"/>
    <w:rsid w:val="00DA0DC6"/>
    <w:rsid w:val="00DA0FCE"/>
    <w:rsid w:val="00DA1261"/>
    <w:rsid w:val="00DA1914"/>
    <w:rsid w:val="00DA1ECD"/>
    <w:rsid w:val="00DA2379"/>
    <w:rsid w:val="00DA240C"/>
    <w:rsid w:val="00DA2FD2"/>
    <w:rsid w:val="00DA361A"/>
    <w:rsid w:val="00DA3E9D"/>
    <w:rsid w:val="00DA3F7E"/>
    <w:rsid w:val="00DA43C0"/>
    <w:rsid w:val="00DA45CC"/>
    <w:rsid w:val="00DA4874"/>
    <w:rsid w:val="00DA4D23"/>
    <w:rsid w:val="00DA4DE2"/>
    <w:rsid w:val="00DA51B6"/>
    <w:rsid w:val="00DA5457"/>
    <w:rsid w:val="00DA56AE"/>
    <w:rsid w:val="00DA61C3"/>
    <w:rsid w:val="00DA6352"/>
    <w:rsid w:val="00DA6362"/>
    <w:rsid w:val="00DA6568"/>
    <w:rsid w:val="00DA65DB"/>
    <w:rsid w:val="00DA6B3A"/>
    <w:rsid w:val="00DA6BE4"/>
    <w:rsid w:val="00DA6CD8"/>
    <w:rsid w:val="00DA6F6A"/>
    <w:rsid w:val="00DA7508"/>
    <w:rsid w:val="00DA79A9"/>
    <w:rsid w:val="00DB0228"/>
    <w:rsid w:val="00DB0400"/>
    <w:rsid w:val="00DB05F4"/>
    <w:rsid w:val="00DB1215"/>
    <w:rsid w:val="00DB134E"/>
    <w:rsid w:val="00DB1E75"/>
    <w:rsid w:val="00DB2351"/>
    <w:rsid w:val="00DB2659"/>
    <w:rsid w:val="00DB2D91"/>
    <w:rsid w:val="00DB37F6"/>
    <w:rsid w:val="00DB3E20"/>
    <w:rsid w:val="00DB3F15"/>
    <w:rsid w:val="00DB42F9"/>
    <w:rsid w:val="00DB45BC"/>
    <w:rsid w:val="00DB5505"/>
    <w:rsid w:val="00DB5E46"/>
    <w:rsid w:val="00DB61D7"/>
    <w:rsid w:val="00DB648A"/>
    <w:rsid w:val="00DB6663"/>
    <w:rsid w:val="00DB6CA9"/>
    <w:rsid w:val="00DB6DAD"/>
    <w:rsid w:val="00DB6E87"/>
    <w:rsid w:val="00DB6F0F"/>
    <w:rsid w:val="00DB6FD6"/>
    <w:rsid w:val="00DB714B"/>
    <w:rsid w:val="00DB746B"/>
    <w:rsid w:val="00DB76B7"/>
    <w:rsid w:val="00DB76B8"/>
    <w:rsid w:val="00DB7ACF"/>
    <w:rsid w:val="00DB7D7C"/>
    <w:rsid w:val="00DC00DE"/>
    <w:rsid w:val="00DC0398"/>
    <w:rsid w:val="00DC0703"/>
    <w:rsid w:val="00DC0FAE"/>
    <w:rsid w:val="00DC17DF"/>
    <w:rsid w:val="00DC1C4F"/>
    <w:rsid w:val="00DC1D3F"/>
    <w:rsid w:val="00DC22F4"/>
    <w:rsid w:val="00DC25D9"/>
    <w:rsid w:val="00DC2FB3"/>
    <w:rsid w:val="00DC300E"/>
    <w:rsid w:val="00DC312D"/>
    <w:rsid w:val="00DC35EF"/>
    <w:rsid w:val="00DC3B78"/>
    <w:rsid w:val="00DC3DE3"/>
    <w:rsid w:val="00DC400C"/>
    <w:rsid w:val="00DC42AD"/>
    <w:rsid w:val="00DC4846"/>
    <w:rsid w:val="00DC48CD"/>
    <w:rsid w:val="00DC4D1A"/>
    <w:rsid w:val="00DC50C8"/>
    <w:rsid w:val="00DC5266"/>
    <w:rsid w:val="00DC639D"/>
    <w:rsid w:val="00DC6462"/>
    <w:rsid w:val="00DC7156"/>
    <w:rsid w:val="00DC724D"/>
    <w:rsid w:val="00DC7CEA"/>
    <w:rsid w:val="00DD0552"/>
    <w:rsid w:val="00DD07AA"/>
    <w:rsid w:val="00DD0924"/>
    <w:rsid w:val="00DD1328"/>
    <w:rsid w:val="00DD1B15"/>
    <w:rsid w:val="00DD1CB8"/>
    <w:rsid w:val="00DD1E06"/>
    <w:rsid w:val="00DD1E18"/>
    <w:rsid w:val="00DD1E4C"/>
    <w:rsid w:val="00DD1FA6"/>
    <w:rsid w:val="00DD27B6"/>
    <w:rsid w:val="00DD2B60"/>
    <w:rsid w:val="00DD2E90"/>
    <w:rsid w:val="00DD3409"/>
    <w:rsid w:val="00DD34FD"/>
    <w:rsid w:val="00DD3507"/>
    <w:rsid w:val="00DD3596"/>
    <w:rsid w:val="00DD3980"/>
    <w:rsid w:val="00DD39D2"/>
    <w:rsid w:val="00DD412E"/>
    <w:rsid w:val="00DD44AB"/>
    <w:rsid w:val="00DD44C9"/>
    <w:rsid w:val="00DD44E6"/>
    <w:rsid w:val="00DD494F"/>
    <w:rsid w:val="00DD4A05"/>
    <w:rsid w:val="00DD4BCE"/>
    <w:rsid w:val="00DD5839"/>
    <w:rsid w:val="00DD5A76"/>
    <w:rsid w:val="00DD5B23"/>
    <w:rsid w:val="00DD5B46"/>
    <w:rsid w:val="00DD6C44"/>
    <w:rsid w:val="00DD6EAF"/>
    <w:rsid w:val="00DE0074"/>
    <w:rsid w:val="00DE0925"/>
    <w:rsid w:val="00DE0B7D"/>
    <w:rsid w:val="00DE0DCE"/>
    <w:rsid w:val="00DE1366"/>
    <w:rsid w:val="00DE1408"/>
    <w:rsid w:val="00DE15F5"/>
    <w:rsid w:val="00DE15FB"/>
    <w:rsid w:val="00DE1608"/>
    <w:rsid w:val="00DE17FB"/>
    <w:rsid w:val="00DE2745"/>
    <w:rsid w:val="00DE28DB"/>
    <w:rsid w:val="00DE29E7"/>
    <w:rsid w:val="00DE2B03"/>
    <w:rsid w:val="00DE2CB1"/>
    <w:rsid w:val="00DE2FB4"/>
    <w:rsid w:val="00DE3053"/>
    <w:rsid w:val="00DE31FE"/>
    <w:rsid w:val="00DE323B"/>
    <w:rsid w:val="00DE33E4"/>
    <w:rsid w:val="00DE3A1E"/>
    <w:rsid w:val="00DE3F36"/>
    <w:rsid w:val="00DE3F77"/>
    <w:rsid w:val="00DE4DB7"/>
    <w:rsid w:val="00DE4F9F"/>
    <w:rsid w:val="00DE52C3"/>
    <w:rsid w:val="00DE583E"/>
    <w:rsid w:val="00DE5841"/>
    <w:rsid w:val="00DE58FB"/>
    <w:rsid w:val="00DE5924"/>
    <w:rsid w:val="00DE5ECC"/>
    <w:rsid w:val="00DE5FA6"/>
    <w:rsid w:val="00DE63FB"/>
    <w:rsid w:val="00DE66DB"/>
    <w:rsid w:val="00DE70F2"/>
    <w:rsid w:val="00DE719D"/>
    <w:rsid w:val="00DE7270"/>
    <w:rsid w:val="00DE7682"/>
    <w:rsid w:val="00DE78E6"/>
    <w:rsid w:val="00DE7C22"/>
    <w:rsid w:val="00DE7D02"/>
    <w:rsid w:val="00DE7DB2"/>
    <w:rsid w:val="00DF014F"/>
    <w:rsid w:val="00DF09A1"/>
    <w:rsid w:val="00DF1632"/>
    <w:rsid w:val="00DF1842"/>
    <w:rsid w:val="00DF196A"/>
    <w:rsid w:val="00DF1D78"/>
    <w:rsid w:val="00DF24E9"/>
    <w:rsid w:val="00DF2C6D"/>
    <w:rsid w:val="00DF2DD0"/>
    <w:rsid w:val="00DF32EB"/>
    <w:rsid w:val="00DF33B8"/>
    <w:rsid w:val="00DF3565"/>
    <w:rsid w:val="00DF3E0B"/>
    <w:rsid w:val="00DF42A4"/>
    <w:rsid w:val="00DF43A4"/>
    <w:rsid w:val="00DF4693"/>
    <w:rsid w:val="00DF4891"/>
    <w:rsid w:val="00DF4915"/>
    <w:rsid w:val="00DF518A"/>
    <w:rsid w:val="00DF5C32"/>
    <w:rsid w:val="00DF5DB7"/>
    <w:rsid w:val="00DF639D"/>
    <w:rsid w:val="00DF6726"/>
    <w:rsid w:val="00DF6F5A"/>
    <w:rsid w:val="00DF7547"/>
    <w:rsid w:val="00DF759C"/>
    <w:rsid w:val="00DF7F73"/>
    <w:rsid w:val="00E00395"/>
    <w:rsid w:val="00E0052F"/>
    <w:rsid w:val="00E00905"/>
    <w:rsid w:val="00E00947"/>
    <w:rsid w:val="00E00C97"/>
    <w:rsid w:val="00E012FD"/>
    <w:rsid w:val="00E01349"/>
    <w:rsid w:val="00E0134E"/>
    <w:rsid w:val="00E01810"/>
    <w:rsid w:val="00E01ED7"/>
    <w:rsid w:val="00E02E17"/>
    <w:rsid w:val="00E032CF"/>
    <w:rsid w:val="00E03311"/>
    <w:rsid w:val="00E034BD"/>
    <w:rsid w:val="00E0354B"/>
    <w:rsid w:val="00E0366E"/>
    <w:rsid w:val="00E03752"/>
    <w:rsid w:val="00E03A48"/>
    <w:rsid w:val="00E0427D"/>
    <w:rsid w:val="00E048C0"/>
    <w:rsid w:val="00E04AEC"/>
    <w:rsid w:val="00E050EF"/>
    <w:rsid w:val="00E055CD"/>
    <w:rsid w:val="00E05A59"/>
    <w:rsid w:val="00E05AD9"/>
    <w:rsid w:val="00E05C63"/>
    <w:rsid w:val="00E05C7E"/>
    <w:rsid w:val="00E06174"/>
    <w:rsid w:val="00E06197"/>
    <w:rsid w:val="00E068D5"/>
    <w:rsid w:val="00E06A05"/>
    <w:rsid w:val="00E06BA0"/>
    <w:rsid w:val="00E06E2E"/>
    <w:rsid w:val="00E07012"/>
    <w:rsid w:val="00E07370"/>
    <w:rsid w:val="00E07AFA"/>
    <w:rsid w:val="00E108AA"/>
    <w:rsid w:val="00E10C92"/>
    <w:rsid w:val="00E11292"/>
    <w:rsid w:val="00E114FA"/>
    <w:rsid w:val="00E116E7"/>
    <w:rsid w:val="00E11960"/>
    <w:rsid w:val="00E11991"/>
    <w:rsid w:val="00E120E0"/>
    <w:rsid w:val="00E12277"/>
    <w:rsid w:val="00E12707"/>
    <w:rsid w:val="00E130A3"/>
    <w:rsid w:val="00E133A9"/>
    <w:rsid w:val="00E139B1"/>
    <w:rsid w:val="00E13C51"/>
    <w:rsid w:val="00E13F19"/>
    <w:rsid w:val="00E14002"/>
    <w:rsid w:val="00E14B7D"/>
    <w:rsid w:val="00E14CFB"/>
    <w:rsid w:val="00E15B5F"/>
    <w:rsid w:val="00E15D46"/>
    <w:rsid w:val="00E160FF"/>
    <w:rsid w:val="00E1618B"/>
    <w:rsid w:val="00E16575"/>
    <w:rsid w:val="00E16599"/>
    <w:rsid w:val="00E165D4"/>
    <w:rsid w:val="00E166BC"/>
    <w:rsid w:val="00E16CAE"/>
    <w:rsid w:val="00E16D0C"/>
    <w:rsid w:val="00E1714D"/>
    <w:rsid w:val="00E1759B"/>
    <w:rsid w:val="00E1787D"/>
    <w:rsid w:val="00E204A3"/>
    <w:rsid w:val="00E20763"/>
    <w:rsid w:val="00E2079B"/>
    <w:rsid w:val="00E21447"/>
    <w:rsid w:val="00E215DD"/>
    <w:rsid w:val="00E21A41"/>
    <w:rsid w:val="00E21A6E"/>
    <w:rsid w:val="00E21D23"/>
    <w:rsid w:val="00E21DCB"/>
    <w:rsid w:val="00E21ED2"/>
    <w:rsid w:val="00E21EED"/>
    <w:rsid w:val="00E22D09"/>
    <w:rsid w:val="00E232EA"/>
    <w:rsid w:val="00E234F9"/>
    <w:rsid w:val="00E23548"/>
    <w:rsid w:val="00E235FA"/>
    <w:rsid w:val="00E23929"/>
    <w:rsid w:val="00E23939"/>
    <w:rsid w:val="00E23F99"/>
    <w:rsid w:val="00E24752"/>
    <w:rsid w:val="00E24851"/>
    <w:rsid w:val="00E25F57"/>
    <w:rsid w:val="00E25F71"/>
    <w:rsid w:val="00E25F9F"/>
    <w:rsid w:val="00E263A2"/>
    <w:rsid w:val="00E263D7"/>
    <w:rsid w:val="00E26734"/>
    <w:rsid w:val="00E267EC"/>
    <w:rsid w:val="00E26D3B"/>
    <w:rsid w:val="00E27483"/>
    <w:rsid w:val="00E27A45"/>
    <w:rsid w:val="00E27FC5"/>
    <w:rsid w:val="00E30267"/>
    <w:rsid w:val="00E30377"/>
    <w:rsid w:val="00E3037F"/>
    <w:rsid w:val="00E3057C"/>
    <w:rsid w:val="00E30615"/>
    <w:rsid w:val="00E30898"/>
    <w:rsid w:val="00E30B37"/>
    <w:rsid w:val="00E30E30"/>
    <w:rsid w:val="00E310B0"/>
    <w:rsid w:val="00E3138B"/>
    <w:rsid w:val="00E31539"/>
    <w:rsid w:val="00E31850"/>
    <w:rsid w:val="00E3187C"/>
    <w:rsid w:val="00E3190E"/>
    <w:rsid w:val="00E31DED"/>
    <w:rsid w:val="00E31F4D"/>
    <w:rsid w:val="00E3229D"/>
    <w:rsid w:val="00E3260C"/>
    <w:rsid w:val="00E32648"/>
    <w:rsid w:val="00E32C7C"/>
    <w:rsid w:val="00E3330E"/>
    <w:rsid w:val="00E33623"/>
    <w:rsid w:val="00E338C9"/>
    <w:rsid w:val="00E33CD2"/>
    <w:rsid w:val="00E33F26"/>
    <w:rsid w:val="00E3462F"/>
    <w:rsid w:val="00E34793"/>
    <w:rsid w:val="00E35101"/>
    <w:rsid w:val="00E3517F"/>
    <w:rsid w:val="00E35285"/>
    <w:rsid w:val="00E35330"/>
    <w:rsid w:val="00E353B1"/>
    <w:rsid w:val="00E35886"/>
    <w:rsid w:val="00E36368"/>
    <w:rsid w:val="00E36796"/>
    <w:rsid w:val="00E36D28"/>
    <w:rsid w:val="00E36F9E"/>
    <w:rsid w:val="00E3755B"/>
    <w:rsid w:val="00E37838"/>
    <w:rsid w:val="00E379AF"/>
    <w:rsid w:val="00E37F1F"/>
    <w:rsid w:val="00E37F88"/>
    <w:rsid w:val="00E40F23"/>
    <w:rsid w:val="00E41543"/>
    <w:rsid w:val="00E41574"/>
    <w:rsid w:val="00E41D51"/>
    <w:rsid w:val="00E41F50"/>
    <w:rsid w:val="00E4204A"/>
    <w:rsid w:val="00E421B0"/>
    <w:rsid w:val="00E429BC"/>
    <w:rsid w:val="00E42E35"/>
    <w:rsid w:val="00E43B0E"/>
    <w:rsid w:val="00E44644"/>
    <w:rsid w:val="00E44DFE"/>
    <w:rsid w:val="00E451CF"/>
    <w:rsid w:val="00E453BA"/>
    <w:rsid w:val="00E45530"/>
    <w:rsid w:val="00E45E1F"/>
    <w:rsid w:val="00E45E8D"/>
    <w:rsid w:val="00E45EC8"/>
    <w:rsid w:val="00E46196"/>
    <w:rsid w:val="00E468E9"/>
    <w:rsid w:val="00E46E29"/>
    <w:rsid w:val="00E46E45"/>
    <w:rsid w:val="00E47030"/>
    <w:rsid w:val="00E472FD"/>
    <w:rsid w:val="00E47328"/>
    <w:rsid w:val="00E5097E"/>
    <w:rsid w:val="00E50D96"/>
    <w:rsid w:val="00E51215"/>
    <w:rsid w:val="00E5175B"/>
    <w:rsid w:val="00E51AF5"/>
    <w:rsid w:val="00E520E4"/>
    <w:rsid w:val="00E521CC"/>
    <w:rsid w:val="00E525B4"/>
    <w:rsid w:val="00E52719"/>
    <w:rsid w:val="00E53255"/>
    <w:rsid w:val="00E533A2"/>
    <w:rsid w:val="00E534A6"/>
    <w:rsid w:val="00E53822"/>
    <w:rsid w:val="00E53CB0"/>
    <w:rsid w:val="00E53E9C"/>
    <w:rsid w:val="00E54168"/>
    <w:rsid w:val="00E54177"/>
    <w:rsid w:val="00E5462F"/>
    <w:rsid w:val="00E54A7C"/>
    <w:rsid w:val="00E54BDB"/>
    <w:rsid w:val="00E54E39"/>
    <w:rsid w:val="00E55BC6"/>
    <w:rsid w:val="00E56135"/>
    <w:rsid w:val="00E56620"/>
    <w:rsid w:val="00E56F76"/>
    <w:rsid w:val="00E56F9C"/>
    <w:rsid w:val="00E57939"/>
    <w:rsid w:val="00E57BC1"/>
    <w:rsid w:val="00E57C5C"/>
    <w:rsid w:val="00E57CD1"/>
    <w:rsid w:val="00E57DC6"/>
    <w:rsid w:val="00E60755"/>
    <w:rsid w:val="00E60D4B"/>
    <w:rsid w:val="00E61768"/>
    <w:rsid w:val="00E61B62"/>
    <w:rsid w:val="00E6262B"/>
    <w:rsid w:val="00E629BA"/>
    <w:rsid w:val="00E62C2D"/>
    <w:rsid w:val="00E62F68"/>
    <w:rsid w:val="00E6337D"/>
    <w:rsid w:val="00E63558"/>
    <w:rsid w:val="00E63AFF"/>
    <w:rsid w:val="00E63B78"/>
    <w:rsid w:val="00E63C98"/>
    <w:rsid w:val="00E63D92"/>
    <w:rsid w:val="00E63DBF"/>
    <w:rsid w:val="00E63DFE"/>
    <w:rsid w:val="00E63E56"/>
    <w:rsid w:val="00E64664"/>
    <w:rsid w:val="00E65171"/>
    <w:rsid w:val="00E654B7"/>
    <w:rsid w:val="00E659D2"/>
    <w:rsid w:val="00E66ABD"/>
    <w:rsid w:val="00E66EBC"/>
    <w:rsid w:val="00E672B8"/>
    <w:rsid w:val="00E6762B"/>
    <w:rsid w:val="00E679C8"/>
    <w:rsid w:val="00E70492"/>
    <w:rsid w:val="00E7067D"/>
    <w:rsid w:val="00E70849"/>
    <w:rsid w:val="00E70EAE"/>
    <w:rsid w:val="00E7107F"/>
    <w:rsid w:val="00E7110C"/>
    <w:rsid w:val="00E713D7"/>
    <w:rsid w:val="00E717CA"/>
    <w:rsid w:val="00E71AE0"/>
    <w:rsid w:val="00E71BDE"/>
    <w:rsid w:val="00E726B5"/>
    <w:rsid w:val="00E72BD5"/>
    <w:rsid w:val="00E73120"/>
    <w:rsid w:val="00E73A49"/>
    <w:rsid w:val="00E74CA6"/>
    <w:rsid w:val="00E75390"/>
    <w:rsid w:val="00E75394"/>
    <w:rsid w:val="00E75583"/>
    <w:rsid w:val="00E755A6"/>
    <w:rsid w:val="00E75933"/>
    <w:rsid w:val="00E75B85"/>
    <w:rsid w:val="00E76031"/>
    <w:rsid w:val="00E760F0"/>
    <w:rsid w:val="00E76839"/>
    <w:rsid w:val="00E76917"/>
    <w:rsid w:val="00E76CB7"/>
    <w:rsid w:val="00E77092"/>
    <w:rsid w:val="00E7767C"/>
    <w:rsid w:val="00E776E1"/>
    <w:rsid w:val="00E77877"/>
    <w:rsid w:val="00E77880"/>
    <w:rsid w:val="00E77E67"/>
    <w:rsid w:val="00E77F56"/>
    <w:rsid w:val="00E80482"/>
    <w:rsid w:val="00E80495"/>
    <w:rsid w:val="00E805B7"/>
    <w:rsid w:val="00E805D4"/>
    <w:rsid w:val="00E806D3"/>
    <w:rsid w:val="00E807BF"/>
    <w:rsid w:val="00E80EBD"/>
    <w:rsid w:val="00E81C60"/>
    <w:rsid w:val="00E81EE3"/>
    <w:rsid w:val="00E82105"/>
    <w:rsid w:val="00E8215B"/>
    <w:rsid w:val="00E822B8"/>
    <w:rsid w:val="00E8253C"/>
    <w:rsid w:val="00E826A4"/>
    <w:rsid w:val="00E832BC"/>
    <w:rsid w:val="00E833A6"/>
    <w:rsid w:val="00E83A04"/>
    <w:rsid w:val="00E83A1F"/>
    <w:rsid w:val="00E83F0C"/>
    <w:rsid w:val="00E84867"/>
    <w:rsid w:val="00E84E1D"/>
    <w:rsid w:val="00E84F6A"/>
    <w:rsid w:val="00E85443"/>
    <w:rsid w:val="00E854D9"/>
    <w:rsid w:val="00E8585C"/>
    <w:rsid w:val="00E859D3"/>
    <w:rsid w:val="00E85B92"/>
    <w:rsid w:val="00E85D1D"/>
    <w:rsid w:val="00E85DB3"/>
    <w:rsid w:val="00E8649A"/>
    <w:rsid w:val="00E86776"/>
    <w:rsid w:val="00E87024"/>
    <w:rsid w:val="00E870C5"/>
    <w:rsid w:val="00E87157"/>
    <w:rsid w:val="00E8748F"/>
    <w:rsid w:val="00E8785F"/>
    <w:rsid w:val="00E879E3"/>
    <w:rsid w:val="00E87DFE"/>
    <w:rsid w:val="00E87F51"/>
    <w:rsid w:val="00E90121"/>
    <w:rsid w:val="00E90199"/>
    <w:rsid w:val="00E901AC"/>
    <w:rsid w:val="00E90204"/>
    <w:rsid w:val="00E90509"/>
    <w:rsid w:val="00E908BB"/>
    <w:rsid w:val="00E909D4"/>
    <w:rsid w:val="00E909FE"/>
    <w:rsid w:val="00E90DE4"/>
    <w:rsid w:val="00E91173"/>
    <w:rsid w:val="00E9135B"/>
    <w:rsid w:val="00E913E2"/>
    <w:rsid w:val="00E91562"/>
    <w:rsid w:val="00E91990"/>
    <w:rsid w:val="00E91B2D"/>
    <w:rsid w:val="00E92128"/>
    <w:rsid w:val="00E9279A"/>
    <w:rsid w:val="00E927E6"/>
    <w:rsid w:val="00E92ADC"/>
    <w:rsid w:val="00E92DA7"/>
    <w:rsid w:val="00E92E6A"/>
    <w:rsid w:val="00E930FB"/>
    <w:rsid w:val="00E938EE"/>
    <w:rsid w:val="00E93B14"/>
    <w:rsid w:val="00E93BC6"/>
    <w:rsid w:val="00E93C0D"/>
    <w:rsid w:val="00E93C3A"/>
    <w:rsid w:val="00E93DFA"/>
    <w:rsid w:val="00E94C2D"/>
    <w:rsid w:val="00E9505A"/>
    <w:rsid w:val="00E95F8D"/>
    <w:rsid w:val="00E9618A"/>
    <w:rsid w:val="00E9672B"/>
    <w:rsid w:val="00E96C5A"/>
    <w:rsid w:val="00E96CF8"/>
    <w:rsid w:val="00E96D73"/>
    <w:rsid w:val="00E97156"/>
    <w:rsid w:val="00E9730E"/>
    <w:rsid w:val="00E97548"/>
    <w:rsid w:val="00E979F1"/>
    <w:rsid w:val="00E97B15"/>
    <w:rsid w:val="00E97B22"/>
    <w:rsid w:val="00EA0111"/>
    <w:rsid w:val="00EA0AFB"/>
    <w:rsid w:val="00EA0C83"/>
    <w:rsid w:val="00EA183C"/>
    <w:rsid w:val="00EA1AD3"/>
    <w:rsid w:val="00EA22AB"/>
    <w:rsid w:val="00EA257F"/>
    <w:rsid w:val="00EA2CFB"/>
    <w:rsid w:val="00EA3A14"/>
    <w:rsid w:val="00EA4122"/>
    <w:rsid w:val="00EA418E"/>
    <w:rsid w:val="00EA422E"/>
    <w:rsid w:val="00EA4D15"/>
    <w:rsid w:val="00EA52F7"/>
    <w:rsid w:val="00EA53CD"/>
    <w:rsid w:val="00EA5EAD"/>
    <w:rsid w:val="00EA5F1E"/>
    <w:rsid w:val="00EA6066"/>
    <w:rsid w:val="00EA6108"/>
    <w:rsid w:val="00EA618D"/>
    <w:rsid w:val="00EA6311"/>
    <w:rsid w:val="00EA642A"/>
    <w:rsid w:val="00EA67D7"/>
    <w:rsid w:val="00EA67FC"/>
    <w:rsid w:val="00EA6CDA"/>
    <w:rsid w:val="00EA6E9C"/>
    <w:rsid w:val="00EA7A11"/>
    <w:rsid w:val="00EA7FD2"/>
    <w:rsid w:val="00EB03EB"/>
    <w:rsid w:val="00EB05B0"/>
    <w:rsid w:val="00EB077F"/>
    <w:rsid w:val="00EB0995"/>
    <w:rsid w:val="00EB0CED"/>
    <w:rsid w:val="00EB136F"/>
    <w:rsid w:val="00EB1C97"/>
    <w:rsid w:val="00EB220D"/>
    <w:rsid w:val="00EB26BE"/>
    <w:rsid w:val="00EB289E"/>
    <w:rsid w:val="00EB2B70"/>
    <w:rsid w:val="00EB33AE"/>
    <w:rsid w:val="00EB3889"/>
    <w:rsid w:val="00EB41DF"/>
    <w:rsid w:val="00EB4736"/>
    <w:rsid w:val="00EB4920"/>
    <w:rsid w:val="00EB4B1F"/>
    <w:rsid w:val="00EB4EE7"/>
    <w:rsid w:val="00EB54A4"/>
    <w:rsid w:val="00EB57EA"/>
    <w:rsid w:val="00EB5B2A"/>
    <w:rsid w:val="00EB68AB"/>
    <w:rsid w:val="00EB6FE2"/>
    <w:rsid w:val="00EC0028"/>
    <w:rsid w:val="00EC039F"/>
    <w:rsid w:val="00EC042D"/>
    <w:rsid w:val="00EC0433"/>
    <w:rsid w:val="00EC084B"/>
    <w:rsid w:val="00EC0B2D"/>
    <w:rsid w:val="00EC0D5D"/>
    <w:rsid w:val="00EC1214"/>
    <w:rsid w:val="00EC1713"/>
    <w:rsid w:val="00EC1863"/>
    <w:rsid w:val="00EC18C5"/>
    <w:rsid w:val="00EC1E69"/>
    <w:rsid w:val="00EC1F65"/>
    <w:rsid w:val="00EC260E"/>
    <w:rsid w:val="00EC26C9"/>
    <w:rsid w:val="00EC288C"/>
    <w:rsid w:val="00EC30C6"/>
    <w:rsid w:val="00EC3E2C"/>
    <w:rsid w:val="00EC4117"/>
    <w:rsid w:val="00EC4931"/>
    <w:rsid w:val="00EC5180"/>
    <w:rsid w:val="00EC5E65"/>
    <w:rsid w:val="00EC6207"/>
    <w:rsid w:val="00EC6258"/>
    <w:rsid w:val="00EC64FE"/>
    <w:rsid w:val="00EC67F9"/>
    <w:rsid w:val="00EC6872"/>
    <w:rsid w:val="00EC73D5"/>
    <w:rsid w:val="00EC78D6"/>
    <w:rsid w:val="00ED02E7"/>
    <w:rsid w:val="00ED0B1A"/>
    <w:rsid w:val="00ED0C55"/>
    <w:rsid w:val="00ED0CB2"/>
    <w:rsid w:val="00ED1220"/>
    <w:rsid w:val="00ED18B9"/>
    <w:rsid w:val="00ED1DB3"/>
    <w:rsid w:val="00ED1E0C"/>
    <w:rsid w:val="00ED2603"/>
    <w:rsid w:val="00ED294B"/>
    <w:rsid w:val="00ED2B08"/>
    <w:rsid w:val="00ED33EB"/>
    <w:rsid w:val="00ED366F"/>
    <w:rsid w:val="00ED3C20"/>
    <w:rsid w:val="00ED3F0E"/>
    <w:rsid w:val="00ED4051"/>
    <w:rsid w:val="00ED4388"/>
    <w:rsid w:val="00ED54DA"/>
    <w:rsid w:val="00ED666F"/>
    <w:rsid w:val="00ED675A"/>
    <w:rsid w:val="00ED6A68"/>
    <w:rsid w:val="00ED73C5"/>
    <w:rsid w:val="00ED7A1E"/>
    <w:rsid w:val="00ED7C86"/>
    <w:rsid w:val="00EE02F1"/>
    <w:rsid w:val="00EE0ADA"/>
    <w:rsid w:val="00EE0E40"/>
    <w:rsid w:val="00EE16D1"/>
    <w:rsid w:val="00EE1CC3"/>
    <w:rsid w:val="00EE1FD9"/>
    <w:rsid w:val="00EE25A9"/>
    <w:rsid w:val="00EE355A"/>
    <w:rsid w:val="00EE362E"/>
    <w:rsid w:val="00EE384C"/>
    <w:rsid w:val="00EE39C7"/>
    <w:rsid w:val="00EE3F19"/>
    <w:rsid w:val="00EE4115"/>
    <w:rsid w:val="00EE4277"/>
    <w:rsid w:val="00EE42AC"/>
    <w:rsid w:val="00EE4C61"/>
    <w:rsid w:val="00EE4F5B"/>
    <w:rsid w:val="00EE5413"/>
    <w:rsid w:val="00EE579C"/>
    <w:rsid w:val="00EE5A17"/>
    <w:rsid w:val="00EE5EC8"/>
    <w:rsid w:val="00EE68F0"/>
    <w:rsid w:val="00EE6A60"/>
    <w:rsid w:val="00EE6F0B"/>
    <w:rsid w:val="00EE7056"/>
    <w:rsid w:val="00EE778F"/>
    <w:rsid w:val="00EE7842"/>
    <w:rsid w:val="00EE791F"/>
    <w:rsid w:val="00EF02DC"/>
    <w:rsid w:val="00EF02F8"/>
    <w:rsid w:val="00EF05CA"/>
    <w:rsid w:val="00EF0C0D"/>
    <w:rsid w:val="00EF0CFB"/>
    <w:rsid w:val="00EF10D0"/>
    <w:rsid w:val="00EF135E"/>
    <w:rsid w:val="00EF22F2"/>
    <w:rsid w:val="00EF2602"/>
    <w:rsid w:val="00EF27D3"/>
    <w:rsid w:val="00EF2B86"/>
    <w:rsid w:val="00EF2D02"/>
    <w:rsid w:val="00EF3B2F"/>
    <w:rsid w:val="00EF3B41"/>
    <w:rsid w:val="00EF3EBF"/>
    <w:rsid w:val="00EF42AC"/>
    <w:rsid w:val="00EF43CF"/>
    <w:rsid w:val="00EF464B"/>
    <w:rsid w:val="00EF560E"/>
    <w:rsid w:val="00EF5A86"/>
    <w:rsid w:val="00EF5D3E"/>
    <w:rsid w:val="00EF5F40"/>
    <w:rsid w:val="00EF5FDC"/>
    <w:rsid w:val="00EF6C61"/>
    <w:rsid w:val="00EF6E39"/>
    <w:rsid w:val="00EF6E73"/>
    <w:rsid w:val="00EF78C2"/>
    <w:rsid w:val="00EF79D2"/>
    <w:rsid w:val="00EF7BBA"/>
    <w:rsid w:val="00EF7C03"/>
    <w:rsid w:val="00EF7DAA"/>
    <w:rsid w:val="00F0007B"/>
    <w:rsid w:val="00F001FF"/>
    <w:rsid w:val="00F00936"/>
    <w:rsid w:val="00F01500"/>
    <w:rsid w:val="00F01669"/>
    <w:rsid w:val="00F0173E"/>
    <w:rsid w:val="00F0181C"/>
    <w:rsid w:val="00F018A3"/>
    <w:rsid w:val="00F019A5"/>
    <w:rsid w:val="00F01D72"/>
    <w:rsid w:val="00F02BDD"/>
    <w:rsid w:val="00F02F2D"/>
    <w:rsid w:val="00F04189"/>
    <w:rsid w:val="00F04D0E"/>
    <w:rsid w:val="00F04F66"/>
    <w:rsid w:val="00F04FB5"/>
    <w:rsid w:val="00F0514B"/>
    <w:rsid w:val="00F05FB4"/>
    <w:rsid w:val="00F06180"/>
    <w:rsid w:val="00F062AC"/>
    <w:rsid w:val="00F06465"/>
    <w:rsid w:val="00F0665C"/>
    <w:rsid w:val="00F067FF"/>
    <w:rsid w:val="00F06F9A"/>
    <w:rsid w:val="00F078A2"/>
    <w:rsid w:val="00F07E19"/>
    <w:rsid w:val="00F10095"/>
    <w:rsid w:val="00F1040D"/>
    <w:rsid w:val="00F106B1"/>
    <w:rsid w:val="00F10F70"/>
    <w:rsid w:val="00F110B2"/>
    <w:rsid w:val="00F111C2"/>
    <w:rsid w:val="00F113E9"/>
    <w:rsid w:val="00F11901"/>
    <w:rsid w:val="00F11A61"/>
    <w:rsid w:val="00F11B41"/>
    <w:rsid w:val="00F122CB"/>
    <w:rsid w:val="00F122F3"/>
    <w:rsid w:val="00F1252D"/>
    <w:rsid w:val="00F1280D"/>
    <w:rsid w:val="00F12895"/>
    <w:rsid w:val="00F12953"/>
    <w:rsid w:val="00F12A97"/>
    <w:rsid w:val="00F12E84"/>
    <w:rsid w:val="00F12EDB"/>
    <w:rsid w:val="00F12FA7"/>
    <w:rsid w:val="00F12FB4"/>
    <w:rsid w:val="00F1304F"/>
    <w:rsid w:val="00F1314E"/>
    <w:rsid w:val="00F134E5"/>
    <w:rsid w:val="00F13ABE"/>
    <w:rsid w:val="00F13B32"/>
    <w:rsid w:val="00F13F8C"/>
    <w:rsid w:val="00F142E7"/>
    <w:rsid w:val="00F14D32"/>
    <w:rsid w:val="00F151F2"/>
    <w:rsid w:val="00F153DA"/>
    <w:rsid w:val="00F1555B"/>
    <w:rsid w:val="00F15620"/>
    <w:rsid w:val="00F157C0"/>
    <w:rsid w:val="00F159DE"/>
    <w:rsid w:val="00F15BBB"/>
    <w:rsid w:val="00F15D94"/>
    <w:rsid w:val="00F15D95"/>
    <w:rsid w:val="00F163B2"/>
    <w:rsid w:val="00F16424"/>
    <w:rsid w:val="00F16CB6"/>
    <w:rsid w:val="00F16D58"/>
    <w:rsid w:val="00F171C9"/>
    <w:rsid w:val="00F17376"/>
    <w:rsid w:val="00F20209"/>
    <w:rsid w:val="00F20402"/>
    <w:rsid w:val="00F20512"/>
    <w:rsid w:val="00F209AC"/>
    <w:rsid w:val="00F20F3F"/>
    <w:rsid w:val="00F2162C"/>
    <w:rsid w:val="00F21D84"/>
    <w:rsid w:val="00F21E60"/>
    <w:rsid w:val="00F22499"/>
    <w:rsid w:val="00F225D5"/>
    <w:rsid w:val="00F225F9"/>
    <w:rsid w:val="00F2277A"/>
    <w:rsid w:val="00F22C2A"/>
    <w:rsid w:val="00F2304C"/>
    <w:rsid w:val="00F231E2"/>
    <w:rsid w:val="00F23225"/>
    <w:rsid w:val="00F238B2"/>
    <w:rsid w:val="00F23DD4"/>
    <w:rsid w:val="00F244B3"/>
    <w:rsid w:val="00F24591"/>
    <w:rsid w:val="00F245AB"/>
    <w:rsid w:val="00F24854"/>
    <w:rsid w:val="00F25233"/>
    <w:rsid w:val="00F257C4"/>
    <w:rsid w:val="00F2656B"/>
    <w:rsid w:val="00F27479"/>
    <w:rsid w:val="00F27689"/>
    <w:rsid w:val="00F27B01"/>
    <w:rsid w:val="00F30040"/>
    <w:rsid w:val="00F301F7"/>
    <w:rsid w:val="00F3022D"/>
    <w:rsid w:val="00F30C1C"/>
    <w:rsid w:val="00F30C26"/>
    <w:rsid w:val="00F30F15"/>
    <w:rsid w:val="00F31320"/>
    <w:rsid w:val="00F31333"/>
    <w:rsid w:val="00F31B99"/>
    <w:rsid w:val="00F31F64"/>
    <w:rsid w:val="00F322F6"/>
    <w:rsid w:val="00F32AD5"/>
    <w:rsid w:val="00F32C00"/>
    <w:rsid w:val="00F33483"/>
    <w:rsid w:val="00F3356B"/>
    <w:rsid w:val="00F335AA"/>
    <w:rsid w:val="00F33E99"/>
    <w:rsid w:val="00F343E3"/>
    <w:rsid w:val="00F34489"/>
    <w:rsid w:val="00F35156"/>
    <w:rsid w:val="00F3598C"/>
    <w:rsid w:val="00F35C87"/>
    <w:rsid w:val="00F3616A"/>
    <w:rsid w:val="00F36689"/>
    <w:rsid w:val="00F40377"/>
    <w:rsid w:val="00F405E5"/>
    <w:rsid w:val="00F40628"/>
    <w:rsid w:val="00F40C8C"/>
    <w:rsid w:val="00F40F80"/>
    <w:rsid w:val="00F415EA"/>
    <w:rsid w:val="00F41A5A"/>
    <w:rsid w:val="00F41FE3"/>
    <w:rsid w:val="00F42354"/>
    <w:rsid w:val="00F42466"/>
    <w:rsid w:val="00F4258A"/>
    <w:rsid w:val="00F426A4"/>
    <w:rsid w:val="00F428DD"/>
    <w:rsid w:val="00F42E0B"/>
    <w:rsid w:val="00F43485"/>
    <w:rsid w:val="00F43C02"/>
    <w:rsid w:val="00F43C0A"/>
    <w:rsid w:val="00F43E15"/>
    <w:rsid w:val="00F43F3E"/>
    <w:rsid w:val="00F44481"/>
    <w:rsid w:val="00F44CD4"/>
    <w:rsid w:val="00F44EFE"/>
    <w:rsid w:val="00F44FF4"/>
    <w:rsid w:val="00F4515D"/>
    <w:rsid w:val="00F454E5"/>
    <w:rsid w:val="00F45616"/>
    <w:rsid w:val="00F456A3"/>
    <w:rsid w:val="00F45B5E"/>
    <w:rsid w:val="00F45F3C"/>
    <w:rsid w:val="00F45F3D"/>
    <w:rsid w:val="00F4611F"/>
    <w:rsid w:val="00F46126"/>
    <w:rsid w:val="00F46849"/>
    <w:rsid w:val="00F46AFA"/>
    <w:rsid w:val="00F47D38"/>
    <w:rsid w:val="00F47F21"/>
    <w:rsid w:val="00F50049"/>
    <w:rsid w:val="00F5012D"/>
    <w:rsid w:val="00F50652"/>
    <w:rsid w:val="00F5074F"/>
    <w:rsid w:val="00F50B89"/>
    <w:rsid w:val="00F51186"/>
    <w:rsid w:val="00F5132B"/>
    <w:rsid w:val="00F51A78"/>
    <w:rsid w:val="00F522E8"/>
    <w:rsid w:val="00F524D2"/>
    <w:rsid w:val="00F52535"/>
    <w:rsid w:val="00F52625"/>
    <w:rsid w:val="00F52BB3"/>
    <w:rsid w:val="00F52FB6"/>
    <w:rsid w:val="00F53222"/>
    <w:rsid w:val="00F532C5"/>
    <w:rsid w:val="00F53570"/>
    <w:rsid w:val="00F535FF"/>
    <w:rsid w:val="00F53674"/>
    <w:rsid w:val="00F53A28"/>
    <w:rsid w:val="00F54049"/>
    <w:rsid w:val="00F54B9A"/>
    <w:rsid w:val="00F54D62"/>
    <w:rsid w:val="00F5504C"/>
    <w:rsid w:val="00F5504E"/>
    <w:rsid w:val="00F554B3"/>
    <w:rsid w:val="00F55858"/>
    <w:rsid w:val="00F55A46"/>
    <w:rsid w:val="00F56145"/>
    <w:rsid w:val="00F56370"/>
    <w:rsid w:val="00F5658C"/>
    <w:rsid w:val="00F565D2"/>
    <w:rsid w:val="00F5664F"/>
    <w:rsid w:val="00F56B4B"/>
    <w:rsid w:val="00F56DAC"/>
    <w:rsid w:val="00F570E0"/>
    <w:rsid w:val="00F5742D"/>
    <w:rsid w:val="00F57B59"/>
    <w:rsid w:val="00F57EF4"/>
    <w:rsid w:val="00F57F1B"/>
    <w:rsid w:val="00F6052D"/>
    <w:rsid w:val="00F60CE9"/>
    <w:rsid w:val="00F60DEE"/>
    <w:rsid w:val="00F60E54"/>
    <w:rsid w:val="00F60F14"/>
    <w:rsid w:val="00F6160B"/>
    <w:rsid w:val="00F6182D"/>
    <w:rsid w:val="00F61D0E"/>
    <w:rsid w:val="00F624F5"/>
    <w:rsid w:val="00F62750"/>
    <w:rsid w:val="00F62911"/>
    <w:rsid w:val="00F62C61"/>
    <w:rsid w:val="00F62D41"/>
    <w:rsid w:val="00F62D56"/>
    <w:rsid w:val="00F62E47"/>
    <w:rsid w:val="00F62E9D"/>
    <w:rsid w:val="00F63257"/>
    <w:rsid w:val="00F63370"/>
    <w:rsid w:val="00F63841"/>
    <w:rsid w:val="00F63926"/>
    <w:rsid w:val="00F639B9"/>
    <w:rsid w:val="00F642AA"/>
    <w:rsid w:val="00F64A36"/>
    <w:rsid w:val="00F64C6D"/>
    <w:rsid w:val="00F64C7F"/>
    <w:rsid w:val="00F64F50"/>
    <w:rsid w:val="00F655A2"/>
    <w:rsid w:val="00F6569A"/>
    <w:rsid w:val="00F65C14"/>
    <w:rsid w:val="00F65E45"/>
    <w:rsid w:val="00F66631"/>
    <w:rsid w:val="00F66C55"/>
    <w:rsid w:val="00F66FD8"/>
    <w:rsid w:val="00F675B3"/>
    <w:rsid w:val="00F67A8A"/>
    <w:rsid w:val="00F67B34"/>
    <w:rsid w:val="00F70675"/>
    <w:rsid w:val="00F707F7"/>
    <w:rsid w:val="00F70A0B"/>
    <w:rsid w:val="00F70BF6"/>
    <w:rsid w:val="00F71409"/>
    <w:rsid w:val="00F71499"/>
    <w:rsid w:val="00F714E4"/>
    <w:rsid w:val="00F71778"/>
    <w:rsid w:val="00F7184D"/>
    <w:rsid w:val="00F718B6"/>
    <w:rsid w:val="00F71A0C"/>
    <w:rsid w:val="00F71A71"/>
    <w:rsid w:val="00F71B50"/>
    <w:rsid w:val="00F721C4"/>
    <w:rsid w:val="00F72EC7"/>
    <w:rsid w:val="00F73208"/>
    <w:rsid w:val="00F732E7"/>
    <w:rsid w:val="00F73881"/>
    <w:rsid w:val="00F74020"/>
    <w:rsid w:val="00F74176"/>
    <w:rsid w:val="00F741EA"/>
    <w:rsid w:val="00F744DE"/>
    <w:rsid w:val="00F746E2"/>
    <w:rsid w:val="00F74875"/>
    <w:rsid w:val="00F74BC3"/>
    <w:rsid w:val="00F74E93"/>
    <w:rsid w:val="00F74FD2"/>
    <w:rsid w:val="00F75596"/>
    <w:rsid w:val="00F7561A"/>
    <w:rsid w:val="00F75993"/>
    <w:rsid w:val="00F75F71"/>
    <w:rsid w:val="00F76165"/>
    <w:rsid w:val="00F7619C"/>
    <w:rsid w:val="00F76804"/>
    <w:rsid w:val="00F76BCD"/>
    <w:rsid w:val="00F76D32"/>
    <w:rsid w:val="00F770A5"/>
    <w:rsid w:val="00F77792"/>
    <w:rsid w:val="00F77924"/>
    <w:rsid w:val="00F77986"/>
    <w:rsid w:val="00F77A22"/>
    <w:rsid w:val="00F77C98"/>
    <w:rsid w:val="00F80557"/>
    <w:rsid w:val="00F80AFB"/>
    <w:rsid w:val="00F80D72"/>
    <w:rsid w:val="00F80E20"/>
    <w:rsid w:val="00F8150A"/>
    <w:rsid w:val="00F81999"/>
    <w:rsid w:val="00F81C7D"/>
    <w:rsid w:val="00F81E26"/>
    <w:rsid w:val="00F822CC"/>
    <w:rsid w:val="00F82392"/>
    <w:rsid w:val="00F8244F"/>
    <w:rsid w:val="00F82572"/>
    <w:rsid w:val="00F82B3C"/>
    <w:rsid w:val="00F83AF0"/>
    <w:rsid w:val="00F83B04"/>
    <w:rsid w:val="00F83B38"/>
    <w:rsid w:val="00F83B77"/>
    <w:rsid w:val="00F83D07"/>
    <w:rsid w:val="00F83E49"/>
    <w:rsid w:val="00F84086"/>
    <w:rsid w:val="00F8438D"/>
    <w:rsid w:val="00F84539"/>
    <w:rsid w:val="00F845B3"/>
    <w:rsid w:val="00F8488C"/>
    <w:rsid w:val="00F84FAF"/>
    <w:rsid w:val="00F851C3"/>
    <w:rsid w:val="00F85847"/>
    <w:rsid w:val="00F85EA0"/>
    <w:rsid w:val="00F85F1A"/>
    <w:rsid w:val="00F86438"/>
    <w:rsid w:val="00F86970"/>
    <w:rsid w:val="00F86A44"/>
    <w:rsid w:val="00F872CE"/>
    <w:rsid w:val="00F87425"/>
    <w:rsid w:val="00F87732"/>
    <w:rsid w:val="00F87922"/>
    <w:rsid w:val="00F87941"/>
    <w:rsid w:val="00F900AB"/>
    <w:rsid w:val="00F90186"/>
    <w:rsid w:val="00F90705"/>
    <w:rsid w:val="00F90730"/>
    <w:rsid w:val="00F90867"/>
    <w:rsid w:val="00F90E96"/>
    <w:rsid w:val="00F91942"/>
    <w:rsid w:val="00F91E2B"/>
    <w:rsid w:val="00F91FFA"/>
    <w:rsid w:val="00F9226C"/>
    <w:rsid w:val="00F926B0"/>
    <w:rsid w:val="00F93789"/>
    <w:rsid w:val="00F9379B"/>
    <w:rsid w:val="00F9383C"/>
    <w:rsid w:val="00F9386E"/>
    <w:rsid w:val="00F93DE5"/>
    <w:rsid w:val="00F94AF8"/>
    <w:rsid w:val="00F95596"/>
    <w:rsid w:val="00F95608"/>
    <w:rsid w:val="00F95613"/>
    <w:rsid w:val="00F9561A"/>
    <w:rsid w:val="00F95A90"/>
    <w:rsid w:val="00F95D0C"/>
    <w:rsid w:val="00F96047"/>
    <w:rsid w:val="00F96672"/>
    <w:rsid w:val="00F96A4F"/>
    <w:rsid w:val="00F97052"/>
    <w:rsid w:val="00F9776A"/>
    <w:rsid w:val="00F97BF2"/>
    <w:rsid w:val="00F97DA6"/>
    <w:rsid w:val="00F97FEF"/>
    <w:rsid w:val="00FA0188"/>
    <w:rsid w:val="00FA0B22"/>
    <w:rsid w:val="00FA0C47"/>
    <w:rsid w:val="00FA0C82"/>
    <w:rsid w:val="00FA0F67"/>
    <w:rsid w:val="00FA1224"/>
    <w:rsid w:val="00FA1C8D"/>
    <w:rsid w:val="00FA1CB7"/>
    <w:rsid w:val="00FA1EDC"/>
    <w:rsid w:val="00FA1F69"/>
    <w:rsid w:val="00FA20F7"/>
    <w:rsid w:val="00FA21E4"/>
    <w:rsid w:val="00FA2322"/>
    <w:rsid w:val="00FA23AD"/>
    <w:rsid w:val="00FA2745"/>
    <w:rsid w:val="00FA27F2"/>
    <w:rsid w:val="00FA29F1"/>
    <w:rsid w:val="00FA32BE"/>
    <w:rsid w:val="00FA342E"/>
    <w:rsid w:val="00FA3831"/>
    <w:rsid w:val="00FA45BF"/>
    <w:rsid w:val="00FA46FE"/>
    <w:rsid w:val="00FA47F1"/>
    <w:rsid w:val="00FA48DE"/>
    <w:rsid w:val="00FA4BE1"/>
    <w:rsid w:val="00FA5081"/>
    <w:rsid w:val="00FA52BD"/>
    <w:rsid w:val="00FA5449"/>
    <w:rsid w:val="00FA5743"/>
    <w:rsid w:val="00FA59B8"/>
    <w:rsid w:val="00FA61E7"/>
    <w:rsid w:val="00FA626A"/>
    <w:rsid w:val="00FA6FD6"/>
    <w:rsid w:val="00FA732D"/>
    <w:rsid w:val="00FA7B29"/>
    <w:rsid w:val="00FA7D0A"/>
    <w:rsid w:val="00FA7DEF"/>
    <w:rsid w:val="00FA7ED5"/>
    <w:rsid w:val="00FB023C"/>
    <w:rsid w:val="00FB084E"/>
    <w:rsid w:val="00FB0AAC"/>
    <w:rsid w:val="00FB0F36"/>
    <w:rsid w:val="00FB18FF"/>
    <w:rsid w:val="00FB1C50"/>
    <w:rsid w:val="00FB1EC6"/>
    <w:rsid w:val="00FB2451"/>
    <w:rsid w:val="00FB2820"/>
    <w:rsid w:val="00FB2857"/>
    <w:rsid w:val="00FB2860"/>
    <w:rsid w:val="00FB2AC9"/>
    <w:rsid w:val="00FB3593"/>
    <w:rsid w:val="00FB3D89"/>
    <w:rsid w:val="00FB3DA2"/>
    <w:rsid w:val="00FB3DA7"/>
    <w:rsid w:val="00FB41DC"/>
    <w:rsid w:val="00FB482E"/>
    <w:rsid w:val="00FB491B"/>
    <w:rsid w:val="00FB4D72"/>
    <w:rsid w:val="00FB502A"/>
    <w:rsid w:val="00FB50CD"/>
    <w:rsid w:val="00FB5281"/>
    <w:rsid w:val="00FB5BEB"/>
    <w:rsid w:val="00FB5F3D"/>
    <w:rsid w:val="00FB63C9"/>
    <w:rsid w:val="00FB6535"/>
    <w:rsid w:val="00FB69DE"/>
    <w:rsid w:val="00FB6EF2"/>
    <w:rsid w:val="00FB72F0"/>
    <w:rsid w:val="00FB796B"/>
    <w:rsid w:val="00FB7C2D"/>
    <w:rsid w:val="00FB7E2C"/>
    <w:rsid w:val="00FC0AFB"/>
    <w:rsid w:val="00FC0F7E"/>
    <w:rsid w:val="00FC1189"/>
    <w:rsid w:val="00FC13F0"/>
    <w:rsid w:val="00FC1414"/>
    <w:rsid w:val="00FC1461"/>
    <w:rsid w:val="00FC1F1A"/>
    <w:rsid w:val="00FC26C7"/>
    <w:rsid w:val="00FC409A"/>
    <w:rsid w:val="00FC4196"/>
    <w:rsid w:val="00FC467C"/>
    <w:rsid w:val="00FC4ABD"/>
    <w:rsid w:val="00FC5341"/>
    <w:rsid w:val="00FC54CD"/>
    <w:rsid w:val="00FC5666"/>
    <w:rsid w:val="00FC5C9B"/>
    <w:rsid w:val="00FC664F"/>
    <w:rsid w:val="00FC6A7F"/>
    <w:rsid w:val="00FC6C28"/>
    <w:rsid w:val="00FC71BC"/>
    <w:rsid w:val="00FC73CB"/>
    <w:rsid w:val="00FC744F"/>
    <w:rsid w:val="00FC75C1"/>
    <w:rsid w:val="00FC7701"/>
    <w:rsid w:val="00FC7BB2"/>
    <w:rsid w:val="00FD00EB"/>
    <w:rsid w:val="00FD029C"/>
    <w:rsid w:val="00FD0383"/>
    <w:rsid w:val="00FD06B3"/>
    <w:rsid w:val="00FD0847"/>
    <w:rsid w:val="00FD0861"/>
    <w:rsid w:val="00FD08B9"/>
    <w:rsid w:val="00FD09FC"/>
    <w:rsid w:val="00FD11A4"/>
    <w:rsid w:val="00FD1232"/>
    <w:rsid w:val="00FD13D0"/>
    <w:rsid w:val="00FD1D4A"/>
    <w:rsid w:val="00FD1D4D"/>
    <w:rsid w:val="00FD221B"/>
    <w:rsid w:val="00FD2323"/>
    <w:rsid w:val="00FD31B6"/>
    <w:rsid w:val="00FD34C1"/>
    <w:rsid w:val="00FD3A96"/>
    <w:rsid w:val="00FD3B93"/>
    <w:rsid w:val="00FD3E25"/>
    <w:rsid w:val="00FD401F"/>
    <w:rsid w:val="00FD4745"/>
    <w:rsid w:val="00FD4C82"/>
    <w:rsid w:val="00FD4CA2"/>
    <w:rsid w:val="00FD4EE8"/>
    <w:rsid w:val="00FD52DF"/>
    <w:rsid w:val="00FD5557"/>
    <w:rsid w:val="00FD5587"/>
    <w:rsid w:val="00FD59C1"/>
    <w:rsid w:val="00FD5C88"/>
    <w:rsid w:val="00FD5E7B"/>
    <w:rsid w:val="00FD5FD1"/>
    <w:rsid w:val="00FD636F"/>
    <w:rsid w:val="00FD637B"/>
    <w:rsid w:val="00FD6691"/>
    <w:rsid w:val="00FD67DD"/>
    <w:rsid w:val="00FD6D27"/>
    <w:rsid w:val="00FD6E2E"/>
    <w:rsid w:val="00FD6FD4"/>
    <w:rsid w:val="00FD7148"/>
    <w:rsid w:val="00FD72A6"/>
    <w:rsid w:val="00FD73DF"/>
    <w:rsid w:val="00FD743B"/>
    <w:rsid w:val="00FD76F7"/>
    <w:rsid w:val="00FE02EA"/>
    <w:rsid w:val="00FE0319"/>
    <w:rsid w:val="00FE044B"/>
    <w:rsid w:val="00FE0616"/>
    <w:rsid w:val="00FE07C7"/>
    <w:rsid w:val="00FE1757"/>
    <w:rsid w:val="00FE177E"/>
    <w:rsid w:val="00FE2701"/>
    <w:rsid w:val="00FE2D90"/>
    <w:rsid w:val="00FE3B03"/>
    <w:rsid w:val="00FE3BFD"/>
    <w:rsid w:val="00FE3F41"/>
    <w:rsid w:val="00FE42C1"/>
    <w:rsid w:val="00FE43F8"/>
    <w:rsid w:val="00FE4510"/>
    <w:rsid w:val="00FE4E97"/>
    <w:rsid w:val="00FE5243"/>
    <w:rsid w:val="00FE58A7"/>
    <w:rsid w:val="00FE5967"/>
    <w:rsid w:val="00FE5986"/>
    <w:rsid w:val="00FE59C4"/>
    <w:rsid w:val="00FE59FA"/>
    <w:rsid w:val="00FE5BBE"/>
    <w:rsid w:val="00FE669E"/>
    <w:rsid w:val="00FE66EE"/>
    <w:rsid w:val="00FE6D0D"/>
    <w:rsid w:val="00FE6D9A"/>
    <w:rsid w:val="00FE6FB2"/>
    <w:rsid w:val="00FE74EC"/>
    <w:rsid w:val="00FE7925"/>
    <w:rsid w:val="00FE7C51"/>
    <w:rsid w:val="00FE7F34"/>
    <w:rsid w:val="00FF0083"/>
    <w:rsid w:val="00FF0C54"/>
    <w:rsid w:val="00FF13CC"/>
    <w:rsid w:val="00FF150D"/>
    <w:rsid w:val="00FF16D4"/>
    <w:rsid w:val="00FF1CE7"/>
    <w:rsid w:val="00FF2008"/>
    <w:rsid w:val="00FF2837"/>
    <w:rsid w:val="00FF29EF"/>
    <w:rsid w:val="00FF315C"/>
    <w:rsid w:val="00FF320D"/>
    <w:rsid w:val="00FF34A2"/>
    <w:rsid w:val="00FF34FA"/>
    <w:rsid w:val="00FF3616"/>
    <w:rsid w:val="00FF440D"/>
    <w:rsid w:val="00FF44A9"/>
    <w:rsid w:val="00FF45B3"/>
    <w:rsid w:val="00FF4756"/>
    <w:rsid w:val="00FF47AB"/>
    <w:rsid w:val="00FF47B7"/>
    <w:rsid w:val="00FF47C0"/>
    <w:rsid w:val="00FF4A8A"/>
    <w:rsid w:val="00FF5075"/>
    <w:rsid w:val="00FF56A7"/>
    <w:rsid w:val="00FF5762"/>
    <w:rsid w:val="00FF594F"/>
    <w:rsid w:val="00FF5DE1"/>
    <w:rsid w:val="00FF6007"/>
    <w:rsid w:val="00FF61A4"/>
    <w:rsid w:val="00FF667C"/>
    <w:rsid w:val="00FF6CEA"/>
    <w:rsid w:val="00FF7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5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F19"/>
    <w:rPr>
      <w:sz w:val="24"/>
      <w:szCs w:val="24"/>
      <w:lang w:eastAsia="en-US"/>
    </w:rPr>
  </w:style>
  <w:style w:type="paragraph" w:styleId="Antrat1">
    <w:name w:val="heading 1"/>
    <w:basedOn w:val="prastasis"/>
    <w:next w:val="prastasis"/>
    <w:qFormat/>
    <w:rsid w:val="000A28C3"/>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A28C3"/>
    <w:pPr>
      <w:ind w:firstLine="720"/>
      <w:jc w:val="center"/>
    </w:pPr>
  </w:style>
  <w:style w:type="paragraph" w:styleId="Pagrindiniotekstotrauka2">
    <w:name w:val="Body Text Indent 2"/>
    <w:basedOn w:val="prastasis"/>
    <w:link w:val="Pagrindiniotekstotrauka2Diagrama"/>
    <w:rsid w:val="000A28C3"/>
    <w:pPr>
      <w:ind w:firstLine="720"/>
      <w:jc w:val="both"/>
    </w:pPr>
  </w:style>
  <w:style w:type="paragraph" w:styleId="Pagrindiniotekstotrauka3">
    <w:name w:val="Body Text Indent 3"/>
    <w:basedOn w:val="prastasis"/>
    <w:link w:val="Pagrindiniotekstotrauka3Diagrama"/>
    <w:rsid w:val="000A28C3"/>
    <w:pPr>
      <w:spacing w:before="40" w:after="40" w:line="300" w:lineRule="auto"/>
      <w:ind w:firstLine="720"/>
      <w:jc w:val="both"/>
    </w:pPr>
    <w:rPr>
      <w:szCs w:val="20"/>
    </w:rPr>
  </w:style>
  <w:style w:type="character" w:styleId="HTMLspausdinimomainl">
    <w:name w:val="HTML Typewriter"/>
    <w:rsid w:val="000A28C3"/>
    <w:rPr>
      <w:rFonts w:ascii="Courier New" w:eastAsia="Courier New" w:hAnsi="Courier New" w:cs="Courier New"/>
      <w:sz w:val="20"/>
      <w:szCs w:val="20"/>
    </w:rPr>
  </w:style>
  <w:style w:type="paragraph" w:styleId="prastasistinklapis">
    <w:name w:val="Normal (Web)"/>
    <w:basedOn w:val="prastasis"/>
    <w:uiPriority w:val="99"/>
    <w:rsid w:val="000A28C3"/>
    <w:pPr>
      <w:spacing w:before="100" w:beforeAutospacing="1" w:after="100" w:afterAutospacing="1"/>
    </w:pPr>
    <w:rPr>
      <w:lang w:val="en-US"/>
    </w:rPr>
  </w:style>
  <w:style w:type="paragraph" w:styleId="Antrats">
    <w:name w:val="header"/>
    <w:basedOn w:val="prastasis"/>
    <w:link w:val="AntratsDiagrama"/>
    <w:uiPriority w:val="99"/>
    <w:rsid w:val="000A28C3"/>
    <w:pPr>
      <w:tabs>
        <w:tab w:val="center" w:pos="4320"/>
        <w:tab w:val="right" w:pos="8640"/>
      </w:tabs>
    </w:pPr>
  </w:style>
  <w:style w:type="character" w:styleId="Puslapionumeris">
    <w:name w:val="page number"/>
    <w:basedOn w:val="Numatytasispastraiposriftas"/>
    <w:rsid w:val="000A28C3"/>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aliases w:val="single space,footnote text,Fußnotentext arial,fn,Char1,Char,atask Puslapio išnašos tekstas,Footnote,Footnote Diagrama,Footnote Text Char Char,Footnote Char Char,Footnote Char,Footnote text,Footnote Text Char1 Char Char2,Footnot"/>
    <w:basedOn w:val="prastasis"/>
    <w:link w:val="PuslapioinaostekstasDiagrama"/>
    <w:qFormat/>
    <w:rsid w:val="00A62C21"/>
    <w:rPr>
      <w:sz w:val="20"/>
      <w:szCs w:val="20"/>
    </w:rPr>
  </w:style>
  <w:style w:type="character" w:styleId="Puslapioinaosnuoroda">
    <w:name w:val="footnote reference"/>
    <w:aliases w:val="Footnotes refss,Appel note de bas de p,Footnote symbol,Išnaša,BVI fnr,Footnote Reference Superscript,Footnote reference number,Times 10 Point,Exposant 3 Point,Ref,de nota al pie,note TESI,SUPERS,EN Footnote text,No, BVI fnr,Nota"/>
    <w:uiPriority w:val="99"/>
    <w:qFormat/>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character" w:customStyle="1" w:styleId="Pagrindiniotekstotrauka3Diagrama">
    <w:name w:val="Pagrindinio teksto įtrauka 3 Diagrama"/>
    <w:link w:val="Pagrindiniotekstotrauka3"/>
    <w:rsid w:val="0074351C"/>
    <w:rPr>
      <w:sz w:val="24"/>
      <w:lang w:val="lt-LT"/>
    </w:rPr>
  </w:style>
  <w:style w:type="character" w:customStyle="1" w:styleId="Pagrindiniotekstotrauka2Diagrama">
    <w:name w:val="Pagrindinio teksto įtrauka 2 Diagrama"/>
    <w:link w:val="Pagrindiniotekstotrauka2"/>
    <w:rsid w:val="00493EFA"/>
    <w:rPr>
      <w:sz w:val="24"/>
      <w:szCs w:val="24"/>
      <w:lang w:val="lt-LT"/>
    </w:rPr>
  </w:style>
  <w:style w:type="character" w:customStyle="1" w:styleId="PagrindinistekstasDiagrama">
    <w:name w:val="Pagrindinis tekstas Diagrama"/>
    <w:link w:val="Pagrindinistekstas"/>
    <w:rsid w:val="001B2053"/>
    <w:rPr>
      <w:sz w:val="24"/>
      <w:szCs w:val="24"/>
      <w:lang w:val="lt-LT"/>
    </w:rPr>
  </w:style>
  <w:style w:type="paragraph" w:styleId="Pataisymai">
    <w:name w:val="Revision"/>
    <w:hidden/>
    <w:uiPriority w:val="99"/>
    <w:semiHidden/>
    <w:rsid w:val="005C19D3"/>
    <w:rPr>
      <w:sz w:val="24"/>
      <w:szCs w:val="24"/>
      <w:lang w:eastAsia="en-US"/>
    </w:rPr>
  </w:style>
  <w:style w:type="paragraph" w:styleId="Betarp">
    <w:name w:val="No Spacing"/>
    <w:basedOn w:val="prastasis"/>
    <w:uiPriority w:val="1"/>
    <w:qFormat/>
    <w:rsid w:val="007D5389"/>
    <w:pPr>
      <w:autoSpaceDN w:val="0"/>
    </w:pPr>
    <w:rPr>
      <w:lang w:eastAsia="lt-LT"/>
    </w:rPr>
  </w:style>
  <w:style w:type="paragraph" w:customStyle="1" w:styleId="Default">
    <w:name w:val="Default"/>
    <w:rsid w:val="00AF1F7E"/>
    <w:pPr>
      <w:autoSpaceDE w:val="0"/>
      <w:autoSpaceDN w:val="0"/>
      <w:adjustRightInd w:val="0"/>
    </w:pPr>
    <w:rPr>
      <w:rFonts w:ascii="Cambria" w:hAnsi="Cambria" w:cs="Cambria"/>
      <w:color w:val="000000"/>
      <w:sz w:val="24"/>
      <w:szCs w:val="24"/>
    </w:rPr>
  </w:style>
  <w:style w:type="character" w:customStyle="1" w:styleId="llctekstas">
    <w:name w:val="llctekstas"/>
    <w:basedOn w:val="Numatytasispastraiposriftas"/>
    <w:rsid w:val="00761171"/>
  </w:style>
  <w:style w:type="character" w:styleId="Grietas">
    <w:name w:val="Strong"/>
    <w:basedOn w:val="Numatytasispastraiposriftas"/>
    <w:uiPriority w:val="22"/>
    <w:qFormat/>
    <w:rsid w:val="00761171"/>
    <w:rPr>
      <w:b/>
      <w:bCs/>
    </w:rPr>
  </w:style>
  <w:style w:type="character" w:customStyle="1" w:styleId="PuslapioinaostekstasDiagrama">
    <w:name w:val="Puslapio išnašos tekstas Diagrama"/>
    <w:aliases w:val="single space Diagrama,footnote text Diagrama,Fußnotentext arial Diagrama,fn Diagrama,Char1 Diagrama,Char Diagrama,atask Puslapio išnašos tekstas Diagrama,Footnote Diagrama1,Footnote Diagrama Diagrama,Footnot Diagrama"/>
    <w:basedOn w:val="Numatytasispastraiposriftas"/>
    <w:link w:val="Puslapioinaostekstas"/>
    <w:rsid w:val="00E833A6"/>
    <w:rPr>
      <w:lang w:eastAsia="en-US"/>
    </w:rPr>
  </w:style>
  <w:style w:type="table" w:customStyle="1" w:styleId="Lenteldefaultin1">
    <w:name w:val="Lentelė (default'inė)1"/>
    <w:basedOn w:val="prastojilentel"/>
    <w:next w:val="Lentelstinklelis"/>
    <w:uiPriority w:val="59"/>
    <w:rsid w:val="003D7F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FB3D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F19"/>
    <w:rPr>
      <w:sz w:val="24"/>
      <w:szCs w:val="24"/>
      <w:lang w:eastAsia="en-US"/>
    </w:rPr>
  </w:style>
  <w:style w:type="paragraph" w:styleId="Antrat1">
    <w:name w:val="heading 1"/>
    <w:basedOn w:val="prastasis"/>
    <w:next w:val="prastasis"/>
    <w:qFormat/>
    <w:rsid w:val="000A28C3"/>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A28C3"/>
    <w:pPr>
      <w:ind w:firstLine="720"/>
      <w:jc w:val="center"/>
    </w:pPr>
  </w:style>
  <w:style w:type="paragraph" w:styleId="Pagrindiniotekstotrauka2">
    <w:name w:val="Body Text Indent 2"/>
    <w:basedOn w:val="prastasis"/>
    <w:link w:val="Pagrindiniotekstotrauka2Diagrama"/>
    <w:rsid w:val="000A28C3"/>
    <w:pPr>
      <w:ind w:firstLine="720"/>
      <w:jc w:val="both"/>
    </w:pPr>
  </w:style>
  <w:style w:type="paragraph" w:styleId="Pagrindiniotekstotrauka3">
    <w:name w:val="Body Text Indent 3"/>
    <w:basedOn w:val="prastasis"/>
    <w:link w:val="Pagrindiniotekstotrauka3Diagrama"/>
    <w:rsid w:val="000A28C3"/>
    <w:pPr>
      <w:spacing w:before="40" w:after="40" w:line="300" w:lineRule="auto"/>
      <w:ind w:firstLine="720"/>
      <w:jc w:val="both"/>
    </w:pPr>
    <w:rPr>
      <w:szCs w:val="20"/>
    </w:rPr>
  </w:style>
  <w:style w:type="character" w:styleId="HTMLspausdinimomainl">
    <w:name w:val="HTML Typewriter"/>
    <w:rsid w:val="000A28C3"/>
    <w:rPr>
      <w:rFonts w:ascii="Courier New" w:eastAsia="Courier New" w:hAnsi="Courier New" w:cs="Courier New"/>
      <w:sz w:val="20"/>
      <w:szCs w:val="20"/>
    </w:rPr>
  </w:style>
  <w:style w:type="paragraph" w:styleId="prastasistinklapis">
    <w:name w:val="Normal (Web)"/>
    <w:basedOn w:val="prastasis"/>
    <w:uiPriority w:val="99"/>
    <w:rsid w:val="000A28C3"/>
    <w:pPr>
      <w:spacing w:before="100" w:beforeAutospacing="1" w:after="100" w:afterAutospacing="1"/>
    </w:pPr>
    <w:rPr>
      <w:lang w:val="en-US"/>
    </w:rPr>
  </w:style>
  <w:style w:type="paragraph" w:styleId="Antrats">
    <w:name w:val="header"/>
    <w:basedOn w:val="prastasis"/>
    <w:link w:val="AntratsDiagrama"/>
    <w:uiPriority w:val="99"/>
    <w:rsid w:val="000A28C3"/>
    <w:pPr>
      <w:tabs>
        <w:tab w:val="center" w:pos="4320"/>
        <w:tab w:val="right" w:pos="8640"/>
      </w:tabs>
    </w:pPr>
  </w:style>
  <w:style w:type="character" w:styleId="Puslapionumeris">
    <w:name w:val="page number"/>
    <w:basedOn w:val="Numatytasispastraiposriftas"/>
    <w:rsid w:val="000A28C3"/>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aliases w:val="single space,footnote text,Fußnotentext arial,fn,Char1,Char,atask Puslapio išnašos tekstas,Footnote,Footnote Diagrama,Footnote Text Char Char,Footnote Char Char,Footnote Char,Footnote text,Footnote Text Char1 Char Char2,Footnot"/>
    <w:basedOn w:val="prastasis"/>
    <w:link w:val="PuslapioinaostekstasDiagrama"/>
    <w:qFormat/>
    <w:rsid w:val="00A62C21"/>
    <w:rPr>
      <w:sz w:val="20"/>
      <w:szCs w:val="20"/>
    </w:rPr>
  </w:style>
  <w:style w:type="character" w:styleId="Puslapioinaosnuoroda">
    <w:name w:val="footnote reference"/>
    <w:aliases w:val="Footnotes refss,Appel note de bas de p,Footnote symbol,Išnaša,BVI fnr,Footnote Reference Superscript,Footnote reference number,Times 10 Point,Exposant 3 Point,Ref,de nota al pie,note TESI,SUPERS,EN Footnote text,No, BVI fnr,Nota"/>
    <w:uiPriority w:val="99"/>
    <w:qFormat/>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character" w:customStyle="1" w:styleId="Pagrindiniotekstotrauka3Diagrama">
    <w:name w:val="Pagrindinio teksto įtrauka 3 Diagrama"/>
    <w:link w:val="Pagrindiniotekstotrauka3"/>
    <w:rsid w:val="0074351C"/>
    <w:rPr>
      <w:sz w:val="24"/>
      <w:lang w:val="lt-LT"/>
    </w:rPr>
  </w:style>
  <w:style w:type="character" w:customStyle="1" w:styleId="Pagrindiniotekstotrauka2Diagrama">
    <w:name w:val="Pagrindinio teksto įtrauka 2 Diagrama"/>
    <w:link w:val="Pagrindiniotekstotrauka2"/>
    <w:rsid w:val="00493EFA"/>
    <w:rPr>
      <w:sz w:val="24"/>
      <w:szCs w:val="24"/>
      <w:lang w:val="lt-LT"/>
    </w:rPr>
  </w:style>
  <w:style w:type="character" w:customStyle="1" w:styleId="PagrindinistekstasDiagrama">
    <w:name w:val="Pagrindinis tekstas Diagrama"/>
    <w:link w:val="Pagrindinistekstas"/>
    <w:rsid w:val="001B2053"/>
    <w:rPr>
      <w:sz w:val="24"/>
      <w:szCs w:val="24"/>
      <w:lang w:val="lt-LT"/>
    </w:rPr>
  </w:style>
  <w:style w:type="paragraph" w:styleId="Pataisymai">
    <w:name w:val="Revision"/>
    <w:hidden/>
    <w:uiPriority w:val="99"/>
    <w:semiHidden/>
    <w:rsid w:val="005C19D3"/>
    <w:rPr>
      <w:sz w:val="24"/>
      <w:szCs w:val="24"/>
      <w:lang w:eastAsia="en-US"/>
    </w:rPr>
  </w:style>
  <w:style w:type="paragraph" w:styleId="Betarp">
    <w:name w:val="No Spacing"/>
    <w:basedOn w:val="prastasis"/>
    <w:uiPriority w:val="1"/>
    <w:qFormat/>
    <w:rsid w:val="007D5389"/>
    <w:pPr>
      <w:autoSpaceDN w:val="0"/>
    </w:pPr>
    <w:rPr>
      <w:lang w:eastAsia="lt-LT"/>
    </w:rPr>
  </w:style>
  <w:style w:type="paragraph" w:customStyle="1" w:styleId="Default">
    <w:name w:val="Default"/>
    <w:rsid w:val="00AF1F7E"/>
    <w:pPr>
      <w:autoSpaceDE w:val="0"/>
      <w:autoSpaceDN w:val="0"/>
      <w:adjustRightInd w:val="0"/>
    </w:pPr>
    <w:rPr>
      <w:rFonts w:ascii="Cambria" w:hAnsi="Cambria" w:cs="Cambria"/>
      <w:color w:val="000000"/>
      <w:sz w:val="24"/>
      <w:szCs w:val="24"/>
    </w:rPr>
  </w:style>
  <w:style w:type="character" w:customStyle="1" w:styleId="llctekstas">
    <w:name w:val="llctekstas"/>
    <w:basedOn w:val="Numatytasispastraiposriftas"/>
    <w:rsid w:val="00761171"/>
  </w:style>
  <w:style w:type="character" w:styleId="Grietas">
    <w:name w:val="Strong"/>
    <w:basedOn w:val="Numatytasispastraiposriftas"/>
    <w:uiPriority w:val="22"/>
    <w:qFormat/>
    <w:rsid w:val="00761171"/>
    <w:rPr>
      <w:b/>
      <w:bCs/>
    </w:rPr>
  </w:style>
  <w:style w:type="character" w:customStyle="1" w:styleId="PuslapioinaostekstasDiagrama">
    <w:name w:val="Puslapio išnašos tekstas Diagrama"/>
    <w:aliases w:val="single space Diagrama,footnote text Diagrama,Fußnotentext arial Diagrama,fn Diagrama,Char1 Diagrama,Char Diagrama,atask Puslapio išnašos tekstas Diagrama,Footnote Diagrama1,Footnote Diagrama Diagrama,Footnot Diagrama"/>
    <w:basedOn w:val="Numatytasispastraiposriftas"/>
    <w:link w:val="Puslapioinaostekstas"/>
    <w:rsid w:val="00E833A6"/>
    <w:rPr>
      <w:lang w:eastAsia="en-US"/>
    </w:rPr>
  </w:style>
  <w:style w:type="table" w:customStyle="1" w:styleId="Lenteldefaultin1">
    <w:name w:val="Lentelė (default'inė)1"/>
    <w:basedOn w:val="prastojilentel"/>
    <w:next w:val="Lentelstinklelis"/>
    <w:uiPriority w:val="59"/>
    <w:rsid w:val="003D7F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FB3D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475">
      <w:bodyDiv w:val="1"/>
      <w:marLeft w:val="0"/>
      <w:marRight w:val="0"/>
      <w:marTop w:val="0"/>
      <w:marBottom w:val="0"/>
      <w:divBdr>
        <w:top w:val="none" w:sz="0" w:space="0" w:color="auto"/>
        <w:left w:val="none" w:sz="0" w:space="0" w:color="auto"/>
        <w:bottom w:val="none" w:sz="0" w:space="0" w:color="auto"/>
        <w:right w:val="none" w:sz="0" w:space="0" w:color="auto"/>
      </w:divBdr>
    </w:div>
    <w:div w:id="11273055">
      <w:bodyDiv w:val="1"/>
      <w:marLeft w:val="0"/>
      <w:marRight w:val="0"/>
      <w:marTop w:val="0"/>
      <w:marBottom w:val="0"/>
      <w:divBdr>
        <w:top w:val="none" w:sz="0" w:space="0" w:color="auto"/>
        <w:left w:val="none" w:sz="0" w:space="0" w:color="auto"/>
        <w:bottom w:val="none" w:sz="0" w:space="0" w:color="auto"/>
        <w:right w:val="none" w:sz="0" w:space="0" w:color="auto"/>
      </w:divBdr>
    </w:div>
    <w:div w:id="14811160">
      <w:bodyDiv w:val="1"/>
      <w:marLeft w:val="0"/>
      <w:marRight w:val="0"/>
      <w:marTop w:val="0"/>
      <w:marBottom w:val="0"/>
      <w:divBdr>
        <w:top w:val="none" w:sz="0" w:space="0" w:color="auto"/>
        <w:left w:val="none" w:sz="0" w:space="0" w:color="auto"/>
        <w:bottom w:val="none" w:sz="0" w:space="0" w:color="auto"/>
        <w:right w:val="none" w:sz="0" w:space="0" w:color="auto"/>
      </w:divBdr>
    </w:div>
    <w:div w:id="18164143">
      <w:bodyDiv w:val="1"/>
      <w:marLeft w:val="0"/>
      <w:marRight w:val="0"/>
      <w:marTop w:val="0"/>
      <w:marBottom w:val="0"/>
      <w:divBdr>
        <w:top w:val="none" w:sz="0" w:space="0" w:color="auto"/>
        <w:left w:val="none" w:sz="0" w:space="0" w:color="auto"/>
        <w:bottom w:val="none" w:sz="0" w:space="0" w:color="auto"/>
        <w:right w:val="none" w:sz="0" w:space="0" w:color="auto"/>
      </w:divBdr>
    </w:div>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23142368">
      <w:bodyDiv w:val="1"/>
      <w:marLeft w:val="0"/>
      <w:marRight w:val="0"/>
      <w:marTop w:val="0"/>
      <w:marBottom w:val="0"/>
      <w:divBdr>
        <w:top w:val="none" w:sz="0" w:space="0" w:color="auto"/>
        <w:left w:val="none" w:sz="0" w:space="0" w:color="auto"/>
        <w:bottom w:val="none" w:sz="0" w:space="0" w:color="auto"/>
        <w:right w:val="none" w:sz="0" w:space="0" w:color="auto"/>
      </w:divBdr>
    </w:div>
    <w:div w:id="80834564">
      <w:bodyDiv w:val="1"/>
      <w:marLeft w:val="0"/>
      <w:marRight w:val="0"/>
      <w:marTop w:val="0"/>
      <w:marBottom w:val="0"/>
      <w:divBdr>
        <w:top w:val="none" w:sz="0" w:space="0" w:color="auto"/>
        <w:left w:val="none" w:sz="0" w:space="0" w:color="auto"/>
        <w:bottom w:val="none" w:sz="0" w:space="0" w:color="auto"/>
        <w:right w:val="none" w:sz="0" w:space="0" w:color="auto"/>
      </w:divBdr>
    </w:div>
    <w:div w:id="91048870">
      <w:bodyDiv w:val="1"/>
      <w:marLeft w:val="0"/>
      <w:marRight w:val="0"/>
      <w:marTop w:val="0"/>
      <w:marBottom w:val="0"/>
      <w:divBdr>
        <w:top w:val="none" w:sz="0" w:space="0" w:color="auto"/>
        <w:left w:val="none" w:sz="0" w:space="0" w:color="auto"/>
        <w:bottom w:val="none" w:sz="0" w:space="0" w:color="auto"/>
        <w:right w:val="none" w:sz="0" w:space="0" w:color="auto"/>
      </w:divBdr>
    </w:div>
    <w:div w:id="117796313">
      <w:bodyDiv w:val="1"/>
      <w:marLeft w:val="0"/>
      <w:marRight w:val="0"/>
      <w:marTop w:val="0"/>
      <w:marBottom w:val="0"/>
      <w:divBdr>
        <w:top w:val="none" w:sz="0" w:space="0" w:color="auto"/>
        <w:left w:val="none" w:sz="0" w:space="0" w:color="auto"/>
        <w:bottom w:val="none" w:sz="0" w:space="0" w:color="auto"/>
        <w:right w:val="none" w:sz="0" w:space="0" w:color="auto"/>
      </w:divBdr>
    </w:div>
    <w:div w:id="125002959">
      <w:bodyDiv w:val="1"/>
      <w:marLeft w:val="0"/>
      <w:marRight w:val="0"/>
      <w:marTop w:val="0"/>
      <w:marBottom w:val="0"/>
      <w:divBdr>
        <w:top w:val="none" w:sz="0" w:space="0" w:color="auto"/>
        <w:left w:val="none" w:sz="0" w:space="0" w:color="auto"/>
        <w:bottom w:val="none" w:sz="0" w:space="0" w:color="auto"/>
        <w:right w:val="none" w:sz="0" w:space="0" w:color="auto"/>
      </w:divBdr>
    </w:div>
    <w:div w:id="126317962">
      <w:bodyDiv w:val="1"/>
      <w:marLeft w:val="0"/>
      <w:marRight w:val="0"/>
      <w:marTop w:val="0"/>
      <w:marBottom w:val="0"/>
      <w:divBdr>
        <w:top w:val="none" w:sz="0" w:space="0" w:color="auto"/>
        <w:left w:val="none" w:sz="0" w:space="0" w:color="auto"/>
        <w:bottom w:val="none" w:sz="0" w:space="0" w:color="auto"/>
        <w:right w:val="none" w:sz="0" w:space="0" w:color="auto"/>
      </w:divBdr>
    </w:div>
    <w:div w:id="153188979">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186797012">
      <w:bodyDiv w:val="1"/>
      <w:marLeft w:val="0"/>
      <w:marRight w:val="0"/>
      <w:marTop w:val="0"/>
      <w:marBottom w:val="0"/>
      <w:divBdr>
        <w:top w:val="none" w:sz="0" w:space="0" w:color="auto"/>
        <w:left w:val="none" w:sz="0" w:space="0" w:color="auto"/>
        <w:bottom w:val="none" w:sz="0" w:space="0" w:color="auto"/>
        <w:right w:val="none" w:sz="0" w:space="0" w:color="auto"/>
      </w:divBdr>
    </w:div>
    <w:div w:id="193930041">
      <w:bodyDiv w:val="1"/>
      <w:marLeft w:val="0"/>
      <w:marRight w:val="0"/>
      <w:marTop w:val="0"/>
      <w:marBottom w:val="0"/>
      <w:divBdr>
        <w:top w:val="none" w:sz="0" w:space="0" w:color="auto"/>
        <w:left w:val="none" w:sz="0" w:space="0" w:color="auto"/>
        <w:bottom w:val="none" w:sz="0" w:space="0" w:color="auto"/>
        <w:right w:val="none" w:sz="0" w:space="0" w:color="auto"/>
      </w:divBdr>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29661430">
      <w:bodyDiv w:val="1"/>
      <w:marLeft w:val="0"/>
      <w:marRight w:val="0"/>
      <w:marTop w:val="0"/>
      <w:marBottom w:val="0"/>
      <w:divBdr>
        <w:top w:val="none" w:sz="0" w:space="0" w:color="auto"/>
        <w:left w:val="none" w:sz="0" w:space="0" w:color="auto"/>
        <w:bottom w:val="none" w:sz="0" w:space="0" w:color="auto"/>
        <w:right w:val="none" w:sz="0" w:space="0" w:color="auto"/>
      </w:divBdr>
      <w:divsChild>
        <w:div w:id="82462462">
          <w:marLeft w:val="0"/>
          <w:marRight w:val="0"/>
          <w:marTop w:val="0"/>
          <w:marBottom w:val="0"/>
          <w:divBdr>
            <w:top w:val="none" w:sz="0" w:space="0" w:color="auto"/>
            <w:left w:val="none" w:sz="0" w:space="0" w:color="auto"/>
            <w:bottom w:val="none" w:sz="0" w:space="0" w:color="auto"/>
            <w:right w:val="none" w:sz="0" w:space="0" w:color="auto"/>
          </w:divBdr>
        </w:div>
      </w:divsChild>
    </w:div>
    <w:div w:id="252323766">
      <w:bodyDiv w:val="1"/>
      <w:marLeft w:val="0"/>
      <w:marRight w:val="0"/>
      <w:marTop w:val="0"/>
      <w:marBottom w:val="0"/>
      <w:divBdr>
        <w:top w:val="none" w:sz="0" w:space="0" w:color="auto"/>
        <w:left w:val="none" w:sz="0" w:space="0" w:color="auto"/>
        <w:bottom w:val="none" w:sz="0" w:space="0" w:color="auto"/>
        <w:right w:val="none" w:sz="0" w:space="0" w:color="auto"/>
      </w:divBdr>
    </w:div>
    <w:div w:id="264922356">
      <w:bodyDiv w:val="1"/>
      <w:marLeft w:val="0"/>
      <w:marRight w:val="0"/>
      <w:marTop w:val="0"/>
      <w:marBottom w:val="0"/>
      <w:divBdr>
        <w:top w:val="none" w:sz="0" w:space="0" w:color="auto"/>
        <w:left w:val="none" w:sz="0" w:space="0" w:color="auto"/>
        <w:bottom w:val="none" w:sz="0" w:space="0" w:color="auto"/>
        <w:right w:val="none" w:sz="0" w:space="0" w:color="auto"/>
      </w:divBdr>
    </w:div>
    <w:div w:id="276765205">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58891502">
      <w:bodyDiv w:val="1"/>
      <w:marLeft w:val="0"/>
      <w:marRight w:val="0"/>
      <w:marTop w:val="0"/>
      <w:marBottom w:val="0"/>
      <w:divBdr>
        <w:top w:val="none" w:sz="0" w:space="0" w:color="auto"/>
        <w:left w:val="none" w:sz="0" w:space="0" w:color="auto"/>
        <w:bottom w:val="none" w:sz="0" w:space="0" w:color="auto"/>
        <w:right w:val="none" w:sz="0" w:space="0" w:color="auto"/>
      </w:divBdr>
    </w:div>
    <w:div w:id="386148329">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91529">
      <w:bodyDiv w:val="1"/>
      <w:marLeft w:val="0"/>
      <w:marRight w:val="0"/>
      <w:marTop w:val="0"/>
      <w:marBottom w:val="0"/>
      <w:divBdr>
        <w:top w:val="none" w:sz="0" w:space="0" w:color="auto"/>
        <w:left w:val="none" w:sz="0" w:space="0" w:color="auto"/>
        <w:bottom w:val="none" w:sz="0" w:space="0" w:color="auto"/>
        <w:right w:val="none" w:sz="0" w:space="0" w:color="auto"/>
      </w:divBdr>
    </w:div>
    <w:div w:id="507982656">
      <w:bodyDiv w:val="1"/>
      <w:marLeft w:val="0"/>
      <w:marRight w:val="0"/>
      <w:marTop w:val="0"/>
      <w:marBottom w:val="0"/>
      <w:divBdr>
        <w:top w:val="none" w:sz="0" w:space="0" w:color="auto"/>
        <w:left w:val="none" w:sz="0" w:space="0" w:color="auto"/>
        <w:bottom w:val="none" w:sz="0" w:space="0" w:color="auto"/>
        <w:right w:val="none" w:sz="0" w:space="0" w:color="auto"/>
      </w:divBdr>
    </w:div>
    <w:div w:id="574824197">
      <w:bodyDiv w:val="1"/>
      <w:marLeft w:val="0"/>
      <w:marRight w:val="0"/>
      <w:marTop w:val="0"/>
      <w:marBottom w:val="0"/>
      <w:divBdr>
        <w:top w:val="none" w:sz="0" w:space="0" w:color="auto"/>
        <w:left w:val="none" w:sz="0" w:space="0" w:color="auto"/>
        <w:bottom w:val="none" w:sz="0" w:space="0" w:color="auto"/>
        <w:right w:val="none" w:sz="0" w:space="0" w:color="auto"/>
      </w:divBdr>
    </w:div>
    <w:div w:id="591401964">
      <w:bodyDiv w:val="1"/>
      <w:marLeft w:val="0"/>
      <w:marRight w:val="0"/>
      <w:marTop w:val="0"/>
      <w:marBottom w:val="0"/>
      <w:divBdr>
        <w:top w:val="none" w:sz="0" w:space="0" w:color="auto"/>
        <w:left w:val="none" w:sz="0" w:space="0" w:color="auto"/>
        <w:bottom w:val="none" w:sz="0" w:space="0" w:color="auto"/>
        <w:right w:val="none" w:sz="0" w:space="0" w:color="auto"/>
      </w:divBdr>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83440501">
      <w:bodyDiv w:val="1"/>
      <w:marLeft w:val="0"/>
      <w:marRight w:val="0"/>
      <w:marTop w:val="0"/>
      <w:marBottom w:val="0"/>
      <w:divBdr>
        <w:top w:val="none" w:sz="0" w:space="0" w:color="auto"/>
        <w:left w:val="none" w:sz="0" w:space="0" w:color="auto"/>
        <w:bottom w:val="none" w:sz="0" w:space="0" w:color="auto"/>
        <w:right w:val="none" w:sz="0" w:space="0" w:color="auto"/>
      </w:divBdr>
    </w:div>
    <w:div w:id="684984888">
      <w:bodyDiv w:val="1"/>
      <w:marLeft w:val="0"/>
      <w:marRight w:val="0"/>
      <w:marTop w:val="0"/>
      <w:marBottom w:val="0"/>
      <w:divBdr>
        <w:top w:val="none" w:sz="0" w:space="0" w:color="auto"/>
        <w:left w:val="none" w:sz="0" w:space="0" w:color="auto"/>
        <w:bottom w:val="none" w:sz="0" w:space="0" w:color="auto"/>
        <w:right w:val="none" w:sz="0" w:space="0" w:color="auto"/>
      </w:divBdr>
    </w:div>
    <w:div w:id="722604083">
      <w:bodyDiv w:val="1"/>
      <w:marLeft w:val="0"/>
      <w:marRight w:val="0"/>
      <w:marTop w:val="0"/>
      <w:marBottom w:val="0"/>
      <w:divBdr>
        <w:top w:val="none" w:sz="0" w:space="0" w:color="auto"/>
        <w:left w:val="none" w:sz="0" w:space="0" w:color="auto"/>
        <w:bottom w:val="none" w:sz="0" w:space="0" w:color="auto"/>
        <w:right w:val="none" w:sz="0" w:space="0" w:color="auto"/>
      </w:divBdr>
    </w:div>
    <w:div w:id="740912937">
      <w:bodyDiv w:val="1"/>
      <w:marLeft w:val="0"/>
      <w:marRight w:val="0"/>
      <w:marTop w:val="0"/>
      <w:marBottom w:val="0"/>
      <w:divBdr>
        <w:top w:val="none" w:sz="0" w:space="0" w:color="auto"/>
        <w:left w:val="none" w:sz="0" w:space="0" w:color="auto"/>
        <w:bottom w:val="none" w:sz="0" w:space="0" w:color="auto"/>
        <w:right w:val="none" w:sz="0" w:space="0" w:color="auto"/>
      </w:divBdr>
    </w:div>
    <w:div w:id="787092321">
      <w:bodyDiv w:val="1"/>
      <w:marLeft w:val="0"/>
      <w:marRight w:val="0"/>
      <w:marTop w:val="0"/>
      <w:marBottom w:val="0"/>
      <w:divBdr>
        <w:top w:val="none" w:sz="0" w:space="0" w:color="auto"/>
        <w:left w:val="none" w:sz="0" w:space="0" w:color="auto"/>
        <w:bottom w:val="none" w:sz="0" w:space="0" w:color="auto"/>
        <w:right w:val="none" w:sz="0" w:space="0" w:color="auto"/>
      </w:divBdr>
    </w:div>
    <w:div w:id="797456200">
      <w:bodyDiv w:val="1"/>
      <w:marLeft w:val="0"/>
      <w:marRight w:val="0"/>
      <w:marTop w:val="0"/>
      <w:marBottom w:val="0"/>
      <w:divBdr>
        <w:top w:val="none" w:sz="0" w:space="0" w:color="auto"/>
        <w:left w:val="none" w:sz="0" w:space="0" w:color="auto"/>
        <w:bottom w:val="none" w:sz="0" w:space="0" w:color="auto"/>
        <w:right w:val="none" w:sz="0" w:space="0" w:color="auto"/>
      </w:divBdr>
    </w:div>
    <w:div w:id="821504554">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864752110">
      <w:bodyDiv w:val="1"/>
      <w:marLeft w:val="0"/>
      <w:marRight w:val="0"/>
      <w:marTop w:val="0"/>
      <w:marBottom w:val="0"/>
      <w:divBdr>
        <w:top w:val="none" w:sz="0" w:space="0" w:color="auto"/>
        <w:left w:val="none" w:sz="0" w:space="0" w:color="auto"/>
        <w:bottom w:val="none" w:sz="0" w:space="0" w:color="auto"/>
        <w:right w:val="none" w:sz="0" w:space="0" w:color="auto"/>
      </w:divBdr>
    </w:div>
    <w:div w:id="947666695">
      <w:bodyDiv w:val="1"/>
      <w:marLeft w:val="0"/>
      <w:marRight w:val="0"/>
      <w:marTop w:val="0"/>
      <w:marBottom w:val="0"/>
      <w:divBdr>
        <w:top w:val="none" w:sz="0" w:space="0" w:color="auto"/>
        <w:left w:val="none" w:sz="0" w:space="0" w:color="auto"/>
        <w:bottom w:val="none" w:sz="0" w:space="0" w:color="auto"/>
        <w:right w:val="none" w:sz="0" w:space="0" w:color="auto"/>
      </w:divBdr>
    </w:div>
    <w:div w:id="949361752">
      <w:bodyDiv w:val="1"/>
      <w:marLeft w:val="0"/>
      <w:marRight w:val="0"/>
      <w:marTop w:val="0"/>
      <w:marBottom w:val="0"/>
      <w:divBdr>
        <w:top w:val="none" w:sz="0" w:space="0" w:color="auto"/>
        <w:left w:val="none" w:sz="0" w:space="0" w:color="auto"/>
        <w:bottom w:val="none" w:sz="0" w:space="0" w:color="auto"/>
        <w:right w:val="none" w:sz="0" w:space="0" w:color="auto"/>
      </w:divBdr>
    </w:div>
    <w:div w:id="967708079">
      <w:bodyDiv w:val="1"/>
      <w:marLeft w:val="0"/>
      <w:marRight w:val="0"/>
      <w:marTop w:val="0"/>
      <w:marBottom w:val="0"/>
      <w:divBdr>
        <w:top w:val="none" w:sz="0" w:space="0" w:color="auto"/>
        <w:left w:val="none" w:sz="0" w:space="0" w:color="auto"/>
        <w:bottom w:val="none" w:sz="0" w:space="0" w:color="auto"/>
        <w:right w:val="none" w:sz="0" w:space="0" w:color="auto"/>
      </w:divBdr>
    </w:div>
    <w:div w:id="971206107">
      <w:bodyDiv w:val="1"/>
      <w:marLeft w:val="0"/>
      <w:marRight w:val="0"/>
      <w:marTop w:val="0"/>
      <w:marBottom w:val="0"/>
      <w:divBdr>
        <w:top w:val="none" w:sz="0" w:space="0" w:color="auto"/>
        <w:left w:val="none" w:sz="0" w:space="0" w:color="auto"/>
        <w:bottom w:val="none" w:sz="0" w:space="0" w:color="auto"/>
        <w:right w:val="none" w:sz="0" w:space="0" w:color="auto"/>
      </w:divBdr>
    </w:div>
    <w:div w:id="981693902">
      <w:bodyDiv w:val="1"/>
      <w:marLeft w:val="0"/>
      <w:marRight w:val="0"/>
      <w:marTop w:val="0"/>
      <w:marBottom w:val="0"/>
      <w:divBdr>
        <w:top w:val="none" w:sz="0" w:space="0" w:color="auto"/>
        <w:left w:val="none" w:sz="0" w:space="0" w:color="auto"/>
        <w:bottom w:val="none" w:sz="0" w:space="0" w:color="auto"/>
        <w:right w:val="none" w:sz="0" w:space="0" w:color="auto"/>
      </w:divBdr>
    </w:div>
    <w:div w:id="987829672">
      <w:bodyDiv w:val="1"/>
      <w:marLeft w:val="0"/>
      <w:marRight w:val="0"/>
      <w:marTop w:val="0"/>
      <w:marBottom w:val="0"/>
      <w:divBdr>
        <w:top w:val="none" w:sz="0" w:space="0" w:color="auto"/>
        <w:left w:val="none" w:sz="0" w:space="0" w:color="auto"/>
        <w:bottom w:val="none" w:sz="0" w:space="0" w:color="auto"/>
        <w:right w:val="none" w:sz="0" w:space="0" w:color="auto"/>
      </w:divBdr>
    </w:div>
    <w:div w:id="1046176115">
      <w:bodyDiv w:val="1"/>
      <w:marLeft w:val="0"/>
      <w:marRight w:val="0"/>
      <w:marTop w:val="0"/>
      <w:marBottom w:val="0"/>
      <w:divBdr>
        <w:top w:val="none" w:sz="0" w:space="0" w:color="auto"/>
        <w:left w:val="none" w:sz="0" w:space="0" w:color="auto"/>
        <w:bottom w:val="none" w:sz="0" w:space="0" w:color="auto"/>
        <w:right w:val="none" w:sz="0" w:space="0" w:color="auto"/>
      </w:divBdr>
    </w:div>
    <w:div w:id="1070691142">
      <w:bodyDiv w:val="1"/>
      <w:marLeft w:val="0"/>
      <w:marRight w:val="0"/>
      <w:marTop w:val="0"/>
      <w:marBottom w:val="0"/>
      <w:divBdr>
        <w:top w:val="none" w:sz="0" w:space="0" w:color="auto"/>
        <w:left w:val="none" w:sz="0" w:space="0" w:color="auto"/>
        <w:bottom w:val="none" w:sz="0" w:space="0" w:color="auto"/>
        <w:right w:val="none" w:sz="0" w:space="0" w:color="auto"/>
      </w:divBdr>
    </w:div>
    <w:div w:id="1080643537">
      <w:bodyDiv w:val="1"/>
      <w:marLeft w:val="0"/>
      <w:marRight w:val="0"/>
      <w:marTop w:val="0"/>
      <w:marBottom w:val="0"/>
      <w:divBdr>
        <w:top w:val="none" w:sz="0" w:space="0" w:color="auto"/>
        <w:left w:val="none" w:sz="0" w:space="0" w:color="auto"/>
        <w:bottom w:val="none" w:sz="0" w:space="0" w:color="auto"/>
        <w:right w:val="none" w:sz="0" w:space="0" w:color="auto"/>
      </w:divBdr>
    </w:div>
    <w:div w:id="1112824139">
      <w:bodyDiv w:val="1"/>
      <w:marLeft w:val="0"/>
      <w:marRight w:val="0"/>
      <w:marTop w:val="0"/>
      <w:marBottom w:val="0"/>
      <w:divBdr>
        <w:top w:val="none" w:sz="0" w:space="0" w:color="auto"/>
        <w:left w:val="none" w:sz="0" w:space="0" w:color="auto"/>
        <w:bottom w:val="none" w:sz="0" w:space="0" w:color="auto"/>
        <w:right w:val="none" w:sz="0" w:space="0" w:color="auto"/>
      </w:divBdr>
    </w:div>
    <w:div w:id="1126122594">
      <w:bodyDiv w:val="1"/>
      <w:marLeft w:val="0"/>
      <w:marRight w:val="0"/>
      <w:marTop w:val="0"/>
      <w:marBottom w:val="0"/>
      <w:divBdr>
        <w:top w:val="none" w:sz="0" w:space="0" w:color="auto"/>
        <w:left w:val="none" w:sz="0" w:space="0" w:color="auto"/>
        <w:bottom w:val="none" w:sz="0" w:space="0" w:color="auto"/>
        <w:right w:val="none" w:sz="0" w:space="0" w:color="auto"/>
      </w:divBdr>
    </w:div>
    <w:div w:id="1130562018">
      <w:bodyDiv w:val="1"/>
      <w:marLeft w:val="0"/>
      <w:marRight w:val="0"/>
      <w:marTop w:val="0"/>
      <w:marBottom w:val="0"/>
      <w:divBdr>
        <w:top w:val="none" w:sz="0" w:space="0" w:color="auto"/>
        <w:left w:val="none" w:sz="0" w:space="0" w:color="auto"/>
        <w:bottom w:val="none" w:sz="0" w:space="0" w:color="auto"/>
        <w:right w:val="none" w:sz="0" w:space="0" w:color="auto"/>
      </w:divBdr>
    </w:div>
    <w:div w:id="1133644610">
      <w:bodyDiv w:val="1"/>
      <w:marLeft w:val="0"/>
      <w:marRight w:val="0"/>
      <w:marTop w:val="0"/>
      <w:marBottom w:val="0"/>
      <w:divBdr>
        <w:top w:val="none" w:sz="0" w:space="0" w:color="auto"/>
        <w:left w:val="none" w:sz="0" w:space="0" w:color="auto"/>
        <w:bottom w:val="none" w:sz="0" w:space="0" w:color="auto"/>
        <w:right w:val="none" w:sz="0" w:space="0" w:color="auto"/>
      </w:divBdr>
    </w:div>
    <w:div w:id="1140616880">
      <w:bodyDiv w:val="1"/>
      <w:marLeft w:val="0"/>
      <w:marRight w:val="0"/>
      <w:marTop w:val="0"/>
      <w:marBottom w:val="0"/>
      <w:divBdr>
        <w:top w:val="none" w:sz="0" w:space="0" w:color="auto"/>
        <w:left w:val="none" w:sz="0" w:space="0" w:color="auto"/>
        <w:bottom w:val="none" w:sz="0" w:space="0" w:color="auto"/>
        <w:right w:val="none" w:sz="0" w:space="0" w:color="auto"/>
      </w:divBdr>
    </w:div>
    <w:div w:id="1141772792">
      <w:bodyDiv w:val="1"/>
      <w:marLeft w:val="0"/>
      <w:marRight w:val="0"/>
      <w:marTop w:val="0"/>
      <w:marBottom w:val="0"/>
      <w:divBdr>
        <w:top w:val="none" w:sz="0" w:space="0" w:color="auto"/>
        <w:left w:val="none" w:sz="0" w:space="0" w:color="auto"/>
        <w:bottom w:val="none" w:sz="0" w:space="0" w:color="auto"/>
        <w:right w:val="none" w:sz="0" w:space="0" w:color="auto"/>
      </w:divBdr>
    </w:div>
    <w:div w:id="1142621894">
      <w:bodyDiv w:val="1"/>
      <w:marLeft w:val="0"/>
      <w:marRight w:val="0"/>
      <w:marTop w:val="0"/>
      <w:marBottom w:val="0"/>
      <w:divBdr>
        <w:top w:val="none" w:sz="0" w:space="0" w:color="auto"/>
        <w:left w:val="none" w:sz="0" w:space="0" w:color="auto"/>
        <w:bottom w:val="none" w:sz="0" w:space="0" w:color="auto"/>
        <w:right w:val="none" w:sz="0" w:space="0" w:color="auto"/>
      </w:divBdr>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197429269">
      <w:bodyDiv w:val="1"/>
      <w:marLeft w:val="0"/>
      <w:marRight w:val="0"/>
      <w:marTop w:val="0"/>
      <w:marBottom w:val="0"/>
      <w:divBdr>
        <w:top w:val="none" w:sz="0" w:space="0" w:color="auto"/>
        <w:left w:val="none" w:sz="0" w:space="0" w:color="auto"/>
        <w:bottom w:val="none" w:sz="0" w:space="0" w:color="auto"/>
        <w:right w:val="none" w:sz="0" w:space="0" w:color="auto"/>
      </w:divBdr>
    </w:div>
    <w:div w:id="1209413609">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19435185">
      <w:bodyDiv w:val="1"/>
      <w:marLeft w:val="0"/>
      <w:marRight w:val="0"/>
      <w:marTop w:val="0"/>
      <w:marBottom w:val="0"/>
      <w:divBdr>
        <w:top w:val="none" w:sz="0" w:space="0" w:color="auto"/>
        <w:left w:val="none" w:sz="0" w:space="0" w:color="auto"/>
        <w:bottom w:val="none" w:sz="0" w:space="0" w:color="auto"/>
        <w:right w:val="none" w:sz="0" w:space="0" w:color="auto"/>
      </w:divBdr>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48322">
      <w:bodyDiv w:val="1"/>
      <w:marLeft w:val="0"/>
      <w:marRight w:val="0"/>
      <w:marTop w:val="0"/>
      <w:marBottom w:val="0"/>
      <w:divBdr>
        <w:top w:val="none" w:sz="0" w:space="0" w:color="auto"/>
        <w:left w:val="none" w:sz="0" w:space="0" w:color="auto"/>
        <w:bottom w:val="none" w:sz="0" w:space="0" w:color="auto"/>
        <w:right w:val="none" w:sz="0" w:space="0" w:color="auto"/>
      </w:divBdr>
    </w:div>
    <w:div w:id="1297567156">
      <w:bodyDiv w:val="1"/>
      <w:marLeft w:val="0"/>
      <w:marRight w:val="0"/>
      <w:marTop w:val="0"/>
      <w:marBottom w:val="0"/>
      <w:divBdr>
        <w:top w:val="none" w:sz="0" w:space="0" w:color="auto"/>
        <w:left w:val="none" w:sz="0" w:space="0" w:color="auto"/>
        <w:bottom w:val="none" w:sz="0" w:space="0" w:color="auto"/>
        <w:right w:val="none" w:sz="0" w:space="0" w:color="auto"/>
      </w:divBdr>
      <w:divsChild>
        <w:div w:id="387068063">
          <w:marLeft w:val="0"/>
          <w:marRight w:val="0"/>
          <w:marTop w:val="0"/>
          <w:marBottom w:val="0"/>
          <w:divBdr>
            <w:top w:val="none" w:sz="0" w:space="0" w:color="auto"/>
            <w:left w:val="none" w:sz="0" w:space="0" w:color="auto"/>
            <w:bottom w:val="none" w:sz="0" w:space="0" w:color="auto"/>
            <w:right w:val="none" w:sz="0" w:space="0" w:color="auto"/>
          </w:divBdr>
        </w:div>
      </w:divsChild>
    </w:div>
    <w:div w:id="1311715024">
      <w:bodyDiv w:val="1"/>
      <w:marLeft w:val="0"/>
      <w:marRight w:val="0"/>
      <w:marTop w:val="0"/>
      <w:marBottom w:val="0"/>
      <w:divBdr>
        <w:top w:val="none" w:sz="0" w:space="0" w:color="auto"/>
        <w:left w:val="none" w:sz="0" w:space="0" w:color="auto"/>
        <w:bottom w:val="none" w:sz="0" w:space="0" w:color="auto"/>
        <w:right w:val="none" w:sz="0" w:space="0" w:color="auto"/>
      </w:divBdr>
    </w:div>
    <w:div w:id="1369916690">
      <w:bodyDiv w:val="1"/>
      <w:marLeft w:val="0"/>
      <w:marRight w:val="0"/>
      <w:marTop w:val="0"/>
      <w:marBottom w:val="0"/>
      <w:divBdr>
        <w:top w:val="none" w:sz="0" w:space="0" w:color="auto"/>
        <w:left w:val="none" w:sz="0" w:space="0" w:color="auto"/>
        <w:bottom w:val="none" w:sz="0" w:space="0" w:color="auto"/>
        <w:right w:val="none" w:sz="0" w:space="0" w:color="auto"/>
      </w:divBdr>
      <w:divsChild>
        <w:div w:id="2074622852">
          <w:marLeft w:val="0"/>
          <w:marRight w:val="0"/>
          <w:marTop w:val="0"/>
          <w:marBottom w:val="0"/>
          <w:divBdr>
            <w:top w:val="none" w:sz="0" w:space="0" w:color="auto"/>
            <w:left w:val="none" w:sz="0" w:space="0" w:color="auto"/>
            <w:bottom w:val="none" w:sz="0" w:space="0" w:color="auto"/>
            <w:right w:val="none" w:sz="0" w:space="0" w:color="auto"/>
          </w:divBdr>
        </w:div>
      </w:divsChild>
    </w:div>
    <w:div w:id="1380544065">
      <w:bodyDiv w:val="1"/>
      <w:marLeft w:val="0"/>
      <w:marRight w:val="0"/>
      <w:marTop w:val="0"/>
      <w:marBottom w:val="0"/>
      <w:divBdr>
        <w:top w:val="none" w:sz="0" w:space="0" w:color="auto"/>
        <w:left w:val="none" w:sz="0" w:space="0" w:color="auto"/>
        <w:bottom w:val="none" w:sz="0" w:space="0" w:color="auto"/>
        <w:right w:val="none" w:sz="0" w:space="0" w:color="auto"/>
      </w:divBdr>
    </w:div>
    <w:div w:id="1396929244">
      <w:bodyDiv w:val="1"/>
      <w:marLeft w:val="0"/>
      <w:marRight w:val="0"/>
      <w:marTop w:val="0"/>
      <w:marBottom w:val="0"/>
      <w:divBdr>
        <w:top w:val="none" w:sz="0" w:space="0" w:color="auto"/>
        <w:left w:val="none" w:sz="0" w:space="0" w:color="auto"/>
        <w:bottom w:val="none" w:sz="0" w:space="0" w:color="auto"/>
        <w:right w:val="none" w:sz="0" w:space="0" w:color="auto"/>
      </w:divBdr>
      <w:divsChild>
        <w:div w:id="606890747">
          <w:marLeft w:val="0"/>
          <w:marRight w:val="0"/>
          <w:marTop w:val="0"/>
          <w:marBottom w:val="0"/>
          <w:divBdr>
            <w:top w:val="none" w:sz="0" w:space="0" w:color="auto"/>
            <w:left w:val="none" w:sz="0" w:space="0" w:color="auto"/>
            <w:bottom w:val="none" w:sz="0" w:space="0" w:color="auto"/>
            <w:right w:val="none" w:sz="0" w:space="0" w:color="auto"/>
          </w:divBdr>
        </w:div>
      </w:divsChild>
    </w:div>
    <w:div w:id="1414741228">
      <w:bodyDiv w:val="1"/>
      <w:marLeft w:val="0"/>
      <w:marRight w:val="0"/>
      <w:marTop w:val="0"/>
      <w:marBottom w:val="0"/>
      <w:divBdr>
        <w:top w:val="none" w:sz="0" w:space="0" w:color="auto"/>
        <w:left w:val="none" w:sz="0" w:space="0" w:color="auto"/>
        <w:bottom w:val="none" w:sz="0" w:space="0" w:color="auto"/>
        <w:right w:val="none" w:sz="0" w:space="0" w:color="auto"/>
      </w:divBdr>
    </w:div>
    <w:div w:id="1418746209">
      <w:bodyDiv w:val="1"/>
      <w:marLeft w:val="0"/>
      <w:marRight w:val="0"/>
      <w:marTop w:val="0"/>
      <w:marBottom w:val="0"/>
      <w:divBdr>
        <w:top w:val="none" w:sz="0" w:space="0" w:color="auto"/>
        <w:left w:val="none" w:sz="0" w:space="0" w:color="auto"/>
        <w:bottom w:val="none" w:sz="0" w:space="0" w:color="auto"/>
        <w:right w:val="none" w:sz="0" w:space="0" w:color="auto"/>
      </w:divBdr>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467696082">
      <w:bodyDiv w:val="1"/>
      <w:marLeft w:val="0"/>
      <w:marRight w:val="0"/>
      <w:marTop w:val="0"/>
      <w:marBottom w:val="0"/>
      <w:divBdr>
        <w:top w:val="none" w:sz="0" w:space="0" w:color="auto"/>
        <w:left w:val="none" w:sz="0" w:space="0" w:color="auto"/>
        <w:bottom w:val="none" w:sz="0" w:space="0" w:color="auto"/>
        <w:right w:val="none" w:sz="0" w:space="0" w:color="auto"/>
      </w:divBdr>
    </w:div>
    <w:div w:id="1487043302">
      <w:bodyDiv w:val="1"/>
      <w:marLeft w:val="0"/>
      <w:marRight w:val="0"/>
      <w:marTop w:val="0"/>
      <w:marBottom w:val="0"/>
      <w:divBdr>
        <w:top w:val="none" w:sz="0" w:space="0" w:color="auto"/>
        <w:left w:val="none" w:sz="0" w:space="0" w:color="auto"/>
        <w:bottom w:val="none" w:sz="0" w:space="0" w:color="auto"/>
        <w:right w:val="none" w:sz="0" w:space="0" w:color="auto"/>
      </w:divBdr>
    </w:div>
    <w:div w:id="1494952302">
      <w:bodyDiv w:val="1"/>
      <w:marLeft w:val="0"/>
      <w:marRight w:val="0"/>
      <w:marTop w:val="0"/>
      <w:marBottom w:val="0"/>
      <w:divBdr>
        <w:top w:val="none" w:sz="0" w:space="0" w:color="auto"/>
        <w:left w:val="none" w:sz="0" w:space="0" w:color="auto"/>
        <w:bottom w:val="none" w:sz="0" w:space="0" w:color="auto"/>
        <w:right w:val="none" w:sz="0" w:space="0" w:color="auto"/>
      </w:divBdr>
    </w:div>
    <w:div w:id="1495105531">
      <w:bodyDiv w:val="1"/>
      <w:marLeft w:val="0"/>
      <w:marRight w:val="0"/>
      <w:marTop w:val="0"/>
      <w:marBottom w:val="0"/>
      <w:divBdr>
        <w:top w:val="none" w:sz="0" w:space="0" w:color="auto"/>
        <w:left w:val="none" w:sz="0" w:space="0" w:color="auto"/>
        <w:bottom w:val="none" w:sz="0" w:space="0" w:color="auto"/>
        <w:right w:val="none" w:sz="0" w:space="0" w:color="auto"/>
      </w:divBdr>
      <w:divsChild>
        <w:div w:id="709384707">
          <w:marLeft w:val="0"/>
          <w:marRight w:val="0"/>
          <w:marTop w:val="0"/>
          <w:marBottom w:val="0"/>
          <w:divBdr>
            <w:top w:val="none" w:sz="0" w:space="0" w:color="auto"/>
            <w:left w:val="none" w:sz="0" w:space="0" w:color="auto"/>
            <w:bottom w:val="none" w:sz="0" w:space="0" w:color="auto"/>
            <w:right w:val="none" w:sz="0" w:space="0" w:color="auto"/>
          </w:divBdr>
        </w:div>
      </w:divsChild>
    </w:div>
    <w:div w:id="1505196513">
      <w:bodyDiv w:val="1"/>
      <w:marLeft w:val="0"/>
      <w:marRight w:val="0"/>
      <w:marTop w:val="0"/>
      <w:marBottom w:val="0"/>
      <w:divBdr>
        <w:top w:val="none" w:sz="0" w:space="0" w:color="auto"/>
        <w:left w:val="none" w:sz="0" w:space="0" w:color="auto"/>
        <w:bottom w:val="none" w:sz="0" w:space="0" w:color="auto"/>
        <w:right w:val="none" w:sz="0" w:space="0" w:color="auto"/>
      </w:divBdr>
      <w:divsChild>
        <w:div w:id="274489136">
          <w:marLeft w:val="0"/>
          <w:marRight w:val="0"/>
          <w:marTop w:val="0"/>
          <w:marBottom w:val="0"/>
          <w:divBdr>
            <w:top w:val="none" w:sz="0" w:space="0" w:color="auto"/>
            <w:left w:val="none" w:sz="0" w:space="0" w:color="auto"/>
            <w:bottom w:val="none" w:sz="0" w:space="0" w:color="auto"/>
            <w:right w:val="none" w:sz="0" w:space="0" w:color="auto"/>
          </w:divBdr>
        </w:div>
        <w:div w:id="1181234405">
          <w:marLeft w:val="0"/>
          <w:marRight w:val="0"/>
          <w:marTop w:val="0"/>
          <w:marBottom w:val="0"/>
          <w:divBdr>
            <w:top w:val="none" w:sz="0" w:space="0" w:color="auto"/>
            <w:left w:val="none" w:sz="0" w:space="0" w:color="auto"/>
            <w:bottom w:val="none" w:sz="0" w:space="0" w:color="auto"/>
            <w:right w:val="none" w:sz="0" w:space="0" w:color="auto"/>
          </w:divBdr>
        </w:div>
      </w:divsChild>
    </w:div>
    <w:div w:id="1505314845">
      <w:bodyDiv w:val="1"/>
      <w:marLeft w:val="0"/>
      <w:marRight w:val="0"/>
      <w:marTop w:val="0"/>
      <w:marBottom w:val="0"/>
      <w:divBdr>
        <w:top w:val="none" w:sz="0" w:space="0" w:color="auto"/>
        <w:left w:val="none" w:sz="0" w:space="0" w:color="auto"/>
        <w:bottom w:val="none" w:sz="0" w:space="0" w:color="auto"/>
        <w:right w:val="none" w:sz="0" w:space="0" w:color="auto"/>
      </w:divBdr>
    </w:div>
    <w:div w:id="1508596346">
      <w:bodyDiv w:val="1"/>
      <w:marLeft w:val="0"/>
      <w:marRight w:val="0"/>
      <w:marTop w:val="0"/>
      <w:marBottom w:val="0"/>
      <w:divBdr>
        <w:top w:val="none" w:sz="0" w:space="0" w:color="auto"/>
        <w:left w:val="none" w:sz="0" w:space="0" w:color="auto"/>
        <w:bottom w:val="none" w:sz="0" w:space="0" w:color="auto"/>
        <w:right w:val="none" w:sz="0" w:space="0" w:color="auto"/>
      </w:divBdr>
    </w:div>
    <w:div w:id="1516457039">
      <w:bodyDiv w:val="1"/>
      <w:marLeft w:val="0"/>
      <w:marRight w:val="0"/>
      <w:marTop w:val="0"/>
      <w:marBottom w:val="0"/>
      <w:divBdr>
        <w:top w:val="none" w:sz="0" w:space="0" w:color="auto"/>
        <w:left w:val="none" w:sz="0" w:space="0" w:color="auto"/>
        <w:bottom w:val="none" w:sz="0" w:space="0" w:color="auto"/>
        <w:right w:val="none" w:sz="0" w:space="0" w:color="auto"/>
      </w:divBdr>
    </w:div>
    <w:div w:id="1538276775">
      <w:bodyDiv w:val="1"/>
      <w:marLeft w:val="0"/>
      <w:marRight w:val="0"/>
      <w:marTop w:val="0"/>
      <w:marBottom w:val="0"/>
      <w:divBdr>
        <w:top w:val="none" w:sz="0" w:space="0" w:color="auto"/>
        <w:left w:val="none" w:sz="0" w:space="0" w:color="auto"/>
        <w:bottom w:val="none" w:sz="0" w:space="0" w:color="auto"/>
        <w:right w:val="none" w:sz="0" w:space="0" w:color="auto"/>
      </w:divBdr>
    </w:div>
    <w:div w:id="1543905246">
      <w:bodyDiv w:val="1"/>
      <w:marLeft w:val="0"/>
      <w:marRight w:val="0"/>
      <w:marTop w:val="0"/>
      <w:marBottom w:val="0"/>
      <w:divBdr>
        <w:top w:val="none" w:sz="0" w:space="0" w:color="auto"/>
        <w:left w:val="none" w:sz="0" w:space="0" w:color="auto"/>
        <w:bottom w:val="none" w:sz="0" w:space="0" w:color="auto"/>
        <w:right w:val="none" w:sz="0" w:space="0" w:color="auto"/>
      </w:divBdr>
      <w:divsChild>
        <w:div w:id="1846480551">
          <w:marLeft w:val="0"/>
          <w:marRight w:val="0"/>
          <w:marTop w:val="0"/>
          <w:marBottom w:val="0"/>
          <w:divBdr>
            <w:top w:val="none" w:sz="0" w:space="0" w:color="auto"/>
            <w:left w:val="none" w:sz="0" w:space="0" w:color="auto"/>
            <w:bottom w:val="none" w:sz="0" w:space="0" w:color="auto"/>
            <w:right w:val="none" w:sz="0" w:space="0" w:color="auto"/>
          </w:divBdr>
        </w:div>
        <w:div w:id="382559733">
          <w:marLeft w:val="0"/>
          <w:marRight w:val="0"/>
          <w:marTop w:val="0"/>
          <w:marBottom w:val="0"/>
          <w:divBdr>
            <w:top w:val="none" w:sz="0" w:space="0" w:color="auto"/>
            <w:left w:val="none" w:sz="0" w:space="0" w:color="auto"/>
            <w:bottom w:val="none" w:sz="0" w:space="0" w:color="auto"/>
            <w:right w:val="none" w:sz="0" w:space="0" w:color="auto"/>
          </w:divBdr>
        </w:div>
        <w:div w:id="2138185467">
          <w:marLeft w:val="0"/>
          <w:marRight w:val="0"/>
          <w:marTop w:val="0"/>
          <w:marBottom w:val="0"/>
          <w:divBdr>
            <w:top w:val="none" w:sz="0" w:space="0" w:color="auto"/>
            <w:left w:val="none" w:sz="0" w:space="0" w:color="auto"/>
            <w:bottom w:val="none" w:sz="0" w:space="0" w:color="auto"/>
            <w:right w:val="none" w:sz="0" w:space="0" w:color="auto"/>
          </w:divBdr>
        </w:div>
        <w:div w:id="529732831">
          <w:marLeft w:val="0"/>
          <w:marRight w:val="0"/>
          <w:marTop w:val="0"/>
          <w:marBottom w:val="0"/>
          <w:divBdr>
            <w:top w:val="none" w:sz="0" w:space="0" w:color="auto"/>
            <w:left w:val="none" w:sz="0" w:space="0" w:color="auto"/>
            <w:bottom w:val="none" w:sz="0" w:space="0" w:color="auto"/>
            <w:right w:val="none" w:sz="0" w:space="0" w:color="auto"/>
          </w:divBdr>
        </w:div>
        <w:div w:id="736167049">
          <w:marLeft w:val="0"/>
          <w:marRight w:val="0"/>
          <w:marTop w:val="0"/>
          <w:marBottom w:val="0"/>
          <w:divBdr>
            <w:top w:val="none" w:sz="0" w:space="0" w:color="auto"/>
            <w:left w:val="none" w:sz="0" w:space="0" w:color="auto"/>
            <w:bottom w:val="none" w:sz="0" w:space="0" w:color="auto"/>
            <w:right w:val="none" w:sz="0" w:space="0" w:color="auto"/>
          </w:divBdr>
        </w:div>
        <w:div w:id="405537544">
          <w:marLeft w:val="0"/>
          <w:marRight w:val="0"/>
          <w:marTop w:val="0"/>
          <w:marBottom w:val="0"/>
          <w:divBdr>
            <w:top w:val="none" w:sz="0" w:space="0" w:color="auto"/>
            <w:left w:val="none" w:sz="0" w:space="0" w:color="auto"/>
            <w:bottom w:val="none" w:sz="0" w:space="0" w:color="auto"/>
            <w:right w:val="none" w:sz="0" w:space="0" w:color="auto"/>
          </w:divBdr>
        </w:div>
        <w:div w:id="1429159205">
          <w:marLeft w:val="0"/>
          <w:marRight w:val="0"/>
          <w:marTop w:val="0"/>
          <w:marBottom w:val="0"/>
          <w:divBdr>
            <w:top w:val="none" w:sz="0" w:space="0" w:color="auto"/>
            <w:left w:val="none" w:sz="0" w:space="0" w:color="auto"/>
            <w:bottom w:val="none" w:sz="0" w:space="0" w:color="auto"/>
            <w:right w:val="none" w:sz="0" w:space="0" w:color="auto"/>
          </w:divBdr>
        </w:div>
        <w:div w:id="1173761670">
          <w:marLeft w:val="0"/>
          <w:marRight w:val="0"/>
          <w:marTop w:val="0"/>
          <w:marBottom w:val="0"/>
          <w:divBdr>
            <w:top w:val="none" w:sz="0" w:space="0" w:color="auto"/>
            <w:left w:val="none" w:sz="0" w:space="0" w:color="auto"/>
            <w:bottom w:val="none" w:sz="0" w:space="0" w:color="auto"/>
            <w:right w:val="none" w:sz="0" w:space="0" w:color="auto"/>
          </w:divBdr>
        </w:div>
      </w:divsChild>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586374526">
      <w:bodyDiv w:val="1"/>
      <w:marLeft w:val="0"/>
      <w:marRight w:val="0"/>
      <w:marTop w:val="0"/>
      <w:marBottom w:val="0"/>
      <w:divBdr>
        <w:top w:val="none" w:sz="0" w:space="0" w:color="auto"/>
        <w:left w:val="none" w:sz="0" w:space="0" w:color="auto"/>
        <w:bottom w:val="none" w:sz="0" w:space="0" w:color="auto"/>
        <w:right w:val="none" w:sz="0" w:space="0" w:color="auto"/>
      </w:divBdr>
    </w:div>
    <w:div w:id="1626933729">
      <w:bodyDiv w:val="1"/>
      <w:marLeft w:val="0"/>
      <w:marRight w:val="0"/>
      <w:marTop w:val="0"/>
      <w:marBottom w:val="0"/>
      <w:divBdr>
        <w:top w:val="none" w:sz="0" w:space="0" w:color="auto"/>
        <w:left w:val="none" w:sz="0" w:space="0" w:color="auto"/>
        <w:bottom w:val="none" w:sz="0" w:space="0" w:color="auto"/>
        <w:right w:val="none" w:sz="0" w:space="0" w:color="auto"/>
      </w:divBdr>
    </w:div>
    <w:div w:id="1635940144">
      <w:bodyDiv w:val="1"/>
      <w:marLeft w:val="0"/>
      <w:marRight w:val="0"/>
      <w:marTop w:val="0"/>
      <w:marBottom w:val="0"/>
      <w:divBdr>
        <w:top w:val="none" w:sz="0" w:space="0" w:color="auto"/>
        <w:left w:val="none" w:sz="0" w:space="0" w:color="auto"/>
        <w:bottom w:val="none" w:sz="0" w:space="0" w:color="auto"/>
        <w:right w:val="none" w:sz="0" w:space="0" w:color="auto"/>
      </w:divBdr>
    </w:div>
    <w:div w:id="1642494890">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12262853">
      <w:bodyDiv w:val="1"/>
      <w:marLeft w:val="0"/>
      <w:marRight w:val="0"/>
      <w:marTop w:val="0"/>
      <w:marBottom w:val="0"/>
      <w:divBdr>
        <w:top w:val="none" w:sz="0" w:space="0" w:color="auto"/>
        <w:left w:val="none" w:sz="0" w:space="0" w:color="auto"/>
        <w:bottom w:val="none" w:sz="0" w:space="0" w:color="auto"/>
        <w:right w:val="none" w:sz="0" w:space="0" w:color="auto"/>
      </w:divBdr>
    </w:div>
    <w:div w:id="1729105561">
      <w:bodyDiv w:val="1"/>
      <w:marLeft w:val="0"/>
      <w:marRight w:val="0"/>
      <w:marTop w:val="0"/>
      <w:marBottom w:val="0"/>
      <w:divBdr>
        <w:top w:val="none" w:sz="0" w:space="0" w:color="auto"/>
        <w:left w:val="none" w:sz="0" w:space="0" w:color="auto"/>
        <w:bottom w:val="none" w:sz="0" w:space="0" w:color="auto"/>
        <w:right w:val="none" w:sz="0" w:space="0" w:color="auto"/>
      </w:divBdr>
      <w:divsChild>
        <w:div w:id="1081952400">
          <w:marLeft w:val="0"/>
          <w:marRight w:val="0"/>
          <w:marTop w:val="0"/>
          <w:marBottom w:val="0"/>
          <w:divBdr>
            <w:top w:val="none" w:sz="0" w:space="0" w:color="auto"/>
            <w:left w:val="none" w:sz="0" w:space="0" w:color="auto"/>
            <w:bottom w:val="none" w:sz="0" w:space="0" w:color="auto"/>
            <w:right w:val="none" w:sz="0" w:space="0" w:color="auto"/>
          </w:divBdr>
        </w:div>
        <w:div w:id="1261645268">
          <w:marLeft w:val="0"/>
          <w:marRight w:val="0"/>
          <w:marTop w:val="0"/>
          <w:marBottom w:val="0"/>
          <w:divBdr>
            <w:top w:val="none" w:sz="0" w:space="0" w:color="auto"/>
            <w:left w:val="none" w:sz="0" w:space="0" w:color="auto"/>
            <w:bottom w:val="none" w:sz="0" w:space="0" w:color="auto"/>
            <w:right w:val="none" w:sz="0" w:space="0" w:color="auto"/>
          </w:divBdr>
        </w:div>
        <w:div w:id="1109547794">
          <w:marLeft w:val="0"/>
          <w:marRight w:val="0"/>
          <w:marTop w:val="0"/>
          <w:marBottom w:val="0"/>
          <w:divBdr>
            <w:top w:val="none" w:sz="0" w:space="0" w:color="auto"/>
            <w:left w:val="none" w:sz="0" w:space="0" w:color="auto"/>
            <w:bottom w:val="none" w:sz="0" w:space="0" w:color="auto"/>
            <w:right w:val="none" w:sz="0" w:space="0" w:color="auto"/>
          </w:divBdr>
        </w:div>
      </w:divsChild>
    </w:div>
    <w:div w:id="1747411389">
      <w:bodyDiv w:val="1"/>
      <w:marLeft w:val="0"/>
      <w:marRight w:val="0"/>
      <w:marTop w:val="0"/>
      <w:marBottom w:val="0"/>
      <w:divBdr>
        <w:top w:val="none" w:sz="0" w:space="0" w:color="auto"/>
        <w:left w:val="none" w:sz="0" w:space="0" w:color="auto"/>
        <w:bottom w:val="none" w:sz="0" w:space="0" w:color="auto"/>
        <w:right w:val="none" w:sz="0" w:space="0" w:color="auto"/>
      </w:divBdr>
    </w:div>
    <w:div w:id="1747798300">
      <w:bodyDiv w:val="1"/>
      <w:marLeft w:val="0"/>
      <w:marRight w:val="0"/>
      <w:marTop w:val="0"/>
      <w:marBottom w:val="0"/>
      <w:divBdr>
        <w:top w:val="none" w:sz="0" w:space="0" w:color="auto"/>
        <w:left w:val="none" w:sz="0" w:space="0" w:color="auto"/>
        <w:bottom w:val="none" w:sz="0" w:space="0" w:color="auto"/>
        <w:right w:val="none" w:sz="0" w:space="0" w:color="auto"/>
      </w:divBdr>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757440309">
      <w:bodyDiv w:val="1"/>
      <w:marLeft w:val="0"/>
      <w:marRight w:val="0"/>
      <w:marTop w:val="0"/>
      <w:marBottom w:val="0"/>
      <w:divBdr>
        <w:top w:val="none" w:sz="0" w:space="0" w:color="auto"/>
        <w:left w:val="none" w:sz="0" w:space="0" w:color="auto"/>
        <w:bottom w:val="none" w:sz="0" w:space="0" w:color="auto"/>
        <w:right w:val="none" w:sz="0" w:space="0" w:color="auto"/>
      </w:divBdr>
    </w:div>
    <w:div w:id="1782452269">
      <w:bodyDiv w:val="1"/>
      <w:marLeft w:val="0"/>
      <w:marRight w:val="0"/>
      <w:marTop w:val="0"/>
      <w:marBottom w:val="0"/>
      <w:divBdr>
        <w:top w:val="none" w:sz="0" w:space="0" w:color="auto"/>
        <w:left w:val="none" w:sz="0" w:space="0" w:color="auto"/>
        <w:bottom w:val="none" w:sz="0" w:space="0" w:color="auto"/>
        <w:right w:val="none" w:sz="0" w:space="0" w:color="auto"/>
      </w:divBdr>
      <w:divsChild>
        <w:div w:id="601648665">
          <w:marLeft w:val="0"/>
          <w:marRight w:val="0"/>
          <w:marTop w:val="0"/>
          <w:marBottom w:val="0"/>
          <w:divBdr>
            <w:top w:val="none" w:sz="0" w:space="0" w:color="auto"/>
            <w:left w:val="none" w:sz="0" w:space="0" w:color="auto"/>
            <w:bottom w:val="none" w:sz="0" w:space="0" w:color="auto"/>
            <w:right w:val="none" w:sz="0" w:space="0" w:color="auto"/>
          </w:divBdr>
          <w:divsChild>
            <w:div w:id="9795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7000">
      <w:bodyDiv w:val="1"/>
      <w:marLeft w:val="0"/>
      <w:marRight w:val="0"/>
      <w:marTop w:val="0"/>
      <w:marBottom w:val="0"/>
      <w:divBdr>
        <w:top w:val="none" w:sz="0" w:space="0" w:color="auto"/>
        <w:left w:val="none" w:sz="0" w:space="0" w:color="auto"/>
        <w:bottom w:val="none" w:sz="0" w:space="0" w:color="auto"/>
        <w:right w:val="none" w:sz="0" w:space="0" w:color="auto"/>
      </w:divBdr>
    </w:div>
    <w:div w:id="1839687098">
      <w:bodyDiv w:val="1"/>
      <w:marLeft w:val="0"/>
      <w:marRight w:val="0"/>
      <w:marTop w:val="0"/>
      <w:marBottom w:val="0"/>
      <w:divBdr>
        <w:top w:val="none" w:sz="0" w:space="0" w:color="auto"/>
        <w:left w:val="none" w:sz="0" w:space="0" w:color="auto"/>
        <w:bottom w:val="none" w:sz="0" w:space="0" w:color="auto"/>
        <w:right w:val="none" w:sz="0" w:space="0" w:color="auto"/>
      </w:divBdr>
    </w:div>
    <w:div w:id="1855224000">
      <w:bodyDiv w:val="1"/>
      <w:marLeft w:val="0"/>
      <w:marRight w:val="0"/>
      <w:marTop w:val="0"/>
      <w:marBottom w:val="0"/>
      <w:divBdr>
        <w:top w:val="none" w:sz="0" w:space="0" w:color="auto"/>
        <w:left w:val="none" w:sz="0" w:space="0" w:color="auto"/>
        <w:bottom w:val="none" w:sz="0" w:space="0" w:color="auto"/>
        <w:right w:val="none" w:sz="0" w:space="0" w:color="auto"/>
      </w:divBdr>
      <w:divsChild>
        <w:div w:id="1353411217">
          <w:marLeft w:val="0"/>
          <w:marRight w:val="0"/>
          <w:marTop w:val="0"/>
          <w:marBottom w:val="0"/>
          <w:divBdr>
            <w:top w:val="none" w:sz="0" w:space="0" w:color="auto"/>
            <w:left w:val="none" w:sz="0" w:space="0" w:color="auto"/>
            <w:bottom w:val="none" w:sz="0" w:space="0" w:color="auto"/>
            <w:right w:val="none" w:sz="0" w:space="0" w:color="auto"/>
          </w:divBdr>
        </w:div>
      </w:divsChild>
    </w:div>
    <w:div w:id="1860653212">
      <w:bodyDiv w:val="1"/>
      <w:marLeft w:val="0"/>
      <w:marRight w:val="0"/>
      <w:marTop w:val="0"/>
      <w:marBottom w:val="0"/>
      <w:divBdr>
        <w:top w:val="none" w:sz="0" w:space="0" w:color="auto"/>
        <w:left w:val="none" w:sz="0" w:space="0" w:color="auto"/>
        <w:bottom w:val="none" w:sz="0" w:space="0" w:color="auto"/>
        <w:right w:val="none" w:sz="0" w:space="0" w:color="auto"/>
      </w:divBdr>
    </w:div>
    <w:div w:id="1866365663">
      <w:bodyDiv w:val="1"/>
      <w:marLeft w:val="0"/>
      <w:marRight w:val="0"/>
      <w:marTop w:val="0"/>
      <w:marBottom w:val="0"/>
      <w:divBdr>
        <w:top w:val="none" w:sz="0" w:space="0" w:color="auto"/>
        <w:left w:val="none" w:sz="0" w:space="0" w:color="auto"/>
        <w:bottom w:val="none" w:sz="0" w:space="0" w:color="auto"/>
        <w:right w:val="none" w:sz="0" w:space="0" w:color="auto"/>
      </w:divBdr>
    </w:div>
    <w:div w:id="1873573014">
      <w:bodyDiv w:val="1"/>
      <w:marLeft w:val="0"/>
      <w:marRight w:val="0"/>
      <w:marTop w:val="0"/>
      <w:marBottom w:val="0"/>
      <w:divBdr>
        <w:top w:val="none" w:sz="0" w:space="0" w:color="auto"/>
        <w:left w:val="none" w:sz="0" w:space="0" w:color="auto"/>
        <w:bottom w:val="none" w:sz="0" w:space="0" w:color="auto"/>
        <w:right w:val="none" w:sz="0" w:space="0" w:color="auto"/>
      </w:divBdr>
    </w:div>
    <w:div w:id="1892493532">
      <w:bodyDiv w:val="1"/>
      <w:marLeft w:val="0"/>
      <w:marRight w:val="0"/>
      <w:marTop w:val="0"/>
      <w:marBottom w:val="0"/>
      <w:divBdr>
        <w:top w:val="none" w:sz="0" w:space="0" w:color="auto"/>
        <w:left w:val="none" w:sz="0" w:space="0" w:color="auto"/>
        <w:bottom w:val="none" w:sz="0" w:space="0" w:color="auto"/>
        <w:right w:val="none" w:sz="0" w:space="0" w:color="auto"/>
      </w:divBdr>
    </w:div>
    <w:div w:id="1907912251">
      <w:bodyDiv w:val="1"/>
      <w:marLeft w:val="0"/>
      <w:marRight w:val="0"/>
      <w:marTop w:val="0"/>
      <w:marBottom w:val="0"/>
      <w:divBdr>
        <w:top w:val="none" w:sz="0" w:space="0" w:color="auto"/>
        <w:left w:val="none" w:sz="0" w:space="0" w:color="auto"/>
        <w:bottom w:val="none" w:sz="0" w:space="0" w:color="auto"/>
        <w:right w:val="none" w:sz="0" w:space="0" w:color="auto"/>
      </w:divBdr>
    </w:div>
    <w:div w:id="1916818720">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37131379">
      <w:bodyDiv w:val="1"/>
      <w:marLeft w:val="0"/>
      <w:marRight w:val="0"/>
      <w:marTop w:val="0"/>
      <w:marBottom w:val="0"/>
      <w:divBdr>
        <w:top w:val="none" w:sz="0" w:space="0" w:color="auto"/>
        <w:left w:val="none" w:sz="0" w:space="0" w:color="auto"/>
        <w:bottom w:val="none" w:sz="0" w:space="0" w:color="auto"/>
        <w:right w:val="none" w:sz="0" w:space="0" w:color="auto"/>
      </w:divBdr>
    </w:div>
    <w:div w:id="1942756393">
      <w:bodyDiv w:val="1"/>
      <w:marLeft w:val="0"/>
      <w:marRight w:val="0"/>
      <w:marTop w:val="0"/>
      <w:marBottom w:val="0"/>
      <w:divBdr>
        <w:top w:val="none" w:sz="0" w:space="0" w:color="auto"/>
        <w:left w:val="none" w:sz="0" w:space="0" w:color="auto"/>
        <w:bottom w:val="none" w:sz="0" w:space="0" w:color="auto"/>
        <w:right w:val="none" w:sz="0" w:space="0" w:color="auto"/>
      </w:divBdr>
    </w:div>
    <w:div w:id="1944485145">
      <w:bodyDiv w:val="1"/>
      <w:marLeft w:val="0"/>
      <w:marRight w:val="0"/>
      <w:marTop w:val="0"/>
      <w:marBottom w:val="0"/>
      <w:divBdr>
        <w:top w:val="none" w:sz="0" w:space="0" w:color="auto"/>
        <w:left w:val="none" w:sz="0" w:space="0" w:color="auto"/>
        <w:bottom w:val="none" w:sz="0" w:space="0" w:color="auto"/>
        <w:right w:val="none" w:sz="0" w:space="0" w:color="auto"/>
      </w:divBdr>
    </w:div>
    <w:div w:id="1959530409">
      <w:bodyDiv w:val="1"/>
      <w:marLeft w:val="0"/>
      <w:marRight w:val="0"/>
      <w:marTop w:val="0"/>
      <w:marBottom w:val="0"/>
      <w:divBdr>
        <w:top w:val="none" w:sz="0" w:space="0" w:color="auto"/>
        <w:left w:val="none" w:sz="0" w:space="0" w:color="auto"/>
        <w:bottom w:val="none" w:sz="0" w:space="0" w:color="auto"/>
        <w:right w:val="none" w:sz="0" w:space="0" w:color="auto"/>
      </w:divBdr>
    </w:div>
    <w:div w:id="1967395438">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2358">
      <w:bodyDiv w:val="1"/>
      <w:marLeft w:val="0"/>
      <w:marRight w:val="0"/>
      <w:marTop w:val="0"/>
      <w:marBottom w:val="0"/>
      <w:divBdr>
        <w:top w:val="none" w:sz="0" w:space="0" w:color="auto"/>
        <w:left w:val="none" w:sz="0" w:space="0" w:color="auto"/>
        <w:bottom w:val="none" w:sz="0" w:space="0" w:color="auto"/>
        <w:right w:val="none" w:sz="0" w:space="0" w:color="auto"/>
      </w:divBdr>
    </w:div>
    <w:div w:id="2075616201">
      <w:bodyDiv w:val="1"/>
      <w:marLeft w:val="0"/>
      <w:marRight w:val="0"/>
      <w:marTop w:val="0"/>
      <w:marBottom w:val="0"/>
      <w:divBdr>
        <w:top w:val="none" w:sz="0" w:space="0" w:color="auto"/>
        <w:left w:val="none" w:sz="0" w:space="0" w:color="auto"/>
        <w:bottom w:val="none" w:sz="0" w:space="0" w:color="auto"/>
        <w:right w:val="none" w:sz="0" w:space="0" w:color="auto"/>
      </w:divBdr>
    </w:div>
    <w:div w:id="20959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footnotes.xml.rels><?xml version="1.0" encoding="UTF-8" standalone="yes"?>
<Relationships xmlns="http://schemas.openxmlformats.org/package/2006/relationships">
   <Relationship Id="rId1"
                 Target="https://osp.stat.gov.lt/lietuvos-gyventoju-pajamos-ir-gyvenimo-salygos-2020/namu-ukiu-pajamos/pajamu-koncentracija"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8ABD0-D421-4BC0-83FC-9B4527A8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3732</Words>
  <Characters>25465</Characters>
  <Application>Microsoft Office Word</Application>
  <DocSecurity>4</DocSecurity>
  <Lines>212</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29139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2021-05-11T12:08:00Z</dcterms:created>
  <dc:creator>EK</dc:creator>
  <cp:lastModifiedBy>Dovilė Ščiukaitė</cp:lastModifiedBy>
  <cp:lastPrinted>2019-07-31T10:57:00Z</cp:lastPrinted>
  <dcterms:modified xsi:type="dcterms:W3CDTF">2021-05-11T12:08:00Z</dcterms:modified>
  <cp:revision>2</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