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BE35" w14:textId="77777777" w:rsidR="000F1F95" w:rsidRDefault="003C5A97" w:rsidP="00D81B78">
      <w:pPr>
        <w:spacing w:after="0" w:line="240" w:lineRule="auto"/>
        <w:ind w:firstLine="720"/>
        <w:jc w:val="center"/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Projekto </w:t>
      </w:r>
    </w:p>
    <w:p w14:paraId="2720D5BE" w14:textId="77777777" w:rsidR="000F1F95" w:rsidRDefault="003C5A97" w:rsidP="00D81B78">
      <w:pPr>
        <w:spacing w:after="0" w:line="240" w:lineRule="auto"/>
        <w:ind w:firstLine="72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lyginamasis variantas</w:t>
      </w:r>
    </w:p>
    <w:p w14:paraId="31B48F60" w14:textId="77777777" w:rsidR="000F1F95" w:rsidRDefault="000F1F95" w:rsidP="00D81B78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76ED15F0" w14:textId="77777777" w:rsidR="000F1F95" w:rsidRDefault="003C5A97">
      <w:pPr>
        <w:spacing w:after="0" w:line="360" w:lineRule="auto"/>
        <w:ind w:firstLine="72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LIETUVOS RESPUBLIKOS</w:t>
      </w:r>
    </w:p>
    <w:p w14:paraId="006F7DA5" w14:textId="77777777" w:rsidR="000F1F95" w:rsidRDefault="003C5A97">
      <w:pPr>
        <w:spacing w:after="0" w:line="360" w:lineRule="auto"/>
        <w:ind w:firstLine="720"/>
        <w:jc w:val="center"/>
      </w:pPr>
      <w:r>
        <w:rPr>
          <w:rFonts w:eastAsia="Times New Roman" w:cs="Times New Roman"/>
          <w:b/>
          <w:bCs/>
          <w:sz w:val="24"/>
          <w:szCs w:val="24"/>
        </w:rPr>
        <w:t>ADMINISTR</w:t>
      </w:r>
      <w:r w:rsidR="00B27CD7">
        <w:rPr>
          <w:rFonts w:eastAsia="Times New Roman" w:cs="Times New Roman"/>
          <w:b/>
          <w:bCs/>
          <w:sz w:val="24"/>
          <w:szCs w:val="24"/>
        </w:rPr>
        <w:t>ACINIŲ NUSIŽENGIMŲ KODEKSO  416</w:t>
      </w:r>
      <w:r>
        <w:rPr>
          <w:rFonts w:eastAsia="Times New Roman" w:cs="Times New Roman"/>
          <w:b/>
          <w:bCs/>
          <w:sz w:val="24"/>
          <w:szCs w:val="24"/>
        </w:rPr>
        <w:t xml:space="preserve"> STRAIPSNIO PAKEITIMO</w:t>
      </w:r>
    </w:p>
    <w:p w14:paraId="5033D452" w14:textId="77777777" w:rsidR="000F1F95" w:rsidRDefault="003C5A97">
      <w:pPr>
        <w:spacing w:after="0" w:line="360" w:lineRule="auto"/>
        <w:ind w:firstLine="72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ĮSTATYMAS</w:t>
      </w:r>
    </w:p>
    <w:p w14:paraId="6F651C2A" w14:textId="77777777" w:rsidR="000F1F95" w:rsidRDefault="000F1F95">
      <w:pPr>
        <w:spacing w:after="0" w:line="360" w:lineRule="auto"/>
        <w:ind w:firstLine="720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14F65C6A" w14:textId="77777777" w:rsidR="000F1F95" w:rsidRDefault="00EB47F7">
      <w:pPr>
        <w:spacing w:after="0" w:line="360" w:lineRule="auto"/>
        <w:ind w:firstLine="720"/>
        <w:jc w:val="center"/>
      </w:pPr>
      <w:r>
        <w:rPr>
          <w:rFonts w:eastAsia="Times New Roman" w:cs="Times New Roman"/>
          <w:bCs/>
          <w:sz w:val="24"/>
          <w:szCs w:val="24"/>
        </w:rPr>
        <w:t>202</w:t>
      </w:r>
      <w:r>
        <w:rPr>
          <w:rFonts w:eastAsia="Times New Roman" w:cs="Times New Roman"/>
          <w:bCs/>
          <w:sz w:val="24"/>
          <w:szCs w:val="24"/>
          <w:lang w:val="en-US"/>
        </w:rPr>
        <w:t>1</w:t>
      </w:r>
      <w:r w:rsidR="003C5A97">
        <w:rPr>
          <w:rFonts w:eastAsia="Times New Roman" w:cs="Times New Roman"/>
          <w:bCs/>
          <w:sz w:val="24"/>
          <w:szCs w:val="24"/>
        </w:rPr>
        <w:t xml:space="preserve"> m.            d. Nr.</w:t>
      </w:r>
    </w:p>
    <w:p w14:paraId="4A440A60" w14:textId="77777777" w:rsidR="000F1F95" w:rsidRDefault="003C5A97">
      <w:pPr>
        <w:spacing w:after="0" w:line="360" w:lineRule="auto"/>
        <w:ind w:firstLine="720"/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Vilnius</w:t>
      </w:r>
    </w:p>
    <w:p w14:paraId="2F4EE3BC" w14:textId="77777777" w:rsidR="000F1F95" w:rsidRDefault="00B27CD7">
      <w:pPr>
        <w:spacing w:after="0" w:line="360" w:lineRule="auto"/>
        <w:ind w:firstLine="720"/>
        <w:jc w:val="both"/>
      </w:pPr>
      <w:r>
        <w:rPr>
          <w:rFonts w:eastAsia="Times New Roman" w:cs="Times New Roman"/>
          <w:b/>
          <w:bCs/>
          <w:sz w:val="24"/>
          <w:szCs w:val="24"/>
        </w:rPr>
        <w:t>1</w:t>
      </w:r>
      <w:r w:rsidR="003C5A97">
        <w:rPr>
          <w:rFonts w:eastAsia="Times New Roman" w:cs="Times New Roman"/>
          <w:b/>
          <w:bCs/>
          <w:sz w:val="24"/>
          <w:szCs w:val="24"/>
        </w:rPr>
        <w:t xml:space="preserve"> straipsnis. 416 straipsnio pakeitimas</w:t>
      </w:r>
    </w:p>
    <w:p w14:paraId="00837B7E" w14:textId="77777777" w:rsidR="000F1F95" w:rsidRDefault="003C5A97">
      <w:pPr>
        <w:spacing w:after="0" w:line="360" w:lineRule="auto"/>
        <w:ind w:firstLine="7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Pakeisti 416 straipsnio 7 dalį ir ją išdėstyti taip:</w:t>
      </w:r>
    </w:p>
    <w:p w14:paraId="4F253C3B" w14:textId="77777777" w:rsidR="000F1F95" w:rsidRDefault="003C5A97" w:rsidP="00D81B78">
      <w:pPr>
        <w:spacing w:after="0" w:line="360" w:lineRule="auto"/>
        <w:ind w:firstLine="720"/>
        <w:jc w:val="both"/>
        <w:rPr>
          <w:rFonts w:eastAsia="Times New Roman" w:cs="Times New Roman"/>
          <w:sz w:val="24"/>
          <w:szCs w:val="24"/>
        </w:rPr>
      </w:pPr>
      <w:bookmarkStart w:id="0" w:name="part_82c5565dd2c24b65a2a7995c291aa1f6"/>
      <w:bookmarkStart w:id="1" w:name="part_4954279d6bdb44429524438ab037758c"/>
      <w:bookmarkEnd w:id="0"/>
      <w:bookmarkEnd w:id="1"/>
      <w:r>
        <w:rPr>
          <w:rFonts w:eastAsia="Times New Roman" w:cs="Times New Roman"/>
          <w:sz w:val="24"/>
          <w:szCs w:val="24"/>
        </w:rPr>
        <w:t xml:space="preserve">„7. Už šio straipsnio 4 dalyje numatytą administracinį nusižengimą pradedantiesiems vairuotojams, transporto priemonių, kurių didžiausioji leidžiamoji masė didesnė negu 3,5 t arba kuriose yra daugiau kaip 9 sėdimos vietos, </w:t>
      </w:r>
      <w:r>
        <w:rPr>
          <w:rFonts w:eastAsia="Times New Roman" w:cs="Times New Roman"/>
          <w:strike/>
          <w:sz w:val="24"/>
          <w:szCs w:val="24"/>
        </w:rPr>
        <w:t>motociklų vairuotojams</w:t>
      </w:r>
      <w:r>
        <w:rPr>
          <w:rFonts w:eastAsia="Times New Roman" w:cs="Times New Roman"/>
          <w:sz w:val="24"/>
          <w:szCs w:val="24"/>
        </w:rPr>
        <w:t xml:space="preserve"> privaloma skirti teisės vairuoti transporto priemones atėmimą nuo trijų iki šešių mėnesių. Už šio straipsnio 5 dalyje numatytą administracinį nusižengimą pradedantiesiems vairuotojams, transporto priemonių, kurių didžiausioji leidžiamoji masė didesnė negu 3,5 t arba kuriose yra daugiau kaip 9 sėdimos vietos, </w:t>
      </w:r>
      <w:r>
        <w:rPr>
          <w:rFonts w:eastAsia="Times New Roman" w:cs="Times New Roman"/>
          <w:strike/>
          <w:sz w:val="24"/>
          <w:szCs w:val="24"/>
        </w:rPr>
        <w:t>motociklų vairuotojams</w:t>
      </w:r>
      <w:r>
        <w:rPr>
          <w:rFonts w:eastAsia="Times New Roman" w:cs="Times New Roman"/>
          <w:sz w:val="24"/>
          <w:szCs w:val="24"/>
        </w:rPr>
        <w:t xml:space="preserve"> privaloma skirti teisės vairuoti transporto priemones atėmimą nuo šešių mėnesių iki vienų metų. Už šio straipsnio 6 dalyje numatytą administracinį nusižengimą vairuotojams privaloma skirti teisės vairuoti transporto priemones atėmimą nuo vieno iki šešių mėnesių, o pradedantiesiems vairuotojams, transporto priemonių, kurių didžiausioji leidžiamoji masė didesnė negu 3,5 t arba kuriose yra daugiau kaip 9 sėdimos vietos, </w:t>
      </w:r>
      <w:r>
        <w:rPr>
          <w:rFonts w:eastAsia="Times New Roman" w:cs="Times New Roman"/>
          <w:strike/>
          <w:sz w:val="24"/>
          <w:szCs w:val="24"/>
        </w:rPr>
        <w:t>motociklų vairuotojams</w:t>
      </w:r>
      <w:r>
        <w:rPr>
          <w:rFonts w:eastAsia="Times New Roman" w:cs="Times New Roman"/>
          <w:sz w:val="24"/>
          <w:szCs w:val="24"/>
        </w:rPr>
        <w:t xml:space="preserve"> privaloma skirti teisės vairuoti transporto priemones atėmimą nuo vienų metų iki vienų metų ir šešių mėnesių.“</w:t>
      </w:r>
    </w:p>
    <w:p w14:paraId="62848AC2" w14:textId="77777777" w:rsidR="000F1F95" w:rsidRDefault="005270A1">
      <w:pPr>
        <w:spacing w:after="0" w:line="360" w:lineRule="auto"/>
        <w:ind w:firstLine="709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</w:t>
      </w:r>
      <w:r w:rsidR="003C5A97">
        <w:rPr>
          <w:rFonts w:cs="Times New Roman"/>
          <w:b/>
          <w:sz w:val="24"/>
          <w:szCs w:val="24"/>
        </w:rPr>
        <w:t xml:space="preserve"> straipsnis. Įstatymo įsigaliojimas</w:t>
      </w:r>
    </w:p>
    <w:p w14:paraId="11CC2C4A" w14:textId="77777777" w:rsidR="000F1F95" w:rsidRDefault="005270A1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Šis įstatymas įsigalioja 2022</w:t>
      </w:r>
      <w:r w:rsidR="003C5A97">
        <w:rPr>
          <w:rFonts w:cs="Times New Roman"/>
          <w:sz w:val="24"/>
          <w:szCs w:val="24"/>
        </w:rPr>
        <w:t xml:space="preserve"> m. sausio 1 d.</w:t>
      </w:r>
    </w:p>
    <w:p w14:paraId="60CBD75E" w14:textId="77777777" w:rsidR="00E35F33" w:rsidRDefault="00E35F33">
      <w:pPr>
        <w:spacing w:after="0" w:line="360" w:lineRule="auto"/>
        <w:ind w:firstLine="720"/>
        <w:jc w:val="both"/>
      </w:pPr>
    </w:p>
    <w:p w14:paraId="07120BBE" w14:textId="77777777" w:rsidR="00E35F33" w:rsidRPr="00AD19CE" w:rsidRDefault="00E35F33" w:rsidP="00E35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outlineLvl w:val="0"/>
        <w:rPr>
          <w:rFonts w:eastAsia="Batang" w:cs="Times New Roman"/>
          <w:i/>
          <w:iCs/>
          <w:sz w:val="24"/>
          <w:szCs w:val="24"/>
        </w:rPr>
      </w:pPr>
      <w:r w:rsidRPr="00AD19CE">
        <w:rPr>
          <w:rFonts w:eastAsia="Batang" w:cs="Times New Roman"/>
          <w:i/>
          <w:iCs/>
          <w:sz w:val="24"/>
          <w:szCs w:val="24"/>
        </w:rPr>
        <w:t>Skelbiu šį Lietuvos Respublikos Seimo priimtą įstatymą.</w:t>
      </w:r>
    </w:p>
    <w:p w14:paraId="5A591C4A" w14:textId="77777777" w:rsidR="00E35F33" w:rsidRPr="00AD19CE" w:rsidRDefault="00E35F33" w:rsidP="00E35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Batang" w:cs="Times New Roman"/>
          <w:sz w:val="24"/>
          <w:szCs w:val="24"/>
        </w:rPr>
      </w:pPr>
    </w:p>
    <w:p w14:paraId="279F196D" w14:textId="77777777" w:rsidR="000F1F95" w:rsidRDefault="00E35F33" w:rsidP="00AB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Batang" w:cs="Times New Roman"/>
          <w:sz w:val="24"/>
          <w:szCs w:val="24"/>
        </w:rPr>
      </w:pPr>
      <w:r w:rsidRPr="00AD19CE">
        <w:rPr>
          <w:rFonts w:eastAsia="Batang" w:cs="Times New Roman"/>
          <w:sz w:val="24"/>
          <w:szCs w:val="24"/>
        </w:rPr>
        <w:t>Respublikos Prezidentas</w:t>
      </w:r>
    </w:p>
    <w:p w14:paraId="1D9F3C92" w14:textId="77777777" w:rsidR="00AB0230" w:rsidRPr="00AB0230" w:rsidRDefault="00AB0230" w:rsidP="00AB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Batang" w:cs="Times New Roman"/>
          <w:sz w:val="24"/>
          <w:szCs w:val="24"/>
        </w:rPr>
      </w:pPr>
    </w:p>
    <w:p w14:paraId="00E37BF1" w14:textId="77777777" w:rsidR="00304333" w:rsidRPr="00AB0230" w:rsidRDefault="00AB0230" w:rsidP="00AB0230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Teikia </w:t>
      </w:r>
      <w:r w:rsidR="003C5A97">
        <w:rPr>
          <w:rFonts w:eastAsia="Calibri" w:cs="Times New Roman"/>
          <w:sz w:val="24"/>
          <w:szCs w:val="24"/>
        </w:rPr>
        <w:t>Seimo nar</w:t>
      </w:r>
      <w:r w:rsidR="00B27CD7">
        <w:rPr>
          <w:rFonts w:eastAsia="Calibri" w:cs="Times New Roman"/>
          <w:sz w:val="24"/>
          <w:szCs w:val="24"/>
        </w:rPr>
        <w:t>iai</w:t>
      </w:r>
      <w:r w:rsidR="00304333">
        <w:rPr>
          <w:rFonts w:eastAsia="Calibri" w:cs="Times New Roman"/>
          <w:sz w:val="24"/>
          <w:szCs w:val="24"/>
        </w:rPr>
        <w:t>:</w:t>
      </w:r>
    </w:p>
    <w:p w14:paraId="32168A4B" w14:textId="77777777" w:rsidR="00304333" w:rsidRPr="00304333" w:rsidRDefault="00304333" w:rsidP="00AB023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04333">
        <w:rPr>
          <w:rFonts w:eastAsia="Calibri" w:cs="Times New Roman"/>
          <w:sz w:val="24"/>
          <w:szCs w:val="24"/>
        </w:rPr>
        <w:t xml:space="preserve">Mindaugas </w:t>
      </w:r>
      <w:proofErr w:type="spellStart"/>
      <w:r w:rsidRPr="00304333">
        <w:rPr>
          <w:rFonts w:eastAsia="Calibri" w:cs="Times New Roman"/>
          <w:sz w:val="24"/>
          <w:szCs w:val="24"/>
        </w:rPr>
        <w:t>Skritulskas</w:t>
      </w:r>
      <w:proofErr w:type="spellEnd"/>
    </w:p>
    <w:p w14:paraId="25C42C80" w14:textId="77777777" w:rsidR="00304333" w:rsidRPr="00304333" w:rsidRDefault="00304333" w:rsidP="00AB023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04333">
        <w:rPr>
          <w:rFonts w:eastAsia="Calibri" w:cs="Times New Roman"/>
          <w:sz w:val="24"/>
          <w:szCs w:val="24"/>
        </w:rPr>
        <w:t>Mykolas Majauskas</w:t>
      </w:r>
    </w:p>
    <w:p w14:paraId="71EBF3E4" w14:textId="77777777" w:rsidR="00304333" w:rsidRPr="00304333" w:rsidRDefault="00304333" w:rsidP="00AB023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04333">
        <w:rPr>
          <w:rFonts w:eastAsia="Calibri" w:cs="Times New Roman"/>
          <w:sz w:val="24"/>
          <w:szCs w:val="24"/>
        </w:rPr>
        <w:t>Andrius Kupčinskas</w:t>
      </w:r>
    </w:p>
    <w:p w14:paraId="03F85BAB" w14:textId="77777777" w:rsidR="00304333" w:rsidRPr="00304333" w:rsidRDefault="00304333" w:rsidP="00AB023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04333">
        <w:rPr>
          <w:rFonts w:eastAsia="Calibri" w:cs="Times New Roman"/>
          <w:sz w:val="24"/>
          <w:szCs w:val="24"/>
        </w:rPr>
        <w:t>Audrius Petrošius</w:t>
      </w:r>
    </w:p>
    <w:p w14:paraId="69E1654B" w14:textId="77777777" w:rsidR="00304333" w:rsidRPr="00304333" w:rsidRDefault="00304333" w:rsidP="00AB023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04333">
        <w:rPr>
          <w:rFonts w:eastAsia="Calibri" w:cs="Times New Roman"/>
          <w:sz w:val="24"/>
          <w:szCs w:val="24"/>
        </w:rPr>
        <w:t>Simonas Gentvilas</w:t>
      </w:r>
    </w:p>
    <w:p w14:paraId="06F7D49A" w14:textId="77777777" w:rsidR="00304333" w:rsidRPr="00304333" w:rsidRDefault="00304333" w:rsidP="00AB023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04333">
        <w:rPr>
          <w:rFonts w:eastAsia="Calibri" w:cs="Times New Roman"/>
          <w:sz w:val="24"/>
          <w:szCs w:val="24"/>
        </w:rPr>
        <w:t xml:space="preserve">Laurynas </w:t>
      </w:r>
      <w:proofErr w:type="spellStart"/>
      <w:r w:rsidRPr="00304333">
        <w:rPr>
          <w:rFonts w:eastAsia="Calibri" w:cs="Times New Roman"/>
          <w:sz w:val="24"/>
          <w:szCs w:val="24"/>
        </w:rPr>
        <w:t>Kasčiūnas</w:t>
      </w:r>
      <w:proofErr w:type="spellEnd"/>
    </w:p>
    <w:p w14:paraId="6CA3D010" w14:textId="77777777" w:rsidR="000F1F95" w:rsidRDefault="00304333" w:rsidP="00AB023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04333">
        <w:rPr>
          <w:rFonts w:eastAsia="Calibri" w:cs="Times New Roman"/>
          <w:sz w:val="24"/>
          <w:szCs w:val="24"/>
        </w:rPr>
        <w:t>Algirdas Stončaitis</w:t>
      </w:r>
      <w:r w:rsidR="003C5A97">
        <w:rPr>
          <w:rFonts w:eastAsia="Calibri" w:cs="Times New Roman"/>
          <w:sz w:val="24"/>
          <w:szCs w:val="24"/>
        </w:rPr>
        <w:tab/>
      </w:r>
      <w:r w:rsidR="003C5A97">
        <w:rPr>
          <w:rFonts w:eastAsia="Calibri" w:cs="Times New Roman"/>
          <w:sz w:val="24"/>
          <w:szCs w:val="24"/>
        </w:rPr>
        <w:tab/>
      </w:r>
      <w:r w:rsidR="003C5A97">
        <w:rPr>
          <w:rFonts w:eastAsia="Calibri" w:cs="Times New Roman"/>
          <w:sz w:val="24"/>
          <w:szCs w:val="24"/>
        </w:rPr>
        <w:tab/>
      </w:r>
      <w:r w:rsidR="003C5A97">
        <w:rPr>
          <w:rFonts w:eastAsia="Calibri" w:cs="Times New Roman"/>
          <w:sz w:val="24"/>
          <w:szCs w:val="24"/>
        </w:rPr>
        <w:tab/>
        <w:t xml:space="preserve">                </w:t>
      </w:r>
    </w:p>
    <w:p w14:paraId="6371F7E3" w14:textId="77777777" w:rsidR="000F1F95" w:rsidRDefault="00AB0230" w:rsidP="00AB0230">
      <w:pPr>
        <w:tabs>
          <w:tab w:val="left" w:pos="1134"/>
        </w:tabs>
        <w:spacing w:after="0" w:line="240" w:lineRule="auto"/>
        <w:jc w:val="both"/>
      </w:pPr>
      <w:r w:rsidRPr="00AB0230">
        <w:rPr>
          <w:rFonts w:eastAsia="Calibri" w:cs="Times New Roman"/>
          <w:sz w:val="24"/>
          <w:szCs w:val="24"/>
        </w:rPr>
        <w:t>Jonas Pinskus</w:t>
      </w:r>
      <w:r w:rsidR="003C5A97">
        <w:rPr>
          <w:rFonts w:eastAsia="Calibri" w:cs="Times New Roman"/>
          <w:sz w:val="24"/>
          <w:szCs w:val="24"/>
        </w:rPr>
        <w:tab/>
      </w:r>
      <w:r w:rsidR="003C5A97">
        <w:rPr>
          <w:rFonts w:eastAsia="Calibri" w:cs="Times New Roman"/>
          <w:sz w:val="24"/>
          <w:szCs w:val="24"/>
        </w:rPr>
        <w:tab/>
      </w:r>
      <w:r w:rsidR="003C5A97">
        <w:rPr>
          <w:rFonts w:eastAsia="Calibri" w:cs="Times New Roman"/>
          <w:sz w:val="24"/>
          <w:szCs w:val="24"/>
        </w:rPr>
        <w:tab/>
      </w:r>
    </w:p>
    <w:sectPr w:rsidR="000F1F95">
      <w:pgSz w:w="11906" w:h="16838"/>
      <w:pgMar w:top="1350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95"/>
    <w:rsid w:val="000F1F95"/>
    <w:rsid w:val="00304333"/>
    <w:rsid w:val="003C5A97"/>
    <w:rsid w:val="005270A1"/>
    <w:rsid w:val="00571EB9"/>
    <w:rsid w:val="00762679"/>
    <w:rsid w:val="00AB0230"/>
    <w:rsid w:val="00B27CD7"/>
    <w:rsid w:val="00B62070"/>
    <w:rsid w:val="00D81B78"/>
    <w:rsid w:val="00E35F33"/>
    <w:rsid w:val="00EB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0147"/>
  <w15:docId w15:val="{D0E4CFB3-C48B-4145-9B1D-6B7101A2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158C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eastAsia="Microsoft YaHei" w:cs="Arial"/>
      <w:sz w:val="24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158C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D6BA-1D44-4C73-AE58-E3289401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POCIENĖ Aušra</dc:creator>
  <dc:description/>
  <cp:lastModifiedBy>Jurgita Bžozovska</cp:lastModifiedBy>
  <cp:revision>2</cp:revision>
  <cp:lastPrinted>2017-10-10T11:23:00Z</cp:lastPrinted>
  <dcterms:created xsi:type="dcterms:W3CDTF">2021-12-14T10:43:00Z</dcterms:created>
  <dcterms:modified xsi:type="dcterms:W3CDTF">2021-12-14T10:43:00Z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