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005"/>
        <w:gridCol w:w="3005"/>
        <w:gridCol w:w="3006"/>
      </w:tblGrid>
      <w:tr w:rsidR="00BC07AB" w14:paraId="426EED6F" w14:textId="77777777">
        <w:tc>
          <w:tcPr>
            <w:tcW w:w="3005" w:type="dxa"/>
          </w:tcPr>
          <w:p w14:paraId="01FC9FD0" w14:textId="77777777" w:rsidR="00BC07AB" w:rsidRDefault="00BC07AB">
            <w:pPr>
              <w:tabs>
                <w:tab w:val="center" w:pos="4153"/>
                <w:tab w:val="right" w:pos="8306"/>
              </w:tabs>
              <w:rPr>
                <w:rFonts w:ascii="TimesLT" w:hAnsi="TimesLT"/>
                <w:lang w:val="en-US"/>
              </w:rPr>
            </w:pPr>
          </w:p>
          <w:p w14:paraId="29576CDD" w14:textId="77777777" w:rsidR="00BC07AB" w:rsidRDefault="00BC07AB">
            <w:pPr>
              <w:jc w:val="center"/>
              <w:rPr>
                <w:caps/>
                <w:szCs w:val="24"/>
              </w:rPr>
            </w:pPr>
          </w:p>
        </w:tc>
        <w:tc>
          <w:tcPr>
            <w:tcW w:w="3005" w:type="dxa"/>
          </w:tcPr>
          <w:p w14:paraId="19F83134" w14:textId="77777777" w:rsidR="00BC07AB" w:rsidRDefault="00BC07AB">
            <w:pPr>
              <w:jc w:val="center"/>
              <w:rPr>
                <w:caps/>
                <w:szCs w:val="24"/>
              </w:rPr>
            </w:pPr>
          </w:p>
        </w:tc>
        <w:tc>
          <w:tcPr>
            <w:tcW w:w="3006" w:type="dxa"/>
          </w:tcPr>
          <w:p w14:paraId="61846657" w14:textId="77777777" w:rsidR="00BC07AB" w:rsidRDefault="00122EDF">
            <w:pPr>
              <w:ind w:left="545"/>
              <w:rPr>
                <w:b/>
                <w:szCs w:val="24"/>
              </w:rPr>
            </w:pPr>
            <w:r>
              <w:rPr>
                <w:b/>
                <w:szCs w:val="24"/>
              </w:rPr>
              <w:t xml:space="preserve">Projekto </w:t>
            </w:r>
          </w:p>
          <w:p w14:paraId="2F56F844" w14:textId="77777777" w:rsidR="00BC07AB" w:rsidRDefault="00122EDF">
            <w:pPr>
              <w:ind w:left="545"/>
              <w:rPr>
                <w:b/>
                <w:caps/>
              </w:rPr>
            </w:pPr>
            <w:r>
              <w:rPr>
                <w:b/>
                <w:szCs w:val="24"/>
              </w:rPr>
              <w:t>lyginamasis variantas</w:t>
            </w:r>
          </w:p>
          <w:p w14:paraId="367F0851" w14:textId="77777777" w:rsidR="00BC07AB" w:rsidRDefault="00BC07AB">
            <w:pPr>
              <w:jc w:val="center"/>
              <w:rPr>
                <w:caps/>
                <w:szCs w:val="24"/>
              </w:rPr>
            </w:pPr>
          </w:p>
        </w:tc>
      </w:tr>
    </w:tbl>
    <w:p w14:paraId="34978548" w14:textId="13A5B751" w:rsidR="00BC07AB" w:rsidRDefault="00A32DA4" w:rsidP="008C0412">
      <w:pPr>
        <w:tabs>
          <w:tab w:val="center" w:pos="4819"/>
          <w:tab w:val="left" w:pos="7755"/>
        </w:tabs>
        <w:rPr>
          <w:b/>
          <w:bCs/>
          <w:caps/>
        </w:rPr>
      </w:pPr>
      <w:r>
        <w:rPr>
          <w:b/>
          <w:bCs/>
          <w:caps/>
        </w:rPr>
        <w:tab/>
      </w:r>
      <w:r w:rsidR="00122EDF">
        <w:rPr>
          <w:b/>
          <w:bCs/>
          <w:caps/>
        </w:rPr>
        <w:t>LIETUVOS RESPUBLIKOS</w:t>
      </w:r>
      <w:r>
        <w:rPr>
          <w:b/>
          <w:bCs/>
          <w:caps/>
        </w:rPr>
        <w:tab/>
      </w:r>
    </w:p>
    <w:p w14:paraId="33E0D959" w14:textId="125E441E" w:rsidR="00BC07AB" w:rsidRDefault="00122EDF">
      <w:pPr>
        <w:jc w:val="center"/>
        <w:rPr>
          <w:b/>
          <w:caps/>
          <w:szCs w:val="24"/>
        </w:rPr>
      </w:pPr>
      <w:r>
        <w:rPr>
          <w:b/>
          <w:caps/>
          <w:szCs w:val="24"/>
        </w:rPr>
        <w:t xml:space="preserve">REGIONINĖS PLĖTROS ĮSTATYMO NR. VIII-1889 2, 4, </w:t>
      </w:r>
      <w:r w:rsidR="00476D41">
        <w:rPr>
          <w:b/>
          <w:caps/>
          <w:szCs w:val="24"/>
        </w:rPr>
        <w:t xml:space="preserve">5, </w:t>
      </w:r>
      <w:r>
        <w:rPr>
          <w:b/>
          <w:caps/>
          <w:szCs w:val="24"/>
        </w:rPr>
        <w:t>6, 7, 9, 10, 11, 12, 13, 14, 23, 25, 26, 28 STRAIPSNIų PAKEITIMO ir 15 straipsnio pripažinimo netekusiu galios</w:t>
      </w:r>
    </w:p>
    <w:p w14:paraId="53FEFC07" w14:textId="77777777" w:rsidR="00BC07AB" w:rsidRDefault="00122EDF">
      <w:pPr>
        <w:jc w:val="center"/>
        <w:rPr>
          <w:caps/>
          <w:szCs w:val="24"/>
        </w:rPr>
      </w:pPr>
      <w:r>
        <w:rPr>
          <w:b/>
          <w:caps/>
          <w:szCs w:val="24"/>
        </w:rPr>
        <w:t>ĮSTATYMAS</w:t>
      </w:r>
    </w:p>
    <w:p w14:paraId="78178A6E" w14:textId="77777777" w:rsidR="00BC07AB" w:rsidRDefault="00BC07AB">
      <w:pPr>
        <w:jc w:val="center"/>
        <w:rPr>
          <w:b/>
          <w:caps/>
        </w:rPr>
      </w:pPr>
    </w:p>
    <w:p w14:paraId="3A26A1C3" w14:textId="13944546" w:rsidR="00BC07AB" w:rsidRDefault="00740075">
      <w:pPr>
        <w:jc w:val="center"/>
        <w:rPr>
          <w:szCs w:val="24"/>
        </w:rPr>
      </w:pPr>
      <w:r>
        <w:rPr>
          <w:szCs w:val="24"/>
        </w:rPr>
        <w:t xml:space="preserve">2021 m.            d. </w:t>
      </w:r>
      <w:r w:rsidR="00122EDF">
        <w:rPr>
          <w:szCs w:val="24"/>
        </w:rPr>
        <w:t xml:space="preserve">Nr. </w:t>
      </w:r>
    </w:p>
    <w:p w14:paraId="77187CCB" w14:textId="77777777" w:rsidR="00BC07AB" w:rsidRDefault="00122EDF">
      <w:pPr>
        <w:jc w:val="center"/>
        <w:rPr>
          <w:szCs w:val="24"/>
        </w:rPr>
      </w:pPr>
      <w:r>
        <w:rPr>
          <w:szCs w:val="24"/>
        </w:rPr>
        <w:t>Vilnius</w:t>
      </w:r>
    </w:p>
    <w:p w14:paraId="0178787A" w14:textId="77777777" w:rsidR="00BC07AB" w:rsidRDefault="00BC07AB">
      <w:pPr>
        <w:tabs>
          <w:tab w:val="center" w:pos="4153"/>
          <w:tab w:val="right" w:pos="8306"/>
        </w:tabs>
        <w:rPr>
          <w:rFonts w:ascii="TimesLT" w:hAnsi="TimesLT"/>
          <w:lang w:val="en-US"/>
        </w:rPr>
      </w:pPr>
    </w:p>
    <w:p w14:paraId="05B29633" w14:textId="77777777" w:rsidR="00BC07AB" w:rsidRDefault="00122EDF">
      <w:pPr>
        <w:spacing w:line="360" w:lineRule="auto"/>
        <w:ind w:firstLine="720"/>
        <w:jc w:val="both"/>
        <w:rPr>
          <w:b/>
          <w:szCs w:val="24"/>
        </w:rPr>
      </w:pPr>
      <w:r>
        <w:rPr>
          <w:b/>
          <w:szCs w:val="24"/>
        </w:rPr>
        <w:t>1 straipsnis. 2 straipsnio pakeitimas</w:t>
      </w:r>
    </w:p>
    <w:p w14:paraId="2F38C6A5" w14:textId="77777777" w:rsidR="00BC07AB" w:rsidRDefault="00122EDF">
      <w:pPr>
        <w:spacing w:line="360" w:lineRule="auto"/>
        <w:ind w:firstLine="720"/>
        <w:jc w:val="both"/>
        <w:rPr>
          <w:szCs w:val="24"/>
        </w:rPr>
      </w:pPr>
      <w:r>
        <w:rPr>
          <w:szCs w:val="24"/>
        </w:rPr>
        <w:t>1. Pakeisti 2 straipsnio 1 dalį ir ją išdėstyti taip:</w:t>
      </w:r>
    </w:p>
    <w:p w14:paraId="30297C0C" w14:textId="3695B0C4" w:rsidR="00BC07AB" w:rsidRDefault="00122EDF">
      <w:pPr>
        <w:spacing w:line="360" w:lineRule="auto"/>
        <w:ind w:firstLine="720"/>
        <w:jc w:val="both"/>
        <w:rPr>
          <w:b/>
          <w:color w:val="000000"/>
        </w:rPr>
      </w:pPr>
      <w:r>
        <w:rPr>
          <w:szCs w:val="24"/>
        </w:rPr>
        <w:t xml:space="preserve">„1. </w:t>
      </w:r>
      <w:r w:rsidRPr="00F93FC1">
        <w:rPr>
          <w:bCs/>
          <w:color w:val="000000"/>
        </w:rPr>
        <w:t>Funkcinė zona</w:t>
      </w:r>
      <w:r>
        <w:rPr>
          <w:color w:val="000000"/>
        </w:rPr>
        <w:t xml:space="preserve"> – </w:t>
      </w:r>
      <w:r>
        <w:rPr>
          <w:strike/>
          <w:color w:val="000000"/>
        </w:rPr>
        <w:t>ekonominiais ar socialiniais ryšiais pasižyminti ir (ar) bendrai naudojamą infrastruktūrą ir (ar) paslaugų tinklą turinti teritorija, kurios vystymas numatytas regiono plėtros plane ar kelių regionų plėtros planuose</w:t>
      </w:r>
      <w:r>
        <w:rPr>
          <w:color w:val="000000"/>
        </w:rPr>
        <w:t xml:space="preserve"> </w:t>
      </w:r>
      <w:r>
        <w:rPr>
          <w:b/>
          <w:color w:val="000000"/>
        </w:rPr>
        <w:t xml:space="preserve">dviejų ar daugiau savivaldybių </w:t>
      </w:r>
      <w:r w:rsidR="00D85634">
        <w:rPr>
          <w:b/>
          <w:color w:val="000000"/>
        </w:rPr>
        <w:t>tarybų bendru sutarimu</w:t>
      </w:r>
      <w:r>
        <w:rPr>
          <w:b/>
          <w:color w:val="000000"/>
        </w:rPr>
        <w:t xml:space="preserve"> formuojama </w:t>
      </w:r>
      <w:r w:rsidR="00D85634">
        <w:rPr>
          <w:b/>
          <w:color w:val="000000"/>
        </w:rPr>
        <w:t>Lietuvos Respublikos administracinių</w:t>
      </w:r>
      <w:r>
        <w:rPr>
          <w:b/>
          <w:color w:val="000000"/>
        </w:rPr>
        <w:t xml:space="preserve"> </w:t>
      </w:r>
      <w:r w:rsidR="00D85634">
        <w:rPr>
          <w:b/>
          <w:color w:val="000000"/>
        </w:rPr>
        <w:t>vienetų ribų</w:t>
      </w:r>
      <w:r>
        <w:rPr>
          <w:b/>
          <w:color w:val="000000"/>
        </w:rPr>
        <w:t xml:space="preserve"> nesaistoma </w:t>
      </w:r>
      <w:r w:rsidR="00D85634">
        <w:rPr>
          <w:b/>
          <w:color w:val="000000"/>
        </w:rPr>
        <w:t xml:space="preserve">vientisa </w:t>
      </w:r>
      <w:r>
        <w:rPr>
          <w:b/>
          <w:color w:val="000000"/>
        </w:rPr>
        <w:t>teritorija, pasižyminti esamais ar kuriamais ekonominiais ir (arba) socialiniais ryšiais</w:t>
      </w:r>
      <w:r w:rsidR="00D85634">
        <w:rPr>
          <w:b/>
          <w:color w:val="000000"/>
        </w:rPr>
        <w:t>, skirta viešosioms paslaugoms bendrai teikti</w:t>
      </w:r>
      <w:r>
        <w:rPr>
          <w:b/>
          <w:color w:val="000000"/>
        </w:rPr>
        <w:t xml:space="preserve"> ir </w:t>
      </w:r>
      <w:r w:rsidR="00D85634">
        <w:rPr>
          <w:b/>
          <w:color w:val="000000"/>
        </w:rPr>
        <w:t>(ar</w:t>
      </w:r>
      <w:r w:rsidR="00F93FC1">
        <w:rPr>
          <w:b/>
          <w:color w:val="000000"/>
        </w:rPr>
        <w:t>ba</w:t>
      </w:r>
      <w:r w:rsidR="00D85634">
        <w:rPr>
          <w:b/>
          <w:color w:val="000000"/>
        </w:rPr>
        <w:t xml:space="preserve">) </w:t>
      </w:r>
      <w:r>
        <w:rPr>
          <w:b/>
          <w:color w:val="000000"/>
        </w:rPr>
        <w:t>esamos ir (ar) būsimos v</w:t>
      </w:r>
      <w:r w:rsidR="00D85634">
        <w:rPr>
          <w:b/>
          <w:color w:val="000000"/>
        </w:rPr>
        <w:t>iešosios infrastruktūros objektams bendrai steigti ir (ar)</w:t>
      </w:r>
      <w:r>
        <w:rPr>
          <w:b/>
          <w:color w:val="000000"/>
        </w:rPr>
        <w:t xml:space="preserve"> </w:t>
      </w:r>
      <w:r w:rsidR="00D85634">
        <w:rPr>
          <w:b/>
          <w:color w:val="000000"/>
        </w:rPr>
        <w:t>naudoti</w:t>
      </w:r>
      <w:r>
        <w:rPr>
          <w:b/>
          <w:color w:val="000000"/>
        </w:rPr>
        <w:t>.</w:t>
      </w:r>
      <w:r w:rsidRPr="005857B5">
        <w:rPr>
          <w:color w:val="000000"/>
        </w:rPr>
        <w:t>“</w:t>
      </w:r>
    </w:p>
    <w:p w14:paraId="42889337" w14:textId="77777777" w:rsidR="00BC07AB" w:rsidRDefault="00122EDF">
      <w:pPr>
        <w:spacing w:line="360" w:lineRule="auto"/>
        <w:ind w:firstLine="720"/>
        <w:jc w:val="both"/>
        <w:rPr>
          <w:szCs w:val="24"/>
        </w:rPr>
      </w:pPr>
      <w:r>
        <w:rPr>
          <w:szCs w:val="24"/>
        </w:rPr>
        <w:t>2. Papildyti 2 straipsnį 7 dalimi:</w:t>
      </w:r>
    </w:p>
    <w:p w14:paraId="0C8485AE" w14:textId="28290D58" w:rsidR="00BC07AB" w:rsidRDefault="00122EDF">
      <w:pPr>
        <w:spacing w:line="360" w:lineRule="auto"/>
        <w:ind w:firstLine="720"/>
        <w:jc w:val="both"/>
        <w:rPr>
          <w:szCs w:val="24"/>
        </w:rPr>
      </w:pPr>
      <w:r>
        <w:rPr>
          <w:szCs w:val="24"/>
        </w:rPr>
        <w:t>„</w:t>
      </w:r>
      <w:r>
        <w:rPr>
          <w:b/>
          <w:szCs w:val="24"/>
        </w:rPr>
        <w:t xml:space="preserve">7. Kitos šiame įstatyme </w:t>
      </w:r>
      <w:r>
        <w:rPr>
          <w:b/>
          <w:color w:val="000000"/>
          <w:szCs w:val="24"/>
        </w:rPr>
        <w:t>vartojamos sąvokos suprantamos taip, kaip jos apibrėžtos</w:t>
      </w:r>
      <w:r>
        <w:rPr>
          <w:b/>
          <w:szCs w:val="24"/>
        </w:rPr>
        <w:t xml:space="preserve"> Lietuvos Respublikos strateginio valdymo įstatyme</w:t>
      </w:r>
      <w:r w:rsidR="00E81DCE">
        <w:rPr>
          <w:b/>
          <w:szCs w:val="24"/>
        </w:rPr>
        <w:t xml:space="preserve"> ir Lietuvos Respublikos viešojo administravimo įstatyme</w:t>
      </w:r>
      <w:r>
        <w:rPr>
          <w:b/>
          <w:szCs w:val="24"/>
        </w:rPr>
        <w:t>.</w:t>
      </w:r>
      <w:r>
        <w:rPr>
          <w:szCs w:val="24"/>
        </w:rPr>
        <w:t>“</w:t>
      </w:r>
    </w:p>
    <w:p w14:paraId="5309142A" w14:textId="77777777" w:rsidR="00BC07AB" w:rsidRDefault="00BC07AB">
      <w:pPr>
        <w:spacing w:line="360" w:lineRule="auto"/>
        <w:ind w:firstLine="720"/>
        <w:jc w:val="both"/>
        <w:rPr>
          <w:szCs w:val="24"/>
        </w:rPr>
      </w:pPr>
    </w:p>
    <w:p w14:paraId="1E5772B1" w14:textId="77777777" w:rsidR="00BC07AB" w:rsidRDefault="00122EDF">
      <w:pPr>
        <w:spacing w:line="360" w:lineRule="auto"/>
        <w:ind w:firstLine="720"/>
        <w:jc w:val="both"/>
        <w:rPr>
          <w:b/>
          <w:szCs w:val="24"/>
        </w:rPr>
      </w:pPr>
      <w:r>
        <w:rPr>
          <w:b/>
          <w:szCs w:val="24"/>
        </w:rPr>
        <w:t>2 straipsnis. 4 straipsnio pakeitimas</w:t>
      </w:r>
    </w:p>
    <w:p w14:paraId="1BD7A534" w14:textId="77777777" w:rsidR="00BC07AB" w:rsidRDefault="00122EDF">
      <w:pPr>
        <w:spacing w:line="360" w:lineRule="auto"/>
        <w:ind w:left="851" w:hanging="142"/>
        <w:jc w:val="both"/>
        <w:rPr>
          <w:szCs w:val="24"/>
        </w:rPr>
      </w:pPr>
      <w:r>
        <w:rPr>
          <w:szCs w:val="24"/>
        </w:rPr>
        <w:t>Pakeisti 4 straipsnį ir jį išdėstyti taip:</w:t>
      </w:r>
    </w:p>
    <w:p w14:paraId="3AE97882" w14:textId="77777777" w:rsidR="00BC07AB" w:rsidRDefault="00122EDF">
      <w:pPr>
        <w:suppressAutoHyphens/>
        <w:spacing w:line="360" w:lineRule="auto"/>
        <w:ind w:firstLine="720"/>
        <w:jc w:val="both"/>
        <w:textAlignment w:val="baseline"/>
        <w:rPr>
          <w:szCs w:val="24"/>
        </w:rPr>
      </w:pPr>
      <w:r>
        <w:rPr>
          <w:szCs w:val="24"/>
        </w:rPr>
        <w:t>„4 straipsnis. Nacionalinės regioninės politikos įgyvendinimo planavimas</w:t>
      </w:r>
    </w:p>
    <w:p w14:paraId="29C0EB0B" w14:textId="77777777" w:rsidR="00BC07AB" w:rsidRDefault="00122EDF">
      <w:pPr>
        <w:suppressAutoHyphens/>
        <w:spacing w:line="360" w:lineRule="auto"/>
        <w:ind w:firstLine="720"/>
        <w:jc w:val="both"/>
        <w:textAlignment w:val="baseline"/>
        <w:rPr>
          <w:szCs w:val="24"/>
        </w:rPr>
      </w:pPr>
      <w:r>
        <w:rPr>
          <w:szCs w:val="24"/>
        </w:rPr>
        <w:t>1. Nacionalinės regioninės politikos įgyvendinimas planuojamas šiuose planavimo dokumentuose:</w:t>
      </w:r>
    </w:p>
    <w:p w14:paraId="6905DA56" w14:textId="77777777" w:rsidR="00BC07AB" w:rsidRDefault="00122EDF">
      <w:pPr>
        <w:suppressAutoHyphens/>
        <w:spacing w:line="360" w:lineRule="auto"/>
        <w:ind w:firstLine="720"/>
        <w:jc w:val="both"/>
        <w:textAlignment w:val="baseline"/>
        <w:rPr>
          <w:szCs w:val="24"/>
          <w:lang w:eastAsia="lt-LT"/>
        </w:rPr>
      </w:pPr>
      <w:r>
        <w:rPr>
          <w:szCs w:val="24"/>
        </w:rPr>
        <w:t xml:space="preserve">1) </w:t>
      </w:r>
      <w:r>
        <w:rPr>
          <w:szCs w:val="24"/>
          <w:lang w:eastAsia="lt-LT"/>
        </w:rPr>
        <w:t>Regionų plėtros programoje</w:t>
      </w:r>
      <w:r>
        <w:rPr>
          <w:szCs w:val="24"/>
        </w:rPr>
        <w:t>;</w:t>
      </w:r>
    </w:p>
    <w:p w14:paraId="2096112D" w14:textId="748DF048" w:rsidR="00BC07AB" w:rsidRDefault="00122EDF">
      <w:pPr>
        <w:suppressAutoHyphens/>
        <w:spacing w:line="360" w:lineRule="auto"/>
        <w:ind w:firstLine="720"/>
        <w:jc w:val="both"/>
        <w:textAlignment w:val="baseline"/>
        <w:rPr>
          <w:szCs w:val="24"/>
        </w:rPr>
      </w:pPr>
      <w:r>
        <w:rPr>
          <w:szCs w:val="24"/>
        </w:rPr>
        <w:t xml:space="preserve">2) kitose Vyriausybės tvirtinamose plėtros programose, </w:t>
      </w:r>
      <w:r w:rsidRPr="004D6623">
        <w:rPr>
          <w:szCs w:val="24"/>
        </w:rPr>
        <w:t xml:space="preserve">kuriomis </w:t>
      </w:r>
      <w:r>
        <w:rPr>
          <w:strike/>
          <w:szCs w:val="24"/>
        </w:rPr>
        <w:t xml:space="preserve">įgyvendinamos Lietuvos Respublikos teritorijos bendrajame plane nustatytos regioninio vystymo nuostatos </w:t>
      </w:r>
      <w:r w:rsidR="00F93FC1">
        <w:rPr>
          <w:b/>
          <w:szCs w:val="24"/>
        </w:rPr>
        <w:t xml:space="preserve">prisidedama </w:t>
      </w:r>
      <w:r>
        <w:rPr>
          <w:b/>
          <w:szCs w:val="24"/>
        </w:rPr>
        <w:t xml:space="preserve">prie nacionalinės regioninės politikos tikslo </w:t>
      </w:r>
      <w:r w:rsidR="00F93FC1">
        <w:rPr>
          <w:b/>
          <w:szCs w:val="24"/>
        </w:rPr>
        <w:t xml:space="preserve">siekimo </w:t>
      </w:r>
      <w:r>
        <w:rPr>
          <w:b/>
          <w:szCs w:val="24"/>
        </w:rPr>
        <w:t>ir uždavinių įgyvendinimo</w:t>
      </w:r>
      <w:r>
        <w:rPr>
          <w:szCs w:val="24"/>
        </w:rPr>
        <w:t>;</w:t>
      </w:r>
    </w:p>
    <w:p w14:paraId="381DAF75" w14:textId="77777777" w:rsidR="00BC07AB" w:rsidRDefault="00122EDF">
      <w:pPr>
        <w:suppressAutoHyphens/>
        <w:spacing w:line="360" w:lineRule="auto"/>
        <w:ind w:firstLine="720"/>
        <w:jc w:val="both"/>
        <w:textAlignment w:val="baseline"/>
        <w:rPr>
          <w:i/>
          <w:szCs w:val="24"/>
          <w:lang w:eastAsia="lt-LT"/>
        </w:rPr>
      </w:pPr>
      <w:r>
        <w:rPr>
          <w:szCs w:val="24"/>
        </w:rPr>
        <w:t>3) regionų plėtros planuose</w:t>
      </w:r>
      <w:r>
        <w:rPr>
          <w:i/>
          <w:szCs w:val="24"/>
          <w:lang w:eastAsia="lt-LT"/>
        </w:rPr>
        <w:t>.</w:t>
      </w:r>
    </w:p>
    <w:p w14:paraId="65E0F99D" w14:textId="4FE5BFAE" w:rsidR="00BC07AB" w:rsidRDefault="00122EDF">
      <w:pPr>
        <w:suppressAutoHyphens/>
        <w:spacing w:line="360" w:lineRule="auto"/>
        <w:ind w:firstLine="720"/>
        <w:jc w:val="both"/>
        <w:textAlignment w:val="baseline"/>
        <w:rPr>
          <w:color w:val="000000"/>
          <w:szCs w:val="24"/>
          <w:lang w:eastAsia="lt-LT"/>
        </w:rPr>
      </w:pPr>
      <w:r>
        <w:rPr>
          <w:szCs w:val="24"/>
        </w:rPr>
        <w:t xml:space="preserve">2. Regionų plėtros programa </w:t>
      </w:r>
      <w:r>
        <w:rPr>
          <w:color w:val="000000"/>
          <w:szCs w:val="24"/>
        </w:rPr>
        <w:t xml:space="preserve">– 4–10 metų trukmės planavimo dokumentas, kuriame, siekiant įgyvendinti Valstybės pažangos strategiją ir jos pagrindu Vyriausybės patvirtintus planavimo </w:t>
      </w:r>
      <w:r>
        <w:rPr>
          <w:color w:val="000000"/>
          <w:szCs w:val="24"/>
        </w:rPr>
        <w:lastRenderedPageBreak/>
        <w:t xml:space="preserve">dokumentus, </w:t>
      </w:r>
      <w:r>
        <w:rPr>
          <w:strike/>
          <w:color w:val="000000"/>
          <w:szCs w:val="24"/>
        </w:rPr>
        <w:t>taip pat</w:t>
      </w:r>
      <w:r>
        <w:rPr>
          <w:color w:val="000000"/>
          <w:szCs w:val="24"/>
        </w:rPr>
        <w:t xml:space="preserve"> </w:t>
      </w:r>
      <w:r>
        <w:rPr>
          <w:b/>
          <w:color w:val="000000"/>
          <w:szCs w:val="24"/>
        </w:rPr>
        <w:t>atsižvelgiant į</w:t>
      </w:r>
      <w:r>
        <w:rPr>
          <w:color w:val="000000"/>
          <w:szCs w:val="24"/>
        </w:rPr>
        <w:t xml:space="preserve"> Lietuvos Respublikos teritorijos bendrajame plane nustatytas teritorijos naudojimo privalomąsias nuostatas</w:t>
      </w:r>
      <w:r w:rsidR="008C0412" w:rsidRPr="008C0412">
        <w:rPr>
          <w:strike/>
          <w:color w:val="000000"/>
          <w:szCs w:val="24"/>
        </w:rPr>
        <w:t>, nustatoma</w:t>
      </w:r>
      <w:r w:rsidR="008C0412">
        <w:rPr>
          <w:color w:val="000000"/>
          <w:szCs w:val="24"/>
        </w:rPr>
        <w:t>:</w:t>
      </w:r>
    </w:p>
    <w:p w14:paraId="02D4DB46" w14:textId="6A7DE437" w:rsidR="00BC07AB" w:rsidRDefault="00122EDF">
      <w:pPr>
        <w:suppressAutoHyphens/>
        <w:spacing w:line="360" w:lineRule="auto"/>
        <w:ind w:firstLine="720"/>
        <w:jc w:val="both"/>
        <w:textAlignment w:val="baseline"/>
        <w:rPr>
          <w:color w:val="000000"/>
          <w:szCs w:val="24"/>
          <w:lang w:eastAsia="lt-LT"/>
        </w:rPr>
      </w:pPr>
      <w:r>
        <w:rPr>
          <w:color w:val="000000"/>
          <w:szCs w:val="24"/>
          <w:lang w:eastAsia="lt-LT"/>
        </w:rPr>
        <w:t xml:space="preserve">1) </w:t>
      </w:r>
      <w:r w:rsidR="0099734A" w:rsidRPr="008C0412">
        <w:rPr>
          <w:b/>
          <w:color w:val="000000"/>
          <w:szCs w:val="24"/>
          <w:lang w:eastAsia="lt-LT"/>
        </w:rPr>
        <w:t xml:space="preserve">atskleidžiamos </w:t>
      </w:r>
      <w:r>
        <w:rPr>
          <w:strike/>
          <w:color w:val="000000"/>
          <w:szCs w:val="24"/>
          <w:lang w:eastAsia="lt-LT"/>
        </w:rPr>
        <w:t>regionų socialinės, ekonominės ir demografinės būklės ir vystymosi tendencijų lyginamosios analizės pagrindiniai duomenys</w:t>
      </w:r>
      <w:r>
        <w:rPr>
          <w:color w:val="000000"/>
          <w:szCs w:val="24"/>
          <w:lang w:eastAsia="lt-LT"/>
        </w:rPr>
        <w:t xml:space="preserve"> </w:t>
      </w:r>
      <w:r>
        <w:rPr>
          <w:b/>
          <w:color w:val="000000"/>
          <w:szCs w:val="24"/>
          <w:lang w:eastAsia="lt-LT"/>
        </w:rPr>
        <w:t>regioninės plėtros problemos</w:t>
      </w:r>
      <w:r w:rsidR="00E81DCE">
        <w:rPr>
          <w:b/>
          <w:color w:val="000000"/>
          <w:szCs w:val="24"/>
          <w:lang w:eastAsia="lt-LT"/>
        </w:rPr>
        <w:t xml:space="preserve"> ir regionų vystymosi tendencijos</w:t>
      </w:r>
      <w:r w:rsidR="005857B5">
        <w:rPr>
          <w:b/>
          <w:color w:val="000000"/>
          <w:szCs w:val="24"/>
          <w:lang w:eastAsia="lt-LT"/>
        </w:rPr>
        <w:t>, pateikiami</w:t>
      </w:r>
      <w:r>
        <w:rPr>
          <w:b/>
          <w:color w:val="000000"/>
          <w:szCs w:val="24"/>
          <w:lang w:eastAsia="lt-LT"/>
        </w:rPr>
        <w:t xml:space="preserve"> jų tarpusavio sąsajų ir teritorinės sklaidos </w:t>
      </w:r>
      <w:r w:rsidR="00F93FC1">
        <w:rPr>
          <w:b/>
          <w:color w:val="000000"/>
          <w:szCs w:val="24"/>
          <w:lang w:eastAsia="lt-LT"/>
        </w:rPr>
        <w:t>analizė</w:t>
      </w:r>
      <w:r w:rsidR="005857B5">
        <w:rPr>
          <w:b/>
          <w:color w:val="000000"/>
          <w:szCs w:val="24"/>
          <w:lang w:eastAsia="lt-LT"/>
        </w:rPr>
        <w:t>s rezultatai</w:t>
      </w:r>
      <w:r w:rsidR="008876F2">
        <w:rPr>
          <w:color w:val="000000"/>
          <w:szCs w:val="24"/>
          <w:lang w:eastAsia="lt-LT"/>
        </w:rPr>
        <w:t>;</w:t>
      </w:r>
    </w:p>
    <w:p w14:paraId="3AECBABC" w14:textId="7CDD1CB2" w:rsidR="00BC07AB" w:rsidRDefault="00122EDF">
      <w:pPr>
        <w:suppressAutoHyphens/>
        <w:spacing w:line="360" w:lineRule="auto"/>
        <w:ind w:firstLine="720"/>
        <w:jc w:val="both"/>
        <w:textAlignment w:val="baseline"/>
        <w:rPr>
          <w:color w:val="000000"/>
          <w:szCs w:val="24"/>
          <w:lang w:eastAsia="lt-LT"/>
        </w:rPr>
      </w:pPr>
      <w:r>
        <w:rPr>
          <w:color w:val="000000"/>
          <w:szCs w:val="24"/>
          <w:lang w:eastAsia="lt-LT"/>
        </w:rPr>
        <w:t xml:space="preserve">2) </w:t>
      </w:r>
      <w:r w:rsidR="0099734A" w:rsidRPr="008C0412">
        <w:rPr>
          <w:b/>
          <w:color w:val="000000"/>
          <w:szCs w:val="24"/>
          <w:lang w:eastAsia="lt-LT"/>
        </w:rPr>
        <w:t>nurodomos</w:t>
      </w:r>
      <w:r w:rsidR="0099734A">
        <w:rPr>
          <w:color w:val="000000"/>
          <w:szCs w:val="24"/>
          <w:lang w:eastAsia="lt-LT"/>
        </w:rPr>
        <w:t xml:space="preserve"> </w:t>
      </w:r>
      <w:r>
        <w:rPr>
          <w:strike/>
          <w:color w:val="000000"/>
          <w:szCs w:val="24"/>
          <w:lang w:eastAsia="lt-LT"/>
        </w:rPr>
        <w:t>regionų plėtros uždaviniai ir jų įgyvendinimo stebėsenai skirti poveikio rodikliai (tai yra kiekybiškai ir kokybiškai išreikšti dydžiai, rodantys esamos būklės pokytį, kurio siekiama įgyvendinant regionų plėtros uždavinius) konkrečių regionų lygmeniu</w:t>
      </w:r>
      <w:r>
        <w:rPr>
          <w:color w:val="000000"/>
          <w:szCs w:val="24"/>
          <w:lang w:eastAsia="lt-LT"/>
        </w:rPr>
        <w:t xml:space="preserve"> </w:t>
      </w:r>
      <w:r>
        <w:rPr>
          <w:b/>
          <w:color w:val="000000"/>
          <w:szCs w:val="24"/>
        </w:rPr>
        <w:t>Nacionaliniame pažangos plane nustatytų pažangos uždavinių įgyvendinimo kryptys, už kurių vykdymą pagal joms įstatymais nustatytą kompetenciją atsakingos regionų plėtros tarybos ir (ar) savivaldybės</w:t>
      </w:r>
      <w:r>
        <w:rPr>
          <w:color w:val="000000"/>
          <w:szCs w:val="24"/>
          <w:lang w:eastAsia="lt-LT"/>
        </w:rPr>
        <w:t xml:space="preserve">; </w:t>
      </w:r>
    </w:p>
    <w:p w14:paraId="26C4A1E1" w14:textId="25FA6B68" w:rsidR="00BC07AB" w:rsidRDefault="00122EDF">
      <w:pPr>
        <w:suppressAutoHyphens/>
        <w:spacing w:line="360" w:lineRule="auto"/>
        <w:ind w:firstLine="720"/>
        <w:jc w:val="both"/>
        <w:textAlignment w:val="baseline"/>
        <w:rPr>
          <w:color w:val="000000"/>
          <w:szCs w:val="24"/>
          <w:lang w:eastAsia="lt-LT"/>
        </w:rPr>
      </w:pPr>
      <w:r>
        <w:rPr>
          <w:color w:val="000000"/>
          <w:szCs w:val="24"/>
          <w:lang w:eastAsia="lt-LT"/>
        </w:rPr>
        <w:t xml:space="preserve">3) </w:t>
      </w:r>
      <w:r w:rsidR="0099734A" w:rsidRPr="008C0412">
        <w:rPr>
          <w:b/>
          <w:color w:val="000000"/>
          <w:szCs w:val="24"/>
          <w:lang w:eastAsia="lt-LT"/>
        </w:rPr>
        <w:t xml:space="preserve">pateikiami </w:t>
      </w:r>
      <w:r>
        <w:rPr>
          <w:b/>
          <w:color w:val="000000"/>
          <w:szCs w:val="24"/>
          <w:lang w:eastAsia="lt-LT"/>
        </w:rPr>
        <w:t>esamos būklės pokytį, sprendžiant regioninės plėtros problemas, rodantys poveikio rodikliai pagal regionus</w:t>
      </w:r>
      <w:r>
        <w:rPr>
          <w:color w:val="000000"/>
          <w:szCs w:val="24"/>
          <w:lang w:eastAsia="lt-LT"/>
        </w:rPr>
        <w:t>;</w:t>
      </w:r>
    </w:p>
    <w:p w14:paraId="60830E93" w14:textId="066FD19E" w:rsidR="00BC07AB" w:rsidRDefault="00122EDF">
      <w:pPr>
        <w:suppressAutoHyphens/>
        <w:spacing w:line="360" w:lineRule="auto"/>
        <w:ind w:firstLine="720"/>
        <w:jc w:val="both"/>
        <w:textAlignment w:val="baseline"/>
        <w:rPr>
          <w:color w:val="000000"/>
          <w:szCs w:val="24"/>
          <w:lang w:eastAsia="lt-LT"/>
        </w:rPr>
      </w:pPr>
      <w:r>
        <w:rPr>
          <w:strike/>
          <w:color w:val="000000"/>
          <w:szCs w:val="24"/>
          <w:lang w:eastAsia="lt-LT"/>
        </w:rPr>
        <w:t>3</w:t>
      </w:r>
      <w:r>
        <w:rPr>
          <w:b/>
          <w:color w:val="000000"/>
          <w:szCs w:val="24"/>
          <w:lang w:eastAsia="lt-LT"/>
        </w:rPr>
        <w:t>4)</w:t>
      </w:r>
      <w:r>
        <w:rPr>
          <w:color w:val="000000"/>
          <w:szCs w:val="24"/>
          <w:lang w:eastAsia="lt-LT"/>
        </w:rPr>
        <w:t xml:space="preserve"> </w:t>
      </w:r>
      <w:r w:rsidR="0099734A" w:rsidRPr="008C0412">
        <w:rPr>
          <w:b/>
          <w:color w:val="000000"/>
          <w:szCs w:val="24"/>
          <w:lang w:eastAsia="lt-LT"/>
        </w:rPr>
        <w:t xml:space="preserve">nustatomi </w:t>
      </w:r>
      <w:r>
        <w:rPr>
          <w:color w:val="000000"/>
          <w:szCs w:val="24"/>
          <w:lang w:eastAsia="lt-LT"/>
        </w:rPr>
        <w:t xml:space="preserve">tikslinių teritorijų (jeigu tokias yra išskyrusi Vyriausybė ar jos įgaliota institucija) vystymo tikslai, uždaviniai ir jų įgyvendinimo stebėsenai skirti poveikio rodikliai (tai yra kiekybiškai ir kokybiškai išreikšti dydžiai, rodantys esamos būklės pokytį, kurio siekiama įgyvendinant tikslinės teritorijos vystymo tikslus ir uždavinius); </w:t>
      </w:r>
    </w:p>
    <w:p w14:paraId="1ED31571" w14:textId="6011516E" w:rsidR="00BC07AB" w:rsidRDefault="00122EDF">
      <w:pPr>
        <w:spacing w:line="360" w:lineRule="auto"/>
        <w:ind w:firstLine="720"/>
        <w:jc w:val="both"/>
        <w:rPr>
          <w:bCs/>
          <w:i/>
          <w:color w:val="000000"/>
          <w:szCs w:val="24"/>
        </w:rPr>
      </w:pPr>
      <w:r>
        <w:rPr>
          <w:strike/>
          <w:color w:val="000000"/>
          <w:szCs w:val="24"/>
        </w:rPr>
        <w:t>4</w:t>
      </w:r>
      <w:r>
        <w:rPr>
          <w:b/>
          <w:color w:val="000000"/>
          <w:szCs w:val="24"/>
        </w:rPr>
        <w:t>5</w:t>
      </w:r>
      <w:r>
        <w:rPr>
          <w:color w:val="000000"/>
          <w:szCs w:val="24"/>
        </w:rPr>
        <w:t xml:space="preserve">) </w:t>
      </w:r>
      <w:r w:rsidR="00A32DA4" w:rsidRPr="008C0412">
        <w:rPr>
          <w:b/>
          <w:color w:val="000000"/>
          <w:szCs w:val="24"/>
          <w:lang w:eastAsia="lt-LT"/>
        </w:rPr>
        <w:t>nurodomos</w:t>
      </w:r>
      <w:r w:rsidR="00A32DA4" w:rsidRPr="008C0412">
        <w:rPr>
          <w:b/>
          <w:color w:val="000000"/>
          <w:szCs w:val="24"/>
        </w:rPr>
        <w:t xml:space="preserve"> </w:t>
      </w:r>
      <w:r>
        <w:rPr>
          <w:color w:val="000000"/>
          <w:szCs w:val="24"/>
        </w:rPr>
        <w:t>išankstinės sąlygos;</w:t>
      </w:r>
      <w:r>
        <w:rPr>
          <w:bCs/>
          <w:i/>
          <w:color w:val="000000"/>
          <w:szCs w:val="24"/>
        </w:rPr>
        <w:t> </w:t>
      </w:r>
    </w:p>
    <w:p w14:paraId="22EA4314" w14:textId="797F711E" w:rsidR="00BC07AB" w:rsidRDefault="00122EDF">
      <w:pPr>
        <w:spacing w:line="360" w:lineRule="auto"/>
        <w:ind w:firstLine="720"/>
        <w:jc w:val="both"/>
        <w:rPr>
          <w:color w:val="000000"/>
          <w:szCs w:val="24"/>
          <w:lang w:eastAsia="lt-LT"/>
        </w:rPr>
      </w:pPr>
      <w:r>
        <w:rPr>
          <w:color w:val="000000"/>
          <w:szCs w:val="24"/>
        </w:rPr>
        <w:t xml:space="preserve">6) </w:t>
      </w:r>
      <w:r w:rsidR="00143381" w:rsidRPr="008C0412">
        <w:rPr>
          <w:b/>
          <w:color w:val="000000"/>
          <w:szCs w:val="24"/>
        </w:rPr>
        <w:t>nurodomas</w:t>
      </w:r>
      <w:r w:rsidR="00143381">
        <w:rPr>
          <w:color w:val="000000"/>
          <w:szCs w:val="24"/>
        </w:rPr>
        <w:t xml:space="preserve"> </w:t>
      </w:r>
      <w:r>
        <w:rPr>
          <w:strike/>
          <w:color w:val="000000"/>
          <w:szCs w:val="24"/>
        </w:rPr>
        <w:t>preliminarūs regionams skirti finansiniai ištekliai</w:t>
      </w:r>
      <w:r>
        <w:rPr>
          <w:color w:val="000000"/>
          <w:szCs w:val="24"/>
        </w:rPr>
        <w:t xml:space="preserve"> </w:t>
      </w:r>
      <w:r>
        <w:rPr>
          <w:b/>
          <w:color w:val="000000"/>
          <w:szCs w:val="24"/>
        </w:rPr>
        <w:t>preliminar</w:t>
      </w:r>
      <w:r w:rsidR="00143381">
        <w:rPr>
          <w:b/>
          <w:color w:val="000000"/>
          <w:szCs w:val="24"/>
        </w:rPr>
        <w:t>us</w:t>
      </w:r>
      <w:r>
        <w:rPr>
          <w:b/>
          <w:color w:val="000000"/>
          <w:szCs w:val="24"/>
        </w:rPr>
        <w:t xml:space="preserve"> pažangos lėš</w:t>
      </w:r>
      <w:r w:rsidR="00143381">
        <w:rPr>
          <w:b/>
          <w:color w:val="000000"/>
          <w:szCs w:val="24"/>
        </w:rPr>
        <w:t>ų</w:t>
      </w:r>
      <w:r>
        <w:rPr>
          <w:b/>
          <w:color w:val="000000"/>
          <w:szCs w:val="24"/>
        </w:rPr>
        <w:t xml:space="preserve"> kiekvienam regionui</w:t>
      </w:r>
      <w:r w:rsidR="00143381">
        <w:rPr>
          <w:b/>
          <w:color w:val="000000"/>
          <w:szCs w:val="24"/>
        </w:rPr>
        <w:t xml:space="preserve"> poreikis</w:t>
      </w:r>
      <w:r>
        <w:rPr>
          <w:color w:val="000000"/>
          <w:szCs w:val="24"/>
        </w:rPr>
        <w:t>.</w:t>
      </w:r>
    </w:p>
    <w:p w14:paraId="101C247E" w14:textId="2F48F838" w:rsidR="00BC07AB" w:rsidRDefault="00122EDF">
      <w:pPr>
        <w:spacing w:line="360" w:lineRule="auto"/>
        <w:ind w:firstLine="720"/>
        <w:jc w:val="both"/>
        <w:rPr>
          <w:b/>
          <w:color w:val="000000"/>
          <w:szCs w:val="24"/>
          <w:lang w:eastAsia="lt-LT"/>
        </w:rPr>
      </w:pPr>
      <w:r>
        <w:rPr>
          <w:color w:val="000000"/>
          <w:szCs w:val="24"/>
          <w:lang w:eastAsia="lt-LT"/>
        </w:rPr>
        <w:t xml:space="preserve">3. Regionų plėtros programa rengiama </w:t>
      </w:r>
      <w:r>
        <w:rPr>
          <w:strike/>
          <w:color w:val="000000"/>
          <w:szCs w:val="24"/>
          <w:lang w:eastAsia="lt-LT"/>
        </w:rPr>
        <w:t>ir</w:t>
      </w:r>
      <w:r>
        <w:rPr>
          <w:b/>
          <w:color w:val="000000"/>
          <w:szCs w:val="24"/>
          <w:lang w:eastAsia="lt-LT"/>
        </w:rPr>
        <w:t>,</w:t>
      </w:r>
      <w:r>
        <w:rPr>
          <w:color w:val="000000"/>
          <w:szCs w:val="24"/>
          <w:lang w:eastAsia="lt-LT"/>
        </w:rPr>
        <w:t xml:space="preserve"> tvirtinama, </w:t>
      </w:r>
      <w:r>
        <w:rPr>
          <w:b/>
          <w:color w:val="000000"/>
          <w:szCs w:val="24"/>
          <w:lang w:eastAsia="lt-LT"/>
        </w:rPr>
        <w:t xml:space="preserve">jos </w:t>
      </w:r>
      <w:r>
        <w:rPr>
          <w:b/>
          <w:bCs/>
          <w:szCs w:val="24"/>
        </w:rPr>
        <w:t>įgyvendinimo stebėsena, vertinimas ir atsiskaitymas už pasiektą pažangą</w:t>
      </w:r>
      <w:r>
        <w:rPr>
          <w:color w:val="000000"/>
          <w:szCs w:val="24"/>
          <w:lang w:eastAsia="lt-LT"/>
        </w:rPr>
        <w:t xml:space="preserve"> </w:t>
      </w:r>
      <w:r>
        <w:rPr>
          <w:b/>
          <w:color w:val="000000"/>
          <w:szCs w:val="24"/>
          <w:lang w:eastAsia="lt-LT"/>
        </w:rPr>
        <w:t>atliekam</w:t>
      </w:r>
      <w:r w:rsidR="00F93FC1">
        <w:rPr>
          <w:b/>
          <w:color w:val="000000"/>
          <w:szCs w:val="24"/>
          <w:lang w:eastAsia="lt-LT"/>
        </w:rPr>
        <w:t>i</w:t>
      </w:r>
      <w:r>
        <w:rPr>
          <w:b/>
          <w:color w:val="000000"/>
          <w:szCs w:val="24"/>
          <w:lang w:eastAsia="lt-LT"/>
        </w:rPr>
        <w:t xml:space="preserve"> </w:t>
      </w:r>
      <w:r>
        <w:rPr>
          <w:color w:val="000000"/>
          <w:szCs w:val="24"/>
          <w:lang w:eastAsia="lt-LT"/>
        </w:rPr>
        <w:t>vadovaujantis šiuo įstatymu</w:t>
      </w:r>
      <w:r>
        <w:rPr>
          <w:b/>
          <w:color w:val="000000"/>
          <w:szCs w:val="24"/>
          <w:lang w:eastAsia="lt-LT"/>
        </w:rPr>
        <w:t>,</w:t>
      </w:r>
      <w:r>
        <w:rPr>
          <w:color w:val="000000"/>
          <w:szCs w:val="24"/>
          <w:lang w:eastAsia="lt-LT"/>
        </w:rPr>
        <w:t xml:space="preserve"> </w:t>
      </w:r>
      <w:r>
        <w:rPr>
          <w:b/>
          <w:color w:val="000000"/>
          <w:szCs w:val="24"/>
          <w:lang w:eastAsia="lt-LT"/>
        </w:rPr>
        <w:t xml:space="preserve">Strateginio valdymo įstatymu </w:t>
      </w:r>
      <w:r>
        <w:rPr>
          <w:color w:val="000000"/>
          <w:szCs w:val="24"/>
          <w:lang w:eastAsia="lt-LT"/>
        </w:rPr>
        <w:t xml:space="preserve">ir Vyriausybės </w:t>
      </w:r>
      <w:r>
        <w:rPr>
          <w:strike/>
          <w:color w:val="000000"/>
          <w:szCs w:val="24"/>
          <w:lang w:eastAsia="lt-LT"/>
        </w:rPr>
        <w:t>nustatyta tvarka</w:t>
      </w:r>
      <w:r>
        <w:rPr>
          <w:color w:val="000000"/>
          <w:szCs w:val="24"/>
          <w:lang w:eastAsia="lt-LT"/>
        </w:rPr>
        <w:t xml:space="preserve"> </w:t>
      </w:r>
      <w:r>
        <w:rPr>
          <w:b/>
          <w:color w:val="000000"/>
          <w:szCs w:val="24"/>
          <w:lang w:eastAsia="lt-LT"/>
        </w:rPr>
        <w:t>tvirtinama Strateginio valdymo metodika.</w:t>
      </w:r>
    </w:p>
    <w:p w14:paraId="22B0C187" w14:textId="77777777" w:rsidR="00BC07AB" w:rsidRDefault="00122EDF">
      <w:pPr>
        <w:suppressAutoHyphens/>
        <w:spacing w:line="360" w:lineRule="auto"/>
        <w:ind w:firstLine="720"/>
        <w:jc w:val="both"/>
        <w:textAlignment w:val="baseline"/>
        <w:rPr>
          <w:color w:val="000000"/>
          <w:szCs w:val="24"/>
        </w:rPr>
      </w:pPr>
      <w:r>
        <w:rPr>
          <w:szCs w:val="24"/>
        </w:rPr>
        <w:t xml:space="preserve">4. Regionų plėtros planai </w:t>
      </w:r>
      <w:r>
        <w:rPr>
          <w:i/>
          <w:iCs/>
          <w:color w:val="000000"/>
          <w:szCs w:val="24"/>
        </w:rPr>
        <w:t>–</w:t>
      </w:r>
      <w:r>
        <w:rPr>
          <w:iCs/>
          <w:color w:val="000000"/>
          <w:szCs w:val="24"/>
        </w:rPr>
        <w:t xml:space="preserve"> </w:t>
      </w:r>
      <w:r>
        <w:rPr>
          <w:color w:val="000000"/>
          <w:szCs w:val="24"/>
        </w:rPr>
        <w:t>4–10 metų trukmės planavimo dokumentai, kuriuose atsižvelgiant į Lietuvos Respublikos teritorijos bendrajame plane nustatytas teritorijos naudojimo privalomąsias nuostatas:</w:t>
      </w:r>
    </w:p>
    <w:p w14:paraId="71FD2404" w14:textId="705DE0BD" w:rsidR="00BC07AB" w:rsidRDefault="00122EDF">
      <w:pPr>
        <w:suppressAutoHyphens/>
        <w:spacing w:line="360" w:lineRule="auto"/>
        <w:ind w:firstLine="720"/>
        <w:jc w:val="both"/>
        <w:textAlignment w:val="baseline"/>
        <w:rPr>
          <w:color w:val="000000"/>
          <w:szCs w:val="24"/>
        </w:rPr>
      </w:pPr>
      <w:r>
        <w:rPr>
          <w:color w:val="000000"/>
          <w:szCs w:val="24"/>
        </w:rPr>
        <w:t xml:space="preserve">1) </w:t>
      </w:r>
      <w:r w:rsidRPr="008876F2">
        <w:rPr>
          <w:strike/>
          <w:color w:val="000000"/>
          <w:szCs w:val="24"/>
        </w:rPr>
        <w:t>pateikiama</w:t>
      </w:r>
      <w:r>
        <w:rPr>
          <w:color w:val="000000"/>
          <w:szCs w:val="24"/>
        </w:rPr>
        <w:t xml:space="preserve"> </w:t>
      </w:r>
      <w:r w:rsidR="00F93FC1" w:rsidRPr="008876F2">
        <w:rPr>
          <w:b/>
          <w:color w:val="000000"/>
          <w:szCs w:val="24"/>
        </w:rPr>
        <w:t xml:space="preserve">nustatoma </w:t>
      </w:r>
      <w:r w:rsidR="00E81DCE" w:rsidRPr="00E81DCE">
        <w:rPr>
          <w:b/>
          <w:color w:val="000000"/>
          <w:szCs w:val="24"/>
        </w:rPr>
        <w:t>regiono plėtros plano teritorinė aprėptis,</w:t>
      </w:r>
      <w:r w:rsidR="00E81DCE">
        <w:rPr>
          <w:color w:val="000000"/>
          <w:szCs w:val="24"/>
        </w:rPr>
        <w:t xml:space="preserve"> </w:t>
      </w:r>
      <w:r w:rsidR="00F93FC1" w:rsidRPr="008876F2">
        <w:rPr>
          <w:b/>
          <w:color w:val="000000"/>
          <w:szCs w:val="24"/>
        </w:rPr>
        <w:t>pateikiam</w:t>
      </w:r>
      <w:r w:rsidR="00BE2FB4">
        <w:rPr>
          <w:b/>
          <w:color w:val="000000"/>
          <w:szCs w:val="24"/>
        </w:rPr>
        <w:t>i</w:t>
      </w:r>
      <w:r w:rsidR="00F93FC1" w:rsidRPr="008876F2">
        <w:rPr>
          <w:b/>
          <w:color w:val="000000"/>
          <w:szCs w:val="24"/>
        </w:rPr>
        <w:t xml:space="preserve"> </w:t>
      </w:r>
      <w:r>
        <w:rPr>
          <w:color w:val="000000"/>
          <w:szCs w:val="24"/>
        </w:rPr>
        <w:t>išsam</w:t>
      </w:r>
      <w:r w:rsidR="00BE2FB4">
        <w:rPr>
          <w:color w:val="000000"/>
          <w:szCs w:val="24"/>
        </w:rPr>
        <w:t>ūs</w:t>
      </w:r>
      <w:r w:rsidRPr="008876F2">
        <w:rPr>
          <w:b/>
          <w:color w:val="000000"/>
          <w:szCs w:val="24"/>
        </w:rPr>
        <w:t xml:space="preserve"> </w:t>
      </w:r>
      <w:r>
        <w:rPr>
          <w:color w:val="000000"/>
          <w:szCs w:val="24"/>
        </w:rPr>
        <w:t>konkretaus regiono situacijos analizė</w:t>
      </w:r>
      <w:r w:rsidR="00BE2FB4">
        <w:rPr>
          <w:color w:val="000000"/>
          <w:szCs w:val="24"/>
        </w:rPr>
        <w:t>s rezultatai</w:t>
      </w:r>
      <w:r>
        <w:rPr>
          <w:b/>
          <w:color w:val="000000"/>
          <w:szCs w:val="24"/>
        </w:rPr>
        <w:t xml:space="preserve">, </w:t>
      </w:r>
      <w:r w:rsidR="006A2E6D">
        <w:rPr>
          <w:b/>
          <w:color w:val="000000"/>
          <w:szCs w:val="24"/>
        </w:rPr>
        <w:t>atskleidžiamos</w:t>
      </w:r>
      <w:r>
        <w:rPr>
          <w:b/>
          <w:color w:val="000000"/>
          <w:szCs w:val="24"/>
        </w:rPr>
        <w:t xml:space="preserve"> problemos ir jų priežastys regione</w:t>
      </w:r>
      <w:r>
        <w:rPr>
          <w:color w:val="000000"/>
          <w:szCs w:val="24"/>
        </w:rPr>
        <w:t xml:space="preserve">; </w:t>
      </w:r>
    </w:p>
    <w:p w14:paraId="175BB4B4" w14:textId="159F8A8B" w:rsidR="00BC07AB" w:rsidRDefault="00122EDF">
      <w:pPr>
        <w:suppressAutoHyphens/>
        <w:spacing w:line="360" w:lineRule="auto"/>
        <w:ind w:firstLine="720"/>
        <w:jc w:val="both"/>
        <w:textAlignment w:val="baseline"/>
        <w:rPr>
          <w:color w:val="000000"/>
          <w:szCs w:val="24"/>
        </w:rPr>
      </w:pPr>
      <w:r>
        <w:rPr>
          <w:color w:val="000000"/>
          <w:szCs w:val="24"/>
        </w:rPr>
        <w:t xml:space="preserve">2) </w:t>
      </w:r>
      <w:r>
        <w:rPr>
          <w:strike/>
          <w:color w:val="000000"/>
          <w:szCs w:val="24"/>
        </w:rPr>
        <w:t>įvertinamas numatomas Vyriausybės patvirtintų planavimo dokumentų įgyvendinimo poveikis konkretaus regiono lygmeniu</w:t>
      </w:r>
      <w:r>
        <w:rPr>
          <w:color w:val="000000"/>
          <w:szCs w:val="24"/>
        </w:rPr>
        <w:t xml:space="preserve"> </w:t>
      </w:r>
      <w:r>
        <w:rPr>
          <w:b/>
          <w:color w:val="000000"/>
          <w:szCs w:val="24"/>
        </w:rPr>
        <w:t>nustatomi regiono plėtros tikslai ir jų poveikio rodikliai, regiono plėtros uždaviniai ir jų rezultato rodikliai</w:t>
      </w:r>
      <w:r>
        <w:rPr>
          <w:color w:val="000000"/>
          <w:szCs w:val="24"/>
        </w:rPr>
        <w:t>;</w:t>
      </w:r>
    </w:p>
    <w:p w14:paraId="34300B9F" w14:textId="1D5FBD68" w:rsidR="00BC07AB" w:rsidRDefault="00122EDF">
      <w:pPr>
        <w:suppressAutoHyphens/>
        <w:spacing w:line="360" w:lineRule="auto"/>
        <w:ind w:firstLine="720"/>
        <w:jc w:val="both"/>
        <w:textAlignment w:val="baseline"/>
        <w:rPr>
          <w:color w:val="000000"/>
          <w:szCs w:val="24"/>
        </w:rPr>
      </w:pPr>
      <w:r>
        <w:rPr>
          <w:color w:val="000000"/>
          <w:szCs w:val="24"/>
        </w:rPr>
        <w:lastRenderedPageBreak/>
        <w:t xml:space="preserve">3) </w:t>
      </w:r>
      <w:r>
        <w:rPr>
          <w:strike/>
          <w:color w:val="000000"/>
          <w:szCs w:val="24"/>
        </w:rPr>
        <w:t>prireikus detalizuojamos konkrečiam regionui Regionų plėtros programoje nustatytos išankstinės sąlygos</w:t>
      </w:r>
      <w:r>
        <w:rPr>
          <w:b/>
          <w:color w:val="000000"/>
          <w:szCs w:val="24"/>
        </w:rPr>
        <w:t xml:space="preserve"> </w:t>
      </w:r>
      <w:r w:rsidR="00F93FC1">
        <w:rPr>
          <w:b/>
          <w:color w:val="000000"/>
          <w:szCs w:val="24"/>
        </w:rPr>
        <w:t xml:space="preserve">nurodomi </w:t>
      </w:r>
      <w:r>
        <w:rPr>
          <w:b/>
          <w:color w:val="000000"/>
          <w:szCs w:val="24"/>
        </w:rPr>
        <w:t xml:space="preserve">savivaldybių </w:t>
      </w:r>
      <w:r w:rsidR="00E81DCE">
        <w:rPr>
          <w:b/>
          <w:color w:val="000000"/>
          <w:szCs w:val="24"/>
        </w:rPr>
        <w:t xml:space="preserve">tarybų </w:t>
      </w:r>
      <w:r>
        <w:rPr>
          <w:b/>
          <w:color w:val="000000"/>
          <w:szCs w:val="24"/>
        </w:rPr>
        <w:t>bendru sutarimu suformuotų funkcinių zonų vystymo veiksmai</w:t>
      </w:r>
      <w:r>
        <w:rPr>
          <w:color w:val="000000"/>
          <w:szCs w:val="24"/>
        </w:rPr>
        <w:t xml:space="preserve">; </w:t>
      </w:r>
    </w:p>
    <w:p w14:paraId="323AAF60" w14:textId="77777777" w:rsidR="00BC07AB" w:rsidRDefault="00122EDF">
      <w:pPr>
        <w:suppressAutoHyphens/>
        <w:spacing w:line="360" w:lineRule="auto"/>
        <w:ind w:firstLine="720"/>
        <w:jc w:val="both"/>
        <w:textAlignment w:val="baseline"/>
        <w:rPr>
          <w:strike/>
          <w:color w:val="000000"/>
          <w:szCs w:val="24"/>
        </w:rPr>
      </w:pPr>
      <w:r>
        <w:rPr>
          <w:strike/>
          <w:color w:val="000000"/>
          <w:szCs w:val="24"/>
        </w:rPr>
        <w:t>4)</w:t>
      </w:r>
      <w:r>
        <w:rPr>
          <w:color w:val="000000"/>
          <w:szCs w:val="24"/>
        </w:rPr>
        <w:t xml:space="preserve"> </w:t>
      </w:r>
      <w:r>
        <w:rPr>
          <w:strike/>
          <w:color w:val="000000"/>
          <w:szCs w:val="24"/>
        </w:rPr>
        <w:t>nurodomi regiono plėtros tikslai ir uždaviniai;</w:t>
      </w:r>
    </w:p>
    <w:p w14:paraId="1066BCD6" w14:textId="195AB6E4" w:rsidR="00BC07AB" w:rsidRDefault="00122EDF">
      <w:pPr>
        <w:suppressAutoHyphens/>
        <w:spacing w:line="360" w:lineRule="auto"/>
        <w:ind w:firstLine="720"/>
        <w:jc w:val="both"/>
        <w:textAlignment w:val="baseline"/>
        <w:rPr>
          <w:color w:val="000000"/>
          <w:szCs w:val="24"/>
        </w:rPr>
      </w:pPr>
      <w:r>
        <w:rPr>
          <w:strike/>
          <w:color w:val="000000"/>
          <w:szCs w:val="24"/>
        </w:rPr>
        <w:t>5</w:t>
      </w:r>
      <w:r>
        <w:rPr>
          <w:b/>
          <w:color w:val="000000"/>
          <w:szCs w:val="24"/>
        </w:rPr>
        <w:t>4)</w:t>
      </w:r>
      <w:r>
        <w:rPr>
          <w:color w:val="000000"/>
          <w:szCs w:val="24"/>
        </w:rPr>
        <w:t xml:space="preserve"> suplanuojamos regiono plėtros tikslus ir uždavinius įgyvendinančios</w:t>
      </w:r>
      <w:r>
        <w:rPr>
          <w:b/>
          <w:color w:val="000000"/>
          <w:szCs w:val="24"/>
        </w:rPr>
        <w:t xml:space="preserve"> pažangos </w:t>
      </w:r>
      <w:r>
        <w:rPr>
          <w:color w:val="000000"/>
          <w:szCs w:val="24"/>
        </w:rPr>
        <w:t xml:space="preserve">priemonės </w:t>
      </w:r>
      <w:r>
        <w:rPr>
          <w:strike/>
          <w:color w:val="000000"/>
          <w:szCs w:val="24"/>
        </w:rPr>
        <w:t>ir (ar) projektai</w:t>
      </w:r>
      <w:r>
        <w:rPr>
          <w:b/>
          <w:color w:val="000000"/>
          <w:szCs w:val="24"/>
        </w:rPr>
        <w:t xml:space="preserve">, </w:t>
      </w:r>
      <w:r>
        <w:rPr>
          <w:strike/>
          <w:color w:val="000000"/>
          <w:szCs w:val="24"/>
        </w:rPr>
        <w:t>nurodomi preliminarūs kiekvienai priemonei ir (ar) projektui įgyvendinti reikalingi finansiniai ištekliai</w:t>
      </w:r>
      <w:r>
        <w:rPr>
          <w:b/>
          <w:color w:val="000000"/>
          <w:szCs w:val="24"/>
        </w:rPr>
        <w:t xml:space="preserve"> nurodomas preliminarus pažangos lėšų poreikis kiekvienai pažangos priemonei įgyvendinti ir jos įgyvendinimo rezultato ir produkto rodikliai</w:t>
      </w:r>
      <w:r>
        <w:rPr>
          <w:color w:val="000000"/>
          <w:szCs w:val="24"/>
        </w:rPr>
        <w:t>.</w:t>
      </w:r>
    </w:p>
    <w:p w14:paraId="506711BE" w14:textId="77777777" w:rsidR="00BC07AB" w:rsidRDefault="00122EDF">
      <w:pPr>
        <w:suppressAutoHyphens/>
        <w:spacing w:line="360" w:lineRule="auto"/>
        <w:ind w:firstLine="720"/>
        <w:jc w:val="both"/>
        <w:textAlignment w:val="baseline"/>
        <w:rPr>
          <w:color w:val="000000"/>
          <w:szCs w:val="24"/>
        </w:rPr>
      </w:pPr>
      <w:r>
        <w:rPr>
          <w:strike/>
          <w:color w:val="000000"/>
          <w:szCs w:val="24"/>
        </w:rPr>
        <w:t>6) nustatomi rezultato rodikliai, tai yra kiekybiškai arba kokybiškai išreikšti dydžiai, kuriais matuojami produktų, sukurtų įgyvendinant regiono plėtros plano priemones ar projektus, nauda tikslinei grupei, institucijai, regiono plėtrai ir pan., panaudojimo mastas ir (ar) kokybės pagerėjimas</w:t>
      </w:r>
      <w:r>
        <w:rPr>
          <w:color w:val="000000"/>
          <w:szCs w:val="24"/>
        </w:rPr>
        <w:t>.</w:t>
      </w:r>
    </w:p>
    <w:p w14:paraId="1D20821D" w14:textId="6E33BE49" w:rsidR="00BC07AB" w:rsidRDefault="00122EDF">
      <w:pPr>
        <w:spacing w:line="360" w:lineRule="auto"/>
        <w:ind w:firstLine="720"/>
        <w:jc w:val="both"/>
        <w:rPr>
          <w:color w:val="000000"/>
          <w:szCs w:val="24"/>
          <w:lang w:eastAsia="lt-LT"/>
        </w:rPr>
      </w:pPr>
      <w:r>
        <w:rPr>
          <w:color w:val="000000"/>
          <w:szCs w:val="24"/>
          <w:lang w:eastAsia="lt-LT"/>
        </w:rPr>
        <w:t xml:space="preserve">5. Regionų plėtros planai </w:t>
      </w:r>
      <w:r>
        <w:rPr>
          <w:bCs/>
          <w:szCs w:val="24"/>
        </w:rPr>
        <w:t xml:space="preserve">rengiami, </w:t>
      </w:r>
      <w:r>
        <w:rPr>
          <w:b/>
          <w:bCs/>
          <w:szCs w:val="24"/>
        </w:rPr>
        <w:t>tvirtinami,</w:t>
      </w:r>
      <w:r>
        <w:rPr>
          <w:bCs/>
          <w:szCs w:val="24"/>
        </w:rPr>
        <w:t xml:space="preserve"> įgyvendinami, jų įgyvendinimo stebėsena, vertinimas</w:t>
      </w:r>
      <w:r>
        <w:rPr>
          <w:bCs/>
          <w:strike/>
          <w:szCs w:val="24"/>
        </w:rPr>
        <w:t>, priežiūra</w:t>
      </w:r>
      <w:r>
        <w:rPr>
          <w:bCs/>
          <w:szCs w:val="24"/>
        </w:rPr>
        <w:t xml:space="preserve"> ir atsiskaitymas už pasiektą pažangą atliekami </w:t>
      </w:r>
      <w:r>
        <w:rPr>
          <w:b/>
          <w:bCs/>
          <w:szCs w:val="24"/>
        </w:rPr>
        <w:t>vadovaujantis šiuo įstatymu, Strateginio valdymo įstatymu ir</w:t>
      </w:r>
      <w:r>
        <w:rPr>
          <w:bCs/>
          <w:szCs w:val="24"/>
        </w:rPr>
        <w:t xml:space="preserve"> </w:t>
      </w:r>
      <w:r w:rsidRPr="002F6B1C">
        <w:rPr>
          <w:strike/>
          <w:color w:val="000000"/>
          <w:szCs w:val="24"/>
          <w:lang w:eastAsia="lt-LT"/>
        </w:rPr>
        <w:t xml:space="preserve">Vyriausybės </w:t>
      </w:r>
      <w:r>
        <w:rPr>
          <w:strike/>
          <w:color w:val="000000"/>
          <w:szCs w:val="24"/>
          <w:lang w:eastAsia="lt-LT"/>
        </w:rPr>
        <w:t>ar jos įgaliotos institucijos nustatyta tvarka</w:t>
      </w:r>
      <w:r>
        <w:rPr>
          <w:color w:val="000000"/>
          <w:szCs w:val="24"/>
          <w:lang w:eastAsia="lt-LT"/>
        </w:rPr>
        <w:t xml:space="preserve"> </w:t>
      </w:r>
      <w:r>
        <w:rPr>
          <w:b/>
          <w:color w:val="000000"/>
          <w:szCs w:val="24"/>
          <w:lang w:eastAsia="lt-LT"/>
        </w:rPr>
        <w:t>Strateginio valdymo metodika</w:t>
      </w:r>
      <w:r>
        <w:rPr>
          <w:color w:val="000000"/>
          <w:szCs w:val="24"/>
          <w:lang w:eastAsia="lt-LT"/>
        </w:rPr>
        <w:t>.“</w:t>
      </w:r>
    </w:p>
    <w:p w14:paraId="2B49777A" w14:textId="77777777" w:rsidR="00670F69" w:rsidRDefault="00670F69" w:rsidP="00670F69">
      <w:pPr>
        <w:spacing w:line="360" w:lineRule="auto"/>
        <w:ind w:firstLine="720"/>
        <w:jc w:val="both"/>
        <w:rPr>
          <w:b/>
          <w:color w:val="000000"/>
          <w:szCs w:val="24"/>
          <w:lang w:eastAsia="lt-LT"/>
        </w:rPr>
      </w:pPr>
    </w:p>
    <w:p w14:paraId="01476710" w14:textId="77777777" w:rsidR="00670F69" w:rsidRPr="00AB3EAD" w:rsidRDefault="00670F69" w:rsidP="00670F69">
      <w:pPr>
        <w:spacing w:line="360" w:lineRule="auto"/>
        <w:ind w:firstLine="720"/>
        <w:jc w:val="both"/>
        <w:rPr>
          <w:b/>
          <w:color w:val="000000"/>
          <w:szCs w:val="24"/>
          <w:lang w:eastAsia="lt-LT"/>
        </w:rPr>
      </w:pPr>
      <w:r w:rsidRPr="00AB3EAD">
        <w:rPr>
          <w:b/>
          <w:color w:val="000000"/>
          <w:szCs w:val="24"/>
          <w:lang w:eastAsia="lt-LT"/>
        </w:rPr>
        <w:t>3 straipsnis. 5 straipsnio pakeitimas</w:t>
      </w:r>
    </w:p>
    <w:p w14:paraId="032C4F15" w14:textId="6CB44A7B" w:rsidR="00BC07AB" w:rsidRDefault="00670F69">
      <w:pPr>
        <w:spacing w:line="360" w:lineRule="auto"/>
        <w:ind w:firstLine="720"/>
        <w:jc w:val="both"/>
        <w:rPr>
          <w:color w:val="000000"/>
          <w:szCs w:val="24"/>
          <w:lang w:eastAsia="lt-LT"/>
        </w:rPr>
      </w:pPr>
      <w:r>
        <w:rPr>
          <w:color w:val="000000"/>
          <w:szCs w:val="24"/>
          <w:lang w:eastAsia="lt-LT"/>
        </w:rPr>
        <w:t>Pakeisti 5 straipsnį ir jį išdėstyti taip:</w:t>
      </w:r>
    </w:p>
    <w:p w14:paraId="4645DD1D" w14:textId="1FF8F802" w:rsidR="00670F69" w:rsidRPr="00670F69" w:rsidRDefault="00670F69" w:rsidP="00670F69">
      <w:pPr>
        <w:spacing w:line="360" w:lineRule="auto"/>
        <w:ind w:firstLine="720"/>
        <w:jc w:val="both"/>
        <w:rPr>
          <w:color w:val="000000"/>
          <w:szCs w:val="24"/>
          <w:lang w:eastAsia="lt-LT"/>
        </w:rPr>
      </w:pPr>
      <w:r>
        <w:rPr>
          <w:szCs w:val="24"/>
        </w:rPr>
        <w:t>„</w:t>
      </w:r>
      <w:r w:rsidRPr="00670F69">
        <w:rPr>
          <w:color w:val="000000"/>
          <w:szCs w:val="24"/>
          <w:lang w:eastAsia="lt-LT"/>
        </w:rPr>
        <w:t>5 straipsnis. Regionų plėtros planų įgyvendinimo finansavimas</w:t>
      </w:r>
    </w:p>
    <w:p w14:paraId="01406C2B" w14:textId="2D4F168E" w:rsidR="00670F69" w:rsidRDefault="00670F69" w:rsidP="00670F69">
      <w:pPr>
        <w:spacing w:line="360" w:lineRule="auto"/>
        <w:ind w:firstLine="720"/>
        <w:jc w:val="both"/>
        <w:rPr>
          <w:color w:val="000000"/>
          <w:szCs w:val="24"/>
          <w:lang w:eastAsia="lt-LT"/>
        </w:rPr>
      </w:pPr>
      <w:r>
        <w:rPr>
          <w:color w:val="000000"/>
          <w:szCs w:val="24"/>
          <w:lang w:eastAsia="lt-LT"/>
        </w:rPr>
        <w:t xml:space="preserve">1. Regionų plėtros planų </w:t>
      </w:r>
      <w:r w:rsidRPr="00670F69">
        <w:rPr>
          <w:strike/>
          <w:color w:val="000000"/>
          <w:szCs w:val="24"/>
          <w:lang w:eastAsia="lt-LT"/>
        </w:rPr>
        <w:t>tikslų ir uždavinių įgyvendinimo</w:t>
      </w:r>
      <w:r>
        <w:rPr>
          <w:color w:val="000000"/>
          <w:szCs w:val="24"/>
          <w:lang w:eastAsia="lt-LT"/>
        </w:rPr>
        <w:t xml:space="preserve"> </w:t>
      </w:r>
      <w:r w:rsidRPr="00670F69">
        <w:rPr>
          <w:b/>
          <w:color w:val="000000"/>
          <w:szCs w:val="24"/>
          <w:lang w:eastAsia="lt-LT"/>
        </w:rPr>
        <w:t>pažangos</w:t>
      </w:r>
      <w:r>
        <w:rPr>
          <w:color w:val="000000"/>
          <w:szCs w:val="24"/>
          <w:lang w:eastAsia="lt-LT"/>
        </w:rPr>
        <w:t xml:space="preserve"> priemonės ir projektai finansuojami iš valstybės biudžeto (įskaitant Europos Sąjungos ir kitos tarptautinės finansinės paramos lėšas) ir savivaldybių biudžetų lėšų ir gali būti finansuojami iš kitų šaltinių.</w:t>
      </w:r>
    </w:p>
    <w:p w14:paraId="1F825DCD" w14:textId="668BD81B" w:rsidR="00670F69" w:rsidRDefault="00670F69" w:rsidP="00670F69">
      <w:pPr>
        <w:spacing w:line="360" w:lineRule="auto"/>
        <w:ind w:firstLine="720"/>
        <w:jc w:val="both"/>
        <w:rPr>
          <w:color w:val="000000"/>
          <w:szCs w:val="24"/>
          <w:lang w:eastAsia="lt-LT"/>
        </w:rPr>
      </w:pPr>
      <w:r>
        <w:rPr>
          <w:color w:val="000000"/>
          <w:szCs w:val="24"/>
          <w:lang w:eastAsia="lt-LT"/>
        </w:rPr>
        <w:t xml:space="preserve">2. Regionų plėtros programoje planuojant </w:t>
      </w:r>
      <w:r w:rsidRPr="00670F69">
        <w:rPr>
          <w:strike/>
          <w:color w:val="000000"/>
          <w:szCs w:val="24"/>
          <w:lang w:eastAsia="lt-LT"/>
        </w:rPr>
        <w:t>finansinius išteklius</w:t>
      </w:r>
      <w:r>
        <w:rPr>
          <w:color w:val="000000"/>
          <w:szCs w:val="24"/>
          <w:lang w:eastAsia="lt-LT"/>
        </w:rPr>
        <w:t xml:space="preserve"> </w:t>
      </w:r>
      <w:r w:rsidRPr="00670F69">
        <w:rPr>
          <w:b/>
          <w:color w:val="000000"/>
          <w:szCs w:val="24"/>
          <w:lang w:eastAsia="lt-LT"/>
        </w:rPr>
        <w:t>pažangos lėšas</w:t>
      </w:r>
      <w:r>
        <w:rPr>
          <w:color w:val="000000"/>
          <w:szCs w:val="24"/>
          <w:lang w:eastAsia="lt-LT"/>
        </w:rPr>
        <w:t xml:space="preserve"> regionams, užtikrinama, kad regionų plėtros planams įgyvendinti būtų nustatoma Lietuvos Respublikai ekonominės, socialinės ir teritorinės sanglaudos tikslui skiriamų Sutarties dėl Europos Sąjungos veikimo 162, 176 ir 177 straipsniuose nurodytų Europos Sąjungos fondų (toliau – ES fondai) lėšų dalis. Regionų plėtros planams įgyvendinti nustatoma ES fondų lėšų dalis nuo Lietuvos Respublikai skiriamų ES fondų lėšų, išreikšta procentine išraiška, turi būti ne mažesnė kaip 85 procentai vidutinės paskutinių trejų finansinių metų vietos valdžios sektoriaus išlaidų bendrojo kapitalo formavimui dalies, palyginti su visu valdžios sektoriumi (toliau – minimali ES fondų lėšų dalis regionams). Minimali ES fondų lėšų dalis regionams apskaičiuojama pagal formulę:</w:t>
      </w:r>
    </w:p>
    <w:p w14:paraId="67555371" w14:textId="77777777" w:rsidR="00670F69" w:rsidRDefault="00670F69" w:rsidP="00670F69">
      <w:pPr>
        <w:spacing w:line="360" w:lineRule="auto"/>
        <w:ind w:firstLine="720"/>
        <w:jc w:val="both"/>
        <w:rPr>
          <w:color w:val="000000"/>
          <w:szCs w:val="24"/>
          <w:lang w:eastAsia="lt-LT"/>
        </w:rPr>
      </w:pPr>
      <w:proofErr w:type="spellStart"/>
      <w:r>
        <w:rPr>
          <w:color w:val="000000"/>
          <w:szCs w:val="24"/>
          <w:lang w:eastAsia="lt-LT"/>
        </w:rPr>
        <w:t>MINd</w:t>
      </w:r>
      <w:proofErr w:type="spellEnd"/>
      <w:r>
        <w:rPr>
          <w:color w:val="000000"/>
          <w:szCs w:val="24"/>
          <w:lang w:eastAsia="lt-LT"/>
        </w:rPr>
        <w:t xml:space="preserve"> = 0,85 x ((</w:t>
      </w:r>
      <w:proofErr w:type="spellStart"/>
      <w:r>
        <w:rPr>
          <w:color w:val="000000"/>
          <w:szCs w:val="24"/>
          <w:lang w:eastAsia="lt-LT"/>
        </w:rPr>
        <w:t>Ivv</w:t>
      </w:r>
      <w:r>
        <w:rPr>
          <w:color w:val="000000"/>
          <w:szCs w:val="24"/>
          <w:vertAlign w:val="subscript"/>
          <w:lang w:eastAsia="lt-LT"/>
        </w:rPr>
        <w:t>n</w:t>
      </w:r>
      <w:proofErr w:type="spellEnd"/>
      <w:r>
        <w:rPr>
          <w:color w:val="000000"/>
          <w:szCs w:val="24"/>
          <w:lang w:eastAsia="lt-LT"/>
        </w:rPr>
        <w:t xml:space="preserve"> + </w:t>
      </w:r>
      <w:proofErr w:type="spellStart"/>
      <w:r>
        <w:rPr>
          <w:color w:val="000000"/>
          <w:szCs w:val="24"/>
          <w:lang w:eastAsia="lt-LT"/>
        </w:rPr>
        <w:t>Ivv</w:t>
      </w:r>
      <w:r>
        <w:rPr>
          <w:color w:val="000000"/>
          <w:szCs w:val="24"/>
          <w:vertAlign w:val="subscript"/>
          <w:lang w:eastAsia="lt-LT"/>
        </w:rPr>
        <w:t>n-1</w:t>
      </w:r>
      <w:proofErr w:type="spellEnd"/>
      <w:r>
        <w:rPr>
          <w:color w:val="000000"/>
          <w:szCs w:val="24"/>
          <w:vertAlign w:val="subscript"/>
          <w:lang w:eastAsia="lt-LT"/>
        </w:rPr>
        <w:t xml:space="preserve"> </w:t>
      </w:r>
      <w:r>
        <w:rPr>
          <w:color w:val="000000"/>
          <w:szCs w:val="24"/>
          <w:lang w:eastAsia="lt-LT"/>
        </w:rPr>
        <w:t xml:space="preserve">+ </w:t>
      </w:r>
      <w:proofErr w:type="spellStart"/>
      <w:r>
        <w:rPr>
          <w:color w:val="000000"/>
          <w:szCs w:val="24"/>
          <w:lang w:eastAsia="lt-LT"/>
        </w:rPr>
        <w:t>Ivv</w:t>
      </w:r>
      <w:r>
        <w:rPr>
          <w:color w:val="000000"/>
          <w:szCs w:val="24"/>
          <w:vertAlign w:val="subscript"/>
          <w:lang w:eastAsia="lt-LT"/>
        </w:rPr>
        <w:t>n-2</w:t>
      </w:r>
      <w:r>
        <w:rPr>
          <w:color w:val="000000"/>
          <w:szCs w:val="24"/>
          <w:lang w:eastAsia="lt-LT"/>
        </w:rPr>
        <w:t>)</w:t>
      </w:r>
      <w:proofErr w:type="spellEnd"/>
      <w:r>
        <w:rPr>
          <w:color w:val="000000"/>
          <w:szCs w:val="24"/>
          <w:lang w:eastAsia="lt-LT"/>
        </w:rPr>
        <w:t xml:space="preserve"> / (</w:t>
      </w:r>
      <w:proofErr w:type="spellStart"/>
      <w:r>
        <w:rPr>
          <w:color w:val="000000"/>
          <w:szCs w:val="24"/>
          <w:lang w:eastAsia="lt-LT"/>
        </w:rPr>
        <w:t>Ivs</w:t>
      </w:r>
      <w:r>
        <w:rPr>
          <w:color w:val="000000"/>
          <w:szCs w:val="24"/>
          <w:vertAlign w:val="subscript"/>
          <w:lang w:eastAsia="lt-LT"/>
        </w:rPr>
        <w:t>n</w:t>
      </w:r>
      <w:proofErr w:type="spellEnd"/>
      <w:r>
        <w:rPr>
          <w:color w:val="000000"/>
          <w:szCs w:val="24"/>
          <w:lang w:eastAsia="lt-LT"/>
        </w:rPr>
        <w:t xml:space="preserve"> + </w:t>
      </w:r>
      <w:proofErr w:type="spellStart"/>
      <w:r>
        <w:rPr>
          <w:color w:val="000000"/>
          <w:szCs w:val="24"/>
          <w:lang w:eastAsia="lt-LT"/>
        </w:rPr>
        <w:t>Ivs</w:t>
      </w:r>
      <w:r>
        <w:rPr>
          <w:color w:val="000000"/>
          <w:szCs w:val="24"/>
          <w:vertAlign w:val="subscript"/>
          <w:lang w:eastAsia="lt-LT"/>
        </w:rPr>
        <w:t>n-1</w:t>
      </w:r>
      <w:proofErr w:type="spellEnd"/>
      <w:r>
        <w:rPr>
          <w:color w:val="000000"/>
          <w:szCs w:val="24"/>
          <w:lang w:eastAsia="lt-LT"/>
        </w:rPr>
        <w:t xml:space="preserve"> + </w:t>
      </w:r>
      <w:proofErr w:type="spellStart"/>
      <w:r>
        <w:rPr>
          <w:color w:val="000000"/>
          <w:szCs w:val="24"/>
          <w:lang w:eastAsia="lt-LT"/>
        </w:rPr>
        <w:t>Ivs</w:t>
      </w:r>
      <w:r>
        <w:rPr>
          <w:color w:val="000000"/>
          <w:szCs w:val="24"/>
          <w:vertAlign w:val="subscript"/>
          <w:lang w:eastAsia="lt-LT"/>
        </w:rPr>
        <w:t>n-2</w:t>
      </w:r>
      <w:r>
        <w:rPr>
          <w:color w:val="000000"/>
          <w:szCs w:val="24"/>
          <w:lang w:eastAsia="lt-LT"/>
        </w:rPr>
        <w:t>)),</w:t>
      </w:r>
      <w:proofErr w:type="spellEnd"/>
      <w:r>
        <w:rPr>
          <w:color w:val="000000"/>
          <w:szCs w:val="24"/>
          <w:lang w:eastAsia="lt-LT"/>
        </w:rPr>
        <w:t xml:space="preserve"> kurioje:</w:t>
      </w:r>
    </w:p>
    <w:p w14:paraId="4F6F16D0" w14:textId="77777777" w:rsidR="00670F69" w:rsidRDefault="00670F69" w:rsidP="00670F69">
      <w:pPr>
        <w:spacing w:line="360" w:lineRule="auto"/>
        <w:ind w:firstLine="720"/>
        <w:jc w:val="both"/>
        <w:rPr>
          <w:color w:val="000000"/>
          <w:szCs w:val="24"/>
          <w:lang w:eastAsia="lt-LT"/>
        </w:rPr>
      </w:pPr>
      <w:proofErr w:type="spellStart"/>
      <w:r>
        <w:rPr>
          <w:color w:val="000000"/>
          <w:szCs w:val="24"/>
          <w:lang w:eastAsia="lt-LT"/>
        </w:rPr>
        <w:t>MINd</w:t>
      </w:r>
      <w:proofErr w:type="spellEnd"/>
      <w:r>
        <w:rPr>
          <w:color w:val="000000"/>
          <w:szCs w:val="24"/>
          <w:lang w:eastAsia="lt-LT"/>
        </w:rPr>
        <w:t xml:space="preserve"> – minimali ES fondų lėšų dalis regionams;</w:t>
      </w:r>
    </w:p>
    <w:p w14:paraId="73CB1C5A" w14:textId="77777777" w:rsidR="00670F69" w:rsidRDefault="00670F69" w:rsidP="00670F69">
      <w:pPr>
        <w:spacing w:line="360" w:lineRule="auto"/>
        <w:ind w:firstLine="720"/>
        <w:jc w:val="both"/>
        <w:rPr>
          <w:color w:val="000000"/>
          <w:szCs w:val="24"/>
          <w:lang w:eastAsia="lt-LT"/>
        </w:rPr>
      </w:pPr>
      <w:proofErr w:type="spellStart"/>
      <w:r>
        <w:rPr>
          <w:color w:val="000000"/>
          <w:szCs w:val="24"/>
          <w:lang w:eastAsia="lt-LT"/>
        </w:rPr>
        <w:t>Ivv</w:t>
      </w:r>
      <w:r>
        <w:rPr>
          <w:color w:val="000000"/>
          <w:szCs w:val="24"/>
          <w:vertAlign w:val="subscript"/>
          <w:lang w:eastAsia="lt-LT"/>
        </w:rPr>
        <w:t>n</w:t>
      </w:r>
      <w:proofErr w:type="spellEnd"/>
      <w:r>
        <w:rPr>
          <w:color w:val="000000"/>
          <w:szCs w:val="24"/>
          <w:lang w:eastAsia="lt-LT"/>
        </w:rPr>
        <w:t xml:space="preserve"> – vietinės valdžios išlaidos bendrojo kapitalo formavimui pagal Lietuvos statistikos departamento paskelbtą dydį </w:t>
      </w:r>
      <w:r w:rsidRPr="004C376B">
        <w:rPr>
          <w:i/>
          <w:color w:val="000000"/>
          <w:szCs w:val="24"/>
          <w:lang w:eastAsia="lt-LT"/>
        </w:rPr>
        <w:t>n</w:t>
      </w:r>
      <w:r>
        <w:rPr>
          <w:color w:val="000000"/>
          <w:szCs w:val="24"/>
          <w:lang w:eastAsia="lt-LT"/>
        </w:rPr>
        <w:t>-</w:t>
      </w:r>
      <w:proofErr w:type="spellStart"/>
      <w:r>
        <w:rPr>
          <w:color w:val="000000"/>
          <w:szCs w:val="24"/>
          <w:lang w:eastAsia="lt-LT"/>
        </w:rPr>
        <w:t>aisiais</w:t>
      </w:r>
      <w:proofErr w:type="spellEnd"/>
      <w:r>
        <w:rPr>
          <w:color w:val="000000"/>
          <w:szCs w:val="24"/>
          <w:lang w:eastAsia="lt-LT"/>
        </w:rPr>
        <w:t xml:space="preserve"> metais;</w:t>
      </w:r>
    </w:p>
    <w:p w14:paraId="5B9A474B" w14:textId="61A5594F" w:rsidR="00670F69" w:rsidRDefault="00670F69" w:rsidP="00F93FC1">
      <w:pPr>
        <w:spacing w:line="360" w:lineRule="auto"/>
        <w:ind w:firstLine="720"/>
        <w:jc w:val="both"/>
        <w:rPr>
          <w:color w:val="000000"/>
          <w:szCs w:val="24"/>
          <w:lang w:eastAsia="lt-LT"/>
        </w:rPr>
      </w:pPr>
      <w:proofErr w:type="spellStart"/>
      <w:r>
        <w:rPr>
          <w:color w:val="000000"/>
          <w:szCs w:val="24"/>
          <w:lang w:eastAsia="lt-LT"/>
        </w:rPr>
        <w:lastRenderedPageBreak/>
        <w:t>Ivs</w:t>
      </w:r>
      <w:r>
        <w:rPr>
          <w:color w:val="000000"/>
          <w:szCs w:val="24"/>
          <w:vertAlign w:val="subscript"/>
          <w:lang w:eastAsia="lt-LT"/>
        </w:rPr>
        <w:t>n</w:t>
      </w:r>
      <w:proofErr w:type="spellEnd"/>
      <w:r>
        <w:rPr>
          <w:color w:val="000000"/>
          <w:szCs w:val="24"/>
          <w:lang w:eastAsia="lt-LT"/>
        </w:rPr>
        <w:t xml:space="preserve"> – valdžios sektoriaus išlaidos bendrojo kapitalo formavimui pagal Lietuvos statistikos departamento paskelbtą dydį </w:t>
      </w:r>
      <w:r w:rsidRPr="004C376B">
        <w:rPr>
          <w:i/>
          <w:color w:val="000000"/>
          <w:szCs w:val="24"/>
          <w:lang w:eastAsia="lt-LT"/>
        </w:rPr>
        <w:t>n</w:t>
      </w:r>
      <w:r>
        <w:rPr>
          <w:color w:val="000000"/>
          <w:szCs w:val="24"/>
          <w:lang w:eastAsia="lt-LT"/>
        </w:rPr>
        <w:t>-</w:t>
      </w:r>
      <w:proofErr w:type="spellStart"/>
      <w:r>
        <w:rPr>
          <w:color w:val="000000"/>
          <w:szCs w:val="24"/>
          <w:lang w:eastAsia="lt-LT"/>
        </w:rPr>
        <w:t>aisiais</w:t>
      </w:r>
      <w:proofErr w:type="spellEnd"/>
      <w:r>
        <w:rPr>
          <w:color w:val="000000"/>
          <w:szCs w:val="24"/>
          <w:lang w:eastAsia="lt-LT"/>
        </w:rPr>
        <w:t xml:space="preserve"> metais.</w:t>
      </w:r>
      <w:r w:rsidR="00E51A5C">
        <w:rPr>
          <w:color w:val="000000"/>
          <w:szCs w:val="24"/>
          <w:lang w:eastAsia="lt-LT"/>
        </w:rPr>
        <w:t>“</w:t>
      </w:r>
      <w:r w:rsidR="00E51A5C" w:rsidDel="00F93FC1">
        <w:rPr>
          <w:color w:val="000000"/>
          <w:szCs w:val="24"/>
          <w:lang w:eastAsia="lt-LT"/>
        </w:rPr>
        <w:t xml:space="preserve"> </w:t>
      </w:r>
    </w:p>
    <w:p w14:paraId="3BF754C5" w14:textId="77777777" w:rsidR="008C0412" w:rsidRDefault="008C0412">
      <w:pPr>
        <w:spacing w:line="360" w:lineRule="auto"/>
        <w:ind w:firstLine="720"/>
        <w:jc w:val="both"/>
        <w:rPr>
          <w:color w:val="000000"/>
          <w:szCs w:val="24"/>
          <w:lang w:eastAsia="lt-LT"/>
        </w:rPr>
      </w:pPr>
    </w:p>
    <w:p w14:paraId="55E2831D" w14:textId="1A7BEC40" w:rsidR="00BC07AB" w:rsidRDefault="00670F69">
      <w:pPr>
        <w:spacing w:line="360" w:lineRule="auto"/>
        <w:ind w:firstLine="720"/>
        <w:jc w:val="both"/>
        <w:rPr>
          <w:b/>
          <w:szCs w:val="24"/>
        </w:rPr>
      </w:pPr>
      <w:r>
        <w:rPr>
          <w:b/>
          <w:szCs w:val="24"/>
        </w:rPr>
        <w:t>4</w:t>
      </w:r>
      <w:r w:rsidR="00122EDF">
        <w:rPr>
          <w:b/>
          <w:szCs w:val="24"/>
        </w:rPr>
        <w:t xml:space="preserve"> straipsnis. 6 straipsnio pakeitimas</w:t>
      </w:r>
    </w:p>
    <w:p w14:paraId="6DCCC900" w14:textId="77777777" w:rsidR="00BC07AB" w:rsidRDefault="00122EDF">
      <w:pPr>
        <w:spacing w:line="360" w:lineRule="auto"/>
        <w:ind w:firstLine="720"/>
        <w:jc w:val="both"/>
        <w:rPr>
          <w:szCs w:val="24"/>
        </w:rPr>
      </w:pPr>
      <w:r>
        <w:rPr>
          <w:szCs w:val="24"/>
        </w:rPr>
        <w:t>Pakeisti 6 straipsnį ir jį išdėstyti taip:</w:t>
      </w:r>
    </w:p>
    <w:p w14:paraId="6447F132" w14:textId="77777777" w:rsidR="00BC07AB" w:rsidRDefault="00122EDF">
      <w:pPr>
        <w:spacing w:line="360" w:lineRule="auto"/>
        <w:ind w:firstLine="720"/>
        <w:jc w:val="both"/>
        <w:textAlignment w:val="baseline"/>
        <w:rPr>
          <w:b/>
          <w:bCs/>
          <w:szCs w:val="24"/>
        </w:rPr>
      </w:pPr>
      <w:r>
        <w:rPr>
          <w:bCs/>
          <w:szCs w:val="24"/>
        </w:rPr>
        <w:t>„6 straipsnis. Nacionalinės regioninės politikos įgyvendinimo priemonės ir jų taikymas</w:t>
      </w:r>
    </w:p>
    <w:p w14:paraId="36FCF018" w14:textId="77777777" w:rsidR="00BC07AB" w:rsidRDefault="00122EDF">
      <w:pPr>
        <w:spacing w:line="360" w:lineRule="auto"/>
        <w:ind w:firstLine="720"/>
        <w:jc w:val="both"/>
        <w:textAlignment w:val="baseline"/>
        <w:rPr>
          <w:color w:val="000000"/>
          <w:szCs w:val="24"/>
          <w:lang w:eastAsia="lt-LT"/>
        </w:rPr>
      </w:pPr>
      <w:r>
        <w:rPr>
          <w:color w:val="000000"/>
          <w:szCs w:val="24"/>
          <w:lang w:eastAsia="lt-LT"/>
        </w:rPr>
        <w:t>1. Nacionalinė regioninė politika įgyvendinama taikant šias priemones:</w:t>
      </w:r>
    </w:p>
    <w:p w14:paraId="209395E6" w14:textId="77777777" w:rsidR="00BC07AB" w:rsidRDefault="00122EDF">
      <w:pPr>
        <w:spacing w:line="360" w:lineRule="auto"/>
        <w:ind w:firstLine="720"/>
        <w:jc w:val="both"/>
        <w:textAlignment w:val="baseline"/>
        <w:rPr>
          <w:color w:val="000000"/>
          <w:szCs w:val="24"/>
          <w:lang w:eastAsia="lt-LT"/>
        </w:rPr>
      </w:pPr>
      <w:r>
        <w:rPr>
          <w:color w:val="000000"/>
          <w:szCs w:val="24"/>
          <w:lang w:eastAsia="lt-LT"/>
        </w:rPr>
        <w:t>1) teikiant valstybės pagalbą, skirtą papildomoms investicijoms ar ekonominei veiklai palankių sąlygų socialinei ir ekonominei plėtrai neturinčiose teritorijose skatinti;</w:t>
      </w:r>
    </w:p>
    <w:p w14:paraId="58EA4F7A" w14:textId="77777777" w:rsidR="00BC07AB" w:rsidRDefault="00122EDF">
      <w:pPr>
        <w:spacing w:line="360" w:lineRule="auto"/>
        <w:ind w:firstLine="720"/>
        <w:jc w:val="both"/>
        <w:textAlignment w:val="baseline"/>
        <w:rPr>
          <w:color w:val="000000"/>
          <w:szCs w:val="24"/>
          <w:lang w:eastAsia="lt-LT"/>
        </w:rPr>
      </w:pPr>
      <w:r>
        <w:rPr>
          <w:color w:val="000000"/>
          <w:szCs w:val="24"/>
          <w:lang w:eastAsia="lt-LT"/>
        </w:rPr>
        <w:t>2) vykdant administracinį reglamentavimą ir (ar) nustatant viešųjų paslaugų teikimo tvarką, darančius įtaką atskirų regionų socialinei ir ekonominei plėtrai, siekiant mažinti socialinius ir ekonominius skirtumus tarp regionų ir pačiuose regionuose;</w:t>
      </w:r>
    </w:p>
    <w:p w14:paraId="2FF7DAA1" w14:textId="05D8EA57" w:rsidR="00BC07AB" w:rsidRDefault="00122EDF">
      <w:pPr>
        <w:suppressAutoHyphens/>
        <w:spacing w:line="360" w:lineRule="auto"/>
        <w:ind w:firstLine="720"/>
        <w:jc w:val="both"/>
        <w:textAlignment w:val="baseline"/>
        <w:rPr>
          <w:szCs w:val="24"/>
        </w:rPr>
      </w:pPr>
      <w:r>
        <w:rPr>
          <w:szCs w:val="24"/>
        </w:rPr>
        <w:t xml:space="preserve">3) </w:t>
      </w:r>
      <w:r>
        <w:rPr>
          <w:strike/>
          <w:szCs w:val="24"/>
        </w:rPr>
        <w:t>vykdant</w:t>
      </w:r>
      <w:r>
        <w:rPr>
          <w:szCs w:val="24"/>
        </w:rPr>
        <w:t xml:space="preserve"> </w:t>
      </w:r>
      <w:r>
        <w:rPr>
          <w:b/>
          <w:szCs w:val="24"/>
        </w:rPr>
        <w:t>įgyvendinant</w:t>
      </w:r>
      <w:r>
        <w:rPr>
          <w:i/>
          <w:szCs w:val="24"/>
        </w:rPr>
        <w:t xml:space="preserve"> </w:t>
      </w:r>
      <w:r>
        <w:rPr>
          <w:szCs w:val="24"/>
        </w:rPr>
        <w:t xml:space="preserve">Vyriausybės </w:t>
      </w:r>
      <w:r>
        <w:rPr>
          <w:strike/>
          <w:szCs w:val="24"/>
        </w:rPr>
        <w:t>patvirtintuose planavimo dokumentuose nustatytas</w:t>
      </w:r>
      <w:r>
        <w:rPr>
          <w:szCs w:val="24"/>
        </w:rPr>
        <w:t xml:space="preserve"> </w:t>
      </w:r>
      <w:r>
        <w:rPr>
          <w:b/>
          <w:szCs w:val="24"/>
        </w:rPr>
        <w:t>patvirtintas pažangos ir kitas</w:t>
      </w:r>
      <w:r>
        <w:rPr>
          <w:szCs w:val="24"/>
        </w:rPr>
        <w:t xml:space="preserve"> priemones</w:t>
      </w:r>
      <w:r>
        <w:rPr>
          <w:strike/>
          <w:szCs w:val="24"/>
        </w:rPr>
        <w:t>, kuriomis įgyvendinamos Lietuvos Respublikos teritorijos bendrajame plane nustatytos regioninio vystymo nuostatos</w:t>
      </w:r>
      <w:r>
        <w:rPr>
          <w:szCs w:val="24"/>
        </w:rPr>
        <w:t>;</w:t>
      </w:r>
    </w:p>
    <w:p w14:paraId="528B2E20" w14:textId="77777777" w:rsidR="00BC07AB" w:rsidRDefault="00122EDF">
      <w:pPr>
        <w:suppressAutoHyphens/>
        <w:spacing w:line="360" w:lineRule="auto"/>
        <w:ind w:firstLine="720"/>
        <w:jc w:val="both"/>
        <w:textAlignment w:val="baseline"/>
        <w:rPr>
          <w:szCs w:val="24"/>
        </w:rPr>
      </w:pPr>
      <w:r>
        <w:rPr>
          <w:szCs w:val="24"/>
        </w:rPr>
        <w:t xml:space="preserve">4) </w:t>
      </w:r>
      <w:r>
        <w:rPr>
          <w:color w:val="000000"/>
          <w:szCs w:val="24"/>
        </w:rPr>
        <w:t>skatinant investicijas ir bendradarbiavimą, skirtus regionų, esančių prie Lietuvos ir kaimyninės valstybės bendros sausumos ar jūros sienos,</w:t>
      </w:r>
      <w:r>
        <w:rPr>
          <w:color w:val="000000"/>
          <w:szCs w:val="24"/>
          <w:shd w:val="clear" w:color="auto" w:fill="FFFFFF"/>
        </w:rPr>
        <w:t> nustatytoms bendroms problemoms</w:t>
      </w:r>
      <w:r>
        <w:rPr>
          <w:color w:val="000000"/>
          <w:szCs w:val="24"/>
        </w:rPr>
        <w:t> spręsti;</w:t>
      </w:r>
    </w:p>
    <w:p w14:paraId="40756115" w14:textId="77777777" w:rsidR="00BC07AB" w:rsidRDefault="00122EDF">
      <w:pPr>
        <w:suppressAutoHyphens/>
        <w:spacing w:line="360" w:lineRule="auto"/>
        <w:ind w:firstLine="720"/>
        <w:jc w:val="both"/>
        <w:textAlignment w:val="baseline"/>
        <w:rPr>
          <w:szCs w:val="24"/>
        </w:rPr>
      </w:pPr>
      <w:r>
        <w:rPr>
          <w:szCs w:val="24"/>
        </w:rPr>
        <w:t xml:space="preserve">5) vykdant regionų plėtros planų </w:t>
      </w:r>
      <w:r>
        <w:rPr>
          <w:b/>
          <w:szCs w:val="24"/>
        </w:rPr>
        <w:t xml:space="preserve">pažangos </w:t>
      </w:r>
      <w:r>
        <w:rPr>
          <w:szCs w:val="24"/>
        </w:rPr>
        <w:t>priemonėms įgyvendinti atrinktus projektus;</w:t>
      </w:r>
    </w:p>
    <w:p w14:paraId="721A4C33" w14:textId="77777777" w:rsidR="00BC07AB" w:rsidRDefault="00122EDF">
      <w:pPr>
        <w:suppressAutoHyphens/>
        <w:spacing w:line="360" w:lineRule="auto"/>
        <w:ind w:firstLine="720"/>
        <w:jc w:val="both"/>
        <w:textAlignment w:val="baseline"/>
        <w:rPr>
          <w:szCs w:val="24"/>
        </w:rPr>
      </w:pPr>
      <w:r>
        <w:rPr>
          <w:szCs w:val="24"/>
        </w:rPr>
        <w:t xml:space="preserve">6) </w:t>
      </w:r>
      <w:r>
        <w:rPr>
          <w:color w:val="000000"/>
          <w:szCs w:val="24"/>
        </w:rPr>
        <w:t>skatinant regioninės svarbos projektų įgyvendinimą;</w:t>
      </w:r>
    </w:p>
    <w:p w14:paraId="75EA3E1B" w14:textId="059CB55A" w:rsidR="00BC07AB" w:rsidRDefault="00122EDF">
      <w:pPr>
        <w:suppressAutoHyphens/>
        <w:spacing w:line="360" w:lineRule="auto"/>
        <w:ind w:firstLine="720"/>
        <w:jc w:val="both"/>
        <w:textAlignment w:val="baseline"/>
        <w:rPr>
          <w:b/>
          <w:szCs w:val="24"/>
        </w:rPr>
      </w:pPr>
      <w:r>
        <w:rPr>
          <w:b/>
          <w:szCs w:val="24"/>
        </w:rPr>
        <w:t xml:space="preserve">7) skatinant funkcinių zonų formavimą </w:t>
      </w:r>
      <w:r w:rsidR="00E81DCE">
        <w:rPr>
          <w:b/>
          <w:szCs w:val="24"/>
        </w:rPr>
        <w:t xml:space="preserve">viešosios </w:t>
      </w:r>
      <w:r>
        <w:rPr>
          <w:b/>
          <w:szCs w:val="24"/>
        </w:rPr>
        <w:t xml:space="preserve">infrastruktūros ir (ar) </w:t>
      </w:r>
      <w:r w:rsidR="00E81DCE">
        <w:rPr>
          <w:b/>
          <w:szCs w:val="24"/>
        </w:rPr>
        <w:t xml:space="preserve">viešųjų </w:t>
      </w:r>
      <w:r>
        <w:rPr>
          <w:b/>
          <w:szCs w:val="24"/>
        </w:rPr>
        <w:t>paslaugų tinklo efektyvumui didinti;</w:t>
      </w:r>
    </w:p>
    <w:p w14:paraId="365D7C22" w14:textId="04BEBE97" w:rsidR="00BC07AB" w:rsidRDefault="00122EDF">
      <w:pPr>
        <w:suppressAutoHyphens/>
        <w:spacing w:line="360" w:lineRule="auto"/>
        <w:ind w:firstLine="720"/>
        <w:jc w:val="both"/>
        <w:textAlignment w:val="baseline"/>
        <w:rPr>
          <w:szCs w:val="24"/>
        </w:rPr>
      </w:pPr>
      <w:r>
        <w:rPr>
          <w:b/>
          <w:szCs w:val="24"/>
        </w:rPr>
        <w:t>8</w:t>
      </w:r>
      <w:r>
        <w:rPr>
          <w:szCs w:val="24"/>
        </w:rPr>
        <w:t xml:space="preserve">) </w:t>
      </w:r>
      <w:r>
        <w:rPr>
          <w:strike/>
          <w:szCs w:val="24"/>
        </w:rPr>
        <w:t>taikant finansavimo priemones</w:t>
      </w:r>
      <w:r>
        <w:rPr>
          <w:szCs w:val="24"/>
        </w:rPr>
        <w:t xml:space="preserve"> </w:t>
      </w:r>
      <w:r>
        <w:rPr>
          <w:b/>
          <w:szCs w:val="24"/>
        </w:rPr>
        <w:t>skiriant finansavimą</w:t>
      </w:r>
      <w:r>
        <w:rPr>
          <w:szCs w:val="24"/>
        </w:rPr>
        <w:t xml:space="preserve"> labiau išsivysčiusio regiono vidiniams socialiniams ir ekonominiams netolygumams mažinti;</w:t>
      </w:r>
    </w:p>
    <w:p w14:paraId="3B6FF49A" w14:textId="6E9AC55D" w:rsidR="00BC07AB" w:rsidRDefault="00122EDF">
      <w:pPr>
        <w:suppressAutoHyphens/>
        <w:spacing w:line="360" w:lineRule="auto"/>
        <w:ind w:firstLine="720"/>
        <w:jc w:val="both"/>
        <w:textAlignment w:val="baseline"/>
        <w:rPr>
          <w:szCs w:val="24"/>
        </w:rPr>
      </w:pPr>
      <w:r>
        <w:rPr>
          <w:szCs w:val="24"/>
        </w:rPr>
        <w:t xml:space="preserve">9) </w:t>
      </w:r>
      <w:r>
        <w:rPr>
          <w:strike/>
          <w:szCs w:val="24"/>
        </w:rPr>
        <w:t>teikiant tyrimų, analizės, prognozavimo, konsultavimo paslaugas ir metodinę, techninę pagalbą regionų plėtros taryboms ir valstybės ir savivaldybių institucijoms ir įstaigoms, vykdančioms šios dalies 1–6 punktuose nurodytas priemones</w:t>
      </w:r>
      <w:r>
        <w:rPr>
          <w:b/>
          <w:szCs w:val="24"/>
        </w:rPr>
        <w:t xml:space="preserve"> stiprinant regionų plėtros tarybų ir savivaldybių kompetencijas, </w:t>
      </w:r>
      <w:r w:rsidR="00781D87">
        <w:rPr>
          <w:b/>
          <w:szCs w:val="24"/>
        </w:rPr>
        <w:t xml:space="preserve">kurių </w:t>
      </w:r>
      <w:r>
        <w:rPr>
          <w:b/>
          <w:szCs w:val="24"/>
        </w:rPr>
        <w:t>reik</w:t>
      </w:r>
      <w:r w:rsidR="00781D87">
        <w:rPr>
          <w:b/>
          <w:szCs w:val="24"/>
        </w:rPr>
        <w:t>i</w:t>
      </w:r>
      <w:r>
        <w:rPr>
          <w:b/>
          <w:szCs w:val="24"/>
        </w:rPr>
        <w:t xml:space="preserve">a vykdant šiuo įstatymu joms nustatytas </w:t>
      </w:r>
      <w:r>
        <w:rPr>
          <w:b/>
          <w:bCs/>
          <w:szCs w:val="24"/>
        </w:rPr>
        <w:t>funkcijas</w:t>
      </w:r>
      <w:r>
        <w:rPr>
          <w:szCs w:val="24"/>
        </w:rPr>
        <w:t xml:space="preserve">. </w:t>
      </w:r>
    </w:p>
    <w:p w14:paraId="51078007" w14:textId="0A179C26" w:rsidR="00BC07AB" w:rsidRDefault="00122EDF">
      <w:pPr>
        <w:suppressAutoHyphens/>
        <w:spacing w:line="360" w:lineRule="auto"/>
        <w:ind w:firstLine="720"/>
        <w:jc w:val="both"/>
        <w:textAlignment w:val="baseline"/>
        <w:rPr>
          <w:szCs w:val="24"/>
        </w:rPr>
      </w:pPr>
      <w:r>
        <w:rPr>
          <w:szCs w:val="24"/>
        </w:rPr>
        <w:t xml:space="preserve">2. Savivaldybėse, kurios nėra apskrities savivaldybių įsteigtos regiono plėtros tarybos dalyvės, šio straipsnio 1 </w:t>
      </w:r>
      <w:r>
        <w:rPr>
          <w:strike/>
          <w:szCs w:val="24"/>
        </w:rPr>
        <w:t>dalyje</w:t>
      </w:r>
      <w:r>
        <w:rPr>
          <w:szCs w:val="24"/>
        </w:rPr>
        <w:t xml:space="preserve"> </w:t>
      </w:r>
      <w:r>
        <w:rPr>
          <w:b/>
          <w:szCs w:val="24"/>
        </w:rPr>
        <w:t>dalies</w:t>
      </w:r>
      <w:r>
        <w:rPr>
          <w:szCs w:val="24"/>
        </w:rPr>
        <w:t xml:space="preserve"> </w:t>
      </w:r>
      <w:r>
        <w:rPr>
          <w:b/>
          <w:szCs w:val="24"/>
        </w:rPr>
        <w:t>5 ir 6 punktuose</w:t>
      </w:r>
      <w:r>
        <w:rPr>
          <w:szCs w:val="24"/>
        </w:rPr>
        <w:t xml:space="preserve"> nurodytos nacionalinės regioninės politikos įgyvendinimo priemonės gali būti taikomos tik tuo atveju, jeigu tam pritaria tos apskrities regiono plėtros taryba.</w:t>
      </w:r>
    </w:p>
    <w:p w14:paraId="27C75C58" w14:textId="69BCB836" w:rsidR="00BC07AB" w:rsidRDefault="00122EDF">
      <w:pPr>
        <w:suppressAutoHyphens/>
        <w:spacing w:line="360" w:lineRule="auto"/>
        <w:ind w:firstLine="720"/>
        <w:jc w:val="both"/>
        <w:textAlignment w:val="baseline"/>
        <w:rPr>
          <w:szCs w:val="24"/>
        </w:rPr>
      </w:pPr>
      <w:r>
        <w:rPr>
          <w:szCs w:val="24"/>
        </w:rPr>
        <w:t xml:space="preserve">3. Regiono plėtros tarybai svarstant klausimus dėl regiono </w:t>
      </w:r>
      <w:r>
        <w:rPr>
          <w:strike/>
          <w:szCs w:val="24"/>
        </w:rPr>
        <w:t>politikos</w:t>
      </w:r>
      <w:r>
        <w:rPr>
          <w:szCs w:val="24"/>
        </w:rPr>
        <w:t xml:space="preserve"> </w:t>
      </w:r>
      <w:r>
        <w:rPr>
          <w:b/>
          <w:szCs w:val="24"/>
        </w:rPr>
        <w:t>plėtros</w:t>
      </w:r>
      <w:r>
        <w:rPr>
          <w:szCs w:val="24"/>
        </w:rPr>
        <w:t xml:space="preserve"> planavimo, </w:t>
      </w:r>
      <w:r>
        <w:rPr>
          <w:strike/>
          <w:szCs w:val="24"/>
        </w:rPr>
        <w:t>jos</w:t>
      </w:r>
      <w:r>
        <w:rPr>
          <w:szCs w:val="24"/>
        </w:rPr>
        <w:t xml:space="preserve"> </w:t>
      </w:r>
      <w:r w:rsidR="00E81DCE" w:rsidRPr="00E81DCE">
        <w:rPr>
          <w:b/>
          <w:szCs w:val="24"/>
        </w:rPr>
        <w:t>regiono plėtros plano</w:t>
      </w:r>
      <w:r w:rsidR="00E81DCE">
        <w:rPr>
          <w:szCs w:val="24"/>
        </w:rPr>
        <w:t xml:space="preserve"> </w:t>
      </w:r>
      <w:r>
        <w:rPr>
          <w:szCs w:val="24"/>
        </w:rPr>
        <w:t xml:space="preserve">įgyvendinimo, </w:t>
      </w:r>
      <w:r w:rsidR="00A66DD5" w:rsidRPr="00A66DD5">
        <w:rPr>
          <w:b/>
          <w:szCs w:val="24"/>
        </w:rPr>
        <w:t xml:space="preserve">pažangos </w:t>
      </w:r>
      <w:r>
        <w:rPr>
          <w:szCs w:val="24"/>
        </w:rPr>
        <w:t>lėšų panaudojimo, gali dalyvauti savivaldybės, nesančios regiono plėtros taryboje, jeigu tam pritaria regiono plėtros taryba.“</w:t>
      </w:r>
    </w:p>
    <w:p w14:paraId="262E609B" w14:textId="77777777" w:rsidR="00BC07AB" w:rsidRDefault="00BC07AB">
      <w:pPr>
        <w:suppressAutoHyphens/>
        <w:spacing w:line="360" w:lineRule="auto"/>
        <w:ind w:firstLine="720"/>
        <w:jc w:val="both"/>
        <w:textAlignment w:val="baseline"/>
        <w:rPr>
          <w:szCs w:val="24"/>
        </w:rPr>
      </w:pPr>
    </w:p>
    <w:p w14:paraId="5C3CDC78" w14:textId="7826E48E" w:rsidR="00BC07AB" w:rsidRDefault="00501717">
      <w:pPr>
        <w:spacing w:line="360" w:lineRule="auto"/>
        <w:ind w:firstLine="720"/>
        <w:jc w:val="both"/>
        <w:rPr>
          <w:b/>
          <w:szCs w:val="24"/>
        </w:rPr>
      </w:pPr>
      <w:r>
        <w:rPr>
          <w:b/>
          <w:szCs w:val="24"/>
        </w:rPr>
        <w:lastRenderedPageBreak/>
        <w:t>5</w:t>
      </w:r>
      <w:r w:rsidR="00122EDF">
        <w:rPr>
          <w:b/>
          <w:szCs w:val="24"/>
        </w:rPr>
        <w:t xml:space="preserve"> straipsnis. 7 straipsnio pakeitimas</w:t>
      </w:r>
    </w:p>
    <w:p w14:paraId="333AB045" w14:textId="680FBCDD" w:rsidR="00BC07AB" w:rsidRDefault="00E81DCE">
      <w:pPr>
        <w:spacing w:line="360" w:lineRule="auto"/>
        <w:ind w:firstLine="720"/>
        <w:jc w:val="both"/>
        <w:rPr>
          <w:szCs w:val="24"/>
        </w:rPr>
      </w:pPr>
      <w:r>
        <w:rPr>
          <w:szCs w:val="24"/>
        </w:rPr>
        <w:t>Pakeisti 7 straipsnį</w:t>
      </w:r>
      <w:r w:rsidR="00122EDF">
        <w:rPr>
          <w:szCs w:val="24"/>
        </w:rPr>
        <w:t xml:space="preserve"> </w:t>
      </w:r>
      <w:r>
        <w:rPr>
          <w:szCs w:val="24"/>
        </w:rPr>
        <w:t>ir jį</w:t>
      </w:r>
      <w:r w:rsidR="00122EDF">
        <w:rPr>
          <w:szCs w:val="24"/>
        </w:rPr>
        <w:t xml:space="preserve"> išdėstyti taip:</w:t>
      </w:r>
    </w:p>
    <w:p w14:paraId="3D258E9C" w14:textId="77777777" w:rsidR="00A66DD5" w:rsidRDefault="00E81DCE" w:rsidP="00E81DCE">
      <w:pPr>
        <w:suppressAutoHyphens/>
        <w:spacing w:line="360" w:lineRule="auto"/>
        <w:ind w:firstLine="720"/>
        <w:jc w:val="both"/>
        <w:textAlignment w:val="baseline"/>
        <w:rPr>
          <w:bCs/>
          <w:szCs w:val="24"/>
          <w:lang w:eastAsia="lt-LT"/>
        </w:rPr>
      </w:pPr>
      <w:r>
        <w:rPr>
          <w:szCs w:val="24"/>
          <w:lang w:eastAsia="lt-LT"/>
        </w:rPr>
        <w:t>„</w:t>
      </w:r>
      <w:r w:rsidR="00A66DD5" w:rsidRPr="00A66DD5">
        <w:rPr>
          <w:bCs/>
          <w:szCs w:val="24"/>
          <w:lang w:eastAsia="lt-LT"/>
        </w:rPr>
        <w:t>7 straipsnis. Regioninės svarbos projektai</w:t>
      </w:r>
    </w:p>
    <w:p w14:paraId="4984510B" w14:textId="64DCD993" w:rsidR="00E81DCE" w:rsidRDefault="00E81DCE" w:rsidP="00E81DCE">
      <w:pPr>
        <w:suppressAutoHyphens/>
        <w:spacing w:line="360" w:lineRule="auto"/>
        <w:ind w:firstLine="720"/>
        <w:jc w:val="both"/>
        <w:textAlignment w:val="baseline"/>
        <w:rPr>
          <w:szCs w:val="24"/>
        </w:rPr>
      </w:pPr>
      <w:r>
        <w:rPr>
          <w:szCs w:val="24"/>
        </w:rPr>
        <w:t xml:space="preserve">1. Projektą regioninės svarbos projektu, tai yra </w:t>
      </w:r>
      <w:r>
        <w:rPr>
          <w:color w:val="000000"/>
          <w:szCs w:val="24"/>
        </w:rPr>
        <w:t>projektu, kurio įgyvendinimas turės esminę teigiamą įtaką regiono ekonominei, socialinei, demografinei ar aplinkos būklei ir (ar) atskiros ūkio šakos (sektoriaus) būklei,</w:t>
      </w:r>
      <w:r>
        <w:rPr>
          <w:szCs w:val="24"/>
        </w:rPr>
        <w:t xml:space="preserve"> pripažįsta regiono plėtros taryba, vadovaudamasi Vyriausybės nustatytais projekto poveikio nacionalinės regioninės politikos tikslui ir uždaviniams įgyvendinti vertinimo kriterijais. </w:t>
      </w:r>
    </w:p>
    <w:p w14:paraId="7425E544" w14:textId="77777777" w:rsidR="00E81DCE" w:rsidRDefault="00E81DCE" w:rsidP="00E81DCE">
      <w:pPr>
        <w:suppressAutoHyphens/>
        <w:spacing w:line="360" w:lineRule="auto"/>
        <w:ind w:firstLine="720"/>
        <w:jc w:val="both"/>
        <w:textAlignment w:val="baseline"/>
        <w:rPr>
          <w:szCs w:val="24"/>
        </w:rPr>
      </w:pPr>
      <w:r>
        <w:rPr>
          <w:szCs w:val="24"/>
        </w:rPr>
        <w:t>2. Regiono plėtros taryba prižiūri, ar regioninės svarbos projekto įgyvendinimas ir jo rezultatai atitinka kriterijus, kuriais remiantis projektas pripažintas regioninės svarbos projektu.</w:t>
      </w:r>
    </w:p>
    <w:p w14:paraId="6CD94C79" w14:textId="1C2914E7" w:rsidR="00E81DCE" w:rsidRPr="002B712C" w:rsidRDefault="00E81DCE" w:rsidP="00E81DCE">
      <w:pPr>
        <w:suppressAutoHyphens/>
        <w:spacing w:line="360" w:lineRule="auto"/>
        <w:ind w:firstLine="720"/>
        <w:jc w:val="both"/>
        <w:textAlignment w:val="baseline"/>
        <w:rPr>
          <w:szCs w:val="24"/>
        </w:rPr>
      </w:pPr>
      <w:r>
        <w:rPr>
          <w:szCs w:val="24"/>
        </w:rPr>
        <w:t xml:space="preserve">3. Regiono plėtros taryba </w:t>
      </w:r>
      <w:r w:rsidRPr="002B712C">
        <w:rPr>
          <w:szCs w:val="24"/>
        </w:rPr>
        <w:t xml:space="preserve">pripažįsta netekusiu galios regiono plėtros tarybos sprendimą, kuriuo projektas pripažintas regioninės svarbos projektu, jeigu </w:t>
      </w:r>
      <w:r w:rsidRPr="00E81DCE">
        <w:rPr>
          <w:b/>
          <w:szCs w:val="24"/>
        </w:rPr>
        <w:t>paaiškėja, kad</w:t>
      </w:r>
      <w:r w:rsidRPr="002B712C">
        <w:rPr>
          <w:szCs w:val="24"/>
        </w:rPr>
        <w:t xml:space="preserve"> regioninės svarbos projektas ne</w:t>
      </w:r>
      <w:r w:rsidRPr="00E81DCE">
        <w:rPr>
          <w:strike/>
          <w:szCs w:val="24"/>
        </w:rPr>
        <w:t>be</w:t>
      </w:r>
      <w:r w:rsidRPr="002B712C">
        <w:rPr>
          <w:szCs w:val="24"/>
        </w:rPr>
        <w:t xml:space="preserve">atitinka kriterijų, kuriais remiantis regiono projektas pripažintas regioninės svarbos projektu, </w:t>
      </w:r>
      <w:r w:rsidRPr="008C0412">
        <w:rPr>
          <w:b/>
          <w:szCs w:val="24"/>
        </w:rPr>
        <w:t>taip pat jeigu projekto vykdytojas atsisako įgyvendinti regioninės svarbos projektą</w:t>
      </w:r>
      <w:r w:rsidRPr="002B712C">
        <w:rPr>
          <w:szCs w:val="24"/>
        </w:rPr>
        <w:t xml:space="preserve"> </w:t>
      </w:r>
      <w:r w:rsidRPr="00810D9C">
        <w:rPr>
          <w:b/>
          <w:szCs w:val="24"/>
        </w:rPr>
        <w:t>arba jeigu yra Viešojo administravimo įstatyme nustatyti administracinio sprendimo pripažinimo netekusiu galios pagrindai</w:t>
      </w:r>
      <w:r w:rsidRPr="002B712C">
        <w:rPr>
          <w:szCs w:val="24"/>
        </w:rPr>
        <w:t xml:space="preserve">. </w:t>
      </w:r>
    </w:p>
    <w:p w14:paraId="6757B803" w14:textId="0B4C0C5A" w:rsidR="00E81DCE" w:rsidRPr="00810D9C" w:rsidRDefault="00E81DCE" w:rsidP="00E81DCE">
      <w:pPr>
        <w:pStyle w:val="Komentarotekstas"/>
        <w:spacing w:line="360" w:lineRule="auto"/>
        <w:ind w:firstLine="851"/>
        <w:jc w:val="both"/>
        <w:rPr>
          <w:b/>
          <w:sz w:val="24"/>
          <w:szCs w:val="24"/>
        </w:rPr>
      </w:pPr>
      <w:r w:rsidRPr="00810D9C">
        <w:rPr>
          <w:b/>
          <w:sz w:val="24"/>
          <w:szCs w:val="24"/>
        </w:rPr>
        <w:t>4. Regiono plėtros taryba gali pakeisti regiono plėtros tarybos sprendimą, kuriuo projektas pripažintas regioninės svarbos projektu, jeigu nustatoma, kad pasikeitė aplinkybės, lėmusios regiono plėtros tarybos sprendimo priėmimą</w:t>
      </w:r>
      <w:r w:rsidR="00A66DD5">
        <w:rPr>
          <w:b/>
          <w:sz w:val="24"/>
          <w:szCs w:val="24"/>
        </w:rPr>
        <w:t>. R</w:t>
      </w:r>
      <w:r w:rsidR="00A66DD5" w:rsidRPr="00DF6511">
        <w:rPr>
          <w:b/>
          <w:sz w:val="24"/>
          <w:szCs w:val="24"/>
        </w:rPr>
        <w:t>egiono plėtros tarybos sprendim</w:t>
      </w:r>
      <w:r w:rsidR="00A66DD5">
        <w:rPr>
          <w:b/>
          <w:sz w:val="24"/>
          <w:szCs w:val="24"/>
        </w:rPr>
        <w:t>as negali būti keičiamas, jeigu yra šio straipsnio 3 dalyje nustatytos aplinkybės, dėl kurių</w:t>
      </w:r>
      <w:r w:rsidR="00A66DD5" w:rsidRPr="00DF6511">
        <w:rPr>
          <w:sz w:val="24"/>
          <w:szCs w:val="24"/>
        </w:rPr>
        <w:t xml:space="preserve"> </w:t>
      </w:r>
      <w:r w:rsidR="00A66DD5" w:rsidRPr="00781D87">
        <w:rPr>
          <w:b/>
          <w:sz w:val="24"/>
          <w:szCs w:val="24"/>
        </w:rPr>
        <w:t>r</w:t>
      </w:r>
      <w:r w:rsidR="00A66DD5" w:rsidRPr="00DF6511">
        <w:rPr>
          <w:b/>
          <w:sz w:val="24"/>
          <w:szCs w:val="24"/>
        </w:rPr>
        <w:t>egiono plėtros taryb</w:t>
      </w:r>
      <w:r w:rsidR="00A66DD5">
        <w:rPr>
          <w:b/>
          <w:sz w:val="24"/>
          <w:szCs w:val="24"/>
        </w:rPr>
        <w:t>os sprendimas turi būti</w:t>
      </w:r>
      <w:r w:rsidR="00A66DD5" w:rsidRPr="00DF6511">
        <w:rPr>
          <w:b/>
          <w:sz w:val="24"/>
          <w:szCs w:val="24"/>
        </w:rPr>
        <w:t xml:space="preserve"> pripaž</w:t>
      </w:r>
      <w:r w:rsidR="00A66DD5">
        <w:rPr>
          <w:b/>
          <w:sz w:val="24"/>
          <w:szCs w:val="24"/>
        </w:rPr>
        <w:t>intas</w:t>
      </w:r>
      <w:r w:rsidR="00A66DD5" w:rsidRPr="00DF6511">
        <w:rPr>
          <w:b/>
          <w:sz w:val="24"/>
          <w:szCs w:val="24"/>
        </w:rPr>
        <w:t xml:space="preserve"> netekusiu</w:t>
      </w:r>
      <w:r w:rsidR="00A66DD5">
        <w:rPr>
          <w:b/>
          <w:sz w:val="24"/>
          <w:szCs w:val="24"/>
        </w:rPr>
        <w:t xml:space="preserve"> galios</w:t>
      </w:r>
      <w:r w:rsidRPr="00810D9C">
        <w:rPr>
          <w:b/>
          <w:sz w:val="24"/>
          <w:szCs w:val="24"/>
        </w:rPr>
        <w:t xml:space="preserve">. </w:t>
      </w:r>
    </w:p>
    <w:p w14:paraId="2B3B473F" w14:textId="5D21EA81" w:rsidR="00E81DCE" w:rsidRDefault="00810D9C" w:rsidP="00E81DCE">
      <w:pPr>
        <w:suppressAutoHyphens/>
        <w:spacing w:line="360" w:lineRule="auto"/>
        <w:ind w:firstLine="851"/>
        <w:jc w:val="both"/>
        <w:textAlignment w:val="baseline"/>
        <w:rPr>
          <w:bCs/>
          <w:szCs w:val="24"/>
        </w:rPr>
      </w:pPr>
      <w:r w:rsidRPr="00810D9C">
        <w:rPr>
          <w:bCs/>
          <w:strike/>
          <w:szCs w:val="24"/>
        </w:rPr>
        <w:t>4</w:t>
      </w:r>
      <w:r w:rsidR="00E81DCE" w:rsidRPr="00810D9C">
        <w:rPr>
          <w:b/>
          <w:bCs/>
          <w:szCs w:val="24"/>
        </w:rPr>
        <w:t>5</w:t>
      </w:r>
      <w:r w:rsidR="00E81DCE">
        <w:rPr>
          <w:bCs/>
          <w:szCs w:val="24"/>
        </w:rPr>
        <w:t xml:space="preserve">. </w:t>
      </w:r>
      <w:r w:rsidR="00E81DCE">
        <w:rPr>
          <w:szCs w:val="24"/>
        </w:rPr>
        <w:t xml:space="preserve">Projekto pripažinimo regioninės svarbos projektu, regioninės svarbos projekto įgyvendinimo priežiūros ir regiono plėtros tarybos sprendimo, kuriuo projektas pripažintas regioninės svarbos projektu, </w:t>
      </w:r>
      <w:r w:rsidR="00E81DCE" w:rsidRPr="00810D9C">
        <w:rPr>
          <w:b/>
          <w:szCs w:val="24"/>
        </w:rPr>
        <w:t>pakeitimo ar</w:t>
      </w:r>
      <w:r w:rsidR="00E81DCE" w:rsidRPr="002B712C">
        <w:rPr>
          <w:szCs w:val="24"/>
        </w:rPr>
        <w:t xml:space="preserve"> </w:t>
      </w:r>
      <w:r w:rsidR="00E81DCE">
        <w:rPr>
          <w:szCs w:val="24"/>
        </w:rPr>
        <w:t xml:space="preserve">pripažinimo netekusiu galios priėmimo tvarką nustato Vyriausybė ar jos įgaliota institucija.“ </w:t>
      </w:r>
    </w:p>
    <w:p w14:paraId="3ECD5475" w14:textId="77777777" w:rsidR="00E81DCE" w:rsidRDefault="00E81DCE">
      <w:pPr>
        <w:spacing w:line="360" w:lineRule="auto"/>
        <w:ind w:firstLine="720"/>
        <w:jc w:val="both"/>
        <w:rPr>
          <w:szCs w:val="24"/>
        </w:rPr>
      </w:pPr>
    </w:p>
    <w:p w14:paraId="66468F4C" w14:textId="3AAC0D2D" w:rsidR="00BC07AB" w:rsidRDefault="00501717">
      <w:pPr>
        <w:spacing w:line="360" w:lineRule="auto"/>
        <w:ind w:firstLine="720"/>
        <w:jc w:val="both"/>
        <w:rPr>
          <w:b/>
          <w:szCs w:val="24"/>
        </w:rPr>
      </w:pPr>
      <w:r>
        <w:rPr>
          <w:b/>
          <w:szCs w:val="24"/>
        </w:rPr>
        <w:t>6</w:t>
      </w:r>
      <w:r w:rsidR="00122EDF">
        <w:rPr>
          <w:b/>
          <w:szCs w:val="24"/>
        </w:rPr>
        <w:t xml:space="preserve"> straipsnis. 9 straipsnio pakeitimas</w:t>
      </w:r>
    </w:p>
    <w:p w14:paraId="3BF43A90" w14:textId="1F8E44B8" w:rsidR="00BC07AB" w:rsidRDefault="00122EDF">
      <w:pPr>
        <w:spacing w:line="360" w:lineRule="auto"/>
        <w:ind w:left="1080" w:hanging="360"/>
        <w:jc w:val="both"/>
        <w:rPr>
          <w:szCs w:val="24"/>
        </w:rPr>
      </w:pPr>
      <w:r>
        <w:rPr>
          <w:szCs w:val="24"/>
        </w:rPr>
        <w:t>1.</w:t>
      </w:r>
      <w:r>
        <w:rPr>
          <w:szCs w:val="24"/>
        </w:rPr>
        <w:tab/>
        <w:t>Pakeisti 9 straipsnio 1 punktą ir jį išdėstyti taip:</w:t>
      </w:r>
    </w:p>
    <w:p w14:paraId="23778BFE" w14:textId="014C373A" w:rsidR="00BC07AB" w:rsidRDefault="00122EDF">
      <w:pPr>
        <w:suppressAutoHyphens/>
        <w:spacing w:line="360" w:lineRule="auto"/>
        <w:ind w:firstLine="720"/>
        <w:jc w:val="both"/>
        <w:textAlignment w:val="baseline"/>
        <w:rPr>
          <w:szCs w:val="24"/>
        </w:rPr>
      </w:pPr>
      <w:r>
        <w:rPr>
          <w:szCs w:val="24"/>
        </w:rPr>
        <w:t xml:space="preserve">„1) tvirtina Regionų plėtros programą ir kitas plėtros programas, </w:t>
      </w:r>
      <w:r>
        <w:rPr>
          <w:strike/>
          <w:szCs w:val="24"/>
        </w:rPr>
        <w:t>kuriomis įgyvendinamos Lietuvos Respublikos teritorijos bendrajame plane nustatytos regioninio vystymo nuostatos</w:t>
      </w:r>
      <w:r>
        <w:rPr>
          <w:szCs w:val="24"/>
        </w:rPr>
        <w:t xml:space="preserve"> </w:t>
      </w:r>
      <w:r w:rsidR="00781D87" w:rsidRPr="00EA2566">
        <w:rPr>
          <w:b/>
          <w:szCs w:val="24"/>
        </w:rPr>
        <w:t xml:space="preserve">kuriomis </w:t>
      </w:r>
      <w:r w:rsidR="00781D87">
        <w:rPr>
          <w:b/>
          <w:szCs w:val="24"/>
        </w:rPr>
        <w:t xml:space="preserve">prisidedama </w:t>
      </w:r>
      <w:r>
        <w:rPr>
          <w:b/>
          <w:szCs w:val="24"/>
        </w:rPr>
        <w:t xml:space="preserve">prie nacionalinės regioninės politikos tikslo </w:t>
      </w:r>
      <w:r w:rsidR="00781D87">
        <w:rPr>
          <w:b/>
          <w:szCs w:val="24"/>
        </w:rPr>
        <w:t xml:space="preserve">siekimo </w:t>
      </w:r>
      <w:r>
        <w:rPr>
          <w:b/>
          <w:szCs w:val="24"/>
        </w:rPr>
        <w:t>ir uždavinių įgyvendinimo</w:t>
      </w:r>
      <w:r>
        <w:rPr>
          <w:szCs w:val="24"/>
        </w:rPr>
        <w:t xml:space="preserve">;“. </w:t>
      </w:r>
    </w:p>
    <w:p w14:paraId="3C425568" w14:textId="49ED934A" w:rsidR="00BC07AB" w:rsidRDefault="00122EDF">
      <w:pPr>
        <w:spacing w:line="360" w:lineRule="auto"/>
        <w:ind w:left="1080" w:hanging="360"/>
        <w:jc w:val="both"/>
        <w:rPr>
          <w:szCs w:val="24"/>
        </w:rPr>
      </w:pPr>
      <w:r>
        <w:rPr>
          <w:szCs w:val="24"/>
        </w:rPr>
        <w:t>2.</w:t>
      </w:r>
      <w:r>
        <w:rPr>
          <w:szCs w:val="24"/>
        </w:rPr>
        <w:tab/>
        <w:t>Pakeisti 9 straipsnio 4 punktą ir jį išdėstyti taip:</w:t>
      </w:r>
    </w:p>
    <w:p w14:paraId="57D35138" w14:textId="024DED9E" w:rsidR="00BC07AB" w:rsidRDefault="00122EDF">
      <w:pPr>
        <w:suppressAutoHyphens/>
        <w:spacing w:line="360" w:lineRule="auto"/>
        <w:ind w:firstLine="720"/>
        <w:jc w:val="both"/>
        <w:textAlignment w:val="baseline"/>
        <w:rPr>
          <w:color w:val="000000"/>
          <w:szCs w:val="24"/>
        </w:rPr>
      </w:pPr>
      <w:r>
        <w:rPr>
          <w:szCs w:val="24"/>
        </w:rPr>
        <w:t xml:space="preserve">„4) </w:t>
      </w:r>
      <w:r>
        <w:rPr>
          <w:color w:val="000000"/>
          <w:szCs w:val="24"/>
        </w:rPr>
        <w:t xml:space="preserve">priima sprendimus dėl finansavimo </w:t>
      </w:r>
      <w:r>
        <w:rPr>
          <w:strike/>
          <w:color w:val="000000"/>
          <w:szCs w:val="24"/>
        </w:rPr>
        <w:t>priemonių taikymo</w:t>
      </w:r>
      <w:r>
        <w:rPr>
          <w:color w:val="000000"/>
          <w:szCs w:val="24"/>
        </w:rPr>
        <w:t xml:space="preserve"> labiau išsivysčiusių regionų vidiniams socialiniams ir ekonominiams netolygumams mažinti;“.</w:t>
      </w:r>
    </w:p>
    <w:p w14:paraId="60DFB466" w14:textId="4AFEF149" w:rsidR="00BC07AB" w:rsidRDefault="00122EDF">
      <w:pPr>
        <w:suppressAutoHyphens/>
        <w:spacing w:line="360" w:lineRule="auto"/>
        <w:ind w:left="1080" w:hanging="360"/>
        <w:jc w:val="both"/>
        <w:textAlignment w:val="baseline"/>
        <w:rPr>
          <w:szCs w:val="24"/>
        </w:rPr>
      </w:pPr>
      <w:r>
        <w:rPr>
          <w:szCs w:val="24"/>
        </w:rPr>
        <w:lastRenderedPageBreak/>
        <w:t>3.</w:t>
      </w:r>
      <w:r>
        <w:rPr>
          <w:szCs w:val="24"/>
        </w:rPr>
        <w:tab/>
        <w:t>Pakeisti 9 straipsnio 5 punktą ir jį išdėstyti taip:</w:t>
      </w:r>
    </w:p>
    <w:p w14:paraId="01188BD8" w14:textId="77777777" w:rsidR="00BC07AB" w:rsidRDefault="00122EDF">
      <w:pPr>
        <w:suppressAutoHyphens/>
        <w:spacing w:line="360" w:lineRule="auto"/>
        <w:ind w:firstLine="720"/>
        <w:jc w:val="both"/>
        <w:textAlignment w:val="baseline"/>
        <w:rPr>
          <w:bCs/>
          <w:iCs/>
          <w:szCs w:val="24"/>
        </w:rPr>
      </w:pPr>
      <w:r>
        <w:rPr>
          <w:szCs w:val="24"/>
        </w:rPr>
        <w:t xml:space="preserve">„5) </w:t>
      </w:r>
      <w:r>
        <w:rPr>
          <w:strike/>
          <w:szCs w:val="24"/>
        </w:rPr>
        <w:t>tvirtina įstaigų, kurių savininkė ar dalininkė yra valstybė, teikiančių ministerijoms ir regionų plėtros taryboms tyrimų, analizės, prognozavimo ir konsultavimo paslaugas, sąrašą (toliau – ekspertinių valstybės įstaigų sąrašas)</w:t>
      </w:r>
      <w:r>
        <w:rPr>
          <w:szCs w:val="24"/>
        </w:rPr>
        <w:t xml:space="preserve"> </w:t>
      </w:r>
      <w:r>
        <w:rPr>
          <w:b/>
          <w:bCs/>
          <w:iCs/>
          <w:szCs w:val="24"/>
        </w:rPr>
        <w:t>koordinuoja skirtingų valstybės veiklos sričių politikos priemonių įgyvendinimą, siekdama darnios socialinės, ekonominės ir teritorinės plėtros</w:t>
      </w:r>
      <w:r>
        <w:rPr>
          <w:bCs/>
          <w:iCs/>
          <w:szCs w:val="24"/>
        </w:rPr>
        <w:t>;“.</w:t>
      </w:r>
    </w:p>
    <w:p w14:paraId="25B98854" w14:textId="77777777" w:rsidR="00BC07AB" w:rsidRDefault="00BC07AB">
      <w:pPr>
        <w:suppressAutoHyphens/>
        <w:spacing w:line="360" w:lineRule="auto"/>
        <w:ind w:firstLine="720"/>
        <w:jc w:val="both"/>
        <w:textAlignment w:val="baseline"/>
        <w:rPr>
          <w:bCs/>
          <w:iCs/>
          <w:szCs w:val="24"/>
        </w:rPr>
      </w:pPr>
    </w:p>
    <w:p w14:paraId="59AFD475" w14:textId="758247AB" w:rsidR="00BC07AB" w:rsidRDefault="00501717">
      <w:pPr>
        <w:spacing w:line="360" w:lineRule="auto"/>
        <w:ind w:firstLine="720"/>
        <w:jc w:val="both"/>
        <w:rPr>
          <w:b/>
          <w:szCs w:val="24"/>
        </w:rPr>
      </w:pPr>
      <w:r>
        <w:rPr>
          <w:b/>
          <w:szCs w:val="24"/>
        </w:rPr>
        <w:t>7</w:t>
      </w:r>
      <w:r w:rsidR="00122EDF">
        <w:rPr>
          <w:b/>
          <w:szCs w:val="24"/>
        </w:rPr>
        <w:t xml:space="preserve"> straipsnis. 10 straipsnio pakeitimas</w:t>
      </w:r>
    </w:p>
    <w:p w14:paraId="49767EF5" w14:textId="40216EF0" w:rsidR="00BC07AB" w:rsidRDefault="00122EDF">
      <w:pPr>
        <w:spacing w:line="360" w:lineRule="auto"/>
        <w:ind w:left="1080" w:hanging="360"/>
        <w:jc w:val="both"/>
        <w:rPr>
          <w:szCs w:val="24"/>
        </w:rPr>
      </w:pPr>
      <w:r>
        <w:rPr>
          <w:szCs w:val="24"/>
        </w:rPr>
        <w:t>1.</w:t>
      </w:r>
      <w:r>
        <w:rPr>
          <w:szCs w:val="24"/>
        </w:rPr>
        <w:tab/>
        <w:t>Pakeisti 10 straipsnio 1 dalies 1 punktą ir jį išdėstyti taip:</w:t>
      </w:r>
    </w:p>
    <w:p w14:paraId="61F1551E" w14:textId="77777777" w:rsidR="00BC07AB" w:rsidRDefault="00122EDF">
      <w:pPr>
        <w:suppressAutoHyphens/>
        <w:spacing w:line="360" w:lineRule="auto"/>
        <w:ind w:firstLine="720"/>
        <w:jc w:val="both"/>
        <w:textAlignment w:val="baseline"/>
        <w:rPr>
          <w:szCs w:val="24"/>
        </w:rPr>
      </w:pPr>
      <w:r>
        <w:rPr>
          <w:szCs w:val="24"/>
        </w:rPr>
        <w:t xml:space="preserve">„1) rengia Regionų plėtros programą, </w:t>
      </w:r>
      <w:r>
        <w:rPr>
          <w:strike/>
          <w:szCs w:val="24"/>
        </w:rPr>
        <w:t>koordinuoja</w:t>
      </w:r>
      <w:r>
        <w:rPr>
          <w:szCs w:val="24"/>
        </w:rPr>
        <w:t xml:space="preserve"> </w:t>
      </w:r>
      <w:r>
        <w:rPr>
          <w:b/>
          <w:szCs w:val="24"/>
        </w:rPr>
        <w:t>organizuoja</w:t>
      </w:r>
      <w:r>
        <w:rPr>
          <w:szCs w:val="24"/>
        </w:rPr>
        <w:t xml:space="preserve"> ir kontroliuoja jos įgyvendinimą;“.</w:t>
      </w:r>
    </w:p>
    <w:p w14:paraId="025B511F" w14:textId="77777777" w:rsidR="00BC07AB" w:rsidRDefault="00122EDF">
      <w:pPr>
        <w:suppressAutoHyphens/>
        <w:spacing w:line="360" w:lineRule="auto"/>
        <w:ind w:firstLine="720"/>
        <w:jc w:val="both"/>
        <w:textAlignment w:val="baseline"/>
        <w:rPr>
          <w:szCs w:val="24"/>
        </w:rPr>
      </w:pPr>
      <w:r>
        <w:rPr>
          <w:szCs w:val="24"/>
        </w:rPr>
        <w:t>2. Pakeisti 10 straipsnio 1 dalies 5 punktą ir jį išdėstyti taip:</w:t>
      </w:r>
    </w:p>
    <w:p w14:paraId="0443B0FC" w14:textId="186E0DDE" w:rsidR="00BC07AB" w:rsidRDefault="00122EDF">
      <w:pPr>
        <w:suppressAutoHyphens/>
        <w:spacing w:line="360" w:lineRule="auto"/>
        <w:ind w:firstLine="720"/>
        <w:jc w:val="both"/>
        <w:textAlignment w:val="baseline"/>
        <w:rPr>
          <w:szCs w:val="24"/>
        </w:rPr>
      </w:pPr>
      <w:r>
        <w:rPr>
          <w:szCs w:val="24"/>
        </w:rPr>
        <w:t xml:space="preserve">„5) </w:t>
      </w:r>
      <w:r>
        <w:rPr>
          <w:strike/>
          <w:szCs w:val="24"/>
        </w:rPr>
        <w:t>Vyriausybės ar jos įgaliotos institucijos nustatyta tvarka</w:t>
      </w:r>
      <w:r>
        <w:rPr>
          <w:szCs w:val="24"/>
        </w:rPr>
        <w:t xml:space="preserve"> </w:t>
      </w:r>
      <w:r>
        <w:rPr>
          <w:b/>
          <w:szCs w:val="24"/>
        </w:rPr>
        <w:t>vadovaudamasi Strateginio valdymo metodika</w:t>
      </w:r>
      <w:r>
        <w:rPr>
          <w:szCs w:val="24"/>
        </w:rPr>
        <w:t xml:space="preserve"> stebi regionų plėtros </w:t>
      </w:r>
      <w:r w:rsidRPr="00810D9C">
        <w:rPr>
          <w:strike/>
          <w:szCs w:val="24"/>
        </w:rPr>
        <w:t>planų rezultatų</w:t>
      </w:r>
      <w:r>
        <w:rPr>
          <w:szCs w:val="24"/>
        </w:rPr>
        <w:t xml:space="preserve"> </w:t>
      </w:r>
      <w:r w:rsidR="00810D9C" w:rsidRPr="00810D9C">
        <w:rPr>
          <w:b/>
          <w:szCs w:val="24"/>
        </w:rPr>
        <w:t xml:space="preserve">planuose nustatytų </w:t>
      </w:r>
      <w:r w:rsidR="009E390F">
        <w:rPr>
          <w:b/>
          <w:szCs w:val="24"/>
        </w:rPr>
        <w:t xml:space="preserve">poveikio ir </w:t>
      </w:r>
      <w:r w:rsidR="00810D9C" w:rsidRPr="00810D9C">
        <w:rPr>
          <w:b/>
          <w:szCs w:val="24"/>
        </w:rPr>
        <w:t>rezultato</w:t>
      </w:r>
      <w:r w:rsidR="00810D9C">
        <w:rPr>
          <w:szCs w:val="24"/>
        </w:rPr>
        <w:t xml:space="preserve"> </w:t>
      </w:r>
      <w:r>
        <w:rPr>
          <w:szCs w:val="24"/>
        </w:rPr>
        <w:t xml:space="preserve">rodiklių, išankstinių sąlygų įgyvendinimo pažangą ir teikia </w:t>
      </w:r>
      <w:r w:rsidRPr="00EA2566">
        <w:rPr>
          <w:strike/>
          <w:szCs w:val="24"/>
        </w:rPr>
        <w:t xml:space="preserve">pasiūlymus </w:t>
      </w:r>
      <w:r>
        <w:rPr>
          <w:szCs w:val="24"/>
        </w:rPr>
        <w:t xml:space="preserve">regionų plėtros taryboms </w:t>
      </w:r>
      <w:r w:rsidR="00781D87" w:rsidRPr="00EA2566">
        <w:rPr>
          <w:b/>
          <w:szCs w:val="24"/>
        </w:rPr>
        <w:t xml:space="preserve">pasiūlymus </w:t>
      </w:r>
      <w:r>
        <w:rPr>
          <w:szCs w:val="24"/>
        </w:rPr>
        <w:t>dėl regionų plėtros planų tikslinimo</w:t>
      </w:r>
      <w:r>
        <w:rPr>
          <w:strike/>
          <w:szCs w:val="24"/>
        </w:rPr>
        <w:t>, kad būtų pasiekti poveikio ir rezultato rodikliai konkrečiame regione ir įgyvendintos išankstinės sąlygos</w:t>
      </w:r>
      <w:r>
        <w:rPr>
          <w:szCs w:val="24"/>
        </w:rPr>
        <w:t>;“.</w:t>
      </w:r>
    </w:p>
    <w:p w14:paraId="33E97929" w14:textId="77777777" w:rsidR="00BC07AB" w:rsidRDefault="00122EDF">
      <w:pPr>
        <w:suppressAutoHyphens/>
        <w:spacing w:line="360" w:lineRule="auto"/>
        <w:ind w:firstLine="720"/>
        <w:jc w:val="both"/>
        <w:textAlignment w:val="baseline"/>
        <w:rPr>
          <w:szCs w:val="24"/>
        </w:rPr>
      </w:pPr>
      <w:r>
        <w:rPr>
          <w:szCs w:val="24"/>
        </w:rPr>
        <w:t>3. Pripažinti netekusiu galios 10 straipsnio 1 dalies 10 punktą.</w:t>
      </w:r>
    </w:p>
    <w:p w14:paraId="1ED9DA8D" w14:textId="77777777" w:rsidR="00BC07AB" w:rsidRDefault="00122EDF">
      <w:pPr>
        <w:suppressAutoHyphens/>
        <w:spacing w:line="360" w:lineRule="auto"/>
        <w:ind w:firstLine="720"/>
        <w:jc w:val="both"/>
        <w:textAlignment w:val="baseline"/>
        <w:rPr>
          <w:strike/>
          <w:szCs w:val="24"/>
        </w:rPr>
      </w:pPr>
      <w:r>
        <w:rPr>
          <w:strike/>
          <w:szCs w:val="24"/>
        </w:rPr>
        <w:t xml:space="preserve">10) teikia pasiūlymus Vyriausybei dėl įstaigų, kurių savininkė ar dalininkė yra valstybė, įtraukimo į ekspertinių valstybės įstaigų sąrašą; </w:t>
      </w:r>
    </w:p>
    <w:p w14:paraId="26A21473" w14:textId="1CF83386" w:rsidR="00BC07AB" w:rsidRDefault="00122EDF">
      <w:pPr>
        <w:suppressAutoHyphens/>
        <w:spacing w:line="360" w:lineRule="auto"/>
        <w:ind w:firstLine="720"/>
        <w:jc w:val="both"/>
        <w:textAlignment w:val="baseline"/>
        <w:rPr>
          <w:szCs w:val="24"/>
        </w:rPr>
      </w:pPr>
      <w:r>
        <w:rPr>
          <w:szCs w:val="24"/>
        </w:rPr>
        <w:t xml:space="preserve">4. Papildyti 10 straipsnio 1 dalį </w:t>
      </w:r>
      <w:r w:rsidR="00D31787">
        <w:rPr>
          <w:szCs w:val="24"/>
        </w:rPr>
        <w:t>11</w:t>
      </w:r>
      <w:r w:rsidR="00D31787" w:rsidRPr="00D31787">
        <w:rPr>
          <w:szCs w:val="24"/>
          <w:vertAlign w:val="superscript"/>
        </w:rPr>
        <w:t>1</w:t>
      </w:r>
      <w:r w:rsidR="00D31787">
        <w:rPr>
          <w:szCs w:val="24"/>
        </w:rPr>
        <w:t xml:space="preserve"> </w:t>
      </w:r>
      <w:r>
        <w:rPr>
          <w:szCs w:val="24"/>
        </w:rPr>
        <w:t>punktu:</w:t>
      </w:r>
    </w:p>
    <w:p w14:paraId="32F74AF8" w14:textId="7AB57E6A" w:rsidR="00BC07AB" w:rsidRDefault="00122EDF">
      <w:pPr>
        <w:suppressAutoHyphens/>
        <w:spacing w:line="360" w:lineRule="auto"/>
        <w:ind w:firstLine="720"/>
        <w:jc w:val="both"/>
        <w:textAlignment w:val="baseline"/>
        <w:rPr>
          <w:b/>
          <w:szCs w:val="24"/>
        </w:rPr>
      </w:pPr>
      <w:r>
        <w:rPr>
          <w:szCs w:val="24"/>
        </w:rPr>
        <w:t>„</w:t>
      </w:r>
      <w:r w:rsidR="00D31787">
        <w:rPr>
          <w:b/>
          <w:szCs w:val="24"/>
        </w:rPr>
        <w:t>11</w:t>
      </w:r>
      <w:r w:rsidR="00D31787" w:rsidRPr="00D31787">
        <w:rPr>
          <w:b/>
          <w:szCs w:val="24"/>
          <w:vertAlign w:val="superscript"/>
        </w:rPr>
        <w:t>1</w:t>
      </w:r>
      <w:r>
        <w:rPr>
          <w:b/>
          <w:szCs w:val="24"/>
        </w:rPr>
        <w:t xml:space="preserve">) apibendrina ir teikia regiono plėtros tarybai svarstyti valstybės ir savivaldybių institucijų </w:t>
      </w:r>
      <w:r w:rsidR="00810D9C">
        <w:rPr>
          <w:b/>
          <w:szCs w:val="24"/>
        </w:rPr>
        <w:t xml:space="preserve">ir įstaigų </w:t>
      </w:r>
      <w:r>
        <w:rPr>
          <w:b/>
          <w:szCs w:val="24"/>
        </w:rPr>
        <w:t xml:space="preserve">pasiūlymus dėl projektų įtraukimo į regiono plėtros tarybos </w:t>
      </w:r>
      <w:r w:rsidR="00781D87">
        <w:rPr>
          <w:b/>
          <w:szCs w:val="24"/>
        </w:rPr>
        <w:t xml:space="preserve">Lietuvos Respublikos </w:t>
      </w:r>
      <w:r>
        <w:rPr>
          <w:b/>
          <w:szCs w:val="24"/>
        </w:rPr>
        <w:t>vidaus reikalų ministro nustatyta tvarka sudaromus ir tvirtinamus siūlomų finansuoti projektų sąrašus</w:t>
      </w:r>
      <w:r w:rsidR="00D31787">
        <w:rPr>
          <w:b/>
          <w:szCs w:val="24"/>
        </w:rPr>
        <w:t>;</w:t>
      </w:r>
      <w:r>
        <w:rPr>
          <w:szCs w:val="24"/>
        </w:rPr>
        <w:t>“</w:t>
      </w:r>
      <w:r w:rsidR="00257A74">
        <w:rPr>
          <w:szCs w:val="24"/>
        </w:rPr>
        <w:t>.</w:t>
      </w:r>
    </w:p>
    <w:p w14:paraId="5403DD5A" w14:textId="77777777" w:rsidR="00BC07AB" w:rsidRDefault="00122EDF">
      <w:pPr>
        <w:suppressAutoHyphens/>
        <w:spacing w:line="360" w:lineRule="auto"/>
        <w:ind w:firstLine="720"/>
        <w:jc w:val="both"/>
        <w:textAlignment w:val="baseline"/>
        <w:rPr>
          <w:szCs w:val="24"/>
        </w:rPr>
      </w:pPr>
      <w:r>
        <w:rPr>
          <w:szCs w:val="24"/>
        </w:rPr>
        <w:t>5. Papildyti 10 straipsnio 2 dalį nauju 1 punktu:</w:t>
      </w:r>
    </w:p>
    <w:p w14:paraId="334FB24E" w14:textId="6E994D67" w:rsidR="00BC07AB" w:rsidRDefault="00122EDF">
      <w:pPr>
        <w:suppressAutoHyphens/>
        <w:spacing w:line="360" w:lineRule="auto"/>
        <w:ind w:firstLine="720"/>
        <w:jc w:val="both"/>
        <w:textAlignment w:val="baseline"/>
        <w:rPr>
          <w:b/>
          <w:szCs w:val="24"/>
        </w:rPr>
      </w:pPr>
      <w:r>
        <w:rPr>
          <w:szCs w:val="24"/>
        </w:rPr>
        <w:t>„</w:t>
      </w:r>
      <w:r>
        <w:rPr>
          <w:b/>
          <w:szCs w:val="24"/>
        </w:rPr>
        <w:t xml:space="preserve">1) pagal kompetenciją teikia Vidaus reikalų ministerijai ir regionų plėtros taryboms </w:t>
      </w:r>
      <w:r w:rsidR="00781D87">
        <w:rPr>
          <w:b/>
          <w:szCs w:val="24"/>
        </w:rPr>
        <w:t xml:space="preserve">pasiūlymus </w:t>
      </w:r>
      <w:r>
        <w:rPr>
          <w:b/>
          <w:szCs w:val="24"/>
        </w:rPr>
        <w:t>dėl Vyriausybės tvirtinamų programavimo lygmens dokumentų nuostatų įtraukimo į Regionų plėtros programą ir regionų plėtros planus;</w:t>
      </w:r>
      <w:r>
        <w:rPr>
          <w:szCs w:val="24"/>
        </w:rPr>
        <w:t>“.</w:t>
      </w:r>
    </w:p>
    <w:p w14:paraId="13782C03" w14:textId="77777777" w:rsidR="00BC07AB" w:rsidRDefault="00122EDF">
      <w:pPr>
        <w:suppressAutoHyphens/>
        <w:spacing w:line="360" w:lineRule="auto"/>
        <w:ind w:firstLine="720"/>
        <w:jc w:val="both"/>
        <w:textAlignment w:val="baseline"/>
        <w:rPr>
          <w:szCs w:val="24"/>
        </w:rPr>
      </w:pPr>
      <w:r>
        <w:rPr>
          <w:szCs w:val="24"/>
        </w:rPr>
        <w:t>6. Buvusius 10 straipsnio 2 dalies 1, 2 ir 3 punktus laikyti atitinkamai 2, 3 ir 4 punktais.</w:t>
      </w:r>
    </w:p>
    <w:p w14:paraId="043D221F" w14:textId="77777777" w:rsidR="00BC07AB" w:rsidRDefault="00BC07AB">
      <w:pPr>
        <w:suppressAutoHyphens/>
        <w:spacing w:line="360" w:lineRule="auto"/>
        <w:ind w:firstLine="720"/>
        <w:jc w:val="both"/>
        <w:textAlignment w:val="baseline"/>
        <w:rPr>
          <w:b/>
          <w:szCs w:val="24"/>
        </w:rPr>
      </w:pPr>
    </w:p>
    <w:p w14:paraId="3852A720" w14:textId="51D17D9A" w:rsidR="00BC07AB" w:rsidRDefault="00D31787">
      <w:pPr>
        <w:spacing w:line="360" w:lineRule="auto"/>
        <w:ind w:firstLine="720"/>
        <w:jc w:val="both"/>
        <w:rPr>
          <w:b/>
          <w:szCs w:val="24"/>
        </w:rPr>
      </w:pPr>
      <w:r>
        <w:rPr>
          <w:b/>
          <w:szCs w:val="24"/>
        </w:rPr>
        <w:t>8</w:t>
      </w:r>
      <w:r w:rsidR="00122EDF">
        <w:rPr>
          <w:b/>
          <w:szCs w:val="24"/>
        </w:rPr>
        <w:t xml:space="preserve"> straipsnis. 11 straipsnio pakeitimas</w:t>
      </w:r>
    </w:p>
    <w:p w14:paraId="55E24260" w14:textId="6CCC598E" w:rsidR="00BC07AB" w:rsidRDefault="00122EDF">
      <w:pPr>
        <w:spacing w:line="360" w:lineRule="auto"/>
        <w:ind w:left="1080" w:hanging="360"/>
        <w:jc w:val="both"/>
        <w:rPr>
          <w:szCs w:val="24"/>
        </w:rPr>
      </w:pPr>
      <w:r>
        <w:rPr>
          <w:szCs w:val="24"/>
        </w:rPr>
        <w:t>Pakeisti 11 straipsnio 2 dalį ir ją išdėstyti taip:</w:t>
      </w:r>
    </w:p>
    <w:p w14:paraId="60B9B77A" w14:textId="0A3B6C85" w:rsidR="00BC07AB" w:rsidRDefault="00122EDF" w:rsidP="00781D87">
      <w:pPr>
        <w:suppressAutoHyphens/>
        <w:spacing w:line="360" w:lineRule="auto"/>
        <w:ind w:firstLine="720"/>
        <w:jc w:val="both"/>
        <w:textAlignment w:val="baseline"/>
        <w:rPr>
          <w:szCs w:val="24"/>
        </w:rPr>
      </w:pPr>
      <w:r>
        <w:rPr>
          <w:szCs w:val="24"/>
        </w:rPr>
        <w:t xml:space="preserve">„2. Nacionalinės regioninės plėtros tarybos institucinę sudėtį </w:t>
      </w:r>
      <w:r>
        <w:rPr>
          <w:strike/>
          <w:szCs w:val="24"/>
        </w:rPr>
        <w:t>ir pirmininką</w:t>
      </w:r>
      <w:r>
        <w:rPr>
          <w:szCs w:val="24"/>
        </w:rPr>
        <w:t xml:space="preserve"> tvirtina Vyriausybė, o personalinę sudėtį ir darbo reglamentą – vidaus reikalų ministras. </w:t>
      </w:r>
      <w:r>
        <w:rPr>
          <w:bCs/>
          <w:szCs w:val="24"/>
        </w:rPr>
        <w:t xml:space="preserve">Nacionalinės regioninės plėtros tarybos </w:t>
      </w:r>
      <w:proofErr w:type="spellStart"/>
      <w:r>
        <w:rPr>
          <w:bCs/>
          <w:szCs w:val="24"/>
        </w:rPr>
        <w:t>pirminink</w:t>
      </w:r>
      <w:r>
        <w:rPr>
          <w:bCs/>
          <w:strike/>
          <w:szCs w:val="24"/>
        </w:rPr>
        <w:t>u</w:t>
      </w:r>
      <w:r>
        <w:rPr>
          <w:b/>
          <w:bCs/>
          <w:szCs w:val="24"/>
        </w:rPr>
        <w:t>ą</w:t>
      </w:r>
      <w:proofErr w:type="spellEnd"/>
      <w:r>
        <w:rPr>
          <w:bCs/>
          <w:szCs w:val="24"/>
        </w:rPr>
        <w:t xml:space="preserve"> </w:t>
      </w:r>
      <w:r>
        <w:rPr>
          <w:bCs/>
          <w:strike/>
          <w:szCs w:val="24"/>
        </w:rPr>
        <w:t>skiriamas vienas iš</w:t>
      </w:r>
      <w:r>
        <w:rPr>
          <w:strike/>
          <w:szCs w:val="24"/>
        </w:rPr>
        <w:t xml:space="preserve"> </w:t>
      </w:r>
      <w:r>
        <w:rPr>
          <w:bCs/>
          <w:strike/>
          <w:szCs w:val="24"/>
        </w:rPr>
        <w:t xml:space="preserve">regionų plėtros tarybų kolegijų </w:t>
      </w:r>
      <w:r>
        <w:rPr>
          <w:bCs/>
          <w:strike/>
          <w:szCs w:val="24"/>
        </w:rPr>
        <w:lastRenderedPageBreak/>
        <w:t xml:space="preserve">pirmininkų </w:t>
      </w:r>
      <w:r>
        <w:rPr>
          <w:b/>
          <w:bCs/>
          <w:szCs w:val="24"/>
        </w:rPr>
        <w:t>iš</w:t>
      </w:r>
      <w:r>
        <w:rPr>
          <w:b/>
          <w:szCs w:val="24"/>
        </w:rPr>
        <w:t xml:space="preserve"> </w:t>
      </w:r>
      <w:r>
        <w:rPr>
          <w:b/>
          <w:bCs/>
          <w:szCs w:val="24"/>
        </w:rPr>
        <w:t>regionų plėtros tarybų kolegijų pirmininkų renka Nacionalinė regioninės plėtros taryba Nacionalinės regioninės plėtros tarybos darbo reglamente nustatyta tvarka</w:t>
      </w:r>
      <w:r>
        <w:rPr>
          <w:bCs/>
          <w:szCs w:val="24"/>
        </w:rPr>
        <w:t>.“</w:t>
      </w:r>
    </w:p>
    <w:p w14:paraId="2B7DEA54" w14:textId="77777777" w:rsidR="00D73A4F" w:rsidRDefault="00D73A4F">
      <w:pPr>
        <w:suppressAutoHyphens/>
        <w:spacing w:line="360" w:lineRule="auto"/>
        <w:ind w:firstLine="720"/>
        <w:jc w:val="both"/>
        <w:textAlignment w:val="baseline"/>
        <w:rPr>
          <w:szCs w:val="24"/>
        </w:rPr>
      </w:pPr>
    </w:p>
    <w:p w14:paraId="4FC0B4C3" w14:textId="189355BC" w:rsidR="00BC07AB" w:rsidRDefault="00D31787">
      <w:pPr>
        <w:spacing w:line="360" w:lineRule="auto"/>
        <w:ind w:firstLine="720"/>
        <w:jc w:val="both"/>
        <w:rPr>
          <w:b/>
          <w:szCs w:val="24"/>
        </w:rPr>
      </w:pPr>
      <w:r>
        <w:rPr>
          <w:b/>
          <w:szCs w:val="24"/>
        </w:rPr>
        <w:t>9</w:t>
      </w:r>
      <w:r w:rsidR="00122EDF">
        <w:rPr>
          <w:b/>
          <w:szCs w:val="24"/>
        </w:rPr>
        <w:t xml:space="preserve"> straipsnis. 12 straipsnio pakeitimas</w:t>
      </w:r>
    </w:p>
    <w:p w14:paraId="6F174491" w14:textId="7253BE93" w:rsidR="00BC07AB" w:rsidRDefault="00122EDF">
      <w:pPr>
        <w:spacing w:line="360" w:lineRule="auto"/>
        <w:ind w:firstLine="720"/>
        <w:jc w:val="both"/>
        <w:rPr>
          <w:szCs w:val="24"/>
        </w:rPr>
      </w:pPr>
      <w:r>
        <w:rPr>
          <w:szCs w:val="24"/>
        </w:rPr>
        <w:t>Pakeisti 12 straipsnio 3 dalį ir ją išdėstyti taip:</w:t>
      </w:r>
    </w:p>
    <w:p w14:paraId="6AAE6DC0" w14:textId="77777777" w:rsidR="00BC07AB" w:rsidRDefault="00122EDF">
      <w:pPr>
        <w:spacing w:line="360" w:lineRule="auto"/>
        <w:ind w:firstLine="720"/>
        <w:jc w:val="both"/>
        <w:rPr>
          <w:szCs w:val="24"/>
        </w:rPr>
      </w:pPr>
      <w:r>
        <w:rPr>
          <w:szCs w:val="24"/>
        </w:rPr>
        <w:t>„3. Regiono plėtros taryba:</w:t>
      </w:r>
    </w:p>
    <w:p w14:paraId="40B5615A" w14:textId="77777777" w:rsidR="00BC07AB" w:rsidRDefault="00122EDF">
      <w:pPr>
        <w:spacing w:line="360" w:lineRule="auto"/>
        <w:ind w:firstLine="720"/>
        <w:jc w:val="both"/>
        <w:rPr>
          <w:szCs w:val="24"/>
        </w:rPr>
      </w:pPr>
      <w:r>
        <w:rPr>
          <w:szCs w:val="24"/>
        </w:rPr>
        <w:t>1) rengia, tvirtina regiono plėtros planą, jo pakeitimus, koordinuoja ir kontroliuoja regiono plėtros plano įgyvendinimą;</w:t>
      </w:r>
    </w:p>
    <w:p w14:paraId="0964842D" w14:textId="41482B10" w:rsidR="00BC07AB" w:rsidRDefault="00122EDF">
      <w:pPr>
        <w:spacing w:line="360" w:lineRule="auto"/>
        <w:ind w:firstLine="720"/>
        <w:jc w:val="both"/>
        <w:rPr>
          <w:szCs w:val="24"/>
        </w:rPr>
      </w:pPr>
      <w:r>
        <w:rPr>
          <w:szCs w:val="24"/>
        </w:rPr>
        <w:t xml:space="preserve">2) </w:t>
      </w:r>
      <w:r w:rsidRPr="00810D9C">
        <w:rPr>
          <w:strike/>
          <w:szCs w:val="24"/>
        </w:rPr>
        <w:t>svarsto ir</w:t>
      </w:r>
      <w:r>
        <w:rPr>
          <w:szCs w:val="24"/>
        </w:rPr>
        <w:t xml:space="preserve"> teikia </w:t>
      </w:r>
      <w:r w:rsidRPr="002550BA">
        <w:rPr>
          <w:strike/>
          <w:szCs w:val="24"/>
        </w:rPr>
        <w:t xml:space="preserve">pasiūlymus </w:t>
      </w:r>
      <w:r>
        <w:rPr>
          <w:szCs w:val="24"/>
        </w:rPr>
        <w:t xml:space="preserve">Vidaus reikalų ministerijai ir kitoms Vyriausybės tvirtinamus planavimo dokumentus rengiančioms valstybės institucijoms, įstaigoms </w:t>
      </w:r>
      <w:r w:rsidR="00846C3D" w:rsidRPr="002550BA">
        <w:rPr>
          <w:b/>
          <w:szCs w:val="24"/>
        </w:rPr>
        <w:t xml:space="preserve">pasiūlymus </w:t>
      </w:r>
      <w:r>
        <w:rPr>
          <w:szCs w:val="24"/>
        </w:rPr>
        <w:t>dėl Regionų plėtros programos ir kitų Vyriausybės tvirtinamų planavimo dokumentų, kurių įgyvendinimas gali turėti poveikį regiono plėtrai, projektų;</w:t>
      </w:r>
    </w:p>
    <w:p w14:paraId="702F7AF3" w14:textId="55BE22A1" w:rsidR="00BC07AB" w:rsidRDefault="00122EDF">
      <w:pPr>
        <w:spacing w:line="360" w:lineRule="auto"/>
        <w:ind w:firstLine="720"/>
        <w:jc w:val="both"/>
        <w:rPr>
          <w:szCs w:val="24"/>
        </w:rPr>
      </w:pPr>
      <w:r>
        <w:rPr>
          <w:b/>
          <w:szCs w:val="24"/>
        </w:rPr>
        <w:t>3)</w:t>
      </w:r>
      <w:r>
        <w:rPr>
          <w:szCs w:val="24"/>
        </w:rPr>
        <w:t xml:space="preserve"> </w:t>
      </w:r>
      <w:r>
        <w:rPr>
          <w:b/>
          <w:szCs w:val="24"/>
        </w:rPr>
        <w:t xml:space="preserve">teikia Vidaus reikalų ministerijai </w:t>
      </w:r>
      <w:r w:rsidR="00846C3D">
        <w:rPr>
          <w:b/>
          <w:szCs w:val="24"/>
        </w:rPr>
        <w:t xml:space="preserve">pasiūlymus </w:t>
      </w:r>
      <w:r>
        <w:rPr>
          <w:b/>
          <w:szCs w:val="24"/>
        </w:rPr>
        <w:t>dėl spręstinų regioninės plėtros problemų ir poveikio rodiklių;</w:t>
      </w:r>
    </w:p>
    <w:p w14:paraId="688CBCDA" w14:textId="4E871FF7" w:rsidR="00BC07AB" w:rsidRDefault="00122EDF">
      <w:pPr>
        <w:spacing w:line="360" w:lineRule="auto"/>
        <w:ind w:firstLine="720"/>
        <w:jc w:val="both"/>
        <w:rPr>
          <w:szCs w:val="24"/>
        </w:rPr>
      </w:pPr>
      <w:r>
        <w:rPr>
          <w:strike/>
          <w:szCs w:val="24"/>
        </w:rPr>
        <w:t>3</w:t>
      </w:r>
      <w:r>
        <w:rPr>
          <w:b/>
          <w:szCs w:val="24"/>
        </w:rPr>
        <w:t>4</w:t>
      </w:r>
      <w:r>
        <w:rPr>
          <w:szCs w:val="24"/>
        </w:rPr>
        <w:t xml:space="preserve">) teikia </w:t>
      </w:r>
      <w:r w:rsidRPr="002550BA">
        <w:rPr>
          <w:strike/>
          <w:szCs w:val="24"/>
        </w:rPr>
        <w:t xml:space="preserve">pasiūlymus </w:t>
      </w:r>
      <w:r>
        <w:rPr>
          <w:szCs w:val="24"/>
        </w:rPr>
        <w:t xml:space="preserve">savivaldybių taryboms </w:t>
      </w:r>
      <w:r w:rsidR="00846C3D" w:rsidRPr="002550BA">
        <w:rPr>
          <w:b/>
          <w:szCs w:val="24"/>
        </w:rPr>
        <w:t xml:space="preserve">pasiūlymus </w:t>
      </w:r>
      <w:r>
        <w:rPr>
          <w:szCs w:val="24"/>
        </w:rPr>
        <w:t>dėl savivaldybių strateginių plėtros planų;</w:t>
      </w:r>
    </w:p>
    <w:p w14:paraId="7A35EBB5" w14:textId="77777777" w:rsidR="00BC07AB" w:rsidRDefault="00122EDF">
      <w:pPr>
        <w:spacing w:line="360" w:lineRule="auto"/>
        <w:ind w:firstLine="720"/>
        <w:jc w:val="both"/>
        <w:rPr>
          <w:szCs w:val="24"/>
        </w:rPr>
      </w:pPr>
      <w:r>
        <w:rPr>
          <w:strike/>
          <w:szCs w:val="24"/>
        </w:rPr>
        <w:t>4</w:t>
      </w:r>
      <w:r>
        <w:rPr>
          <w:b/>
          <w:szCs w:val="24"/>
        </w:rPr>
        <w:t>5</w:t>
      </w:r>
      <w:r>
        <w:rPr>
          <w:szCs w:val="24"/>
        </w:rPr>
        <w:t>) koordinuoja Regionų plėtros programoje regionui nustatytų išankstinių sąlygų įgyvendinimą arba pagal kompetenciją jas įgyvendina;</w:t>
      </w:r>
    </w:p>
    <w:p w14:paraId="01A069E8" w14:textId="77777777" w:rsidR="00BC07AB" w:rsidRDefault="00122EDF">
      <w:pPr>
        <w:spacing w:line="360" w:lineRule="auto"/>
        <w:ind w:firstLine="720"/>
        <w:jc w:val="both"/>
        <w:rPr>
          <w:strike/>
          <w:szCs w:val="24"/>
        </w:rPr>
      </w:pPr>
      <w:r>
        <w:rPr>
          <w:strike/>
          <w:szCs w:val="24"/>
        </w:rPr>
        <w:t>5) suderinusi su kitomis regionų plėtros tarybomis arba šios regiono plėtros tarybos dalyvėmis nesančių savivaldybių tarybomis nustato bendrų su kitais regionais ir (ar) savivaldybėmis funkcinių zonų vystymo tikslus, uždavinius ir koordinuoja jų įgyvendinimą;</w:t>
      </w:r>
    </w:p>
    <w:p w14:paraId="020B932C" w14:textId="30E21D6C" w:rsidR="00BC07AB" w:rsidRDefault="00122EDF">
      <w:pPr>
        <w:spacing w:line="360" w:lineRule="auto"/>
        <w:ind w:firstLine="720"/>
        <w:jc w:val="both"/>
        <w:rPr>
          <w:szCs w:val="24"/>
        </w:rPr>
      </w:pPr>
      <w:r>
        <w:rPr>
          <w:szCs w:val="24"/>
        </w:rPr>
        <w:t xml:space="preserve">6) teikia </w:t>
      </w:r>
      <w:r w:rsidRPr="002550BA">
        <w:rPr>
          <w:strike/>
          <w:szCs w:val="24"/>
        </w:rPr>
        <w:t xml:space="preserve">pasiūlymus </w:t>
      </w:r>
      <w:r>
        <w:rPr>
          <w:szCs w:val="24"/>
        </w:rPr>
        <w:t xml:space="preserve">Vidaus reikalų ministerijai ir kitoms ministerijoms </w:t>
      </w:r>
      <w:r w:rsidR="00846C3D" w:rsidRPr="002550BA">
        <w:rPr>
          <w:b/>
          <w:szCs w:val="24"/>
        </w:rPr>
        <w:t xml:space="preserve">pasiūlymus </w:t>
      </w:r>
      <w:r>
        <w:rPr>
          <w:szCs w:val="24"/>
        </w:rPr>
        <w:t>dėl teisės aktų, kurių įgyvendinimas gali turėti poveikį regiono plėtrai, projektų;</w:t>
      </w:r>
    </w:p>
    <w:p w14:paraId="1119A0B5" w14:textId="2EEEC3F2" w:rsidR="00BC07AB" w:rsidRDefault="00122EDF">
      <w:pPr>
        <w:spacing w:line="360" w:lineRule="auto"/>
        <w:ind w:firstLine="720"/>
        <w:jc w:val="both"/>
        <w:rPr>
          <w:szCs w:val="24"/>
        </w:rPr>
      </w:pPr>
      <w:r>
        <w:rPr>
          <w:szCs w:val="24"/>
        </w:rPr>
        <w:t xml:space="preserve">7) pripažįsta projektus regioninės svarbos projektais, atlieka šių projektų įgyvendinimo priežiūrą ir sprendžia dėl regiono plėtros tarybos sprendimų, kuriais projektai pripažinti regioninės svarbos projektais, </w:t>
      </w:r>
      <w:r w:rsidR="00810D9C" w:rsidRPr="00810D9C">
        <w:rPr>
          <w:b/>
          <w:szCs w:val="24"/>
        </w:rPr>
        <w:t>pakeitimo ar</w:t>
      </w:r>
      <w:r w:rsidR="00810D9C">
        <w:rPr>
          <w:szCs w:val="24"/>
        </w:rPr>
        <w:t xml:space="preserve"> </w:t>
      </w:r>
      <w:r>
        <w:rPr>
          <w:szCs w:val="24"/>
        </w:rPr>
        <w:t>pripažinimo netekusiais galios;</w:t>
      </w:r>
    </w:p>
    <w:p w14:paraId="1F36F4B1" w14:textId="77777777" w:rsidR="00BC07AB" w:rsidRDefault="00122EDF">
      <w:pPr>
        <w:spacing w:line="360" w:lineRule="auto"/>
        <w:ind w:firstLine="720"/>
        <w:jc w:val="both"/>
        <w:rPr>
          <w:szCs w:val="24"/>
        </w:rPr>
      </w:pPr>
      <w:r>
        <w:rPr>
          <w:szCs w:val="24"/>
        </w:rPr>
        <w:t>8) pagal kompetenciją dalyvauja rengiant programas, skirtas regionų, esančių prie Lietuvos ir kaimyninės valstybės bendros sausumos ar jūros sienos, problemoms spręsti, ir atliekant jų įgyvendinimo stebėseną;</w:t>
      </w:r>
    </w:p>
    <w:p w14:paraId="1A55E695" w14:textId="77777777" w:rsidR="00BC07AB" w:rsidRDefault="00122EDF">
      <w:pPr>
        <w:spacing w:line="360" w:lineRule="auto"/>
        <w:ind w:firstLine="720"/>
        <w:jc w:val="both"/>
        <w:rPr>
          <w:szCs w:val="24"/>
        </w:rPr>
      </w:pPr>
      <w:r>
        <w:rPr>
          <w:szCs w:val="24"/>
        </w:rPr>
        <w:t>9) atstovauja regionui tarptautinėse regionų bendradarbiavimo organizacijose ir bendradarbiauja su kitų valstybių regionais;</w:t>
      </w:r>
    </w:p>
    <w:p w14:paraId="6C7BADC4" w14:textId="77777777" w:rsidR="00BC07AB" w:rsidRDefault="00122EDF">
      <w:pPr>
        <w:spacing w:line="360" w:lineRule="auto"/>
        <w:ind w:firstLine="720"/>
        <w:jc w:val="both"/>
        <w:rPr>
          <w:szCs w:val="24"/>
        </w:rPr>
      </w:pPr>
      <w:r>
        <w:rPr>
          <w:szCs w:val="24"/>
        </w:rPr>
        <w:t>10) vadovaudamasi Lietuvos Respublikos vietos savivaldos įstatymu, įgyvendina kelių ar visų regiono savivaldybių perduotus viešųjų paslaugų teikimo administravimo įgaliojimus;</w:t>
      </w:r>
    </w:p>
    <w:p w14:paraId="5FC63345" w14:textId="77777777" w:rsidR="00BC07AB" w:rsidRDefault="00122EDF">
      <w:pPr>
        <w:spacing w:line="360" w:lineRule="auto"/>
        <w:ind w:firstLine="720"/>
        <w:jc w:val="both"/>
        <w:rPr>
          <w:szCs w:val="24"/>
        </w:rPr>
      </w:pPr>
      <w:r>
        <w:rPr>
          <w:szCs w:val="24"/>
        </w:rPr>
        <w:t>11) atlieka kitas šiame ir kituose įstatymuose, Vyriausybės nutarimuose nustatytas regiono plėtros tarybos funkcijas.“</w:t>
      </w:r>
    </w:p>
    <w:p w14:paraId="3A2921FB" w14:textId="77777777" w:rsidR="00BC07AB" w:rsidRDefault="00BC07AB">
      <w:pPr>
        <w:suppressAutoHyphens/>
        <w:spacing w:line="360" w:lineRule="auto"/>
        <w:ind w:firstLine="720"/>
        <w:jc w:val="both"/>
        <w:textAlignment w:val="baseline"/>
        <w:rPr>
          <w:szCs w:val="24"/>
        </w:rPr>
      </w:pPr>
    </w:p>
    <w:p w14:paraId="57095F7E" w14:textId="674CD021" w:rsidR="00BC07AB" w:rsidRDefault="00D31787">
      <w:pPr>
        <w:spacing w:line="360" w:lineRule="auto"/>
        <w:ind w:firstLine="720"/>
        <w:jc w:val="both"/>
        <w:rPr>
          <w:b/>
          <w:szCs w:val="24"/>
        </w:rPr>
      </w:pPr>
      <w:r>
        <w:rPr>
          <w:b/>
          <w:szCs w:val="24"/>
        </w:rPr>
        <w:t>10</w:t>
      </w:r>
      <w:r w:rsidR="00122EDF">
        <w:rPr>
          <w:b/>
          <w:szCs w:val="24"/>
        </w:rPr>
        <w:t xml:space="preserve"> straipsnis. 13 straipsnio pakeitimas </w:t>
      </w:r>
    </w:p>
    <w:p w14:paraId="1DA13F4A" w14:textId="77777777" w:rsidR="00BC07AB" w:rsidRDefault="00122EDF">
      <w:pPr>
        <w:spacing w:line="360" w:lineRule="auto"/>
        <w:ind w:firstLine="720"/>
        <w:jc w:val="both"/>
        <w:rPr>
          <w:szCs w:val="24"/>
        </w:rPr>
      </w:pPr>
      <w:r>
        <w:rPr>
          <w:szCs w:val="24"/>
        </w:rPr>
        <w:t>1. Papildyti 13 straipsnio 1 dalį nauju 3 punktu:</w:t>
      </w:r>
    </w:p>
    <w:p w14:paraId="4E05BD8B" w14:textId="04F58175" w:rsidR="00BC07AB" w:rsidRDefault="00122EDF">
      <w:pPr>
        <w:spacing w:line="360" w:lineRule="auto"/>
        <w:ind w:firstLine="720"/>
        <w:jc w:val="both"/>
        <w:rPr>
          <w:szCs w:val="24"/>
        </w:rPr>
      </w:pPr>
      <w:r>
        <w:rPr>
          <w:szCs w:val="24"/>
        </w:rPr>
        <w:t>„</w:t>
      </w:r>
      <w:r>
        <w:rPr>
          <w:b/>
          <w:szCs w:val="24"/>
        </w:rPr>
        <w:t xml:space="preserve">3) teikia regiono plėtros tarybai </w:t>
      </w:r>
      <w:r w:rsidR="00846C3D">
        <w:rPr>
          <w:b/>
          <w:szCs w:val="24"/>
        </w:rPr>
        <w:t xml:space="preserve">pasiūlymus </w:t>
      </w:r>
      <w:r>
        <w:rPr>
          <w:b/>
          <w:szCs w:val="24"/>
        </w:rPr>
        <w:t>dėl funkcinių zonų vystymo veiksmų įtraukimo į atitinkamą regiono plėtros planą;</w:t>
      </w:r>
      <w:r>
        <w:rPr>
          <w:szCs w:val="24"/>
        </w:rPr>
        <w:t>“.</w:t>
      </w:r>
    </w:p>
    <w:p w14:paraId="4D455829" w14:textId="77777777" w:rsidR="00BC07AB" w:rsidRDefault="00122EDF">
      <w:pPr>
        <w:spacing w:line="360" w:lineRule="auto"/>
        <w:ind w:firstLine="720"/>
        <w:jc w:val="both"/>
        <w:rPr>
          <w:szCs w:val="24"/>
        </w:rPr>
      </w:pPr>
      <w:r>
        <w:rPr>
          <w:szCs w:val="24"/>
        </w:rPr>
        <w:t>2. Buvusį 13 straipsnio 1 dalies 3 punktą laikyti 4 punktu.</w:t>
      </w:r>
    </w:p>
    <w:p w14:paraId="7853EE7D" w14:textId="77777777" w:rsidR="00BC07AB" w:rsidRDefault="00BC07AB">
      <w:pPr>
        <w:spacing w:line="360" w:lineRule="auto"/>
        <w:ind w:firstLine="720"/>
        <w:jc w:val="both"/>
        <w:rPr>
          <w:szCs w:val="24"/>
        </w:rPr>
      </w:pPr>
    </w:p>
    <w:p w14:paraId="46F12A32" w14:textId="3219D0FE" w:rsidR="00BC07AB" w:rsidRDefault="00D31787">
      <w:pPr>
        <w:spacing w:line="360" w:lineRule="auto"/>
        <w:ind w:firstLine="720"/>
        <w:jc w:val="both"/>
        <w:rPr>
          <w:b/>
          <w:szCs w:val="24"/>
        </w:rPr>
      </w:pPr>
      <w:r>
        <w:rPr>
          <w:b/>
          <w:szCs w:val="24"/>
        </w:rPr>
        <w:t xml:space="preserve">11 </w:t>
      </w:r>
      <w:r w:rsidR="00122EDF">
        <w:rPr>
          <w:b/>
          <w:szCs w:val="24"/>
        </w:rPr>
        <w:t>straipsnis. 14 straipsnio pakeitimas</w:t>
      </w:r>
    </w:p>
    <w:p w14:paraId="2CEC9283" w14:textId="77777777" w:rsidR="00BC07AB" w:rsidRDefault="00122EDF">
      <w:pPr>
        <w:spacing w:line="360" w:lineRule="auto"/>
        <w:ind w:firstLine="720"/>
        <w:jc w:val="both"/>
        <w:rPr>
          <w:szCs w:val="24"/>
        </w:rPr>
      </w:pPr>
      <w:r>
        <w:rPr>
          <w:szCs w:val="24"/>
        </w:rPr>
        <w:t>Pakeisti 14 straipsnį ir jį išdėstyti taip:</w:t>
      </w:r>
    </w:p>
    <w:p w14:paraId="0ABD76F9" w14:textId="77777777" w:rsidR="00BC07AB" w:rsidRDefault="00122EDF">
      <w:pPr>
        <w:suppressAutoHyphens/>
        <w:spacing w:line="360" w:lineRule="auto"/>
        <w:ind w:firstLine="720"/>
        <w:jc w:val="both"/>
        <w:textAlignment w:val="baseline"/>
        <w:rPr>
          <w:b/>
          <w:bCs/>
          <w:strike/>
          <w:szCs w:val="24"/>
        </w:rPr>
      </w:pPr>
      <w:r>
        <w:rPr>
          <w:bCs/>
          <w:szCs w:val="24"/>
        </w:rPr>
        <w:t>„</w:t>
      </w:r>
      <w:r w:rsidRPr="00AB2519">
        <w:rPr>
          <w:bCs/>
          <w:szCs w:val="24"/>
        </w:rPr>
        <w:t>14 straipsnis. Kompetencijų</w:t>
      </w:r>
      <w:r w:rsidRPr="00AB2519">
        <w:rPr>
          <w:bCs/>
          <w:strike/>
          <w:szCs w:val="24"/>
        </w:rPr>
        <w:t xml:space="preserve"> centras</w:t>
      </w:r>
      <w:r>
        <w:rPr>
          <w:b/>
          <w:bCs/>
          <w:strike/>
          <w:szCs w:val="24"/>
        </w:rPr>
        <w:t xml:space="preserve"> </w:t>
      </w:r>
      <w:r>
        <w:rPr>
          <w:b/>
          <w:bCs/>
          <w:szCs w:val="24"/>
        </w:rPr>
        <w:t>tinklas</w:t>
      </w:r>
    </w:p>
    <w:p w14:paraId="2189D798" w14:textId="77777777" w:rsidR="00BC07AB" w:rsidRDefault="00122EDF">
      <w:pPr>
        <w:suppressAutoHyphens/>
        <w:spacing w:line="360" w:lineRule="auto"/>
        <w:ind w:firstLine="720"/>
        <w:jc w:val="both"/>
        <w:textAlignment w:val="baseline"/>
        <w:rPr>
          <w:strike/>
          <w:szCs w:val="24"/>
        </w:rPr>
      </w:pPr>
      <w:r>
        <w:rPr>
          <w:strike/>
          <w:szCs w:val="24"/>
        </w:rPr>
        <w:t xml:space="preserve">1. Kompetencijų centrą sudaro į Vyriausybės patvirtintą ekspertinių valstybės įstaigų sąrašą įtrauktos įstaigos ir Vidaus reikalų ministerijos Lietuvos Respublikos viešųjų pirkimų įstatymo nustatyta tvarka atrinkti šias paslaugas teiksiantys ekspertai (toliau – išorės ekspertai). Vidaus reikalų ministerija viešai skelbia šių įstaigų ir išorės ekspertų sąrašą. </w:t>
      </w:r>
    </w:p>
    <w:p w14:paraId="4020B158" w14:textId="77777777" w:rsidR="00BC07AB" w:rsidRDefault="00122EDF">
      <w:pPr>
        <w:suppressAutoHyphens/>
        <w:spacing w:line="360" w:lineRule="auto"/>
        <w:ind w:firstLine="720"/>
        <w:jc w:val="both"/>
        <w:textAlignment w:val="baseline"/>
        <w:rPr>
          <w:strike/>
          <w:szCs w:val="24"/>
        </w:rPr>
      </w:pPr>
      <w:r>
        <w:rPr>
          <w:strike/>
          <w:szCs w:val="24"/>
        </w:rPr>
        <w:t xml:space="preserve">2. Kompetencijų centras ministerijoms ir regionų plėtros taryboms </w:t>
      </w:r>
      <w:r>
        <w:rPr>
          <w:strike/>
          <w:color w:val="000000"/>
          <w:szCs w:val="24"/>
          <w:shd w:val="clear" w:color="auto" w:fill="FFFFFF"/>
        </w:rPr>
        <w:t xml:space="preserve">teikia tyrimų, analizės, prognozavimo ir konsultavimo paslaugas, </w:t>
      </w:r>
      <w:r>
        <w:rPr>
          <w:strike/>
          <w:szCs w:val="24"/>
        </w:rPr>
        <w:t>reikalingas rengiant ar įgyvendinant Regionų plėtros programą ir regionų plėtros planus, sprendimus dėl savivaldybių viešųjų paslaugų teikimo administravimo įgaliojimų perdavimo regiono plėtros tarybai.</w:t>
      </w:r>
    </w:p>
    <w:p w14:paraId="41404F9D" w14:textId="77777777" w:rsidR="00BC07AB" w:rsidRDefault="00122EDF">
      <w:pPr>
        <w:suppressAutoHyphens/>
        <w:spacing w:line="360" w:lineRule="auto"/>
        <w:ind w:firstLine="720"/>
        <w:jc w:val="both"/>
        <w:textAlignment w:val="baseline"/>
        <w:rPr>
          <w:strike/>
          <w:szCs w:val="24"/>
        </w:rPr>
      </w:pPr>
      <w:r>
        <w:rPr>
          <w:strike/>
          <w:color w:val="000000"/>
          <w:szCs w:val="24"/>
          <w:shd w:val="clear" w:color="auto" w:fill="FFFFFF"/>
        </w:rPr>
        <w:t xml:space="preserve">3. Kompetencijų centro paslaugos </w:t>
      </w:r>
      <w:r>
        <w:rPr>
          <w:strike/>
          <w:szCs w:val="24"/>
        </w:rPr>
        <w:t>teikiamos</w:t>
      </w:r>
      <w:r>
        <w:rPr>
          <w:strike/>
          <w:color w:val="000000"/>
          <w:szCs w:val="24"/>
          <w:shd w:val="clear" w:color="auto" w:fill="FFFFFF"/>
        </w:rPr>
        <w:t xml:space="preserve"> Vyriausybės ar jos įgaliotos institucijos nustatyta tvarka</w:t>
      </w:r>
      <w:r>
        <w:rPr>
          <w:strike/>
          <w:szCs w:val="24"/>
        </w:rPr>
        <w:t>.</w:t>
      </w:r>
    </w:p>
    <w:p w14:paraId="5B3B2149" w14:textId="77777777" w:rsidR="00BC07AB" w:rsidRDefault="00122EDF">
      <w:pPr>
        <w:suppressAutoHyphens/>
        <w:spacing w:line="360" w:lineRule="auto"/>
        <w:ind w:firstLine="720"/>
        <w:jc w:val="both"/>
        <w:textAlignment w:val="baseline"/>
        <w:rPr>
          <w:strike/>
          <w:szCs w:val="24"/>
        </w:rPr>
      </w:pPr>
      <w:r>
        <w:rPr>
          <w:strike/>
          <w:szCs w:val="24"/>
        </w:rPr>
        <w:t xml:space="preserve">4. Kompetencijų centro paslaugų teikimo rezultatai (tyrimai, analizės, prognozės ir teikiant konsultavimo paslaugas parengtos rekomendacijos) ir šių paslaugų teikimo metu surinkti ar parengti dokumentai, išskyrus dokumentus ar jų dalis, kurių viešą skelbimą ir (ar) pakartotinį naudojimą riboja teisės aktai, skelbiami viešai, sudarant galimybę pakartotinai naudoti šiuos dokumentus komerciniais arba nekomerciniais tikslais. </w:t>
      </w:r>
    </w:p>
    <w:p w14:paraId="0678D2E7" w14:textId="77777777" w:rsidR="00BC07AB" w:rsidRDefault="00122EDF">
      <w:pPr>
        <w:suppressAutoHyphens/>
        <w:spacing w:line="360" w:lineRule="auto"/>
        <w:ind w:firstLine="720"/>
        <w:jc w:val="both"/>
        <w:textAlignment w:val="baseline"/>
        <w:rPr>
          <w:szCs w:val="24"/>
        </w:rPr>
      </w:pPr>
      <w:r>
        <w:rPr>
          <w:strike/>
          <w:szCs w:val="24"/>
        </w:rPr>
        <w:t>5. Kompetencijų centro paslaugų teikimą koordinuoja ir teikiamų paslaugų kokybę prižiūri Vyriausybės įgaliota institucija.</w:t>
      </w:r>
    </w:p>
    <w:p w14:paraId="643F922D" w14:textId="63167DC6" w:rsidR="00BC07AB" w:rsidRDefault="00122EDF">
      <w:pPr>
        <w:suppressAutoHyphens/>
        <w:spacing w:line="360" w:lineRule="auto"/>
        <w:ind w:firstLine="720"/>
        <w:jc w:val="both"/>
        <w:textAlignment w:val="baseline"/>
        <w:rPr>
          <w:b/>
          <w:bCs/>
          <w:szCs w:val="24"/>
        </w:rPr>
      </w:pPr>
      <w:r>
        <w:rPr>
          <w:b/>
          <w:bCs/>
          <w:szCs w:val="24"/>
        </w:rPr>
        <w:t xml:space="preserve">1. Kompetencijų tinklo tikslas – padėti regionų plėtros taryboms ir savivaldybėms įgyvendinti šiuo įstatymu joms nustatytas funkcijas. </w:t>
      </w:r>
    </w:p>
    <w:p w14:paraId="75D7B344" w14:textId="77777777" w:rsidR="00BC07AB" w:rsidRDefault="00122EDF">
      <w:pPr>
        <w:suppressAutoHyphens/>
        <w:spacing w:line="360" w:lineRule="auto"/>
        <w:ind w:firstLine="720"/>
        <w:jc w:val="both"/>
        <w:textAlignment w:val="baseline"/>
        <w:rPr>
          <w:b/>
          <w:bCs/>
          <w:szCs w:val="24"/>
        </w:rPr>
      </w:pPr>
      <w:r>
        <w:rPr>
          <w:b/>
          <w:bCs/>
          <w:szCs w:val="24"/>
        </w:rPr>
        <w:t>2. Kompetencijų tinklo dalyviai:</w:t>
      </w:r>
    </w:p>
    <w:p w14:paraId="6F053F9F" w14:textId="312BD4CD" w:rsidR="00BC07AB" w:rsidRDefault="00122EDF">
      <w:pPr>
        <w:suppressAutoHyphens/>
        <w:spacing w:line="360" w:lineRule="auto"/>
        <w:ind w:firstLine="720"/>
        <w:jc w:val="both"/>
        <w:textAlignment w:val="baseline"/>
        <w:rPr>
          <w:b/>
          <w:bCs/>
          <w:szCs w:val="24"/>
        </w:rPr>
      </w:pPr>
      <w:r>
        <w:rPr>
          <w:b/>
          <w:bCs/>
          <w:szCs w:val="24"/>
        </w:rPr>
        <w:t>1) įstaigos, kurių savinink</w:t>
      </w:r>
      <w:r w:rsidR="00846C3D">
        <w:rPr>
          <w:b/>
          <w:bCs/>
          <w:szCs w:val="24"/>
        </w:rPr>
        <w:t>ė</w:t>
      </w:r>
      <w:r>
        <w:rPr>
          <w:b/>
          <w:bCs/>
          <w:szCs w:val="24"/>
        </w:rPr>
        <w:t xml:space="preserve"> ar dalinink</w:t>
      </w:r>
      <w:r w:rsidR="00846C3D">
        <w:rPr>
          <w:b/>
          <w:bCs/>
          <w:szCs w:val="24"/>
        </w:rPr>
        <w:t>ė</w:t>
      </w:r>
      <w:r>
        <w:rPr>
          <w:b/>
          <w:bCs/>
          <w:szCs w:val="24"/>
        </w:rPr>
        <w:t xml:space="preserve"> yra valstybė ir kurios atlieka tyrimus, teikia metodinę pagalbą, konsultuoja, atlieka kitas funkcijas, aktualias </w:t>
      </w:r>
      <w:r w:rsidR="009F3950">
        <w:rPr>
          <w:b/>
          <w:bCs/>
          <w:szCs w:val="24"/>
        </w:rPr>
        <w:t xml:space="preserve">formuojant ir įgyvendinant </w:t>
      </w:r>
      <w:r>
        <w:rPr>
          <w:b/>
          <w:bCs/>
          <w:szCs w:val="24"/>
        </w:rPr>
        <w:t>nacionalin</w:t>
      </w:r>
      <w:r w:rsidR="009F3950">
        <w:rPr>
          <w:b/>
          <w:bCs/>
          <w:szCs w:val="24"/>
        </w:rPr>
        <w:t>ę</w:t>
      </w:r>
      <w:r>
        <w:rPr>
          <w:b/>
          <w:bCs/>
          <w:szCs w:val="24"/>
        </w:rPr>
        <w:t xml:space="preserve"> regionin</w:t>
      </w:r>
      <w:r w:rsidR="009F3950">
        <w:rPr>
          <w:b/>
          <w:bCs/>
          <w:szCs w:val="24"/>
        </w:rPr>
        <w:t>ę</w:t>
      </w:r>
      <w:r>
        <w:rPr>
          <w:b/>
          <w:bCs/>
          <w:szCs w:val="24"/>
        </w:rPr>
        <w:t xml:space="preserve"> politik</w:t>
      </w:r>
      <w:r w:rsidR="009F3950">
        <w:rPr>
          <w:b/>
          <w:bCs/>
          <w:szCs w:val="24"/>
        </w:rPr>
        <w:t>ą</w:t>
      </w:r>
      <w:r>
        <w:rPr>
          <w:b/>
          <w:bCs/>
          <w:szCs w:val="24"/>
        </w:rPr>
        <w:t xml:space="preserve">; </w:t>
      </w:r>
    </w:p>
    <w:p w14:paraId="3766A3C9" w14:textId="77777777" w:rsidR="00BC07AB" w:rsidRDefault="00122EDF">
      <w:pPr>
        <w:suppressAutoHyphens/>
        <w:spacing w:line="360" w:lineRule="auto"/>
        <w:ind w:firstLine="720"/>
        <w:jc w:val="both"/>
        <w:textAlignment w:val="baseline"/>
        <w:rPr>
          <w:b/>
          <w:bCs/>
          <w:szCs w:val="24"/>
        </w:rPr>
      </w:pPr>
      <w:r>
        <w:rPr>
          <w:b/>
          <w:bCs/>
          <w:szCs w:val="24"/>
        </w:rPr>
        <w:t>2) ekspertai ir (ar) jų grupės, Lietuvos Respublikos viešųjų pirkimų įstatymo nustatyta tvarka atrinkti Vidaus reikalų ministerijos ar jos įgaliotos institucijos.</w:t>
      </w:r>
    </w:p>
    <w:p w14:paraId="77A61495" w14:textId="77777777" w:rsidR="00BC07AB" w:rsidRDefault="00122EDF">
      <w:pPr>
        <w:suppressAutoHyphens/>
        <w:spacing w:line="360" w:lineRule="auto"/>
        <w:ind w:firstLine="720"/>
        <w:jc w:val="both"/>
        <w:textAlignment w:val="baseline"/>
        <w:rPr>
          <w:bCs/>
          <w:szCs w:val="24"/>
        </w:rPr>
      </w:pPr>
      <w:r>
        <w:rPr>
          <w:b/>
          <w:bCs/>
          <w:szCs w:val="24"/>
        </w:rPr>
        <w:lastRenderedPageBreak/>
        <w:t>3. Vidaus reikalų ministerija viešai skelbia informaciją apie kompetencijų tinklo dalyvius ir veiklą, koordinuoja kompetencijų tinklo dalyvių ir regionų plėtros tarybų, savivaldybių bendradarbiavimą.</w:t>
      </w:r>
      <w:r>
        <w:rPr>
          <w:bCs/>
          <w:szCs w:val="24"/>
        </w:rPr>
        <w:t>“</w:t>
      </w:r>
    </w:p>
    <w:p w14:paraId="39708BAB" w14:textId="77777777" w:rsidR="00BC07AB" w:rsidRDefault="00BC07AB">
      <w:pPr>
        <w:suppressAutoHyphens/>
        <w:spacing w:line="360" w:lineRule="auto"/>
        <w:ind w:firstLine="720"/>
        <w:jc w:val="both"/>
        <w:textAlignment w:val="baseline"/>
        <w:rPr>
          <w:bCs/>
          <w:szCs w:val="24"/>
        </w:rPr>
      </w:pPr>
    </w:p>
    <w:p w14:paraId="2DAAFC8F" w14:textId="23736822" w:rsidR="00BC07AB" w:rsidRDefault="00D31787">
      <w:pPr>
        <w:spacing w:line="360" w:lineRule="auto"/>
        <w:ind w:firstLine="720"/>
        <w:jc w:val="both"/>
        <w:rPr>
          <w:b/>
          <w:szCs w:val="24"/>
        </w:rPr>
      </w:pPr>
      <w:r>
        <w:rPr>
          <w:b/>
          <w:szCs w:val="24"/>
        </w:rPr>
        <w:t xml:space="preserve">12 </w:t>
      </w:r>
      <w:r w:rsidR="00122EDF">
        <w:rPr>
          <w:b/>
          <w:szCs w:val="24"/>
        </w:rPr>
        <w:t>straipsnis. 15 straipsnio pripažinimas netekusiu galios</w:t>
      </w:r>
    </w:p>
    <w:p w14:paraId="13A7C0D6" w14:textId="77777777" w:rsidR="00BC07AB" w:rsidRDefault="00122EDF">
      <w:pPr>
        <w:spacing w:line="360" w:lineRule="auto"/>
        <w:ind w:firstLine="720"/>
        <w:jc w:val="both"/>
        <w:rPr>
          <w:szCs w:val="24"/>
        </w:rPr>
      </w:pPr>
      <w:r>
        <w:rPr>
          <w:szCs w:val="24"/>
        </w:rPr>
        <w:t>Pripažinti netekusiu galios 15 straipsnį.</w:t>
      </w:r>
    </w:p>
    <w:p w14:paraId="259D7EC7" w14:textId="77777777" w:rsidR="00BC07AB" w:rsidRDefault="00122EDF">
      <w:pPr>
        <w:suppressAutoHyphens/>
        <w:spacing w:line="360" w:lineRule="auto"/>
        <w:ind w:left="2268" w:hanging="1548"/>
        <w:jc w:val="both"/>
        <w:textAlignment w:val="baseline"/>
        <w:rPr>
          <w:b/>
          <w:bCs/>
          <w:strike/>
          <w:szCs w:val="24"/>
        </w:rPr>
      </w:pPr>
      <w:r>
        <w:rPr>
          <w:b/>
          <w:bCs/>
          <w:strike/>
          <w:szCs w:val="24"/>
        </w:rPr>
        <w:t>15 straipsnis. Vyriausybės įgaliotos įstaigos prie Vidaus reikalų ministerijos įgaliojimai</w:t>
      </w:r>
    </w:p>
    <w:p w14:paraId="26155224" w14:textId="77777777" w:rsidR="00BC07AB" w:rsidRDefault="00122EDF">
      <w:pPr>
        <w:suppressAutoHyphens/>
        <w:spacing w:line="360" w:lineRule="auto"/>
        <w:ind w:firstLine="720"/>
        <w:jc w:val="both"/>
        <w:textAlignment w:val="baseline"/>
        <w:rPr>
          <w:strike/>
          <w:szCs w:val="24"/>
        </w:rPr>
      </w:pPr>
      <w:r>
        <w:rPr>
          <w:strike/>
          <w:szCs w:val="24"/>
        </w:rPr>
        <w:t>Vyriausybės įgaliota įstaiga prie Vidaus reikalų ministerijos:</w:t>
      </w:r>
    </w:p>
    <w:p w14:paraId="1AFCEB40" w14:textId="77777777" w:rsidR="00BC07AB" w:rsidRDefault="00122EDF">
      <w:pPr>
        <w:suppressAutoHyphens/>
        <w:spacing w:line="360" w:lineRule="auto"/>
        <w:ind w:firstLine="720"/>
        <w:jc w:val="both"/>
        <w:textAlignment w:val="baseline"/>
        <w:rPr>
          <w:strike/>
          <w:szCs w:val="24"/>
        </w:rPr>
      </w:pPr>
      <w:r>
        <w:rPr>
          <w:strike/>
          <w:szCs w:val="24"/>
        </w:rPr>
        <w:t>1) apibendrina ir teikia regiono plėtros tarybai svarstyti valstybės ir savivaldybių institucijų pasiūlymus dėl projektų įtraukimo į regiono plėtros tarybos vidaus reikalų ministro nustatyta tvarka sudaromus ir tvirtinamus siūlomų finansuoti projektų sąrašus;</w:t>
      </w:r>
    </w:p>
    <w:p w14:paraId="73D9A441" w14:textId="77777777" w:rsidR="00BC07AB" w:rsidRDefault="00122EDF">
      <w:pPr>
        <w:suppressAutoHyphens/>
        <w:spacing w:line="360" w:lineRule="auto"/>
        <w:ind w:firstLine="720"/>
        <w:jc w:val="both"/>
        <w:textAlignment w:val="baseline"/>
        <w:rPr>
          <w:szCs w:val="24"/>
        </w:rPr>
      </w:pPr>
      <w:r>
        <w:rPr>
          <w:strike/>
          <w:szCs w:val="24"/>
        </w:rPr>
        <w:t>2) atlieka kitas teisės aktuose nustatytas funkcijas.</w:t>
      </w:r>
    </w:p>
    <w:p w14:paraId="7F7F3FAE" w14:textId="77777777" w:rsidR="00BC07AB" w:rsidRDefault="00BC07AB">
      <w:pPr>
        <w:suppressAutoHyphens/>
        <w:spacing w:line="360" w:lineRule="auto"/>
        <w:ind w:firstLine="720"/>
        <w:jc w:val="both"/>
        <w:textAlignment w:val="baseline"/>
        <w:rPr>
          <w:szCs w:val="24"/>
        </w:rPr>
      </w:pPr>
    </w:p>
    <w:p w14:paraId="4FBAEFF8" w14:textId="1D6E9B3F" w:rsidR="00BC07AB" w:rsidRDefault="00D31787">
      <w:pPr>
        <w:spacing w:line="360" w:lineRule="auto"/>
        <w:ind w:firstLine="720"/>
        <w:jc w:val="both"/>
        <w:rPr>
          <w:b/>
          <w:szCs w:val="24"/>
        </w:rPr>
      </w:pPr>
      <w:r>
        <w:rPr>
          <w:b/>
          <w:szCs w:val="24"/>
        </w:rPr>
        <w:t xml:space="preserve">13 </w:t>
      </w:r>
      <w:r w:rsidR="00122EDF">
        <w:rPr>
          <w:b/>
          <w:szCs w:val="24"/>
        </w:rPr>
        <w:t>straipsnis. 23 straipsnio pakeitimas</w:t>
      </w:r>
    </w:p>
    <w:p w14:paraId="5AA04DA4" w14:textId="7966D876" w:rsidR="00810D9C" w:rsidRPr="007B2AE8" w:rsidRDefault="00122EDF" w:rsidP="00810D9C">
      <w:pPr>
        <w:spacing w:line="360" w:lineRule="auto"/>
        <w:ind w:firstLine="709"/>
        <w:jc w:val="both"/>
        <w:rPr>
          <w:szCs w:val="24"/>
        </w:rPr>
      </w:pPr>
      <w:r>
        <w:rPr>
          <w:szCs w:val="24"/>
        </w:rPr>
        <w:t xml:space="preserve">1. </w:t>
      </w:r>
      <w:r w:rsidR="00810D9C" w:rsidRPr="007B2AE8">
        <w:rPr>
          <w:szCs w:val="24"/>
        </w:rPr>
        <w:t>Pakeisti 23 straipsnio 1 dalies 4 punktą ir jį išdėstyti taip:</w:t>
      </w:r>
    </w:p>
    <w:p w14:paraId="52CF7B19" w14:textId="77777777" w:rsidR="00810D9C" w:rsidRDefault="00810D9C" w:rsidP="00810D9C">
      <w:pPr>
        <w:suppressAutoHyphens/>
        <w:spacing w:line="360" w:lineRule="auto"/>
        <w:ind w:firstLine="720"/>
        <w:jc w:val="both"/>
        <w:textAlignment w:val="baseline"/>
        <w:rPr>
          <w:szCs w:val="24"/>
        </w:rPr>
      </w:pPr>
      <w:r w:rsidRPr="007B2AE8">
        <w:rPr>
          <w:szCs w:val="24"/>
        </w:rPr>
        <w:t xml:space="preserve">„4) priima sprendimus dėl projektų pripažinimo regioninės svarbos projektais, taip pat sprendimus dėl regiono plėtros tarybų sprendimų, kuriais projektai pripažinti regioninės svarbos projektais, </w:t>
      </w:r>
      <w:r w:rsidRPr="00810D9C">
        <w:rPr>
          <w:b/>
          <w:szCs w:val="24"/>
        </w:rPr>
        <w:t>pakeitimo ar</w:t>
      </w:r>
      <w:r w:rsidRPr="007B2AE8">
        <w:rPr>
          <w:szCs w:val="24"/>
        </w:rPr>
        <w:t xml:space="preserve"> pripažinimo netekusiais galios;“.</w:t>
      </w:r>
    </w:p>
    <w:p w14:paraId="5958541F" w14:textId="5E081FB5" w:rsidR="00BC07AB" w:rsidRDefault="00810D9C">
      <w:pPr>
        <w:spacing w:line="360" w:lineRule="auto"/>
        <w:ind w:left="720"/>
        <w:jc w:val="both"/>
        <w:rPr>
          <w:szCs w:val="24"/>
        </w:rPr>
      </w:pPr>
      <w:r>
        <w:rPr>
          <w:szCs w:val="24"/>
        </w:rPr>
        <w:t xml:space="preserve">2. </w:t>
      </w:r>
      <w:r w:rsidR="00122EDF">
        <w:rPr>
          <w:szCs w:val="24"/>
        </w:rPr>
        <w:t>Pripažinti netekusiu galios 23 straipsnio 1 dalies 5 punktą.</w:t>
      </w:r>
    </w:p>
    <w:p w14:paraId="2CA017B5" w14:textId="77777777" w:rsidR="00BC07AB" w:rsidRDefault="00122EDF">
      <w:pPr>
        <w:spacing w:line="360" w:lineRule="auto"/>
        <w:ind w:left="720"/>
        <w:jc w:val="both"/>
        <w:rPr>
          <w:strike/>
          <w:szCs w:val="24"/>
        </w:rPr>
      </w:pPr>
      <w:r>
        <w:rPr>
          <w:strike/>
          <w:szCs w:val="24"/>
        </w:rPr>
        <w:t xml:space="preserve">5) nustato kompetencijų centro </w:t>
      </w:r>
      <w:r>
        <w:rPr>
          <w:strike/>
          <w:color w:val="000000"/>
          <w:szCs w:val="24"/>
          <w:shd w:val="clear" w:color="auto" w:fill="FFFFFF"/>
        </w:rPr>
        <w:t>paslaugų</w:t>
      </w:r>
      <w:r>
        <w:rPr>
          <w:strike/>
          <w:szCs w:val="24"/>
        </w:rPr>
        <w:t xml:space="preserve"> regiono plėtros tarybai poreikį;</w:t>
      </w:r>
    </w:p>
    <w:p w14:paraId="14BA4A8E" w14:textId="5E270AC4" w:rsidR="00BC07AB" w:rsidRDefault="00810D9C">
      <w:pPr>
        <w:spacing w:line="360" w:lineRule="auto"/>
        <w:ind w:firstLine="709"/>
        <w:jc w:val="both"/>
        <w:rPr>
          <w:szCs w:val="24"/>
        </w:rPr>
      </w:pPr>
      <w:r>
        <w:rPr>
          <w:szCs w:val="24"/>
        </w:rPr>
        <w:t>3</w:t>
      </w:r>
      <w:r w:rsidR="00122EDF">
        <w:rPr>
          <w:szCs w:val="24"/>
        </w:rPr>
        <w:t>. Pakeisti 23 straipsnio 1 dalies 10 punktą ir jį išdėstyti taip:</w:t>
      </w:r>
    </w:p>
    <w:p w14:paraId="49CAEE38" w14:textId="77777777" w:rsidR="00BC07AB" w:rsidRDefault="00122EDF">
      <w:pPr>
        <w:spacing w:line="360" w:lineRule="auto"/>
        <w:ind w:firstLine="709"/>
        <w:jc w:val="both"/>
        <w:rPr>
          <w:b/>
          <w:szCs w:val="24"/>
        </w:rPr>
      </w:pPr>
      <w:r>
        <w:rPr>
          <w:szCs w:val="24"/>
        </w:rPr>
        <w:t>„10) priima sprendimus dėl kituose įstatymuose ir Vyriausybės nutarimuose regiono plėtros tarybai nustatytų funkcijų įgyvendinimo</w:t>
      </w:r>
      <w:r>
        <w:rPr>
          <w:strike/>
          <w:szCs w:val="24"/>
        </w:rPr>
        <w:t>, taip pat atlieka kitas šiame įstatyme Kolegijai nustatytas funkcijas.</w:t>
      </w:r>
      <w:r>
        <w:rPr>
          <w:b/>
          <w:szCs w:val="24"/>
        </w:rPr>
        <w:t>;</w:t>
      </w:r>
      <w:r>
        <w:rPr>
          <w:szCs w:val="24"/>
        </w:rPr>
        <w:t>“.</w:t>
      </w:r>
    </w:p>
    <w:p w14:paraId="0921C2DF" w14:textId="748D7386" w:rsidR="00BC07AB" w:rsidRDefault="00810D9C">
      <w:pPr>
        <w:spacing w:line="360" w:lineRule="auto"/>
        <w:ind w:firstLine="709"/>
        <w:jc w:val="both"/>
        <w:rPr>
          <w:szCs w:val="24"/>
        </w:rPr>
      </w:pPr>
      <w:r>
        <w:rPr>
          <w:szCs w:val="24"/>
        </w:rPr>
        <w:t>4</w:t>
      </w:r>
      <w:r w:rsidR="00122EDF">
        <w:rPr>
          <w:szCs w:val="24"/>
        </w:rPr>
        <w:t>. Papildyti</w:t>
      </w:r>
      <w:r w:rsidR="00122EDF">
        <w:rPr>
          <w:b/>
          <w:szCs w:val="24"/>
        </w:rPr>
        <w:t xml:space="preserve"> </w:t>
      </w:r>
      <w:r w:rsidR="00122EDF">
        <w:rPr>
          <w:szCs w:val="24"/>
        </w:rPr>
        <w:t>23 straipsnio 1 dalį 11 punktu:</w:t>
      </w:r>
    </w:p>
    <w:p w14:paraId="6F3DA765" w14:textId="77777777" w:rsidR="00BC07AB" w:rsidRDefault="00122EDF">
      <w:pPr>
        <w:spacing w:line="360" w:lineRule="auto"/>
        <w:ind w:firstLine="709"/>
        <w:jc w:val="both"/>
        <w:rPr>
          <w:szCs w:val="24"/>
        </w:rPr>
      </w:pPr>
      <w:r>
        <w:rPr>
          <w:szCs w:val="24"/>
        </w:rPr>
        <w:t>„</w:t>
      </w:r>
      <w:r>
        <w:rPr>
          <w:b/>
          <w:szCs w:val="24"/>
        </w:rPr>
        <w:t>11) atlieka kitas šiame įstatyme Kolegijai nustatytas funkcijas.</w:t>
      </w:r>
      <w:r>
        <w:rPr>
          <w:szCs w:val="24"/>
        </w:rPr>
        <w:t>“</w:t>
      </w:r>
    </w:p>
    <w:p w14:paraId="2B4BCB59" w14:textId="1DA578E7" w:rsidR="00BC07AB" w:rsidRDefault="00810D9C">
      <w:pPr>
        <w:spacing w:line="360" w:lineRule="auto"/>
        <w:ind w:firstLine="709"/>
        <w:jc w:val="both"/>
        <w:rPr>
          <w:szCs w:val="24"/>
        </w:rPr>
      </w:pPr>
      <w:r>
        <w:rPr>
          <w:szCs w:val="24"/>
        </w:rPr>
        <w:t>5</w:t>
      </w:r>
      <w:r w:rsidR="00122EDF">
        <w:rPr>
          <w:szCs w:val="24"/>
        </w:rPr>
        <w:t>. Pakeisti 23 straipsnio 3 dalį ir ją išdėstyti taip:</w:t>
      </w:r>
    </w:p>
    <w:p w14:paraId="15C4E057" w14:textId="77777777" w:rsidR="00BC07AB" w:rsidRDefault="00122EDF">
      <w:pPr>
        <w:spacing w:line="360" w:lineRule="auto"/>
        <w:ind w:firstLine="709"/>
        <w:jc w:val="both"/>
        <w:rPr>
          <w:szCs w:val="24"/>
        </w:rPr>
      </w:pPr>
      <w:r>
        <w:rPr>
          <w:szCs w:val="24"/>
        </w:rPr>
        <w:t xml:space="preserve">„3. Kolegija šio straipsnio 1 </w:t>
      </w:r>
      <w:r>
        <w:rPr>
          <w:strike/>
          <w:szCs w:val="24"/>
        </w:rPr>
        <w:t>dalyje</w:t>
      </w:r>
      <w:r>
        <w:rPr>
          <w:szCs w:val="24"/>
        </w:rPr>
        <w:t xml:space="preserve"> </w:t>
      </w:r>
      <w:r>
        <w:rPr>
          <w:b/>
          <w:szCs w:val="24"/>
        </w:rPr>
        <w:t>dalies 1–10 punktuose</w:t>
      </w:r>
      <w:r>
        <w:rPr>
          <w:szCs w:val="24"/>
        </w:rPr>
        <w:t xml:space="preserve"> nurodytus sprendimus priima regiono plėtros tarybos vardu.“</w:t>
      </w:r>
    </w:p>
    <w:p w14:paraId="3CDF1643" w14:textId="77777777" w:rsidR="00BC07AB" w:rsidRDefault="00BC07AB">
      <w:pPr>
        <w:spacing w:line="360" w:lineRule="auto"/>
        <w:ind w:firstLine="709"/>
        <w:jc w:val="both"/>
        <w:rPr>
          <w:strike/>
          <w:szCs w:val="24"/>
        </w:rPr>
      </w:pPr>
    </w:p>
    <w:p w14:paraId="5565EC12" w14:textId="374690E3" w:rsidR="00BC07AB" w:rsidRDefault="00D31787">
      <w:pPr>
        <w:spacing w:line="360" w:lineRule="auto"/>
        <w:ind w:firstLine="720"/>
        <w:jc w:val="both"/>
        <w:rPr>
          <w:b/>
          <w:szCs w:val="24"/>
        </w:rPr>
      </w:pPr>
      <w:r>
        <w:rPr>
          <w:b/>
          <w:szCs w:val="24"/>
        </w:rPr>
        <w:t xml:space="preserve">14 </w:t>
      </w:r>
      <w:r w:rsidR="00122EDF">
        <w:rPr>
          <w:b/>
          <w:szCs w:val="24"/>
        </w:rPr>
        <w:t>straipsnis. 25 straipsnio pakeitimas</w:t>
      </w:r>
    </w:p>
    <w:p w14:paraId="421E3F50" w14:textId="77777777" w:rsidR="00BC07AB" w:rsidRDefault="00122EDF">
      <w:pPr>
        <w:spacing w:line="360" w:lineRule="auto"/>
        <w:ind w:firstLine="720"/>
        <w:jc w:val="both"/>
        <w:rPr>
          <w:szCs w:val="24"/>
        </w:rPr>
      </w:pPr>
      <w:r>
        <w:rPr>
          <w:szCs w:val="24"/>
        </w:rPr>
        <w:t>1. Pakeisti 25 straipsnio pavadinimą ir jį išdėstyti taip:</w:t>
      </w:r>
    </w:p>
    <w:p w14:paraId="1D6FB290" w14:textId="77777777" w:rsidR="00BC07AB" w:rsidRDefault="00122EDF">
      <w:pPr>
        <w:suppressAutoHyphens/>
        <w:spacing w:line="360" w:lineRule="auto"/>
        <w:ind w:firstLine="720"/>
        <w:jc w:val="both"/>
        <w:textAlignment w:val="baseline"/>
        <w:rPr>
          <w:b/>
          <w:bCs/>
          <w:szCs w:val="24"/>
        </w:rPr>
      </w:pPr>
      <w:r>
        <w:rPr>
          <w:bCs/>
          <w:szCs w:val="24"/>
        </w:rPr>
        <w:t>„25 straipsnis.</w:t>
      </w:r>
      <w:r>
        <w:rPr>
          <w:b/>
          <w:bCs/>
          <w:szCs w:val="24"/>
        </w:rPr>
        <w:t xml:space="preserve"> </w:t>
      </w:r>
      <w:r>
        <w:rPr>
          <w:bCs/>
          <w:szCs w:val="24"/>
        </w:rPr>
        <w:t>Kolegijos nario darbo</w:t>
      </w:r>
      <w:r>
        <w:rPr>
          <w:b/>
          <w:bCs/>
          <w:szCs w:val="24"/>
        </w:rPr>
        <w:t xml:space="preserve"> ir komandiruotės išlaidų </w:t>
      </w:r>
      <w:r>
        <w:rPr>
          <w:bCs/>
          <w:szCs w:val="24"/>
        </w:rPr>
        <w:t>apmokėjimas</w:t>
      </w:r>
      <w:r w:rsidRPr="002550BA">
        <w:rPr>
          <w:bCs/>
          <w:szCs w:val="24"/>
        </w:rPr>
        <w:t>“</w:t>
      </w:r>
      <w:r>
        <w:rPr>
          <w:bCs/>
          <w:szCs w:val="24"/>
        </w:rPr>
        <w:t>.</w:t>
      </w:r>
    </w:p>
    <w:p w14:paraId="7532D6D8" w14:textId="14D5CBE2" w:rsidR="00BC07AB" w:rsidRDefault="00122EDF">
      <w:pPr>
        <w:spacing w:line="360" w:lineRule="auto"/>
        <w:ind w:firstLine="720"/>
        <w:jc w:val="both"/>
        <w:rPr>
          <w:szCs w:val="24"/>
        </w:rPr>
      </w:pPr>
      <w:r>
        <w:rPr>
          <w:szCs w:val="24"/>
        </w:rPr>
        <w:t>2. Papildyti 25 straipsnį nauja 6 dalimi:</w:t>
      </w:r>
    </w:p>
    <w:p w14:paraId="3A690465" w14:textId="798B1250" w:rsidR="00BC07AB" w:rsidRDefault="00122EDF">
      <w:pPr>
        <w:suppressAutoHyphens/>
        <w:spacing w:line="360" w:lineRule="auto"/>
        <w:ind w:firstLine="720"/>
        <w:jc w:val="both"/>
        <w:textAlignment w:val="baseline"/>
        <w:rPr>
          <w:szCs w:val="24"/>
        </w:rPr>
      </w:pPr>
      <w:r>
        <w:rPr>
          <w:szCs w:val="24"/>
        </w:rPr>
        <w:lastRenderedPageBreak/>
        <w:t>„</w:t>
      </w:r>
      <w:r>
        <w:rPr>
          <w:b/>
          <w:szCs w:val="24"/>
        </w:rPr>
        <w:t>6. Kolegijos nariui regiono plėtros taryba apmo</w:t>
      </w:r>
      <w:r>
        <w:rPr>
          <w:b/>
          <w:color w:val="000000"/>
          <w:szCs w:val="24"/>
          <w:lang w:eastAsia="lt-LT"/>
        </w:rPr>
        <w:t>ka komandiruotės išlaidas</w:t>
      </w:r>
      <w:r>
        <w:rPr>
          <w:b/>
          <w:szCs w:val="24"/>
        </w:rPr>
        <w:t xml:space="preserve">, kai Kolegijos narys </w:t>
      </w:r>
      <w:r>
        <w:rPr>
          <w:b/>
          <w:color w:val="000000"/>
          <w:szCs w:val="24"/>
          <w:lang w:eastAsia="lt-LT"/>
        </w:rPr>
        <w:t>už savivaldybės, kurios meru ar savivaldybės tarybos nariu jis yra, ribų</w:t>
      </w:r>
      <w:r>
        <w:rPr>
          <w:b/>
          <w:szCs w:val="24"/>
        </w:rPr>
        <w:t xml:space="preserve"> atlieka šio įstatymo 24 straipsnio 2 dalies 4 punkte nustatytą Kolegijos pirmininko pareigą, Kolegijos sprendimu atstovauja regiono plėtros tarybai ar Kolegijos sprendimu dalyvauja veiklose, skirtose </w:t>
      </w:r>
      <w:r w:rsidR="009F3950">
        <w:rPr>
          <w:b/>
          <w:szCs w:val="24"/>
        </w:rPr>
        <w:t>K</w:t>
      </w:r>
      <w:r>
        <w:rPr>
          <w:b/>
          <w:szCs w:val="24"/>
        </w:rPr>
        <w:t>olegijos nario pareigoms atlikti reikalingai Kolegijos nario kvalifikacijai tobulinti</w:t>
      </w:r>
      <w:r>
        <w:rPr>
          <w:b/>
          <w:color w:val="000000"/>
          <w:szCs w:val="24"/>
          <w:lang w:eastAsia="lt-LT"/>
        </w:rPr>
        <w:t>. Kolegijos nario komandiruotės išlaidos</w:t>
      </w:r>
      <w:r>
        <w:rPr>
          <w:b/>
          <w:szCs w:val="24"/>
        </w:rPr>
        <w:t>, neatsiejamai susijusios su šio įstatymo 12 straipsnio 3 dalies 1–8 ir 11 punktuose nustatytų regiono plėtros tarybos funkcijų atlikimu</w:t>
      </w:r>
      <w:r>
        <w:rPr>
          <w:b/>
          <w:color w:val="000000"/>
          <w:szCs w:val="24"/>
          <w:lang w:eastAsia="lt-LT"/>
        </w:rPr>
        <w:t xml:space="preserve"> ar su Kolegijos nario dalyvavimu jo kvalifikacijai tobulinti skirtose veiklose, apmokamos iš </w:t>
      </w:r>
      <w:r>
        <w:rPr>
          <w:b/>
          <w:szCs w:val="24"/>
        </w:rPr>
        <w:t>Vidaus reikalų ministerijai regionų plėtros tarybų veiklai skiriamų valstybės biudžeto asignavimų</w:t>
      </w:r>
      <w:r>
        <w:rPr>
          <w:b/>
          <w:color w:val="000000"/>
          <w:szCs w:val="24"/>
          <w:lang w:eastAsia="lt-LT"/>
        </w:rPr>
        <w:t xml:space="preserve">, kitos Kolegijos nario komandiruotės išlaidos </w:t>
      </w:r>
      <w:r>
        <w:rPr>
          <w:b/>
          <w:szCs w:val="24"/>
        </w:rPr>
        <w:t>–</w:t>
      </w:r>
      <w:r>
        <w:rPr>
          <w:b/>
          <w:color w:val="000000"/>
          <w:szCs w:val="24"/>
          <w:lang w:eastAsia="lt-LT"/>
        </w:rPr>
        <w:t xml:space="preserve"> </w:t>
      </w:r>
      <w:r>
        <w:rPr>
          <w:b/>
          <w:szCs w:val="24"/>
        </w:rPr>
        <w:t>iš šio įstatymo 28 straipsnio 3 dalyje nurodytų regiono plėtros tarybos lėšų. Kolegijos nariui komandiruotės išlaidos apmokamos Vyriausybės nustatyta tvarka.</w:t>
      </w:r>
      <w:r>
        <w:rPr>
          <w:szCs w:val="24"/>
        </w:rPr>
        <w:t>“</w:t>
      </w:r>
    </w:p>
    <w:p w14:paraId="69DA6E21" w14:textId="0A231052" w:rsidR="00BC07AB" w:rsidRDefault="00122EDF">
      <w:pPr>
        <w:spacing w:line="360" w:lineRule="auto"/>
        <w:ind w:firstLine="720"/>
        <w:jc w:val="both"/>
        <w:rPr>
          <w:szCs w:val="24"/>
        </w:rPr>
      </w:pPr>
      <w:r>
        <w:rPr>
          <w:szCs w:val="24"/>
        </w:rPr>
        <w:t>3. Buvusią 23 straipsnio 6 dalį laikyti 7 dalimi.</w:t>
      </w:r>
    </w:p>
    <w:p w14:paraId="7BBFE737" w14:textId="77777777" w:rsidR="00BC07AB" w:rsidRDefault="00BC07AB">
      <w:pPr>
        <w:spacing w:line="360" w:lineRule="auto"/>
        <w:ind w:firstLine="720"/>
        <w:jc w:val="both"/>
        <w:rPr>
          <w:szCs w:val="24"/>
        </w:rPr>
      </w:pPr>
    </w:p>
    <w:p w14:paraId="0C161328" w14:textId="29311581" w:rsidR="00BC07AB" w:rsidRDefault="00D31787">
      <w:pPr>
        <w:spacing w:line="360" w:lineRule="auto"/>
        <w:ind w:firstLine="720"/>
        <w:jc w:val="both"/>
        <w:rPr>
          <w:b/>
          <w:szCs w:val="24"/>
        </w:rPr>
      </w:pPr>
      <w:r>
        <w:rPr>
          <w:b/>
          <w:szCs w:val="24"/>
        </w:rPr>
        <w:t xml:space="preserve">15 </w:t>
      </w:r>
      <w:r w:rsidR="00122EDF">
        <w:rPr>
          <w:b/>
          <w:szCs w:val="24"/>
        </w:rPr>
        <w:t>straipsnis. 26 straipsnio pakeitimas</w:t>
      </w:r>
    </w:p>
    <w:p w14:paraId="747BAA92" w14:textId="4F2E3B4F" w:rsidR="00810D9C" w:rsidRDefault="00810D9C" w:rsidP="00810D9C">
      <w:pPr>
        <w:pStyle w:val="Sraopastraipa"/>
        <w:spacing w:line="360" w:lineRule="auto"/>
        <w:ind w:left="1080" w:hanging="371"/>
        <w:jc w:val="both"/>
        <w:rPr>
          <w:szCs w:val="24"/>
        </w:rPr>
      </w:pPr>
      <w:r>
        <w:rPr>
          <w:szCs w:val="24"/>
        </w:rPr>
        <w:t xml:space="preserve">1. </w:t>
      </w:r>
      <w:r w:rsidRPr="00C101E3">
        <w:rPr>
          <w:szCs w:val="24"/>
        </w:rPr>
        <w:t>Pa</w:t>
      </w:r>
      <w:r w:rsidR="00A66DD5">
        <w:rPr>
          <w:szCs w:val="24"/>
        </w:rPr>
        <w:t>keisti 26 straipsnio 1 dalies 5</w:t>
      </w:r>
      <w:r w:rsidRPr="00C101E3">
        <w:rPr>
          <w:szCs w:val="24"/>
        </w:rPr>
        <w:t xml:space="preserve"> punktą ir jį išdėstyti taip:</w:t>
      </w:r>
    </w:p>
    <w:p w14:paraId="474BA291" w14:textId="433DFA70" w:rsidR="00810D9C" w:rsidRPr="00C101E3" w:rsidRDefault="009F3950" w:rsidP="00810D9C">
      <w:pPr>
        <w:pStyle w:val="Sraopastraipa"/>
        <w:spacing w:line="360" w:lineRule="auto"/>
        <w:ind w:left="0" w:firstLine="709"/>
        <w:jc w:val="both"/>
        <w:rPr>
          <w:szCs w:val="24"/>
        </w:rPr>
      </w:pPr>
      <w:r>
        <w:rPr>
          <w:szCs w:val="24"/>
        </w:rPr>
        <w:t>„</w:t>
      </w:r>
      <w:r w:rsidR="00810D9C" w:rsidRPr="00C101E3">
        <w:rPr>
          <w:szCs w:val="24"/>
        </w:rPr>
        <w:t>5) užtikrinti metinių veiklos planų parengimą</w:t>
      </w:r>
      <w:r w:rsidR="00810D9C" w:rsidRPr="00810D9C">
        <w:rPr>
          <w:b/>
          <w:szCs w:val="24"/>
        </w:rPr>
        <w:t>, atsižvelgiant į vidaus reikalų ministro patvirtintą pavyzdinę regiono plėtros tarybos metinio veiklos plano formą,</w:t>
      </w:r>
      <w:r w:rsidR="00810D9C" w:rsidRPr="00C101E3">
        <w:rPr>
          <w:szCs w:val="24"/>
        </w:rPr>
        <w:t xml:space="preserve"> ir pateikimą visuotiniam dalyvių susirinkimui ir Kolegijai</w:t>
      </w:r>
      <w:r>
        <w:rPr>
          <w:szCs w:val="24"/>
        </w:rPr>
        <w:t>;“</w:t>
      </w:r>
      <w:r w:rsidR="00810D9C" w:rsidRPr="00C101E3">
        <w:rPr>
          <w:szCs w:val="24"/>
        </w:rPr>
        <w:t>.</w:t>
      </w:r>
    </w:p>
    <w:p w14:paraId="45E9A7D8" w14:textId="3BA87482" w:rsidR="00BC07AB" w:rsidRDefault="00810D9C">
      <w:pPr>
        <w:spacing w:line="360" w:lineRule="auto"/>
        <w:ind w:firstLine="720"/>
        <w:jc w:val="both"/>
        <w:rPr>
          <w:szCs w:val="24"/>
        </w:rPr>
      </w:pPr>
      <w:r>
        <w:rPr>
          <w:szCs w:val="24"/>
        </w:rPr>
        <w:t xml:space="preserve">2. </w:t>
      </w:r>
      <w:r w:rsidR="00122EDF">
        <w:rPr>
          <w:szCs w:val="24"/>
        </w:rPr>
        <w:t>Pakeisti 26 straipsnio 1 dalies 11 punktą ir jį išdėstyti taip:</w:t>
      </w:r>
    </w:p>
    <w:p w14:paraId="2FD8D9CB" w14:textId="29E7C257" w:rsidR="00BC07AB" w:rsidRDefault="00122EDF">
      <w:pPr>
        <w:spacing w:line="360" w:lineRule="auto"/>
        <w:ind w:firstLine="720"/>
        <w:jc w:val="both"/>
        <w:rPr>
          <w:szCs w:val="24"/>
        </w:rPr>
      </w:pPr>
      <w:r>
        <w:rPr>
          <w:szCs w:val="24"/>
        </w:rPr>
        <w:t>„11) atlikti kitas šiame įstatyme</w:t>
      </w:r>
      <w:r>
        <w:rPr>
          <w:b/>
          <w:szCs w:val="24"/>
        </w:rPr>
        <w:t>,</w:t>
      </w:r>
      <w:r w:rsidRPr="002550BA">
        <w:rPr>
          <w:szCs w:val="24"/>
        </w:rPr>
        <w:t xml:space="preserve"> </w:t>
      </w:r>
      <w:r w:rsidR="002550BA">
        <w:rPr>
          <w:b/>
          <w:szCs w:val="24"/>
        </w:rPr>
        <w:t>regiono plėtros tarybos nuostatuose</w:t>
      </w:r>
      <w:r w:rsidR="002550BA" w:rsidRPr="002550BA">
        <w:rPr>
          <w:szCs w:val="24"/>
        </w:rPr>
        <w:t xml:space="preserve"> </w:t>
      </w:r>
      <w:r w:rsidR="009F3950">
        <w:rPr>
          <w:szCs w:val="24"/>
        </w:rPr>
        <w:t xml:space="preserve">ir kituose teisės aktuose </w:t>
      </w:r>
      <w:r>
        <w:rPr>
          <w:szCs w:val="24"/>
        </w:rPr>
        <w:t>jam nustatytas pareigas.“</w:t>
      </w:r>
    </w:p>
    <w:p w14:paraId="28C6DA1A" w14:textId="77777777" w:rsidR="00D91EB6" w:rsidRDefault="00D91EB6">
      <w:pPr>
        <w:spacing w:line="360" w:lineRule="auto"/>
        <w:ind w:firstLine="720"/>
        <w:jc w:val="both"/>
        <w:rPr>
          <w:szCs w:val="24"/>
        </w:rPr>
      </w:pPr>
    </w:p>
    <w:p w14:paraId="74F2D0C9" w14:textId="5B12C2D0" w:rsidR="00BC07AB" w:rsidRDefault="00D91EB6">
      <w:pPr>
        <w:spacing w:line="360" w:lineRule="auto"/>
        <w:ind w:firstLine="720"/>
        <w:jc w:val="both"/>
        <w:rPr>
          <w:b/>
          <w:szCs w:val="24"/>
        </w:rPr>
      </w:pPr>
      <w:r>
        <w:rPr>
          <w:b/>
          <w:szCs w:val="24"/>
        </w:rPr>
        <w:t>16</w:t>
      </w:r>
      <w:r w:rsidR="00122EDF">
        <w:rPr>
          <w:b/>
          <w:szCs w:val="24"/>
        </w:rPr>
        <w:t xml:space="preserve"> straipsnis. 28 straipsnio pakeitimas</w:t>
      </w:r>
    </w:p>
    <w:p w14:paraId="22409A65" w14:textId="4CC82839" w:rsidR="00BC07AB" w:rsidRDefault="00122EDF">
      <w:pPr>
        <w:spacing w:line="360" w:lineRule="auto"/>
        <w:ind w:firstLine="720"/>
        <w:jc w:val="both"/>
        <w:rPr>
          <w:szCs w:val="24"/>
        </w:rPr>
      </w:pPr>
      <w:r>
        <w:rPr>
          <w:szCs w:val="24"/>
        </w:rPr>
        <w:t>Pakeisti 28 straipsnio 1 dalies 2 punktą ir jį išdėstyti taip:</w:t>
      </w:r>
    </w:p>
    <w:p w14:paraId="7BB7813B" w14:textId="44E74D5A" w:rsidR="00BC07AB" w:rsidRDefault="00122EDF">
      <w:pPr>
        <w:spacing w:line="360" w:lineRule="auto"/>
        <w:ind w:firstLine="720"/>
        <w:jc w:val="both"/>
        <w:textAlignment w:val="baseline"/>
        <w:rPr>
          <w:color w:val="000000"/>
          <w:kern w:val="24"/>
          <w:szCs w:val="24"/>
          <w:lang w:eastAsia="lt-LT"/>
        </w:rPr>
      </w:pPr>
      <w:r>
        <w:rPr>
          <w:bCs/>
          <w:szCs w:val="24"/>
          <w:lang w:eastAsia="lt-LT"/>
        </w:rPr>
        <w:t>„</w:t>
      </w:r>
      <w:r>
        <w:rPr>
          <w:color w:val="000000"/>
          <w:kern w:val="24"/>
          <w:szCs w:val="24"/>
          <w:lang w:eastAsia="lt-LT"/>
        </w:rPr>
        <w:t xml:space="preserve">2) </w:t>
      </w:r>
      <w:r>
        <w:rPr>
          <w:strike/>
          <w:color w:val="000000"/>
          <w:kern w:val="24"/>
          <w:szCs w:val="24"/>
          <w:lang w:eastAsia="lt-LT"/>
        </w:rPr>
        <w:t xml:space="preserve">neatlygintinai teikdama regiono plėtros tarybai kompetencijų centro paslaugas, nurodytas šio įstatymo 14 straipsnio 2 dalyje </w:t>
      </w:r>
      <w:r>
        <w:rPr>
          <w:b/>
          <w:color w:val="000000"/>
          <w:kern w:val="24"/>
          <w:szCs w:val="24"/>
          <w:lang w:eastAsia="lt-LT"/>
        </w:rPr>
        <w:t>sudarydama galimybę regionų plėtros taryboms neatlygintinai gauti šio įstatymo 14 straipsnio 2 dalyje nurodytų kompetencijų tinklo dalyvių pagalbą,</w:t>
      </w:r>
      <w:r>
        <w:rPr>
          <w:b/>
          <w:bCs/>
          <w:szCs w:val="24"/>
        </w:rPr>
        <w:t xml:space="preserve"> </w:t>
      </w:r>
      <w:r w:rsidR="009F3950">
        <w:rPr>
          <w:b/>
          <w:bCs/>
          <w:szCs w:val="24"/>
        </w:rPr>
        <w:t xml:space="preserve">kurios </w:t>
      </w:r>
      <w:r>
        <w:rPr>
          <w:b/>
          <w:bCs/>
          <w:szCs w:val="24"/>
        </w:rPr>
        <w:t>reik</w:t>
      </w:r>
      <w:r w:rsidR="009F3950">
        <w:rPr>
          <w:b/>
          <w:bCs/>
          <w:szCs w:val="24"/>
        </w:rPr>
        <w:t>i</w:t>
      </w:r>
      <w:r>
        <w:rPr>
          <w:b/>
          <w:bCs/>
          <w:szCs w:val="24"/>
        </w:rPr>
        <w:t xml:space="preserve">a </w:t>
      </w:r>
      <w:r w:rsidR="00257A74">
        <w:rPr>
          <w:b/>
          <w:bCs/>
          <w:szCs w:val="24"/>
        </w:rPr>
        <w:t xml:space="preserve">atliekant </w:t>
      </w:r>
      <w:r>
        <w:rPr>
          <w:b/>
          <w:bCs/>
          <w:szCs w:val="24"/>
        </w:rPr>
        <w:t xml:space="preserve"> šiuo įstatymu regiono plėtros tarybai nustatytas funkcijas</w:t>
      </w:r>
      <w:r w:rsidRPr="00810D9C">
        <w:rPr>
          <w:color w:val="000000"/>
          <w:kern w:val="24"/>
          <w:szCs w:val="24"/>
          <w:lang w:eastAsia="lt-LT"/>
        </w:rPr>
        <w:t>.</w:t>
      </w:r>
      <w:r>
        <w:rPr>
          <w:color w:val="000000"/>
          <w:kern w:val="24"/>
          <w:szCs w:val="24"/>
          <w:lang w:eastAsia="lt-LT"/>
        </w:rPr>
        <w:t>“</w:t>
      </w:r>
    </w:p>
    <w:p w14:paraId="49E5BADB" w14:textId="77777777" w:rsidR="00BC07AB" w:rsidRDefault="00BC07AB">
      <w:pPr>
        <w:spacing w:line="360" w:lineRule="auto"/>
        <w:ind w:firstLine="720"/>
        <w:jc w:val="both"/>
        <w:textAlignment w:val="baseline"/>
        <w:rPr>
          <w:szCs w:val="24"/>
          <w:lang w:eastAsia="lt-LT"/>
        </w:rPr>
      </w:pPr>
    </w:p>
    <w:p w14:paraId="0D3E384E" w14:textId="79C8944E" w:rsidR="00BC07AB" w:rsidRDefault="00D91EB6">
      <w:pPr>
        <w:spacing w:line="360" w:lineRule="auto"/>
        <w:ind w:firstLine="720"/>
        <w:jc w:val="both"/>
        <w:rPr>
          <w:szCs w:val="24"/>
          <w:lang w:eastAsia="lt-LT"/>
        </w:rPr>
      </w:pPr>
      <w:r>
        <w:rPr>
          <w:b/>
          <w:bCs/>
          <w:szCs w:val="24"/>
          <w:lang w:eastAsia="lt-LT"/>
        </w:rPr>
        <w:t xml:space="preserve">17 </w:t>
      </w:r>
      <w:r w:rsidR="00122EDF">
        <w:rPr>
          <w:b/>
          <w:bCs/>
          <w:szCs w:val="24"/>
          <w:lang w:eastAsia="lt-LT"/>
        </w:rPr>
        <w:t>straipsnis. Įstatymo įsigaliojimas</w:t>
      </w:r>
      <w:r w:rsidR="008D671B">
        <w:rPr>
          <w:b/>
          <w:bCs/>
          <w:szCs w:val="24"/>
          <w:lang w:eastAsia="lt-LT"/>
        </w:rPr>
        <w:t>, taikymas</w:t>
      </w:r>
      <w:r w:rsidR="00122EDF">
        <w:rPr>
          <w:b/>
          <w:bCs/>
          <w:szCs w:val="24"/>
          <w:lang w:eastAsia="lt-LT"/>
        </w:rPr>
        <w:t xml:space="preserve"> ir įgyvendinimas</w:t>
      </w:r>
    </w:p>
    <w:p w14:paraId="2D35F603" w14:textId="48B3790E" w:rsidR="00F36BBF" w:rsidRDefault="00122EDF">
      <w:pPr>
        <w:spacing w:line="360" w:lineRule="auto"/>
        <w:ind w:firstLine="709"/>
        <w:jc w:val="both"/>
        <w:rPr>
          <w:color w:val="000000"/>
          <w:szCs w:val="24"/>
        </w:rPr>
      </w:pPr>
      <w:r>
        <w:rPr>
          <w:color w:val="000000"/>
          <w:szCs w:val="24"/>
        </w:rPr>
        <w:t xml:space="preserve">1. Šio įstatymo </w:t>
      </w:r>
      <w:r w:rsidR="00F36BBF">
        <w:rPr>
          <w:color w:val="000000"/>
          <w:szCs w:val="24"/>
        </w:rPr>
        <w:t>2, 5 straipsniai, 7</w:t>
      </w:r>
      <w:r>
        <w:rPr>
          <w:color w:val="000000"/>
          <w:szCs w:val="24"/>
        </w:rPr>
        <w:t xml:space="preserve"> straipsnio 4 dalis, </w:t>
      </w:r>
      <w:r w:rsidR="00F36BBF">
        <w:rPr>
          <w:color w:val="000000"/>
          <w:szCs w:val="24"/>
        </w:rPr>
        <w:t>9, 12 straipsniai,</w:t>
      </w:r>
      <w:r>
        <w:rPr>
          <w:szCs w:val="24"/>
          <w:lang w:eastAsia="lt-LT"/>
        </w:rPr>
        <w:t>13 straipsni</w:t>
      </w:r>
      <w:r w:rsidR="00F36BBF">
        <w:rPr>
          <w:szCs w:val="24"/>
          <w:lang w:eastAsia="lt-LT"/>
        </w:rPr>
        <w:t>o 1 dalis, 14 straipsnis ir 15 straipsnio 1 dalis</w:t>
      </w:r>
      <w:r>
        <w:rPr>
          <w:szCs w:val="24"/>
          <w:lang w:eastAsia="lt-LT"/>
        </w:rPr>
        <w:t xml:space="preserve"> </w:t>
      </w:r>
      <w:r>
        <w:rPr>
          <w:color w:val="000000"/>
          <w:szCs w:val="24"/>
        </w:rPr>
        <w:t>įsigalioja 2022 m. sausio 1 d.</w:t>
      </w:r>
    </w:p>
    <w:p w14:paraId="316CEF65" w14:textId="2837E4A1" w:rsidR="00BC07AB" w:rsidRDefault="00122EDF">
      <w:pPr>
        <w:spacing w:line="360" w:lineRule="auto"/>
        <w:ind w:firstLine="709"/>
        <w:jc w:val="both"/>
        <w:rPr>
          <w:color w:val="000000"/>
          <w:szCs w:val="24"/>
        </w:rPr>
      </w:pPr>
      <w:r>
        <w:rPr>
          <w:color w:val="000000"/>
          <w:szCs w:val="24"/>
        </w:rPr>
        <w:t xml:space="preserve">2. Šio įstatymo </w:t>
      </w:r>
      <w:r w:rsidR="0067673B">
        <w:rPr>
          <w:color w:val="000000"/>
          <w:szCs w:val="24"/>
        </w:rPr>
        <w:t>7</w:t>
      </w:r>
      <w:r>
        <w:rPr>
          <w:color w:val="000000"/>
          <w:szCs w:val="24"/>
        </w:rPr>
        <w:t xml:space="preserve"> straipsnio 4 dalis galioja iki 2023 m. gruodžio 31 d.</w:t>
      </w:r>
    </w:p>
    <w:p w14:paraId="0B201DBA" w14:textId="23787B40" w:rsidR="00810D9C" w:rsidRPr="00810D9C" w:rsidRDefault="00810D9C" w:rsidP="00810D9C">
      <w:pPr>
        <w:spacing w:line="360" w:lineRule="auto"/>
        <w:ind w:firstLine="709"/>
        <w:jc w:val="both"/>
        <w:rPr>
          <w:color w:val="000000"/>
          <w:szCs w:val="24"/>
        </w:rPr>
      </w:pPr>
      <w:r w:rsidRPr="00810D9C">
        <w:rPr>
          <w:color w:val="000000"/>
          <w:szCs w:val="24"/>
        </w:rPr>
        <w:lastRenderedPageBreak/>
        <w:t xml:space="preserve">3. </w:t>
      </w:r>
      <w:r w:rsidRPr="00810D9C">
        <w:rPr>
          <w:color w:val="000000"/>
        </w:rPr>
        <w:t xml:space="preserve">Nacionalinės regioninės plėtros tarybos pirmininko, kurį iki šio įstatymo įsigaliojimo </w:t>
      </w:r>
      <w:r w:rsidR="009F3950">
        <w:rPr>
          <w:color w:val="000000"/>
        </w:rPr>
        <w:t xml:space="preserve">dienos </w:t>
      </w:r>
      <w:r w:rsidRPr="00810D9C">
        <w:rPr>
          <w:color w:val="000000"/>
        </w:rPr>
        <w:t xml:space="preserve">patvirtino </w:t>
      </w:r>
      <w:r w:rsidR="009F3950">
        <w:rPr>
          <w:color w:val="000000"/>
        </w:rPr>
        <w:t xml:space="preserve">Lietuvos Respublikos </w:t>
      </w:r>
      <w:r w:rsidRPr="00810D9C">
        <w:rPr>
          <w:color w:val="000000"/>
        </w:rPr>
        <w:t>Vyriausybė, įgaliojimai tęsiasi</w:t>
      </w:r>
      <w:r w:rsidR="009F3950">
        <w:rPr>
          <w:color w:val="000000"/>
        </w:rPr>
        <w:t>,</w:t>
      </w:r>
      <w:r w:rsidRPr="00810D9C">
        <w:rPr>
          <w:color w:val="000000"/>
        </w:rPr>
        <w:t xml:space="preserve"> iki </w:t>
      </w:r>
      <w:r w:rsidRPr="00810D9C">
        <w:rPr>
          <w:bCs/>
          <w:szCs w:val="24"/>
        </w:rPr>
        <w:t xml:space="preserve">Nacionalinės regioninės plėtros tarybos darbo reglamente nustatyta tvarka bus išrinktas </w:t>
      </w:r>
      <w:r w:rsidRPr="00810D9C">
        <w:rPr>
          <w:color w:val="000000"/>
        </w:rPr>
        <w:t xml:space="preserve">naujas </w:t>
      </w:r>
      <w:r w:rsidRPr="00810D9C">
        <w:rPr>
          <w:bCs/>
          <w:szCs w:val="24"/>
        </w:rPr>
        <w:t xml:space="preserve">Nacionalinės regioninės plėtros tarybos pirmininkas. </w:t>
      </w:r>
    </w:p>
    <w:p w14:paraId="3B28D0CE" w14:textId="601CFC0C" w:rsidR="00BC07AB" w:rsidRDefault="00810D9C">
      <w:pPr>
        <w:spacing w:line="360" w:lineRule="auto"/>
        <w:ind w:firstLine="709"/>
        <w:jc w:val="both"/>
        <w:rPr>
          <w:color w:val="000000"/>
          <w:szCs w:val="24"/>
        </w:rPr>
      </w:pPr>
      <w:r>
        <w:rPr>
          <w:color w:val="000000"/>
          <w:szCs w:val="24"/>
        </w:rPr>
        <w:t>4</w:t>
      </w:r>
      <w:r w:rsidR="00122EDF">
        <w:rPr>
          <w:color w:val="000000"/>
          <w:szCs w:val="24"/>
        </w:rPr>
        <w:t xml:space="preserve">. Iki 2021 m. gruodžio 31 d. Vyriausybė ir </w:t>
      </w:r>
      <w:r w:rsidR="009F3950">
        <w:rPr>
          <w:color w:val="000000"/>
          <w:szCs w:val="24"/>
        </w:rPr>
        <w:t xml:space="preserve">Lietuvos Respublikos </w:t>
      </w:r>
      <w:r w:rsidR="00122EDF">
        <w:rPr>
          <w:color w:val="000000"/>
          <w:szCs w:val="24"/>
        </w:rPr>
        <w:t>vidaus reikalų ministras priima šio įstatymo įgyvendinamuosius teisės aktus.</w:t>
      </w:r>
    </w:p>
    <w:p w14:paraId="341CA3DD" w14:textId="77777777" w:rsidR="002D0816" w:rsidRDefault="002D0816">
      <w:pPr>
        <w:spacing w:line="360" w:lineRule="auto"/>
        <w:ind w:firstLine="709"/>
        <w:jc w:val="both"/>
        <w:rPr>
          <w:color w:val="000000"/>
          <w:szCs w:val="24"/>
        </w:rPr>
      </w:pPr>
      <w:bookmarkStart w:id="0" w:name="_GoBack"/>
      <w:bookmarkEnd w:id="0"/>
    </w:p>
    <w:p w14:paraId="3DD3C201" w14:textId="77777777" w:rsidR="00BC07AB" w:rsidRDefault="00122EDF">
      <w:pPr>
        <w:spacing w:line="360" w:lineRule="auto"/>
        <w:ind w:firstLine="709"/>
        <w:jc w:val="both"/>
        <w:rPr>
          <w:i/>
        </w:rPr>
      </w:pPr>
      <w:r>
        <w:rPr>
          <w:i/>
        </w:rPr>
        <w:t>Skelbiu šį Lietuvos Respublikos Seimo priimtą įstatymą.</w:t>
      </w:r>
    </w:p>
    <w:p w14:paraId="7FC66751" w14:textId="77777777" w:rsidR="00BC07AB" w:rsidRDefault="00BC07AB">
      <w:pPr>
        <w:spacing w:line="276" w:lineRule="auto"/>
        <w:jc w:val="both"/>
      </w:pPr>
    </w:p>
    <w:p w14:paraId="79768F26" w14:textId="77777777" w:rsidR="00BC07AB" w:rsidRDefault="00BC07AB">
      <w:pPr>
        <w:spacing w:line="276" w:lineRule="auto"/>
        <w:jc w:val="both"/>
      </w:pPr>
    </w:p>
    <w:p w14:paraId="545EA767" w14:textId="77777777" w:rsidR="00BC07AB" w:rsidRDefault="00BC07AB">
      <w:pPr>
        <w:spacing w:line="276" w:lineRule="auto"/>
        <w:jc w:val="both"/>
      </w:pPr>
    </w:p>
    <w:p w14:paraId="4E490B56" w14:textId="77777777" w:rsidR="00BC07AB" w:rsidRDefault="00122EDF">
      <w:pPr>
        <w:spacing w:line="276" w:lineRule="auto"/>
        <w:jc w:val="both"/>
      </w:pPr>
      <w:r>
        <w:t xml:space="preserve">Respublikos Prezidentas </w:t>
      </w:r>
    </w:p>
    <w:p w14:paraId="6344B1D0" w14:textId="77777777" w:rsidR="00BC07AB" w:rsidRDefault="00BC07AB">
      <w:pPr>
        <w:spacing w:line="360" w:lineRule="auto"/>
        <w:ind w:firstLine="709"/>
        <w:jc w:val="both"/>
        <w:rPr>
          <w:szCs w:val="24"/>
          <w:lang w:eastAsia="lt-LT"/>
        </w:rPr>
      </w:pPr>
    </w:p>
    <w:sectPr w:rsidR="00BC07A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AF294" w14:textId="77777777" w:rsidR="00D2585E" w:rsidRDefault="00D2585E">
      <w:r>
        <w:separator/>
      </w:r>
    </w:p>
  </w:endnote>
  <w:endnote w:type="continuationSeparator" w:id="0">
    <w:p w14:paraId="218AE29C" w14:textId="77777777" w:rsidR="00D2585E" w:rsidRDefault="00D2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89DD0" w14:textId="77777777" w:rsidR="00BC07AB" w:rsidRDefault="00122EDF">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7DAFEF7" w14:textId="77777777" w:rsidR="00BC07AB" w:rsidRDefault="00BC07AB">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4B146" w14:textId="77777777" w:rsidR="00BC07AB" w:rsidRDefault="00BC07AB">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B807C" w14:textId="77777777" w:rsidR="00BC07AB" w:rsidRDefault="00BC07AB">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7E0D6" w14:textId="77777777" w:rsidR="00D2585E" w:rsidRDefault="00D2585E">
      <w:r>
        <w:separator/>
      </w:r>
    </w:p>
  </w:footnote>
  <w:footnote w:type="continuationSeparator" w:id="0">
    <w:p w14:paraId="48BD4191" w14:textId="77777777" w:rsidR="00D2585E" w:rsidRDefault="00D25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77FCD" w14:textId="77777777" w:rsidR="00BC07AB" w:rsidRDefault="00122EDF">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6ADEA26D" w14:textId="77777777" w:rsidR="00BC07AB" w:rsidRDefault="00BC07AB">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CBC63" w14:textId="77777777" w:rsidR="00BC07AB" w:rsidRDefault="00122EDF">
    <w:pPr>
      <w:framePr w:wrap="auto" w:vAnchor="text" w:hAnchor="page" w:x="6520" w:y="21"/>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2D0816">
      <w:rPr>
        <w:noProof/>
        <w:szCs w:val="24"/>
        <w:lang w:val="en-US"/>
      </w:rPr>
      <w:t>11</w:t>
    </w:r>
    <w:r>
      <w:rPr>
        <w:szCs w:val="24"/>
        <w:lang w:val="en-US"/>
      </w:rPr>
      <w:fldChar w:fldCharType="end"/>
    </w:r>
  </w:p>
  <w:p w14:paraId="5C0412E1" w14:textId="77777777" w:rsidR="00BC07AB" w:rsidRDefault="00BC07AB">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933C6" w14:textId="77777777" w:rsidR="00BC07AB" w:rsidRDefault="00BC07AB">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151A4"/>
    <w:multiLevelType w:val="hybridMultilevel"/>
    <w:tmpl w:val="D4346EC8"/>
    <w:lvl w:ilvl="0" w:tplc="247035C2">
      <w:start w:val="1"/>
      <w:numFmt w:val="bullet"/>
      <w:lvlText w:val="-"/>
      <w:lvlJc w:val="left"/>
      <w:pPr>
        <w:ind w:left="408" w:hanging="360"/>
      </w:pPr>
      <w:rPr>
        <w:rFonts w:ascii="Times New Roman" w:eastAsia="Times New Roman"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B2"/>
    <w:rsid w:val="00011879"/>
    <w:rsid w:val="00030E5C"/>
    <w:rsid w:val="00122EDF"/>
    <w:rsid w:val="001334AF"/>
    <w:rsid w:val="001406BE"/>
    <w:rsid w:val="00143381"/>
    <w:rsid w:val="00172BC5"/>
    <w:rsid w:val="002550BA"/>
    <w:rsid w:val="00257A74"/>
    <w:rsid w:val="002D0816"/>
    <w:rsid w:val="002F6B1C"/>
    <w:rsid w:val="003F6652"/>
    <w:rsid w:val="00476D41"/>
    <w:rsid w:val="004C376B"/>
    <w:rsid w:val="004D6623"/>
    <w:rsid w:val="00501717"/>
    <w:rsid w:val="005857B5"/>
    <w:rsid w:val="005901C2"/>
    <w:rsid w:val="005E5AE6"/>
    <w:rsid w:val="0062122F"/>
    <w:rsid w:val="006669A8"/>
    <w:rsid w:val="00670F69"/>
    <w:rsid w:val="0067673B"/>
    <w:rsid w:val="006A2E6D"/>
    <w:rsid w:val="00740075"/>
    <w:rsid w:val="00781D87"/>
    <w:rsid w:val="00810D9C"/>
    <w:rsid w:val="00846C3D"/>
    <w:rsid w:val="008876F2"/>
    <w:rsid w:val="008C0412"/>
    <w:rsid w:val="008D671B"/>
    <w:rsid w:val="0099734A"/>
    <w:rsid w:val="009E26F3"/>
    <w:rsid w:val="009E390F"/>
    <w:rsid w:val="009F3950"/>
    <w:rsid w:val="00A32DA4"/>
    <w:rsid w:val="00A66DD5"/>
    <w:rsid w:val="00A77BB2"/>
    <w:rsid w:val="00AB0A50"/>
    <w:rsid w:val="00AB2519"/>
    <w:rsid w:val="00AB3EAD"/>
    <w:rsid w:val="00B61C9D"/>
    <w:rsid w:val="00BC07AB"/>
    <w:rsid w:val="00BE2FB4"/>
    <w:rsid w:val="00CA2445"/>
    <w:rsid w:val="00D13E55"/>
    <w:rsid w:val="00D2585E"/>
    <w:rsid w:val="00D31787"/>
    <w:rsid w:val="00D65130"/>
    <w:rsid w:val="00D6566B"/>
    <w:rsid w:val="00D73A4F"/>
    <w:rsid w:val="00D8243B"/>
    <w:rsid w:val="00D85634"/>
    <w:rsid w:val="00D91EB6"/>
    <w:rsid w:val="00E51A5C"/>
    <w:rsid w:val="00E81DCE"/>
    <w:rsid w:val="00EA2566"/>
    <w:rsid w:val="00F36BBF"/>
    <w:rsid w:val="00F93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E81DCE"/>
    <w:rPr>
      <w:sz w:val="20"/>
    </w:rPr>
  </w:style>
  <w:style w:type="character" w:customStyle="1" w:styleId="KomentarotekstasDiagrama">
    <w:name w:val="Komentaro tekstas Diagrama"/>
    <w:basedOn w:val="Numatytasispastraiposriftas"/>
    <w:link w:val="Komentarotekstas"/>
    <w:rsid w:val="00E81DCE"/>
    <w:rPr>
      <w:sz w:val="20"/>
    </w:rPr>
  </w:style>
  <w:style w:type="paragraph" w:styleId="Sraopastraipa">
    <w:name w:val="List Paragraph"/>
    <w:basedOn w:val="prastasis"/>
    <w:rsid w:val="00810D9C"/>
    <w:pPr>
      <w:ind w:left="720"/>
      <w:contextualSpacing/>
    </w:pPr>
  </w:style>
  <w:style w:type="character" w:styleId="Komentaronuoroda">
    <w:name w:val="annotation reference"/>
    <w:basedOn w:val="Numatytasispastraiposriftas"/>
    <w:semiHidden/>
    <w:unhideWhenUsed/>
    <w:rsid w:val="00A66DD5"/>
    <w:rPr>
      <w:sz w:val="16"/>
      <w:szCs w:val="16"/>
    </w:rPr>
  </w:style>
  <w:style w:type="paragraph" w:styleId="Debesliotekstas">
    <w:name w:val="Balloon Text"/>
    <w:basedOn w:val="prastasis"/>
    <w:link w:val="DebesliotekstasDiagrama"/>
    <w:semiHidden/>
    <w:unhideWhenUsed/>
    <w:rsid w:val="00A66DD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66DD5"/>
    <w:rPr>
      <w:rFonts w:ascii="Segoe UI" w:hAnsi="Segoe UI" w:cs="Segoe UI"/>
      <w:sz w:val="18"/>
      <w:szCs w:val="18"/>
    </w:rPr>
  </w:style>
  <w:style w:type="paragraph" w:styleId="Komentarotema">
    <w:name w:val="annotation subject"/>
    <w:basedOn w:val="Komentarotekstas"/>
    <w:next w:val="Komentarotekstas"/>
    <w:link w:val="KomentarotemaDiagrama"/>
    <w:semiHidden/>
    <w:unhideWhenUsed/>
    <w:rsid w:val="0099734A"/>
    <w:rPr>
      <w:b/>
      <w:bCs/>
    </w:rPr>
  </w:style>
  <w:style w:type="character" w:customStyle="1" w:styleId="KomentarotemaDiagrama">
    <w:name w:val="Komentaro tema Diagrama"/>
    <w:basedOn w:val="KomentarotekstasDiagrama"/>
    <w:link w:val="Komentarotema"/>
    <w:semiHidden/>
    <w:rsid w:val="0099734A"/>
    <w:rPr>
      <w:b/>
      <w:bCs/>
      <w:sz w:val="20"/>
    </w:rPr>
  </w:style>
  <w:style w:type="character" w:styleId="Hipersaitas">
    <w:name w:val="Hyperlink"/>
    <w:basedOn w:val="Numatytasispastraiposriftas"/>
    <w:unhideWhenUsed/>
    <w:rsid w:val="00D6566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E81DCE"/>
    <w:rPr>
      <w:sz w:val="20"/>
    </w:rPr>
  </w:style>
  <w:style w:type="character" w:customStyle="1" w:styleId="KomentarotekstasDiagrama">
    <w:name w:val="Komentaro tekstas Diagrama"/>
    <w:basedOn w:val="Numatytasispastraiposriftas"/>
    <w:link w:val="Komentarotekstas"/>
    <w:rsid w:val="00E81DCE"/>
    <w:rPr>
      <w:sz w:val="20"/>
    </w:rPr>
  </w:style>
  <w:style w:type="paragraph" w:styleId="Sraopastraipa">
    <w:name w:val="List Paragraph"/>
    <w:basedOn w:val="prastasis"/>
    <w:rsid w:val="00810D9C"/>
    <w:pPr>
      <w:ind w:left="720"/>
      <w:contextualSpacing/>
    </w:pPr>
  </w:style>
  <w:style w:type="character" w:styleId="Komentaronuoroda">
    <w:name w:val="annotation reference"/>
    <w:basedOn w:val="Numatytasispastraiposriftas"/>
    <w:semiHidden/>
    <w:unhideWhenUsed/>
    <w:rsid w:val="00A66DD5"/>
    <w:rPr>
      <w:sz w:val="16"/>
      <w:szCs w:val="16"/>
    </w:rPr>
  </w:style>
  <w:style w:type="paragraph" w:styleId="Debesliotekstas">
    <w:name w:val="Balloon Text"/>
    <w:basedOn w:val="prastasis"/>
    <w:link w:val="DebesliotekstasDiagrama"/>
    <w:semiHidden/>
    <w:unhideWhenUsed/>
    <w:rsid w:val="00A66DD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66DD5"/>
    <w:rPr>
      <w:rFonts w:ascii="Segoe UI" w:hAnsi="Segoe UI" w:cs="Segoe UI"/>
      <w:sz w:val="18"/>
      <w:szCs w:val="18"/>
    </w:rPr>
  </w:style>
  <w:style w:type="paragraph" w:styleId="Komentarotema">
    <w:name w:val="annotation subject"/>
    <w:basedOn w:val="Komentarotekstas"/>
    <w:next w:val="Komentarotekstas"/>
    <w:link w:val="KomentarotemaDiagrama"/>
    <w:semiHidden/>
    <w:unhideWhenUsed/>
    <w:rsid w:val="0099734A"/>
    <w:rPr>
      <w:b/>
      <w:bCs/>
    </w:rPr>
  </w:style>
  <w:style w:type="character" w:customStyle="1" w:styleId="KomentarotemaDiagrama">
    <w:name w:val="Komentaro tema Diagrama"/>
    <w:basedOn w:val="KomentarotekstasDiagrama"/>
    <w:link w:val="Komentarotema"/>
    <w:semiHidden/>
    <w:rsid w:val="0099734A"/>
    <w:rPr>
      <w:b/>
      <w:bCs/>
      <w:sz w:val="20"/>
    </w:rPr>
  </w:style>
  <w:style w:type="character" w:styleId="Hipersaitas">
    <w:name w:val="Hyperlink"/>
    <w:basedOn w:val="Numatytasispastraiposriftas"/>
    <w:unhideWhenUsed/>
    <w:rsid w:val="00D656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19910">
      <w:bodyDiv w:val="1"/>
      <w:marLeft w:val="0"/>
      <w:marRight w:val="0"/>
      <w:marTop w:val="0"/>
      <w:marBottom w:val="0"/>
      <w:divBdr>
        <w:top w:val="none" w:sz="0" w:space="0" w:color="auto"/>
        <w:left w:val="none" w:sz="0" w:space="0" w:color="auto"/>
        <w:bottom w:val="none" w:sz="0" w:space="0" w:color="auto"/>
        <w:right w:val="none" w:sz="0" w:space="0" w:color="auto"/>
      </w:divBdr>
      <w:divsChild>
        <w:div w:id="1793329821">
          <w:marLeft w:val="0"/>
          <w:marRight w:val="0"/>
          <w:marTop w:val="0"/>
          <w:marBottom w:val="0"/>
          <w:divBdr>
            <w:top w:val="none" w:sz="0" w:space="0" w:color="auto"/>
            <w:left w:val="none" w:sz="0" w:space="0" w:color="auto"/>
            <w:bottom w:val="none" w:sz="0" w:space="0" w:color="auto"/>
            <w:right w:val="none" w:sz="0" w:space="0" w:color="auto"/>
          </w:divBdr>
          <w:divsChild>
            <w:div w:id="696006772">
              <w:marLeft w:val="0"/>
              <w:marRight w:val="0"/>
              <w:marTop w:val="0"/>
              <w:marBottom w:val="0"/>
              <w:divBdr>
                <w:top w:val="none" w:sz="0" w:space="0" w:color="auto"/>
                <w:left w:val="none" w:sz="0" w:space="0" w:color="auto"/>
                <w:bottom w:val="none" w:sz="0" w:space="0" w:color="auto"/>
                <w:right w:val="none" w:sz="0" w:space="0" w:color="auto"/>
              </w:divBdr>
            </w:div>
            <w:div w:id="12764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81221">
      <w:bodyDiv w:val="1"/>
      <w:marLeft w:val="0"/>
      <w:marRight w:val="0"/>
      <w:marTop w:val="0"/>
      <w:marBottom w:val="0"/>
      <w:divBdr>
        <w:top w:val="none" w:sz="0" w:space="0" w:color="auto"/>
        <w:left w:val="none" w:sz="0" w:space="0" w:color="auto"/>
        <w:bottom w:val="none" w:sz="0" w:space="0" w:color="auto"/>
        <w:right w:val="none" w:sz="0" w:space="0" w:color="auto"/>
      </w:divBdr>
      <w:divsChild>
        <w:div w:id="824201794">
          <w:marLeft w:val="0"/>
          <w:marRight w:val="0"/>
          <w:marTop w:val="0"/>
          <w:marBottom w:val="0"/>
          <w:divBdr>
            <w:top w:val="none" w:sz="0" w:space="0" w:color="auto"/>
            <w:left w:val="none" w:sz="0" w:space="0" w:color="auto"/>
            <w:bottom w:val="none" w:sz="0" w:space="0" w:color="auto"/>
            <w:right w:val="none" w:sz="0" w:space="0" w:color="auto"/>
          </w:divBdr>
          <w:divsChild>
            <w:div w:id="2041782656">
              <w:marLeft w:val="0"/>
              <w:marRight w:val="0"/>
              <w:marTop w:val="0"/>
              <w:marBottom w:val="0"/>
              <w:divBdr>
                <w:top w:val="none" w:sz="0" w:space="0" w:color="auto"/>
                <w:left w:val="none" w:sz="0" w:space="0" w:color="auto"/>
                <w:bottom w:val="none" w:sz="0" w:space="0" w:color="auto"/>
                <w:right w:val="none" w:sz="0" w:space="0" w:color="auto"/>
              </w:divBdr>
              <w:divsChild>
                <w:div w:id="4619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28082">
          <w:marLeft w:val="0"/>
          <w:marRight w:val="0"/>
          <w:marTop w:val="0"/>
          <w:marBottom w:val="0"/>
          <w:divBdr>
            <w:top w:val="none" w:sz="0" w:space="0" w:color="auto"/>
            <w:left w:val="none" w:sz="0" w:space="0" w:color="auto"/>
            <w:bottom w:val="none" w:sz="0" w:space="0" w:color="auto"/>
            <w:right w:val="none" w:sz="0" w:space="0" w:color="auto"/>
          </w:divBdr>
        </w:div>
      </w:divsChild>
    </w:div>
    <w:div w:id="1382897677">
      <w:bodyDiv w:val="1"/>
      <w:marLeft w:val="0"/>
      <w:marRight w:val="0"/>
      <w:marTop w:val="0"/>
      <w:marBottom w:val="0"/>
      <w:divBdr>
        <w:top w:val="none" w:sz="0" w:space="0" w:color="auto"/>
        <w:left w:val="none" w:sz="0" w:space="0" w:color="auto"/>
        <w:bottom w:val="none" w:sz="0" w:space="0" w:color="auto"/>
        <w:right w:val="none" w:sz="0" w:space="0" w:color="auto"/>
      </w:divBdr>
      <w:divsChild>
        <w:div w:id="2031176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4F9C6-66A1-4F5B-B16D-E26BFA845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15474</Words>
  <Characters>8821</Characters>
  <Application>Microsoft Office Word</Application>
  <DocSecurity>0</DocSecurity>
  <Lines>73</Lines>
  <Paragraphs>48</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IRD prie VRM</Company>
  <LinksUpToDate>false</LinksUpToDate>
  <CharactersWithSpaces>24247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2021-09-22T11:20:00Z</dcterms:created>
  <dc:creator>Eglė Šarkauskaitė</dc:creator>
  <cp:lastModifiedBy>Aušra Kolpakovienė</cp:lastModifiedBy>
  <cp:lastPrinted>2021-09-22T07:01:00Z</cp:lastPrinted>
  <dcterms:modified xsi:type="dcterms:W3CDTF">2021-09-23T12:21:00Z</dcterms:modified>
  <cp:revision>19</cp:revision>
</cp:coreProperties>
</file>