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1" w:rsidRDefault="00985161" w:rsidP="008F63C7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>
        <w:fldChar w:fldCharType="end"/>
      </w:r>
    </w:p>
    <w:p w:rsidR="00985161" w:rsidRDefault="00985161">
      <w:pPr>
        <w:ind w:left="5670"/>
      </w:pPr>
    </w:p>
    <w:p w:rsidR="00985161" w:rsidRDefault="000F6C3F">
      <w:pPr>
        <w:jc w:val="center"/>
      </w:pPr>
      <w:r>
        <w:rPr>
          <w:noProof/>
        </w:rPr>
        <w:drawing>
          <wp:inline distT="0" distB="0" distL="0" distR="0">
            <wp:extent cx="596265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1" w:rsidRDefault="00985161">
      <w:pPr>
        <w:jc w:val="center"/>
        <w:rPr>
          <w:b/>
        </w:rPr>
      </w:pPr>
      <w:r>
        <w:rPr>
          <w:b/>
        </w:rPr>
        <w:t>LIETUVOS RESPUBLIKOS FINANSŲ MINISTERIJOS</w:t>
      </w:r>
    </w:p>
    <w:p w:rsidR="00985161" w:rsidRDefault="000F6C3F">
      <w:pPr>
        <w:jc w:val="center"/>
        <w:rPr>
          <w:b/>
        </w:rPr>
      </w:pPr>
      <w:r>
        <w:rPr>
          <w:b/>
        </w:rPr>
        <w:t xml:space="preserve">VEIKLOS VALDYMO </w:t>
      </w:r>
      <w:r w:rsidR="00985161">
        <w:rPr>
          <w:b/>
        </w:rPr>
        <w:t>DEPARTAMENTAS</w:t>
      </w:r>
    </w:p>
    <w:p w:rsidR="00985161" w:rsidRDefault="00985161">
      <w:pPr>
        <w:jc w:val="center"/>
      </w:pPr>
    </w:p>
    <w:p w:rsidR="00985161" w:rsidRDefault="00985161">
      <w:pPr>
        <w:jc w:val="center"/>
        <w:sectPr w:rsidR="009851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161">
        <w:tc>
          <w:tcPr>
            <w:tcW w:w="4927" w:type="dxa"/>
          </w:tcPr>
          <w:p w:rsidR="006B7B18" w:rsidRDefault="006B7B18" w:rsidP="006B7B18">
            <w:permStart w:id="1667829742" w:edGrp="everyone"/>
            <w:r>
              <w:t>Biudžeto departamentui</w:t>
            </w:r>
          </w:p>
          <w:p w:rsidR="00985161" w:rsidRDefault="00985161"/>
          <w:p w:rsidR="00985161" w:rsidRDefault="00985161"/>
          <w:p w:rsidR="00985161" w:rsidRDefault="00985161"/>
        </w:tc>
        <w:tc>
          <w:tcPr>
            <w:tcW w:w="4927" w:type="dxa"/>
          </w:tcPr>
          <w:p w:rsidR="00985161" w:rsidRDefault="00985161" w:rsidP="00833775"/>
        </w:tc>
      </w:tr>
      <w:tr w:rsidR="00985161" w:rsidRPr="00E32C1F">
        <w:trPr>
          <w:cantSplit/>
        </w:trPr>
        <w:tc>
          <w:tcPr>
            <w:tcW w:w="9854" w:type="dxa"/>
            <w:gridSpan w:val="2"/>
          </w:tcPr>
          <w:p w:rsidR="00985161" w:rsidRDefault="00985161" w:rsidP="009D5ADD">
            <w:pPr>
              <w:rPr>
                <w:b/>
              </w:rPr>
            </w:pPr>
            <w:r w:rsidRPr="00E32C1F">
              <w:rPr>
                <w:b/>
              </w:rPr>
              <w:t>DĖL</w:t>
            </w:r>
            <w:r w:rsidR="006B7B18">
              <w:rPr>
                <w:b/>
              </w:rPr>
              <w:t xml:space="preserve"> </w:t>
            </w:r>
            <w:r w:rsidR="00F52AD3">
              <w:rPr>
                <w:b/>
              </w:rPr>
              <w:t>2021 M. ASIGNAVIMŲ PERSKIRSTYMO</w:t>
            </w:r>
          </w:p>
          <w:p w:rsidR="009D5ADD" w:rsidRPr="00E32C1F" w:rsidRDefault="009D5ADD" w:rsidP="009D5ADD">
            <w:pPr>
              <w:rPr>
                <w:b/>
              </w:rPr>
            </w:pPr>
          </w:p>
        </w:tc>
      </w:tr>
    </w:tbl>
    <w:p w:rsidR="00985161" w:rsidRDefault="00985161">
      <w:pPr>
        <w:jc w:val="center"/>
      </w:pPr>
    </w:p>
    <w:p w:rsidR="00C43637" w:rsidRDefault="00C43637" w:rsidP="00CF52B9">
      <w:pPr>
        <w:spacing w:line="276" w:lineRule="auto"/>
        <w:ind w:right="-1" w:firstLine="709"/>
        <w:jc w:val="both"/>
        <w:rPr>
          <w:szCs w:val="24"/>
        </w:rPr>
      </w:pPr>
      <w:bookmarkStart w:id="0" w:name="_Hlk59601518"/>
      <w:r>
        <w:rPr>
          <w:szCs w:val="24"/>
        </w:rPr>
        <w:t xml:space="preserve">Nuo </w:t>
      </w:r>
      <w:r w:rsidRPr="003F5E84">
        <w:rPr>
          <w:szCs w:val="24"/>
        </w:rPr>
        <w:t>2021</w:t>
      </w:r>
      <w:r>
        <w:rPr>
          <w:szCs w:val="24"/>
        </w:rPr>
        <w:t xml:space="preserve"> m. liepos 1 d. įsigalioja</w:t>
      </w:r>
      <w:r w:rsidRPr="003F5E84">
        <w:rPr>
          <w:szCs w:val="24"/>
        </w:rPr>
        <w:t xml:space="preserve"> </w:t>
      </w:r>
      <w:r>
        <w:rPr>
          <w:szCs w:val="24"/>
        </w:rPr>
        <w:t>Lietuvos Respublikos j</w:t>
      </w:r>
      <w:r w:rsidRPr="003F5E84">
        <w:rPr>
          <w:szCs w:val="24"/>
        </w:rPr>
        <w:t>aunimo politikos pagrindų įstatymo pakeitim</w:t>
      </w:r>
      <w:r>
        <w:rPr>
          <w:szCs w:val="24"/>
        </w:rPr>
        <w:t>ai,</w:t>
      </w:r>
      <w:r w:rsidRPr="003F5E84">
        <w:rPr>
          <w:szCs w:val="24"/>
        </w:rPr>
        <w:t xml:space="preserve"> kuriais atsisak</w:t>
      </w:r>
      <w:r w:rsidR="00CF52B9">
        <w:rPr>
          <w:szCs w:val="24"/>
        </w:rPr>
        <w:t xml:space="preserve">oma </w:t>
      </w:r>
      <w:r w:rsidRPr="003F5E84">
        <w:rPr>
          <w:szCs w:val="24"/>
        </w:rPr>
        <w:t>VšĮ Jaunimo tarptaut</w:t>
      </w:r>
      <w:r>
        <w:rPr>
          <w:szCs w:val="24"/>
        </w:rPr>
        <w:t>inio bendradarbiavimo agentūros</w:t>
      </w:r>
      <w:r w:rsidR="00CF52B9">
        <w:rPr>
          <w:szCs w:val="24"/>
        </w:rPr>
        <w:t>. J</w:t>
      </w:r>
      <w:r w:rsidRPr="00C138AB">
        <w:rPr>
          <w:szCs w:val="24"/>
        </w:rPr>
        <w:t xml:space="preserve">i </w:t>
      </w:r>
      <w:r w:rsidR="00CF52B9">
        <w:rPr>
          <w:szCs w:val="24"/>
        </w:rPr>
        <w:t>prijungiama</w:t>
      </w:r>
      <w:r w:rsidRPr="00C138AB">
        <w:rPr>
          <w:szCs w:val="24"/>
        </w:rPr>
        <w:t xml:space="preserve"> prie Jaunimo reikalų departamento prie </w:t>
      </w:r>
      <w:r w:rsidR="00CF52B9">
        <w:rPr>
          <w:szCs w:val="24"/>
        </w:rPr>
        <w:t xml:space="preserve">Socialinės apsaugos ir darbo ministerijos, kurio </w:t>
      </w:r>
      <w:r w:rsidR="00CF52B9" w:rsidRPr="00CF52B9">
        <w:rPr>
          <w:szCs w:val="24"/>
        </w:rPr>
        <w:t>buhalterinės apskaitos tvarkymo ir personalo administravimo funkcijas</w:t>
      </w:r>
      <w:r w:rsidR="00CF52B9">
        <w:rPr>
          <w:szCs w:val="24"/>
        </w:rPr>
        <w:t xml:space="preserve"> nuo 2018 m. vykdo </w:t>
      </w:r>
      <w:r w:rsidR="00CF52B9" w:rsidRPr="00CF52B9">
        <w:rPr>
          <w:szCs w:val="24"/>
        </w:rPr>
        <w:t>Nacionalinis bendrųjų funkcijų centras</w:t>
      </w:r>
      <w:r w:rsidR="00CF52B9">
        <w:rPr>
          <w:szCs w:val="24"/>
        </w:rPr>
        <w:t>.</w:t>
      </w:r>
    </w:p>
    <w:bookmarkEnd w:id="0"/>
    <w:p w:rsidR="008149BB" w:rsidRDefault="00CF52B9" w:rsidP="00CF52B9">
      <w:pPr>
        <w:spacing w:line="276" w:lineRule="auto"/>
        <w:ind w:firstLine="720"/>
        <w:jc w:val="both"/>
      </w:pPr>
      <w:r>
        <w:t>Atsižvelgdami į tai, kas išdėstyta</w:t>
      </w:r>
      <w:r w:rsidR="00EC1115">
        <w:t>, prašome p</w:t>
      </w:r>
      <w:r w:rsidR="00DE191A">
        <w:t xml:space="preserve">erskirstyti </w:t>
      </w:r>
      <w:r w:rsidR="00633C7C">
        <w:t>202</w:t>
      </w:r>
      <w:r w:rsidR="00F52AD3">
        <w:t>1</w:t>
      </w:r>
      <w:r>
        <w:t xml:space="preserve"> </w:t>
      </w:r>
      <w:r w:rsidR="00633C7C">
        <w:t xml:space="preserve">m. asignavimus </w:t>
      </w:r>
      <w:r w:rsidR="00DE191A">
        <w:t xml:space="preserve">tarp Finansų ministerijos, kaip Nacionalinio bendrųjų funkcijų centro asignavimų valdytojos, </w:t>
      </w:r>
      <w:r w:rsidR="00961572">
        <w:t xml:space="preserve">ir </w:t>
      </w:r>
      <w:r w:rsidRPr="00C43637">
        <w:rPr>
          <w:szCs w:val="24"/>
        </w:rPr>
        <w:t>Lietuvos Respublikos so</w:t>
      </w:r>
      <w:r>
        <w:rPr>
          <w:szCs w:val="24"/>
        </w:rPr>
        <w:t>cialinės apsaugos ir darbo ministerijos</w:t>
      </w:r>
      <w:r w:rsidR="00EC1115">
        <w:t>.</w:t>
      </w:r>
      <w:r w:rsidR="00EC1115" w:rsidRPr="00EC1115">
        <w:t xml:space="preserve"> </w:t>
      </w:r>
    </w:p>
    <w:p w:rsidR="00EC1115" w:rsidRDefault="00EC1115" w:rsidP="00D71C32">
      <w:pPr>
        <w:spacing w:line="276" w:lineRule="auto"/>
        <w:ind w:firstLine="720"/>
        <w:jc w:val="both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536"/>
        <w:gridCol w:w="1559"/>
        <w:gridCol w:w="1559"/>
      </w:tblGrid>
      <w:tr w:rsidR="00EC1115" w:rsidRPr="00887F26" w:rsidTr="00781CA5">
        <w:trPr>
          <w:trHeight w:val="61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Asignavimų valdytojas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115" w:rsidRPr="00887F26" w:rsidRDefault="00EC1115" w:rsidP="00C43637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 xml:space="preserve">2021 m. </w:t>
            </w:r>
            <w:r>
              <w:rPr>
                <w:szCs w:val="24"/>
              </w:rPr>
              <w:t>(</w:t>
            </w:r>
            <w:r w:rsidR="00C43637">
              <w:rPr>
                <w:szCs w:val="24"/>
              </w:rPr>
              <w:t>6</w:t>
            </w:r>
            <w:r>
              <w:rPr>
                <w:szCs w:val="24"/>
              </w:rPr>
              <w:t xml:space="preserve"> mėnesių) </w:t>
            </w:r>
            <w:r w:rsidRPr="00887F26">
              <w:rPr>
                <w:szCs w:val="24"/>
              </w:rPr>
              <w:t>perskirstoma suma, tūkst. eurų</w:t>
            </w:r>
            <w:r>
              <w:rPr>
                <w:szCs w:val="24"/>
              </w:rPr>
              <w:t xml:space="preserve"> </w:t>
            </w:r>
          </w:p>
        </w:tc>
      </w:tr>
      <w:tr w:rsidR="00781CA5" w:rsidRPr="00887F26" w:rsidTr="00781CA5">
        <w:trPr>
          <w:trHeight w:val="60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15" w:rsidRPr="00887F26" w:rsidRDefault="00EC1115" w:rsidP="00EA186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iš viso išlaidoms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iš jų DU</w:t>
            </w:r>
          </w:p>
        </w:tc>
      </w:tr>
      <w:tr w:rsidR="00781CA5" w:rsidRPr="00887F26" w:rsidTr="00781CA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115" w:rsidRPr="00887F26" w:rsidRDefault="00C43637" w:rsidP="00C43637">
            <w:pPr>
              <w:rPr>
                <w:szCs w:val="24"/>
              </w:rPr>
            </w:pPr>
            <w:r w:rsidRPr="00C43637">
              <w:rPr>
                <w:szCs w:val="24"/>
              </w:rPr>
              <w:t>Lietuvos Respublikos so</w:t>
            </w:r>
            <w:r>
              <w:rPr>
                <w:szCs w:val="24"/>
              </w:rPr>
              <w:t xml:space="preserve">cialinės apsaugos </w:t>
            </w:r>
            <w:r w:rsidRPr="00C43637">
              <w:rPr>
                <w:szCs w:val="24"/>
              </w:rPr>
              <w:t>ir darbo ministerija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C436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C43637"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C436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C43637">
              <w:rPr>
                <w:color w:val="000000"/>
                <w:szCs w:val="24"/>
              </w:rPr>
              <w:t>7</w:t>
            </w:r>
          </w:p>
        </w:tc>
      </w:tr>
      <w:tr w:rsidR="00781CA5" w:rsidRPr="00887F26" w:rsidTr="00781CA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115" w:rsidRPr="00887F26" w:rsidRDefault="00EC1115" w:rsidP="00EA1861">
            <w:pPr>
              <w:rPr>
                <w:szCs w:val="24"/>
              </w:rPr>
            </w:pPr>
            <w:r w:rsidRPr="00887F26">
              <w:rPr>
                <w:szCs w:val="24"/>
              </w:rPr>
              <w:t>Lietuvos Respublikos finansų ministerija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C43637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C43637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</w:tbl>
    <w:p w:rsidR="006B7B18" w:rsidRDefault="008E031A" w:rsidP="00900F15">
      <w:pPr>
        <w:spacing w:line="276" w:lineRule="auto"/>
        <w:jc w:val="both"/>
      </w:pPr>
      <w:r>
        <w:tab/>
      </w:r>
    </w:p>
    <w:p w:rsidR="006B7B18" w:rsidRDefault="006B7B18" w:rsidP="006B7B18"/>
    <w:p w:rsidR="0044497D" w:rsidRDefault="0044497D" w:rsidP="0044497D">
      <w:r>
        <w:t>Departamento 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>Daiva Pipirienė</w:t>
      </w: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D71C32" w:rsidRDefault="00D71C32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961572" w:rsidRDefault="00961572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44497D" w:rsidP="006B7B18">
      <w:r>
        <w:rPr>
          <w:sz w:val="20"/>
        </w:rPr>
        <w:t>Jurga Vieraitytė</w:t>
      </w:r>
      <w:r w:rsidR="006B7B18">
        <w:rPr>
          <w:sz w:val="20"/>
        </w:rPr>
        <w:t xml:space="preserve">, </w:t>
      </w:r>
      <w:r>
        <w:rPr>
          <w:sz w:val="20"/>
        </w:rPr>
        <w:t>280</w:t>
      </w:r>
      <w:permEnd w:id="1667829742"/>
    </w:p>
    <w:sectPr w:rsidR="006B7B18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81" w:rsidRDefault="005E7681">
      <w:r>
        <w:separator/>
      </w:r>
    </w:p>
  </w:endnote>
  <w:endnote w:type="continuationSeparator" w:id="0">
    <w:p w:rsidR="005E7681" w:rsidRDefault="005E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3637">
      <w:rPr>
        <w:noProof/>
        <w:sz w:val="10"/>
      </w:rPr>
      <w:t>Lyd_BD del 2021 asignavimu perskirstymo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85161" w:rsidRDefault="009851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Pr="00022D3A" w:rsidRDefault="00985161">
    <w:pPr>
      <w:ind w:right="227"/>
      <w:jc w:val="right"/>
      <w:rPr>
        <w:sz w:val="10"/>
      </w:rPr>
    </w:pPr>
    <w:r w:rsidRPr="00022D3A">
      <w:rPr>
        <w:sz w:val="10"/>
      </w:rPr>
      <w:fldChar w:fldCharType="begin"/>
    </w:r>
    <w:r w:rsidRPr="00022D3A">
      <w:rPr>
        <w:sz w:val="10"/>
      </w:rPr>
      <w:instrText xml:space="preserve"> FILENAME  \* MERGEFORMAT </w:instrText>
    </w:r>
    <w:r w:rsidRPr="00022D3A">
      <w:rPr>
        <w:sz w:val="10"/>
      </w:rPr>
      <w:fldChar w:fldCharType="separate"/>
    </w:r>
    <w:r w:rsidR="00C43637">
      <w:rPr>
        <w:noProof/>
        <w:sz w:val="10"/>
      </w:rPr>
      <w:t>Lyd_BD del 2021 asignavimu perskirstymo</w:t>
    </w:r>
    <w:r w:rsidRPr="00022D3A">
      <w:rPr>
        <w:sz w:val="10"/>
      </w:rPr>
      <w:fldChar w:fldCharType="end"/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340B50" w:rsidRPr="00022D3A">
      <w:tc>
        <w:tcPr>
          <w:tcW w:w="3215" w:type="dxa"/>
        </w:tcPr>
        <w:p w:rsidR="00340B50" w:rsidRPr="00022D3A" w:rsidRDefault="00355DA3" w:rsidP="00340B50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340B50" w:rsidRPr="00022D3A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Tel.   (8 5) 239 0</w:t>
          </w:r>
          <w:r w:rsidR="005922CA" w:rsidRPr="00022D3A">
            <w:rPr>
              <w:sz w:val="16"/>
            </w:rPr>
            <w:t>23</w:t>
          </w:r>
          <w:r w:rsidR="00BA189D">
            <w:rPr>
              <w:sz w:val="16"/>
            </w:rPr>
            <w:t>0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Duomenys kaupiami ir saugomi Juridinių</w:t>
          </w:r>
        </w:p>
      </w:tc>
    </w:tr>
    <w:tr w:rsidR="00340B50" w:rsidRPr="00022D3A">
      <w:tc>
        <w:tcPr>
          <w:tcW w:w="3215" w:type="dxa"/>
        </w:tcPr>
        <w:p w:rsidR="00340B50" w:rsidRPr="00022D3A" w:rsidRDefault="00C424F1" w:rsidP="00340B50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9249E5">
            <w:rPr>
              <w:sz w:val="16"/>
            </w:rPr>
            <w:t xml:space="preserve">g. </w:t>
          </w:r>
          <w:r>
            <w:rPr>
              <w:sz w:val="16"/>
            </w:rPr>
            <w:t>2</w:t>
          </w:r>
          <w:r w:rsidR="00340B50" w:rsidRPr="00022D3A">
            <w:rPr>
              <w:sz w:val="16"/>
            </w:rPr>
            <w:t>, LT-01512 Vilnius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asmenų registre, kodas 288601650</w:t>
          </w:r>
        </w:p>
      </w:tc>
    </w:tr>
  </w:tbl>
  <w:p w:rsidR="00985161" w:rsidRPr="00022D3A" w:rsidRDefault="0098516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81" w:rsidRDefault="005E7681">
      <w:r>
        <w:separator/>
      </w:r>
    </w:p>
  </w:footnote>
  <w:footnote w:type="continuationSeparator" w:id="0">
    <w:p w:rsidR="005E7681" w:rsidRDefault="005E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52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fXAnT/2OfKkAH5Jb7i9GkTNHy0=" w:salt="Y2qyZJ2LB/XrlVMp0Sypb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8"/>
    <w:rsid w:val="000019AF"/>
    <w:rsid w:val="00020CB0"/>
    <w:rsid w:val="00022D3A"/>
    <w:rsid w:val="00046867"/>
    <w:rsid w:val="000C5C7F"/>
    <w:rsid w:val="000F6C3F"/>
    <w:rsid w:val="00195BB7"/>
    <w:rsid w:val="001F6397"/>
    <w:rsid w:val="0020335A"/>
    <w:rsid w:val="00271721"/>
    <w:rsid w:val="002A0B51"/>
    <w:rsid w:val="002A737E"/>
    <w:rsid w:val="002C7DF1"/>
    <w:rsid w:val="002E47FF"/>
    <w:rsid w:val="0030684A"/>
    <w:rsid w:val="00340B50"/>
    <w:rsid w:val="00355DA3"/>
    <w:rsid w:val="003F03AC"/>
    <w:rsid w:val="00404E08"/>
    <w:rsid w:val="00434778"/>
    <w:rsid w:val="0044497D"/>
    <w:rsid w:val="00495A52"/>
    <w:rsid w:val="005922CA"/>
    <w:rsid w:val="005D5848"/>
    <w:rsid w:val="005D60CE"/>
    <w:rsid w:val="005E6201"/>
    <w:rsid w:val="005E7681"/>
    <w:rsid w:val="00605B03"/>
    <w:rsid w:val="00633C7C"/>
    <w:rsid w:val="006B7B18"/>
    <w:rsid w:val="00707B06"/>
    <w:rsid w:val="00781CA5"/>
    <w:rsid w:val="00794B4E"/>
    <w:rsid w:val="008149BB"/>
    <w:rsid w:val="00833775"/>
    <w:rsid w:val="008E031A"/>
    <w:rsid w:val="008F63C7"/>
    <w:rsid w:val="00900F15"/>
    <w:rsid w:val="00921508"/>
    <w:rsid w:val="009249E5"/>
    <w:rsid w:val="00961572"/>
    <w:rsid w:val="00985161"/>
    <w:rsid w:val="009A57DC"/>
    <w:rsid w:val="009B6326"/>
    <w:rsid w:val="009D1B20"/>
    <w:rsid w:val="009D5ADD"/>
    <w:rsid w:val="00A24C17"/>
    <w:rsid w:val="00A27798"/>
    <w:rsid w:val="00A666F9"/>
    <w:rsid w:val="00A76382"/>
    <w:rsid w:val="00A771E3"/>
    <w:rsid w:val="00AA244A"/>
    <w:rsid w:val="00B6196B"/>
    <w:rsid w:val="00BA189D"/>
    <w:rsid w:val="00BB0F03"/>
    <w:rsid w:val="00BD5E64"/>
    <w:rsid w:val="00BE3131"/>
    <w:rsid w:val="00C424F1"/>
    <w:rsid w:val="00C43637"/>
    <w:rsid w:val="00C64729"/>
    <w:rsid w:val="00CE3CED"/>
    <w:rsid w:val="00CF52B9"/>
    <w:rsid w:val="00D357FB"/>
    <w:rsid w:val="00D3655E"/>
    <w:rsid w:val="00D71C32"/>
    <w:rsid w:val="00D7721F"/>
    <w:rsid w:val="00DA1AAD"/>
    <w:rsid w:val="00DE191A"/>
    <w:rsid w:val="00E32C1F"/>
    <w:rsid w:val="00EA3CF7"/>
    <w:rsid w:val="00EB059E"/>
    <w:rsid w:val="00EC1115"/>
    <w:rsid w:val="00ED0144"/>
    <w:rsid w:val="00EF5A3A"/>
    <w:rsid w:val="00F32AA9"/>
    <w:rsid w:val="00F35EAA"/>
    <w:rsid w:val="00F52AD3"/>
    <w:rsid w:val="00F84439"/>
    <w:rsid w:val="00F907F2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409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Kanovalovaitė</dc:creator>
  <cp:lastModifiedBy>Jurga Vieraitytė</cp:lastModifiedBy>
  <cp:revision>3</cp:revision>
  <cp:lastPrinted>2021-02-11T12:52:00Z</cp:lastPrinted>
  <dcterms:created xsi:type="dcterms:W3CDTF">2021-06-22T13:29:00Z</dcterms:created>
  <dcterms:modified xsi:type="dcterms:W3CDTF">2021-06-22T13:46:00Z</dcterms:modified>
</cp:coreProperties>
</file>