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E3E5" w14:textId="661E394B" w:rsidR="003B032C" w:rsidRPr="00E71EFA" w:rsidRDefault="00B148FF" w:rsidP="00E71EFA">
      <w:pPr>
        <w:spacing w:after="0" w:line="240" w:lineRule="auto"/>
        <w:ind w:left="7371"/>
        <w:rPr>
          <w:rFonts w:ascii="Times New Roman" w:hAnsi="Times New Roman" w:cs="Times New Roman"/>
          <w:b/>
          <w:bCs/>
          <w:sz w:val="24"/>
          <w:szCs w:val="24"/>
        </w:rPr>
      </w:pPr>
      <w:bookmarkStart w:id="0" w:name="_GoBack"/>
      <w:bookmarkEnd w:id="0"/>
      <w:r w:rsidRPr="00E71EFA">
        <w:rPr>
          <w:rFonts w:ascii="Times New Roman" w:hAnsi="Times New Roman" w:cs="Times New Roman"/>
          <w:b/>
          <w:bCs/>
          <w:sz w:val="24"/>
          <w:szCs w:val="24"/>
        </w:rPr>
        <w:t>Projekto</w:t>
      </w:r>
    </w:p>
    <w:p w14:paraId="3088D9F3" w14:textId="649475AE" w:rsidR="00B148FF" w:rsidRPr="00E71EFA" w:rsidRDefault="00B148FF" w:rsidP="00E71EFA">
      <w:pPr>
        <w:spacing w:after="0" w:line="240" w:lineRule="auto"/>
        <w:ind w:left="7371"/>
        <w:rPr>
          <w:rFonts w:ascii="Times New Roman" w:hAnsi="Times New Roman" w:cs="Times New Roman"/>
          <w:b/>
          <w:bCs/>
          <w:sz w:val="24"/>
          <w:szCs w:val="24"/>
        </w:rPr>
      </w:pPr>
      <w:r w:rsidRPr="00E71EFA">
        <w:rPr>
          <w:rFonts w:ascii="Times New Roman" w:hAnsi="Times New Roman" w:cs="Times New Roman"/>
          <w:b/>
          <w:bCs/>
          <w:sz w:val="24"/>
          <w:szCs w:val="24"/>
        </w:rPr>
        <w:t>lyginamasis variantas</w:t>
      </w:r>
    </w:p>
    <w:p w14:paraId="2E73753F" w14:textId="1E65ADFB" w:rsidR="00B148FF" w:rsidRPr="00E71EFA" w:rsidRDefault="00B148FF" w:rsidP="00E71EFA">
      <w:pPr>
        <w:spacing w:after="0" w:line="240" w:lineRule="auto"/>
        <w:ind w:left="7371"/>
        <w:rPr>
          <w:rFonts w:ascii="Times New Roman" w:hAnsi="Times New Roman" w:cs="Times New Roman"/>
          <w:b/>
          <w:bCs/>
          <w:sz w:val="24"/>
          <w:szCs w:val="24"/>
        </w:rPr>
      </w:pPr>
    </w:p>
    <w:p w14:paraId="36F0D46E" w14:textId="487B8570" w:rsidR="00B148FF" w:rsidRPr="00E71EFA" w:rsidRDefault="00B148FF" w:rsidP="00E71EFA">
      <w:pPr>
        <w:keepNext/>
        <w:spacing w:after="0" w:line="240" w:lineRule="auto"/>
        <w:jc w:val="center"/>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LIETUVOS RESPUBLIKOS</w:t>
      </w:r>
    </w:p>
    <w:p w14:paraId="50126184" w14:textId="2A2D989D" w:rsidR="00B148FF" w:rsidRPr="00E71EFA" w:rsidRDefault="002F2713" w:rsidP="00E71EFA">
      <w:pPr>
        <w:keepNext/>
        <w:spacing w:after="0" w:line="240" w:lineRule="auto"/>
        <w:jc w:val="center"/>
        <w:rPr>
          <w:rFonts w:ascii="Times New Roman" w:eastAsia="Times New Roman" w:hAnsi="Times New Roman" w:cs="Times New Roman"/>
          <w:b/>
          <w:sz w:val="24"/>
          <w:szCs w:val="24"/>
        </w:rPr>
      </w:pPr>
      <w:r w:rsidRPr="00E71EFA">
        <w:rPr>
          <w:rFonts w:ascii="Times New Roman Bold" w:eastAsia="Times New Roman" w:hAnsi="Times New Roman Bold" w:cs="Times New Roman"/>
          <w:b/>
          <w:sz w:val="24"/>
          <w:szCs w:val="24"/>
        </w:rPr>
        <w:t>VALSTYBĖS IR SAVIVALDYBIŲ ĮSTAIGŲ DARBUOTOJŲ DARBO APMOKĖJIMO IR KOMISIJŲ NARIŲ ATLYGIO UŽ DARBĄ ĮSTATYMO NR. XIII-198 7, 8, 14 STRAIPSNIŲ IR 5 PRIEDO PAKEITIMO</w:t>
      </w:r>
    </w:p>
    <w:p w14:paraId="6C33F1D2" w14:textId="77777777" w:rsidR="00B148FF" w:rsidRPr="00E71EFA" w:rsidRDefault="00B148FF" w:rsidP="00E71EFA">
      <w:pPr>
        <w:keepNext/>
        <w:spacing w:after="0" w:line="240" w:lineRule="auto"/>
        <w:jc w:val="center"/>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 xml:space="preserve"> ĮSTATYMAS</w:t>
      </w:r>
    </w:p>
    <w:p w14:paraId="1FD10292" w14:textId="77777777" w:rsidR="00B148FF" w:rsidRPr="00E71EFA" w:rsidRDefault="00B148FF" w:rsidP="00E71EFA">
      <w:pPr>
        <w:spacing w:after="0" w:line="240" w:lineRule="auto"/>
        <w:jc w:val="center"/>
        <w:rPr>
          <w:rFonts w:ascii="Times New Roman" w:eastAsia="Times New Roman" w:hAnsi="Times New Roman" w:cs="Times New Roman"/>
          <w:sz w:val="24"/>
          <w:szCs w:val="24"/>
        </w:rPr>
      </w:pPr>
    </w:p>
    <w:p w14:paraId="305C697E" w14:textId="53936DF5" w:rsidR="00B148FF" w:rsidRPr="00E71EFA" w:rsidRDefault="00B148FF" w:rsidP="00E71EFA">
      <w:pPr>
        <w:spacing w:after="0" w:line="240" w:lineRule="auto"/>
        <w:jc w:val="center"/>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rPr>
        <w:t>2021 m.                            d. Nr.</w:t>
      </w:r>
    </w:p>
    <w:p w14:paraId="6447C111" w14:textId="77777777" w:rsidR="00B148FF" w:rsidRPr="00E71EFA" w:rsidRDefault="00B148FF" w:rsidP="00E71EFA">
      <w:pPr>
        <w:spacing w:after="0" w:line="240" w:lineRule="auto"/>
        <w:jc w:val="center"/>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rPr>
        <w:t>Vilnius</w:t>
      </w:r>
    </w:p>
    <w:p w14:paraId="2FC68F28" w14:textId="77777777" w:rsidR="00B148FF" w:rsidRPr="00E71EFA" w:rsidRDefault="00B148FF" w:rsidP="00E71EFA">
      <w:pPr>
        <w:spacing w:after="0" w:line="240" w:lineRule="auto"/>
        <w:jc w:val="center"/>
        <w:rPr>
          <w:rFonts w:ascii="Times New Roman" w:eastAsia="Times New Roman" w:hAnsi="Times New Roman" w:cs="Times New Roman"/>
          <w:sz w:val="24"/>
          <w:szCs w:val="24"/>
        </w:rPr>
      </w:pPr>
    </w:p>
    <w:p w14:paraId="6CF6BD52" w14:textId="4DFEDA56" w:rsidR="00DF1022" w:rsidRPr="00E71EFA" w:rsidRDefault="00B148FF" w:rsidP="00E71EFA">
      <w:pPr>
        <w:spacing w:after="0" w:line="240" w:lineRule="auto"/>
        <w:ind w:firstLine="720"/>
        <w:jc w:val="both"/>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 xml:space="preserve">1 straipsnis. </w:t>
      </w:r>
      <w:r w:rsidR="00DF1022" w:rsidRPr="00E71EFA">
        <w:rPr>
          <w:rFonts w:ascii="Times New Roman" w:eastAsia="Times New Roman" w:hAnsi="Times New Roman" w:cs="Times New Roman"/>
          <w:b/>
          <w:sz w:val="24"/>
          <w:szCs w:val="24"/>
        </w:rPr>
        <w:t>7</w:t>
      </w:r>
      <w:r w:rsidRPr="00E71EFA">
        <w:rPr>
          <w:rFonts w:ascii="Times New Roman" w:eastAsia="Times New Roman" w:hAnsi="Times New Roman" w:cs="Times New Roman"/>
          <w:b/>
          <w:sz w:val="24"/>
          <w:szCs w:val="24"/>
        </w:rPr>
        <w:t xml:space="preserve"> straipsnio pakeitimas </w:t>
      </w:r>
    </w:p>
    <w:p w14:paraId="69C48256" w14:textId="66AD0934" w:rsidR="00DF1022" w:rsidRPr="00E71EFA" w:rsidRDefault="00DF1022" w:rsidP="00E71EFA">
      <w:pPr>
        <w:spacing w:after="0" w:line="240" w:lineRule="auto"/>
        <w:ind w:firstLine="720"/>
        <w:jc w:val="both"/>
        <w:rPr>
          <w:rFonts w:ascii="Times New Roman" w:hAnsi="Times New Roman" w:cs="Times New Roman"/>
          <w:color w:val="000000"/>
          <w:sz w:val="24"/>
          <w:szCs w:val="24"/>
        </w:rPr>
      </w:pPr>
      <w:r w:rsidRPr="00E71EFA">
        <w:rPr>
          <w:rFonts w:ascii="Times New Roman" w:hAnsi="Times New Roman" w:cs="Times New Roman"/>
          <w:color w:val="000000"/>
          <w:sz w:val="24"/>
          <w:szCs w:val="24"/>
        </w:rPr>
        <w:t>Papildyti 7 straipsnį 7</w:t>
      </w:r>
      <w:r w:rsidRPr="00E71EFA">
        <w:rPr>
          <w:rFonts w:ascii="Times New Roman" w:hAnsi="Times New Roman" w:cs="Times New Roman"/>
          <w:color w:val="000000"/>
          <w:sz w:val="24"/>
          <w:szCs w:val="24"/>
          <w:vertAlign w:val="superscript"/>
        </w:rPr>
        <w:t>1</w:t>
      </w:r>
      <w:r w:rsidRPr="00E71EFA">
        <w:rPr>
          <w:rFonts w:ascii="Times New Roman" w:hAnsi="Times New Roman" w:cs="Times New Roman"/>
          <w:color w:val="000000"/>
          <w:sz w:val="24"/>
          <w:szCs w:val="24"/>
        </w:rPr>
        <w:t> dalimi:</w:t>
      </w:r>
    </w:p>
    <w:p w14:paraId="574CEED5" w14:textId="22B46E01" w:rsidR="00DF1022" w:rsidRPr="00E71EFA" w:rsidRDefault="00DF1022" w:rsidP="00E71EFA">
      <w:pPr>
        <w:pStyle w:val="prastasiniatinklio"/>
        <w:spacing w:before="0" w:beforeAutospacing="0" w:after="0" w:afterAutospacing="0"/>
        <w:ind w:firstLine="720"/>
        <w:jc w:val="both"/>
        <w:rPr>
          <w:color w:val="000000"/>
          <w:bdr w:val="none" w:sz="0" w:space="0" w:color="auto" w:frame="1"/>
        </w:rPr>
      </w:pPr>
      <w:r w:rsidRPr="00E71EFA">
        <w:rPr>
          <w:bdr w:val="none" w:sz="0" w:space="0" w:color="auto" w:frame="1"/>
        </w:rPr>
        <w:t>„</w:t>
      </w:r>
      <w:r w:rsidRPr="00E71EFA">
        <w:rPr>
          <w:b/>
          <w:bCs/>
          <w:bdr w:val="none" w:sz="0" w:space="0" w:color="auto" w:frame="1"/>
        </w:rPr>
        <w:t>7</w:t>
      </w:r>
      <w:r w:rsidRPr="00E71EFA">
        <w:rPr>
          <w:b/>
          <w:bCs/>
          <w:bdr w:val="none" w:sz="0" w:space="0" w:color="auto" w:frame="1"/>
          <w:vertAlign w:val="superscript"/>
        </w:rPr>
        <w:t>1</w:t>
      </w:r>
      <w:r w:rsidRPr="00E71EFA">
        <w:rPr>
          <w:b/>
          <w:bCs/>
          <w:bdr w:val="none" w:sz="0" w:space="0" w:color="auto" w:frame="1"/>
        </w:rPr>
        <w:t xml:space="preserve">. Švietimo pagalbos įstaigų vadovams, taip pat jų pavaduotojams ir švietimo pagalbos įstaigų skyrių vedėjams, kurių darbas laikomas pedagoginiu, šio įstatymo 1 ir 2 prieduose nustatyti minimalieji pareiginės algos pastoviosios dalies </w:t>
      </w:r>
      <w:r w:rsidRPr="00E71EFA">
        <w:rPr>
          <w:b/>
          <w:bCs/>
          <w:color w:val="000000"/>
          <w:bdr w:val="none" w:sz="0" w:space="0" w:color="auto" w:frame="1"/>
        </w:rPr>
        <w:t>koeficientai didinami 50 procentų.</w:t>
      </w:r>
      <w:r w:rsidRPr="00E71EFA">
        <w:rPr>
          <w:color w:val="000000"/>
          <w:bdr w:val="none" w:sz="0" w:space="0" w:color="auto" w:frame="1"/>
        </w:rPr>
        <w:t>“</w:t>
      </w:r>
    </w:p>
    <w:p w14:paraId="7EECEA23" w14:textId="61DF2F62" w:rsidR="006030AD" w:rsidRPr="00E71EFA" w:rsidRDefault="006030AD" w:rsidP="00E71EFA">
      <w:pPr>
        <w:pStyle w:val="prastasiniatinklio"/>
        <w:spacing w:before="0" w:beforeAutospacing="0" w:after="0" w:afterAutospacing="0"/>
        <w:ind w:firstLine="720"/>
        <w:jc w:val="both"/>
        <w:rPr>
          <w:color w:val="000000"/>
          <w:bdr w:val="none" w:sz="0" w:space="0" w:color="auto" w:frame="1"/>
        </w:rPr>
      </w:pPr>
    </w:p>
    <w:p w14:paraId="006E7FA6" w14:textId="43A4B264" w:rsidR="00070984" w:rsidRPr="00E71EFA" w:rsidRDefault="00070984" w:rsidP="00E71EFA">
      <w:pPr>
        <w:spacing w:after="0" w:line="240" w:lineRule="auto"/>
        <w:ind w:firstLine="720"/>
        <w:jc w:val="both"/>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 xml:space="preserve">2 straipsnis. 8 straipsnio pakeitimas </w:t>
      </w:r>
    </w:p>
    <w:p w14:paraId="6038DC76" w14:textId="3E03B5E4" w:rsidR="00070984" w:rsidRPr="00E71EFA" w:rsidRDefault="00070984" w:rsidP="00E71EFA">
      <w:pPr>
        <w:pStyle w:val="prastasiniatinklio"/>
        <w:spacing w:before="0" w:beforeAutospacing="0" w:after="0" w:afterAutospacing="0"/>
        <w:ind w:firstLine="720"/>
        <w:jc w:val="both"/>
        <w:rPr>
          <w:color w:val="000000"/>
          <w:bdr w:val="none" w:sz="0" w:space="0" w:color="auto" w:frame="1"/>
        </w:rPr>
      </w:pPr>
      <w:r w:rsidRPr="00E71EFA">
        <w:rPr>
          <w:color w:val="000000"/>
          <w:bdr w:val="none" w:sz="0" w:space="0" w:color="auto" w:frame="1"/>
        </w:rPr>
        <w:t>Pakeisti 8 straipsnio 7 dalį ir ją išdėstyti taip:</w:t>
      </w:r>
    </w:p>
    <w:p w14:paraId="466A8F8A" w14:textId="30A86311" w:rsidR="00C6315C" w:rsidRPr="00E71EFA" w:rsidRDefault="00070984" w:rsidP="00E71EFA">
      <w:pPr>
        <w:pStyle w:val="prastasiniatinklio"/>
        <w:spacing w:before="0" w:beforeAutospacing="0" w:after="0" w:afterAutospacing="0"/>
        <w:ind w:firstLine="720"/>
        <w:jc w:val="both"/>
        <w:rPr>
          <w:color w:val="000000"/>
          <w:bdr w:val="none" w:sz="0" w:space="0" w:color="auto" w:frame="1"/>
        </w:rPr>
      </w:pPr>
      <w:r w:rsidRPr="00E71EFA">
        <w:rPr>
          <w:color w:val="000000"/>
          <w:bdr w:val="none" w:sz="0" w:space="0" w:color="auto" w:frame="1"/>
        </w:rPr>
        <w:t>„</w:t>
      </w:r>
      <w:r w:rsidRPr="00E71EFA">
        <w:t>7. Mokytojų (išskyrus trenerius), pagalbos mokiniui specialistų (specialiųjų pedagogų, logopedų, surdopedagogų</w:t>
      </w:r>
      <w:r w:rsidR="00E06C37" w:rsidRPr="00E71EFA">
        <w:rPr>
          <w:b/>
          <w:bCs/>
        </w:rPr>
        <w:t>,</w:t>
      </w:r>
      <w:r w:rsidRPr="00E71EFA">
        <w:t xml:space="preserve"> </w:t>
      </w:r>
      <w:r w:rsidRPr="00E71EFA">
        <w:rPr>
          <w:strike/>
        </w:rPr>
        <w:t>ir</w:t>
      </w:r>
      <w:r w:rsidRPr="00E71EFA">
        <w:t xml:space="preserve"> tiflopedagogų, </w:t>
      </w:r>
      <w:r w:rsidRPr="00E71EFA">
        <w:rPr>
          <w:strike/>
        </w:rPr>
        <w:t>išskyrus dirbančius švietimo pagalbos įstaigose,</w:t>
      </w:r>
      <w:r w:rsidRPr="00E71EFA">
        <w:t xml:space="preserve"> </w:t>
      </w:r>
      <w:r w:rsidRPr="00E71EFA">
        <w:rPr>
          <w:b/>
          <w:bCs/>
        </w:rPr>
        <w:t xml:space="preserve">judesio korekcijos specialistų, </w:t>
      </w:r>
      <w:r w:rsidRPr="00E71EFA">
        <w:rPr>
          <w:b/>
          <w:bCs/>
          <w:color w:val="000000"/>
        </w:rPr>
        <w:t>psichologų asistentų, psichologų, socialinių pedagogų,</w:t>
      </w:r>
      <w:r w:rsidRPr="00E71EFA">
        <w:rPr>
          <w:b/>
          <w:bCs/>
        </w:rPr>
        <w:t xml:space="preserve"> </w:t>
      </w:r>
      <w:r w:rsidRPr="00E71EFA">
        <w:t>auklėtojų, koncertmeisterių, akompaniatorių) darbo krūvio sandara (darbo pareigų paskirstymas pagal laiką) pateikiama šio įstatymo 5 priede.</w:t>
      </w:r>
      <w:r w:rsidRPr="00E71EFA">
        <w:rPr>
          <w:color w:val="000000"/>
          <w:bdr w:val="none" w:sz="0" w:space="0" w:color="auto" w:frame="1"/>
        </w:rPr>
        <w:t>“</w:t>
      </w:r>
    </w:p>
    <w:p w14:paraId="3DAD851E" w14:textId="16F9331E" w:rsidR="00C6315C" w:rsidRDefault="00C6315C" w:rsidP="00E71EFA">
      <w:pPr>
        <w:spacing w:after="0" w:line="240" w:lineRule="auto"/>
        <w:ind w:firstLine="720"/>
        <w:jc w:val="both"/>
        <w:rPr>
          <w:rFonts w:ascii="Times New Roman" w:eastAsia="Times New Roman" w:hAnsi="Times New Roman" w:cs="Times New Roman"/>
          <w:b/>
          <w:sz w:val="24"/>
          <w:szCs w:val="24"/>
        </w:rPr>
      </w:pPr>
    </w:p>
    <w:p w14:paraId="3493213F" w14:textId="77777777" w:rsidR="00DA40A7" w:rsidRPr="00E71EFA" w:rsidRDefault="00DA40A7" w:rsidP="00DA40A7">
      <w:pPr>
        <w:spacing w:after="0" w:line="240" w:lineRule="auto"/>
        <w:ind w:firstLine="720"/>
        <w:jc w:val="both"/>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 xml:space="preserve">3 straipsnis. 14 straipsnio pakeitimas </w:t>
      </w:r>
    </w:p>
    <w:p w14:paraId="0B6F4FF9" w14:textId="77777777" w:rsidR="00DA40A7" w:rsidRPr="001D580F" w:rsidRDefault="00DA40A7" w:rsidP="00DA40A7">
      <w:pPr>
        <w:pStyle w:val="prastasiniatinklio"/>
        <w:spacing w:before="0" w:beforeAutospacing="0" w:after="0" w:afterAutospacing="0"/>
        <w:ind w:firstLine="720"/>
        <w:jc w:val="both"/>
        <w:rPr>
          <w:color w:val="000000"/>
          <w:bdr w:val="none" w:sz="0" w:space="0" w:color="auto" w:frame="1"/>
        </w:rPr>
      </w:pPr>
      <w:r w:rsidRPr="001D580F">
        <w:rPr>
          <w:color w:val="000000"/>
          <w:bdr w:val="none" w:sz="0" w:space="0" w:color="auto" w:frame="1"/>
        </w:rPr>
        <w:t>1. Pakeisti 14 straipsnio 9 dalies 4 punktą ir jį išdėstyti taip:</w:t>
      </w:r>
    </w:p>
    <w:p w14:paraId="485BAE04" w14:textId="35AF8256" w:rsidR="00DA40A7" w:rsidRPr="00BA2186" w:rsidRDefault="00DA40A7" w:rsidP="00DA40A7">
      <w:pPr>
        <w:pStyle w:val="prastasiniatinklio"/>
        <w:spacing w:before="0" w:beforeAutospacing="0" w:after="0" w:afterAutospacing="0"/>
        <w:ind w:firstLine="720"/>
        <w:jc w:val="both"/>
        <w:rPr>
          <w:color w:val="000000"/>
          <w:bdr w:val="none" w:sz="0" w:space="0" w:color="auto" w:frame="1"/>
        </w:rPr>
      </w:pPr>
      <w:r w:rsidRPr="001D580F">
        <w:rPr>
          <w:color w:val="000000"/>
          <w:bdr w:val="none" w:sz="0" w:space="0" w:color="auto" w:frame="1"/>
        </w:rPr>
        <w:t>„4) nepatenkinamai, – biudžetinės įstaigos vadovui, išskyrus mokyklos vadovą, iki kito biudžetinės įstaigos kasmetinio veiklos vertinimo nustato mažesnį pareiginės algos pastoviosios dalies koeficientą, tačiau ne mažesnį, negu šio įstatymo 1 priede tai pareigybei pagal vadovaujamo darbo patirtį n</w:t>
      </w:r>
      <w:r>
        <w:rPr>
          <w:color w:val="000000"/>
          <w:bdr w:val="none" w:sz="0" w:space="0" w:color="auto" w:frame="1"/>
        </w:rPr>
        <w:t>umatytas minimalus koeficientas</w:t>
      </w:r>
      <w:r w:rsidRPr="001D580F">
        <w:rPr>
          <w:color w:val="000000"/>
          <w:bdr w:val="none" w:sz="0" w:space="0" w:color="auto" w:frame="1"/>
        </w:rPr>
        <w:t xml:space="preserve"> </w:t>
      </w:r>
      <w:r w:rsidRPr="00DA40A7">
        <w:rPr>
          <w:color w:val="000000"/>
          <w:bdr w:val="none" w:sz="0" w:space="0" w:color="auto" w:frame="1"/>
        </w:rPr>
        <w:t>ir gali sudaryti su biudžetinės</w:t>
      </w:r>
      <w:r w:rsidRPr="00E8272D">
        <w:rPr>
          <w:color w:val="000000"/>
          <w:bdr w:val="none" w:sz="0" w:space="0" w:color="auto" w:frame="1"/>
        </w:rPr>
        <w:t xml:space="preserve"> įstaigos vadovu</w:t>
      </w:r>
      <w:r w:rsidRPr="00E71EFA">
        <w:rPr>
          <w:b/>
          <w:bCs/>
          <w:color w:val="000000"/>
          <w:bdr w:val="none" w:sz="0" w:space="0" w:color="auto" w:frame="1"/>
        </w:rPr>
        <w:t>, išskyrus švietimo įstaigos vadovą,</w:t>
      </w:r>
      <w:r w:rsidRPr="00E71EFA">
        <w:rPr>
          <w:color w:val="000000"/>
          <w:bdr w:val="none" w:sz="0" w:space="0" w:color="auto" w:frame="1"/>
        </w:rPr>
        <w:t xml:space="preserve"> </w:t>
      </w:r>
      <w:r w:rsidRPr="00E8272D">
        <w:rPr>
          <w:color w:val="000000"/>
          <w:bdr w:val="none" w:sz="0" w:space="0" w:color="auto" w:frame="1"/>
        </w:rPr>
        <w:t>rezultatų gerinimo</w:t>
      </w:r>
      <w:r w:rsidRPr="00DA40A7">
        <w:rPr>
          <w:color w:val="000000"/>
          <w:bdr w:val="none" w:sz="0" w:space="0" w:color="auto" w:frame="1"/>
        </w:rPr>
        <w:t xml:space="preserve"> planą</w:t>
      </w:r>
      <w:r w:rsidRPr="00E8272D">
        <w:rPr>
          <w:color w:val="000000"/>
          <w:bdr w:val="none" w:sz="0" w:space="0" w:color="auto" w:frame="1"/>
        </w:rPr>
        <w:t xml:space="preserve"> (pagal Darbo kodekso 57 straipsnio 5 dalį), kurio vykdymas įvertinamas ne anksčiau kaip po 2 mėnesių. Rezultatų gerinimo planą įvertinus nepatenkinamai, su biudžetinės įstaigos vadovu</w:t>
      </w:r>
      <w:r w:rsidRPr="00E71EFA">
        <w:rPr>
          <w:b/>
          <w:bCs/>
          <w:color w:val="000000"/>
          <w:bdr w:val="none" w:sz="0" w:space="0" w:color="auto" w:frame="1"/>
        </w:rPr>
        <w:t>, išskyrus švietimo įstaigos vadovą,</w:t>
      </w:r>
      <w:r w:rsidRPr="00E8272D">
        <w:rPr>
          <w:color w:val="000000"/>
          <w:bdr w:val="none" w:sz="0" w:space="0" w:color="auto" w:frame="1"/>
        </w:rPr>
        <w:t xml:space="preserve"> gali būti nutraukiama darbo sutartis pagal Darbo kodekso 57 straipsnio 1 dalies 2 punktą.</w:t>
      </w:r>
      <w:r w:rsidRPr="001D580F">
        <w:rPr>
          <w:color w:val="000000"/>
          <w:bdr w:val="none" w:sz="0" w:space="0" w:color="auto" w:frame="1"/>
        </w:rPr>
        <w:t xml:space="preserve"> </w:t>
      </w:r>
      <w:r w:rsidRPr="00BF2605">
        <w:rPr>
          <w:color w:val="000000"/>
          <w:bdr w:val="none" w:sz="0" w:space="0" w:color="auto" w:frame="1"/>
        </w:rPr>
        <w:t xml:space="preserve">Mokyklos vadovui iki kito biudžetinės įstaigos kasmetinio veiklos vertinimo nustatomas </w:t>
      </w:r>
      <w:r>
        <w:rPr>
          <w:b/>
          <w:bCs/>
          <w:color w:val="000000"/>
          <w:bdr w:val="none" w:sz="0" w:space="0" w:color="auto" w:frame="1"/>
          <w:lang w:val="en-US"/>
        </w:rPr>
        <w:t xml:space="preserve">1 </w:t>
      </w:r>
      <w:r w:rsidRPr="00BF2605">
        <w:rPr>
          <w:color w:val="000000"/>
          <w:bdr w:val="none" w:sz="0" w:space="0" w:color="auto" w:frame="1"/>
        </w:rPr>
        <w:t>mažesnis pareiginės algos pastoviosios dalies koeficientas</w:t>
      </w:r>
      <w:r w:rsidRPr="001D580F">
        <w:rPr>
          <w:strike/>
          <w:color w:val="000000"/>
          <w:bdr w:val="none" w:sz="0" w:space="0" w:color="auto" w:frame="1"/>
        </w:rPr>
        <w:t>, tačiau ne mažesnis, negu šio įstatymo 5 priede tai pareigybei pagal mokykloje ugdomų mokinių skaičių ir pedagoginį darbo stažą numatytas minimalus pareiginės algos pastoviosios dalies koeficientas</w:t>
      </w:r>
      <w:r w:rsidRPr="001132AA">
        <w:rPr>
          <w:color w:val="000000"/>
          <w:bdr w:val="none" w:sz="0" w:space="0" w:color="auto" w:frame="1"/>
        </w:rPr>
        <w:t>.“</w:t>
      </w:r>
    </w:p>
    <w:p w14:paraId="002FAFE4" w14:textId="77777777" w:rsidR="00DA40A7" w:rsidRPr="00E71EFA" w:rsidRDefault="00DA40A7" w:rsidP="00DA40A7">
      <w:pPr>
        <w:pStyle w:val="prastasiniatinklio"/>
        <w:spacing w:before="0" w:beforeAutospacing="0" w:after="0" w:afterAutospacing="0"/>
        <w:ind w:firstLine="720"/>
        <w:jc w:val="both"/>
        <w:rPr>
          <w:color w:val="000000"/>
          <w:bdr w:val="none" w:sz="0" w:space="0" w:color="auto" w:frame="1"/>
        </w:rPr>
      </w:pPr>
      <w:r w:rsidRPr="00E71EFA">
        <w:rPr>
          <w:color w:val="000000"/>
          <w:bdr w:val="none" w:sz="0" w:space="0" w:color="auto" w:frame="1"/>
        </w:rPr>
        <w:t>2. Pakeisti 14 straipsnio 10 dalies 4 punktą ir jį išdėstyti taip:</w:t>
      </w:r>
    </w:p>
    <w:p w14:paraId="407B688A" w14:textId="77777777" w:rsidR="00DA40A7" w:rsidRPr="009A1A90" w:rsidRDefault="00DA40A7" w:rsidP="00DA40A7">
      <w:pPr>
        <w:pStyle w:val="prastasiniatinklio"/>
        <w:spacing w:before="0" w:beforeAutospacing="0" w:after="0" w:afterAutospacing="0"/>
        <w:ind w:firstLine="720"/>
        <w:jc w:val="both"/>
      </w:pPr>
      <w:r w:rsidRPr="00E71EFA">
        <w:rPr>
          <w:color w:val="000000"/>
          <w:bdr w:val="none" w:sz="0" w:space="0" w:color="auto" w:frame="1"/>
        </w:rPr>
        <w:t>„</w:t>
      </w:r>
      <w:r w:rsidRPr="00E71EFA">
        <w:t xml:space="preserve">4) nepatenkinamai, teikia vertinimo išvadą biudžetinės įstaigos vadovui ar jo įgaliotam asmeniui su siūlymu iki kito kasmetinio veiklos vertinimo </w:t>
      </w:r>
      <w:r w:rsidRPr="00E71EFA">
        <w:rPr>
          <w:b/>
          <w:bCs/>
        </w:rPr>
        <w:t xml:space="preserve">darbuotojui, išskyrus mokyklos vadovo pavaduotoją ugdymui ir mokyklos ugdymą organizuojančio skyriaus vedėją, </w:t>
      </w:r>
      <w:r w:rsidRPr="00E71EFA">
        <w:t>nustatyti mažesnį pareiginės algos pastoviosios dalies koeficientą, tačiau ne mažesnį, negu šio įstatymo 1, 2, 3</w:t>
      </w:r>
      <w:r w:rsidRPr="00E71EFA">
        <w:rPr>
          <w:strike/>
        </w:rPr>
        <w:t>,</w:t>
      </w:r>
      <w:r w:rsidRPr="00E71EFA">
        <w:t xml:space="preserve"> </w:t>
      </w:r>
      <w:r w:rsidRPr="00E71EFA">
        <w:rPr>
          <w:b/>
          <w:bCs/>
        </w:rPr>
        <w:t xml:space="preserve">ir </w:t>
      </w:r>
      <w:r w:rsidRPr="00E71EFA">
        <w:t xml:space="preserve">4 </w:t>
      </w:r>
      <w:r w:rsidRPr="00E71EFA">
        <w:rPr>
          <w:strike/>
        </w:rPr>
        <w:t>ir 5</w:t>
      </w:r>
      <w:r w:rsidRPr="00E71EFA">
        <w:t xml:space="preserve"> prieduose tai pareigybei pagal vadovaujamo darbo patirtį ir (ar) profesinę darbo patirtį </w:t>
      </w:r>
      <w:r w:rsidRPr="00E71EFA">
        <w:rPr>
          <w:strike/>
        </w:rPr>
        <w:t>ar mokykloje ugdomų mokinių skaičių ir (ar) pedagoginį darbo stažą</w:t>
      </w:r>
      <w:r w:rsidRPr="00E71EFA">
        <w:t xml:space="preserve"> numatytas minimalus pareiginės algos pastoviosios dalies koeficientas,</w:t>
      </w:r>
      <w:r w:rsidRPr="00E71EFA">
        <w:rPr>
          <w:b/>
          <w:bCs/>
        </w:rPr>
        <w:t xml:space="preserve"> mokyklos vadovo pavaduotojui ugdymui, mokyklos ugdymą organizuojančio skyriaus vedėjui nustatyti 1 mažesnį pareiginės algos pastoviosios dalies koeficientą.</w:t>
      </w:r>
      <w:r w:rsidRPr="00E71EFA">
        <w:t xml:space="preserve"> </w:t>
      </w:r>
      <w:r w:rsidRPr="00E71EFA">
        <w:rPr>
          <w:strike/>
        </w:rPr>
        <w:t>ir gali sudaryti su</w:t>
      </w:r>
      <w:r w:rsidRPr="00E71EFA">
        <w:t xml:space="preserve"> </w:t>
      </w:r>
      <w:r w:rsidRPr="00E71EFA">
        <w:rPr>
          <w:b/>
        </w:rPr>
        <w:t xml:space="preserve">Su </w:t>
      </w:r>
      <w:r w:rsidRPr="00E71EFA">
        <w:t>darbuotoju</w:t>
      </w:r>
      <w:r w:rsidRPr="00E71EFA">
        <w:rPr>
          <w:b/>
          <w:color w:val="000000"/>
          <w:bdr w:val="none" w:sz="0" w:space="0" w:color="auto" w:frame="1"/>
        </w:rPr>
        <w:t xml:space="preserve"> gali būti sudarytas</w:t>
      </w:r>
      <w:r w:rsidRPr="00E71EFA">
        <w:t xml:space="preserve"> rezultatų gerinimo </w:t>
      </w:r>
      <w:r w:rsidRPr="00E71EFA">
        <w:rPr>
          <w:strike/>
        </w:rPr>
        <w:t>planą</w:t>
      </w:r>
      <w:r w:rsidRPr="00E71EFA">
        <w:t xml:space="preserve"> </w:t>
      </w:r>
      <w:r w:rsidRPr="00E71EFA">
        <w:rPr>
          <w:b/>
          <w:color w:val="000000"/>
          <w:bdr w:val="none" w:sz="0" w:space="0" w:color="auto" w:frame="1"/>
        </w:rPr>
        <w:t xml:space="preserve">planas </w:t>
      </w:r>
      <w:r w:rsidRPr="00E71EFA">
        <w:t>(pagal Darbo kodekso 57 straipsnio 5 dalį), kurio vykdymas įvertinamas ne anksčiau kaip po 2 mėnesių. Rezultatų gerinimo planą įvertinus nepatenkinamai, su darbuotoju gali būti nutraukiama darbo sutartis pagal Darbo kodekso 57 straipsnio 1 dalies 2 punktą.“</w:t>
      </w:r>
    </w:p>
    <w:p w14:paraId="228F244C" w14:textId="77777777" w:rsidR="00DA40A7" w:rsidRPr="009A1A90" w:rsidRDefault="00DA40A7" w:rsidP="009A1A90">
      <w:pPr>
        <w:pStyle w:val="prastasiniatinklio"/>
        <w:spacing w:before="0" w:beforeAutospacing="0" w:after="0" w:afterAutospacing="0"/>
        <w:ind w:firstLine="720"/>
        <w:jc w:val="both"/>
      </w:pPr>
    </w:p>
    <w:p w14:paraId="0C07C504" w14:textId="77777777" w:rsidR="00BF2605" w:rsidRDefault="00BF2605" w:rsidP="00E71EFA">
      <w:pPr>
        <w:spacing w:after="0" w:line="240" w:lineRule="auto"/>
        <w:ind w:firstLine="720"/>
        <w:jc w:val="both"/>
        <w:rPr>
          <w:rFonts w:ascii="Times New Roman" w:eastAsia="Times New Roman" w:hAnsi="Times New Roman" w:cs="Times New Roman"/>
          <w:b/>
          <w:sz w:val="24"/>
          <w:szCs w:val="24"/>
        </w:rPr>
      </w:pPr>
    </w:p>
    <w:p w14:paraId="4C748EF3" w14:textId="73472949" w:rsidR="0099355F" w:rsidRPr="00E71EFA" w:rsidRDefault="00883D35" w:rsidP="00E71EFA">
      <w:pPr>
        <w:spacing w:after="0" w:line="240" w:lineRule="auto"/>
        <w:ind w:firstLine="720"/>
        <w:jc w:val="both"/>
        <w:rPr>
          <w:rFonts w:ascii="Times New Roman" w:eastAsia="Times New Roman" w:hAnsi="Times New Roman" w:cs="Times New Roman"/>
          <w:b/>
          <w:sz w:val="24"/>
          <w:szCs w:val="24"/>
        </w:rPr>
      </w:pPr>
      <w:r w:rsidRPr="00E71EFA">
        <w:rPr>
          <w:rFonts w:ascii="Times New Roman" w:eastAsia="Times New Roman" w:hAnsi="Times New Roman" w:cs="Times New Roman"/>
          <w:b/>
          <w:sz w:val="24"/>
          <w:szCs w:val="24"/>
        </w:rPr>
        <w:t xml:space="preserve">4 straipsnis. </w:t>
      </w:r>
      <w:r w:rsidR="0099355F" w:rsidRPr="00E71EFA">
        <w:rPr>
          <w:rFonts w:ascii="Times New Roman" w:eastAsia="Times New Roman" w:hAnsi="Times New Roman" w:cs="Times New Roman"/>
          <w:b/>
          <w:sz w:val="24"/>
          <w:szCs w:val="24"/>
        </w:rPr>
        <w:t>Įstatymo 5 priedo pakeitimas</w:t>
      </w:r>
    </w:p>
    <w:p w14:paraId="26F86B7E" w14:textId="74F156B6" w:rsidR="00886A70" w:rsidRPr="00E71EFA" w:rsidRDefault="0099355F" w:rsidP="00E71EFA">
      <w:pPr>
        <w:spacing w:after="0" w:line="240" w:lineRule="auto"/>
        <w:ind w:left="709"/>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rPr>
        <w:t xml:space="preserve">1. Pakeisti Įstatymo 5 priedo </w:t>
      </w:r>
      <w:r w:rsidR="00886A70" w:rsidRPr="00E71EFA">
        <w:rPr>
          <w:rFonts w:ascii="Times New Roman" w:eastAsia="Times New Roman" w:hAnsi="Times New Roman" w:cs="Times New Roman"/>
          <w:sz w:val="24"/>
          <w:szCs w:val="24"/>
        </w:rPr>
        <w:t>IV skyri</w:t>
      </w:r>
      <w:r w:rsidR="007D1DFB" w:rsidRPr="00E71EFA">
        <w:rPr>
          <w:rFonts w:ascii="Times New Roman" w:eastAsia="Times New Roman" w:hAnsi="Times New Roman" w:cs="Times New Roman"/>
          <w:sz w:val="24"/>
          <w:szCs w:val="24"/>
        </w:rPr>
        <w:t>ų</w:t>
      </w:r>
      <w:r w:rsidR="00886A70" w:rsidRPr="00E71EFA">
        <w:rPr>
          <w:rFonts w:ascii="Times New Roman" w:eastAsia="Times New Roman" w:hAnsi="Times New Roman" w:cs="Times New Roman"/>
          <w:sz w:val="24"/>
          <w:szCs w:val="24"/>
        </w:rPr>
        <w:t xml:space="preserve"> </w:t>
      </w:r>
      <w:r w:rsidRPr="00E71EFA">
        <w:rPr>
          <w:rFonts w:ascii="Times New Roman" w:eastAsia="Times New Roman" w:hAnsi="Times New Roman" w:cs="Times New Roman"/>
          <w:sz w:val="24"/>
          <w:szCs w:val="24"/>
        </w:rPr>
        <w:t>ir jį išdėstyti taip:</w:t>
      </w:r>
    </w:p>
    <w:p w14:paraId="2D9E0CF5" w14:textId="77777777" w:rsidR="00753972" w:rsidRPr="00E71EFA" w:rsidRDefault="00753972" w:rsidP="00E71EFA">
      <w:pPr>
        <w:spacing w:after="0" w:line="240" w:lineRule="auto"/>
        <w:ind w:left="709"/>
        <w:rPr>
          <w:rFonts w:ascii="Times New Roman" w:eastAsia="Times New Roman" w:hAnsi="Times New Roman" w:cs="Times New Roman"/>
          <w:sz w:val="24"/>
          <w:szCs w:val="24"/>
        </w:rPr>
      </w:pPr>
    </w:p>
    <w:p w14:paraId="4A7A985A" w14:textId="0AC3C643" w:rsidR="00DF1022" w:rsidRPr="00E71EFA" w:rsidRDefault="001D431E" w:rsidP="00E71EFA">
      <w:pPr>
        <w:spacing w:after="0" w:line="240" w:lineRule="auto"/>
        <w:jc w:val="center"/>
        <w:rPr>
          <w:rFonts w:ascii="Times New Roman" w:hAnsi="Times New Roman" w:cs="Times New Roman"/>
          <w:sz w:val="24"/>
          <w:szCs w:val="24"/>
          <w:lang w:eastAsia="lt-LT"/>
        </w:rPr>
      </w:pPr>
      <w:r w:rsidRPr="00E71EFA">
        <w:rPr>
          <w:rFonts w:ascii="Times New Roman" w:eastAsia="Times New Roman" w:hAnsi="Times New Roman" w:cs="Times New Roman"/>
          <w:color w:val="000000"/>
          <w:sz w:val="27"/>
          <w:szCs w:val="27"/>
          <w:lang w:eastAsia="lt-LT"/>
        </w:rPr>
        <w:t>„</w:t>
      </w:r>
      <w:r w:rsidR="00DF1022" w:rsidRPr="00E71EFA">
        <w:rPr>
          <w:rFonts w:ascii="Times New Roman" w:hAnsi="Times New Roman" w:cs="Times New Roman"/>
          <w:sz w:val="24"/>
          <w:szCs w:val="24"/>
          <w:lang w:eastAsia="lt-LT"/>
        </w:rPr>
        <w:t>IV SKYRIUS</w:t>
      </w:r>
    </w:p>
    <w:p w14:paraId="5C338684" w14:textId="2D30E116" w:rsidR="00DF1022" w:rsidRPr="00E71EFA" w:rsidRDefault="00DF1022" w:rsidP="00E71EFA">
      <w:pPr>
        <w:spacing w:after="0" w:line="240" w:lineRule="auto"/>
        <w:jc w:val="center"/>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SPECIALIŲJŲ PEDAGOGŲ, LOGOPEDŲ, SURDOPEDAGOGŲ, TIFLOPEDAGOGŲ, IŠSKYRUS DIRBANČIUS ŠVIETIMO PAGALBOS ĮSTAIGOSE, </w:t>
      </w:r>
      <w:r w:rsidRPr="00E71EFA">
        <w:rPr>
          <w:rFonts w:ascii="Times New Roman" w:hAnsi="Times New Roman" w:cs="Times New Roman"/>
          <w:b/>
          <w:bCs/>
          <w:sz w:val="24"/>
          <w:szCs w:val="24"/>
          <w:lang w:eastAsia="lt-LT"/>
        </w:rPr>
        <w:t>JUDESIO KOREKCIJOS SPECIALISTŲ</w:t>
      </w:r>
      <w:r w:rsidRPr="00E71EFA">
        <w:rPr>
          <w:rFonts w:ascii="Times New Roman" w:hAnsi="Times New Roman" w:cs="Times New Roman"/>
          <w:sz w:val="24"/>
          <w:szCs w:val="24"/>
          <w:lang w:eastAsia="lt-LT"/>
        </w:rPr>
        <w:t xml:space="preserve"> PAREIGINIŲ ALGŲ PASTOVIOSIOS DALIES KOEFICIENTAI IR DARBO KRŪVIO SANDARA</w:t>
      </w:r>
    </w:p>
    <w:p w14:paraId="3FBC5D48" w14:textId="77777777" w:rsidR="00DF1022" w:rsidRPr="00E71EFA" w:rsidRDefault="00DF1022" w:rsidP="00E71EFA">
      <w:pPr>
        <w:spacing w:after="0" w:line="240" w:lineRule="auto"/>
        <w:ind w:firstLine="720"/>
        <w:jc w:val="center"/>
        <w:rPr>
          <w:rFonts w:ascii="Times New Roman" w:hAnsi="Times New Roman" w:cs="Times New Roman"/>
          <w:sz w:val="24"/>
          <w:szCs w:val="24"/>
          <w:lang w:eastAsia="lt-LT"/>
        </w:rPr>
      </w:pPr>
    </w:p>
    <w:p w14:paraId="38535924" w14:textId="5DD14811" w:rsidR="00DF1022" w:rsidRPr="00E71EFA" w:rsidRDefault="00DF1022" w:rsidP="00E71EFA">
      <w:pPr>
        <w:spacing w:after="0" w:line="240" w:lineRule="auto"/>
        <w:ind w:firstLine="720"/>
        <w:jc w:val="both"/>
        <w:rPr>
          <w:rFonts w:ascii="Times New Roman" w:hAnsi="Times New Roman" w:cs="Times New Roman"/>
          <w:color w:val="000000"/>
          <w:sz w:val="24"/>
          <w:szCs w:val="24"/>
          <w:lang w:eastAsia="lt-LT"/>
        </w:rPr>
      </w:pPr>
      <w:r w:rsidRPr="00E71EFA">
        <w:rPr>
          <w:rFonts w:ascii="Times New Roman" w:hAnsi="Times New Roman" w:cs="Times New Roman"/>
          <w:color w:val="000000"/>
          <w:sz w:val="24"/>
          <w:szCs w:val="24"/>
          <w:lang w:eastAsia="lt-LT"/>
        </w:rPr>
        <w:t>23. Šiame skyriuje nurodytų darbuotojų pareiginės algos pastoviosios dalies koeficientai:</w:t>
      </w:r>
    </w:p>
    <w:p w14:paraId="708F8694" w14:textId="77777777" w:rsidR="00DF1022" w:rsidRPr="00E71EFA" w:rsidRDefault="00DF1022" w:rsidP="00E71EFA">
      <w:pPr>
        <w:spacing w:after="0" w:line="240" w:lineRule="auto"/>
        <w:ind w:firstLine="7938"/>
        <w:rPr>
          <w:rFonts w:ascii="Times New Roman" w:hAnsi="Times New Roman" w:cs="Times New Roman"/>
          <w:strike/>
          <w:color w:val="000000"/>
          <w:sz w:val="24"/>
          <w:szCs w:val="24"/>
          <w:lang w:eastAsia="lt-LT"/>
        </w:rPr>
      </w:pPr>
      <w:r w:rsidRPr="00E71EFA">
        <w:rPr>
          <w:rFonts w:ascii="Times New Roman" w:hAnsi="Times New Roman" w:cs="Times New Roman"/>
          <w:strike/>
          <w:color w:val="000000"/>
          <w:sz w:val="24"/>
          <w:szCs w:val="24"/>
          <w:lang w:eastAsia="lt-LT"/>
        </w:rPr>
        <w:t>(Baziniais dydžiais)</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80"/>
        <w:gridCol w:w="1837"/>
        <w:gridCol w:w="1701"/>
        <w:gridCol w:w="1701"/>
        <w:gridCol w:w="1701"/>
      </w:tblGrid>
      <w:tr w:rsidR="00DF1022" w:rsidRPr="00E71EFA" w14:paraId="582BF319" w14:textId="77777777" w:rsidTr="00DD0186">
        <w:trPr>
          <w:trHeight w:val="407"/>
        </w:trPr>
        <w:tc>
          <w:tcPr>
            <w:tcW w:w="2980" w:type="dxa"/>
            <w:vMerge w:val="restart"/>
            <w:tcMar>
              <w:top w:w="0" w:type="dxa"/>
              <w:left w:w="108" w:type="dxa"/>
              <w:bottom w:w="0" w:type="dxa"/>
              <w:right w:w="108" w:type="dxa"/>
            </w:tcMar>
            <w:vAlign w:val="center"/>
            <w:hideMark/>
          </w:tcPr>
          <w:p w14:paraId="4D2AC710" w14:textId="77777777" w:rsidR="00DF1022" w:rsidRPr="00E71EFA" w:rsidRDefault="00DF1022" w:rsidP="00E71EFA">
            <w:pPr>
              <w:spacing w:after="0" w:line="240" w:lineRule="auto"/>
              <w:ind w:firstLine="62"/>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Pareigybė</w:t>
            </w:r>
          </w:p>
        </w:tc>
        <w:tc>
          <w:tcPr>
            <w:tcW w:w="6940" w:type="dxa"/>
            <w:gridSpan w:val="4"/>
            <w:tcMar>
              <w:top w:w="0" w:type="dxa"/>
              <w:left w:w="108" w:type="dxa"/>
              <w:bottom w:w="0" w:type="dxa"/>
              <w:right w:w="108" w:type="dxa"/>
            </w:tcMar>
            <w:vAlign w:val="center"/>
            <w:hideMark/>
          </w:tcPr>
          <w:p w14:paraId="7D238ED8"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Pastoviosios dalies koeficientai</w:t>
            </w:r>
          </w:p>
        </w:tc>
      </w:tr>
      <w:tr w:rsidR="00DF1022" w:rsidRPr="00E71EFA" w14:paraId="373DA27C" w14:textId="77777777" w:rsidTr="00DD0186">
        <w:trPr>
          <w:trHeight w:val="300"/>
        </w:trPr>
        <w:tc>
          <w:tcPr>
            <w:tcW w:w="2980" w:type="dxa"/>
            <w:vMerge/>
            <w:vAlign w:val="center"/>
            <w:hideMark/>
          </w:tcPr>
          <w:p w14:paraId="2919DF06"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6940" w:type="dxa"/>
            <w:gridSpan w:val="4"/>
            <w:tcMar>
              <w:top w:w="0" w:type="dxa"/>
              <w:left w:w="108" w:type="dxa"/>
              <w:bottom w:w="0" w:type="dxa"/>
              <w:right w:w="108" w:type="dxa"/>
            </w:tcMar>
            <w:vAlign w:val="center"/>
            <w:hideMark/>
          </w:tcPr>
          <w:p w14:paraId="608DB3F5"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pedagoginio darbo stažas (metais)</w:t>
            </w:r>
          </w:p>
        </w:tc>
      </w:tr>
      <w:tr w:rsidR="0079244B" w:rsidRPr="00E71EFA" w14:paraId="64F0F245" w14:textId="77777777" w:rsidTr="0079244B">
        <w:trPr>
          <w:trHeight w:val="900"/>
        </w:trPr>
        <w:tc>
          <w:tcPr>
            <w:tcW w:w="2980" w:type="dxa"/>
            <w:vMerge/>
            <w:vAlign w:val="center"/>
            <w:hideMark/>
          </w:tcPr>
          <w:p w14:paraId="528F38C7"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1837" w:type="dxa"/>
            <w:tcMar>
              <w:top w:w="0" w:type="dxa"/>
              <w:left w:w="108" w:type="dxa"/>
              <w:bottom w:w="0" w:type="dxa"/>
              <w:right w:w="108" w:type="dxa"/>
            </w:tcMar>
            <w:vAlign w:val="center"/>
            <w:hideMark/>
          </w:tcPr>
          <w:p w14:paraId="5B81F9F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iki 3</w:t>
            </w:r>
          </w:p>
        </w:tc>
        <w:tc>
          <w:tcPr>
            <w:tcW w:w="1701" w:type="dxa"/>
            <w:tcMar>
              <w:top w:w="0" w:type="dxa"/>
              <w:left w:w="108" w:type="dxa"/>
              <w:bottom w:w="0" w:type="dxa"/>
              <w:right w:w="108" w:type="dxa"/>
            </w:tcMar>
            <w:vAlign w:val="center"/>
            <w:hideMark/>
          </w:tcPr>
          <w:p w14:paraId="245E6F9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 daugiau kaip 3 iki 10</w:t>
            </w:r>
          </w:p>
        </w:tc>
        <w:tc>
          <w:tcPr>
            <w:tcW w:w="1701" w:type="dxa"/>
            <w:tcMar>
              <w:top w:w="0" w:type="dxa"/>
              <w:left w:w="108" w:type="dxa"/>
              <w:bottom w:w="0" w:type="dxa"/>
              <w:right w:w="108" w:type="dxa"/>
            </w:tcMar>
            <w:vAlign w:val="center"/>
            <w:hideMark/>
          </w:tcPr>
          <w:p w14:paraId="55ECA470"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 daugiau kaip 10 iki 15</w:t>
            </w:r>
          </w:p>
        </w:tc>
        <w:tc>
          <w:tcPr>
            <w:tcW w:w="1701" w:type="dxa"/>
            <w:tcMar>
              <w:top w:w="0" w:type="dxa"/>
              <w:left w:w="108" w:type="dxa"/>
              <w:bottom w:w="0" w:type="dxa"/>
              <w:right w:w="108" w:type="dxa"/>
            </w:tcMar>
            <w:vAlign w:val="center"/>
            <w:hideMark/>
          </w:tcPr>
          <w:p w14:paraId="726D44AF" w14:textId="77777777" w:rsidR="00DF1022" w:rsidRPr="00E71EFA" w:rsidRDefault="00DF1022" w:rsidP="00E71EFA">
            <w:pPr>
              <w:spacing w:after="0" w:line="240" w:lineRule="auto"/>
              <w:ind w:firstLine="62"/>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daugiau kaip 15</w:t>
            </w:r>
          </w:p>
        </w:tc>
      </w:tr>
      <w:tr w:rsidR="00DF1022" w:rsidRPr="00E71EFA" w14:paraId="1987DA6F" w14:textId="77777777" w:rsidTr="00DD0186">
        <w:trPr>
          <w:trHeight w:val="300"/>
        </w:trPr>
        <w:tc>
          <w:tcPr>
            <w:tcW w:w="9920" w:type="dxa"/>
            <w:gridSpan w:val="5"/>
            <w:tcMar>
              <w:top w:w="0" w:type="dxa"/>
              <w:left w:w="108" w:type="dxa"/>
              <w:bottom w:w="0" w:type="dxa"/>
              <w:right w:w="108" w:type="dxa"/>
            </w:tcMar>
            <w:vAlign w:val="center"/>
            <w:hideMark/>
          </w:tcPr>
          <w:p w14:paraId="0A8B3549"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Nesuteiktos kvalifikacinės kategorijos</w:t>
            </w:r>
          </w:p>
        </w:tc>
      </w:tr>
      <w:tr w:rsidR="0079244B" w:rsidRPr="00E71EFA" w14:paraId="7634BF5E" w14:textId="77777777" w:rsidTr="0079244B">
        <w:trPr>
          <w:trHeight w:val="831"/>
        </w:trPr>
        <w:tc>
          <w:tcPr>
            <w:tcW w:w="2980" w:type="dxa"/>
            <w:tcMar>
              <w:top w:w="0" w:type="dxa"/>
              <w:left w:w="108" w:type="dxa"/>
              <w:bottom w:w="0" w:type="dxa"/>
              <w:right w:w="108" w:type="dxa"/>
            </w:tcMar>
            <w:vAlign w:val="bottom"/>
            <w:hideMark/>
          </w:tcPr>
          <w:p w14:paraId="0BD38E8C"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logopedas, surdopedagogas, tiflopedagogas</w:t>
            </w:r>
          </w:p>
        </w:tc>
        <w:tc>
          <w:tcPr>
            <w:tcW w:w="1837" w:type="dxa"/>
            <w:tcMar>
              <w:top w:w="0" w:type="dxa"/>
              <w:left w:w="108" w:type="dxa"/>
              <w:bottom w:w="0" w:type="dxa"/>
              <w:right w:w="108" w:type="dxa"/>
            </w:tcMar>
            <w:vAlign w:val="center"/>
            <w:hideMark/>
          </w:tcPr>
          <w:p w14:paraId="4E10498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5,2</w:t>
            </w:r>
          </w:p>
        </w:tc>
        <w:tc>
          <w:tcPr>
            <w:tcW w:w="1701" w:type="dxa"/>
            <w:tcMar>
              <w:top w:w="0" w:type="dxa"/>
              <w:left w:w="108" w:type="dxa"/>
              <w:bottom w:w="0" w:type="dxa"/>
              <w:right w:w="108" w:type="dxa"/>
            </w:tcMar>
            <w:vAlign w:val="center"/>
            <w:hideMark/>
          </w:tcPr>
          <w:p w14:paraId="61E0BFF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5,46</w:t>
            </w:r>
          </w:p>
        </w:tc>
        <w:tc>
          <w:tcPr>
            <w:tcW w:w="1701" w:type="dxa"/>
            <w:tcMar>
              <w:top w:w="0" w:type="dxa"/>
              <w:left w:w="108" w:type="dxa"/>
              <w:bottom w:w="0" w:type="dxa"/>
              <w:right w:w="108" w:type="dxa"/>
            </w:tcMar>
            <w:vAlign w:val="center"/>
            <w:hideMark/>
          </w:tcPr>
          <w:p w14:paraId="06323CDB"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5,7</w:t>
            </w:r>
          </w:p>
        </w:tc>
        <w:tc>
          <w:tcPr>
            <w:tcW w:w="1701" w:type="dxa"/>
            <w:tcMar>
              <w:top w:w="0" w:type="dxa"/>
              <w:left w:w="108" w:type="dxa"/>
              <w:bottom w:w="0" w:type="dxa"/>
              <w:right w:w="108" w:type="dxa"/>
            </w:tcMar>
            <w:vAlign w:val="center"/>
            <w:hideMark/>
          </w:tcPr>
          <w:p w14:paraId="50555F45"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6,0</w:t>
            </w:r>
          </w:p>
        </w:tc>
      </w:tr>
      <w:tr w:rsidR="00DF1022" w:rsidRPr="00E71EFA" w14:paraId="7298CE06" w14:textId="77777777" w:rsidTr="00DD0186">
        <w:trPr>
          <w:trHeight w:val="211"/>
        </w:trPr>
        <w:tc>
          <w:tcPr>
            <w:tcW w:w="2980" w:type="dxa"/>
            <w:vMerge w:val="restart"/>
            <w:tcMar>
              <w:top w:w="0" w:type="dxa"/>
              <w:left w:w="108" w:type="dxa"/>
              <w:bottom w:w="0" w:type="dxa"/>
              <w:right w:w="108" w:type="dxa"/>
            </w:tcMar>
            <w:vAlign w:val="center"/>
            <w:hideMark/>
          </w:tcPr>
          <w:p w14:paraId="609E692A"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6940" w:type="dxa"/>
            <w:gridSpan w:val="4"/>
            <w:tcMar>
              <w:top w:w="0" w:type="dxa"/>
              <w:left w:w="108" w:type="dxa"/>
              <w:bottom w:w="0" w:type="dxa"/>
              <w:right w:w="108" w:type="dxa"/>
            </w:tcMar>
            <w:vAlign w:val="center"/>
            <w:hideMark/>
          </w:tcPr>
          <w:p w14:paraId="38355F6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Pedagoginio darbo stažas (metais)</w:t>
            </w:r>
          </w:p>
        </w:tc>
      </w:tr>
      <w:tr w:rsidR="00DF1022" w:rsidRPr="00E71EFA" w14:paraId="5CD35A97" w14:textId="77777777" w:rsidTr="0079244B">
        <w:trPr>
          <w:trHeight w:val="300"/>
        </w:trPr>
        <w:tc>
          <w:tcPr>
            <w:tcW w:w="2980" w:type="dxa"/>
            <w:vMerge/>
            <w:vAlign w:val="center"/>
            <w:hideMark/>
          </w:tcPr>
          <w:p w14:paraId="6B24A873"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3538" w:type="dxa"/>
            <w:gridSpan w:val="2"/>
            <w:tcMar>
              <w:top w:w="0" w:type="dxa"/>
              <w:left w:w="108" w:type="dxa"/>
              <w:bottom w:w="0" w:type="dxa"/>
              <w:right w:w="108" w:type="dxa"/>
            </w:tcMar>
            <w:vAlign w:val="center"/>
            <w:hideMark/>
          </w:tcPr>
          <w:p w14:paraId="785F2FBF"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iki 10</w:t>
            </w:r>
          </w:p>
        </w:tc>
        <w:tc>
          <w:tcPr>
            <w:tcW w:w="1701" w:type="dxa"/>
            <w:tcMar>
              <w:top w:w="0" w:type="dxa"/>
              <w:left w:w="108" w:type="dxa"/>
              <w:bottom w:w="0" w:type="dxa"/>
              <w:right w:w="108" w:type="dxa"/>
            </w:tcMar>
            <w:vAlign w:val="center"/>
            <w:hideMark/>
          </w:tcPr>
          <w:p w14:paraId="76B7A8D8"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w:t>
            </w:r>
            <w:r w:rsidRPr="00E71EFA">
              <w:rPr>
                <w:rFonts w:ascii="Times New Roman" w:hAnsi="Times New Roman" w:cs="Times New Roman"/>
                <w:strike/>
                <w:sz w:val="24"/>
                <w:szCs w:val="24"/>
                <w:lang w:eastAsia="lt-LT"/>
              </w:rPr>
              <w:t xml:space="preserve"> daugiau kaip 10 iki 15</w:t>
            </w:r>
          </w:p>
        </w:tc>
        <w:tc>
          <w:tcPr>
            <w:tcW w:w="1701" w:type="dxa"/>
            <w:tcMar>
              <w:top w:w="0" w:type="dxa"/>
              <w:left w:w="108" w:type="dxa"/>
              <w:bottom w:w="0" w:type="dxa"/>
              <w:right w:w="108" w:type="dxa"/>
            </w:tcMar>
            <w:vAlign w:val="center"/>
            <w:hideMark/>
          </w:tcPr>
          <w:p w14:paraId="7ED56D69"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daugiau kaip 15</w:t>
            </w:r>
          </w:p>
        </w:tc>
      </w:tr>
      <w:tr w:rsidR="00DF1022" w:rsidRPr="00E71EFA" w14:paraId="4F7018F8" w14:textId="77777777" w:rsidTr="00DD0186">
        <w:trPr>
          <w:trHeight w:val="300"/>
        </w:trPr>
        <w:tc>
          <w:tcPr>
            <w:tcW w:w="9920" w:type="dxa"/>
            <w:gridSpan w:val="5"/>
            <w:tcMar>
              <w:top w:w="0" w:type="dxa"/>
              <w:left w:w="108" w:type="dxa"/>
              <w:bottom w:w="0" w:type="dxa"/>
              <w:right w:w="108" w:type="dxa"/>
            </w:tcMar>
            <w:vAlign w:val="center"/>
            <w:hideMark/>
          </w:tcPr>
          <w:p w14:paraId="33474007"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Suteiktos kvalifikacinės kategorijos</w:t>
            </w:r>
          </w:p>
        </w:tc>
      </w:tr>
      <w:tr w:rsidR="00DF1022" w:rsidRPr="00E71EFA" w14:paraId="1D7D8D6D" w14:textId="77777777" w:rsidTr="0079244B">
        <w:trPr>
          <w:trHeight w:val="801"/>
        </w:trPr>
        <w:tc>
          <w:tcPr>
            <w:tcW w:w="2980" w:type="dxa"/>
            <w:tcMar>
              <w:top w:w="0" w:type="dxa"/>
              <w:left w:w="108" w:type="dxa"/>
              <w:bottom w:w="0" w:type="dxa"/>
              <w:right w:w="108" w:type="dxa"/>
            </w:tcMar>
            <w:vAlign w:val="bottom"/>
            <w:hideMark/>
          </w:tcPr>
          <w:p w14:paraId="1A7AC66D"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logopedas, surdopedagogas, tiflopedagogas</w:t>
            </w:r>
          </w:p>
        </w:tc>
        <w:tc>
          <w:tcPr>
            <w:tcW w:w="3538" w:type="dxa"/>
            <w:gridSpan w:val="2"/>
            <w:tcMar>
              <w:top w:w="0" w:type="dxa"/>
              <w:left w:w="108" w:type="dxa"/>
              <w:bottom w:w="0" w:type="dxa"/>
              <w:right w:w="108" w:type="dxa"/>
            </w:tcMar>
            <w:vAlign w:val="center"/>
            <w:hideMark/>
          </w:tcPr>
          <w:p w14:paraId="731AFF63"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5,47</w:t>
            </w:r>
          </w:p>
        </w:tc>
        <w:tc>
          <w:tcPr>
            <w:tcW w:w="1701" w:type="dxa"/>
            <w:tcMar>
              <w:top w:w="0" w:type="dxa"/>
              <w:left w:w="108" w:type="dxa"/>
              <w:bottom w:w="0" w:type="dxa"/>
              <w:right w:w="108" w:type="dxa"/>
            </w:tcMar>
            <w:vAlign w:val="center"/>
            <w:hideMark/>
          </w:tcPr>
          <w:p w14:paraId="6DC47737"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5,8</w:t>
            </w:r>
          </w:p>
        </w:tc>
        <w:tc>
          <w:tcPr>
            <w:tcW w:w="1701" w:type="dxa"/>
            <w:tcMar>
              <w:top w:w="0" w:type="dxa"/>
              <w:left w:w="108" w:type="dxa"/>
              <w:bottom w:w="0" w:type="dxa"/>
              <w:right w:w="108" w:type="dxa"/>
            </w:tcMar>
            <w:vAlign w:val="center"/>
            <w:hideMark/>
          </w:tcPr>
          <w:p w14:paraId="251E7BBB"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6,02</w:t>
            </w:r>
          </w:p>
        </w:tc>
      </w:tr>
      <w:tr w:rsidR="00DF1022" w:rsidRPr="00E71EFA" w14:paraId="071C3FE3" w14:textId="77777777" w:rsidTr="0079244B">
        <w:trPr>
          <w:trHeight w:val="1200"/>
        </w:trPr>
        <w:tc>
          <w:tcPr>
            <w:tcW w:w="2980" w:type="dxa"/>
            <w:tcMar>
              <w:top w:w="0" w:type="dxa"/>
              <w:left w:w="108" w:type="dxa"/>
              <w:bottom w:w="0" w:type="dxa"/>
              <w:right w:w="108" w:type="dxa"/>
            </w:tcMar>
            <w:vAlign w:val="bottom"/>
            <w:hideMark/>
          </w:tcPr>
          <w:p w14:paraId="74A755ED"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Vyresnysis specialusis pedagogas, vyresnysis logopedas, vyresnysis surdopedagogas, vyresnysis tiflopedagogas</w:t>
            </w:r>
          </w:p>
        </w:tc>
        <w:tc>
          <w:tcPr>
            <w:tcW w:w="3538" w:type="dxa"/>
            <w:gridSpan w:val="2"/>
            <w:tcMar>
              <w:top w:w="0" w:type="dxa"/>
              <w:left w:w="108" w:type="dxa"/>
              <w:bottom w:w="0" w:type="dxa"/>
              <w:right w:w="108" w:type="dxa"/>
            </w:tcMar>
            <w:vAlign w:val="center"/>
            <w:hideMark/>
          </w:tcPr>
          <w:p w14:paraId="5298624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6,16</w:t>
            </w:r>
          </w:p>
        </w:tc>
        <w:tc>
          <w:tcPr>
            <w:tcW w:w="1701" w:type="dxa"/>
            <w:tcMar>
              <w:top w:w="0" w:type="dxa"/>
              <w:left w:w="108" w:type="dxa"/>
              <w:bottom w:w="0" w:type="dxa"/>
              <w:right w:w="108" w:type="dxa"/>
            </w:tcMar>
            <w:vAlign w:val="center"/>
            <w:hideMark/>
          </w:tcPr>
          <w:p w14:paraId="3B0011E5"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6,23</w:t>
            </w:r>
          </w:p>
        </w:tc>
        <w:tc>
          <w:tcPr>
            <w:tcW w:w="1701" w:type="dxa"/>
            <w:tcMar>
              <w:top w:w="0" w:type="dxa"/>
              <w:left w:w="108" w:type="dxa"/>
              <w:bottom w:w="0" w:type="dxa"/>
              <w:right w:w="108" w:type="dxa"/>
            </w:tcMar>
            <w:vAlign w:val="center"/>
            <w:hideMark/>
          </w:tcPr>
          <w:p w14:paraId="0CBB4394"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6,45</w:t>
            </w:r>
          </w:p>
        </w:tc>
      </w:tr>
      <w:tr w:rsidR="00DF1022" w:rsidRPr="00E71EFA" w14:paraId="7CAC36DB" w14:textId="77777777" w:rsidTr="0079244B">
        <w:trPr>
          <w:trHeight w:val="549"/>
        </w:trPr>
        <w:tc>
          <w:tcPr>
            <w:tcW w:w="2980" w:type="dxa"/>
            <w:tcMar>
              <w:top w:w="0" w:type="dxa"/>
              <w:left w:w="108" w:type="dxa"/>
              <w:bottom w:w="0" w:type="dxa"/>
              <w:right w:w="108" w:type="dxa"/>
            </w:tcMar>
            <w:vAlign w:val="bottom"/>
            <w:hideMark/>
          </w:tcPr>
          <w:p w14:paraId="61CBA701"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metodininkas, logopedas metodininkas, surdopedagogas metodininkas, tiflopedagogas metodininkas</w:t>
            </w:r>
          </w:p>
        </w:tc>
        <w:tc>
          <w:tcPr>
            <w:tcW w:w="3538" w:type="dxa"/>
            <w:gridSpan w:val="2"/>
            <w:tcMar>
              <w:top w:w="0" w:type="dxa"/>
              <w:left w:w="108" w:type="dxa"/>
              <w:bottom w:w="0" w:type="dxa"/>
              <w:right w:w="108" w:type="dxa"/>
            </w:tcMar>
            <w:vAlign w:val="center"/>
            <w:hideMark/>
          </w:tcPr>
          <w:p w14:paraId="5CD2AC66"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6,6</w:t>
            </w:r>
          </w:p>
        </w:tc>
        <w:tc>
          <w:tcPr>
            <w:tcW w:w="1701" w:type="dxa"/>
            <w:tcMar>
              <w:top w:w="0" w:type="dxa"/>
              <w:left w:w="108" w:type="dxa"/>
              <w:bottom w:w="0" w:type="dxa"/>
              <w:right w:w="108" w:type="dxa"/>
            </w:tcMar>
            <w:vAlign w:val="center"/>
            <w:hideMark/>
          </w:tcPr>
          <w:p w14:paraId="192CB97F"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6,77</w:t>
            </w:r>
          </w:p>
        </w:tc>
        <w:tc>
          <w:tcPr>
            <w:tcW w:w="1701" w:type="dxa"/>
            <w:tcMar>
              <w:top w:w="0" w:type="dxa"/>
              <w:left w:w="108" w:type="dxa"/>
              <w:bottom w:w="0" w:type="dxa"/>
              <w:right w:w="108" w:type="dxa"/>
            </w:tcMar>
            <w:vAlign w:val="center"/>
            <w:hideMark/>
          </w:tcPr>
          <w:p w14:paraId="63D4FAF3"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6,92</w:t>
            </w:r>
          </w:p>
        </w:tc>
      </w:tr>
      <w:tr w:rsidR="00DF1022" w:rsidRPr="00E71EFA" w14:paraId="57716723" w14:textId="77777777" w:rsidTr="0079244B">
        <w:trPr>
          <w:trHeight w:val="974"/>
        </w:trPr>
        <w:tc>
          <w:tcPr>
            <w:tcW w:w="2980" w:type="dxa"/>
            <w:tcMar>
              <w:top w:w="0" w:type="dxa"/>
              <w:left w:w="108" w:type="dxa"/>
              <w:bottom w:w="0" w:type="dxa"/>
              <w:right w:w="108" w:type="dxa"/>
            </w:tcMar>
            <w:vAlign w:val="bottom"/>
            <w:hideMark/>
          </w:tcPr>
          <w:p w14:paraId="75C1760D"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ekspertas, logopedas ekspertas, surdopedagogas ekspertas, tiflopedagogas ekspertas</w:t>
            </w:r>
          </w:p>
        </w:tc>
        <w:tc>
          <w:tcPr>
            <w:tcW w:w="3538" w:type="dxa"/>
            <w:gridSpan w:val="2"/>
            <w:tcMar>
              <w:top w:w="0" w:type="dxa"/>
              <w:left w:w="108" w:type="dxa"/>
              <w:bottom w:w="0" w:type="dxa"/>
              <w:right w:w="108" w:type="dxa"/>
            </w:tcMar>
            <w:vAlign w:val="center"/>
            <w:hideMark/>
          </w:tcPr>
          <w:p w14:paraId="19DAD2B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7,38</w:t>
            </w:r>
          </w:p>
        </w:tc>
        <w:tc>
          <w:tcPr>
            <w:tcW w:w="1701" w:type="dxa"/>
            <w:tcMar>
              <w:top w:w="0" w:type="dxa"/>
              <w:left w:w="108" w:type="dxa"/>
              <w:bottom w:w="0" w:type="dxa"/>
              <w:right w:w="108" w:type="dxa"/>
            </w:tcMar>
            <w:vAlign w:val="center"/>
            <w:hideMark/>
          </w:tcPr>
          <w:p w14:paraId="7AD2E2B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7,46</w:t>
            </w:r>
          </w:p>
        </w:tc>
        <w:tc>
          <w:tcPr>
            <w:tcW w:w="1701" w:type="dxa"/>
            <w:tcMar>
              <w:top w:w="0" w:type="dxa"/>
              <w:left w:w="108" w:type="dxa"/>
              <w:bottom w:w="0" w:type="dxa"/>
              <w:right w:w="108" w:type="dxa"/>
            </w:tcMar>
            <w:vAlign w:val="center"/>
            <w:hideMark/>
          </w:tcPr>
          <w:p w14:paraId="07515D35"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7,7</w:t>
            </w:r>
          </w:p>
        </w:tc>
      </w:tr>
    </w:tbl>
    <w:p w14:paraId="3C03E669" w14:textId="77777777" w:rsidR="00DF1022" w:rsidRPr="00E71EFA" w:rsidRDefault="00DF1022" w:rsidP="00E71EFA">
      <w:pPr>
        <w:spacing w:after="0" w:line="240" w:lineRule="auto"/>
        <w:jc w:val="both"/>
        <w:rPr>
          <w:rFonts w:ascii="Times New Roman" w:hAnsi="Times New Roman" w:cs="Times New Roman"/>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850"/>
        <w:gridCol w:w="1134"/>
        <w:gridCol w:w="1134"/>
        <w:gridCol w:w="1134"/>
        <w:gridCol w:w="1134"/>
        <w:gridCol w:w="1134"/>
        <w:gridCol w:w="1134"/>
      </w:tblGrid>
      <w:tr w:rsidR="00DF1022" w:rsidRPr="00E71EFA" w14:paraId="1613A211" w14:textId="77777777" w:rsidTr="00DD0186">
        <w:trPr>
          <w:trHeight w:val="275"/>
          <w:jc w:val="center"/>
        </w:trPr>
        <w:tc>
          <w:tcPr>
            <w:tcW w:w="2127" w:type="dxa"/>
            <w:tcBorders>
              <w:top w:val="nil"/>
              <w:left w:val="nil"/>
              <w:bottom w:val="single" w:sz="4" w:space="0" w:color="auto"/>
              <w:right w:val="nil"/>
            </w:tcBorders>
            <w:tcMar>
              <w:top w:w="0" w:type="dxa"/>
              <w:left w:w="108" w:type="dxa"/>
              <w:bottom w:w="0" w:type="dxa"/>
              <w:right w:w="108" w:type="dxa"/>
            </w:tcMar>
            <w:vAlign w:val="center"/>
          </w:tcPr>
          <w:p w14:paraId="7CAB18E4" w14:textId="77777777" w:rsidR="00DF1022" w:rsidRPr="00E71EFA" w:rsidRDefault="00DF1022" w:rsidP="00E71EFA">
            <w:pPr>
              <w:spacing w:after="0" w:line="240" w:lineRule="auto"/>
              <w:rPr>
                <w:rFonts w:ascii="Times New Roman" w:hAnsi="Times New Roman" w:cs="Times New Roman"/>
                <w:b/>
                <w:sz w:val="24"/>
                <w:szCs w:val="24"/>
              </w:rPr>
            </w:pPr>
          </w:p>
        </w:tc>
        <w:tc>
          <w:tcPr>
            <w:tcW w:w="7654" w:type="dxa"/>
            <w:gridSpan w:val="7"/>
            <w:tcBorders>
              <w:top w:val="nil"/>
              <w:left w:val="nil"/>
              <w:bottom w:val="single" w:sz="4" w:space="0" w:color="auto"/>
              <w:right w:val="nil"/>
            </w:tcBorders>
            <w:tcMar>
              <w:top w:w="0" w:type="dxa"/>
              <w:left w:w="108" w:type="dxa"/>
              <w:bottom w:w="0" w:type="dxa"/>
              <w:right w:w="108" w:type="dxa"/>
            </w:tcMar>
            <w:vAlign w:val="center"/>
          </w:tcPr>
          <w:p w14:paraId="4AE6DF5C" w14:textId="77777777" w:rsidR="00DF1022" w:rsidRPr="00E71EFA" w:rsidRDefault="00DF1022" w:rsidP="00E71EFA">
            <w:pPr>
              <w:spacing w:after="0" w:line="240" w:lineRule="auto"/>
              <w:jc w:val="right"/>
              <w:rPr>
                <w:rFonts w:ascii="Times New Roman" w:hAnsi="Times New Roman" w:cs="Times New Roman"/>
                <w:b/>
                <w:sz w:val="24"/>
                <w:szCs w:val="24"/>
              </w:rPr>
            </w:pPr>
            <w:r w:rsidRPr="00E71EFA">
              <w:rPr>
                <w:rFonts w:ascii="Times New Roman" w:hAnsi="Times New Roman" w:cs="Times New Roman"/>
                <w:b/>
                <w:sz w:val="24"/>
                <w:szCs w:val="24"/>
              </w:rPr>
              <w:t>(Baziniais dydžiais)</w:t>
            </w:r>
          </w:p>
        </w:tc>
      </w:tr>
      <w:tr w:rsidR="00DF1022" w:rsidRPr="00E71EFA" w14:paraId="4CF4E3BC" w14:textId="77777777" w:rsidTr="00DD0186">
        <w:trPr>
          <w:trHeight w:val="275"/>
          <w:jc w:val="center"/>
        </w:trPr>
        <w:tc>
          <w:tcPr>
            <w:tcW w:w="2127" w:type="dxa"/>
            <w:vMerge w:val="restart"/>
            <w:tcBorders>
              <w:top w:val="single" w:sz="4" w:space="0" w:color="auto"/>
            </w:tcBorders>
            <w:tcMar>
              <w:top w:w="0" w:type="dxa"/>
              <w:left w:w="108" w:type="dxa"/>
              <w:bottom w:w="0" w:type="dxa"/>
              <w:right w:w="108" w:type="dxa"/>
            </w:tcMar>
            <w:vAlign w:val="center"/>
            <w:hideMark/>
          </w:tcPr>
          <w:p w14:paraId="0A3D3142"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Kvalifikacinė</w:t>
            </w:r>
          </w:p>
          <w:p w14:paraId="6897649A"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kategorija</w:t>
            </w:r>
          </w:p>
        </w:tc>
        <w:tc>
          <w:tcPr>
            <w:tcW w:w="7654" w:type="dxa"/>
            <w:gridSpan w:val="7"/>
            <w:tcBorders>
              <w:top w:val="single" w:sz="4" w:space="0" w:color="auto"/>
            </w:tcBorders>
            <w:tcMar>
              <w:top w:w="0" w:type="dxa"/>
              <w:left w:w="108" w:type="dxa"/>
              <w:bottom w:w="0" w:type="dxa"/>
              <w:right w:w="108" w:type="dxa"/>
            </w:tcMar>
            <w:vAlign w:val="center"/>
            <w:hideMark/>
          </w:tcPr>
          <w:p w14:paraId="12FB478F"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Pastoviosios dalies koeficientai</w:t>
            </w:r>
          </w:p>
        </w:tc>
      </w:tr>
      <w:tr w:rsidR="00DF1022" w:rsidRPr="00E71EFA" w14:paraId="2AEDAA36" w14:textId="77777777" w:rsidTr="00DD0186">
        <w:trPr>
          <w:trHeight w:val="275"/>
          <w:jc w:val="center"/>
        </w:trPr>
        <w:tc>
          <w:tcPr>
            <w:tcW w:w="2127" w:type="dxa"/>
            <w:vMerge/>
            <w:vAlign w:val="center"/>
            <w:hideMark/>
          </w:tcPr>
          <w:p w14:paraId="69D17245" w14:textId="77777777" w:rsidR="00DF1022" w:rsidRPr="00E71EFA" w:rsidRDefault="00DF1022" w:rsidP="00E71EFA">
            <w:pPr>
              <w:spacing w:after="0" w:line="240" w:lineRule="auto"/>
              <w:jc w:val="center"/>
              <w:rPr>
                <w:rFonts w:ascii="Times New Roman" w:hAnsi="Times New Roman" w:cs="Times New Roman"/>
                <w:b/>
                <w:sz w:val="24"/>
                <w:szCs w:val="24"/>
              </w:rPr>
            </w:pPr>
          </w:p>
        </w:tc>
        <w:tc>
          <w:tcPr>
            <w:tcW w:w="7654" w:type="dxa"/>
            <w:gridSpan w:val="7"/>
            <w:tcMar>
              <w:top w:w="0" w:type="dxa"/>
              <w:left w:w="108" w:type="dxa"/>
              <w:bottom w:w="0" w:type="dxa"/>
              <w:right w:w="108" w:type="dxa"/>
            </w:tcMar>
            <w:vAlign w:val="center"/>
            <w:hideMark/>
          </w:tcPr>
          <w:p w14:paraId="2319AC24"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pedagoginio darbo stažas (metais)</w:t>
            </w:r>
          </w:p>
        </w:tc>
      </w:tr>
      <w:tr w:rsidR="00DD0186" w:rsidRPr="00E71EFA" w14:paraId="103983DE" w14:textId="77777777" w:rsidTr="00DD0186">
        <w:trPr>
          <w:trHeight w:val="1121"/>
          <w:jc w:val="center"/>
        </w:trPr>
        <w:tc>
          <w:tcPr>
            <w:tcW w:w="2127" w:type="dxa"/>
            <w:vMerge/>
            <w:vAlign w:val="center"/>
            <w:hideMark/>
          </w:tcPr>
          <w:p w14:paraId="7AA797E1" w14:textId="77777777" w:rsidR="00DF1022" w:rsidRPr="00E71EFA" w:rsidRDefault="00DF1022" w:rsidP="00E71EFA">
            <w:pPr>
              <w:spacing w:after="0" w:line="240" w:lineRule="auto"/>
              <w:jc w:val="center"/>
              <w:rPr>
                <w:rFonts w:ascii="Times New Roman" w:hAnsi="Times New Roman" w:cs="Times New Roman"/>
                <w:b/>
                <w:sz w:val="24"/>
                <w:szCs w:val="24"/>
              </w:rPr>
            </w:pPr>
          </w:p>
        </w:tc>
        <w:tc>
          <w:tcPr>
            <w:tcW w:w="850" w:type="dxa"/>
            <w:tcMar>
              <w:top w:w="0" w:type="dxa"/>
              <w:left w:w="108" w:type="dxa"/>
              <w:bottom w:w="0" w:type="dxa"/>
              <w:right w:w="108" w:type="dxa"/>
            </w:tcMar>
            <w:vAlign w:val="center"/>
            <w:hideMark/>
          </w:tcPr>
          <w:p w14:paraId="0A7A90C5"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iki 2</w:t>
            </w:r>
          </w:p>
        </w:tc>
        <w:tc>
          <w:tcPr>
            <w:tcW w:w="1134" w:type="dxa"/>
            <w:tcMar>
              <w:top w:w="0" w:type="dxa"/>
              <w:left w:w="108" w:type="dxa"/>
              <w:bottom w:w="0" w:type="dxa"/>
              <w:right w:w="108" w:type="dxa"/>
            </w:tcMar>
            <w:vAlign w:val="center"/>
            <w:hideMark/>
          </w:tcPr>
          <w:p w14:paraId="1B109D20"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2 iki 5</w:t>
            </w:r>
          </w:p>
        </w:tc>
        <w:tc>
          <w:tcPr>
            <w:tcW w:w="1134" w:type="dxa"/>
            <w:tcMar>
              <w:top w:w="0" w:type="dxa"/>
              <w:left w:w="108" w:type="dxa"/>
              <w:bottom w:w="0" w:type="dxa"/>
              <w:right w:w="108" w:type="dxa"/>
            </w:tcMar>
            <w:vAlign w:val="center"/>
            <w:hideMark/>
          </w:tcPr>
          <w:p w14:paraId="67689A02"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5 iki 10</w:t>
            </w:r>
          </w:p>
        </w:tc>
        <w:tc>
          <w:tcPr>
            <w:tcW w:w="1134" w:type="dxa"/>
            <w:tcMar>
              <w:top w:w="0" w:type="dxa"/>
              <w:left w:w="108" w:type="dxa"/>
              <w:bottom w:w="0" w:type="dxa"/>
              <w:right w:w="108" w:type="dxa"/>
            </w:tcMar>
            <w:vAlign w:val="center"/>
            <w:hideMark/>
          </w:tcPr>
          <w:p w14:paraId="32E92036"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10 iki 15</w:t>
            </w:r>
          </w:p>
        </w:tc>
        <w:tc>
          <w:tcPr>
            <w:tcW w:w="1134" w:type="dxa"/>
            <w:tcMar>
              <w:top w:w="0" w:type="dxa"/>
              <w:left w:w="108" w:type="dxa"/>
              <w:bottom w:w="0" w:type="dxa"/>
              <w:right w:w="108" w:type="dxa"/>
            </w:tcMar>
            <w:vAlign w:val="center"/>
            <w:hideMark/>
          </w:tcPr>
          <w:p w14:paraId="34857728"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15 iki 20</w:t>
            </w:r>
          </w:p>
        </w:tc>
        <w:tc>
          <w:tcPr>
            <w:tcW w:w="1134" w:type="dxa"/>
            <w:tcMar>
              <w:top w:w="0" w:type="dxa"/>
              <w:left w:w="108" w:type="dxa"/>
              <w:bottom w:w="0" w:type="dxa"/>
              <w:right w:w="108" w:type="dxa"/>
            </w:tcMar>
            <w:vAlign w:val="center"/>
            <w:hideMark/>
          </w:tcPr>
          <w:p w14:paraId="7F391491"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20 iki 25</w:t>
            </w:r>
          </w:p>
        </w:tc>
        <w:tc>
          <w:tcPr>
            <w:tcW w:w="1134" w:type="dxa"/>
            <w:tcMar>
              <w:top w:w="0" w:type="dxa"/>
              <w:left w:w="108" w:type="dxa"/>
              <w:bottom w:w="0" w:type="dxa"/>
              <w:right w:w="108" w:type="dxa"/>
            </w:tcMar>
            <w:vAlign w:val="center"/>
            <w:hideMark/>
          </w:tcPr>
          <w:p w14:paraId="4BD6F31D"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daugiau kaip 25</w:t>
            </w:r>
          </w:p>
        </w:tc>
      </w:tr>
      <w:tr w:rsidR="00DF1022" w:rsidRPr="00E71EFA" w14:paraId="3EB2A1F1" w14:textId="77777777" w:rsidTr="00DD0186">
        <w:trPr>
          <w:trHeight w:val="319"/>
          <w:jc w:val="center"/>
        </w:trPr>
        <w:tc>
          <w:tcPr>
            <w:tcW w:w="9781" w:type="dxa"/>
            <w:gridSpan w:val="8"/>
            <w:tcMar>
              <w:top w:w="0" w:type="dxa"/>
              <w:left w:w="108" w:type="dxa"/>
              <w:bottom w:w="0" w:type="dxa"/>
              <w:right w:w="108" w:type="dxa"/>
            </w:tcMar>
            <w:vAlign w:val="center"/>
            <w:hideMark/>
          </w:tcPr>
          <w:p w14:paraId="09849772"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Nesuteiktos kvalifikacinės kategorijos</w:t>
            </w:r>
          </w:p>
        </w:tc>
      </w:tr>
      <w:tr w:rsidR="00DD0186" w:rsidRPr="00E71EFA" w14:paraId="02ED7C89" w14:textId="77777777" w:rsidTr="00DD0186">
        <w:trPr>
          <w:trHeight w:val="307"/>
          <w:jc w:val="center"/>
        </w:trPr>
        <w:tc>
          <w:tcPr>
            <w:tcW w:w="2127" w:type="dxa"/>
            <w:tcMar>
              <w:top w:w="0" w:type="dxa"/>
              <w:left w:w="108" w:type="dxa"/>
              <w:bottom w:w="0" w:type="dxa"/>
              <w:right w:w="108" w:type="dxa"/>
            </w:tcMar>
            <w:vAlign w:val="center"/>
            <w:hideMark/>
          </w:tcPr>
          <w:p w14:paraId="65FB76DC" w14:textId="77777777" w:rsidR="00DF1022" w:rsidRPr="00E71EFA" w:rsidRDefault="00DF1022" w:rsidP="00E71EFA">
            <w:pPr>
              <w:spacing w:after="0" w:line="240" w:lineRule="auto"/>
              <w:ind w:right="38"/>
              <w:rPr>
                <w:rFonts w:ascii="Times New Roman" w:hAnsi="Times New Roman" w:cs="Times New Roman"/>
                <w:b/>
                <w:color w:val="0070C0"/>
                <w:sz w:val="24"/>
                <w:szCs w:val="24"/>
              </w:rPr>
            </w:pPr>
            <w:r w:rsidRPr="00E71EFA">
              <w:rPr>
                <w:rFonts w:ascii="Times New Roman" w:hAnsi="Times New Roman" w:cs="Times New Roman"/>
                <w:b/>
                <w:sz w:val="24"/>
                <w:szCs w:val="24"/>
                <w:lang w:eastAsia="lt-LT"/>
              </w:rPr>
              <w:t>Specialusis pedagogas, logopedas, surdopedagogas, tiflopedagogas, judesio korekcijos specialistas</w:t>
            </w:r>
          </w:p>
        </w:tc>
        <w:tc>
          <w:tcPr>
            <w:tcW w:w="850" w:type="dxa"/>
            <w:tcMar>
              <w:top w:w="0" w:type="dxa"/>
              <w:left w:w="108" w:type="dxa"/>
              <w:bottom w:w="0" w:type="dxa"/>
              <w:right w:w="108" w:type="dxa"/>
            </w:tcMar>
            <w:vAlign w:val="center"/>
            <w:hideMark/>
          </w:tcPr>
          <w:p w14:paraId="7B0BCDBB"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6,91</w:t>
            </w:r>
          </w:p>
        </w:tc>
        <w:tc>
          <w:tcPr>
            <w:tcW w:w="1134" w:type="dxa"/>
            <w:tcMar>
              <w:top w:w="0" w:type="dxa"/>
              <w:left w:w="108" w:type="dxa"/>
              <w:bottom w:w="0" w:type="dxa"/>
              <w:right w:w="108" w:type="dxa"/>
            </w:tcMar>
            <w:vAlign w:val="center"/>
            <w:hideMark/>
          </w:tcPr>
          <w:p w14:paraId="0EE069C9"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6,94</w:t>
            </w:r>
          </w:p>
        </w:tc>
        <w:tc>
          <w:tcPr>
            <w:tcW w:w="1134" w:type="dxa"/>
            <w:tcMar>
              <w:top w:w="0" w:type="dxa"/>
              <w:left w:w="108" w:type="dxa"/>
              <w:bottom w:w="0" w:type="dxa"/>
              <w:right w:w="108" w:type="dxa"/>
            </w:tcMar>
            <w:vAlign w:val="center"/>
            <w:hideMark/>
          </w:tcPr>
          <w:p w14:paraId="5246F865"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7,0</w:t>
            </w:r>
          </w:p>
        </w:tc>
        <w:tc>
          <w:tcPr>
            <w:tcW w:w="1134" w:type="dxa"/>
            <w:tcMar>
              <w:top w:w="0" w:type="dxa"/>
              <w:left w:w="108" w:type="dxa"/>
              <w:bottom w:w="0" w:type="dxa"/>
              <w:right w:w="108" w:type="dxa"/>
            </w:tcMar>
            <w:vAlign w:val="center"/>
            <w:hideMark/>
          </w:tcPr>
          <w:p w14:paraId="07B4134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7,13</w:t>
            </w:r>
          </w:p>
        </w:tc>
        <w:tc>
          <w:tcPr>
            <w:tcW w:w="1134" w:type="dxa"/>
            <w:tcMar>
              <w:top w:w="0" w:type="dxa"/>
              <w:left w:w="108" w:type="dxa"/>
              <w:bottom w:w="0" w:type="dxa"/>
              <w:right w:w="108" w:type="dxa"/>
            </w:tcMar>
            <w:vAlign w:val="center"/>
            <w:hideMark/>
          </w:tcPr>
          <w:p w14:paraId="22539947"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7,35</w:t>
            </w:r>
          </w:p>
        </w:tc>
        <w:tc>
          <w:tcPr>
            <w:tcW w:w="1134" w:type="dxa"/>
            <w:tcMar>
              <w:top w:w="0" w:type="dxa"/>
              <w:left w:w="108" w:type="dxa"/>
              <w:bottom w:w="0" w:type="dxa"/>
              <w:right w:w="108" w:type="dxa"/>
            </w:tcMar>
            <w:vAlign w:val="center"/>
            <w:hideMark/>
          </w:tcPr>
          <w:p w14:paraId="7C2C0B8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7,38</w:t>
            </w:r>
          </w:p>
        </w:tc>
        <w:tc>
          <w:tcPr>
            <w:tcW w:w="1134" w:type="dxa"/>
            <w:tcMar>
              <w:top w:w="0" w:type="dxa"/>
              <w:left w:w="108" w:type="dxa"/>
              <w:bottom w:w="0" w:type="dxa"/>
              <w:right w:w="108" w:type="dxa"/>
            </w:tcMar>
            <w:vAlign w:val="center"/>
            <w:hideMark/>
          </w:tcPr>
          <w:p w14:paraId="40C28ECF"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7,42</w:t>
            </w:r>
          </w:p>
        </w:tc>
      </w:tr>
      <w:tr w:rsidR="00DF1022" w:rsidRPr="00E71EFA" w14:paraId="09A530CC" w14:textId="77777777" w:rsidTr="00DD0186">
        <w:trPr>
          <w:trHeight w:val="380"/>
          <w:jc w:val="center"/>
        </w:trPr>
        <w:tc>
          <w:tcPr>
            <w:tcW w:w="9781" w:type="dxa"/>
            <w:gridSpan w:val="8"/>
            <w:tcMar>
              <w:top w:w="0" w:type="dxa"/>
              <w:left w:w="108" w:type="dxa"/>
              <w:bottom w:w="0" w:type="dxa"/>
              <w:right w:w="108" w:type="dxa"/>
            </w:tcMar>
            <w:vAlign w:val="center"/>
            <w:hideMark/>
          </w:tcPr>
          <w:p w14:paraId="6BCF455F"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Suteiktos kvalifikacinės kategorijos</w:t>
            </w:r>
          </w:p>
        </w:tc>
      </w:tr>
      <w:tr w:rsidR="00DD0186" w:rsidRPr="00E71EFA" w14:paraId="0F143376" w14:textId="77777777" w:rsidTr="00DD0186">
        <w:trPr>
          <w:jc w:val="center"/>
        </w:trPr>
        <w:tc>
          <w:tcPr>
            <w:tcW w:w="2127" w:type="dxa"/>
            <w:tcMar>
              <w:top w:w="0" w:type="dxa"/>
              <w:left w:w="108" w:type="dxa"/>
              <w:bottom w:w="0" w:type="dxa"/>
              <w:right w:w="108" w:type="dxa"/>
            </w:tcMar>
            <w:vAlign w:val="center"/>
            <w:hideMark/>
          </w:tcPr>
          <w:p w14:paraId="214DC014" w14:textId="77777777" w:rsidR="00DF1022" w:rsidRPr="00E71EFA" w:rsidRDefault="00DF1022" w:rsidP="00E71EFA">
            <w:pPr>
              <w:spacing w:after="0" w:line="240" w:lineRule="auto"/>
              <w:ind w:right="38"/>
              <w:rPr>
                <w:rFonts w:ascii="Times New Roman" w:hAnsi="Times New Roman" w:cs="Times New Roman"/>
                <w:b/>
                <w:sz w:val="24"/>
                <w:szCs w:val="24"/>
                <w:lang w:eastAsia="lt-LT"/>
              </w:rPr>
            </w:pPr>
            <w:r w:rsidRPr="00E71EFA">
              <w:rPr>
                <w:rFonts w:ascii="Times New Roman" w:hAnsi="Times New Roman" w:cs="Times New Roman"/>
                <w:b/>
                <w:sz w:val="24"/>
                <w:szCs w:val="24"/>
                <w:lang w:eastAsia="lt-LT"/>
              </w:rPr>
              <w:t>Specialusis pedagogas, logopedas, surdopedagogas, tiflopedagogas</w:t>
            </w:r>
          </w:p>
        </w:tc>
        <w:tc>
          <w:tcPr>
            <w:tcW w:w="850" w:type="dxa"/>
            <w:tcMar>
              <w:top w:w="0" w:type="dxa"/>
              <w:left w:w="108" w:type="dxa"/>
              <w:bottom w:w="0" w:type="dxa"/>
              <w:right w:w="108" w:type="dxa"/>
            </w:tcMar>
            <w:vAlign w:val="center"/>
            <w:hideMark/>
          </w:tcPr>
          <w:p w14:paraId="3ECE7B0F"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7,43</w:t>
            </w:r>
          </w:p>
        </w:tc>
        <w:tc>
          <w:tcPr>
            <w:tcW w:w="1134" w:type="dxa"/>
            <w:tcMar>
              <w:top w:w="0" w:type="dxa"/>
              <w:left w:w="108" w:type="dxa"/>
              <w:bottom w:w="0" w:type="dxa"/>
              <w:right w:w="108" w:type="dxa"/>
            </w:tcMar>
            <w:vAlign w:val="center"/>
            <w:hideMark/>
          </w:tcPr>
          <w:p w14:paraId="1253C658" w14:textId="77777777" w:rsidR="00DF1022" w:rsidRPr="00E71EFA" w:rsidRDefault="00DF1022" w:rsidP="00E71EFA">
            <w:pPr>
              <w:spacing w:after="0" w:line="240" w:lineRule="auto"/>
              <w:ind w:left="-110" w:right="38"/>
              <w:jc w:val="center"/>
              <w:rPr>
                <w:rFonts w:ascii="Times New Roman" w:hAnsi="Times New Roman" w:cs="Times New Roman"/>
                <w:b/>
                <w:sz w:val="24"/>
                <w:szCs w:val="24"/>
              </w:rPr>
            </w:pPr>
            <w:r w:rsidRPr="00E71EFA">
              <w:rPr>
                <w:rFonts w:ascii="Times New Roman" w:hAnsi="Times New Roman" w:cs="Times New Roman"/>
                <w:b/>
                <w:sz w:val="24"/>
                <w:szCs w:val="24"/>
              </w:rPr>
              <w:t>7,44</w:t>
            </w:r>
          </w:p>
        </w:tc>
        <w:tc>
          <w:tcPr>
            <w:tcW w:w="1134" w:type="dxa"/>
            <w:tcMar>
              <w:top w:w="0" w:type="dxa"/>
              <w:left w:w="108" w:type="dxa"/>
              <w:bottom w:w="0" w:type="dxa"/>
              <w:right w:w="108" w:type="dxa"/>
            </w:tcMar>
            <w:vAlign w:val="center"/>
            <w:hideMark/>
          </w:tcPr>
          <w:p w14:paraId="32ECD3EB"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7,45</w:t>
            </w:r>
          </w:p>
        </w:tc>
        <w:tc>
          <w:tcPr>
            <w:tcW w:w="1134" w:type="dxa"/>
            <w:tcMar>
              <w:top w:w="0" w:type="dxa"/>
              <w:left w:w="108" w:type="dxa"/>
              <w:bottom w:w="0" w:type="dxa"/>
              <w:right w:w="108" w:type="dxa"/>
            </w:tcMar>
            <w:vAlign w:val="center"/>
            <w:hideMark/>
          </w:tcPr>
          <w:p w14:paraId="428AAFD1"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7,49</w:t>
            </w:r>
          </w:p>
        </w:tc>
        <w:tc>
          <w:tcPr>
            <w:tcW w:w="1134" w:type="dxa"/>
            <w:tcMar>
              <w:top w:w="0" w:type="dxa"/>
              <w:left w:w="108" w:type="dxa"/>
              <w:bottom w:w="0" w:type="dxa"/>
              <w:right w:w="108" w:type="dxa"/>
            </w:tcMar>
            <w:vAlign w:val="center"/>
            <w:hideMark/>
          </w:tcPr>
          <w:p w14:paraId="5D87CFC6"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7,51</w:t>
            </w:r>
          </w:p>
        </w:tc>
        <w:tc>
          <w:tcPr>
            <w:tcW w:w="1134" w:type="dxa"/>
            <w:tcMar>
              <w:top w:w="0" w:type="dxa"/>
              <w:left w:w="108" w:type="dxa"/>
              <w:bottom w:w="0" w:type="dxa"/>
              <w:right w:w="108" w:type="dxa"/>
            </w:tcMar>
            <w:vAlign w:val="center"/>
            <w:hideMark/>
          </w:tcPr>
          <w:p w14:paraId="3E3AB985"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7,54</w:t>
            </w:r>
          </w:p>
        </w:tc>
        <w:tc>
          <w:tcPr>
            <w:tcW w:w="1134" w:type="dxa"/>
            <w:tcMar>
              <w:top w:w="0" w:type="dxa"/>
              <w:left w:w="108" w:type="dxa"/>
              <w:bottom w:w="0" w:type="dxa"/>
              <w:right w:w="108" w:type="dxa"/>
            </w:tcMar>
            <w:vAlign w:val="center"/>
            <w:hideMark/>
          </w:tcPr>
          <w:p w14:paraId="6DEBEDF1"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7,59</w:t>
            </w:r>
          </w:p>
        </w:tc>
      </w:tr>
      <w:tr w:rsidR="00DD0186" w:rsidRPr="00E71EFA" w14:paraId="3AB01D72" w14:textId="77777777" w:rsidTr="00DD0186">
        <w:trPr>
          <w:jc w:val="center"/>
        </w:trPr>
        <w:tc>
          <w:tcPr>
            <w:tcW w:w="2127" w:type="dxa"/>
            <w:tcMar>
              <w:top w:w="0" w:type="dxa"/>
              <w:left w:w="108" w:type="dxa"/>
              <w:bottom w:w="0" w:type="dxa"/>
              <w:right w:w="108" w:type="dxa"/>
            </w:tcMar>
            <w:vAlign w:val="center"/>
            <w:hideMark/>
          </w:tcPr>
          <w:p w14:paraId="1506E18E" w14:textId="77777777" w:rsidR="00DF1022" w:rsidRPr="00E71EFA" w:rsidRDefault="00DF1022" w:rsidP="00E71EFA">
            <w:pPr>
              <w:spacing w:after="0" w:line="240" w:lineRule="auto"/>
              <w:ind w:right="38"/>
              <w:rPr>
                <w:rFonts w:ascii="Times New Roman" w:hAnsi="Times New Roman" w:cs="Times New Roman"/>
                <w:b/>
                <w:sz w:val="24"/>
                <w:szCs w:val="24"/>
                <w:lang w:eastAsia="lt-LT"/>
              </w:rPr>
            </w:pPr>
            <w:r w:rsidRPr="00E71EFA">
              <w:rPr>
                <w:rFonts w:ascii="Times New Roman" w:hAnsi="Times New Roman" w:cs="Times New Roman"/>
                <w:b/>
                <w:sz w:val="24"/>
                <w:szCs w:val="24"/>
                <w:lang w:eastAsia="lt-LT"/>
              </w:rPr>
              <w:t>Vyresnysis specialusis pedagogas, vyresnysis logopedas, vyresnysis surdopedagogas, vyresnysis tiflopedagogas</w:t>
            </w:r>
          </w:p>
        </w:tc>
        <w:tc>
          <w:tcPr>
            <w:tcW w:w="850" w:type="dxa"/>
            <w:tcMar>
              <w:top w:w="0" w:type="dxa"/>
              <w:left w:w="108" w:type="dxa"/>
              <w:bottom w:w="0" w:type="dxa"/>
              <w:right w:w="108" w:type="dxa"/>
            </w:tcMar>
            <w:vAlign w:val="center"/>
            <w:hideMark/>
          </w:tcPr>
          <w:p w14:paraId="4407B417"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7694B656"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w:t>
            </w:r>
          </w:p>
        </w:tc>
        <w:tc>
          <w:tcPr>
            <w:tcW w:w="1134" w:type="dxa"/>
            <w:tcMar>
              <w:top w:w="0" w:type="dxa"/>
              <w:left w:w="108" w:type="dxa"/>
              <w:bottom w:w="0" w:type="dxa"/>
              <w:right w:w="108" w:type="dxa"/>
            </w:tcMar>
            <w:vAlign w:val="center"/>
            <w:hideMark/>
          </w:tcPr>
          <w:p w14:paraId="4223F53B"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7,63</w:t>
            </w:r>
          </w:p>
        </w:tc>
        <w:tc>
          <w:tcPr>
            <w:tcW w:w="1134" w:type="dxa"/>
            <w:tcMar>
              <w:top w:w="0" w:type="dxa"/>
              <w:left w:w="108" w:type="dxa"/>
              <w:bottom w:w="0" w:type="dxa"/>
              <w:right w:w="108" w:type="dxa"/>
            </w:tcMar>
            <w:vAlign w:val="center"/>
            <w:hideMark/>
          </w:tcPr>
          <w:p w14:paraId="7883B92A"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7,67</w:t>
            </w:r>
          </w:p>
        </w:tc>
        <w:tc>
          <w:tcPr>
            <w:tcW w:w="1134" w:type="dxa"/>
            <w:tcMar>
              <w:top w:w="0" w:type="dxa"/>
              <w:left w:w="108" w:type="dxa"/>
              <w:bottom w:w="0" w:type="dxa"/>
              <w:right w:w="108" w:type="dxa"/>
            </w:tcMar>
            <w:vAlign w:val="center"/>
            <w:hideMark/>
          </w:tcPr>
          <w:p w14:paraId="70636D3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7,97</w:t>
            </w:r>
          </w:p>
        </w:tc>
        <w:tc>
          <w:tcPr>
            <w:tcW w:w="1134" w:type="dxa"/>
            <w:tcMar>
              <w:top w:w="0" w:type="dxa"/>
              <w:left w:w="108" w:type="dxa"/>
              <w:bottom w:w="0" w:type="dxa"/>
              <w:right w:w="108" w:type="dxa"/>
            </w:tcMar>
            <w:vAlign w:val="center"/>
            <w:hideMark/>
          </w:tcPr>
          <w:p w14:paraId="316141ED"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8,01</w:t>
            </w:r>
          </w:p>
        </w:tc>
        <w:tc>
          <w:tcPr>
            <w:tcW w:w="1134" w:type="dxa"/>
            <w:tcMar>
              <w:top w:w="0" w:type="dxa"/>
              <w:left w:w="108" w:type="dxa"/>
              <w:bottom w:w="0" w:type="dxa"/>
              <w:right w:w="108" w:type="dxa"/>
            </w:tcMar>
            <w:vAlign w:val="center"/>
            <w:hideMark/>
          </w:tcPr>
          <w:p w14:paraId="7B2AF96F"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8,05</w:t>
            </w:r>
          </w:p>
        </w:tc>
      </w:tr>
      <w:tr w:rsidR="00DD0186" w:rsidRPr="00E71EFA" w14:paraId="5CACDEBF" w14:textId="77777777" w:rsidTr="00DD0186">
        <w:trPr>
          <w:jc w:val="center"/>
        </w:trPr>
        <w:tc>
          <w:tcPr>
            <w:tcW w:w="2127" w:type="dxa"/>
            <w:tcMar>
              <w:top w:w="0" w:type="dxa"/>
              <w:left w:w="108" w:type="dxa"/>
              <w:bottom w:w="0" w:type="dxa"/>
              <w:right w:w="108" w:type="dxa"/>
            </w:tcMar>
            <w:vAlign w:val="center"/>
            <w:hideMark/>
          </w:tcPr>
          <w:p w14:paraId="11667DA7" w14:textId="77777777" w:rsidR="00DF1022" w:rsidRPr="00E71EFA" w:rsidRDefault="00DF1022" w:rsidP="00E71EFA">
            <w:pPr>
              <w:spacing w:after="0" w:line="240" w:lineRule="auto"/>
              <w:ind w:right="38"/>
              <w:rPr>
                <w:rFonts w:ascii="Times New Roman" w:hAnsi="Times New Roman" w:cs="Times New Roman"/>
                <w:b/>
                <w:sz w:val="24"/>
                <w:szCs w:val="24"/>
                <w:lang w:eastAsia="lt-LT"/>
              </w:rPr>
            </w:pPr>
            <w:r w:rsidRPr="00E71EFA">
              <w:rPr>
                <w:rFonts w:ascii="Times New Roman" w:hAnsi="Times New Roman" w:cs="Times New Roman"/>
                <w:b/>
                <w:sz w:val="24"/>
                <w:szCs w:val="24"/>
                <w:lang w:eastAsia="lt-LT"/>
              </w:rPr>
              <w:t>Specialusis pedagogas metodininkas, logopedas metodininkas, surdopedagogas metodininkas, tiflopedagogas metodininkas</w:t>
            </w:r>
          </w:p>
        </w:tc>
        <w:tc>
          <w:tcPr>
            <w:tcW w:w="850" w:type="dxa"/>
            <w:tcMar>
              <w:top w:w="0" w:type="dxa"/>
              <w:left w:w="108" w:type="dxa"/>
              <w:bottom w:w="0" w:type="dxa"/>
              <w:right w:w="108" w:type="dxa"/>
            </w:tcMar>
            <w:vAlign w:val="center"/>
            <w:hideMark/>
          </w:tcPr>
          <w:p w14:paraId="23EF1DFA"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75DBD0A"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5229EB78"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8,12</w:t>
            </w:r>
          </w:p>
        </w:tc>
        <w:tc>
          <w:tcPr>
            <w:tcW w:w="1134" w:type="dxa"/>
            <w:tcMar>
              <w:top w:w="0" w:type="dxa"/>
              <w:left w:w="108" w:type="dxa"/>
              <w:bottom w:w="0" w:type="dxa"/>
              <w:right w:w="108" w:type="dxa"/>
            </w:tcMar>
            <w:vAlign w:val="center"/>
            <w:hideMark/>
          </w:tcPr>
          <w:p w14:paraId="2D3B3555"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8,27</w:t>
            </w:r>
          </w:p>
        </w:tc>
        <w:tc>
          <w:tcPr>
            <w:tcW w:w="1134" w:type="dxa"/>
            <w:tcMar>
              <w:top w:w="0" w:type="dxa"/>
              <w:left w:w="108" w:type="dxa"/>
              <w:bottom w:w="0" w:type="dxa"/>
              <w:right w:w="108" w:type="dxa"/>
            </w:tcMar>
            <w:vAlign w:val="center"/>
            <w:hideMark/>
          </w:tcPr>
          <w:p w14:paraId="5379D671"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8,53</w:t>
            </w:r>
          </w:p>
        </w:tc>
        <w:tc>
          <w:tcPr>
            <w:tcW w:w="1134" w:type="dxa"/>
            <w:tcMar>
              <w:top w:w="0" w:type="dxa"/>
              <w:left w:w="108" w:type="dxa"/>
              <w:bottom w:w="0" w:type="dxa"/>
              <w:right w:w="108" w:type="dxa"/>
            </w:tcMar>
            <w:vAlign w:val="center"/>
            <w:hideMark/>
          </w:tcPr>
          <w:p w14:paraId="0424A1B8"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8,57</w:t>
            </w:r>
          </w:p>
        </w:tc>
        <w:tc>
          <w:tcPr>
            <w:tcW w:w="1134" w:type="dxa"/>
            <w:tcMar>
              <w:top w:w="0" w:type="dxa"/>
              <w:left w:w="108" w:type="dxa"/>
              <w:bottom w:w="0" w:type="dxa"/>
              <w:right w:w="108" w:type="dxa"/>
            </w:tcMar>
            <w:vAlign w:val="center"/>
            <w:hideMark/>
          </w:tcPr>
          <w:p w14:paraId="0C5CBC34"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8,62</w:t>
            </w:r>
          </w:p>
        </w:tc>
      </w:tr>
      <w:tr w:rsidR="00DD0186" w:rsidRPr="00E71EFA" w14:paraId="01CFD5EA" w14:textId="77777777" w:rsidTr="00DD0186">
        <w:trPr>
          <w:jc w:val="center"/>
        </w:trPr>
        <w:tc>
          <w:tcPr>
            <w:tcW w:w="2127" w:type="dxa"/>
            <w:tcMar>
              <w:top w:w="0" w:type="dxa"/>
              <w:left w:w="108" w:type="dxa"/>
              <w:bottom w:w="0" w:type="dxa"/>
              <w:right w:w="108" w:type="dxa"/>
            </w:tcMar>
            <w:vAlign w:val="center"/>
            <w:hideMark/>
          </w:tcPr>
          <w:p w14:paraId="6EEA26A4" w14:textId="77777777" w:rsidR="00DF1022" w:rsidRPr="00E71EFA" w:rsidRDefault="00DF1022" w:rsidP="00E71EFA">
            <w:pPr>
              <w:spacing w:after="0" w:line="240" w:lineRule="auto"/>
              <w:ind w:right="38"/>
              <w:rPr>
                <w:rFonts w:ascii="Times New Roman" w:hAnsi="Times New Roman" w:cs="Times New Roman"/>
                <w:b/>
                <w:sz w:val="24"/>
                <w:szCs w:val="24"/>
                <w:lang w:eastAsia="lt-LT"/>
              </w:rPr>
            </w:pPr>
            <w:r w:rsidRPr="00E71EFA">
              <w:rPr>
                <w:rFonts w:ascii="Times New Roman" w:hAnsi="Times New Roman" w:cs="Times New Roman"/>
                <w:b/>
                <w:sz w:val="24"/>
                <w:szCs w:val="24"/>
                <w:lang w:eastAsia="lt-LT"/>
              </w:rPr>
              <w:t>Specialusis pedagogas ekspertas, logopedas ekspertas, surdopedagogas ekspertas, tiflopedagogas ekspertas</w:t>
            </w:r>
          </w:p>
        </w:tc>
        <w:tc>
          <w:tcPr>
            <w:tcW w:w="850" w:type="dxa"/>
            <w:tcMar>
              <w:top w:w="0" w:type="dxa"/>
              <w:left w:w="108" w:type="dxa"/>
              <w:bottom w:w="0" w:type="dxa"/>
              <w:right w:w="108" w:type="dxa"/>
            </w:tcMar>
            <w:vAlign w:val="center"/>
            <w:hideMark/>
          </w:tcPr>
          <w:p w14:paraId="27D958F1"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5835D6AA"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4790BAE"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9,24</w:t>
            </w:r>
          </w:p>
        </w:tc>
        <w:tc>
          <w:tcPr>
            <w:tcW w:w="1134" w:type="dxa"/>
            <w:tcMar>
              <w:top w:w="0" w:type="dxa"/>
              <w:left w:w="108" w:type="dxa"/>
              <w:bottom w:w="0" w:type="dxa"/>
              <w:right w:w="108" w:type="dxa"/>
            </w:tcMar>
            <w:vAlign w:val="center"/>
            <w:hideMark/>
          </w:tcPr>
          <w:p w14:paraId="52C1D678"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9,39</w:t>
            </w:r>
          </w:p>
        </w:tc>
        <w:tc>
          <w:tcPr>
            <w:tcW w:w="1134" w:type="dxa"/>
            <w:tcMar>
              <w:top w:w="0" w:type="dxa"/>
              <w:left w:w="108" w:type="dxa"/>
              <w:bottom w:w="0" w:type="dxa"/>
              <w:right w:w="108" w:type="dxa"/>
            </w:tcMar>
            <w:vAlign w:val="center"/>
            <w:hideMark/>
          </w:tcPr>
          <w:p w14:paraId="714DA5A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9,63</w:t>
            </w:r>
          </w:p>
        </w:tc>
        <w:tc>
          <w:tcPr>
            <w:tcW w:w="1134" w:type="dxa"/>
            <w:tcMar>
              <w:top w:w="0" w:type="dxa"/>
              <w:left w:w="108" w:type="dxa"/>
              <w:bottom w:w="0" w:type="dxa"/>
              <w:right w:w="108" w:type="dxa"/>
            </w:tcMar>
            <w:vAlign w:val="center"/>
            <w:hideMark/>
          </w:tcPr>
          <w:p w14:paraId="4AD85B92"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9,67</w:t>
            </w:r>
          </w:p>
        </w:tc>
        <w:tc>
          <w:tcPr>
            <w:tcW w:w="1134" w:type="dxa"/>
            <w:tcMar>
              <w:top w:w="0" w:type="dxa"/>
              <w:left w:w="108" w:type="dxa"/>
              <w:bottom w:w="0" w:type="dxa"/>
              <w:right w:w="108" w:type="dxa"/>
            </w:tcMar>
            <w:vAlign w:val="center"/>
            <w:hideMark/>
          </w:tcPr>
          <w:p w14:paraId="693DC588" w14:textId="40C6A7CA" w:rsidR="00DF1022" w:rsidRPr="00E71EFA" w:rsidRDefault="00DF1022" w:rsidP="00E71EFA">
            <w:pPr>
              <w:spacing w:after="0" w:line="240" w:lineRule="auto"/>
              <w:ind w:right="38"/>
              <w:jc w:val="center"/>
              <w:rPr>
                <w:rFonts w:ascii="Times New Roman" w:hAnsi="Times New Roman" w:cs="Times New Roman"/>
                <w:bCs/>
                <w:sz w:val="24"/>
                <w:szCs w:val="24"/>
              </w:rPr>
            </w:pPr>
            <w:r w:rsidRPr="00E71EFA">
              <w:rPr>
                <w:rFonts w:ascii="Times New Roman" w:hAnsi="Times New Roman" w:cs="Times New Roman"/>
                <w:b/>
                <w:sz w:val="24"/>
                <w:szCs w:val="24"/>
              </w:rPr>
              <w:t>9,71</w:t>
            </w:r>
          </w:p>
        </w:tc>
      </w:tr>
    </w:tbl>
    <w:p w14:paraId="10FC3039" w14:textId="77777777" w:rsidR="00DD145B" w:rsidRPr="00E71EFA" w:rsidRDefault="00DD145B" w:rsidP="00E71EFA">
      <w:pPr>
        <w:spacing w:after="0" w:line="240" w:lineRule="auto"/>
        <w:ind w:left="709"/>
        <w:rPr>
          <w:rFonts w:ascii="Times New Roman" w:eastAsia="Times New Roman" w:hAnsi="Times New Roman" w:cs="Times New Roman"/>
          <w:sz w:val="24"/>
          <w:szCs w:val="24"/>
        </w:rPr>
      </w:pPr>
    </w:p>
    <w:p w14:paraId="71E68F51" w14:textId="3210F06F" w:rsidR="00DE7956" w:rsidRPr="00E71EFA" w:rsidRDefault="00BD20BF"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b/>
          <w:bCs/>
          <w:sz w:val="24"/>
          <w:szCs w:val="24"/>
          <w:lang w:eastAsia="lt-LT"/>
        </w:rPr>
        <w:t>23</w:t>
      </w:r>
      <w:r w:rsidRPr="00E71EFA">
        <w:rPr>
          <w:rFonts w:ascii="Times New Roman" w:hAnsi="Times New Roman" w:cs="Times New Roman"/>
          <w:b/>
          <w:bCs/>
          <w:sz w:val="24"/>
          <w:szCs w:val="24"/>
          <w:vertAlign w:val="superscript"/>
          <w:lang w:eastAsia="lt-LT"/>
        </w:rPr>
        <w:t>1</w:t>
      </w:r>
      <w:r w:rsidRPr="00E71EFA">
        <w:rPr>
          <w:rFonts w:ascii="Times New Roman" w:hAnsi="Times New Roman" w:cs="Times New Roman"/>
          <w:b/>
          <w:bCs/>
          <w:sz w:val="24"/>
          <w:szCs w:val="24"/>
          <w:lang w:eastAsia="lt-LT"/>
        </w:rPr>
        <w:t xml:space="preserve">. Judesio korekcijos specialistams, kuriems įskaitytos kvalifikacinės kategorijos švietimo, mokslo ir sporto ministro nustatyta tvarka, pareiginės algos pastoviosios dalies </w:t>
      </w:r>
      <w:r w:rsidRPr="00E71EFA">
        <w:rPr>
          <w:rFonts w:ascii="Times New Roman" w:hAnsi="Times New Roman" w:cs="Times New Roman"/>
          <w:b/>
          <w:bCs/>
          <w:sz w:val="24"/>
          <w:szCs w:val="24"/>
          <w:lang w:eastAsia="lt-LT"/>
        </w:rPr>
        <w:lastRenderedPageBreak/>
        <w:t>koeficientai nustatomi, taikant pareiginės algos pastoviosios dalies koeficientus, nurodytus šio priedo 23 punkte atitinkamą kvalifikacinę kategoriją įgijusiems darbuotojams.</w:t>
      </w:r>
    </w:p>
    <w:p w14:paraId="2C2EF1FE" w14:textId="4EE48E7E"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eastAsia="Times New Roman" w:hAnsi="Times New Roman" w:cs="Times New Roman"/>
          <w:sz w:val="24"/>
          <w:szCs w:val="24"/>
        </w:rPr>
        <w:t>24. Pareiginės algos pastoviosios</w:t>
      </w:r>
      <w:r w:rsidRPr="00E71EFA">
        <w:rPr>
          <w:rFonts w:ascii="Times New Roman" w:hAnsi="Times New Roman" w:cs="Times New Roman"/>
          <w:sz w:val="24"/>
          <w:szCs w:val="24"/>
          <w:lang w:eastAsia="lt-LT"/>
        </w:rPr>
        <w:t xml:space="preserve"> dalies koeficientai dėl veiklos sudėtingumo specialiesiems pedagogams, logopedams, surdopedagogams</w:t>
      </w:r>
      <w:r w:rsidRPr="00E71EFA">
        <w:rPr>
          <w:rFonts w:ascii="Times New Roman" w:hAnsi="Times New Roman" w:cs="Times New Roman"/>
          <w:b/>
          <w:bCs/>
          <w:sz w:val="24"/>
          <w:szCs w:val="24"/>
          <w:lang w:eastAsia="lt-LT"/>
        </w:rPr>
        <w:t>,</w:t>
      </w:r>
      <w:r w:rsidRPr="00E71EFA">
        <w:rPr>
          <w:rFonts w:ascii="Times New Roman" w:hAnsi="Times New Roman" w:cs="Times New Roman"/>
          <w:sz w:val="24"/>
          <w:szCs w:val="24"/>
          <w:lang w:eastAsia="lt-LT"/>
        </w:rPr>
        <w:t xml:space="preserve"> </w:t>
      </w:r>
      <w:r w:rsidRPr="00E71EFA">
        <w:rPr>
          <w:rFonts w:ascii="Times New Roman" w:hAnsi="Times New Roman" w:cs="Times New Roman"/>
          <w:strike/>
          <w:sz w:val="24"/>
          <w:szCs w:val="24"/>
          <w:lang w:eastAsia="lt-LT"/>
        </w:rPr>
        <w:t>ir</w:t>
      </w:r>
      <w:r w:rsidRPr="00E71EFA">
        <w:rPr>
          <w:rFonts w:ascii="Times New Roman" w:hAnsi="Times New Roman" w:cs="Times New Roman"/>
          <w:sz w:val="24"/>
          <w:szCs w:val="24"/>
          <w:lang w:eastAsia="lt-LT"/>
        </w:rPr>
        <w:t xml:space="preserve"> tiflopedagogams</w:t>
      </w:r>
      <w:r w:rsidRPr="00E71EFA">
        <w:rPr>
          <w:rFonts w:ascii="Times New Roman" w:hAnsi="Times New Roman" w:cs="Times New Roman"/>
          <w:b/>
          <w:bCs/>
          <w:sz w:val="24"/>
          <w:szCs w:val="24"/>
          <w:lang w:eastAsia="lt-LT"/>
        </w:rPr>
        <w:t xml:space="preserve"> ir judesio korekcijos specialistams</w:t>
      </w:r>
      <w:r w:rsidRPr="00E71EFA">
        <w:rPr>
          <w:rFonts w:ascii="Times New Roman" w:hAnsi="Times New Roman" w:cs="Times New Roman"/>
          <w:sz w:val="24"/>
          <w:szCs w:val="24"/>
          <w:lang w:eastAsia="lt-LT"/>
        </w:rPr>
        <w:t>:</w:t>
      </w:r>
    </w:p>
    <w:p w14:paraId="20066608" w14:textId="613FB3F0" w:rsidR="00DF1022" w:rsidRPr="00E71EFA" w:rsidRDefault="00DF1022" w:rsidP="00E71EFA">
      <w:pPr>
        <w:spacing w:after="0" w:line="240" w:lineRule="auto"/>
        <w:ind w:firstLine="720"/>
        <w:jc w:val="both"/>
        <w:rPr>
          <w:rFonts w:ascii="Times New Roman" w:hAnsi="Times New Roman" w:cs="Times New Roman"/>
          <w:b/>
          <w:bCs/>
          <w:sz w:val="24"/>
          <w:szCs w:val="24"/>
          <w:lang w:eastAsia="lt-LT"/>
        </w:rPr>
      </w:pPr>
      <w:bookmarkStart w:id="1" w:name="_Hlk70082475"/>
      <w:r w:rsidRPr="00E71EFA">
        <w:rPr>
          <w:rFonts w:ascii="Times New Roman" w:hAnsi="Times New Roman" w:cs="Times New Roman"/>
          <w:b/>
          <w:bCs/>
          <w:sz w:val="24"/>
          <w:szCs w:val="24"/>
          <w:lang w:eastAsia="lt-LT"/>
        </w:rPr>
        <w:t>24.1. didinami 1–15 procentų dirbantiems bendrojo ugdymo mokyklose ir įstaigose, vykdančiose profesinio mokymo, neformaliojo švietimo programas, išskyrus nurodytas šio priedo 24.2.1 ir 24.2.2 papunkčiuose, su vienu ir daugiau mokinių, dėl įgimtų ar įgytų sutrikimų turinčių didelių ar labai didelių specialiųjų ugdymosi poreikių;</w:t>
      </w:r>
    </w:p>
    <w:bookmarkEnd w:id="1"/>
    <w:p w14:paraId="308502B2" w14:textId="77777777" w:rsidR="00DF1022" w:rsidRPr="00E71EFA" w:rsidRDefault="00DF1022" w:rsidP="00E71EFA">
      <w:pPr>
        <w:spacing w:after="0" w:line="240" w:lineRule="auto"/>
        <w:ind w:firstLine="720"/>
        <w:jc w:val="both"/>
        <w:rPr>
          <w:rFonts w:ascii="Times New Roman" w:hAnsi="Times New Roman" w:cs="Times New Roman"/>
          <w:i/>
          <w:iCs/>
          <w:strike/>
          <w:color w:val="FF0000"/>
          <w:sz w:val="24"/>
          <w:szCs w:val="24"/>
          <w:lang w:eastAsia="lt-LT"/>
        </w:rPr>
      </w:pPr>
      <w:r w:rsidRPr="00E71EFA">
        <w:rPr>
          <w:rFonts w:ascii="Times New Roman" w:hAnsi="Times New Roman" w:cs="Times New Roman"/>
          <w:strike/>
          <w:sz w:val="24"/>
          <w:szCs w:val="24"/>
          <w:lang w:eastAsia="lt-LT"/>
        </w:rPr>
        <w:t>24.1.</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24.2. </w:t>
      </w:r>
      <w:r w:rsidRPr="00E71EFA">
        <w:rPr>
          <w:rFonts w:ascii="Times New Roman" w:hAnsi="Times New Roman" w:cs="Times New Roman"/>
          <w:sz w:val="24"/>
          <w:szCs w:val="24"/>
          <w:lang w:eastAsia="lt-LT"/>
        </w:rPr>
        <w:t xml:space="preserve">didinami </w:t>
      </w:r>
      <w:r w:rsidRPr="00E71EFA">
        <w:rPr>
          <w:rFonts w:ascii="Times New Roman" w:hAnsi="Times New Roman" w:cs="Times New Roman"/>
          <w:strike/>
          <w:sz w:val="24"/>
          <w:szCs w:val="24"/>
          <w:lang w:eastAsia="lt-LT"/>
        </w:rPr>
        <w:t>5 procentais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5–20 procentų</w:t>
      </w:r>
      <w:r w:rsidRPr="00E71EFA">
        <w:rPr>
          <w:rFonts w:ascii="Times New Roman" w:hAnsi="Times New Roman" w:cs="Times New Roman"/>
          <w:sz w:val="24"/>
          <w:szCs w:val="24"/>
          <w:lang w:eastAsia="lt-LT"/>
        </w:rPr>
        <w:t>:</w:t>
      </w:r>
    </w:p>
    <w:p w14:paraId="79C52C92"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24.1.1.</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24.2.1. </w:t>
      </w:r>
      <w:r w:rsidRPr="00E71EFA">
        <w:rPr>
          <w:rFonts w:ascii="Times New Roman" w:hAnsi="Times New Roman" w:cs="Times New Roman"/>
          <w:sz w:val="24"/>
          <w:szCs w:val="24"/>
          <w:lang w:eastAsia="lt-LT"/>
        </w:rPr>
        <w:t xml:space="preserve">dirbantiems mokyklose, skirtose mokiniams, dėl įgimtų ar įgytų sutrikimų turintiems didelių ar labai didelių specialiųjų ugdymosi poreikių; </w:t>
      </w:r>
    </w:p>
    <w:p w14:paraId="1C4BC8F0"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24.1.2.</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24.2.2. </w:t>
      </w:r>
      <w:r w:rsidRPr="00E71EFA">
        <w:rPr>
          <w:rFonts w:ascii="Times New Roman" w:hAnsi="Times New Roman" w:cs="Times New Roman"/>
          <w:sz w:val="24"/>
          <w:szCs w:val="24"/>
          <w:lang w:eastAsia="lt-LT"/>
        </w:rPr>
        <w:t xml:space="preserve">dirbantiems mokyklose, skirtose mokiniams, dėl nepalankių aplinkos veiksnių turintiems specialiųjų ugdymosi poreikių; </w:t>
      </w:r>
    </w:p>
    <w:p w14:paraId="2268683F"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24.1.3.</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24.2.3.</w:t>
      </w:r>
      <w:r w:rsidRPr="00E71EFA">
        <w:rPr>
          <w:rFonts w:ascii="Times New Roman" w:hAnsi="Times New Roman" w:cs="Times New Roman"/>
          <w:sz w:val="24"/>
          <w:szCs w:val="24"/>
          <w:lang w:eastAsia="lt-LT"/>
        </w:rPr>
        <w:t xml:space="preserve"> dirbantiems socialinės globos įstaigose, skirtose vaikams;</w:t>
      </w:r>
    </w:p>
    <w:p w14:paraId="1A73F030"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24.1.4.</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24.2.4. </w:t>
      </w:r>
      <w:r w:rsidRPr="00E71EFA">
        <w:rPr>
          <w:rFonts w:ascii="Times New Roman" w:hAnsi="Times New Roman" w:cs="Times New Roman"/>
          <w:sz w:val="24"/>
          <w:szCs w:val="24"/>
          <w:lang w:eastAsia="lt-LT"/>
        </w:rPr>
        <w:t>dirbantiems sutrikusio vystymosi kūdikių namuose;</w:t>
      </w:r>
    </w:p>
    <w:p w14:paraId="6CD216DC"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24.1.5.</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24.2.5. </w:t>
      </w:r>
      <w:r w:rsidRPr="00E71EFA">
        <w:rPr>
          <w:rFonts w:ascii="Times New Roman" w:hAnsi="Times New Roman" w:cs="Times New Roman"/>
          <w:sz w:val="24"/>
          <w:szCs w:val="24"/>
          <w:lang w:eastAsia="lt-LT"/>
        </w:rPr>
        <w:t>teikiantiems specialiąją pedagoginę pagalbą mokiniams, kuriems dėl ligos ar patologinės būklės skirtas mokymas namuose;</w:t>
      </w:r>
    </w:p>
    <w:p w14:paraId="52C3E351"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24.2.</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24.3. </w:t>
      </w:r>
      <w:r w:rsidRPr="00E71EFA">
        <w:rPr>
          <w:rFonts w:ascii="Times New Roman" w:hAnsi="Times New Roman" w:cs="Times New Roman"/>
          <w:sz w:val="24"/>
          <w:szCs w:val="24"/>
          <w:lang w:eastAsia="lt-LT"/>
        </w:rPr>
        <w:t>didinami 15–25 procentais, kai jie teikia specialiąją pedagoginę pagalbą ikimokyklinio amžiaus vaikams, mokyklinio amžiaus vaikams, apakusiems suaugusiesiems jų namuose ar (ir) ikimokyklinio ugdymo mokyklose, bendrojo ugdymo mokyklose, esančiose kitose gyvenamosiose vietovėse negu jų darbovietė;</w:t>
      </w:r>
    </w:p>
    <w:p w14:paraId="3FF47BC2" w14:textId="313B4C25"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24.3.</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24.4. </w:t>
      </w:r>
      <w:r w:rsidRPr="00E71EFA">
        <w:rPr>
          <w:rFonts w:ascii="Times New Roman" w:hAnsi="Times New Roman" w:cs="Times New Roman"/>
          <w:sz w:val="24"/>
          <w:szCs w:val="24"/>
          <w:lang w:eastAsia="lt-LT"/>
        </w:rPr>
        <w:t xml:space="preserve">gali būti didinami iki 20 procentų </w:t>
      </w:r>
      <w:r w:rsidRPr="00E71EFA">
        <w:rPr>
          <w:rFonts w:ascii="Times New Roman" w:hAnsi="Times New Roman" w:cs="Times New Roman"/>
          <w:color w:val="222222"/>
          <w:sz w:val="24"/>
          <w:szCs w:val="24"/>
          <w:lang w:eastAsia="lt-LT"/>
        </w:rPr>
        <w:t xml:space="preserve">pagal kitus </w:t>
      </w:r>
      <w:r w:rsidRPr="00E71EFA">
        <w:rPr>
          <w:rFonts w:ascii="Times New Roman" w:hAnsi="Times New Roman" w:cs="Times New Roman"/>
          <w:sz w:val="24"/>
          <w:szCs w:val="24"/>
          <w:lang w:eastAsia="lt-LT"/>
        </w:rPr>
        <w:t>biudžetinės įstaigos darbo apmokėjimo sistemoje nustatytus kriterijus.</w:t>
      </w:r>
    </w:p>
    <w:p w14:paraId="213C9972" w14:textId="1693C54E"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25. Jeigu specialiojo pedagogo, logopedo, surdopedagogo, tiflopedagogo</w:t>
      </w:r>
      <w:r w:rsidRPr="00E71EFA">
        <w:rPr>
          <w:rFonts w:ascii="Times New Roman" w:hAnsi="Times New Roman" w:cs="Times New Roman"/>
          <w:b/>
          <w:bCs/>
          <w:sz w:val="24"/>
          <w:szCs w:val="24"/>
          <w:lang w:eastAsia="lt-LT"/>
        </w:rPr>
        <w:t>, judesio korekcijos specialisto</w:t>
      </w:r>
      <w:r w:rsidRPr="00E71EFA">
        <w:rPr>
          <w:rFonts w:ascii="Times New Roman" w:hAnsi="Times New Roman" w:cs="Times New Roman"/>
          <w:sz w:val="24"/>
          <w:szCs w:val="24"/>
          <w:lang w:eastAsia="lt-LT"/>
        </w:rPr>
        <w:t xml:space="preserve"> veikla atitinka du ir daugiau šio priedo 24 punkte nustatytų kriterijų, jų pareiginės algos pastoviosios dalies koeficientas didinamas ne daugiau kaip 25 procentais. Pareiginės algos pastoviosios dalies koeficientų didinimo dėl veiklos sudėtingumo kriterijai, nurodyti šio priedo 24</w:t>
      </w:r>
      <w:r w:rsidRPr="00E71EFA">
        <w:rPr>
          <w:rFonts w:ascii="Times New Roman" w:hAnsi="Times New Roman" w:cs="Times New Roman"/>
          <w:color w:val="1F497D"/>
          <w:sz w:val="24"/>
          <w:szCs w:val="24"/>
          <w:lang w:eastAsia="lt-LT"/>
        </w:rPr>
        <w:t xml:space="preserve"> </w:t>
      </w:r>
      <w:r w:rsidRPr="00E71EFA">
        <w:rPr>
          <w:rFonts w:ascii="Times New Roman" w:hAnsi="Times New Roman" w:cs="Times New Roman"/>
          <w:sz w:val="24"/>
          <w:szCs w:val="24"/>
          <w:lang w:eastAsia="lt-LT"/>
        </w:rPr>
        <w:t xml:space="preserve">punkte, atsižvelgiant į veiklos sudėtingumo mastą, detalizuojami </w:t>
      </w:r>
      <w:r w:rsidRPr="00E71EFA">
        <w:rPr>
          <w:rFonts w:ascii="Times New Roman" w:hAnsi="Times New Roman" w:cs="Times New Roman"/>
          <w:color w:val="222222"/>
          <w:sz w:val="24"/>
          <w:szCs w:val="24"/>
          <w:lang w:eastAsia="lt-LT"/>
        </w:rPr>
        <w:t>biudžetinės</w:t>
      </w:r>
      <w:r w:rsidRPr="00E71EFA">
        <w:rPr>
          <w:rFonts w:ascii="Times New Roman" w:hAnsi="Times New Roman" w:cs="Times New Roman"/>
          <w:sz w:val="24"/>
          <w:szCs w:val="24"/>
          <w:lang w:eastAsia="lt-LT"/>
        </w:rPr>
        <w:t xml:space="preserve"> įstaigos darbo apmokėjimo sistemoje.</w:t>
      </w:r>
    </w:p>
    <w:p w14:paraId="2CD76755" w14:textId="4F677003"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26. Specialiųjų pedagogų, logopedų, surdopedagogų ir tiflopedagogų, dirbančių mokyklose, socialinės globos įstaigose, skirtose vaikams, sutrikusio vystymosi kūdikių namuose su ikimokyklinio ir priešmokyklinio amžiaus vaikais, darbo laikas per savaitę yra </w:t>
      </w:r>
      <w:r w:rsidRPr="00E71EFA">
        <w:rPr>
          <w:rFonts w:ascii="Times New Roman" w:hAnsi="Times New Roman" w:cs="Times New Roman"/>
          <w:strike/>
          <w:sz w:val="24"/>
          <w:szCs w:val="24"/>
          <w:lang w:eastAsia="lt-LT"/>
        </w:rPr>
        <w:t>27</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32 </w:t>
      </w:r>
      <w:r w:rsidRPr="00E71EFA">
        <w:rPr>
          <w:rFonts w:ascii="Times New Roman" w:hAnsi="Times New Roman" w:cs="Times New Roman"/>
          <w:sz w:val="24"/>
          <w:szCs w:val="24"/>
          <w:lang w:eastAsia="lt-LT"/>
        </w:rPr>
        <w:t xml:space="preserve">valandos, iš jų 22 valandos skiriamos tiesioginiam darbui su </w:t>
      </w:r>
      <w:r w:rsidRPr="00E71EFA">
        <w:rPr>
          <w:rFonts w:ascii="Times New Roman" w:hAnsi="Times New Roman" w:cs="Times New Roman"/>
          <w:b/>
          <w:bCs/>
          <w:sz w:val="24"/>
          <w:szCs w:val="24"/>
          <w:lang w:eastAsia="lt-LT"/>
        </w:rPr>
        <w:t>vaikais,</w:t>
      </w:r>
      <w:r w:rsidRPr="00E71EFA">
        <w:rPr>
          <w:rFonts w:ascii="Times New Roman" w:hAnsi="Times New Roman" w:cs="Times New Roman"/>
          <w:sz w:val="24"/>
          <w:szCs w:val="24"/>
          <w:lang w:eastAsia="lt-LT"/>
        </w:rPr>
        <w:t xml:space="preserve"> mokiniais</w:t>
      </w:r>
      <w:r w:rsidRPr="00E71EFA">
        <w:rPr>
          <w:rFonts w:ascii="Times New Roman" w:hAnsi="Times New Roman" w:cs="Times New Roman"/>
          <w:b/>
          <w:bCs/>
          <w:sz w:val="24"/>
          <w:szCs w:val="24"/>
          <w:lang w:eastAsia="lt-LT"/>
        </w:rPr>
        <w:t xml:space="preserve"> </w:t>
      </w:r>
      <w:r w:rsidRPr="00E71EFA">
        <w:rPr>
          <w:rFonts w:ascii="Times New Roman" w:hAnsi="Times New Roman" w:cs="Times New Roman"/>
          <w:sz w:val="24"/>
          <w:szCs w:val="24"/>
          <w:lang w:eastAsia="lt-LT"/>
        </w:rPr>
        <w:t>(</w:t>
      </w:r>
      <w:r w:rsidRPr="00E71EFA">
        <w:rPr>
          <w:rFonts w:ascii="Times New Roman" w:hAnsi="Times New Roman" w:cs="Times New Roman"/>
          <w:b/>
          <w:bCs/>
          <w:sz w:val="24"/>
          <w:szCs w:val="24"/>
          <w:lang w:eastAsia="lt-LT"/>
        </w:rPr>
        <w:t xml:space="preserve">vaikų, </w:t>
      </w:r>
      <w:r w:rsidRPr="00E71EFA">
        <w:rPr>
          <w:rFonts w:ascii="Times New Roman" w:hAnsi="Times New Roman" w:cs="Times New Roman"/>
          <w:sz w:val="24"/>
          <w:szCs w:val="24"/>
          <w:lang w:eastAsia="lt-LT"/>
        </w:rPr>
        <w:t xml:space="preserve">mokinių specialiesiems ugdymosi poreikiams įvertinti, specialiosioms pratyboms vesti), </w:t>
      </w:r>
      <w:r w:rsidRPr="00E71EFA">
        <w:rPr>
          <w:rFonts w:ascii="Times New Roman" w:hAnsi="Times New Roman" w:cs="Times New Roman"/>
          <w:strike/>
          <w:sz w:val="24"/>
          <w:szCs w:val="24"/>
          <w:lang w:eastAsia="lt-LT"/>
        </w:rPr>
        <w:t>5 valandos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10 valandų </w:t>
      </w:r>
      <w:r w:rsidRPr="00E71EFA">
        <w:rPr>
          <w:rFonts w:ascii="Times New Roman" w:hAnsi="Times New Roman" w:cs="Times New Roman"/>
          <w:sz w:val="24"/>
          <w:szCs w:val="24"/>
          <w:lang w:eastAsia="lt-LT"/>
        </w:rPr>
        <w:t xml:space="preserve">– netiesioginiam darbui su </w:t>
      </w:r>
      <w:r w:rsidRPr="00E71EFA">
        <w:rPr>
          <w:rFonts w:ascii="Times New Roman" w:hAnsi="Times New Roman" w:cs="Times New Roman"/>
          <w:b/>
          <w:bCs/>
          <w:sz w:val="24"/>
          <w:szCs w:val="24"/>
          <w:lang w:eastAsia="lt-LT"/>
        </w:rPr>
        <w:t>vaikais,</w:t>
      </w:r>
      <w:r w:rsidRPr="00E71EFA">
        <w:rPr>
          <w:rFonts w:ascii="Times New Roman" w:hAnsi="Times New Roman" w:cs="Times New Roman"/>
          <w:sz w:val="24"/>
          <w:szCs w:val="24"/>
          <w:lang w:eastAsia="lt-LT"/>
        </w:rPr>
        <w:t xml:space="preserve"> mokiniais</w:t>
      </w:r>
      <w:r w:rsidRPr="00E71EFA">
        <w:rPr>
          <w:rFonts w:ascii="Times New Roman" w:hAnsi="Times New Roman" w:cs="Times New Roman"/>
          <w:b/>
          <w:bCs/>
          <w:sz w:val="24"/>
          <w:szCs w:val="24"/>
          <w:lang w:eastAsia="lt-LT"/>
        </w:rPr>
        <w:t xml:space="preserve"> </w:t>
      </w:r>
      <w:r w:rsidRPr="00E71EFA">
        <w:rPr>
          <w:rFonts w:ascii="Times New Roman" w:hAnsi="Times New Roman" w:cs="Times New Roman"/>
          <w:sz w:val="24"/>
          <w:szCs w:val="24"/>
          <w:lang w:eastAsia="lt-LT"/>
        </w:rPr>
        <w:t>(</w:t>
      </w:r>
      <w:r w:rsidRPr="00E71EFA">
        <w:rPr>
          <w:rFonts w:ascii="Times New Roman" w:hAnsi="Times New Roman" w:cs="Times New Roman"/>
          <w:strike/>
          <w:sz w:val="24"/>
          <w:szCs w:val="24"/>
          <w:lang w:eastAsia="lt-LT"/>
        </w:rPr>
        <w:t>darbams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veikloms </w:t>
      </w:r>
      <w:r w:rsidRPr="00E71EFA">
        <w:rPr>
          <w:rFonts w:ascii="Times New Roman" w:hAnsi="Times New Roman" w:cs="Times New Roman"/>
          <w:sz w:val="24"/>
          <w:szCs w:val="24"/>
          <w:lang w:eastAsia="lt-LT"/>
        </w:rPr>
        <w:t>planuoti</w:t>
      </w:r>
      <w:r w:rsidRPr="00E71EFA">
        <w:rPr>
          <w:rFonts w:ascii="Times New Roman" w:hAnsi="Times New Roman" w:cs="Times New Roman"/>
          <w:strike/>
          <w:sz w:val="24"/>
          <w:szCs w:val="24"/>
          <w:lang w:eastAsia="lt-LT"/>
        </w:rPr>
        <w:t>,</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ir joms </w:t>
      </w:r>
      <w:r w:rsidRPr="00E71EFA">
        <w:rPr>
          <w:rFonts w:ascii="Times New Roman" w:hAnsi="Times New Roman" w:cs="Times New Roman"/>
          <w:sz w:val="24"/>
          <w:szCs w:val="24"/>
          <w:lang w:eastAsia="lt-LT"/>
        </w:rPr>
        <w:t>pasirengti</w:t>
      </w:r>
      <w:r w:rsidRPr="00E71EFA">
        <w:rPr>
          <w:rFonts w:ascii="Times New Roman" w:hAnsi="Times New Roman" w:cs="Times New Roman"/>
          <w:strike/>
          <w:sz w:val="24"/>
          <w:szCs w:val="24"/>
          <w:lang w:eastAsia="lt-LT"/>
        </w:rPr>
        <w:t xml:space="preserve"> vesti specialiąsias pratybas</w:t>
      </w:r>
      <w:r w:rsidRPr="00E71EFA">
        <w:rPr>
          <w:rFonts w:ascii="Times New Roman" w:hAnsi="Times New Roman" w:cs="Times New Roman"/>
          <w:sz w:val="24"/>
          <w:szCs w:val="24"/>
          <w:lang w:eastAsia="lt-LT"/>
        </w:rPr>
        <w:t>,</w:t>
      </w:r>
      <w:r w:rsidRPr="00E71EFA">
        <w:rPr>
          <w:rFonts w:ascii="Times New Roman" w:hAnsi="Times New Roman" w:cs="Times New Roman"/>
          <w:strike/>
          <w:sz w:val="24"/>
          <w:szCs w:val="24"/>
          <w:lang w:eastAsia="lt-LT"/>
        </w:rPr>
        <w:t xml:space="preserve"> pagalbai mokytojams rengiant ugdymo programas, mokytojams, tėvams (globėjams) konsultuoti specialiųjų ugdymosi poreikių turinčių mokinių ugdymo klausimais,</w:t>
      </w:r>
      <w:r w:rsidRPr="00E71EFA">
        <w:rPr>
          <w:rFonts w:ascii="Times New Roman" w:hAnsi="Times New Roman" w:cs="Times New Roman"/>
          <w:color w:val="000000"/>
          <w:sz w:val="24"/>
          <w:szCs w:val="24"/>
          <w:lang w:eastAsia="lt-LT"/>
        </w:rPr>
        <w:t xml:space="preserve"> dokumentams</w:t>
      </w:r>
      <w:r w:rsidRPr="00E71EFA">
        <w:rPr>
          <w:rFonts w:ascii="Times New Roman" w:hAnsi="Times New Roman" w:cs="Times New Roman"/>
          <w:strike/>
          <w:color w:val="000000"/>
          <w:sz w:val="24"/>
          <w:szCs w:val="24"/>
          <w:lang w:eastAsia="lt-LT"/>
        </w:rPr>
        <w:t>, susijusiems su ugdymu,</w:t>
      </w:r>
      <w:r w:rsidRPr="00E71EFA">
        <w:rPr>
          <w:rFonts w:ascii="Times New Roman" w:hAnsi="Times New Roman" w:cs="Times New Roman"/>
          <w:color w:val="000000"/>
          <w:sz w:val="24"/>
          <w:szCs w:val="24"/>
          <w:lang w:eastAsia="lt-LT"/>
        </w:rPr>
        <w:t xml:space="preserve"> rengti</w:t>
      </w:r>
      <w:r w:rsidRPr="00E71EFA">
        <w:rPr>
          <w:rFonts w:ascii="Times New Roman" w:hAnsi="Times New Roman" w:cs="Times New Roman"/>
          <w:b/>
          <w:bCs/>
          <w:color w:val="000000"/>
          <w:sz w:val="24"/>
          <w:szCs w:val="24"/>
          <w:lang w:eastAsia="lt-LT"/>
        </w:rPr>
        <w:t>,</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rPr>
        <w:t xml:space="preserve">bendradarbiauti su mokytojais, </w:t>
      </w:r>
      <w:r w:rsidRPr="00E71EFA">
        <w:rPr>
          <w:rFonts w:ascii="Times New Roman" w:hAnsi="Times New Roman" w:cs="Times New Roman"/>
          <w:b/>
          <w:bCs/>
          <w:sz w:val="24"/>
          <w:szCs w:val="24"/>
          <w:lang w:eastAsia="lt-LT"/>
        </w:rPr>
        <w:t xml:space="preserve">kitais ugdymo procese dalyvaujančiais asmenimis, vaikų, mokinių </w:t>
      </w:r>
      <w:r w:rsidRPr="00E71EFA">
        <w:rPr>
          <w:rFonts w:ascii="Times New Roman" w:hAnsi="Times New Roman" w:cs="Times New Roman"/>
          <w:b/>
          <w:bCs/>
          <w:sz w:val="24"/>
          <w:szCs w:val="24"/>
        </w:rPr>
        <w:t>tėvais (globėjais, rūpintojais) ugdymo ir (ar) švietimo pagalbos klausimais</w:t>
      </w:r>
      <w:r w:rsidRPr="00E71EFA">
        <w:rPr>
          <w:rFonts w:ascii="Times New Roman" w:hAnsi="Times New Roman" w:cs="Times New Roman"/>
          <w:sz w:val="24"/>
          <w:szCs w:val="24"/>
        </w:rPr>
        <w:t xml:space="preserve"> </w:t>
      </w:r>
      <w:r w:rsidRPr="00E71EFA">
        <w:rPr>
          <w:rFonts w:ascii="Times New Roman" w:hAnsi="Times New Roman" w:cs="Times New Roman"/>
          <w:sz w:val="24"/>
          <w:szCs w:val="24"/>
          <w:lang w:eastAsia="lt-LT"/>
        </w:rPr>
        <w:t>ir kt.).</w:t>
      </w:r>
    </w:p>
    <w:p w14:paraId="5EA3F534" w14:textId="2B4C9F45"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27. Specialiųjų pedagogų, logopedų, surdopedagogų ir tiflopedagogų, dirbančių mokyklose, socialinės globos įstaigose, skirtose vaikams, su mokyklinio amžiaus vaikais, darbo laikas per savaitę yra </w:t>
      </w:r>
      <w:r w:rsidRPr="00E71EFA">
        <w:rPr>
          <w:rFonts w:ascii="Times New Roman" w:hAnsi="Times New Roman" w:cs="Times New Roman"/>
          <w:strike/>
          <w:sz w:val="24"/>
          <w:szCs w:val="24"/>
          <w:lang w:eastAsia="lt-LT"/>
        </w:rPr>
        <w:t>23</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28 </w:t>
      </w:r>
      <w:r w:rsidRPr="00E71EFA">
        <w:rPr>
          <w:rFonts w:ascii="Times New Roman" w:hAnsi="Times New Roman" w:cs="Times New Roman"/>
          <w:sz w:val="24"/>
          <w:szCs w:val="24"/>
          <w:lang w:eastAsia="lt-LT"/>
        </w:rPr>
        <w:t xml:space="preserve">valandos, iš jų 18 valandų skiriama tiesioginiam darbui su </w:t>
      </w:r>
      <w:r w:rsidRPr="00E71EFA">
        <w:rPr>
          <w:rFonts w:ascii="Times New Roman" w:hAnsi="Times New Roman" w:cs="Times New Roman"/>
          <w:b/>
          <w:bCs/>
          <w:sz w:val="24"/>
          <w:szCs w:val="24"/>
          <w:lang w:eastAsia="lt-LT"/>
        </w:rPr>
        <w:t>vaikais,</w:t>
      </w:r>
      <w:r w:rsidRPr="00E71EFA">
        <w:rPr>
          <w:rFonts w:ascii="Times New Roman" w:hAnsi="Times New Roman" w:cs="Times New Roman"/>
          <w:sz w:val="24"/>
          <w:szCs w:val="24"/>
          <w:lang w:eastAsia="lt-LT"/>
        </w:rPr>
        <w:t xml:space="preserve"> mokiniais</w:t>
      </w:r>
      <w:r w:rsidRPr="00E71EFA">
        <w:rPr>
          <w:rFonts w:ascii="Times New Roman" w:hAnsi="Times New Roman" w:cs="Times New Roman"/>
          <w:b/>
          <w:bCs/>
          <w:sz w:val="24"/>
          <w:szCs w:val="24"/>
          <w:lang w:eastAsia="lt-LT"/>
        </w:rPr>
        <w:t xml:space="preserve"> </w:t>
      </w:r>
      <w:r w:rsidRPr="00E71EFA">
        <w:rPr>
          <w:rFonts w:ascii="Times New Roman" w:hAnsi="Times New Roman" w:cs="Times New Roman"/>
          <w:sz w:val="24"/>
          <w:szCs w:val="24"/>
          <w:lang w:eastAsia="lt-LT"/>
        </w:rPr>
        <w:t>(</w:t>
      </w:r>
      <w:r w:rsidR="00505F18" w:rsidRPr="00E71EFA">
        <w:rPr>
          <w:rFonts w:ascii="Times New Roman" w:hAnsi="Times New Roman" w:cs="Times New Roman"/>
          <w:b/>
          <w:bCs/>
          <w:sz w:val="24"/>
          <w:szCs w:val="24"/>
          <w:lang w:eastAsia="lt-LT"/>
        </w:rPr>
        <w:t xml:space="preserve">vaikų, </w:t>
      </w:r>
      <w:r w:rsidRPr="00E71EFA">
        <w:rPr>
          <w:rFonts w:ascii="Times New Roman" w:hAnsi="Times New Roman" w:cs="Times New Roman"/>
          <w:sz w:val="24"/>
          <w:szCs w:val="24"/>
          <w:lang w:eastAsia="lt-LT"/>
        </w:rPr>
        <w:t xml:space="preserve">mokinių specialiesiems ugdymosi poreikiams </w:t>
      </w:r>
      <w:r w:rsidRPr="00E71EFA">
        <w:rPr>
          <w:rFonts w:ascii="Times New Roman" w:hAnsi="Times New Roman" w:cs="Times New Roman"/>
          <w:strike/>
          <w:sz w:val="24"/>
          <w:szCs w:val="24"/>
          <w:lang w:eastAsia="lt-LT"/>
        </w:rPr>
        <w:t>tirti ir</w:t>
      </w:r>
      <w:r w:rsidRPr="00E71EFA">
        <w:rPr>
          <w:rFonts w:ascii="Times New Roman" w:hAnsi="Times New Roman" w:cs="Times New Roman"/>
          <w:sz w:val="24"/>
          <w:szCs w:val="24"/>
          <w:lang w:eastAsia="lt-LT"/>
        </w:rPr>
        <w:t xml:space="preserve"> įvertinti, specialiosioms pratyboms vesti), </w:t>
      </w:r>
      <w:r w:rsidRPr="00E71EFA">
        <w:rPr>
          <w:rFonts w:ascii="Times New Roman" w:hAnsi="Times New Roman" w:cs="Times New Roman"/>
          <w:strike/>
          <w:sz w:val="24"/>
          <w:szCs w:val="24"/>
          <w:lang w:eastAsia="lt-LT"/>
        </w:rPr>
        <w:t>5 valandos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10 valandų</w:t>
      </w:r>
      <w:r w:rsidRPr="00E71EFA">
        <w:rPr>
          <w:rFonts w:ascii="Times New Roman" w:hAnsi="Times New Roman" w:cs="Times New Roman"/>
          <w:sz w:val="24"/>
          <w:szCs w:val="24"/>
          <w:lang w:eastAsia="lt-LT"/>
        </w:rPr>
        <w:t xml:space="preserve"> – netiesioginiam darbui su </w:t>
      </w:r>
      <w:r w:rsidRPr="00E71EFA">
        <w:rPr>
          <w:rFonts w:ascii="Times New Roman" w:hAnsi="Times New Roman" w:cs="Times New Roman"/>
          <w:b/>
          <w:bCs/>
          <w:sz w:val="24"/>
          <w:szCs w:val="24"/>
          <w:lang w:eastAsia="lt-LT"/>
        </w:rPr>
        <w:t>vaikais,</w:t>
      </w:r>
      <w:r w:rsidRPr="00E71EFA">
        <w:rPr>
          <w:rFonts w:ascii="Times New Roman" w:hAnsi="Times New Roman" w:cs="Times New Roman"/>
          <w:sz w:val="24"/>
          <w:szCs w:val="24"/>
          <w:lang w:eastAsia="lt-LT"/>
        </w:rPr>
        <w:t xml:space="preserve"> mokiniais</w:t>
      </w:r>
      <w:r w:rsidRPr="00E71EFA">
        <w:rPr>
          <w:rFonts w:ascii="Times New Roman" w:hAnsi="Times New Roman" w:cs="Times New Roman"/>
          <w:b/>
          <w:bCs/>
          <w:sz w:val="24"/>
          <w:szCs w:val="24"/>
          <w:lang w:eastAsia="lt-LT"/>
        </w:rPr>
        <w:t xml:space="preserve"> </w:t>
      </w:r>
      <w:r w:rsidRPr="00E71EFA">
        <w:rPr>
          <w:rFonts w:ascii="Times New Roman" w:hAnsi="Times New Roman" w:cs="Times New Roman"/>
          <w:sz w:val="24"/>
          <w:szCs w:val="24"/>
          <w:lang w:eastAsia="lt-LT"/>
        </w:rPr>
        <w:t>(</w:t>
      </w:r>
      <w:r w:rsidRPr="00E71EFA">
        <w:rPr>
          <w:rFonts w:ascii="Times New Roman" w:hAnsi="Times New Roman" w:cs="Times New Roman"/>
          <w:strike/>
          <w:sz w:val="24"/>
          <w:szCs w:val="24"/>
          <w:lang w:eastAsia="lt-LT"/>
        </w:rPr>
        <w:t>darbams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veikloms </w:t>
      </w:r>
      <w:r w:rsidRPr="00E71EFA">
        <w:rPr>
          <w:rFonts w:ascii="Times New Roman" w:hAnsi="Times New Roman" w:cs="Times New Roman"/>
          <w:sz w:val="24"/>
          <w:szCs w:val="24"/>
          <w:lang w:eastAsia="lt-LT"/>
        </w:rPr>
        <w:t>planuoti</w:t>
      </w:r>
      <w:r w:rsidRPr="00E71EFA">
        <w:rPr>
          <w:rFonts w:ascii="Times New Roman" w:hAnsi="Times New Roman" w:cs="Times New Roman"/>
          <w:strike/>
          <w:sz w:val="24"/>
          <w:szCs w:val="24"/>
          <w:lang w:eastAsia="lt-LT"/>
        </w:rPr>
        <w:t>,</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ir joms </w:t>
      </w:r>
      <w:r w:rsidRPr="00E71EFA">
        <w:rPr>
          <w:rFonts w:ascii="Times New Roman" w:hAnsi="Times New Roman" w:cs="Times New Roman"/>
          <w:sz w:val="24"/>
          <w:szCs w:val="24"/>
          <w:lang w:eastAsia="lt-LT"/>
        </w:rPr>
        <w:t xml:space="preserve">pasirengti </w:t>
      </w:r>
      <w:r w:rsidRPr="00E71EFA">
        <w:rPr>
          <w:rFonts w:ascii="Times New Roman" w:hAnsi="Times New Roman" w:cs="Times New Roman"/>
          <w:strike/>
          <w:sz w:val="24"/>
          <w:szCs w:val="24"/>
          <w:lang w:eastAsia="lt-LT"/>
        </w:rPr>
        <w:t>specialiosioms pratyboms</w:t>
      </w:r>
      <w:r w:rsidRPr="00E71EFA">
        <w:rPr>
          <w:rFonts w:ascii="Times New Roman" w:hAnsi="Times New Roman" w:cs="Times New Roman"/>
          <w:sz w:val="24"/>
          <w:szCs w:val="24"/>
          <w:lang w:eastAsia="lt-LT"/>
        </w:rPr>
        <w:t xml:space="preserve">, </w:t>
      </w:r>
      <w:r w:rsidRPr="00E71EFA">
        <w:rPr>
          <w:rFonts w:ascii="Times New Roman" w:hAnsi="Times New Roman" w:cs="Times New Roman"/>
          <w:strike/>
          <w:sz w:val="24"/>
          <w:szCs w:val="24"/>
          <w:lang w:eastAsia="lt-LT"/>
        </w:rPr>
        <w:t>pagalbai mokytojams rengiant ugdymo programas, mokytojams, tėvams (globėjams, rūpintojams) konsultuoti specialiųjų ugdymosi poreikių turinčių mokinių ugdymo klausimais,</w:t>
      </w:r>
      <w:r w:rsidRPr="00E71EFA">
        <w:rPr>
          <w:rFonts w:ascii="Times New Roman" w:hAnsi="Times New Roman" w:cs="Times New Roman"/>
          <w:sz w:val="24"/>
          <w:szCs w:val="24"/>
          <w:lang w:eastAsia="lt-LT"/>
        </w:rPr>
        <w:t xml:space="preserve"> </w:t>
      </w:r>
      <w:r w:rsidRPr="00E71EFA">
        <w:rPr>
          <w:rFonts w:ascii="Times New Roman" w:hAnsi="Times New Roman" w:cs="Times New Roman"/>
          <w:color w:val="000000"/>
          <w:sz w:val="24"/>
          <w:szCs w:val="24"/>
          <w:lang w:eastAsia="lt-LT"/>
        </w:rPr>
        <w:t>dokumentams</w:t>
      </w:r>
      <w:r w:rsidRPr="00E71EFA">
        <w:rPr>
          <w:rFonts w:ascii="Times New Roman" w:hAnsi="Times New Roman" w:cs="Times New Roman"/>
          <w:strike/>
          <w:color w:val="000000"/>
          <w:sz w:val="24"/>
          <w:szCs w:val="24"/>
          <w:lang w:eastAsia="lt-LT"/>
        </w:rPr>
        <w:t xml:space="preserve">, susijusiems su ugdymu, </w:t>
      </w:r>
      <w:r w:rsidRPr="00E71EFA">
        <w:rPr>
          <w:rFonts w:ascii="Times New Roman" w:hAnsi="Times New Roman" w:cs="Times New Roman"/>
          <w:color w:val="000000"/>
          <w:sz w:val="24"/>
          <w:szCs w:val="24"/>
          <w:lang w:eastAsia="lt-LT"/>
        </w:rPr>
        <w:t>rengti</w:t>
      </w:r>
      <w:r w:rsidRPr="00E71EFA">
        <w:rPr>
          <w:rFonts w:ascii="Times New Roman" w:hAnsi="Times New Roman" w:cs="Times New Roman"/>
          <w:color w:val="000000"/>
          <w:sz w:val="24"/>
          <w:szCs w:val="24"/>
          <w:bdr w:val="none" w:sz="0" w:space="0" w:color="auto" w:frame="1"/>
          <w:lang w:eastAsia="lt-LT"/>
        </w:rPr>
        <w:t xml:space="preserve">, </w:t>
      </w:r>
      <w:r w:rsidRPr="00E71EFA">
        <w:rPr>
          <w:rFonts w:ascii="Times New Roman" w:hAnsi="Times New Roman" w:cs="Times New Roman"/>
          <w:b/>
          <w:bCs/>
          <w:sz w:val="24"/>
          <w:szCs w:val="24"/>
        </w:rPr>
        <w:t xml:space="preserve">bendradarbiauti su mokytojais, </w:t>
      </w:r>
      <w:r w:rsidRPr="00E71EFA">
        <w:rPr>
          <w:rFonts w:ascii="Times New Roman" w:hAnsi="Times New Roman" w:cs="Times New Roman"/>
          <w:b/>
          <w:bCs/>
          <w:sz w:val="24"/>
          <w:szCs w:val="24"/>
          <w:lang w:eastAsia="lt-LT"/>
        </w:rPr>
        <w:t xml:space="preserve">kitais ugdymo procese dalyvaujančiais asmenimis, vaikų, mokinių </w:t>
      </w:r>
      <w:r w:rsidRPr="00E71EFA">
        <w:rPr>
          <w:rFonts w:ascii="Times New Roman" w:hAnsi="Times New Roman" w:cs="Times New Roman"/>
          <w:b/>
          <w:bCs/>
          <w:sz w:val="24"/>
          <w:szCs w:val="24"/>
        </w:rPr>
        <w:t>tėvais (globėjais, rūpintojais) ugdymo ir (ar) švietimo pagalbos klausimais</w:t>
      </w:r>
      <w:r w:rsidRPr="00E71EFA">
        <w:rPr>
          <w:rFonts w:ascii="Times New Roman" w:hAnsi="Times New Roman" w:cs="Times New Roman"/>
          <w:sz w:val="24"/>
          <w:szCs w:val="24"/>
          <w:bdr w:val="none" w:sz="0" w:space="0" w:color="auto" w:frame="1"/>
          <w:lang w:eastAsia="lt-LT"/>
        </w:rPr>
        <w:t xml:space="preserve"> </w:t>
      </w:r>
      <w:r w:rsidRPr="00E71EFA">
        <w:rPr>
          <w:rFonts w:ascii="Times New Roman" w:hAnsi="Times New Roman" w:cs="Times New Roman"/>
          <w:sz w:val="24"/>
          <w:szCs w:val="24"/>
          <w:lang w:eastAsia="lt-LT"/>
        </w:rPr>
        <w:t>ir kt.).</w:t>
      </w:r>
    </w:p>
    <w:p w14:paraId="2B4805D4" w14:textId="2E5C9EA8" w:rsidR="00342FF9"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b/>
          <w:bCs/>
          <w:sz w:val="24"/>
          <w:szCs w:val="24"/>
          <w:lang w:eastAsia="lt-LT"/>
        </w:rPr>
        <w:lastRenderedPageBreak/>
        <w:t>27</w:t>
      </w:r>
      <w:r w:rsidRPr="00E71EFA">
        <w:rPr>
          <w:rFonts w:ascii="Times New Roman" w:hAnsi="Times New Roman" w:cs="Times New Roman"/>
          <w:b/>
          <w:bCs/>
          <w:sz w:val="24"/>
          <w:szCs w:val="24"/>
          <w:vertAlign w:val="superscript"/>
          <w:lang w:eastAsia="lt-LT"/>
        </w:rPr>
        <w:t>1</w:t>
      </w:r>
      <w:r w:rsidRPr="00E71EFA">
        <w:rPr>
          <w:rFonts w:ascii="Times New Roman" w:hAnsi="Times New Roman" w:cs="Times New Roman"/>
          <w:b/>
          <w:bCs/>
          <w:sz w:val="24"/>
          <w:szCs w:val="24"/>
          <w:lang w:eastAsia="lt-LT"/>
        </w:rPr>
        <w:t>. Judesio korekcijos specialistų, dirbančių mokyklose, darbo laikas per savaitę yra 36 valandos, iš jų 24 valandos skiriamos tiesioginiam darbui su mokiniais (judesio ir padėties korekcijos užsiėmimams vesti), 12 valandų – netiesioginiam darbui su mokiniais (</w:t>
      </w:r>
      <w:r w:rsidRPr="00E71EFA">
        <w:rPr>
          <w:rFonts w:ascii="Times New Roman" w:hAnsi="Times New Roman" w:cs="Times New Roman"/>
          <w:b/>
          <w:bCs/>
          <w:color w:val="000000"/>
          <w:sz w:val="24"/>
          <w:szCs w:val="24"/>
        </w:rPr>
        <w:t>veikloms planuoti ir joms pasirengti,</w:t>
      </w:r>
      <w:r w:rsidRPr="00E71EFA">
        <w:rPr>
          <w:rFonts w:ascii="Times New Roman" w:hAnsi="Times New Roman" w:cs="Times New Roman"/>
          <w:b/>
          <w:bCs/>
          <w:sz w:val="24"/>
          <w:szCs w:val="24"/>
          <w:lang w:eastAsia="lt-LT"/>
        </w:rPr>
        <w:t xml:space="preserve"> </w:t>
      </w:r>
      <w:r w:rsidRPr="00E71EFA">
        <w:rPr>
          <w:rFonts w:ascii="Times New Roman" w:hAnsi="Times New Roman" w:cs="Times New Roman"/>
          <w:b/>
          <w:bCs/>
          <w:color w:val="000000"/>
          <w:sz w:val="24"/>
          <w:szCs w:val="24"/>
          <w:lang w:eastAsia="lt-LT"/>
        </w:rPr>
        <w:t>dokumentams rengti</w:t>
      </w:r>
      <w:r w:rsidRPr="00E71EFA">
        <w:rPr>
          <w:rFonts w:ascii="Times New Roman" w:hAnsi="Times New Roman" w:cs="Times New Roman"/>
          <w:b/>
          <w:bCs/>
          <w:color w:val="000000"/>
          <w:sz w:val="24"/>
          <w:szCs w:val="24"/>
          <w:bdr w:val="none" w:sz="0" w:space="0" w:color="auto" w:frame="1"/>
          <w:lang w:eastAsia="lt-LT"/>
        </w:rPr>
        <w:t xml:space="preserve">, </w:t>
      </w:r>
      <w:r w:rsidRPr="00E71EFA">
        <w:rPr>
          <w:rFonts w:ascii="Times New Roman" w:hAnsi="Times New Roman" w:cs="Times New Roman"/>
          <w:b/>
          <w:bCs/>
          <w:sz w:val="24"/>
          <w:szCs w:val="24"/>
        </w:rPr>
        <w:t xml:space="preserve">bendradarbiauti su mokytojais, </w:t>
      </w:r>
      <w:r w:rsidRPr="00E71EFA">
        <w:rPr>
          <w:rFonts w:ascii="Times New Roman" w:hAnsi="Times New Roman" w:cs="Times New Roman"/>
          <w:b/>
          <w:bCs/>
          <w:sz w:val="24"/>
          <w:szCs w:val="24"/>
          <w:lang w:eastAsia="lt-LT"/>
        </w:rPr>
        <w:t xml:space="preserve">kitais ugdymo procese dalyvaujančiais asmenimis, mokinių </w:t>
      </w:r>
      <w:r w:rsidRPr="00E71EFA">
        <w:rPr>
          <w:rFonts w:ascii="Times New Roman" w:hAnsi="Times New Roman" w:cs="Times New Roman"/>
          <w:b/>
          <w:bCs/>
          <w:sz w:val="24"/>
          <w:szCs w:val="24"/>
        </w:rPr>
        <w:t>tėvais (globėjais, rūpintojais) ugdymo ir (ar) švietimo pagalbos klausimais</w:t>
      </w:r>
      <w:r w:rsidRPr="00E71EFA">
        <w:rPr>
          <w:rFonts w:ascii="Times New Roman" w:hAnsi="Times New Roman" w:cs="Times New Roman"/>
          <w:b/>
          <w:bCs/>
          <w:sz w:val="24"/>
          <w:szCs w:val="24"/>
          <w:bdr w:val="none" w:sz="0" w:space="0" w:color="auto" w:frame="1"/>
          <w:lang w:eastAsia="lt-LT"/>
        </w:rPr>
        <w:t xml:space="preserve"> </w:t>
      </w:r>
      <w:r w:rsidRPr="00E71EFA">
        <w:rPr>
          <w:rFonts w:ascii="Times New Roman" w:hAnsi="Times New Roman" w:cs="Times New Roman"/>
          <w:b/>
          <w:bCs/>
          <w:sz w:val="24"/>
          <w:szCs w:val="24"/>
          <w:lang w:eastAsia="lt-LT"/>
        </w:rPr>
        <w:t>ir kt.).</w:t>
      </w:r>
      <w:r w:rsidR="00A634F5" w:rsidRPr="00E71EFA">
        <w:rPr>
          <w:rFonts w:ascii="Times New Roman" w:hAnsi="Times New Roman" w:cs="Times New Roman"/>
          <w:sz w:val="24"/>
          <w:szCs w:val="24"/>
          <w:lang w:eastAsia="lt-LT"/>
        </w:rPr>
        <w:t>“</w:t>
      </w:r>
    </w:p>
    <w:p w14:paraId="30122B3F" w14:textId="2CE23C2A" w:rsidR="00342FF9" w:rsidRPr="00E71EFA" w:rsidRDefault="00DA11DF" w:rsidP="00E71EFA">
      <w:pPr>
        <w:spacing w:after="0" w:line="240" w:lineRule="auto"/>
        <w:ind w:left="709"/>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lang w:val="en-US"/>
        </w:rPr>
        <w:t>2</w:t>
      </w:r>
      <w:r w:rsidR="00342FF9" w:rsidRPr="00E71EFA">
        <w:rPr>
          <w:rFonts w:ascii="Times New Roman" w:eastAsia="Times New Roman" w:hAnsi="Times New Roman" w:cs="Times New Roman"/>
          <w:sz w:val="24"/>
          <w:szCs w:val="24"/>
        </w:rPr>
        <w:t>. Pakeisti Įstatymo 5 priedo V skyri</w:t>
      </w:r>
      <w:r w:rsidR="00CA2D75" w:rsidRPr="00E71EFA">
        <w:rPr>
          <w:rFonts w:ascii="Times New Roman" w:eastAsia="Times New Roman" w:hAnsi="Times New Roman" w:cs="Times New Roman"/>
          <w:sz w:val="24"/>
          <w:szCs w:val="24"/>
        </w:rPr>
        <w:t>ų</w:t>
      </w:r>
      <w:r w:rsidR="00342FF9" w:rsidRPr="00E71EFA">
        <w:rPr>
          <w:rFonts w:ascii="Times New Roman" w:eastAsia="Times New Roman" w:hAnsi="Times New Roman" w:cs="Times New Roman"/>
          <w:sz w:val="24"/>
          <w:szCs w:val="24"/>
        </w:rPr>
        <w:t xml:space="preserve"> ir jį išdėstyti taip:</w:t>
      </w:r>
    </w:p>
    <w:p w14:paraId="45A40A79" w14:textId="4B7FE9F8" w:rsidR="009D7F72" w:rsidRPr="00E71EFA" w:rsidRDefault="009D7F72" w:rsidP="00E71EFA">
      <w:pPr>
        <w:spacing w:after="0" w:line="240" w:lineRule="auto"/>
        <w:rPr>
          <w:rFonts w:ascii="Times New Roman" w:eastAsia="Times New Roman" w:hAnsi="Times New Roman" w:cs="Times New Roman"/>
          <w:sz w:val="24"/>
          <w:szCs w:val="24"/>
        </w:rPr>
      </w:pPr>
    </w:p>
    <w:p w14:paraId="75943241" w14:textId="3483148A" w:rsidR="009D7F72" w:rsidRPr="00E71EFA" w:rsidRDefault="009D7F72" w:rsidP="00E71EFA">
      <w:pPr>
        <w:spacing w:after="0" w:line="240" w:lineRule="auto"/>
        <w:jc w:val="center"/>
        <w:rPr>
          <w:rFonts w:ascii="Times New Roman" w:hAnsi="Times New Roman" w:cs="Times New Roman"/>
          <w:sz w:val="24"/>
          <w:szCs w:val="24"/>
          <w:lang w:eastAsia="lt-LT"/>
        </w:rPr>
      </w:pPr>
      <w:r w:rsidRPr="00E71EFA">
        <w:rPr>
          <w:rFonts w:ascii="Times New Roman" w:hAnsi="Times New Roman" w:cs="Times New Roman"/>
          <w:sz w:val="24"/>
          <w:szCs w:val="24"/>
          <w:lang w:eastAsia="lt-LT"/>
        </w:rPr>
        <w:t>„V SKYRIUS</w:t>
      </w:r>
    </w:p>
    <w:p w14:paraId="5158D216" w14:textId="169CEE7F" w:rsidR="009D7F72" w:rsidRPr="00E71EFA" w:rsidRDefault="009D7F72" w:rsidP="00E71EFA">
      <w:pPr>
        <w:spacing w:after="0" w:line="240" w:lineRule="auto"/>
        <w:jc w:val="center"/>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PSICHOLOGŲ ASISTENTŲ, PSICHOLOGŲ, SOCIALINIŲ PEDAGOGŲ IR ŠVIETIMO PAGALBOS ĮSTAIGOSE DIRBANČIŲ SPECIALIŲJŲ PEDAGOGŲ, LOGOPEDŲ, SURDOPEDAGOGŲ IR TIFLOPEDAGOGŲ PAREIGINIŲ ALGŲ PASTOVIOSIOS DALIES KOEFICIENTAI </w:t>
      </w:r>
      <w:r w:rsidRPr="00E71EFA">
        <w:rPr>
          <w:rFonts w:ascii="Times New Roman" w:hAnsi="Times New Roman" w:cs="Times New Roman"/>
          <w:b/>
          <w:bCs/>
          <w:sz w:val="24"/>
          <w:szCs w:val="24"/>
          <w:lang w:eastAsia="lt-LT"/>
        </w:rPr>
        <w:t>IR DARBO KRŪVIO SANDARA</w:t>
      </w:r>
    </w:p>
    <w:p w14:paraId="738DB44B" w14:textId="77777777" w:rsidR="00342FF9" w:rsidRPr="00E71EFA" w:rsidRDefault="00342FF9" w:rsidP="00E71EFA">
      <w:pPr>
        <w:spacing w:after="0" w:line="240" w:lineRule="auto"/>
        <w:ind w:firstLine="720"/>
        <w:jc w:val="both"/>
        <w:rPr>
          <w:rFonts w:ascii="Times New Roman" w:hAnsi="Times New Roman" w:cs="Times New Roman"/>
          <w:sz w:val="24"/>
          <w:szCs w:val="24"/>
          <w:lang w:eastAsia="lt-LT"/>
        </w:rPr>
      </w:pPr>
    </w:p>
    <w:p w14:paraId="654B596B" w14:textId="6E3A4172" w:rsidR="00DF1022" w:rsidRPr="00E71EFA" w:rsidRDefault="00DF1022" w:rsidP="00E71EFA">
      <w:pPr>
        <w:spacing w:after="0" w:line="240" w:lineRule="auto"/>
        <w:ind w:firstLine="720"/>
        <w:jc w:val="both"/>
        <w:rPr>
          <w:rFonts w:ascii="Times New Roman" w:hAnsi="Times New Roman" w:cs="Times New Roman"/>
          <w:color w:val="000000"/>
          <w:sz w:val="24"/>
          <w:szCs w:val="24"/>
          <w:lang w:eastAsia="lt-LT"/>
        </w:rPr>
      </w:pPr>
      <w:r w:rsidRPr="00E71EFA">
        <w:rPr>
          <w:rFonts w:ascii="Times New Roman" w:hAnsi="Times New Roman" w:cs="Times New Roman"/>
          <w:color w:val="000000"/>
          <w:sz w:val="24"/>
          <w:szCs w:val="24"/>
          <w:lang w:eastAsia="lt-LT"/>
        </w:rPr>
        <w:t>28. Šiame skyriuje nurodytų darbuotojų pareiginės algos pastoviosios dalies koeficientai:</w:t>
      </w:r>
    </w:p>
    <w:p w14:paraId="16B24B58" w14:textId="77777777" w:rsidR="00DF1022" w:rsidRPr="00E71EFA" w:rsidRDefault="00DF1022" w:rsidP="00E71EFA">
      <w:pPr>
        <w:spacing w:after="0" w:line="240" w:lineRule="auto"/>
        <w:jc w:val="right"/>
        <w:rPr>
          <w:rFonts w:ascii="Times New Roman" w:hAnsi="Times New Roman" w:cs="Times New Roman"/>
          <w:color w:val="000000"/>
          <w:sz w:val="24"/>
          <w:szCs w:val="24"/>
          <w:lang w:eastAsia="lt-LT"/>
        </w:rPr>
      </w:pPr>
    </w:p>
    <w:p w14:paraId="510130E8" w14:textId="77777777" w:rsidR="00DF1022" w:rsidRPr="00E71EFA" w:rsidRDefault="00DF1022" w:rsidP="00E71EFA">
      <w:pPr>
        <w:spacing w:after="0" w:line="240" w:lineRule="auto"/>
        <w:jc w:val="right"/>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(Baziniais dydžiais)</w:t>
      </w: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92"/>
        <w:gridCol w:w="1708"/>
        <w:gridCol w:w="1560"/>
        <w:gridCol w:w="1701"/>
        <w:gridCol w:w="1559"/>
      </w:tblGrid>
      <w:tr w:rsidR="00DF1022" w:rsidRPr="00E71EFA" w14:paraId="069A6EF7" w14:textId="77777777" w:rsidTr="00A14BEF">
        <w:trPr>
          <w:trHeight w:val="502"/>
        </w:trPr>
        <w:tc>
          <w:tcPr>
            <w:tcW w:w="3392" w:type="dxa"/>
            <w:vMerge w:val="restart"/>
            <w:tcMar>
              <w:top w:w="0" w:type="dxa"/>
              <w:left w:w="108" w:type="dxa"/>
              <w:bottom w:w="0" w:type="dxa"/>
              <w:right w:w="108" w:type="dxa"/>
            </w:tcMar>
            <w:vAlign w:val="center"/>
            <w:hideMark/>
          </w:tcPr>
          <w:p w14:paraId="35BE082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Pareigybė</w:t>
            </w:r>
          </w:p>
        </w:tc>
        <w:tc>
          <w:tcPr>
            <w:tcW w:w="6528" w:type="dxa"/>
            <w:gridSpan w:val="4"/>
            <w:tcMar>
              <w:top w:w="0" w:type="dxa"/>
              <w:left w:w="108" w:type="dxa"/>
              <w:bottom w:w="0" w:type="dxa"/>
              <w:right w:w="108" w:type="dxa"/>
            </w:tcMar>
            <w:vAlign w:val="center"/>
            <w:hideMark/>
          </w:tcPr>
          <w:p w14:paraId="564A9747"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Pastoviosios dalies koeficientai</w:t>
            </w:r>
          </w:p>
        </w:tc>
      </w:tr>
      <w:tr w:rsidR="00DF1022" w:rsidRPr="00E71EFA" w14:paraId="08CAE344" w14:textId="77777777" w:rsidTr="00A14BEF">
        <w:trPr>
          <w:trHeight w:val="300"/>
        </w:trPr>
        <w:tc>
          <w:tcPr>
            <w:tcW w:w="3392" w:type="dxa"/>
            <w:vMerge/>
            <w:vAlign w:val="center"/>
            <w:hideMark/>
          </w:tcPr>
          <w:p w14:paraId="6D9FA9FB"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6528" w:type="dxa"/>
            <w:gridSpan w:val="4"/>
            <w:tcMar>
              <w:top w:w="0" w:type="dxa"/>
              <w:left w:w="108" w:type="dxa"/>
              <w:bottom w:w="0" w:type="dxa"/>
              <w:right w:w="108" w:type="dxa"/>
            </w:tcMar>
            <w:vAlign w:val="center"/>
            <w:hideMark/>
          </w:tcPr>
          <w:p w14:paraId="2149017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pedagoginio darbo stažas (metais)</w:t>
            </w:r>
          </w:p>
        </w:tc>
      </w:tr>
      <w:tr w:rsidR="00DF1022" w:rsidRPr="00E71EFA" w14:paraId="6F18B408" w14:textId="77777777" w:rsidTr="0079244B">
        <w:trPr>
          <w:trHeight w:val="258"/>
        </w:trPr>
        <w:tc>
          <w:tcPr>
            <w:tcW w:w="3392" w:type="dxa"/>
            <w:vMerge/>
            <w:vAlign w:val="center"/>
            <w:hideMark/>
          </w:tcPr>
          <w:p w14:paraId="6A7D6CC9"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1708" w:type="dxa"/>
            <w:tcMar>
              <w:top w:w="0" w:type="dxa"/>
              <w:left w:w="108" w:type="dxa"/>
              <w:bottom w:w="0" w:type="dxa"/>
              <w:right w:w="108" w:type="dxa"/>
            </w:tcMar>
            <w:vAlign w:val="center"/>
            <w:hideMark/>
          </w:tcPr>
          <w:p w14:paraId="68C346F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iki 3</w:t>
            </w:r>
          </w:p>
        </w:tc>
        <w:tc>
          <w:tcPr>
            <w:tcW w:w="1560" w:type="dxa"/>
            <w:tcMar>
              <w:top w:w="0" w:type="dxa"/>
              <w:left w:w="108" w:type="dxa"/>
              <w:bottom w:w="0" w:type="dxa"/>
              <w:right w:w="108" w:type="dxa"/>
            </w:tcMar>
            <w:vAlign w:val="center"/>
            <w:hideMark/>
          </w:tcPr>
          <w:p w14:paraId="26874E4C"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 daugiau kaip 3 iki 10</w:t>
            </w:r>
          </w:p>
        </w:tc>
        <w:tc>
          <w:tcPr>
            <w:tcW w:w="1701" w:type="dxa"/>
            <w:tcMar>
              <w:top w:w="0" w:type="dxa"/>
              <w:left w:w="108" w:type="dxa"/>
              <w:bottom w:w="0" w:type="dxa"/>
              <w:right w:w="108" w:type="dxa"/>
            </w:tcMar>
            <w:vAlign w:val="center"/>
            <w:hideMark/>
          </w:tcPr>
          <w:p w14:paraId="2FD39326"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 daugiau kaip 10 iki 15</w:t>
            </w:r>
          </w:p>
        </w:tc>
        <w:tc>
          <w:tcPr>
            <w:tcW w:w="1559" w:type="dxa"/>
            <w:tcMar>
              <w:top w:w="0" w:type="dxa"/>
              <w:left w:w="108" w:type="dxa"/>
              <w:bottom w:w="0" w:type="dxa"/>
              <w:right w:w="108" w:type="dxa"/>
            </w:tcMar>
            <w:vAlign w:val="center"/>
            <w:hideMark/>
          </w:tcPr>
          <w:p w14:paraId="62C0F4F7" w14:textId="77777777" w:rsidR="00DF1022" w:rsidRPr="00E71EFA" w:rsidRDefault="00DF1022" w:rsidP="00E71EFA">
            <w:pPr>
              <w:spacing w:after="0" w:line="240" w:lineRule="auto"/>
              <w:ind w:firstLine="62"/>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 xml:space="preserve">daugiau </w:t>
            </w:r>
          </w:p>
          <w:p w14:paraId="1F82919B" w14:textId="77777777" w:rsidR="00DF1022" w:rsidRPr="00E71EFA" w:rsidRDefault="00DF1022" w:rsidP="00E71EFA">
            <w:pPr>
              <w:spacing w:after="0" w:line="240" w:lineRule="auto"/>
              <w:ind w:firstLine="62"/>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kaip 15</w:t>
            </w:r>
          </w:p>
        </w:tc>
      </w:tr>
      <w:tr w:rsidR="00DF1022" w:rsidRPr="00E71EFA" w14:paraId="4E14DEEB" w14:textId="77777777" w:rsidTr="00A14BEF">
        <w:trPr>
          <w:trHeight w:val="300"/>
        </w:trPr>
        <w:tc>
          <w:tcPr>
            <w:tcW w:w="9920" w:type="dxa"/>
            <w:gridSpan w:val="5"/>
            <w:tcMar>
              <w:top w:w="0" w:type="dxa"/>
              <w:left w:w="108" w:type="dxa"/>
              <w:bottom w:w="0" w:type="dxa"/>
              <w:right w:w="108" w:type="dxa"/>
            </w:tcMar>
            <w:vAlign w:val="center"/>
            <w:hideMark/>
          </w:tcPr>
          <w:p w14:paraId="21BF971C"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Nesuteiktos kvalifikacinės kategorijos</w:t>
            </w:r>
          </w:p>
        </w:tc>
      </w:tr>
      <w:tr w:rsidR="00DF1022" w:rsidRPr="00E71EFA" w14:paraId="435DF6DB" w14:textId="77777777" w:rsidTr="0079244B">
        <w:trPr>
          <w:trHeight w:val="300"/>
        </w:trPr>
        <w:tc>
          <w:tcPr>
            <w:tcW w:w="3392" w:type="dxa"/>
            <w:tcMar>
              <w:top w:w="0" w:type="dxa"/>
              <w:left w:w="108" w:type="dxa"/>
              <w:bottom w:w="0" w:type="dxa"/>
              <w:right w:w="108" w:type="dxa"/>
            </w:tcMar>
            <w:vAlign w:val="center"/>
            <w:hideMark/>
          </w:tcPr>
          <w:p w14:paraId="11B8BDBB"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Psichologo asistentas</w:t>
            </w:r>
          </w:p>
        </w:tc>
        <w:tc>
          <w:tcPr>
            <w:tcW w:w="1708" w:type="dxa"/>
            <w:tcMar>
              <w:top w:w="0" w:type="dxa"/>
              <w:left w:w="108" w:type="dxa"/>
              <w:bottom w:w="0" w:type="dxa"/>
              <w:right w:w="108" w:type="dxa"/>
            </w:tcMar>
            <w:vAlign w:val="center"/>
            <w:hideMark/>
          </w:tcPr>
          <w:p w14:paraId="77537909"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5,18</w:t>
            </w:r>
          </w:p>
        </w:tc>
        <w:tc>
          <w:tcPr>
            <w:tcW w:w="1560" w:type="dxa"/>
            <w:tcMar>
              <w:top w:w="0" w:type="dxa"/>
              <w:left w:w="108" w:type="dxa"/>
              <w:bottom w:w="0" w:type="dxa"/>
              <w:right w:w="108" w:type="dxa"/>
            </w:tcMar>
            <w:vAlign w:val="center"/>
            <w:hideMark/>
          </w:tcPr>
          <w:p w14:paraId="585740C2"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5,21</w:t>
            </w:r>
          </w:p>
        </w:tc>
        <w:tc>
          <w:tcPr>
            <w:tcW w:w="1701" w:type="dxa"/>
            <w:tcMar>
              <w:top w:w="0" w:type="dxa"/>
              <w:left w:w="108" w:type="dxa"/>
              <w:bottom w:w="0" w:type="dxa"/>
              <w:right w:w="108" w:type="dxa"/>
            </w:tcMar>
            <w:vAlign w:val="center"/>
            <w:hideMark/>
          </w:tcPr>
          <w:p w14:paraId="265C414C"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5,25</w:t>
            </w:r>
          </w:p>
        </w:tc>
        <w:tc>
          <w:tcPr>
            <w:tcW w:w="1559" w:type="dxa"/>
            <w:tcMar>
              <w:top w:w="0" w:type="dxa"/>
              <w:left w:w="108" w:type="dxa"/>
              <w:bottom w:w="0" w:type="dxa"/>
              <w:right w:w="108" w:type="dxa"/>
            </w:tcMar>
            <w:vAlign w:val="center"/>
            <w:hideMark/>
          </w:tcPr>
          <w:p w14:paraId="3C41CCE3"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5,3</w:t>
            </w:r>
          </w:p>
        </w:tc>
      </w:tr>
      <w:tr w:rsidR="00DF1022" w:rsidRPr="00E71EFA" w14:paraId="302E32B4" w14:textId="77777777" w:rsidTr="0079244B">
        <w:trPr>
          <w:trHeight w:val="794"/>
        </w:trPr>
        <w:tc>
          <w:tcPr>
            <w:tcW w:w="3392" w:type="dxa"/>
            <w:tcMar>
              <w:top w:w="0" w:type="dxa"/>
              <w:left w:w="108" w:type="dxa"/>
              <w:bottom w:w="0" w:type="dxa"/>
              <w:right w:w="108" w:type="dxa"/>
            </w:tcMar>
            <w:vAlign w:val="center"/>
            <w:hideMark/>
          </w:tcPr>
          <w:p w14:paraId="06D419F6"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logopedas, surdopedagogas, tiflopedagogas, socialinis pedagogas</w:t>
            </w:r>
          </w:p>
        </w:tc>
        <w:tc>
          <w:tcPr>
            <w:tcW w:w="1708" w:type="dxa"/>
            <w:tcMar>
              <w:top w:w="0" w:type="dxa"/>
              <w:left w:w="108" w:type="dxa"/>
              <w:bottom w:w="0" w:type="dxa"/>
              <w:right w:w="108" w:type="dxa"/>
            </w:tcMar>
            <w:vAlign w:val="center"/>
            <w:hideMark/>
          </w:tcPr>
          <w:p w14:paraId="11F4A326"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5,38</w:t>
            </w:r>
          </w:p>
        </w:tc>
        <w:tc>
          <w:tcPr>
            <w:tcW w:w="1560" w:type="dxa"/>
            <w:tcMar>
              <w:top w:w="0" w:type="dxa"/>
              <w:left w:w="108" w:type="dxa"/>
              <w:bottom w:w="0" w:type="dxa"/>
              <w:right w:w="108" w:type="dxa"/>
            </w:tcMar>
            <w:vAlign w:val="center"/>
            <w:hideMark/>
          </w:tcPr>
          <w:p w14:paraId="7123A5CB"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5,67</w:t>
            </w:r>
          </w:p>
        </w:tc>
        <w:tc>
          <w:tcPr>
            <w:tcW w:w="1701" w:type="dxa"/>
            <w:tcMar>
              <w:top w:w="0" w:type="dxa"/>
              <w:left w:w="108" w:type="dxa"/>
              <w:bottom w:w="0" w:type="dxa"/>
              <w:right w:w="108" w:type="dxa"/>
            </w:tcMar>
            <w:vAlign w:val="center"/>
            <w:hideMark/>
          </w:tcPr>
          <w:p w14:paraId="7F9C5766"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5,87</w:t>
            </w:r>
          </w:p>
        </w:tc>
        <w:tc>
          <w:tcPr>
            <w:tcW w:w="1559" w:type="dxa"/>
            <w:tcMar>
              <w:top w:w="0" w:type="dxa"/>
              <w:left w:w="108" w:type="dxa"/>
              <w:bottom w:w="0" w:type="dxa"/>
              <w:right w:w="108" w:type="dxa"/>
            </w:tcMar>
            <w:vAlign w:val="center"/>
            <w:hideMark/>
          </w:tcPr>
          <w:p w14:paraId="2BD1F199"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5,95</w:t>
            </w:r>
          </w:p>
        </w:tc>
      </w:tr>
      <w:tr w:rsidR="00DF1022" w:rsidRPr="00E71EFA" w14:paraId="1F566EE0" w14:textId="77777777" w:rsidTr="00A14BEF">
        <w:trPr>
          <w:trHeight w:val="315"/>
        </w:trPr>
        <w:tc>
          <w:tcPr>
            <w:tcW w:w="9920" w:type="dxa"/>
            <w:gridSpan w:val="5"/>
            <w:tcMar>
              <w:top w:w="0" w:type="dxa"/>
              <w:left w:w="108" w:type="dxa"/>
              <w:bottom w:w="0" w:type="dxa"/>
              <w:right w:w="108" w:type="dxa"/>
            </w:tcMar>
            <w:vAlign w:val="center"/>
            <w:hideMark/>
          </w:tcPr>
          <w:p w14:paraId="775BFF1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Pedagoginio darbo stažas (metais)</w:t>
            </w:r>
          </w:p>
        </w:tc>
      </w:tr>
      <w:tr w:rsidR="00DF1022" w:rsidRPr="00E71EFA" w14:paraId="350F4E3B" w14:textId="77777777" w:rsidTr="0079244B">
        <w:trPr>
          <w:trHeight w:val="300"/>
        </w:trPr>
        <w:tc>
          <w:tcPr>
            <w:tcW w:w="3392" w:type="dxa"/>
            <w:tcMar>
              <w:top w:w="0" w:type="dxa"/>
              <w:left w:w="108" w:type="dxa"/>
              <w:bottom w:w="0" w:type="dxa"/>
              <w:right w:w="108" w:type="dxa"/>
            </w:tcMar>
            <w:vAlign w:val="center"/>
            <w:hideMark/>
          </w:tcPr>
          <w:p w14:paraId="51E8468A" w14:textId="77777777" w:rsidR="00DF1022" w:rsidRPr="00E71EFA" w:rsidRDefault="00DF1022" w:rsidP="00E71EFA">
            <w:pPr>
              <w:spacing w:after="0" w:line="240" w:lineRule="auto"/>
              <w:rPr>
                <w:rFonts w:ascii="Times New Roman" w:hAnsi="Times New Roman" w:cs="Times New Roman"/>
                <w:strike/>
                <w:sz w:val="24"/>
                <w:szCs w:val="24"/>
                <w:lang w:eastAsia="lt-LT"/>
              </w:rPr>
            </w:pPr>
          </w:p>
        </w:tc>
        <w:tc>
          <w:tcPr>
            <w:tcW w:w="3268" w:type="dxa"/>
            <w:gridSpan w:val="2"/>
            <w:tcMar>
              <w:top w:w="0" w:type="dxa"/>
              <w:left w:w="108" w:type="dxa"/>
              <w:bottom w:w="0" w:type="dxa"/>
              <w:right w:w="108" w:type="dxa"/>
            </w:tcMar>
            <w:vAlign w:val="center"/>
            <w:hideMark/>
          </w:tcPr>
          <w:p w14:paraId="56E6FAB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iki 10</w:t>
            </w:r>
          </w:p>
        </w:tc>
        <w:tc>
          <w:tcPr>
            <w:tcW w:w="1701" w:type="dxa"/>
            <w:tcMar>
              <w:top w:w="0" w:type="dxa"/>
              <w:left w:w="108" w:type="dxa"/>
              <w:bottom w:w="0" w:type="dxa"/>
              <w:right w:w="108" w:type="dxa"/>
            </w:tcMar>
            <w:vAlign w:val="center"/>
            <w:hideMark/>
          </w:tcPr>
          <w:p w14:paraId="762C3AF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color w:val="000000"/>
                <w:sz w:val="24"/>
                <w:szCs w:val="24"/>
                <w:lang w:eastAsia="lt-LT"/>
              </w:rPr>
              <w:t>nuo</w:t>
            </w:r>
            <w:r w:rsidRPr="00E71EFA">
              <w:rPr>
                <w:rFonts w:ascii="Times New Roman" w:hAnsi="Times New Roman" w:cs="Times New Roman"/>
                <w:strike/>
                <w:sz w:val="24"/>
                <w:szCs w:val="24"/>
                <w:lang w:eastAsia="lt-LT"/>
              </w:rPr>
              <w:t xml:space="preserve"> daugiau kaip 10 iki 15</w:t>
            </w:r>
          </w:p>
        </w:tc>
        <w:tc>
          <w:tcPr>
            <w:tcW w:w="1559" w:type="dxa"/>
            <w:tcMar>
              <w:top w:w="0" w:type="dxa"/>
              <w:left w:w="108" w:type="dxa"/>
              <w:bottom w:w="0" w:type="dxa"/>
              <w:right w:w="108" w:type="dxa"/>
            </w:tcMar>
            <w:vAlign w:val="center"/>
            <w:hideMark/>
          </w:tcPr>
          <w:p w14:paraId="19DF917E"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 xml:space="preserve">daugiau </w:t>
            </w:r>
          </w:p>
          <w:p w14:paraId="30DD4E3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kaip 15</w:t>
            </w:r>
          </w:p>
        </w:tc>
      </w:tr>
      <w:tr w:rsidR="00DF1022" w:rsidRPr="00E71EFA" w14:paraId="50B3A74B" w14:textId="77777777" w:rsidTr="00A14BEF">
        <w:trPr>
          <w:trHeight w:val="300"/>
        </w:trPr>
        <w:tc>
          <w:tcPr>
            <w:tcW w:w="9920" w:type="dxa"/>
            <w:gridSpan w:val="5"/>
            <w:tcMar>
              <w:top w:w="0" w:type="dxa"/>
              <w:left w:w="108" w:type="dxa"/>
              <w:bottom w:w="0" w:type="dxa"/>
              <w:right w:w="108" w:type="dxa"/>
            </w:tcMar>
            <w:vAlign w:val="center"/>
            <w:hideMark/>
          </w:tcPr>
          <w:p w14:paraId="2738FFA2"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Suteiktos kvalifikacinės kategorijos</w:t>
            </w:r>
          </w:p>
        </w:tc>
      </w:tr>
      <w:tr w:rsidR="00DF1022" w:rsidRPr="00E71EFA" w14:paraId="5B670E53" w14:textId="77777777" w:rsidTr="0079244B">
        <w:trPr>
          <w:trHeight w:val="1642"/>
        </w:trPr>
        <w:tc>
          <w:tcPr>
            <w:tcW w:w="3392" w:type="dxa"/>
            <w:tcMar>
              <w:top w:w="0" w:type="dxa"/>
              <w:left w:w="108" w:type="dxa"/>
              <w:bottom w:w="0" w:type="dxa"/>
              <w:right w:w="108" w:type="dxa"/>
            </w:tcMar>
            <w:vAlign w:val="center"/>
            <w:hideMark/>
          </w:tcPr>
          <w:p w14:paraId="1725BFFD"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logopedas, surdopedagogas, tiflopedagogas, socialinis pedagogas, ketvirtos kategorijos psichologas</w:t>
            </w:r>
          </w:p>
        </w:tc>
        <w:tc>
          <w:tcPr>
            <w:tcW w:w="3268" w:type="dxa"/>
            <w:gridSpan w:val="2"/>
            <w:tcMar>
              <w:top w:w="0" w:type="dxa"/>
              <w:left w:w="108" w:type="dxa"/>
              <w:bottom w:w="0" w:type="dxa"/>
              <w:right w:w="108" w:type="dxa"/>
            </w:tcMar>
            <w:vAlign w:val="center"/>
            <w:hideMark/>
          </w:tcPr>
          <w:p w14:paraId="1E431B4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5,89</w:t>
            </w:r>
          </w:p>
        </w:tc>
        <w:tc>
          <w:tcPr>
            <w:tcW w:w="1701" w:type="dxa"/>
            <w:tcMar>
              <w:top w:w="0" w:type="dxa"/>
              <w:left w:w="108" w:type="dxa"/>
              <w:bottom w:w="0" w:type="dxa"/>
              <w:right w:w="108" w:type="dxa"/>
            </w:tcMar>
            <w:vAlign w:val="center"/>
            <w:hideMark/>
          </w:tcPr>
          <w:p w14:paraId="0F7A9936"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6,06</w:t>
            </w:r>
          </w:p>
        </w:tc>
        <w:tc>
          <w:tcPr>
            <w:tcW w:w="1559" w:type="dxa"/>
            <w:tcMar>
              <w:top w:w="0" w:type="dxa"/>
              <w:left w:w="108" w:type="dxa"/>
              <w:bottom w:w="0" w:type="dxa"/>
              <w:right w:w="108" w:type="dxa"/>
            </w:tcMar>
            <w:vAlign w:val="center"/>
            <w:hideMark/>
          </w:tcPr>
          <w:p w14:paraId="6D54705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6,13</w:t>
            </w:r>
          </w:p>
        </w:tc>
      </w:tr>
      <w:tr w:rsidR="00DF1022" w:rsidRPr="00E71EFA" w14:paraId="4ED3A37A" w14:textId="77777777" w:rsidTr="0079244B">
        <w:trPr>
          <w:trHeight w:val="2261"/>
        </w:trPr>
        <w:tc>
          <w:tcPr>
            <w:tcW w:w="3392" w:type="dxa"/>
            <w:tcMar>
              <w:top w:w="0" w:type="dxa"/>
              <w:left w:w="108" w:type="dxa"/>
              <w:bottom w:w="0" w:type="dxa"/>
              <w:right w:w="108" w:type="dxa"/>
            </w:tcMar>
            <w:vAlign w:val="center"/>
            <w:hideMark/>
          </w:tcPr>
          <w:p w14:paraId="1B9D7A12"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Vyresnysis specialusis pedagogas, vyresnysis logopedas, vyresnysis surdopedagogas, vyresnysis tiflopedagogas, vyresnysis socialinis pedagogas, trečios kategorijos psichologas</w:t>
            </w:r>
          </w:p>
        </w:tc>
        <w:tc>
          <w:tcPr>
            <w:tcW w:w="3268" w:type="dxa"/>
            <w:gridSpan w:val="2"/>
            <w:tcMar>
              <w:top w:w="0" w:type="dxa"/>
              <w:left w:w="108" w:type="dxa"/>
              <w:bottom w:w="0" w:type="dxa"/>
              <w:right w:w="108" w:type="dxa"/>
            </w:tcMar>
            <w:vAlign w:val="center"/>
            <w:hideMark/>
          </w:tcPr>
          <w:p w14:paraId="0360B7F2"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6,55</w:t>
            </w:r>
          </w:p>
        </w:tc>
        <w:tc>
          <w:tcPr>
            <w:tcW w:w="1701" w:type="dxa"/>
            <w:tcMar>
              <w:top w:w="0" w:type="dxa"/>
              <w:left w:w="108" w:type="dxa"/>
              <w:bottom w:w="0" w:type="dxa"/>
              <w:right w:w="108" w:type="dxa"/>
            </w:tcMar>
            <w:vAlign w:val="center"/>
            <w:hideMark/>
          </w:tcPr>
          <w:p w14:paraId="307D6341"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6,63</w:t>
            </w:r>
          </w:p>
        </w:tc>
        <w:tc>
          <w:tcPr>
            <w:tcW w:w="1559" w:type="dxa"/>
            <w:tcMar>
              <w:top w:w="0" w:type="dxa"/>
              <w:left w:w="108" w:type="dxa"/>
              <w:bottom w:w="0" w:type="dxa"/>
              <w:right w:w="108" w:type="dxa"/>
            </w:tcMar>
            <w:vAlign w:val="center"/>
            <w:hideMark/>
          </w:tcPr>
          <w:p w14:paraId="5555921F"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6,83</w:t>
            </w:r>
          </w:p>
        </w:tc>
      </w:tr>
      <w:tr w:rsidR="00DF1022" w:rsidRPr="00E71EFA" w14:paraId="0628F925" w14:textId="77777777" w:rsidTr="0079244B">
        <w:trPr>
          <w:trHeight w:val="2123"/>
        </w:trPr>
        <w:tc>
          <w:tcPr>
            <w:tcW w:w="3392" w:type="dxa"/>
            <w:tcMar>
              <w:top w:w="0" w:type="dxa"/>
              <w:left w:w="108" w:type="dxa"/>
              <w:bottom w:w="0" w:type="dxa"/>
              <w:right w:w="108" w:type="dxa"/>
            </w:tcMar>
            <w:vAlign w:val="center"/>
            <w:hideMark/>
          </w:tcPr>
          <w:p w14:paraId="28334E99"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lastRenderedPageBreak/>
              <w:t>Specialusis pedagogas metodininkas, logopedas metodininkas, surdopedagogas metodininkas, tiflopedagogas metodininkas, socialinis pedagogas metodininkas, antros kategorijos psichologas</w:t>
            </w:r>
          </w:p>
        </w:tc>
        <w:tc>
          <w:tcPr>
            <w:tcW w:w="3268" w:type="dxa"/>
            <w:gridSpan w:val="2"/>
            <w:tcMar>
              <w:top w:w="0" w:type="dxa"/>
              <w:left w:w="108" w:type="dxa"/>
              <w:bottom w:w="0" w:type="dxa"/>
              <w:right w:w="108" w:type="dxa"/>
            </w:tcMar>
            <w:vAlign w:val="center"/>
            <w:hideMark/>
          </w:tcPr>
          <w:p w14:paraId="535AFDCD"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7,14</w:t>
            </w:r>
          </w:p>
        </w:tc>
        <w:tc>
          <w:tcPr>
            <w:tcW w:w="1701" w:type="dxa"/>
            <w:tcMar>
              <w:top w:w="0" w:type="dxa"/>
              <w:left w:w="108" w:type="dxa"/>
              <w:bottom w:w="0" w:type="dxa"/>
              <w:right w:w="108" w:type="dxa"/>
            </w:tcMar>
            <w:vAlign w:val="center"/>
            <w:hideMark/>
          </w:tcPr>
          <w:p w14:paraId="64C7807B"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7,29</w:t>
            </w:r>
          </w:p>
        </w:tc>
        <w:tc>
          <w:tcPr>
            <w:tcW w:w="1559" w:type="dxa"/>
            <w:tcMar>
              <w:top w:w="0" w:type="dxa"/>
              <w:left w:w="108" w:type="dxa"/>
              <w:bottom w:w="0" w:type="dxa"/>
              <w:right w:w="108" w:type="dxa"/>
            </w:tcMar>
            <w:vAlign w:val="center"/>
            <w:hideMark/>
          </w:tcPr>
          <w:p w14:paraId="5498D4CF"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7,48</w:t>
            </w:r>
          </w:p>
        </w:tc>
      </w:tr>
      <w:tr w:rsidR="00DF1022" w:rsidRPr="00E71EFA" w14:paraId="609496A9" w14:textId="77777777" w:rsidTr="0079244B">
        <w:trPr>
          <w:trHeight w:val="1769"/>
        </w:trPr>
        <w:tc>
          <w:tcPr>
            <w:tcW w:w="3392" w:type="dxa"/>
            <w:tcMar>
              <w:top w:w="0" w:type="dxa"/>
              <w:left w:w="108" w:type="dxa"/>
              <w:bottom w:w="0" w:type="dxa"/>
              <w:right w:w="108" w:type="dxa"/>
            </w:tcMar>
            <w:vAlign w:val="center"/>
            <w:hideMark/>
          </w:tcPr>
          <w:p w14:paraId="6CEAC227" w14:textId="77777777" w:rsidR="00DF1022" w:rsidRPr="00E71EFA" w:rsidRDefault="00DF1022" w:rsidP="00E71EFA">
            <w:pPr>
              <w:spacing w:after="0" w:line="240" w:lineRule="auto"/>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Specialusis pedagogas ekspertas, logopedas ekspertas, surdopedagogas ekspertas, tiflopedagogas ekspertas, socialinis pedagogas ekspertas, pirmos kategorijos psichologas</w:t>
            </w:r>
          </w:p>
        </w:tc>
        <w:tc>
          <w:tcPr>
            <w:tcW w:w="3268" w:type="dxa"/>
            <w:gridSpan w:val="2"/>
            <w:tcMar>
              <w:top w:w="0" w:type="dxa"/>
              <w:left w:w="108" w:type="dxa"/>
              <w:bottom w:w="0" w:type="dxa"/>
              <w:right w:w="108" w:type="dxa"/>
            </w:tcMar>
            <w:vAlign w:val="center"/>
            <w:hideMark/>
          </w:tcPr>
          <w:p w14:paraId="0527377A"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7,93</w:t>
            </w:r>
          </w:p>
        </w:tc>
        <w:tc>
          <w:tcPr>
            <w:tcW w:w="1701" w:type="dxa"/>
            <w:tcMar>
              <w:top w:w="0" w:type="dxa"/>
              <w:left w:w="108" w:type="dxa"/>
              <w:bottom w:w="0" w:type="dxa"/>
              <w:right w:w="108" w:type="dxa"/>
            </w:tcMar>
            <w:vAlign w:val="center"/>
            <w:hideMark/>
          </w:tcPr>
          <w:p w14:paraId="4C87E69C"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8,13</w:t>
            </w:r>
          </w:p>
        </w:tc>
        <w:tc>
          <w:tcPr>
            <w:tcW w:w="1559" w:type="dxa"/>
            <w:tcMar>
              <w:top w:w="0" w:type="dxa"/>
              <w:left w:w="108" w:type="dxa"/>
              <w:bottom w:w="0" w:type="dxa"/>
              <w:right w:w="108" w:type="dxa"/>
            </w:tcMar>
            <w:vAlign w:val="center"/>
            <w:hideMark/>
          </w:tcPr>
          <w:p w14:paraId="14A6DDB8" w14:textId="77777777" w:rsidR="00DF1022" w:rsidRPr="00E71EFA" w:rsidRDefault="00DF1022" w:rsidP="00E71EFA">
            <w:pPr>
              <w:spacing w:after="0" w:line="240" w:lineRule="auto"/>
              <w:jc w:val="center"/>
              <w:rPr>
                <w:rFonts w:ascii="Times New Roman" w:hAnsi="Times New Roman" w:cs="Times New Roman"/>
                <w:strike/>
                <w:sz w:val="24"/>
                <w:szCs w:val="24"/>
                <w:lang w:eastAsia="lt-LT"/>
              </w:rPr>
            </w:pPr>
            <w:r w:rsidRPr="00E71EFA">
              <w:rPr>
                <w:rFonts w:ascii="Times New Roman" w:hAnsi="Times New Roman" w:cs="Times New Roman"/>
                <w:strike/>
                <w:sz w:val="24"/>
                <w:szCs w:val="24"/>
                <w:lang w:eastAsia="lt-LT"/>
              </w:rPr>
              <w:t>8,28</w:t>
            </w:r>
          </w:p>
        </w:tc>
      </w:tr>
    </w:tbl>
    <w:p w14:paraId="3F64C1CA" w14:textId="77777777" w:rsidR="00DF1022" w:rsidRPr="00E71EFA" w:rsidRDefault="00DF1022" w:rsidP="00E71EFA">
      <w:pPr>
        <w:spacing w:after="0" w:line="240" w:lineRule="auto"/>
        <w:rPr>
          <w:rFonts w:ascii="Times New Roman" w:hAnsi="Times New Roman" w:cs="Times New Roman"/>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782"/>
        <w:gridCol w:w="1060"/>
        <w:gridCol w:w="1134"/>
        <w:gridCol w:w="1134"/>
        <w:gridCol w:w="1134"/>
        <w:gridCol w:w="1134"/>
        <w:gridCol w:w="1134"/>
      </w:tblGrid>
      <w:tr w:rsidR="00DF1022" w:rsidRPr="00E71EFA" w14:paraId="0C19C0CF" w14:textId="77777777" w:rsidTr="005D2204">
        <w:trPr>
          <w:trHeight w:val="275"/>
          <w:jc w:val="center"/>
        </w:trPr>
        <w:tc>
          <w:tcPr>
            <w:tcW w:w="2269" w:type="dxa"/>
            <w:tcBorders>
              <w:top w:val="nil"/>
              <w:left w:val="nil"/>
              <w:bottom w:val="single" w:sz="4" w:space="0" w:color="auto"/>
              <w:right w:val="nil"/>
            </w:tcBorders>
            <w:tcMar>
              <w:top w:w="0" w:type="dxa"/>
              <w:left w:w="108" w:type="dxa"/>
              <w:bottom w:w="0" w:type="dxa"/>
              <w:right w:w="108" w:type="dxa"/>
            </w:tcMar>
            <w:vAlign w:val="center"/>
          </w:tcPr>
          <w:p w14:paraId="176B278B" w14:textId="77777777" w:rsidR="00DF1022" w:rsidRPr="00E71EFA" w:rsidRDefault="00DF1022" w:rsidP="00E71EFA">
            <w:pPr>
              <w:spacing w:after="0" w:line="240" w:lineRule="auto"/>
              <w:rPr>
                <w:rFonts w:ascii="Times New Roman" w:hAnsi="Times New Roman" w:cs="Times New Roman"/>
                <w:b/>
                <w:sz w:val="24"/>
                <w:szCs w:val="24"/>
              </w:rPr>
            </w:pPr>
          </w:p>
        </w:tc>
        <w:tc>
          <w:tcPr>
            <w:tcW w:w="7512" w:type="dxa"/>
            <w:gridSpan w:val="7"/>
            <w:tcBorders>
              <w:top w:val="nil"/>
              <w:left w:val="nil"/>
              <w:bottom w:val="single" w:sz="4" w:space="0" w:color="auto"/>
              <w:right w:val="nil"/>
            </w:tcBorders>
            <w:tcMar>
              <w:top w:w="0" w:type="dxa"/>
              <w:left w:w="108" w:type="dxa"/>
              <w:bottom w:w="0" w:type="dxa"/>
              <w:right w:w="108" w:type="dxa"/>
            </w:tcMar>
            <w:vAlign w:val="center"/>
          </w:tcPr>
          <w:p w14:paraId="04D8CC14" w14:textId="77777777" w:rsidR="00DF1022" w:rsidRPr="00E71EFA" w:rsidRDefault="00DF1022" w:rsidP="00E71EFA">
            <w:pPr>
              <w:spacing w:after="0" w:line="240" w:lineRule="auto"/>
              <w:jc w:val="right"/>
              <w:rPr>
                <w:rFonts w:ascii="Times New Roman" w:hAnsi="Times New Roman" w:cs="Times New Roman"/>
                <w:b/>
                <w:sz w:val="24"/>
                <w:szCs w:val="24"/>
              </w:rPr>
            </w:pPr>
            <w:r w:rsidRPr="00E71EFA">
              <w:rPr>
                <w:rFonts w:ascii="Times New Roman" w:hAnsi="Times New Roman" w:cs="Times New Roman"/>
                <w:b/>
                <w:sz w:val="24"/>
                <w:szCs w:val="24"/>
              </w:rPr>
              <w:t>(Baziniais dydžiais)</w:t>
            </w:r>
          </w:p>
        </w:tc>
      </w:tr>
      <w:tr w:rsidR="00DF1022" w:rsidRPr="00E71EFA" w14:paraId="19780F2F" w14:textId="77777777" w:rsidTr="005D2204">
        <w:trPr>
          <w:trHeight w:val="275"/>
          <w:jc w:val="center"/>
        </w:trPr>
        <w:tc>
          <w:tcPr>
            <w:tcW w:w="2269" w:type="dxa"/>
            <w:vMerge w:val="restart"/>
            <w:tcBorders>
              <w:top w:val="single" w:sz="4" w:space="0" w:color="auto"/>
            </w:tcBorders>
            <w:tcMar>
              <w:top w:w="0" w:type="dxa"/>
              <w:left w:w="108" w:type="dxa"/>
              <w:bottom w:w="0" w:type="dxa"/>
              <w:right w:w="108" w:type="dxa"/>
            </w:tcMar>
            <w:vAlign w:val="center"/>
            <w:hideMark/>
          </w:tcPr>
          <w:p w14:paraId="530678C0"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Kvalifikacinė</w:t>
            </w:r>
          </w:p>
          <w:p w14:paraId="3A533664"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kategorija</w:t>
            </w:r>
          </w:p>
        </w:tc>
        <w:tc>
          <w:tcPr>
            <w:tcW w:w="7512" w:type="dxa"/>
            <w:gridSpan w:val="7"/>
            <w:tcBorders>
              <w:top w:val="single" w:sz="4" w:space="0" w:color="auto"/>
            </w:tcBorders>
            <w:tcMar>
              <w:top w:w="0" w:type="dxa"/>
              <w:left w:w="108" w:type="dxa"/>
              <w:bottom w:w="0" w:type="dxa"/>
              <w:right w:w="108" w:type="dxa"/>
            </w:tcMar>
            <w:vAlign w:val="center"/>
            <w:hideMark/>
          </w:tcPr>
          <w:p w14:paraId="255A6F99"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Pastoviosios dalies koeficientai</w:t>
            </w:r>
          </w:p>
        </w:tc>
      </w:tr>
      <w:tr w:rsidR="00DF1022" w:rsidRPr="00E71EFA" w14:paraId="1277214C" w14:textId="77777777" w:rsidTr="005D2204">
        <w:trPr>
          <w:trHeight w:val="275"/>
          <w:jc w:val="center"/>
        </w:trPr>
        <w:tc>
          <w:tcPr>
            <w:tcW w:w="2269" w:type="dxa"/>
            <w:vMerge/>
            <w:vAlign w:val="center"/>
            <w:hideMark/>
          </w:tcPr>
          <w:p w14:paraId="2DEB464E" w14:textId="77777777" w:rsidR="00DF1022" w:rsidRPr="00E71EFA" w:rsidRDefault="00DF1022" w:rsidP="00E71EFA">
            <w:pPr>
              <w:spacing w:after="0" w:line="240" w:lineRule="auto"/>
              <w:jc w:val="center"/>
              <w:rPr>
                <w:rFonts w:ascii="Times New Roman" w:hAnsi="Times New Roman" w:cs="Times New Roman"/>
                <w:b/>
                <w:sz w:val="24"/>
                <w:szCs w:val="24"/>
              </w:rPr>
            </w:pPr>
          </w:p>
        </w:tc>
        <w:tc>
          <w:tcPr>
            <w:tcW w:w="7512" w:type="dxa"/>
            <w:gridSpan w:val="7"/>
            <w:tcMar>
              <w:top w:w="0" w:type="dxa"/>
              <w:left w:w="108" w:type="dxa"/>
              <w:bottom w:w="0" w:type="dxa"/>
              <w:right w:w="108" w:type="dxa"/>
            </w:tcMar>
            <w:vAlign w:val="center"/>
            <w:hideMark/>
          </w:tcPr>
          <w:p w14:paraId="35F4FC12"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pedagoginio darbo stažas (metais)</w:t>
            </w:r>
          </w:p>
        </w:tc>
      </w:tr>
      <w:tr w:rsidR="00DF1022" w:rsidRPr="00E71EFA" w14:paraId="01D5E09E" w14:textId="77777777" w:rsidTr="005D2204">
        <w:trPr>
          <w:trHeight w:val="1121"/>
          <w:jc w:val="center"/>
        </w:trPr>
        <w:tc>
          <w:tcPr>
            <w:tcW w:w="2269" w:type="dxa"/>
            <w:vMerge/>
            <w:vAlign w:val="center"/>
            <w:hideMark/>
          </w:tcPr>
          <w:p w14:paraId="7F452384" w14:textId="77777777" w:rsidR="00DF1022" w:rsidRPr="00E71EFA" w:rsidRDefault="00DF1022" w:rsidP="00E71EFA">
            <w:pPr>
              <w:spacing w:after="0" w:line="240" w:lineRule="auto"/>
              <w:jc w:val="center"/>
              <w:rPr>
                <w:rFonts w:ascii="Times New Roman" w:hAnsi="Times New Roman" w:cs="Times New Roman"/>
                <w:b/>
                <w:sz w:val="24"/>
                <w:szCs w:val="24"/>
              </w:rPr>
            </w:pPr>
          </w:p>
        </w:tc>
        <w:tc>
          <w:tcPr>
            <w:tcW w:w="782" w:type="dxa"/>
            <w:tcMar>
              <w:top w:w="0" w:type="dxa"/>
              <w:left w:w="108" w:type="dxa"/>
              <w:bottom w:w="0" w:type="dxa"/>
              <w:right w:w="108" w:type="dxa"/>
            </w:tcMar>
            <w:vAlign w:val="center"/>
            <w:hideMark/>
          </w:tcPr>
          <w:p w14:paraId="1A708707"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iki 2</w:t>
            </w:r>
          </w:p>
        </w:tc>
        <w:tc>
          <w:tcPr>
            <w:tcW w:w="1060" w:type="dxa"/>
            <w:tcMar>
              <w:top w:w="0" w:type="dxa"/>
              <w:left w:w="108" w:type="dxa"/>
              <w:bottom w:w="0" w:type="dxa"/>
              <w:right w:w="108" w:type="dxa"/>
            </w:tcMar>
            <w:vAlign w:val="center"/>
            <w:hideMark/>
          </w:tcPr>
          <w:p w14:paraId="69F8C59F"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2 iki 5</w:t>
            </w:r>
          </w:p>
        </w:tc>
        <w:tc>
          <w:tcPr>
            <w:tcW w:w="1134" w:type="dxa"/>
            <w:tcMar>
              <w:top w:w="0" w:type="dxa"/>
              <w:left w:w="108" w:type="dxa"/>
              <w:bottom w:w="0" w:type="dxa"/>
              <w:right w:w="108" w:type="dxa"/>
            </w:tcMar>
            <w:vAlign w:val="center"/>
            <w:hideMark/>
          </w:tcPr>
          <w:p w14:paraId="07C259CE"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5 iki 10</w:t>
            </w:r>
          </w:p>
        </w:tc>
        <w:tc>
          <w:tcPr>
            <w:tcW w:w="1134" w:type="dxa"/>
            <w:tcMar>
              <w:top w:w="0" w:type="dxa"/>
              <w:left w:w="108" w:type="dxa"/>
              <w:bottom w:w="0" w:type="dxa"/>
              <w:right w:w="108" w:type="dxa"/>
            </w:tcMar>
            <w:vAlign w:val="center"/>
            <w:hideMark/>
          </w:tcPr>
          <w:p w14:paraId="45FBDCAC"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10 iki 15</w:t>
            </w:r>
          </w:p>
        </w:tc>
        <w:tc>
          <w:tcPr>
            <w:tcW w:w="1134" w:type="dxa"/>
            <w:tcMar>
              <w:top w:w="0" w:type="dxa"/>
              <w:left w:w="108" w:type="dxa"/>
              <w:bottom w:w="0" w:type="dxa"/>
              <w:right w:w="108" w:type="dxa"/>
            </w:tcMar>
            <w:vAlign w:val="center"/>
            <w:hideMark/>
          </w:tcPr>
          <w:p w14:paraId="6A4D8C19"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15 iki 20</w:t>
            </w:r>
          </w:p>
        </w:tc>
        <w:tc>
          <w:tcPr>
            <w:tcW w:w="1134" w:type="dxa"/>
            <w:tcMar>
              <w:top w:w="0" w:type="dxa"/>
              <w:left w:w="108" w:type="dxa"/>
              <w:bottom w:w="0" w:type="dxa"/>
              <w:right w:w="108" w:type="dxa"/>
            </w:tcMar>
            <w:vAlign w:val="center"/>
            <w:hideMark/>
          </w:tcPr>
          <w:p w14:paraId="3C047E36"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color w:val="000000"/>
                <w:sz w:val="24"/>
                <w:szCs w:val="24"/>
              </w:rPr>
              <w:t xml:space="preserve">nuo daugiau kaip </w:t>
            </w:r>
            <w:r w:rsidRPr="00E71EFA">
              <w:rPr>
                <w:rFonts w:ascii="Times New Roman" w:hAnsi="Times New Roman" w:cs="Times New Roman"/>
                <w:b/>
                <w:sz w:val="24"/>
                <w:szCs w:val="24"/>
              </w:rPr>
              <w:t>20 iki 25</w:t>
            </w:r>
          </w:p>
        </w:tc>
        <w:tc>
          <w:tcPr>
            <w:tcW w:w="1134" w:type="dxa"/>
            <w:tcMar>
              <w:top w:w="0" w:type="dxa"/>
              <w:left w:w="108" w:type="dxa"/>
              <w:bottom w:w="0" w:type="dxa"/>
              <w:right w:w="108" w:type="dxa"/>
            </w:tcMar>
            <w:vAlign w:val="center"/>
            <w:hideMark/>
          </w:tcPr>
          <w:p w14:paraId="136AC35F" w14:textId="77777777" w:rsidR="00DF1022" w:rsidRPr="00E71EFA" w:rsidRDefault="00DF1022" w:rsidP="00E71EFA">
            <w:pPr>
              <w:spacing w:after="0" w:line="240" w:lineRule="auto"/>
              <w:jc w:val="center"/>
              <w:rPr>
                <w:rFonts w:ascii="Times New Roman" w:hAnsi="Times New Roman" w:cs="Times New Roman"/>
                <w:b/>
                <w:sz w:val="24"/>
                <w:szCs w:val="24"/>
              </w:rPr>
            </w:pPr>
            <w:r w:rsidRPr="00E71EFA">
              <w:rPr>
                <w:rFonts w:ascii="Times New Roman" w:hAnsi="Times New Roman" w:cs="Times New Roman"/>
                <w:b/>
                <w:sz w:val="24"/>
                <w:szCs w:val="24"/>
              </w:rPr>
              <w:t>daugiau kaip 25</w:t>
            </w:r>
          </w:p>
        </w:tc>
      </w:tr>
      <w:tr w:rsidR="00DF1022" w:rsidRPr="00E71EFA" w14:paraId="546B0920" w14:textId="77777777" w:rsidTr="005D2204">
        <w:trPr>
          <w:trHeight w:val="319"/>
          <w:jc w:val="center"/>
        </w:trPr>
        <w:tc>
          <w:tcPr>
            <w:tcW w:w="9781" w:type="dxa"/>
            <w:gridSpan w:val="8"/>
            <w:tcMar>
              <w:top w:w="0" w:type="dxa"/>
              <w:left w:w="108" w:type="dxa"/>
              <w:bottom w:w="0" w:type="dxa"/>
              <w:right w:w="108" w:type="dxa"/>
            </w:tcMar>
            <w:vAlign w:val="center"/>
            <w:hideMark/>
          </w:tcPr>
          <w:p w14:paraId="0516BD5B"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Nesuteiktos kvalifikacinės kategorijos</w:t>
            </w:r>
          </w:p>
        </w:tc>
      </w:tr>
      <w:tr w:rsidR="00DF1022" w:rsidRPr="00E71EFA" w14:paraId="3763C4BA" w14:textId="77777777" w:rsidTr="005D2204">
        <w:trPr>
          <w:trHeight w:val="307"/>
          <w:jc w:val="center"/>
        </w:trPr>
        <w:tc>
          <w:tcPr>
            <w:tcW w:w="2269" w:type="dxa"/>
            <w:tcMar>
              <w:top w:w="0" w:type="dxa"/>
              <w:left w:w="108" w:type="dxa"/>
              <w:bottom w:w="0" w:type="dxa"/>
              <w:right w:w="108" w:type="dxa"/>
            </w:tcMar>
            <w:vAlign w:val="center"/>
            <w:hideMark/>
          </w:tcPr>
          <w:p w14:paraId="294A02E2" w14:textId="77777777" w:rsidR="00DF1022" w:rsidRPr="00E71EFA" w:rsidRDefault="00DF1022" w:rsidP="00E71EFA">
            <w:pPr>
              <w:spacing w:after="0" w:line="240" w:lineRule="auto"/>
              <w:ind w:right="38"/>
              <w:rPr>
                <w:rFonts w:ascii="Times New Roman" w:hAnsi="Times New Roman" w:cs="Times New Roman"/>
                <w:b/>
                <w:sz w:val="24"/>
                <w:szCs w:val="24"/>
                <w:lang w:eastAsia="lt-LT"/>
              </w:rPr>
            </w:pPr>
            <w:r w:rsidRPr="00E71EFA">
              <w:rPr>
                <w:rFonts w:ascii="Times New Roman" w:hAnsi="Times New Roman" w:cs="Times New Roman"/>
                <w:b/>
                <w:sz w:val="24"/>
                <w:szCs w:val="24"/>
                <w:lang w:eastAsia="lt-LT"/>
              </w:rPr>
              <w:t>Psichologo asistentas, specialusis pedagogas, logopedas, surdopedagogas, tiflopedagogas, socialinis pedagogas</w:t>
            </w:r>
          </w:p>
        </w:tc>
        <w:tc>
          <w:tcPr>
            <w:tcW w:w="782" w:type="dxa"/>
            <w:tcMar>
              <w:top w:w="0" w:type="dxa"/>
              <w:left w:w="108" w:type="dxa"/>
              <w:bottom w:w="0" w:type="dxa"/>
              <w:right w:w="108" w:type="dxa"/>
            </w:tcMar>
            <w:vAlign w:val="center"/>
            <w:hideMark/>
          </w:tcPr>
          <w:p w14:paraId="175D62BC"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6,91</w:t>
            </w:r>
          </w:p>
        </w:tc>
        <w:tc>
          <w:tcPr>
            <w:tcW w:w="1060" w:type="dxa"/>
            <w:tcMar>
              <w:top w:w="0" w:type="dxa"/>
              <w:left w:w="108" w:type="dxa"/>
              <w:bottom w:w="0" w:type="dxa"/>
              <w:right w:w="108" w:type="dxa"/>
            </w:tcMar>
            <w:vAlign w:val="center"/>
            <w:hideMark/>
          </w:tcPr>
          <w:p w14:paraId="74A17679"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6,94</w:t>
            </w:r>
          </w:p>
        </w:tc>
        <w:tc>
          <w:tcPr>
            <w:tcW w:w="1134" w:type="dxa"/>
            <w:tcMar>
              <w:top w:w="0" w:type="dxa"/>
              <w:left w:w="108" w:type="dxa"/>
              <w:bottom w:w="0" w:type="dxa"/>
              <w:right w:w="108" w:type="dxa"/>
            </w:tcMar>
            <w:vAlign w:val="center"/>
            <w:hideMark/>
          </w:tcPr>
          <w:p w14:paraId="714AF84A"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7,0</w:t>
            </w:r>
          </w:p>
        </w:tc>
        <w:tc>
          <w:tcPr>
            <w:tcW w:w="1134" w:type="dxa"/>
            <w:tcMar>
              <w:top w:w="0" w:type="dxa"/>
              <w:left w:w="108" w:type="dxa"/>
              <w:bottom w:w="0" w:type="dxa"/>
              <w:right w:w="108" w:type="dxa"/>
            </w:tcMar>
            <w:vAlign w:val="center"/>
            <w:hideMark/>
          </w:tcPr>
          <w:p w14:paraId="6424244B"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7,13</w:t>
            </w:r>
          </w:p>
        </w:tc>
        <w:tc>
          <w:tcPr>
            <w:tcW w:w="1134" w:type="dxa"/>
            <w:tcMar>
              <w:top w:w="0" w:type="dxa"/>
              <w:left w:w="108" w:type="dxa"/>
              <w:bottom w:w="0" w:type="dxa"/>
              <w:right w:w="108" w:type="dxa"/>
            </w:tcMar>
            <w:vAlign w:val="center"/>
            <w:hideMark/>
          </w:tcPr>
          <w:p w14:paraId="5991435C"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7,35</w:t>
            </w:r>
          </w:p>
        </w:tc>
        <w:tc>
          <w:tcPr>
            <w:tcW w:w="1134" w:type="dxa"/>
            <w:tcMar>
              <w:top w:w="0" w:type="dxa"/>
              <w:left w:w="108" w:type="dxa"/>
              <w:bottom w:w="0" w:type="dxa"/>
              <w:right w:w="108" w:type="dxa"/>
            </w:tcMar>
            <w:vAlign w:val="center"/>
            <w:hideMark/>
          </w:tcPr>
          <w:p w14:paraId="34D212C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7,38</w:t>
            </w:r>
          </w:p>
        </w:tc>
        <w:tc>
          <w:tcPr>
            <w:tcW w:w="1134" w:type="dxa"/>
            <w:tcMar>
              <w:top w:w="0" w:type="dxa"/>
              <w:left w:w="108" w:type="dxa"/>
              <w:bottom w:w="0" w:type="dxa"/>
              <w:right w:w="108" w:type="dxa"/>
            </w:tcMar>
            <w:vAlign w:val="center"/>
            <w:hideMark/>
          </w:tcPr>
          <w:p w14:paraId="7A26A3B8"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7,42</w:t>
            </w:r>
          </w:p>
        </w:tc>
      </w:tr>
      <w:tr w:rsidR="00DF1022" w:rsidRPr="00E71EFA" w14:paraId="64C5AE0F" w14:textId="77777777" w:rsidTr="005D2204">
        <w:trPr>
          <w:trHeight w:val="380"/>
          <w:jc w:val="center"/>
        </w:trPr>
        <w:tc>
          <w:tcPr>
            <w:tcW w:w="9781" w:type="dxa"/>
            <w:gridSpan w:val="8"/>
            <w:tcMar>
              <w:top w:w="0" w:type="dxa"/>
              <w:left w:w="108" w:type="dxa"/>
              <w:bottom w:w="0" w:type="dxa"/>
              <w:right w:w="108" w:type="dxa"/>
            </w:tcMar>
            <w:vAlign w:val="center"/>
            <w:hideMark/>
          </w:tcPr>
          <w:p w14:paraId="097EE938"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Suteiktos kvalifikacinės kategorijos</w:t>
            </w:r>
          </w:p>
        </w:tc>
      </w:tr>
      <w:tr w:rsidR="00DF1022" w:rsidRPr="00E71EFA" w14:paraId="2F29DDB6" w14:textId="77777777" w:rsidTr="005D2204">
        <w:trPr>
          <w:jc w:val="center"/>
        </w:trPr>
        <w:tc>
          <w:tcPr>
            <w:tcW w:w="2269" w:type="dxa"/>
            <w:tcMar>
              <w:top w:w="0" w:type="dxa"/>
              <w:left w:w="108" w:type="dxa"/>
              <w:bottom w:w="0" w:type="dxa"/>
              <w:right w:w="108" w:type="dxa"/>
            </w:tcMar>
            <w:vAlign w:val="center"/>
            <w:hideMark/>
          </w:tcPr>
          <w:p w14:paraId="0EB34F71" w14:textId="77777777" w:rsidR="00DF1022" w:rsidRPr="00E71EFA" w:rsidRDefault="00DF1022" w:rsidP="00E71EFA">
            <w:pPr>
              <w:spacing w:after="0" w:line="240" w:lineRule="auto"/>
              <w:ind w:right="38"/>
              <w:rPr>
                <w:rFonts w:ascii="Times New Roman" w:hAnsi="Times New Roman" w:cs="Times New Roman"/>
                <w:b/>
                <w:sz w:val="24"/>
                <w:szCs w:val="24"/>
              </w:rPr>
            </w:pPr>
            <w:r w:rsidRPr="00E71EFA">
              <w:rPr>
                <w:rFonts w:ascii="Times New Roman" w:hAnsi="Times New Roman" w:cs="Times New Roman"/>
                <w:b/>
                <w:sz w:val="24"/>
                <w:szCs w:val="24"/>
                <w:lang w:eastAsia="lt-LT"/>
              </w:rPr>
              <w:t>Specialusis pedagogas, logopedas, surdopedagogas, tiflopedagogas, socialinis pedagogas, ketvirtos kategorijos psichologas</w:t>
            </w:r>
          </w:p>
        </w:tc>
        <w:tc>
          <w:tcPr>
            <w:tcW w:w="782" w:type="dxa"/>
            <w:tcMar>
              <w:top w:w="0" w:type="dxa"/>
              <w:left w:w="108" w:type="dxa"/>
              <w:bottom w:w="0" w:type="dxa"/>
              <w:right w:w="108" w:type="dxa"/>
            </w:tcMar>
            <w:vAlign w:val="center"/>
            <w:hideMark/>
          </w:tcPr>
          <w:p w14:paraId="0FFB5B4D"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7,43</w:t>
            </w:r>
          </w:p>
        </w:tc>
        <w:tc>
          <w:tcPr>
            <w:tcW w:w="1060" w:type="dxa"/>
            <w:tcMar>
              <w:top w:w="0" w:type="dxa"/>
              <w:left w:w="108" w:type="dxa"/>
              <w:bottom w:w="0" w:type="dxa"/>
              <w:right w:w="108" w:type="dxa"/>
            </w:tcMar>
            <w:vAlign w:val="center"/>
            <w:hideMark/>
          </w:tcPr>
          <w:p w14:paraId="38EA43C2" w14:textId="77777777" w:rsidR="00DF1022" w:rsidRPr="00E71EFA" w:rsidRDefault="00DF1022" w:rsidP="00E71EFA">
            <w:pPr>
              <w:spacing w:after="0" w:line="240" w:lineRule="auto"/>
              <w:ind w:left="-110" w:right="38"/>
              <w:jc w:val="center"/>
              <w:rPr>
                <w:rFonts w:ascii="Times New Roman" w:hAnsi="Times New Roman" w:cs="Times New Roman"/>
                <w:b/>
                <w:sz w:val="24"/>
                <w:szCs w:val="24"/>
              </w:rPr>
            </w:pPr>
            <w:r w:rsidRPr="00E71EFA">
              <w:rPr>
                <w:rFonts w:ascii="Times New Roman" w:hAnsi="Times New Roman" w:cs="Times New Roman"/>
                <w:b/>
                <w:sz w:val="24"/>
                <w:szCs w:val="24"/>
              </w:rPr>
              <w:t>7,44</w:t>
            </w:r>
          </w:p>
        </w:tc>
        <w:tc>
          <w:tcPr>
            <w:tcW w:w="1134" w:type="dxa"/>
            <w:tcMar>
              <w:top w:w="0" w:type="dxa"/>
              <w:left w:w="108" w:type="dxa"/>
              <w:bottom w:w="0" w:type="dxa"/>
              <w:right w:w="108" w:type="dxa"/>
            </w:tcMar>
            <w:vAlign w:val="center"/>
            <w:hideMark/>
          </w:tcPr>
          <w:p w14:paraId="0E363874"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7,45</w:t>
            </w:r>
          </w:p>
        </w:tc>
        <w:tc>
          <w:tcPr>
            <w:tcW w:w="1134" w:type="dxa"/>
            <w:tcMar>
              <w:top w:w="0" w:type="dxa"/>
              <w:left w:w="108" w:type="dxa"/>
              <w:bottom w:w="0" w:type="dxa"/>
              <w:right w:w="108" w:type="dxa"/>
            </w:tcMar>
            <w:vAlign w:val="center"/>
            <w:hideMark/>
          </w:tcPr>
          <w:p w14:paraId="51207ED9"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7,49</w:t>
            </w:r>
          </w:p>
        </w:tc>
        <w:tc>
          <w:tcPr>
            <w:tcW w:w="1134" w:type="dxa"/>
            <w:tcMar>
              <w:top w:w="0" w:type="dxa"/>
              <w:left w:w="108" w:type="dxa"/>
              <w:bottom w:w="0" w:type="dxa"/>
              <w:right w:w="108" w:type="dxa"/>
            </w:tcMar>
            <w:vAlign w:val="center"/>
            <w:hideMark/>
          </w:tcPr>
          <w:p w14:paraId="66AF3A53"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7,51</w:t>
            </w:r>
          </w:p>
        </w:tc>
        <w:tc>
          <w:tcPr>
            <w:tcW w:w="1134" w:type="dxa"/>
            <w:tcMar>
              <w:top w:w="0" w:type="dxa"/>
              <w:left w:w="108" w:type="dxa"/>
              <w:bottom w:w="0" w:type="dxa"/>
              <w:right w:w="108" w:type="dxa"/>
            </w:tcMar>
            <w:vAlign w:val="center"/>
            <w:hideMark/>
          </w:tcPr>
          <w:p w14:paraId="6B5D66C7"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7,54</w:t>
            </w:r>
          </w:p>
        </w:tc>
        <w:tc>
          <w:tcPr>
            <w:tcW w:w="1134" w:type="dxa"/>
            <w:tcMar>
              <w:top w:w="0" w:type="dxa"/>
              <w:left w:w="108" w:type="dxa"/>
              <w:bottom w:w="0" w:type="dxa"/>
              <w:right w:w="108" w:type="dxa"/>
            </w:tcMar>
            <w:vAlign w:val="center"/>
            <w:hideMark/>
          </w:tcPr>
          <w:p w14:paraId="793CDE52"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7,59</w:t>
            </w:r>
          </w:p>
        </w:tc>
      </w:tr>
      <w:tr w:rsidR="00DF1022" w:rsidRPr="00E71EFA" w14:paraId="17FF91FC" w14:textId="77777777" w:rsidTr="005D2204">
        <w:trPr>
          <w:jc w:val="center"/>
        </w:trPr>
        <w:tc>
          <w:tcPr>
            <w:tcW w:w="2269" w:type="dxa"/>
            <w:tcMar>
              <w:top w:w="0" w:type="dxa"/>
              <w:left w:w="108" w:type="dxa"/>
              <w:bottom w:w="0" w:type="dxa"/>
              <w:right w:w="108" w:type="dxa"/>
            </w:tcMar>
            <w:vAlign w:val="center"/>
            <w:hideMark/>
          </w:tcPr>
          <w:p w14:paraId="742B5493" w14:textId="77777777" w:rsidR="00DF1022" w:rsidRPr="00E71EFA" w:rsidRDefault="00DF1022" w:rsidP="00E71EFA">
            <w:pPr>
              <w:spacing w:after="0" w:line="240" w:lineRule="auto"/>
              <w:ind w:right="38"/>
              <w:rPr>
                <w:rFonts w:ascii="Times New Roman" w:hAnsi="Times New Roman" w:cs="Times New Roman"/>
                <w:b/>
                <w:sz w:val="24"/>
                <w:szCs w:val="24"/>
              </w:rPr>
            </w:pPr>
            <w:r w:rsidRPr="00E71EFA">
              <w:rPr>
                <w:rFonts w:ascii="Times New Roman" w:hAnsi="Times New Roman" w:cs="Times New Roman"/>
                <w:b/>
                <w:sz w:val="24"/>
                <w:szCs w:val="24"/>
                <w:lang w:eastAsia="lt-LT"/>
              </w:rPr>
              <w:t xml:space="preserve">Vyresnysis specialusis pedagogas, vyresnysis logopedas, vyresnysis </w:t>
            </w:r>
            <w:r w:rsidRPr="00E71EFA">
              <w:rPr>
                <w:rFonts w:ascii="Times New Roman" w:hAnsi="Times New Roman" w:cs="Times New Roman"/>
                <w:b/>
                <w:sz w:val="24"/>
                <w:szCs w:val="24"/>
                <w:lang w:eastAsia="lt-LT"/>
              </w:rPr>
              <w:lastRenderedPageBreak/>
              <w:t>surdopedagogas, vyresnysis tiflopedagogas, vyresnysis socialinis pedagogas, trečios kategorijos psichologas</w:t>
            </w:r>
          </w:p>
        </w:tc>
        <w:tc>
          <w:tcPr>
            <w:tcW w:w="782" w:type="dxa"/>
            <w:tcMar>
              <w:top w:w="0" w:type="dxa"/>
              <w:left w:w="108" w:type="dxa"/>
              <w:bottom w:w="0" w:type="dxa"/>
              <w:right w:w="108" w:type="dxa"/>
            </w:tcMar>
            <w:vAlign w:val="center"/>
            <w:hideMark/>
          </w:tcPr>
          <w:p w14:paraId="3D5873DA"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05615421"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w:t>
            </w:r>
          </w:p>
        </w:tc>
        <w:tc>
          <w:tcPr>
            <w:tcW w:w="1134" w:type="dxa"/>
            <w:tcMar>
              <w:top w:w="0" w:type="dxa"/>
              <w:left w:w="108" w:type="dxa"/>
              <w:bottom w:w="0" w:type="dxa"/>
              <w:right w:w="108" w:type="dxa"/>
            </w:tcMar>
            <w:vAlign w:val="center"/>
            <w:hideMark/>
          </w:tcPr>
          <w:p w14:paraId="01E538FA"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7,63</w:t>
            </w:r>
          </w:p>
        </w:tc>
        <w:tc>
          <w:tcPr>
            <w:tcW w:w="1134" w:type="dxa"/>
            <w:tcMar>
              <w:top w:w="0" w:type="dxa"/>
              <w:left w:w="108" w:type="dxa"/>
              <w:bottom w:w="0" w:type="dxa"/>
              <w:right w:w="108" w:type="dxa"/>
            </w:tcMar>
            <w:vAlign w:val="center"/>
            <w:hideMark/>
          </w:tcPr>
          <w:p w14:paraId="51C79122"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7,67</w:t>
            </w:r>
          </w:p>
        </w:tc>
        <w:tc>
          <w:tcPr>
            <w:tcW w:w="1134" w:type="dxa"/>
            <w:tcMar>
              <w:top w:w="0" w:type="dxa"/>
              <w:left w:w="108" w:type="dxa"/>
              <w:bottom w:w="0" w:type="dxa"/>
              <w:right w:w="108" w:type="dxa"/>
            </w:tcMar>
            <w:vAlign w:val="center"/>
            <w:hideMark/>
          </w:tcPr>
          <w:p w14:paraId="701795AD"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7,97</w:t>
            </w:r>
          </w:p>
        </w:tc>
        <w:tc>
          <w:tcPr>
            <w:tcW w:w="1134" w:type="dxa"/>
            <w:tcMar>
              <w:top w:w="0" w:type="dxa"/>
              <w:left w:w="108" w:type="dxa"/>
              <w:bottom w:w="0" w:type="dxa"/>
              <w:right w:w="108" w:type="dxa"/>
            </w:tcMar>
            <w:vAlign w:val="center"/>
            <w:hideMark/>
          </w:tcPr>
          <w:p w14:paraId="53D5F3E6"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8,01</w:t>
            </w:r>
          </w:p>
        </w:tc>
        <w:tc>
          <w:tcPr>
            <w:tcW w:w="1134" w:type="dxa"/>
            <w:tcMar>
              <w:top w:w="0" w:type="dxa"/>
              <w:left w:w="108" w:type="dxa"/>
              <w:bottom w:w="0" w:type="dxa"/>
              <w:right w:w="108" w:type="dxa"/>
            </w:tcMar>
            <w:vAlign w:val="center"/>
            <w:hideMark/>
          </w:tcPr>
          <w:p w14:paraId="51FAA7AE"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8,05</w:t>
            </w:r>
          </w:p>
        </w:tc>
      </w:tr>
      <w:tr w:rsidR="00DF1022" w:rsidRPr="00E71EFA" w14:paraId="46F69884" w14:textId="77777777" w:rsidTr="005D2204">
        <w:trPr>
          <w:jc w:val="center"/>
        </w:trPr>
        <w:tc>
          <w:tcPr>
            <w:tcW w:w="2269" w:type="dxa"/>
            <w:tcMar>
              <w:top w:w="0" w:type="dxa"/>
              <w:left w:w="108" w:type="dxa"/>
              <w:bottom w:w="0" w:type="dxa"/>
              <w:right w:w="108" w:type="dxa"/>
            </w:tcMar>
            <w:vAlign w:val="center"/>
            <w:hideMark/>
          </w:tcPr>
          <w:p w14:paraId="429026DF" w14:textId="77777777" w:rsidR="00DF1022" w:rsidRPr="00E71EFA" w:rsidRDefault="00DF1022" w:rsidP="00E71EFA">
            <w:pPr>
              <w:spacing w:after="0" w:line="240" w:lineRule="auto"/>
              <w:ind w:right="38"/>
              <w:rPr>
                <w:rFonts w:ascii="Times New Roman" w:hAnsi="Times New Roman" w:cs="Times New Roman"/>
                <w:b/>
                <w:sz w:val="24"/>
                <w:szCs w:val="24"/>
              </w:rPr>
            </w:pPr>
            <w:r w:rsidRPr="00E71EFA">
              <w:rPr>
                <w:rFonts w:ascii="Times New Roman" w:hAnsi="Times New Roman" w:cs="Times New Roman"/>
                <w:b/>
                <w:sz w:val="24"/>
                <w:szCs w:val="24"/>
                <w:lang w:eastAsia="lt-LT"/>
              </w:rPr>
              <w:t>Specialusis pedagogas metodininkas, logopedas metodininkas, surdopedagogas metodininkas, tiflopedagogas metodininkas, socialinis pedagogas metodininkas, antros kategorijos psichologas</w:t>
            </w:r>
          </w:p>
        </w:tc>
        <w:tc>
          <w:tcPr>
            <w:tcW w:w="782" w:type="dxa"/>
            <w:tcMar>
              <w:top w:w="0" w:type="dxa"/>
              <w:left w:w="108" w:type="dxa"/>
              <w:bottom w:w="0" w:type="dxa"/>
              <w:right w:w="108" w:type="dxa"/>
            </w:tcMar>
            <w:vAlign w:val="center"/>
            <w:hideMark/>
          </w:tcPr>
          <w:p w14:paraId="2F3006F0"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6086FB6E"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3568876C"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8,12</w:t>
            </w:r>
          </w:p>
        </w:tc>
        <w:tc>
          <w:tcPr>
            <w:tcW w:w="1134" w:type="dxa"/>
            <w:tcMar>
              <w:top w:w="0" w:type="dxa"/>
              <w:left w:w="108" w:type="dxa"/>
              <w:bottom w:w="0" w:type="dxa"/>
              <w:right w:w="108" w:type="dxa"/>
            </w:tcMar>
            <w:vAlign w:val="center"/>
            <w:hideMark/>
          </w:tcPr>
          <w:p w14:paraId="0620199F"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8,27</w:t>
            </w:r>
          </w:p>
        </w:tc>
        <w:tc>
          <w:tcPr>
            <w:tcW w:w="1134" w:type="dxa"/>
            <w:tcMar>
              <w:top w:w="0" w:type="dxa"/>
              <w:left w:w="108" w:type="dxa"/>
              <w:bottom w:w="0" w:type="dxa"/>
              <w:right w:w="108" w:type="dxa"/>
            </w:tcMar>
            <w:vAlign w:val="center"/>
            <w:hideMark/>
          </w:tcPr>
          <w:p w14:paraId="1883A502"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8,53</w:t>
            </w:r>
          </w:p>
        </w:tc>
        <w:tc>
          <w:tcPr>
            <w:tcW w:w="1134" w:type="dxa"/>
            <w:tcMar>
              <w:top w:w="0" w:type="dxa"/>
              <w:left w:w="108" w:type="dxa"/>
              <w:bottom w:w="0" w:type="dxa"/>
              <w:right w:w="108" w:type="dxa"/>
            </w:tcMar>
            <w:vAlign w:val="center"/>
            <w:hideMark/>
          </w:tcPr>
          <w:p w14:paraId="0D5DF2B4"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8,57</w:t>
            </w:r>
          </w:p>
        </w:tc>
        <w:tc>
          <w:tcPr>
            <w:tcW w:w="1134" w:type="dxa"/>
            <w:tcMar>
              <w:top w:w="0" w:type="dxa"/>
              <w:left w:w="108" w:type="dxa"/>
              <w:bottom w:w="0" w:type="dxa"/>
              <w:right w:w="108" w:type="dxa"/>
            </w:tcMar>
            <w:vAlign w:val="center"/>
            <w:hideMark/>
          </w:tcPr>
          <w:p w14:paraId="6834A6F9"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8,62</w:t>
            </w:r>
          </w:p>
        </w:tc>
      </w:tr>
      <w:tr w:rsidR="00DF1022" w:rsidRPr="00E71EFA" w14:paraId="7AD4A945" w14:textId="77777777" w:rsidTr="005D2204">
        <w:trPr>
          <w:jc w:val="center"/>
        </w:trPr>
        <w:tc>
          <w:tcPr>
            <w:tcW w:w="2269" w:type="dxa"/>
            <w:tcMar>
              <w:top w:w="0" w:type="dxa"/>
              <w:left w:w="108" w:type="dxa"/>
              <w:bottom w:w="0" w:type="dxa"/>
              <w:right w:w="108" w:type="dxa"/>
            </w:tcMar>
            <w:vAlign w:val="center"/>
            <w:hideMark/>
          </w:tcPr>
          <w:p w14:paraId="7D45D5AB" w14:textId="77777777" w:rsidR="00DF1022" w:rsidRPr="00E71EFA" w:rsidRDefault="00DF1022" w:rsidP="00E71EFA">
            <w:pPr>
              <w:spacing w:after="0" w:line="240" w:lineRule="auto"/>
              <w:ind w:right="38"/>
              <w:rPr>
                <w:rFonts w:ascii="Times New Roman" w:hAnsi="Times New Roman" w:cs="Times New Roman"/>
                <w:b/>
                <w:sz w:val="24"/>
                <w:szCs w:val="24"/>
              </w:rPr>
            </w:pPr>
            <w:r w:rsidRPr="00E71EFA">
              <w:rPr>
                <w:rFonts w:ascii="Times New Roman" w:hAnsi="Times New Roman" w:cs="Times New Roman"/>
                <w:b/>
                <w:sz w:val="24"/>
                <w:szCs w:val="24"/>
                <w:lang w:eastAsia="lt-LT"/>
              </w:rPr>
              <w:t>Specialusis pedagogas ekspertas, logopedas ekspertas, surdopedagogas ekspertas, tiflopedagogas ekspertas, socialinis pedagogas ekspertas, pirmos kategorijos psichologas</w:t>
            </w:r>
          </w:p>
        </w:tc>
        <w:tc>
          <w:tcPr>
            <w:tcW w:w="782" w:type="dxa"/>
            <w:tcMar>
              <w:top w:w="0" w:type="dxa"/>
              <w:left w:w="108" w:type="dxa"/>
              <w:bottom w:w="0" w:type="dxa"/>
              <w:right w:w="108" w:type="dxa"/>
            </w:tcMar>
            <w:vAlign w:val="center"/>
            <w:hideMark/>
          </w:tcPr>
          <w:p w14:paraId="7B22F987"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060" w:type="dxa"/>
            <w:tcMar>
              <w:top w:w="0" w:type="dxa"/>
              <w:left w:w="108" w:type="dxa"/>
              <w:bottom w:w="0" w:type="dxa"/>
              <w:right w:w="108" w:type="dxa"/>
            </w:tcMar>
            <w:vAlign w:val="center"/>
            <w:hideMark/>
          </w:tcPr>
          <w:p w14:paraId="07CBAC5A" w14:textId="77777777" w:rsidR="00DF1022" w:rsidRPr="00E71EFA" w:rsidRDefault="00DF1022" w:rsidP="00E71EFA">
            <w:pPr>
              <w:spacing w:after="0" w:line="240" w:lineRule="auto"/>
              <w:ind w:right="38"/>
              <w:jc w:val="center"/>
              <w:rPr>
                <w:rFonts w:ascii="Times New Roman" w:hAnsi="Times New Roman" w:cs="Times New Roman"/>
                <w:b/>
                <w:sz w:val="24"/>
                <w:szCs w:val="24"/>
              </w:rPr>
            </w:pPr>
          </w:p>
        </w:tc>
        <w:tc>
          <w:tcPr>
            <w:tcW w:w="1134" w:type="dxa"/>
            <w:tcMar>
              <w:top w:w="0" w:type="dxa"/>
              <w:left w:w="108" w:type="dxa"/>
              <w:bottom w:w="0" w:type="dxa"/>
              <w:right w:w="108" w:type="dxa"/>
            </w:tcMar>
            <w:vAlign w:val="center"/>
            <w:hideMark/>
          </w:tcPr>
          <w:p w14:paraId="2B9FB95C"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9,24</w:t>
            </w:r>
          </w:p>
        </w:tc>
        <w:tc>
          <w:tcPr>
            <w:tcW w:w="1134" w:type="dxa"/>
            <w:tcMar>
              <w:top w:w="0" w:type="dxa"/>
              <w:left w:w="108" w:type="dxa"/>
              <w:bottom w:w="0" w:type="dxa"/>
              <w:right w:w="108" w:type="dxa"/>
            </w:tcMar>
            <w:vAlign w:val="center"/>
            <w:hideMark/>
          </w:tcPr>
          <w:p w14:paraId="2996CEE6"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9,39</w:t>
            </w:r>
          </w:p>
        </w:tc>
        <w:tc>
          <w:tcPr>
            <w:tcW w:w="1134" w:type="dxa"/>
            <w:tcMar>
              <w:top w:w="0" w:type="dxa"/>
              <w:left w:w="108" w:type="dxa"/>
              <w:bottom w:w="0" w:type="dxa"/>
              <w:right w:w="108" w:type="dxa"/>
            </w:tcMar>
            <w:vAlign w:val="center"/>
            <w:hideMark/>
          </w:tcPr>
          <w:p w14:paraId="198C042E"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9,63</w:t>
            </w:r>
          </w:p>
        </w:tc>
        <w:tc>
          <w:tcPr>
            <w:tcW w:w="1134" w:type="dxa"/>
            <w:tcMar>
              <w:top w:w="0" w:type="dxa"/>
              <w:left w:w="108" w:type="dxa"/>
              <w:bottom w:w="0" w:type="dxa"/>
              <w:right w:w="108" w:type="dxa"/>
            </w:tcMar>
            <w:vAlign w:val="center"/>
            <w:hideMark/>
          </w:tcPr>
          <w:p w14:paraId="2B891C26" w14:textId="77777777" w:rsidR="00DF1022" w:rsidRPr="00E71EFA" w:rsidRDefault="00DF1022" w:rsidP="00E71EFA">
            <w:pPr>
              <w:spacing w:after="0" w:line="240" w:lineRule="auto"/>
              <w:ind w:right="38"/>
              <w:jc w:val="center"/>
              <w:rPr>
                <w:rFonts w:ascii="Times New Roman" w:hAnsi="Times New Roman" w:cs="Times New Roman"/>
                <w:b/>
                <w:sz w:val="24"/>
                <w:szCs w:val="24"/>
              </w:rPr>
            </w:pPr>
            <w:r w:rsidRPr="00E71EFA">
              <w:rPr>
                <w:rFonts w:ascii="Times New Roman" w:hAnsi="Times New Roman" w:cs="Times New Roman"/>
                <w:b/>
                <w:sz w:val="24"/>
                <w:szCs w:val="24"/>
              </w:rPr>
              <w:t>9,67</w:t>
            </w:r>
          </w:p>
        </w:tc>
        <w:tc>
          <w:tcPr>
            <w:tcW w:w="1134" w:type="dxa"/>
            <w:tcMar>
              <w:top w:w="0" w:type="dxa"/>
              <w:left w:w="108" w:type="dxa"/>
              <w:bottom w:w="0" w:type="dxa"/>
              <w:right w:w="108" w:type="dxa"/>
            </w:tcMar>
            <w:vAlign w:val="center"/>
            <w:hideMark/>
          </w:tcPr>
          <w:p w14:paraId="4609A390" w14:textId="4BED9339" w:rsidR="00DF1022" w:rsidRPr="00E71EFA" w:rsidRDefault="00DF1022" w:rsidP="00E71EFA">
            <w:pPr>
              <w:spacing w:after="0" w:line="240" w:lineRule="auto"/>
              <w:ind w:right="38"/>
              <w:jc w:val="center"/>
              <w:rPr>
                <w:rFonts w:ascii="Times New Roman" w:hAnsi="Times New Roman" w:cs="Times New Roman"/>
                <w:bCs/>
                <w:sz w:val="24"/>
                <w:szCs w:val="24"/>
              </w:rPr>
            </w:pPr>
            <w:r w:rsidRPr="00E71EFA">
              <w:rPr>
                <w:rFonts w:ascii="Times New Roman" w:hAnsi="Times New Roman" w:cs="Times New Roman"/>
                <w:b/>
                <w:sz w:val="24"/>
                <w:szCs w:val="24"/>
              </w:rPr>
              <w:t>9,71</w:t>
            </w:r>
          </w:p>
        </w:tc>
      </w:tr>
    </w:tbl>
    <w:p w14:paraId="4B6EB3BA" w14:textId="77777777" w:rsidR="00DF1022" w:rsidRPr="00E71EFA" w:rsidRDefault="00DF1022" w:rsidP="00E71EFA">
      <w:pPr>
        <w:spacing w:after="0" w:line="240" w:lineRule="auto"/>
        <w:jc w:val="both"/>
        <w:rPr>
          <w:rFonts w:ascii="Times New Roman" w:hAnsi="Times New Roman" w:cs="Times New Roman"/>
          <w:sz w:val="24"/>
          <w:szCs w:val="24"/>
          <w:lang w:eastAsia="lt-LT"/>
        </w:rPr>
      </w:pPr>
    </w:p>
    <w:p w14:paraId="70F1C38E" w14:textId="73A3A2E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29. Pareiginės algos pastoviosios dalies koeficientai dėl veiklos sudėtingumo:</w:t>
      </w:r>
    </w:p>
    <w:p w14:paraId="05E80863"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29.1. </w:t>
      </w:r>
      <w:r w:rsidRPr="00E71EFA">
        <w:rPr>
          <w:rFonts w:ascii="Times New Roman" w:hAnsi="Times New Roman" w:cs="Times New Roman"/>
          <w:strike/>
          <w:sz w:val="24"/>
          <w:szCs w:val="24"/>
          <w:lang w:eastAsia="lt-LT"/>
        </w:rPr>
        <w:t>didinami 5–20 procentų</w:t>
      </w:r>
      <w:r w:rsidRPr="00E71EFA">
        <w:rPr>
          <w:rFonts w:ascii="Times New Roman" w:hAnsi="Times New Roman" w:cs="Times New Roman"/>
          <w:sz w:val="24"/>
          <w:szCs w:val="24"/>
          <w:lang w:eastAsia="lt-LT"/>
        </w:rPr>
        <w:t xml:space="preserve"> socialiniams pedagogams, psichologo asistentams, psichologams</w:t>
      </w:r>
      <w:r w:rsidRPr="00E71EFA">
        <w:rPr>
          <w:rFonts w:ascii="Times New Roman" w:hAnsi="Times New Roman" w:cs="Times New Roman"/>
          <w:strike/>
          <w:sz w:val="24"/>
          <w:szCs w:val="24"/>
          <w:lang w:eastAsia="lt-LT"/>
        </w:rPr>
        <w:t>, dirbantiems</w:t>
      </w:r>
      <w:r w:rsidRPr="00E71EFA">
        <w:rPr>
          <w:rFonts w:ascii="Times New Roman" w:hAnsi="Times New Roman" w:cs="Times New Roman"/>
          <w:sz w:val="24"/>
          <w:szCs w:val="24"/>
          <w:lang w:eastAsia="lt-LT"/>
        </w:rPr>
        <w:t>:</w:t>
      </w:r>
    </w:p>
    <w:p w14:paraId="319683B9" w14:textId="35EC28AA" w:rsidR="00DF1022" w:rsidRPr="00E71EFA" w:rsidRDefault="00DF1022" w:rsidP="00E71EFA">
      <w:pPr>
        <w:spacing w:after="0" w:line="240" w:lineRule="auto"/>
        <w:ind w:firstLine="720"/>
        <w:jc w:val="both"/>
        <w:rPr>
          <w:rFonts w:ascii="Times New Roman" w:hAnsi="Times New Roman" w:cs="Times New Roman"/>
          <w:b/>
          <w:bCs/>
          <w:sz w:val="24"/>
          <w:szCs w:val="24"/>
          <w:lang w:eastAsia="lt-LT"/>
        </w:rPr>
      </w:pPr>
      <w:bookmarkStart w:id="2" w:name="_Hlk70082456"/>
      <w:r w:rsidRPr="00E71EFA">
        <w:rPr>
          <w:rFonts w:ascii="Times New Roman" w:hAnsi="Times New Roman" w:cs="Times New Roman"/>
          <w:b/>
          <w:bCs/>
          <w:sz w:val="24"/>
          <w:szCs w:val="24"/>
          <w:lang w:eastAsia="lt-LT"/>
        </w:rPr>
        <w:t xml:space="preserve">29.1.1. didinami 1–15 procentų </w:t>
      </w:r>
      <w:r w:rsidR="00AB50BC" w:rsidRPr="00E71EFA">
        <w:rPr>
          <w:rFonts w:ascii="Times New Roman" w:hAnsi="Times New Roman" w:cs="Times New Roman"/>
          <w:b/>
          <w:bCs/>
          <w:sz w:val="24"/>
          <w:szCs w:val="24"/>
          <w:lang w:eastAsia="lt-LT"/>
        </w:rPr>
        <w:t xml:space="preserve">– </w:t>
      </w:r>
      <w:r w:rsidRPr="00E71EFA">
        <w:rPr>
          <w:rFonts w:ascii="Times New Roman" w:hAnsi="Times New Roman" w:cs="Times New Roman"/>
          <w:b/>
          <w:bCs/>
          <w:sz w:val="24"/>
          <w:szCs w:val="24"/>
          <w:lang w:eastAsia="lt-LT"/>
        </w:rPr>
        <w:t xml:space="preserve">dirbantiems bendrojo ugdymo mokyklose ir įstaigose, vykdančiose profesinio mokymo, neformaliojo švietimo programas, išskyrus nurodytas šio priedo 29.1.2.1 ir 29.1.2.2 papunkčiuose, su </w:t>
      </w:r>
      <w:r w:rsidRPr="00E71EFA">
        <w:rPr>
          <w:rFonts w:ascii="Times New Roman" w:hAnsi="Times New Roman" w:cs="Times New Roman"/>
          <w:b/>
          <w:bCs/>
          <w:color w:val="000000"/>
          <w:sz w:val="24"/>
          <w:szCs w:val="24"/>
          <w:lang w:eastAsia="lt-LT"/>
        </w:rPr>
        <w:t>vienu ir daugiau mokinių, dėl įgimtų ar įgytų sutrikimų turinčių didelių ar labai didelių specialiųjų ugdymosi poreikių;</w:t>
      </w:r>
    </w:p>
    <w:bookmarkEnd w:id="2"/>
    <w:p w14:paraId="76482E2A" w14:textId="77777777" w:rsidR="00DF1022" w:rsidRPr="00E71EFA" w:rsidRDefault="00DF1022" w:rsidP="00E71EFA">
      <w:pPr>
        <w:spacing w:after="0" w:line="240" w:lineRule="auto"/>
        <w:ind w:firstLine="720"/>
        <w:jc w:val="both"/>
        <w:rPr>
          <w:rFonts w:ascii="Times New Roman" w:hAnsi="Times New Roman" w:cs="Times New Roman"/>
          <w:b/>
          <w:bCs/>
          <w:sz w:val="24"/>
          <w:szCs w:val="24"/>
          <w:lang w:eastAsia="lt-LT"/>
        </w:rPr>
      </w:pPr>
      <w:r w:rsidRPr="00E71EFA">
        <w:rPr>
          <w:rFonts w:ascii="Times New Roman" w:hAnsi="Times New Roman" w:cs="Times New Roman"/>
          <w:b/>
          <w:bCs/>
          <w:sz w:val="24"/>
          <w:szCs w:val="24"/>
          <w:lang w:eastAsia="lt-LT"/>
        </w:rPr>
        <w:t>29.1.2. didinami 5–20 procentų:</w:t>
      </w:r>
    </w:p>
    <w:p w14:paraId="4A1FF8EB"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29.1.1.</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29.1.2.1. dirbantiems</w:t>
      </w:r>
      <w:r w:rsidRPr="00E71EFA">
        <w:rPr>
          <w:rFonts w:ascii="Times New Roman" w:hAnsi="Times New Roman" w:cs="Times New Roman"/>
          <w:sz w:val="24"/>
          <w:szCs w:val="24"/>
          <w:lang w:eastAsia="lt-LT"/>
        </w:rPr>
        <w:t xml:space="preserve"> mokyklose, skirtose mokiniams, dėl įgimtų ar įgytų sutrikimų turintiems didelių ar labai didelių specialiųjų ugdymosi poreikių; </w:t>
      </w:r>
    </w:p>
    <w:p w14:paraId="479D2C5B"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29.1.2.</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29.1.2.2. dirbantiems</w:t>
      </w:r>
      <w:r w:rsidRPr="00E71EFA">
        <w:rPr>
          <w:rFonts w:ascii="Times New Roman" w:hAnsi="Times New Roman" w:cs="Times New Roman"/>
          <w:sz w:val="24"/>
          <w:szCs w:val="24"/>
          <w:lang w:eastAsia="lt-LT"/>
        </w:rPr>
        <w:t xml:space="preserve"> mokyklose, skirtose mokiniams, dėl nepalankių aplinkos veiksnių turintiems specialiųjų ugdymosi poreikių; </w:t>
      </w:r>
    </w:p>
    <w:p w14:paraId="73BB88DB" w14:textId="77777777"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t>29.1.3.</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29.1.2.3. dirbantiems</w:t>
      </w:r>
      <w:r w:rsidRPr="00E71EFA">
        <w:rPr>
          <w:rFonts w:ascii="Times New Roman" w:hAnsi="Times New Roman" w:cs="Times New Roman"/>
          <w:sz w:val="24"/>
          <w:szCs w:val="24"/>
          <w:lang w:eastAsia="lt-LT"/>
        </w:rPr>
        <w:t xml:space="preserve"> socialinės globos įstaigose, skirtose vaikams; </w:t>
      </w:r>
    </w:p>
    <w:p w14:paraId="7C7E25AD" w14:textId="579A00B1" w:rsidR="00DF1022"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trike/>
          <w:sz w:val="24"/>
          <w:szCs w:val="24"/>
          <w:lang w:eastAsia="lt-LT"/>
        </w:rPr>
        <w:lastRenderedPageBreak/>
        <w:t>29.1.4.</w:t>
      </w:r>
      <w:r w:rsidRPr="00E71EFA">
        <w:rPr>
          <w:rFonts w:ascii="Times New Roman" w:hAnsi="Times New Roman" w:cs="Times New Roman"/>
          <w:sz w:val="24"/>
          <w:szCs w:val="24"/>
          <w:lang w:eastAsia="lt-LT"/>
        </w:rPr>
        <w:t xml:space="preserve"> </w:t>
      </w:r>
      <w:r w:rsidR="001E49EC" w:rsidRPr="00E71EFA">
        <w:rPr>
          <w:rFonts w:ascii="Times New Roman" w:hAnsi="Times New Roman" w:cs="Times New Roman"/>
          <w:b/>
          <w:bCs/>
          <w:sz w:val="24"/>
          <w:szCs w:val="24"/>
          <w:lang w:eastAsia="lt-LT"/>
        </w:rPr>
        <w:t xml:space="preserve">29.1.2.4. </w:t>
      </w:r>
      <w:r w:rsidRPr="00E71EFA">
        <w:rPr>
          <w:rFonts w:ascii="Times New Roman" w:hAnsi="Times New Roman" w:cs="Times New Roman"/>
          <w:b/>
          <w:bCs/>
          <w:sz w:val="24"/>
          <w:szCs w:val="24"/>
          <w:lang w:eastAsia="lt-LT"/>
        </w:rPr>
        <w:t>dirbantiems</w:t>
      </w:r>
      <w:r w:rsidRPr="00E71EFA">
        <w:rPr>
          <w:rFonts w:ascii="Times New Roman" w:hAnsi="Times New Roman" w:cs="Times New Roman"/>
          <w:sz w:val="24"/>
          <w:szCs w:val="24"/>
          <w:lang w:eastAsia="lt-LT"/>
        </w:rPr>
        <w:t xml:space="preserve"> sutrikusio vystymosi kūdikių namuose;</w:t>
      </w:r>
    </w:p>
    <w:p w14:paraId="0E786240" w14:textId="76EE5901" w:rsidR="00DF1022" w:rsidRPr="00E71EFA" w:rsidRDefault="00DF1022" w:rsidP="00E71EFA">
      <w:pPr>
        <w:spacing w:after="0" w:line="240" w:lineRule="auto"/>
        <w:ind w:firstLine="720"/>
        <w:jc w:val="both"/>
        <w:rPr>
          <w:rFonts w:ascii="Times New Roman" w:hAnsi="Times New Roman" w:cs="Times New Roman"/>
          <w:b/>
          <w:bCs/>
          <w:sz w:val="24"/>
          <w:szCs w:val="24"/>
          <w:lang w:eastAsia="lt-LT"/>
        </w:rPr>
      </w:pPr>
      <w:r w:rsidRPr="00E71EFA">
        <w:rPr>
          <w:rFonts w:ascii="Times New Roman" w:hAnsi="Times New Roman" w:cs="Times New Roman"/>
          <w:sz w:val="24"/>
          <w:szCs w:val="24"/>
          <w:lang w:eastAsia="lt-LT"/>
        </w:rPr>
        <w:t xml:space="preserve">29.2. didinami </w:t>
      </w:r>
      <w:r w:rsidRPr="00E71EFA">
        <w:rPr>
          <w:rFonts w:ascii="Times New Roman" w:hAnsi="Times New Roman" w:cs="Times New Roman"/>
          <w:strike/>
          <w:sz w:val="24"/>
          <w:szCs w:val="24"/>
          <w:lang w:eastAsia="lt-LT"/>
        </w:rPr>
        <w:t>5–20</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 xml:space="preserve">20 </w:t>
      </w:r>
      <w:r w:rsidRPr="00E71EFA">
        <w:rPr>
          <w:rFonts w:ascii="Times New Roman" w:hAnsi="Times New Roman" w:cs="Times New Roman"/>
          <w:sz w:val="24"/>
          <w:szCs w:val="24"/>
          <w:lang w:eastAsia="lt-LT"/>
        </w:rPr>
        <w:t xml:space="preserve">procentų </w:t>
      </w:r>
      <w:r w:rsidRPr="00E71EFA">
        <w:rPr>
          <w:rFonts w:ascii="Times New Roman" w:hAnsi="Times New Roman" w:cs="Times New Roman"/>
          <w:strike/>
          <w:sz w:val="24"/>
          <w:szCs w:val="24"/>
          <w:lang w:eastAsia="lt-LT"/>
        </w:rPr>
        <w:t>pedagoginių psichologinių tarnybų, švietimo pagalbos tarnybų</w:t>
      </w:r>
      <w:r w:rsidRPr="00E71EFA">
        <w:rPr>
          <w:rFonts w:ascii="Times New Roman" w:hAnsi="Times New Roman" w:cs="Times New Roman"/>
          <w:sz w:val="24"/>
          <w:szCs w:val="24"/>
          <w:lang w:eastAsia="lt-LT"/>
        </w:rPr>
        <w:t xml:space="preserve"> specialiesiems pedagogams, logopedams, surdopedagogams, tiflopedagogams, psichologams, socialiniams pedagogams, dirbantiems</w:t>
      </w:r>
      <w:r w:rsidRPr="00E71EFA">
        <w:rPr>
          <w:rFonts w:ascii="Times New Roman" w:hAnsi="Times New Roman" w:cs="Times New Roman"/>
          <w:strike/>
          <w:sz w:val="24"/>
          <w:szCs w:val="24"/>
          <w:lang w:eastAsia="lt-LT"/>
        </w:rPr>
        <w:t xml:space="preserve"> su vaikais</w:t>
      </w:r>
      <w:r w:rsidRPr="00E71EFA">
        <w:rPr>
          <w:rFonts w:ascii="Times New Roman" w:hAnsi="Times New Roman" w:cs="Times New Roman"/>
          <w:sz w:val="24"/>
          <w:szCs w:val="24"/>
          <w:lang w:eastAsia="lt-LT"/>
        </w:rPr>
        <w:t xml:space="preserve"> </w:t>
      </w:r>
      <w:r w:rsidRPr="00E71EFA">
        <w:rPr>
          <w:rFonts w:ascii="Times New Roman" w:hAnsi="Times New Roman" w:cs="Times New Roman"/>
          <w:b/>
          <w:bCs/>
          <w:sz w:val="24"/>
          <w:szCs w:val="24"/>
          <w:lang w:eastAsia="lt-LT"/>
        </w:rPr>
        <w:t>pedagoginėse psichologinėse tarnybose</w:t>
      </w:r>
      <w:r w:rsidR="00E57CE8" w:rsidRPr="00E71EFA">
        <w:rPr>
          <w:rFonts w:ascii="Times New Roman" w:hAnsi="Times New Roman" w:cs="Times New Roman"/>
          <w:b/>
          <w:bCs/>
          <w:sz w:val="24"/>
          <w:szCs w:val="24"/>
          <w:lang w:eastAsia="lt-LT"/>
        </w:rPr>
        <w:t xml:space="preserve"> ar</w:t>
      </w:r>
      <w:r w:rsidRPr="00E71EFA">
        <w:rPr>
          <w:rFonts w:ascii="Times New Roman" w:hAnsi="Times New Roman" w:cs="Times New Roman"/>
          <w:b/>
          <w:bCs/>
          <w:sz w:val="24"/>
          <w:szCs w:val="24"/>
          <w:lang w:eastAsia="lt-LT"/>
        </w:rPr>
        <w:t xml:space="preserve"> švietimo pagalbos tarnybose</w:t>
      </w:r>
      <w:r w:rsidRPr="00E71EFA">
        <w:rPr>
          <w:rFonts w:ascii="Times New Roman" w:hAnsi="Times New Roman" w:cs="Times New Roman"/>
          <w:sz w:val="24"/>
          <w:szCs w:val="24"/>
          <w:lang w:eastAsia="lt-LT"/>
        </w:rPr>
        <w:t>;</w:t>
      </w:r>
    </w:p>
    <w:p w14:paraId="03086446" w14:textId="38AC9987" w:rsidR="00AF59C5" w:rsidRPr="00E71EFA" w:rsidRDefault="00DF1022"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29.3. gali būti didinami iki 20 procentų šiame skyriuje nurodytiems darbuotojams </w:t>
      </w:r>
      <w:r w:rsidRPr="00E71EFA">
        <w:rPr>
          <w:rFonts w:ascii="Times New Roman" w:hAnsi="Times New Roman" w:cs="Times New Roman"/>
          <w:color w:val="222222"/>
          <w:sz w:val="24"/>
          <w:szCs w:val="24"/>
          <w:lang w:eastAsia="lt-LT"/>
        </w:rPr>
        <w:t xml:space="preserve">pagal kitus </w:t>
      </w:r>
      <w:r w:rsidRPr="00E71EFA">
        <w:rPr>
          <w:rFonts w:ascii="Times New Roman" w:hAnsi="Times New Roman" w:cs="Times New Roman"/>
          <w:sz w:val="24"/>
          <w:szCs w:val="24"/>
          <w:lang w:eastAsia="lt-LT"/>
        </w:rPr>
        <w:t>biudžetinės įstaigos darbo apmokėjimo sistemoje nustatytus kriterijus.</w:t>
      </w:r>
    </w:p>
    <w:p w14:paraId="7473ADAE" w14:textId="77777777" w:rsidR="00AF59C5" w:rsidRPr="00E71EFA" w:rsidRDefault="00AF59C5" w:rsidP="00E71EFA">
      <w:pPr>
        <w:spacing w:after="0" w:line="240" w:lineRule="auto"/>
        <w:ind w:firstLine="720"/>
        <w:jc w:val="both"/>
        <w:rPr>
          <w:rFonts w:ascii="Times New Roman" w:hAnsi="Times New Roman" w:cs="Times New Roman"/>
          <w:sz w:val="24"/>
          <w:szCs w:val="24"/>
          <w:lang w:eastAsia="lt-LT"/>
        </w:rPr>
      </w:pPr>
      <w:r w:rsidRPr="00E71EFA">
        <w:rPr>
          <w:rFonts w:ascii="Times New Roman" w:hAnsi="Times New Roman" w:cs="Times New Roman"/>
          <w:sz w:val="24"/>
          <w:szCs w:val="24"/>
          <w:lang w:eastAsia="lt-LT"/>
        </w:rPr>
        <w:t xml:space="preserve">30. Jeigu šiame skyriuje nurodytų darbuotojų veikla atitinka du ir daugiau šio priedo 29 punkte nustatytų kriterijų, jų pareiginės algos pastoviosios dalies koeficientas didinamas ne daugiau kaip 25 procentais. Pareiginės algos pastoviosios dalies koeficientų didinimo dėl veiklos sudėtingumo kriterijai, nurodyti šio priedo 29 punkte, atsižvelgiant į veiklos sudėtingumo mastą, detalizuojami </w:t>
      </w:r>
      <w:r w:rsidRPr="00E71EFA">
        <w:rPr>
          <w:rFonts w:ascii="Times New Roman" w:hAnsi="Times New Roman" w:cs="Times New Roman"/>
          <w:color w:val="222222"/>
          <w:sz w:val="24"/>
          <w:szCs w:val="24"/>
          <w:lang w:eastAsia="lt-LT"/>
        </w:rPr>
        <w:t>biudžetinės</w:t>
      </w:r>
      <w:r w:rsidRPr="00E71EFA">
        <w:rPr>
          <w:rFonts w:ascii="Times New Roman" w:hAnsi="Times New Roman" w:cs="Times New Roman"/>
          <w:sz w:val="24"/>
          <w:szCs w:val="24"/>
          <w:lang w:eastAsia="lt-LT"/>
        </w:rPr>
        <w:t xml:space="preserve"> įstaigos darbo apmokėjimo sistemoje.</w:t>
      </w:r>
    </w:p>
    <w:p w14:paraId="550BBF2D" w14:textId="4BB810E6" w:rsidR="00DF1022" w:rsidRPr="00E71EFA" w:rsidRDefault="00DF1022" w:rsidP="00E71EFA">
      <w:pPr>
        <w:spacing w:after="0" w:line="240" w:lineRule="auto"/>
        <w:ind w:firstLine="709"/>
        <w:jc w:val="both"/>
        <w:rPr>
          <w:rFonts w:ascii="Times New Roman" w:hAnsi="Times New Roman" w:cs="Times New Roman"/>
          <w:color w:val="000000"/>
          <w:sz w:val="24"/>
          <w:szCs w:val="24"/>
        </w:rPr>
      </w:pPr>
      <w:bookmarkStart w:id="3" w:name="_Hlk67644103"/>
      <w:r w:rsidRPr="00E71EFA">
        <w:rPr>
          <w:rFonts w:ascii="Times New Roman" w:hAnsi="Times New Roman" w:cs="Times New Roman"/>
          <w:color w:val="000000"/>
          <w:sz w:val="24"/>
          <w:szCs w:val="24"/>
        </w:rPr>
        <w:t xml:space="preserve">31. </w:t>
      </w:r>
      <w:r w:rsidRPr="00E71EFA">
        <w:rPr>
          <w:rFonts w:ascii="Times New Roman" w:hAnsi="Times New Roman" w:cs="Times New Roman"/>
          <w:strike/>
          <w:color w:val="000000"/>
          <w:sz w:val="24"/>
          <w:szCs w:val="24"/>
        </w:rPr>
        <w:t>Socialinių pedagogų, dirbančių mokyklose,</w:t>
      </w:r>
      <w:r w:rsidRPr="00E71EFA">
        <w:rPr>
          <w:rFonts w:ascii="Times New Roman" w:hAnsi="Times New Roman" w:cs="Times New Roman"/>
          <w:color w:val="000000"/>
          <w:sz w:val="24"/>
          <w:szCs w:val="24"/>
        </w:rPr>
        <w:t xml:space="preserve"> </w:t>
      </w:r>
      <w:r w:rsidR="00152435" w:rsidRPr="00E71EFA">
        <w:rPr>
          <w:rFonts w:ascii="Times New Roman" w:hAnsi="Times New Roman" w:cs="Times New Roman"/>
          <w:b/>
          <w:bCs/>
          <w:color w:val="000000"/>
          <w:sz w:val="24"/>
          <w:szCs w:val="24"/>
        </w:rPr>
        <w:t>Mokyklose</w:t>
      </w:r>
      <w:r w:rsidRPr="00E71EFA">
        <w:rPr>
          <w:rFonts w:ascii="Times New Roman" w:hAnsi="Times New Roman" w:cs="Times New Roman"/>
          <w:b/>
          <w:bCs/>
          <w:color w:val="000000"/>
          <w:sz w:val="24"/>
          <w:szCs w:val="24"/>
        </w:rPr>
        <w:t xml:space="preserve"> (išskyrus aukštąsias mokyklas) dirbančių psichologų asistentų, psichologų, socialinių pedagogų ir </w:t>
      </w:r>
      <w:r w:rsidR="00AD029F" w:rsidRPr="00E71EFA">
        <w:rPr>
          <w:rFonts w:ascii="Times New Roman" w:hAnsi="Times New Roman" w:cs="Times New Roman"/>
          <w:b/>
          <w:bCs/>
          <w:sz w:val="24"/>
          <w:szCs w:val="24"/>
          <w:lang w:eastAsia="lt-LT"/>
        </w:rPr>
        <w:t>pedagoginėse psichologinėse tarnybose bei švietimo pagalbos tarnybose</w:t>
      </w:r>
      <w:r w:rsidRPr="00E71EFA">
        <w:rPr>
          <w:rFonts w:ascii="Times New Roman" w:hAnsi="Times New Roman" w:cs="Times New Roman"/>
          <w:b/>
          <w:bCs/>
          <w:color w:val="000000"/>
          <w:sz w:val="24"/>
          <w:szCs w:val="24"/>
        </w:rPr>
        <w:t xml:space="preserve"> dirbančių </w:t>
      </w:r>
      <w:r w:rsidR="00F9150C" w:rsidRPr="00E71EFA">
        <w:rPr>
          <w:rFonts w:ascii="Times New Roman" w:hAnsi="Times New Roman" w:cs="Times New Roman"/>
          <w:b/>
          <w:bCs/>
          <w:color w:val="000000"/>
          <w:sz w:val="24"/>
          <w:szCs w:val="24"/>
        </w:rPr>
        <w:t xml:space="preserve">psichologų, socialinių pedagogų, </w:t>
      </w:r>
      <w:r w:rsidRPr="00E71EFA">
        <w:rPr>
          <w:rFonts w:ascii="Times New Roman" w:hAnsi="Times New Roman" w:cs="Times New Roman"/>
          <w:b/>
          <w:bCs/>
          <w:color w:val="000000"/>
          <w:sz w:val="24"/>
          <w:szCs w:val="24"/>
        </w:rPr>
        <w:t xml:space="preserve">specialiųjų pedagogų, logopedų, surdopedagogų ir tiflopedagogų </w:t>
      </w:r>
      <w:r w:rsidRPr="00E71EFA">
        <w:rPr>
          <w:rFonts w:ascii="Times New Roman" w:hAnsi="Times New Roman" w:cs="Times New Roman"/>
          <w:color w:val="000000"/>
          <w:sz w:val="24"/>
          <w:szCs w:val="24"/>
        </w:rPr>
        <w:t>darbo laikas per savaitę yra 36 valandos.</w:t>
      </w:r>
      <w:r w:rsidRPr="00E71EFA">
        <w:rPr>
          <w:rFonts w:ascii="Times New Roman" w:hAnsi="Times New Roman" w:cs="Times New Roman"/>
          <w:b/>
          <w:bCs/>
          <w:color w:val="000000"/>
          <w:sz w:val="24"/>
          <w:szCs w:val="24"/>
        </w:rPr>
        <w:t xml:space="preserve"> Ne daugiau kaip 60 procentų šių darbuotojų darbo laiko skiriama tiesioginiam darbui su švietimo pagalbos gavėjais (vaikų, mokinių specialiesiems ugdymosi poreikiams įvertinti, švietimo pagalbos gavėjams (vaikams, mokiniams, jų tėvams (globėjams, rūpintojams), taip pat mokytojams</w:t>
      </w:r>
      <w:r w:rsidR="00A77B3F" w:rsidRPr="00E71EFA">
        <w:rPr>
          <w:rFonts w:ascii="Times New Roman" w:hAnsi="Times New Roman" w:cs="Times New Roman"/>
          <w:b/>
          <w:bCs/>
          <w:color w:val="000000"/>
          <w:sz w:val="24"/>
          <w:szCs w:val="24"/>
        </w:rPr>
        <w:t xml:space="preserve"> ir</w:t>
      </w:r>
      <w:r w:rsidRPr="00E71EFA">
        <w:rPr>
          <w:rFonts w:ascii="Times New Roman" w:hAnsi="Times New Roman" w:cs="Times New Roman"/>
          <w:b/>
          <w:bCs/>
          <w:color w:val="000000"/>
          <w:sz w:val="24"/>
          <w:szCs w:val="24"/>
        </w:rPr>
        <w:t xml:space="preserve"> kitiems švietimo įstaigos darbuotojams Lietuvos Respublikos švietimo įstatymo 23</w:t>
      </w:r>
      <w:r w:rsidRPr="00E71EFA">
        <w:rPr>
          <w:rFonts w:ascii="Times New Roman" w:hAnsi="Times New Roman" w:cs="Times New Roman"/>
          <w:b/>
          <w:bCs/>
          <w:color w:val="000000"/>
          <w:sz w:val="24"/>
          <w:szCs w:val="24"/>
          <w:vertAlign w:val="superscript"/>
        </w:rPr>
        <w:t>1</w:t>
      </w:r>
      <w:r w:rsidRPr="00E71EFA">
        <w:rPr>
          <w:rFonts w:ascii="Times New Roman" w:hAnsi="Times New Roman" w:cs="Times New Roman"/>
          <w:b/>
          <w:bCs/>
          <w:color w:val="000000"/>
          <w:sz w:val="24"/>
          <w:szCs w:val="24"/>
        </w:rPr>
        <w:t xml:space="preserve"> straipsnio 4 dalyje nustatytais atvejais konsultuoti), o kita jų darbo laiko dalis skiriama netiesioginiam darbui su švietimo pagalbos gavėjais (veikloms planuoti ir joms pasirengti, dokumentams rengti</w:t>
      </w:r>
      <w:r w:rsidRPr="00E71EFA">
        <w:rPr>
          <w:rFonts w:ascii="Times New Roman" w:hAnsi="Times New Roman" w:cs="Times New Roman"/>
          <w:b/>
          <w:bCs/>
          <w:color w:val="000000"/>
          <w:sz w:val="24"/>
          <w:szCs w:val="24"/>
          <w:bdr w:val="none" w:sz="0" w:space="0" w:color="auto" w:frame="1"/>
        </w:rPr>
        <w:t xml:space="preserve">, </w:t>
      </w:r>
      <w:r w:rsidRPr="00E71EFA">
        <w:rPr>
          <w:rFonts w:ascii="Times New Roman" w:hAnsi="Times New Roman" w:cs="Times New Roman"/>
          <w:b/>
          <w:bCs/>
          <w:color w:val="000000"/>
          <w:sz w:val="24"/>
          <w:szCs w:val="24"/>
        </w:rPr>
        <w:t>bendradarbiauti su mokytojais, vaikų, mokinių tėvais (globėjais, rūpintojais), kitais asmenimis ugdymo ir (ar) švietimo pagalbos klausimais</w:t>
      </w:r>
      <w:r w:rsidRPr="00E71EFA">
        <w:rPr>
          <w:rFonts w:ascii="Times New Roman" w:hAnsi="Times New Roman" w:cs="Times New Roman"/>
          <w:b/>
          <w:bCs/>
          <w:color w:val="000000"/>
          <w:sz w:val="24"/>
          <w:szCs w:val="24"/>
          <w:bdr w:val="none" w:sz="0" w:space="0" w:color="auto" w:frame="1"/>
        </w:rPr>
        <w:t xml:space="preserve"> </w:t>
      </w:r>
      <w:r w:rsidRPr="00E71EFA">
        <w:rPr>
          <w:rFonts w:ascii="Times New Roman" w:hAnsi="Times New Roman" w:cs="Times New Roman"/>
          <w:b/>
          <w:bCs/>
          <w:color w:val="000000"/>
          <w:sz w:val="24"/>
          <w:szCs w:val="24"/>
        </w:rPr>
        <w:t>ir kt.).</w:t>
      </w:r>
      <w:r w:rsidR="006C1219" w:rsidRPr="00E71EFA">
        <w:rPr>
          <w:rFonts w:ascii="Times New Roman" w:hAnsi="Times New Roman" w:cs="Times New Roman"/>
          <w:color w:val="000000"/>
          <w:sz w:val="24"/>
          <w:szCs w:val="24"/>
        </w:rPr>
        <w:t>“</w:t>
      </w:r>
    </w:p>
    <w:bookmarkEnd w:id="3"/>
    <w:p w14:paraId="3DD04396" w14:textId="28D6B21C" w:rsidR="00B148FF" w:rsidRPr="00E71EFA" w:rsidRDefault="00B148FF" w:rsidP="00E71EFA">
      <w:pPr>
        <w:spacing w:after="0" w:line="240" w:lineRule="auto"/>
        <w:rPr>
          <w:rFonts w:ascii="Times New Roman" w:hAnsi="Times New Roman" w:cs="Times New Roman"/>
          <w:b/>
          <w:bCs/>
          <w:sz w:val="24"/>
          <w:szCs w:val="24"/>
        </w:rPr>
      </w:pPr>
    </w:p>
    <w:p w14:paraId="4BB8EB12" w14:textId="77777777" w:rsidR="00963C4D" w:rsidRPr="00E71EFA" w:rsidRDefault="00963C4D" w:rsidP="00E71EFA">
      <w:pPr>
        <w:spacing w:after="0" w:line="240" w:lineRule="auto"/>
        <w:ind w:firstLine="709"/>
        <w:jc w:val="both"/>
        <w:rPr>
          <w:rFonts w:ascii="Times New Roman" w:eastAsia="Times New Roman" w:hAnsi="Times New Roman" w:cs="Times New Roman"/>
          <w:sz w:val="24"/>
          <w:szCs w:val="24"/>
        </w:rPr>
      </w:pPr>
      <w:bookmarkStart w:id="4" w:name="part_c63e586151a647098e3a21c7fa9aed80"/>
      <w:bookmarkStart w:id="5" w:name="part_6c98e05d67614a94b01ac23ef0df5811"/>
      <w:bookmarkStart w:id="6" w:name="part_78df2ab89a3a468c8aabfff6d14b1e8b"/>
      <w:bookmarkStart w:id="7" w:name="part_1254b0ed69ab450c91bf3c8c995e3317"/>
      <w:bookmarkEnd w:id="4"/>
      <w:bookmarkEnd w:id="5"/>
      <w:bookmarkEnd w:id="6"/>
      <w:bookmarkEnd w:id="7"/>
      <w:r w:rsidRPr="00E71EFA">
        <w:rPr>
          <w:rFonts w:ascii="Times New Roman" w:eastAsia="Times New Roman" w:hAnsi="Times New Roman" w:cs="Times New Roman"/>
          <w:b/>
          <w:sz w:val="24"/>
          <w:szCs w:val="24"/>
        </w:rPr>
        <w:t xml:space="preserve">5 straipsnis. </w:t>
      </w:r>
      <w:r w:rsidRPr="00E71EFA">
        <w:rPr>
          <w:rFonts w:ascii="Times New Roman" w:hAnsi="Times New Roman" w:cs="Times New Roman"/>
          <w:b/>
          <w:sz w:val="24"/>
          <w:szCs w:val="24"/>
        </w:rPr>
        <w:t>Įstatymo įsigaliojimas ir įgyvendinimas</w:t>
      </w:r>
    </w:p>
    <w:p w14:paraId="5B310029" w14:textId="77777777" w:rsidR="00963C4D" w:rsidRPr="00E71EFA" w:rsidRDefault="00963C4D" w:rsidP="00E71EFA">
      <w:pPr>
        <w:spacing w:after="0" w:line="240" w:lineRule="auto"/>
        <w:ind w:firstLine="709"/>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rPr>
        <w:t>1. Šis įstatymas, išskyrus šio straipsnio 2 dalį, įsigalioja 2021 m. rugsėjo 1 d.</w:t>
      </w:r>
    </w:p>
    <w:p w14:paraId="62E4CA47" w14:textId="1E023978" w:rsidR="009152B2" w:rsidRPr="00E71EFA" w:rsidRDefault="00963C4D" w:rsidP="00E71EFA">
      <w:pPr>
        <w:spacing w:after="0" w:line="240" w:lineRule="auto"/>
        <w:ind w:firstLine="709"/>
        <w:jc w:val="both"/>
        <w:rPr>
          <w:rFonts w:ascii="Times New Roman" w:eastAsia="Times New Roman" w:hAnsi="Times New Roman" w:cs="Times New Roman"/>
          <w:sz w:val="24"/>
          <w:szCs w:val="24"/>
        </w:rPr>
      </w:pPr>
      <w:r w:rsidRPr="00E71EFA">
        <w:rPr>
          <w:rFonts w:ascii="Times New Roman" w:eastAsia="Times New Roman" w:hAnsi="Times New Roman" w:cs="Times New Roman"/>
          <w:sz w:val="24"/>
          <w:szCs w:val="24"/>
        </w:rPr>
        <w:t xml:space="preserve">2. Lietuvos Respublikos Vyriausybė </w:t>
      </w:r>
      <w:r w:rsidR="009276E7" w:rsidRPr="00E71EFA">
        <w:rPr>
          <w:rFonts w:ascii="Times New Roman" w:eastAsia="Times New Roman" w:hAnsi="Times New Roman" w:cs="Times New Roman"/>
          <w:sz w:val="24"/>
          <w:szCs w:val="24"/>
        </w:rPr>
        <w:t xml:space="preserve">ir </w:t>
      </w:r>
      <w:r w:rsidR="00F7544E" w:rsidRPr="00E71EFA">
        <w:rPr>
          <w:rFonts w:ascii="Times New Roman" w:hAnsi="Times New Roman" w:cs="Times New Roman"/>
          <w:sz w:val="24"/>
          <w:szCs w:val="24"/>
        </w:rPr>
        <w:t>Lietuvos Respublikos švietimo, mokslo ir sporto ministras</w:t>
      </w:r>
      <w:r w:rsidR="00F7544E" w:rsidRPr="00E71EFA">
        <w:rPr>
          <w:rFonts w:ascii="Times New Roman" w:eastAsia="Times New Roman" w:hAnsi="Times New Roman" w:cs="Times New Roman"/>
          <w:sz w:val="24"/>
          <w:szCs w:val="24"/>
        </w:rPr>
        <w:t xml:space="preserve"> </w:t>
      </w:r>
      <w:r w:rsidRPr="00E71EFA">
        <w:rPr>
          <w:rFonts w:ascii="Times New Roman" w:eastAsia="Times New Roman" w:hAnsi="Times New Roman" w:cs="Times New Roman"/>
          <w:sz w:val="24"/>
          <w:szCs w:val="24"/>
        </w:rPr>
        <w:t>iki</w:t>
      </w:r>
      <w:r w:rsidR="009276E7" w:rsidRPr="00E71EFA">
        <w:rPr>
          <w:rFonts w:ascii="Times New Roman" w:eastAsia="Times New Roman" w:hAnsi="Times New Roman" w:cs="Times New Roman"/>
          <w:sz w:val="24"/>
          <w:szCs w:val="24"/>
        </w:rPr>
        <w:t xml:space="preserve"> 2021 m. rugpjūčio 31 d.</w:t>
      </w:r>
      <w:r w:rsidRPr="00E71EFA">
        <w:rPr>
          <w:rFonts w:ascii="Times New Roman" w:eastAsia="Times New Roman" w:hAnsi="Times New Roman" w:cs="Times New Roman"/>
          <w:sz w:val="24"/>
          <w:szCs w:val="24"/>
        </w:rPr>
        <w:t xml:space="preserve"> </w:t>
      </w:r>
      <w:r w:rsidR="009276E7" w:rsidRPr="00E71EFA">
        <w:rPr>
          <w:rFonts w:ascii="Times New Roman" w:eastAsia="Times New Roman" w:hAnsi="Times New Roman" w:cs="Times New Roman"/>
          <w:sz w:val="24"/>
          <w:szCs w:val="24"/>
        </w:rPr>
        <w:t xml:space="preserve">prima šio įstatymo įgyvendinamuosius </w:t>
      </w:r>
      <w:r w:rsidRPr="00E71EFA">
        <w:rPr>
          <w:rFonts w:ascii="Times New Roman" w:eastAsia="Times New Roman" w:hAnsi="Times New Roman" w:cs="Times New Roman"/>
          <w:sz w:val="24"/>
          <w:szCs w:val="24"/>
        </w:rPr>
        <w:t>teisės aktus</w:t>
      </w:r>
      <w:r w:rsidR="009276E7" w:rsidRPr="00E71EFA">
        <w:rPr>
          <w:rFonts w:ascii="Times New Roman" w:eastAsia="Times New Roman" w:hAnsi="Times New Roman" w:cs="Times New Roman"/>
          <w:sz w:val="24"/>
          <w:szCs w:val="24"/>
        </w:rPr>
        <w:t xml:space="preserve">. </w:t>
      </w:r>
    </w:p>
    <w:p w14:paraId="7E30E1BA" w14:textId="77777777" w:rsidR="009152B2" w:rsidRPr="00E71EFA" w:rsidRDefault="009152B2" w:rsidP="00E71EFA">
      <w:pPr>
        <w:spacing w:after="0" w:line="240" w:lineRule="auto"/>
        <w:ind w:firstLine="720"/>
        <w:jc w:val="both"/>
        <w:rPr>
          <w:rFonts w:ascii="Times New Roman" w:hAnsi="Times New Roman" w:cs="Times New Roman"/>
          <w:sz w:val="24"/>
          <w:szCs w:val="24"/>
        </w:rPr>
      </w:pPr>
    </w:p>
    <w:p w14:paraId="345097E7" w14:textId="77777777" w:rsidR="009152B2" w:rsidRPr="00E71EFA" w:rsidRDefault="009152B2" w:rsidP="00E71EFA">
      <w:pPr>
        <w:spacing w:after="0" w:line="240" w:lineRule="auto"/>
        <w:ind w:firstLine="709"/>
        <w:jc w:val="both"/>
        <w:rPr>
          <w:rFonts w:ascii="Times New Roman" w:hAnsi="Times New Roman" w:cs="Times New Roman"/>
          <w:i/>
          <w:sz w:val="24"/>
          <w:szCs w:val="24"/>
        </w:rPr>
      </w:pPr>
      <w:r w:rsidRPr="00E71EFA">
        <w:rPr>
          <w:rFonts w:ascii="Times New Roman" w:hAnsi="Times New Roman" w:cs="Times New Roman"/>
          <w:i/>
          <w:sz w:val="24"/>
          <w:szCs w:val="24"/>
        </w:rPr>
        <w:t>Skelbiu šį Lietuvos Respublikos Seimo priimtą įstatymą.</w:t>
      </w:r>
    </w:p>
    <w:p w14:paraId="12E05229" w14:textId="77777777" w:rsidR="009152B2" w:rsidRPr="00E71EFA" w:rsidRDefault="009152B2" w:rsidP="00E71EFA">
      <w:pPr>
        <w:tabs>
          <w:tab w:val="left" w:pos="0"/>
        </w:tabs>
        <w:spacing w:after="0" w:line="240" w:lineRule="auto"/>
        <w:ind w:firstLine="709"/>
        <w:jc w:val="both"/>
        <w:rPr>
          <w:rFonts w:ascii="Times New Roman" w:hAnsi="Times New Roman" w:cs="Times New Roman"/>
          <w:sz w:val="24"/>
          <w:szCs w:val="24"/>
        </w:rPr>
      </w:pPr>
    </w:p>
    <w:p w14:paraId="42BCAF2F" w14:textId="77777777" w:rsidR="009152B2" w:rsidRPr="00E71EFA" w:rsidRDefault="009152B2" w:rsidP="00E71EFA">
      <w:pPr>
        <w:tabs>
          <w:tab w:val="left" w:pos="0"/>
        </w:tabs>
        <w:spacing w:after="0" w:line="240" w:lineRule="auto"/>
        <w:ind w:firstLine="709"/>
        <w:jc w:val="both"/>
        <w:rPr>
          <w:rFonts w:ascii="Times New Roman" w:hAnsi="Times New Roman" w:cs="Times New Roman"/>
          <w:sz w:val="24"/>
          <w:szCs w:val="24"/>
        </w:rPr>
      </w:pPr>
    </w:p>
    <w:p w14:paraId="5B997211" w14:textId="77777777" w:rsidR="009152B2" w:rsidRPr="001D580F" w:rsidRDefault="009152B2" w:rsidP="00E71EFA">
      <w:pPr>
        <w:tabs>
          <w:tab w:val="left" w:pos="0"/>
        </w:tabs>
        <w:spacing w:after="0" w:line="240" w:lineRule="auto"/>
        <w:jc w:val="both"/>
        <w:rPr>
          <w:rFonts w:ascii="Times New Roman" w:hAnsi="Times New Roman" w:cs="Times New Roman"/>
          <w:sz w:val="24"/>
          <w:szCs w:val="24"/>
        </w:rPr>
      </w:pPr>
      <w:r w:rsidRPr="00E71EFA">
        <w:rPr>
          <w:rFonts w:ascii="Times New Roman" w:hAnsi="Times New Roman" w:cs="Times New Roman"/>
          <w:sz w:val="24"/>
          <w:szCs w:val="24"/>
        </w:rPr>
        <w:t>Respublikos Prezidentas</w:t>
      </w:r>
    </w:p>
    <w:p w14:paraId="4F7BA800" w14:textId="77777777" w:rsidR="009152B2" w:rsidRPr="001D580F" w:rsidRDefault="009152B2" w:rsidP="00E71EFA">
      <w:pPr>
        <w:spacing w:after="0" w:line="240" w:lineRule="auto"/>
        <w:rPr>
          <w:rFonts w:ascii="Times New Roman" w:hAnsi="Times New Roman" w:cs="Times New Roman"/>
          <w:b/>
          <w:bCs/>
          <w:sz w:val="24"/>
          <w:szCs w:val="24"/>
        </w:rPr>
      </w:pPr>
    </w:p>
    <w:sectPr w:rsidR="009152B2" w:rsidRPr="001D580F" w:rsidSect="00D637AE">
      <w:headerReference w:type="default" r:id="rId8"/>
      <w:pgSz w:w="12240" w:h="15840"/>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9AA7C" w14:textId="77777777" w:rsidR="00945369" w:rsidRDefault="00945369" w:rsidP="00D637AE">
      <w:pPr>
        <w:spacing w:after="0" w:line="240" w:lineRule="auto"/>
      </w:pPr>
      <w:r>
        <w:separator/>
      </w:r>
    </w:p>
  </w:endnote>
  <w:endnote w:type="continuationSeparator" w:id="0">
    <w:p w14:paraId="2D242F44" w14:textId="77777777" w:rsidR="00945369" w:rsidRDefault="00945369" w:rsidP="00D6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8BE3" w14:textId="77777777" w:rsidR="00945369" w:rsidRDefault="00945369" w:rsidP="00D637AE">
      <w:pPr>
        <w:spacing w:after="0" w:line="240" w:lineRule="auto"/>
      </w:pPr>
      <w:r>
        <w:separator/>
      </w:r>
    </w:p>
  </w:footnote>
  <w:footnote w:type="continuationSeparator" w:id="0">
    <w:p w14:paraId="0DC8A216" w14:textId="77777777" w:rsidR="00945369" w:rsidRDefault="00945369" w:rsidP="00D6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40808"/>
      <w:docPartObj>
        <w:docPartGallery w:val="Page Numbers (Top of Page)"/>
        <w:docPartUnique/>
      </w:docPartObj>
    </w:sdtPr>
    <w:sdtEndPr>
      <w:rPr>
        <w:rFonts w:ascii="Times New Roman" w:hAnsi="Times New Roman" w:cs="Times New Roman"/>
        <w:sz w:val="24"/>
        <w:szCs w:val="24"/>
      </w:rPr>
    </w:sdtEndPr>
    <w:sdtContent>
      <w:p w14:paraId="6713B1F5" w14:textId="7658152E" w:rsidR="00D637AE" w:rsidRPr="00D637AE" w:rsidRDefault="00D637AE">
        <w:pPr>
          <w:pStyle w:val="Antrats"/>
          <w:jc w:val="center"/>
          <w:rPr>
            <w:rFonts w:ascii="Times New Roman" w:hAnsi="Times New Roman" w:cs="Times New Roman"/>
            <w:sz w:val="24"/>
            <w:szCs w:val="24"/>
          </w:rPr>
        </w:pPr>
        <w:r w:rsidRPr="00D637AE">
          <w:rPr>
            <w:rFonts w:ascii="Times New Roman" w:hAnsi="Times New Roman" w:cs="Times New Roman"/>
            <w:sz w:val="24"/>
            <w:szCs w:val="24"/>
          </w:rPr>
          <w:fldChar w:fldCharType="begin"/>
        </w:r>
        <w:r w:rsidRPr="00D637AE">
          <w:rPr>
            <w:rFonts w:ascii="Times New Roman" w:hAnsi="Times New Roman" w:cs="Times New Roman"/>
            <w:sz w:val="24"/>
            <w:szCs w:val="24"/>
          </w:rPr>
          <w:instrText>PAGE   \* MERGEFORMAT</w:instrText>
        </w:r>
        <w:r w:rsidRPr="00D637AE">
          <w:rPr>
            <w:rFonts w:ascii="Times New Roman" w:hAnsi="Times New Roman" w:cs="Times New Roman"/>
            <w:sz w:val="24"/>
            <w:szCs w:val="24"/>
          </w:rPr>
          <w:fldChar w:fldCharType="separate"/>
        </w:r>
        <w:r w:rsidR="00D25A4F">
          <w:rPr>
            <w:rFonts w:ascii="Times New Roman" w:hAnsi="Times New Roman" w:cs="Times New Roman"/>
            <w:noProof/>
            <w:sz w:val="24"/>
            <w:szCs w:val="24"/>
          </w:rPr>
          <w:t>2</w:t>
        </w:r>
        <w:r w:rsidRPr="00D637AE">
          <w:rPr>
            <w:rFonts w:ascii="Times New Roman" w:hAnsi="Times New Roman" w:cs="Times New Roman"/>
            <w:sz w:val="24"/>
            <w:szCs w:val="24"/>
          </w:rPr>
          <w:fldChar w:fldCharType="end"/>
        </w:r>
      </w:p>
    </w:sdtContent>
  </w:sdt>
  <w:p w14:paraId="402CE6A4" w14:textId="77777777" w:rsidR="00D637AE" w:rsidRDefault="00D637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2E"/>
    <w:multiLevelType w:val="hybridMultilevel"/>
    <w:tmpl w:val="8764744A"/>
    <w:lvl w:ilvl="0" w:tplc="4E30E0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55"/>
    <w:rsid w:val="00012DD1"/>
    <w:rsid w:val="00020C6F"/>
    <w:rsid w:val="000244B6"/>
    <w:rsid w:val="000638D7"/>
    <w:rsid w:val="00065189"/>
    <w:rsid w:val="00070984"/>
    <w:rsid w:val="000749D1"/>
    <w:rsid w:val="00081B30"/>
    <w:rsid w:val="000B438B"/>
    <w:rsid w:val="000C5C3F"/>
    <w:rsid w:val="000E265F"/>
    <w:rsid w:val="0010177F"/>
    <w:rsid w:val="001067D0"/>
    <w:rsid w:val="001132AA"/>
    <w:rsid w:val="00121EF0"/>
    <w:rsid w:val="00134679"/>
    <w:rsid w:val="00152435"/>
    <w:rsid w:val="001806E3"/>
    <w:rsid w:val="001963C6"/>
    <w:rsid w:val="001D431E"/>
    <w:rsid w:val="001D580F"/>
    <w:rsid w:val="001E2A72"/>
    <w:rsid w:val="001E49EC"/>
    <w:rsid w:val="001F26C8"/>
    <w:rsid w:val="00204C8E"/>
    <w:rsid w:val="002366A6"/>
    <w:rsid w:val="00277F02"/>
    <w:rsid w:val="00291AD0"/>
    <w:rsid w:val="002B6621"/>
    <w:rsid w:val="002B6B6C"/>
    <w:rsid w:val="002D6393"/>
    <w:rsid w:val="002D7FFB"/>
    <w:rsid w:val="002E3BE4"/>
    <w:rsid w:val="002E68A9"/>
    <w:rsid w:val="002F196F"/>
    <w:rsid w:val="002F2713"/>
    <w:rsid w:val="002F55CD"/>
    <w:rsid w:val="002F708B"/>
    <w:rsid w:val="00307E4C"/>
    <w:rsid w:val="00315D18"/>
    <w:rsid w:val="00342FF9"/>
    <w:rsid w:val="00363913"/>
    <w:rsid w:val="003737C2"/>
    <w:rsid w:val="003768C9"/>
    <w:rsid w:val="003850FC"/>
    <w:rsid w:val="003A5429"/>
    <w:rsid w:val="003B032C"/>
    <w:rsid w:val="003B7A2D"/>
    <w:rsid w:val="003F6E73"/>
    <w:rsid w:val="00420841"/>
    <w:rsid w:val="00421E07"/>
    <w:rsid w:val="00427A4F"/>
    <w:rsid w:val="00485BCA"/>
    <w:rsid w:val="004A4B7F"/>
    <w:rsid w:val="004B0437"/>
    <w:rsid w:val="00505F18"/>
    <w:rsid w:val="00556D44"/>
    <w:rsid w:val="005657E9"/>
    <w:rsid w:val="005943DC"/>
    <w:rsid w:val="005D2204"/>
    <w:rsid w:val="006030AD"/>
    <w:rsid w:val="00613AD1"/>
    <w:rsid w:val="00623107"/>
    <w:rsid w:val="00630E5A"/>
    <w:rsid w:val="006350CB"/>
    <w:rsid w:val="00636309"/>
    <w:rsid w:val="00697918"/>
    <w:rsid w:val="006A6BFF"/>
    <w:rsid w:val="006B776B"/>
    <w:rsid w:val="006C0C06"/>
    <w:rsid w:val="006C1219"/>
    <w:rsid w:val="00701121"/>
    <w:rsid w:val="00710C0D"/>
    <w:rsid w:val="00715576"/>
    <w:rsid w:val="00723020"/>
    <w:rsid w:val="00747661"/>
    <w:rsid w:val="00753972"/>
    <w:rsid w:val="00755455"/>
    <w:rsid w:val="0079244B"/>
    <w:rsid w:val="00794283"/>
    <w:rsid w:val="007D1DFB"/>
    <w:rsid w:val="007E6561"/>
    <w:rsid w:val="007E7D5B"/>
    <w:rsid w:val="00812F9B"/>
    <w:rsid w:val="00827059"/>
    <w:rsid w:val="008510CD"/>
    <w:rsid w:val="0085613B"/>
    <w:rsid w:val="00883D35"/>
    <w:rsid w:val="0088685D"/>
    <w:rsid w:val="00886A70"/>
    <w:rsid w:val="008B5C75"/>
    <w:rsid w:val="008C2BB2"/>
    <w:rsid w:val="008E1C8E"/>
    <w:rsid w:val="008F0F0F"/>
    <w:rsid w:val="009152B2"/>
    <w:rsid w:val="00926684"/>
    <w:rsid w:val="009276E7"/>
    <w:rsid w:val="00932C5C"/>
    <w:rsid w:val="00945369"/>
    <w:rsid w:val="00963C4D"/>
    <w:rsid w:val="00964C96"/>
    <w:rsid w:val="00986EFC"/>
    <w:rsid w:val="0099355F"/>
    <w:rsid w:val="009A1A90"/>
    <w:rsid w:val="009C379A"/>
    <w:rsid w:val="009D3A69"/>
    <w:rsid w:val="009D7AAA"/>
    <w:rsid w:val="009D7F72"/>
    <w:rsid w:val="009E215F"/>
    <w:rsid w:val="00A14BEF"/>
    <w:rsid w:val="00A260E0"/>
    <w:rsid w:val="00A42E88"/>
    <w:rsid w:val="00A44149"/>
    <w:rsid w:val="00A51A5D"/>
    <w:rsid w:val="00A60F5D"/>
    <w:rsid w:val="00A62E85"/>
    <w:rsid w:val="00A634F5"/>
    <w:rsid w:val="00A76618"/>
    <w:rsid w:val="00A77B3F"/>
    <w:rsid w:val="00A86883"/>
    <w:rsid w:val="00A94BC7"/>
    <w:rsid w:val="00A95EB2"/>
    <w:rsid w:val="00AA704F"/>
    <w:rsid w:val="00AB50BC"/>
    <w:rsid w:val="00AB734B"/>
    <w:rsid w:val="00AD029F"/>
    <w:rsid w:val="00AF284B"/>
    <w:rsid w:val="00AF59C5"/>
    <w:rsid w:val="00AF6CDA"/>
    <w:rsid w:val="00B148FF"/>
    <w:rsid w:val="00B22108"/>
    <w:rsid w:val="00B52486"/>
    <w:rsid w:val="00B806A9"/>
    <w:rsid w:val="00BA2186"/>
    <w:rsid w:val="00BA38A7"/>
    <w:rsid w:val="00BB1213"/>
    <w:rsid w:val="00BB5E46"/>
    <w:rsid w:val="00BC2AFE"/>
    <w:rsid w:val="00BD20BF"/>
    <w:rsid w:val="00BD3FE1"/>
    <w:rsid w:val="00BF2605"/>
    <w:rsid w:val="00BF375E"/>
    <w:rsid w:val="00C02C04"/>
    <w:rsid w:val="00C03B0A"/>
    <w:rsid w:val="00C309A0"/>
    <w:rsid w:val="00C51E43"/>
    <w:rsid w:val="00C612CB"/>
    <w:rsid w:val="00C63134"/>
    <w:rsid w:val="00C6315C"/>
    <w:rsid w:val="00C762DA"/>
    <w:rsid w:val="00C95951"/>
    <w:rsid w:val="00CA2D75"/>
    <w:rsid w:val="00CC4750"/>
    <w:rsid w:val="00CD4EDF"/>
    <w:rsid w:val="00CE5C0A"/>
    <w:rsid w:val="00CE640D"/>
    <w:rsid w:val="00D07085"/>
    <w:rsid w:val="00D25A4F"/>
    <w:rsid w:val="00D637AE"/>
    <w:rsid w:val="00D64A91"/>
    <w:rsid w:val="00D7021B"/>
    <w:rsid w:val="00D725AC"/>
    <w:rsid w:val="00D733D2"/>
    <w:rsid w:val="00D83456"/>
    <w:rsid w:val="00D94302"/>
    <w:rsid w:val="00DA11DF"/>
    <w:rsid w:val="00DA23B0"/>
    <w:rsid w:val="00DA40A7"/>
    <w:rsid w:val="00DC64F3"/>
    <w:rsid w:val="00DD0186"/>
    <w:rsid w:val="00DD145B"/>
    <w:rsid w:val="00DE7956"/>
    <w:rsid w:val="00DF1022"/>
    <w:rsid w:val="00DF5A37"/>
    <w:rsid w:val="00E06C37"/>
    <w:rsid w:val="00E474A4"/>
    <w:rsid w:val="00E57CE8"/>
    <w:rsid w:val="00E71EFA"/>
    <w:rsid w:val="00E8272D"/>
    <w:rsid w:val="00E97B36"/>
    <w:rsid w:val="00F7544E"/>
    <w:rsid w:val="00F81DE5"/>
    <w:rsid w:val="00F9150C"/>
    <w:rsid w:val="00FD52F9"/>
    <w:rsid w:val="00FE3109"/>
    <w:rsid w:val="00FF1636"/>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ACCE"/>
  <w15:docId w15:val="{3D5584F9-FC53-4A82-9246-75C1257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60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F102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152B2"/>
    <w:pPr>
      <w:ind w:left="720"/>
      <w:contextualSpacing/>
    </w:pPr>
    <w:rPr>
      <w:rFonts w:eastAsiaTheme="minorEastAsia"/>
      <w:lang w:eastAsia="lt-LT"/>
    </w:rPr>
  </w:style>
  <w:style w:type="paragraph" w:styleId="Antrats">
    <w:name w:val="header"/>
    <w:basedOn w:val="prastasis"/>
    <w:link w:val="AntratsDiagrama"/>
    <w:uiPriority w:val="99"/>
    <w:unhideWhenUsed/>
    <w:rsid w:val="00D637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637AE"/>
    <w:rPr>
      <w:lang w:val="lt-LT"/>
    </w:rPr>
  </w:style>
  <w:style w:type="paragraph" w:styleId="Porat">
    <w:name w:val="footer"/>
    <w:basedOn w:val="prastasis"/>
    <w:link w:val="PoratDiagrama"/>
    <w:uiPriority w:val="99"/>
    <w:unhideWhenUsed/>
    <w:rsid w:val="00D637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37AE"/>
    <w:rPr>
      <w:lang w:val="lt-LT"/>
    </w:rPr>
  </w:style>
  <w:style w:type="paragraph" w:styleId="Debesliotekstas">
    <w:name w:val="Balloon Text"/>
    <w:basedOn w:val="prastasis"/>
    <w:link w:val="DebesliotekstasDiagrama"/>
    <w:uiPriority w:val="99"/>
    <w:semiHidden/>
    <w:unhideWhenUsed/>
    <w:rsid w:val="007E65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561"/>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7E6561"/>
    <w:rPr>
      <w:sz w:val="16"/>
      <w:szCs w:val="16"/>
    </w:rPr>
  </w:style>
  <w:style w:type="paragraph" w:styleId="Komentarotekstas">
    <w:name w:val="annotation text"/>
    <w:basedOn w:val="prastasis"/>
    <w:link w:val="KomentarotekstasDiagrama"/>
    <w:uiPriority w:val="99"/>
    <w:semiHidden/>
    <w:unhideWhenUsed/>
    <w:rsid w:val="007E65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6561"/>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6561"/>
    <w:rPr>
      <w:b/>
      <w:bCs/>
    </w:rPr>
  </w:style>
  <w:style w:type="character" w:customStyle="1" w:styleId="KomentarotemaDiagrama">
    <w:name w:val="Komentaro tema Diagrama"/>
    <w:basedOn w:val="KomentarotekstasDiagrama"/>
    <w:link w:val="Komentarotema"/>
    <w:uiPriority w:val="99"/>
    <w:semiHidden/>
    <w:rsid w:val="007E656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6459">
      <w:bodyDiv w:val="1"/>
      <w:marLeft w:val="0"/>
      <w:marRight w:val="0"/>
      <w:marTop w:val="0"/>
      <w:marBottom w:val="0"/>
      <w:divBdr>
        <w:top w:val="none" w:sz="0" w:space="0" w:color="auto"/>
        <w:left w:val="none" w:sz="0" w:space="0" w:color="auto"/>
        <w:bottom w:val="none" w:sz="0" w:space="0" w:color="auto"/>
        <w:right w:val="none" w:sz="0" w:space="0" w:color="auto"/>
      </w:divBdr>
      <w:divsChild>
        <w:div w:id="62897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D3EF5-1CC4-4293-A4D9-E6C603E68E53}">
  <ds:schemaRefs>
    <ds:schemaRef ds:uri="http://schemas.openxmlformats.org/officeDocument/2006/bibliography"/>
  </ds:schemaRefs>
</ds:datastoreItem>
</file>

<file path=customXml/itemProps2.xml><?xml version="1.0" encoding="utf-8"?>
<ds:datastoreItem xmlns:ds="http://schemas.openxmlformats.org/officeDocument/2006/customXml" ds:itemID="{54FBC6C1-BD31-485A-A3E3-1D61A8C73078}"/>
</file>

<file path=customXml/itemProps3.xml><?xml version="1.0" encoding="utf-8"?>
<ds:datastoreItem xmlns:ds="http://schemas.openxmlformats.org/officeDocument/2006/customXml" ds:itemID="{CDFDD388-D909-4F61-A5DB-C853DDE1C22D}"/>
</file>

<file path=customXml/itemProps4.xml><?xml version="1.0" encoding="utf-8"?>
<ds:datastoreItem xmlns:ds="http://schemas.openxmlformats.org/officeDocument/2006/customXml" ds:itemID="{9DB3E3FE-EB44-4E97-B029-85B8A9C9A12D}"/>
</file>

<file path=docProps/app.xml><?xml version="1.0" encoding="utf-8"?>
<Properties xmlns="http://schemas.openxmlformats.org/officeDocument/2006/extended-properties" xmlns:vt="http://schemas.openxmlformats.org/officeDocument/2006/docPropsVTypes">
  <Template>Normal</Template>
  <TotalTime>0</TotalTime>
  <Pages>8</Pages>
  <Words>10752</Words>
  <Characters>6130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2021-05-21T12:23:00Z</dcterms:created>
  <dc:creator>Radėnienė Eglė | ŠMSM</dc:creator>
  <cp:lastModifiedBy>Naudžiuvienė Vitalija | ŠMSM</cp:lastModifiedBy>
  <dcterms:modified xsi:type="dcterms:W3CDTF">2021-05-21T12:23:00Z</dcterms:modified>
  <cp:revision>2</cp:revision>
  <dc:title>245a53ee-7037-41bc-ac0a-4e0c4563323d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