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464" w:rsidRDefault="00DB3464" w:rsidP="00DB3464">
      <w:pPr>
        <w:pStyle w:val="Tekstas"/>
        <w:ind w:firstLine="0"/>
        <w:jc w:val="right"/>
        <w:rPr>
          <w:b/>
        </w:rPr>
      </w:pPr>
      <w:r w:rsidRPr="005250CF">
        <w:rPr>
          <w:b/>
        </w:rPr>
        <w:t>Projektas</w:t>
      </w:r>
    </w:p>
    <w:p w:rsidR="00265796" w:rsidRPr="005250CF" w:rsidRDefault="00265796" w:rsidP="00DB3464">
      <w:pPr>
        <w:pStyle w:val="Tekstas"/>
        <w:ind w:firstLine="0"/>
        <w:jc w:val="right"/>
      </w:pPr>
    </w:p>
    <w:p w:rsidR="00DB3464" w:rsidRPr="005250CF" w:rsidRDefault="00DB3464" w:rsidP="00DB3464">
      <w:pPr>
        <w:pStyle w:val="Tekstas"/>
        <w:ind w:firstLine="0"/>
        <w:jc w:val="center"/>
        <w:rPr>
          <w:b/>
        </w:rPr>
      </w:pPr>
      <w:r w:rsidRPr="005250CF">
        <w:rPr>
          <w:b/>
        </w:rPr>
        <w:t>LIETUVOS RESPUBLIKOS</w:t>
      </w:r>
    </w:p>
    <w:p w:rsidR="00DB3464" w:rsidRPr="005250CF" w:rsidRDefault="00DB3464" w:rsidP="00DB3464">
      <w:pPr>
        <w:pStyle w:val="Tekstas"/>
        <w:ind w:firstLine="0"/>
        <w:jc w:val="center"/>
        <w:rPr>
          <w:b/>
        </w:rPr>
      </w:pPr>
      <w:r w:rsidRPr="005250CF">
        <w:rPr>
          <w:b/>
        </w:rPr>
        <w:t>20</w:t>
      </w:r>
      <w:r>
        <w:rPr>
          <w:b/>
        </w:rPr>
        <w:t>2</w:t>
      </w:r>
      <w:r w:rsidR="00C82508">
        <w:rPr>
          <w:b/>
        </w:rPr>
        <w:t>2</w:t>
      </w:r>
      <w:r w:rsidRPr="005250CF">
        <w:rPr>
          <w:b/>
        </w:rPr>
        <w:t xml:space="preserve"> METŲ VALSTYBĖS BIUDŽETO IR SAVIVALDYBIŲ BIUDŽETŲ FINANSINIŲ RODIKLIŲ PATVIRTINIMO</w:t>
      </w:r>
    </w:p>
    <w:p w:rsidR="00DB3464" w:rsidRDefault="00DB3464" w:rsidP="00DB3464">
      <w:pPr>
        <w:pStyle w:val="Tekstas"/>
        <w:ind w:firstLine="0"/>
        <w:jc w:val="center"/>
        <w:rPr>
          <w:b/>
        </w:rPr>
      </w:pPr>
      <w:r w:rsidRPr="005250CF">
        <w:rPr>
          <w:b/>
        </w:rPr>
        <w:t>ĮSTATYMAS</w:t>
      </w:r>
    </w:p>
    <w:p w:rsidR="00C95120" w:rsidRPr="005250CF" w:rsidRDefault="00C95120" w:rsidP="00DB3464">
      <w:pPr>
        <w:pStyle w:val="Tekstas"/>
        <w:ind w:firstLine="0"/>
        <w:jc w:val="center"/>
        <w:rPr>
          <w:b/>
        </w:rPr>
      </w:pPr>
    </w:p>
    <w:p w:rsidR="00DB3464" w:rsidRPr="005250CF" w:rsidRDefault="00DB3464" w:rsidP="00DB3464">
      <w:pPr>
        <w:pStyle w:val="Tekstas"/>
        <w:ind w:firstLine="0"/>
        <w:jc w:val="center"/>
      </w:pPr>
    </w:p>
    <w:p w:rsidR="00DB3464" w:rsidRPr="005250CF" w:rsidRDefault="00BD4BB6" w:rsidP="00DB3464">
      <w:pPr>
        <w:pStyle w:val="Tekstas"/>
        <w:ind w:firstLine="0"/>
        <w:jc w:val="center"/>
      </w:pPr>
      <w:r>
        <w:t>20</w:t>
      </w:r>
      <w:r w:rsidR="00826A23">
        <w:t>2</w:t>
      </w:r>
      <w:r w:rsidR="00C82508">
        <w:t>1</w:t>
      </w:r>
      <w:r w:rsidR="00DB3464" w:rsidRPr="005250CF">
        <w:t xml:space="preserve"> m. </w:t>
      </w:r>
      <w:r w:rsidR="00DB3464" w:rsidRPr="005250CF">
        <w:tab/>
      </w:r>
      <w:r w:rsidR="00DB3464" w:rsidRPr="005250CF">
        <w:tab/>
        <w:t>d. Nr.</w:t>
      </w:r>
    </w:p>
    <w:p w:rsidR="00DB3464" w:rsidRDefault="00DB3464" w:rsidP="00DB3464">
      <w:pPr>
        <w:pStyle w:val="Tekstas"/>
        <w:ind w:firstLine="0"/>
        <w:jc w:val="center"/>
      </w:pPr>
      <w:r w:rsidRPr="005250CF">
        <w:t>Vilnius</w:t>
      </w:r>
    </w:p>
    <w:p w:rsidR="00C95120" w:rsidRDefault="00C95120" w:rsidP="00DB3464">
      <w:pPr>
        <w:pStyle w:val="Tekstas"/>
        <w:ind w:firstLine="0"/>
        <w:jc w:val="center"/>
      </w:pPr>
    </w:p>
    <w:p w:rsidR="00965C64" w:rsidRPr="00965C64" w:rsidRDefault="00965C64" w:rsidP="00DB3464">
      <w:pPr>
        <w:pStyle w:val="Tekstas"/>
        <w:ind w:firstLine="0"/>
        <w:jc w:val="center"/>
        <w:rPr>
          <w:b/>
        </w:rPr>
      </w:pPr>
      <w:r w:rsidRPr="00965C64">
        <w:rPr>
          <w:b/>
        </w:rPr>
        <w:t>PREAMBULĖ</w:t>
      </w:r>
    </w:p>
    <w:p w:rsidR="00965C64" w:rsidRDefault="00965C64" w:rsidP="00C95120">
      <w:pPr>
        <w:spacing w:line="360" w:lineRule="auto"/>
        <w:ind w:firstLine="720"/>
        <w:jc w:val="both"/>
        <w:rPr>
          <w:rFonts w:ascii="Times New Roman" w:eastAsia="Calibri" w:hAnsi="Times New Roman"/>
          <w:szCs w:val="24"/>
          <w:lang w:eastAsia="lt-LT"/>
        </w:rPr>
      </w:pPr>
    </w:p>
    <w:p w:rsidR="00C95120" w:rsidRPr="00C875A9" w:rsidRDefault="00C95120" w:rsidP="005B4415">
      <w:pPr>
        <w:spacing w:line="360" w:lineRule="atLeast"/>
        <w:ind w:firstLine="720"/>
        <w:jc w:val="both"/>
        <w:rPr>
          <w:rFonts w:ascii="Times New Roman" w:eastAsia="Calibri" w:hAnsi="Times New Roman"/>
          <w:szCs w:val="24"/>
          <w:lang w:eastAsia="lt-LT"/>
        </w:rPr>
      </w:pPr>
      <w:r w:rsidRPr="00C875A9">
        <w:rPr>
          <w:rFonts w:ascii="Times New Roman" w:eastAsia="Calibri" w:hAnsi="Times New Roman"/>
          <w:szCs w:val="24"/>
          <w:lang w:eastAsia="lt-LT"/>
        </w:rPr>
        <w:t>Lietuvos Respublikos Seimas,</w:t>
      </w:r>
    </w:p>
    <w:p w:rsidR="00483E2F" w:rsidRPr="002544AA" w:rsidRDefault="00483E2F" w:rsidP="005B4415">
      <w:pPr>
        <w:spacing w:line="360" w:lineRule="atLeast"/>
        <w:ind w:firstLine="720"/>
        <w:jc w:val="both"/>
        <w:rPr>
          <w:rFonts w:ascii="Times New Roman" w:eastAsia="Calibri" w:hAnsi="Times New Roman"/>
          <w:szCs w:val="24"/>
          <w:lang w:eastAsia="lt-LT"/>
        </w:rPr>
      </w:pPr>
      <w:bookmarkStart w:id="0" w:name="pareigos"/>
      <w:r w:rsidRPr="00483E2F">
        <w:rPr>
          <w:rFonts w:eastAsia="Calibri"/>
          <w:i/>
          <w:szCs w:val="24"/>
          <w:lang w:eastAsia="lt-LT"/>
        </w:rPr>
        <w:t xml:space="preserve">atsižvelgdamas </w:t>
      </w:r>
      <w:r w:rsidRPr="002544AA">
        <w:rPr>
          <w:rFonts w:ascii="Times New Roman" w:eastAsia="Calibri" w:hAnsi="Times New Roman"/>
          <w:szCs w:val="24"/>
          <w:lang w:eastAsia="lt-LT"/>
        </w:rPr>
        <w:t>į tai, kad b</w:t>
      </w:r>
      <w:r w:rsidRPr="002544AA">
        <w:rPr>
          <w:rFonts w:ascii="Times New Roman" w:hAnsi="Times New Roman"/>
          <w:szCs w:val="24"/>
        </w:rPr>
        <w:t xml:space="preserve">iudžeto politikos kontrolės institucija 2020 m. kovo 27 d. paskelbė išvadą dėl išskirtinių aplinkybių, kaip jos suprantamos </w:t>
      </w:r>
      <w:r w:rsidRPr="002544AA">
        <w:rPr>
          <w:rFonts w:ascii="Times New Roman" w:eastAsia="Calibri" w:hAnsi="Times New Roman"/>
          <w:szCs w:val="24"/>
          <w:lang w:eastAsia="lt-LT"/>
        </w:rPr>
        <w:t>pagal Lietuvos Respublikos fiskalinės sutarties įgyvendinimo konstitucinį įstatymą, nustatymo;</w:t>
      </w:r>
    </w:p>
    <w:p w:rsidR="00483E2F" w:rsidRPr="002544AA" w:rsidRDefault="00483E2F" w:rsidP="005B4415">
      <w:pPr>
        <w:spacing w:line="360" w:lineRule="atLeast"/>
        <w:ind w:firstLine="720"/>
        <w:jc w:val="both"/>
        <w:rPr>
          <w:rFonts w:ascii="Times New Roman" w:eastAsia="Calibri" w:hAnsi="Times New Roman"/>
          <w:szCs w:val="24"/>
          <w:lang w:eastAsia="lt-LT"/>
        </w:rPr>
      </w:pPr>
      <w:r w:rsidRPr="005B4415">
        <w:rPr>
          <w:rFonts w:ascii="Times New Roman" w:eastAsia="Calibri" w:hAnsi="Times New Roman"/>
          <w:i/>
          <w:szCs w:val="24"/>
          <w:lang w:eastAsia="lt-LT"/>
        </w:rPr>
        <w:t>atsižvelgdamas</w:t>
      </w:r>
      <w:r w:rsidRPr="002544AA">
        <w:rPr>
          <w:rFonts w:ascii="Times New Roman" w:eastAsia="Calibri" w:hAnsi="Times New Roman"/>
          <w:szCs w:val="24"/>
          <w:lang w:eastAsia="lt-LT"/>
        </w:rPr>
        <w:t xml:space="preserve"> į tai, kad dėl didelio neapibrėžtumo ir </w:t>
      </w:r>
      <w:proofErr w:type="spellStart"/>
      <w:r w:rsidRPr="002544AA">
        <w:rPr>
          <w:rFonts w:ascii="Times New Roman" w:eastAsia="Calibri" w:hAnsi="Times New Roman"/>
          <w:szCs w:val="24"/>
          <w:lang w:eastAsia="lt-LT"/>
        </w:rPr>
        <w:t>rizikų</w:t>
      </w:r>
      <w:proofErr w:type="spellEnd"/>
      <w:r w:rsidRPr="002544AA">
        <w:rPr>
          <w:rFonts w:ascii="Times New Roman" w:eastAsia="Calibri" w:hAnsi="Times New Roman"/>
          <w:szCs w:val="24"/>
          <w:lang w:eastAsia="lt-LT"/>
        </w:rPr>
        <w:t>, susijusių su COVID-19 pandemijos raida ir jos poveikiu valdžios sektoriaus finansams, išskirtinės aplinkybės 2022 metais neatšaukiamos;</w:t>
      </w:r>
    </w:p>
    <w:p w:rsidR="00483E2F" w:rsidRPr="002544AA" w:rsidRDefault="00483E2F" w:rsidP="005B4415">
      <w:pPr>
        <w:spacing w:line="360" w:lineRule="atLeast"/>
        <w:ind w:firstLine="720"/>
        <w:jc w:val="both"/>
        <w:rPr>
          <w:rFonts w:ascii="Times New Roman" w:eastAsia="Calibri" w:hAnsi="Times New Roman"/>
          <w:szCs w:val="24"/>
          <w:lang w:eastAsia="lt-LT"/>
        </w:rPr>
      </w:pPr>
      <w:r w:rsidRPr="005B4415">
        <w:rPr>
          <w:rFonts w:ascii="Times New Roman" w:eastAsia="Calibri" w:hAnsi="Times New Roman"/>
          <w:i/>
          <w:szCs w:val="24"/>
          <w:lang w:eastAsia="lt-LT"/>
        </w:rPr>
        <w:t>įvertindamas</w:t>
      </w:r>
      <w:r w:rsidRPr="002544AA">
        <w:rPr>
          <w:rFonts w:ascii="Times New Roman" w:eastAsia="Calibri" w:hAnsi="Times New Roman"/>
          <w:szCs w:val="24"/>
          <w:lang w:eastAsia="lt-LT"/>
        </w:rPr>
        <w:t xml:space="preserve"> tai, kad, nustačius išskirtines aplinkybes, Fiskalinės sutarties įgyvendinimo konstituciniame įstatyme nustatytos fiskalinės drausmės taisyklės 2022 metais valdžios sektoriui netaikomos;</w:t>
      </w:r>
    </w:p>
    <w:p w:rsidR="00483E2F" w:rsidRPr="002544AA" w:rsidRDefault="00483E2F" w:rsidP="005B4415">
      <w:pPr>
        <w:spacing w:line="360" w:lineRule="atLeast"/>
        <w:ind w:firstLine="720"/>
        <w:jc w:val="both"/>
        <w:rPr>
          <w:rFonts w:ascii="Times New Roman" w:eastAsia="Calibri" w:hAnsi="Times New Roman"/>
          <w:szCs w:val="24"/>
          <w:lang w:eastAsia="lt-LT"/>
        </w:rPr>
      </w:pPr>
      <w:r w:rsidRPr="005B4415">
        <w:rPr>
          <w:rFonts w:ascii="Times New Roman" w:eastAsia="Calibri" w:hAnsi="Times New Roman"/>
          <w:i/>
          <w:szCs w:val="24"/>
          <w:lang w:eastAsia="lt-LT"/>
        </w:rPr>
        <w:t>atsižvelgdamas</w:t>
      </w:r>
      <w:r w:rsidRPr="002544AA">
        <w:rPr>
          <w:rFonts w:ascii="Times New Roman" w:eastAsia="Calibri" w:hAnsi="Times New Roman"/>
          <w:szCs w:val="24"/>
          <w:lang w:eastAsia="lt-LT"/>
        </w:rPr>
        <w:t xml:space="preserve"> į tai, kad 2022 metais visoms Europos Sąjungos valstybėms narėms bus taikoma Stabilumo ir augimo pakto – 2005 m. birželio 27 d. Europos Sąjungos Tarybos reglamento (EB) Nr. 1055/2005, iš dalies keičiančio Reglamentą (EB) Nr. 1466/97 dėl biudžeto būklės priežiūros stiprinimo ir ekonominės politikos priežiūros bei koordinavimo, – bendroji išimtis, reiškianti, kad laikinas</w:t>
      </w:r>
      <w:r w:rsidRPr="002544AA">
        <w:rPr>
          <w:rFonts w:ascii="Times New Roman" w:hAnsi="Times New Roman"/>
          <w:szCs w:val="24"/>
        </w:rPr>
        <w:t xml:space="preserve"> struktūrinio valdžios sektoriaus balanso nuokrypis nuo vidutinio laikotarpio tikslo, nelaikomas neatitinkančiu Stabilumo ir augimo pakte nustatytų fiskalinės drausmės taisyklių</w:t>
      </w:r>
      <w:r w:rsidRPr="002544AA">
        <w:rPr>
          <w:rFonts w:ascii="Times New Roman" w:eastAsia="Calibri" w:hAnsi="Times New Roman"/>
          <w:szCs w:val="24"/>
          <w:lang w:eastAsia="lt-LT"/>
        </w:rPr>
        <w:t>;</w:t>
      </w:r>
    </w:p>
    <w:p w:rsidR="00483E2F" w:rsidRPr="002544AA" w:rsidRDefault="00483E2F" w:rsidP="005B4415">
      <w:pPr>
        <w:spacing w:line="360" w:lineRule="atLeast"/>
        <w:ind w:firstLine="720"/>
        <w:jc w:val="both"/>
        <w:rPr>
          <w:rFonts w:ascii="Times New Roman" w:eastAsia="Calibri" w:hAnsi="Times New Roman"/>
          <w:szCs w:val="24"/>
          <w:lang w:eastAsia="lt-LT"/>
        </w:rPr>
      </w:pPr>
      <w:r w:rsidRPr="005B4415">
        <w:rPr>
          <w:rFonts w:ascii="Times New Roman" w:eastAsia="Calibri" w:hAnsi="Times New Roman"/>
          <w:i/>
          <w:szCs w:val="24"/>
          <w:lang w:eastAsia="lt-LT"/>
        </w:rPr>
        <w:t>atsižvelgdamas</w:t>
      </w:r>
      <w:r w:rsidRPr="002544AA">
        <w:rPr>
          <w:rFonts w:ascii="Times New Roman" w:eastAsia="Calibri" w:hAnsi="Times New Roman"/>
          <w:szCs w:val="24"/>
          <w:lang w:eastAsia="lt-LT"/>
        </w:rPr>
        <w:t xml:space="preserve"> į dėl COVID-19 pandemijos išliekantį neapibrėžtumą ir jos sukeltų padarinių poveikį valdžios sektoriaus finansams,</w:t>
      </w:r>
      <w:r w:rsidRPr="002544AA">
        <w:rPr>
          <w:rFonts w:ascii="Times New Roman" w:hAnsi="Times New Roman"/>
          <w:szCs w:val="24"/>
        </w:rPr>
        <w:t xml:space="preserve"> esančias </w:t>
      </w:r>
      <w:proofErr w:type="spellStart"/>
      <w:r w:rsidRPr="002544AA">
        <w:rPr>
          <w:rFonts w:ascii="Times New Roman" w:hAnsi="Times New Roman"/>
          <w:szCs w:val="24"/>
        </w:rPr>
        <w:t>rizikas</w:t>
      </w:r>
      <w:proofErr w:type="spellEnd"/>
      <w:r w:rsidRPr="002544AA">
        <w:rPr>
          <w:rFonts w:ascii="Times New Roman" w:hAnsi="Times New Roman"/>
          <w:szCs w:val="24"/>
        </w:rPr>
        <w:t xml:space="preserve"> dėl šalies ekonominės raidos</w:t>
      </w:r>
      <w:r w:rsidRPr="002544AA">
        <w:rPr>
          <w:rFonts w:ascii="Times New Roman" w:eastAsia="Calibri" w:hAnsi="Times New Roman"/>
          <w:szCs w:val="24"/>
          <w:lang w:eastAsia="lt-LT"/>
        </w:rPr>
        <w:t>;</w:t>
      </w:r>
    </w:p>
    <w:p w:rsidR="00483E2F" w:rsidRPr="002544AA" w:rsidRDefault="00483E2F" w:rsidP="005B4415">
      <w:pPr>
        <w:spacing w:line="360" w:lineRule="atLeast"/>
        <w:ind w:firstLine="720"/>
        <w:jc w:val="both"/>
        <w:rPr>
          <w:rFonts w:ascii="Times New Roman" w:hAnsi="Times New Roman"/>
          <w:szCs w:val="24"/>
        </w:rPr>
      </w:pPr>
      <w:r w:rsidRPr="005B4415">
        <w:rPr>
          <w:rFonts w:ascii="Times New Roman" w:eastAsia="Calibri" w:hAnsi="Times New Roman"/>
          <w:i/>
          <w:szCs w:val="24"/>
          <w:lang w:eastAsia="lt-LT"/>
        </w:rPr>
        <w:t>įgyvendindamas</w:t>
      </w:r>
      <w:r w:rsidRPr="002544AA">
        <w:rPr>
          <w:rFonts w:ascii="Times New Roman" w:eastAsia="Calibri" w:hAnsi="Times New Roman"/>
          <w:szCs w:val="24"/>
          <w:lang w:eastAsia="lt-LT"/>
        </w:rPr>
        <w:t xml:space="preserve"> 2021 m. birželio 13 d. </w:t>
      </w:r>
      <w:r w:rsidRPr="002544AA">
        <w:rPr>
          <w:rFonts w:ascii="Times New Roman" w:hAnsi="Times New Roman"/>
          <w:szCs w:val="24"/>
        </w:rPr>
        <w:t>Tarybos rekomendaciją, kurioje pateikiama Tarybos nuomonė dėl Lietuvos stabilumo 2021 metų programos;</w:t>
      </w:r>
    </w:p>
    <w:p w:rsidR="00C82508" w:rsidRPr="00483E2F" w:rsidRDefault="00483E2F" w:rsidP="005B4415">
      <w:pPr>
        <w:spacing w:line="360" w:lineRule="atLeast"/>
        <w:ind w:firstLine="720"/>
        <w:jc w:val="both"/>
        <w:rPr>
          <w:rFonts w:eastAsia="Calibri"/>
          <w:i/>
          <w:strike/>
          <w:szCs w:val="24"/>
          <w:lang w:eastAsia="lt-LT"/>
        </w:rPr>
      </w:pPr>
      <w:r w:rsidRPr="005B4415">
        <w:rPr>
          <w:rFonts w:ascii="Times New Roman" w:eastAsia="Calibri" w:hAnsi="Times New Roman"/>
          <w:i/>
          <w:szCs w:val="24"/>
          <w:lang w:eastAsia="lt-LT"/>
        </w:rPr>
        <w:t>įvertindamas</w:t>
      </w:r>
      <w:r w:rsidRPr="002544AA">
        <w:rPr>
          <w:rFonts w:ascii="Times New Roman" w:eastAsia="Calibri" w:hAnsi="Times New Roman"/>
          <w:szCs w:val="24"/>
          <w:lang w:eastAsia="lt-LT"/>
        </w:rPr>
        <w:t xml:space="preserve"> poreikį formuoti ekonomikos atsigavimą palaikančią fiskalinę politiką, kaip rekomenduojama 2020 m. lapkričio 18 d. Tarybos </w:t>
      </w:r>
      <w:r w:rsidR="00852A89" w:rsidRPr="002544AA">
        <w:rPr>
          <w:rFonts w:ascii="Times New Roman" w:eastAsia="Calibri" w:hAnsi="Times New Roman"/>
          <w:szCs w:val="24"/>
          <w:lang w:eastAsia="lt-LT"/>
        </w:rPr>
        <w:t xml:space="preserve">rekomendacijoje </w:t>
      </w:r>
      <w:r w:rsidR="00852A89">
        <w:rPr>
          <w:rFonts w:ascii="Times New Roman" w:eastAsia="Calibri" w:hAnsi="Times New Roman"/>
          <w:szCs w:val="24"/>
          <w:lang w:eastAsia="lt-LT"/>
        </w:rPr>
        <w:t>dėl euro zonos ekonominės politikos</w:t>
      </w:r>
      <w:r w:rsidRPr="00852A89">
        <w:rPr>
          <w:rFonts w:ascii="Times New Roman" w:eastAsia="Calibri" w:hAnsi="Times New Roman"/>
          <w:i/>
          <w:szCs w:val="24"/>
          <w:lang w:eastAsia="lt-LT"/>
        </w:rPr>
        <w:t>,</w:t>
      </w:r>
    </w:p>
    <w:p w:rsidR="00C82508" w:rsidRDefault="00C82508" w:rsidP="005B4415">
      <w:pPr>
        <w:spacing w:line="360" w:lineRule="atLeast"/>
        <w:ind w:firstLine="720"/>
        <w:jc w:val="both"/>
        <w:rPr>
          <w:rFonts w:eastAsia="Calibri"/>
          <w:szCs w:val="24"/>
          <w:lang w:eastAsia="lt-LT"/>
        </w:rPr>
      </w:pPr>
      <w:r>
        <w:rPr>
          <w:rFonts w:eastAsia="Calibri"/>
          <w:spacing w:val="60"/>
          <w:szCs w:val="24"/>
          <w:lang w:eastAsia="lt-LT"/>
        </w:rPr>
        <w:t>priim</w:t>
      </w:r>
      <w:r>
        <w:rPr>
          <w:rFonts w:eastAsia="Calibri"/>
          <w:szCs w:val="24"/>
          <w:lang w:eastAsia="lt-LT"/>
        </w:rPr>
        <w:t>a šį įstatymą.</w:t>
      </w:r>
    </w:p>
    <w:p w:rsidR="00C82508" w:rsidRDefault="00C82508" w:rsidP="005B4415">
      <w:pPr>
        <w:spacing w:line="360" w:lineRule="atLeast"/>
        <w:ind w:firstLine="720"/>
        <w:jc w:val="both"/>
        <w:rPr>
          <w:rFonts w:eastAsia="Calibri"/>
          <w:szCs w:val="24"/>
          <w:lang w:eastAsia="lt-LT"/>
        </w:rPr>
      </w:pPr>
    </w:p>
    <w:p w:rsidR="005B4415" w:rsidRDefault="005B4415" w:rsidP="00D50C39">
      <w:pPr>
        <w:pageBreakBefore/>
        <w:spacing w:line="360" w:lineRule="atLeast"/>
        <w:ind w:firstLine="720"/>
        <w:jc w:val="both"/>
        <w:rPr>
          <w:rFonts w:eastAsia="Calibri"/>
          <w:szCs w:val="24"/>
          <w:lang w:eastAsia="lt-LT"/>
        </w:rPr>
      </w:pPr>
    </w:p>
    <w:p w:rsidR="00C82508" w:rsidRDefault="00C82508" w:rsidP="00C82508">
      <w:pPr>
        <w:spacing w:line="360" w:lineRule="auto"/>
        <w:ind w:left="2268" w:hanging="1548"/>
        <w:jc w:val="both"/>
        <w:rPr>
          <w:b/>
          <w:szCs w:val="24"/>
        </w:rPr>
      </w:pPr>
      <w:r>
        <w:rPr>
          <w:b/>
          <w:szCs w:val="24"/>
        </w:rPr>
        <w:t>1 straipsnis. Lietuvos Respublikos 2022 metų valstybės biudžeto pajamų ir asignavimų patvirtinimas</w:t>
      </w:r>
    </w:p>
    <w:p w:rsidR="00C82508" w:rsidRDefault="00C82508" w:rsidP="00C82508">
      <w:pPr>
        <w:spacing w:line="360" w:lineRule="auto"/>
        <w:ind w:firstLine="720"/>
        <w:jc w:val="both"/>
        <w:rPr>
          <w:rFonts w:eastAsia="Calibri"/>
          <w:szCs w:val="24"/>
          <w:lang w:eastAsia="lt-LT"/>
        </w:rPr>
      </w:pPr>
      <w:r>
        <w:rPr>
          <w:rFonts w:eastAsia="Calibri"/>
          <w:szCs w:val="24"/>
          <w:lang w:eastAsia="lt-LT"/>
        </w:rPr>
        <w:t xml:space="preserve">Šiuo įstatymu patvirtinamas Lietuvos Respublikos 2022 metų valstybės biudžetas – </w:t>
      </w:r>
      <w:r w:rsidR="00EC5E62">
        <w:rPr>
          <w:rFonts w:eastAsia="Calibri"/>
          <w:color w:val="000000"/>
          <w:szCs w:val="24"/>
          <w:lang w:eastAsia="lt-LT"/>
        </w:rPr>
        <w:t>13 859 701</w:t>
      </w:r>
      <w:r>
        <w:rPr>
          <w:rFonts w:eastAsia="Calibri"/>
          <w:color w:val="000000"/>
          <w:szCs w:val="24"/>
          <w:lang w:eastAsia="lt-LT"/>
        </w:rPr>
        <w:t xml:space="preserve"> tūkst. eurų pajamų (įskaitant </w:t>
      </w:r>
      <w:r w:rsidR="00EC5E62">
        <w:rPr>
          <w:rFonts w:eastAsia="Calibri"/>
          <w:color w:val="000000"/>
          <w:szCs w:val="24"/>
          <w:lang w:eastAsia="lt-LT"/>
        </w:rPr>
        <w:t>2 764 657</w:t>
      </w:r>
      <w:r>
        <w:rPr>
          <w:rFonts w:eastAsia="Calibri"/>
          <w:color w:val="000000"/>
          <w:szCs w:val="24"/>
          <w:lang w:eastAsia="lt-LT"/>
        </w:rPr>
        <w:t xml:space="preserve"> tūkst. eurų Europos Sąjungos ir kitos tarptautinės finansinės paramos lėšas), </w:t>
      </w:r>
      <w:r w:rsidR="00EC5E62">
        <w:rPr>
          <w:rFonts w:eastAsia="Calibri"/>
          <w:color w:val="000000"/>
          <w:szCs w:val="24"/>
          <w:lang w:eastAsia="lt-LT"/>
        </w:rPr>
        <w:t xml:space="preserve">16 </w:t>
      </w:r>
      <w:r w:rsidR="004D4C9D">
        <w:rPr>
          <w:rFonts w:eastAsia="Calibri"/>
          <w:color w:val="000000"/>
          <w:szCs w:val="24"/>
          <w:lang w:eastAsia="lt-LT"/>
        </w:rPr>
        <w:t>481 439</w:t>
      </w:r>
      <w:r>
        <w:rPr>
          <w:rFonts w:eastAsia="Calibri"/>
          <w:color w:val="000000"/>
          <w:szCs w:val="24"/>
          <w:lang w:eastAsia="lt-LT"/>
        </w:rPr>
        <w:t xml:space="preserve"> tūkst. eurų asignavimų (įskaitant </w:t>
      </w:r>
      <w:r>
        <w:rPr>
          <w:rFonts w:eastAsia="Calibri"/>
          <w:color w:val="000000"/>
          <w:szCs w:val="24"/>
          <w:lang w:eastAsia="lt-LT"/>
        </w:rPr>
        <w:br/>
      </w:r>
      <w:r w:rsidR="004D4C9D">
        <w:rPr>
          <w:rFonts w:eastAsia="Calibri"/>
          <w:color w:val="000000"/>
          <w:szCs w:val="24"/>
          <w:lang w:eastAsia="lt-LT"/>
        </w:rPr>
        <w:t>3 321 613</w:t>
      </w:r>
      <w:r>
        <w:rPr>
          <w:rFonts w:eastAsia="Calibri"/>
          <w:color w:val="000000"/>
          <w:szCs w:val="24"/>
          <w:lang w:eastAsia="lt-LT"/>
        </w:rPr>
        <w:t xml:space="preserve"> tūkst. eurų Europos Sąjungos ir kitos tarptautinės finansinės paramos lėšas) išlaidoms ir turtui įsigyti (kartu su Europos Sąjungos ir kitos tarptautinės finansinės paramos lėšomis asignavimai viršija pajamas </w:t>
      </w:r>
      <w:r w:rsidR="00EC5E62">
        <w:rPr>
          <w:rFonts w:eastAsia="Calibri"/>
          <w:color w:val="000000"/>
          <w:szCs w:val="24"/>
          <w:lang w:eastAsia="lt-LT"/>
        </w:rPr>
        <w:t>2 587 008</w:t>
      </w:r>
      <w:r>
        <w:rPr>
          <w:rFonts w:eastAsia="Calibri"/>
          <w:color w:val="000000"/>
          <w:szCs w:val="24"/>
          <w:lang w:eastAsia="lt-LT"/>
        </w:rPr>
        <w:t xml:space="preserve"> tūkst.</w:t>
      </w:r>
      <w:r>
        <w:rPr>
          <w:rFonts w:eastAsia="Calibri"/>
          <w:szCs w:val="24"/>
          <w:lang w:eastAsia="lt-LT"/>
        </w:rPr>
        <w:t xml:space="preserve"> eurų) (šio įstatymo 1, 2</w:t>
      </w:r>
      <w:r w:rsidR="0025222A" w:rsidRPr="0025222A">
        <w:rPr>
          <w:rFonts w:eastAsia="Calibri"/>
          <w:szCs w:val="24"/>
          <w:lang w:eastAsia="lt-LT"/>
        </w:rPr>
        <w:t xml:space="preserve"> </w:t>
      </w:r>
      <w:r w:rsidR="0025222A">
        <w:rPr>
          <w:rFonts w:eastAsia="Calibri"/>
          <w:szCs w:val="24"/>
          <w:lang w:eastAsia="lt-LT"/>
        </w:rPr>
        <w:t>ir</w:t>
      </w:r>
      <w:r>
        <w:rPr>
          <w:rFonts w:eastAsia="Calibri"/>
          <w:szCs w:val="24"/>
          <w:lang w:eastAsia="lt-LT"/>
        </w:rPr>
        <w:t xml:space="preserve"> 3 priedai).</w:t>
      </w:r>
    </w:p>
    <w:p w:rsidR="00C82508" w:rsidRDefault="00C82508" w:rsidP="00C82508">
      <w:pPr>
        <w:spacing w:line="360" w:lineRule="auto"/>
        <w:ind w:firstLine="720"/>
        <w:jc w:val="both"/>
        <w:rPr>
          <w:rFonts w:eastAsia="Calibri"/>
          <w:szCs w:val="24"/>
          <w:lang w:eastAsia="lt-LT"/>
        </w:rPr>
      </w:pPr>
    </w:p>
    <w:p w:rsidR="00C82508" w:rsidRDefault="00C82508" w:rsidP="00C82508">
      <w:pPr>
        <w:spacing w:line="360" w:lineRule="auto"/>
        <w:ind w:left="2127" w:hanging="1407"/>
        <w:jc w:val="both"/>
        <w:rPr>
          <w:b/>
          <w:bCs/>
          <w:szCs w:val="24"/>
        </w:rPr>
      </w:pPr>
      <w:r>
        <w:rPr>
          <w:b/>
        </w:rPr>
        <w:t>2 straipsnis. Lietuvos Respublikos 2022 metų savivaldybių biudžetų finansiniai</w:t>
      </w:r>
      <w:r>
        <w:rPr>
          <w:b/>
          <w:bCs/>
          <w:szCs w:val="24"/>
        </w:rPr>
        <w:t xml:space="preserve"> rodikliai ir jų rengimas</w:t>
      </w:r>
    </w:p>
    <w:p w:rsidR="00C82508" w:rsidRDefault="00C82508" w:rsidP="00C82508">
      <w:pPr>
        <w:spacing w:line="360" w:lineRule="auto"/>
        <w:ind w:firstLine="720"/>
        <w:jc w:val="both"/>
        <w:rPr>
          <w:rFonts w:eastAsia="Calibri"/>
          <w:szCs w:val="24"/>
          <w:lang w:eastAsia="lt-LT"/>
        </w:rPr>
      </w:pPr>
      <w:r>
        <w:rPr>
          <w:rFonts w:eastAsia="Calibri"/>
          <w:color w:val="000000"/>
          <w:szCs w:val="24"/>
          <w:lang w:eastAsia="lt-LT"/>
        </w:rPr>
        <w:t xml:space="preserve">1. </w:t>
      </w:r>
      <w:r>
        <w:rPr>
          <w:rFonts w:eastAsia="Calibri"/>
          <w:szCs w:val="24"/>
          <w:lang w:eastAsia="lt-LT"/>
        </w:rPr>
        <w:t>Šiuo įstatymu patvirtinami šie 2022 metų savivaldybių biudžetų finansiniai rodikliai:</w:t>
      </w:r>
    </w:p>
    <w:p w:rsidR="00C82508" w:rsidRDefault="00C82508" w:rsidP="00C82508">
      <w:pPr>
        <w:spacing w:line="360" w:lineRule="auto"/>
        <w:ind w:firstLine="720"/>
        <w:jc w:val="both"/>
        <w:rPr>
          <w:rFonts w:eastAsia="Calibri"/>
          <w:color w:val="000000"/>
          <w:szCs w:val="24"/>
          <w:lang w:eastAsia="lt-LT"/>
        </w:rPr>
      </w:pPr>
      <w:r>
        <w:rPr>
          <w:rFonts w:eastAsia="Calibri"/>
          <w:szCs w:val="24"/>
          <w:lang w:eastAsia="lt-LT"/>
        </w:rPr>
        <w:t xml:space="preserve">1) gyventojų pajamų mokesčio dalis (procentais), </w:t>
      </w:r>
      <w:r w:rsidR="00ED7909" w:rsidRPr="001442F7">
        <w:rPr>
          <w:rFonts w:eastAsia="Calibri"/>
          <w:szCs w:val="24"/>
          <w:lang w:eastAsia="lt-LT"/>
        </w:rPr>
        <w:t>išskyrus fiksuoto dydžio gyventojų pajamų mokestį, mokamą už pajamas, gaunamas iš veiklos, kuria verčiamasi turint verslo li</w:t>
      </w:r>
      <w:r w:rsidR="00ED7909">
        <w:rPr>
          <w:rFonts w:eastAsia="Calibri"/>
          <w:szCs w:val="24"/>
          <w:lang w:eastAsia="lt-LT"/>
        </w:rPr>
        <w:t>udijimą (toliau</w:t>
      </w:r>
      <w:r w:rsidR="00ED7909" w:rsidRPr="001442F7">
        <w:rPr>
          <w:rFonts w:eastAsia="Calibri"/>
          <w:szCs w:val="24"/>
          <w:lang w:eastAsia="lt-LT"/>
        </w:rPr>
        <w:t xml:space="preserve"> –</w:t>
      </w:r>
      <w:r w:rsidR="00ED7909">
        <w:rPr>
          <w:rFonts w:eastAsia="Calibri"/>
          <w:szCs w:val="24"/>
          <w:lang w:eastAsia="lt-LT"/>
        </w:rPr>
        <w:t xml:space="preserve"> </w:t>
      </w:r>
      <w:r w:rsidR="00ED7909" w:rsidRPr="001442F7">
        <w:rPr>
          <w:rFonts w:eastAsia="Calibri"/>
          <w:szCs w:val="24"/>
          <w:lang w:eastAsia="lt-LT"/>
        </w:rPr>
        <w:t>gyventojų pajamų mokesčio dalis (procentais)</w:t>
      </w:r>
      <w:r w:rsidR="00ED7909">
        <w:rPr>
          <w:rFonts w:eastAsia="Calibri"/>
          <w:szCs w:val="24"/>
          <w:lang w:eastAsia="lt-LT"/>
        </w:rPr>
        <w:t xml:space="preserve">), </w:t>
      </w:r>
      <w:r>
        <w:rPr>
          <w:rFonts w:eastAsia="Calibri"/>
          <w:szCs w:val="24"/>
          <w:lang w:eastAsia="lt-LT"/>
        </w:rPr>
        <w:t>tenkanti visų savivaldybių biudžetams nuo šio mokesčio pajamų į konsoliduotus valstybės biudžetą ir savivaldybių biudžetus,</w:t>
      </w:r>
      <w:r w:rsidR="009A498E" w:rsidRPr="009A498E">
        <w:rPr>
          <w:rFonts w:eastAsia="Calibri"/>
          <w:color w:val="FF0000"/>
          <w:szCs w:val="24"/>
          <w:lang w:eastAsia="lt-LT"/>
        </w:rPr>
        <w:t xml:space="preserve"> </w:t>
      </w:r>
      <w:r w:rsidRPr="0007088B">
        <w:rPr>
          <w:rFonts w:eastAsia="Calibri"/>
          <w:szCs w:val="24"/>
          <w:lang w:eastAsia="lt-LT"/>
        </w:rPr>
        <w:t xml:space="preserve">– </w:t>
      </w:r>
      <w:r w:rsidR="009A498E" w:rsidRPr="0007088B">
        <w:rPr>
          <w:rFonts w:eastAsia="Calibri"/>
          <w:szCs w:val="24"/>
          <w:lang w:eastAsia="lt-LT"/>
        </w:rPr>
        <w:t>48,1</w:t>
      </w:r>
      <w:r w:rsidRPr="0007088B">
        <w:rPr>
          <w:rFonts w:eastAsia="Calibri"/>
          <w:szCs w:val="24"/>
          <w:lang w:eastAsia="lt-LT"/>
        </w:rPr>
        <w:t xml:space="preserve"> procento, iš kurios pastovioji dalis – </w:t>
      </w:r>
      <w:r w:rsidR="009A498E" w:rsidRPr="0007088B">
        <w:rPr>
          <w:rFonts w:eastAsia="Calibri"/>
          <w:szCs w:val="24"/>
          <w:lang w:eastAsia="lt-LT"/>
        </w:rPr>
        <w:t>42,74</w:t>
      </w:r>
      <w:r w:rsidRPr="0007088B">
        <w:rPr>
          <w:rFonts w:eastAsia="Calibri"/>
          <w:szCs w:val="24"/>
          <w:lang w:eastAsia="lt-LT"/>
        </w:rPr>
        <w:t xml:space="preserve"> procento, kintamoji </w:t>
      </w:r>
      <w:r>
        <w:rPr>
          <w:rFonts w:eastAsia="Calibri"/>
          <w:szCs w:val="24"/>
          <w:lang w:eastAsia="lt-LT"/>
        </w:rPr>
        <w:t xml:space="preserve">dalis – </w:t>
      </w:r>
      <w:r w:rsidR="009A498E">
        <w:rPr>
          <w:rFonts w:eastAsia="Calibri"/>
          <w:szCs w:val="24"/>
          <w:lang w:eastAsia="lt-LT"/>
        </w:rPr>
        <w:t>5,36</w:t>
      </w:r>
      <w:r>
        <w:rPr>
          <w:rFonts w:eastAsia="Calibri"/>
          <w:szCs w:val="24"/>
          <w:lang w:eastAsia="lt-LT"/>
        </w:rPr>
        <w:t xml:space="preserve"> procento;</w:t>
      </w:r>
    </w:p>
    <w:p w:rsidR="00C82508" w:rsidRDefault="00C82508" w:rsidP="00C82508">
      <w:pPr>
        <w:spacing w:line="360" w:lineRule="auto"/>
        <w:ind w:firstLine="720"/>
        <w:jc w:val="both"/>
        <w:rPr>
          <w:rFonts w:eastAsia="Calibri"/>
          <w:szCs w:val="24"/>
          <w:lang w:eastAsia="lt-LT"/>
        </w:rPr>
      </w:pPr>
      <w:r>
        <w:rPr>
          <w:rFonts w:eastAsia="Calibri"/>
          <w:szCs w:val="24"/>
          <w:lang w:eastAsia="lt-LT"/>
        </w:rPr>
        <w:t xml:space="preserve">2) kiekvienos savivaldybės biudžetui skiriama šio įstatymo </w:t>
      </w:r>
      <w:r w:rsidR="007E2697">
        <w:rPr>
          <w:rFonts w:eastAsia="Calibri"/>
          <w:szCs w:val="24"/>
          <w:lang w:eastAsia="lt-LT"/>
        </w:rPr>
        <w:t>5</w:t>
      </w:r>
      <w:r>
        <w:rPr>
          <w:rFonts w:eastAsia="Calibri"/>
          <w:szCs w:val="24"/>
          <w:lang w:eastAsia="lt-LT"/>
        </w:rPr>
        <w:t xml:space="preserve"> priede nurodyta gyventojų pajamų mokesčio dalis (procentais), pagal kurią Valstybinė mokesčių inspekcija prie Lietuvos Respublikos finansų ministerijos faktiškai įplaukusias lėšas iš gyventojų pajamų mokesčio perveda savivaldybei;</w:t>
      </w:r>
    </w:p>
    <w:p w:rsidR="00C82508" w:rsidRDefault="00C82508" w:rsidP="00C82508">
      <w:pPr>
        <w:spacing w:line="360" w:lineRule="auto"/>
        <w:ind w:firstLine="720"/>
        <w:jc w:val="both"/>
        <w:rPr>
          <w:rFonts w:eastAsia="Calibri"/>
          <w:szCs w:val="24"/>
          <w:lang w:eastAsia="lt-LT"/>
        </w:rPr>
      </w:pPr>
      <w:r>
        <w:rPr>
          <w:rFonts w:eastAsia="Calibri"/>
        </w:rPr>
        <w:t>3) gyventojų pajamų mokesčio dalys (procentais), reikalingos prognozuojamoms</w:t>
      </w:r>
      <w:r>
        <w:rPr>
          <w:rFonts w:eastAsia="Calibri"/>
          <w:szCs w:val="24"/>
          <w:lang w:eastAsia="lt-LT"/>
        </w:rPr>
        <w:t xml:space="preserve"> pajamoms iš gyventojų pajamų mokesčio apskaičiuoti:</w:t>
      </w:r>
    </w:p>
    <w:p w:rsidR="009A498E" w:rsidRDefault="009A498E" w:rsidP="009A498E">
      <w:pPr>
        <w:spacing w:line="360" w:lineRule="auto"/>
        <w:ind w:firstLine="720"/>
        <w:jc w:val="both"/>
        <w:rPr>
          <w:rFonts w:eastAsia="Calibri"/>
          <w:szCs w:val="24"/>
          <w:lang w:eastAsia="lt-LT"/>
        </w:rPr>
      </w:pPr>
      <w:r>
        <w:rPr>
          <w:rFonts w:eastAsia="Calibri"/>
          <w:szCs w:val="24"/>
          <w:lang w:eastAsia="lt-LT"/>
        </w:rPr>
        <w:t>a) Vilniaus miesto savivaldybei – 63,5 procento;</w:t>
      </w:r>
    </w:p>
    <w:p w:rsidR="009A498E" w:rsidRDefault="009A498E" w:rsidP="009A498E">
      <w:pPr>
        <w:spacing w:line="360" w:lineRule="auto"/>
        <w:ind w:firstLine="720"/>
        <w:jc w:val="both"/>
        <w:rPr>
          <w:rFonts w:eastAsia="Calibri"/>
          <w:szCs w:val="24"/>
          <w:lang w:eastAsia="lt-LT"/>
        </w:rPr>
      </w:pPr>
      <w:r>
        <w:rPr>
          <w:rFonts w:eastAsia="Calibri"/>
          <w:szCs w:val="24"/>
          <w:lang w:eastAsia="lt-LT"/>
        </w:rPr>
        <w:t>b) Kauno miesto savivaldybei – 85,91 procento;</w:t>
      </w:r>
    </w:p>
    <w:p w:rsidR="009A498E" w:rsidRDefault="009A498E" w:rsidP="009A498E">
      <w:pPr>
        <w:spacing w:line="360" w:lineRule="auto"/>
        <w:ind w:firstLine="720"/>
        <w:jc w:val="both"/>
        <w:rPr>
          <w:rFonts w:eastAsia="Calibri"/>
          <w:szCs w:val="24"/>
          <w:lang w:eastAsia="lt-LT"/>
        </w:rPr>
      </w:pPr>
      <w:r>
        <w:rPr>
          <w:rFonts w:eastAsia="Calibri"/>
          <w:szCs w:val="24"/>
          <w:lang w:eastAsia="lt-LT"/>
        </w:rPr>
        <w:t xml:space="preserve">c) </w:t>
      </w:r>
      <w:r w:rsidRPr="006C5BAA">
        <w:rPr>
          <w:rFonts w:eastAsia="Calibri"/>
          <w:szCs w:val="24"/>
          <w:lang w:eastAsia="lt-LT"/>
        </w:rPr>
        <w:t xml:space="preserve">Neringos savivaldybei </w:t>
      </w:r>
      <w:r>
        <w:rPr>
          <w:rFonts w:eastAsia="Calibri"/>
          <w:szCs w:val="24"/>
          <w:lang w:eastAsia="lt-LT"/>
        </w:rPr>
        <w:t>– 28,87 procento;</w:t>
      </w:r>
    </w:p>
    <w:p w:rsidR="009A498E" w:rsidRDefault="009A498E" w:rsidP="009A498E">
      <w:pPr>
        <w:spacing w:line="360" w:lineRule="auto"/>
        <w:ind w:firstLine="720"/>
        <w:jc w:val="both"/>
        <w:rPr>
          <w:rFonts w:eastAsia="Calibri"/>
          <w:szCs w:val="24"/>
          <w:lang w:eastAsia="lt-LT"/>
        </w:rPr>
      </w:pPr>
      <w:r>
        <w:rPr>
          <w:rFonts w:eastAsia="Calibri"/>
          <w:szCs w:val="24"/>
          <w:lang w:eastAsia="lt-LT"/>
        </w:rPr>
        <w:t>d) Palangos miesto savivaldybei – 96,32 procento;</w:t>
      </w:r>
    </w:p>
    <w:p w:rsidR="009A498E" w:rsidRDefault="009A498E" w:rsidP="009A498E">
      <w:pPr>
        <w:spacing w:line="360" w:lineRule="auto"/>
        <w:ind w:firstLine="720"/>
        <w:jc w:val="both"/>
        <w:rPr>
          <w:rFonts w:eastAsia="Calibri"/>
          <w:szCs w:val="24"/>
          <w:lang w:eastAsia="lt-LT"/>
        </w:rPr>
      </w:pPr>
      <w:r>
        <w:rPr>
          <w:rFonts w:eastAsia="Calibri"/>
          <w:szCs w:val="24"/>
          <w:lang w:eastAsia="lt-LT"/>
        </w:rPr>
        <w:t>e) Kauno rajono savivaldybei – 84,62 procento;</w:t>
      </w:r>
    </w:p>
    <w:p w:rsidR="009A498E" w:rsidRDefault="009A498E" w:rsidP="009A498E">
      <w:pPr>
        <w:spacing w:line="360" w:lineRule="auto"/>
        <w:ind w:firstLine="720"/>
        <w:jc w:val="both"/>
        <w:rPr>
          <w:rFonts w:eastAsia="Calibri"/>
          <w:szCs w:val="24"/>
          <w:lang w:eastAsia="lt-LT"/>
        </w:rPr>
      </w:pPr>
      <w:r>
        <w:rPr>
          <w:rFonts w:eastAsia="Calibri"/>
          <w:szCs w:val="24"/>
          <w:lang w:eastAsia="lt-LT"/>
        </w:rPr>
        <w:t>f) Klaipėdos rajono savivaldybei – 92,8 procento;</w:t>
      </w:r>
    </w:p>
    <w:p w:rsidR="009A498E" w:rsidRDefault="009A498E" w:rsidP="009A498E">
      <w:pPr>
        <w:spacing w:line="360" w:lineRule="auto"/>
        <w:ind w:firstLine="720"/>
        <w:jc w:val="both"/>
        <w:rPr>
          <w:rFonts w:eastAsia="Calibri"/>
          <w:szCs w:val="24"/>
          <w:lang w:eastAsia="lt-LT"/>
        </w:rPr>
      </w:pPr>
      <w:r>
        <w:rPr>
          <w:rFonts w:eastAsia="Calibri"/>
          <w:szCs w:val="24"/>
          <w:lang w:eastAsia="lt-LT"/>
        </w:rPr>
        <w:t>g) Trakų rajono savivaldybei – 93,01 procento;</w:t>
      </w:r>
    </w:p>
    <w:p w:rsidR="009A498E" w:rsidRDefault="009A498E" w:rsidP="009A498E">
      <w:pPr>
        <w:spacing w:line="360" w:lineRule="auto"/>
        <w:ind w:firstLine="720"/>
        <w:jc w:val="both"/>
        <w:rPr>
          <w:rFonts w:eastAsia="Calibri"/>
          <w:szCs w:val="24"/>
          <w:lang w:eastAsia="lt-LT"/>
        </w:rPr>
      </w:pPr>
      <w:r>
        <w:rPr>
          <w:rFonts w:eastAsia="Calibri"/>
          <w:szCs w:val="24"/>
          <w:lang w:eastAsia="lt-LT"/>
        </w:rPr>
        <w:t>h) Vilniaus rajono savivaldybei – 81,39 procento;</w:t>
      </w:r>
    </w:p>
    <w:p w:rsidR="009A498E" w:rsidRDefault="009A498E" w:rsidP="009A498E">
      <w:pPr>
        <w:spacing w:line="360" w:lineRule="auto"/>
        <w:ind w:firstLine="720"/>
        <w:jc w:val="both"/>
        <w:rPr>
          <w:rFonts w:eastAsia="Calibri"/>
          <w:szCs w:val="24"/>
          <w:lang w:eastAsia="lt-LT"/>
        </w:rPr>
      </w:pPr>
      <w:r>
        <w:rPr>
          <w:rFonts w:eastAsia="Calibri"/>
          <w:szCs w:val="24"/>
          <w:lang w:eastAsia="lt-LT"/>
        </w:rPr>
        <w:t xml:space="preserve">i) Elektrėnų savivaldybei </w:t>
      </w:r>
      <w:r w:rsidRPr="00CE5A83">
        <w:rPr>
          <w:rFonts w:eastAsia="Calibri"/>
          <w:szCs w:val="24"/>
          <w:lang w:eastAsia="lt-LT"/>
        </w:rPr>
        <w:t>–</w:t>
      </w:r>
      <w:r>
        <w:rPr>
          <w:rFonts w:eastAsia="Calibri"/>
          <w:szCs w:val="24"/>
          <w:lang w:eastAsia="lt-LT"/>
        </w:rPr>
        <w:t xml:space="preserve"> 99,11 procento;</w:t>
      </w:r>
    </w:p>
    <w:p w:rsidR="00C82508" w:rsidRDefault="009A498E" w:rsidP="009A498E">
      <w:pPr>
        <w:spacing w:line="360" w:lineRule="auto"/>
        <w:ind w:firstLine="720"/>
        <w:jc w:val="both"/>
        <w:rPr>
          <w:rFonts w:eastAsia="Calibri"/>
          <w:szCs w:val="24"/>
          <w:lang w:eastAsia="lt-LT"/>
        </w:rPr>
      </w:pPr>
      <w:r>
        <w:rPr>
          <w:rFonts w:eastAsia="Calibri"/>
          <w:szCs w:val="24"/>
          <w:lang w:eastAsia="lt-LT"/>
        </w:rPr>
        <w:t>j) visoms kitoms savivaldybėms – 100 procentų</w:t>
      </w:r>
      <w:r w:rsidR="00C82508">
        <w:rPr>
          <w:rFonts w:eastAsia="Calibri"/>
          <w:szCs w:val="24"/>
          <w:lang w:eastAsia="lt-LT"/>
        </w:rPr>
        <w:t>;</w:t>
      </w:r>
    </w:p>
    <w:p w:rsidR="00C82508" w:rsidRDefault="00C82508" w:rsidP="00D50C39">
      <w:pPr>
        <w:spacing w:line="360" w:lineRule="atLeast"/>
        <w:ind w:firstLine="720"/>
        <w:jc w:val="both"/>
        <w:rPr>
          <w:rFonts w:eastAsia="Calibri"/>
          <w:szCs w:val="24"/>
          <w:lang w:eastAsia="lt-LT"/>
        </w:rPr>
      </w:pPr>
      <w:r>
        <w:rPr>
          <w:rFonts w:eastAsia="Calibri"/>
          <w:szCs w:val="24"/>
          <w:lang w:eastAsia="lt-LT"/>
        </w:rPr>
        <w:lastRenderedPageBreak/>
        <w:t xml:space="preserve">4) valstybės biudžeto specialios tikslinės dotacijos savivaldybių </w:t>
      </w:r>
      <w:r>
        <w:rPr>
          <w:rFonts w:eastAsia="Calibri"/>
          <w:color w:val="000000"/>
          <w:szCs w:val="24"/>
          <w:lang w:eastAsia="lt-LT"/>
        </w:rPr>
        <w:t xml:space="preserve">biudžetams – </w:t>
      </w:r>
      <w:r>
        <w:rPr>
          <w:rFonts w:eastAsia="Calibri"/>
          <w:color w:val="000000"/>
          <w:szCs w:val="24"/>
          <w:lang w:eastAsia="lt-LT"/>
        </w:rPr>
        <w:br/>
      </w:r>
      <w:r w:rsidR="009A498E">
        <w:rPr>
          <w:rFonts w:eastAsia="Calibri"/>
          <w:color w:val="000000"/>
          <w:szCs w:val="24"/>
          <w:lang w:eastAsia="lt-LT"/>
        </w:rPr>
        <w:t xml:space="preserve">1 </w:t>
      </w:r>
      <w:r w:rsidR="00230EC7">
        <w:rPr>
          <w:rFonts w:eastAsia="Calibri"/>
          <w:color w:val="000000"/>
          <w:szCs w:val="24"/>
          <w:lang w:eastAsia="lt-LT"/>
        </w:rPr>
        <w:t>3</w:t>
      </w:r>
      <w:r w:rsidR="00AB16EC">
        <w:rPr>
          <w:rFonts w:eastAsia="Calibri"/>
          <w:color w:val="000000"/>
          <w:szCs w:val="24"/>
          <w:lang w:eastAsia="lt-LT"/>
        </w:rPr>
        <w:t>64</w:t>
      </w:r>
      <w:r w:rsidR="00230EC7">
        <w:rPr>
          <w:rFonts w:eastAsia="Calibri"/>
          <w:color w:val="000000"/>
          <w:szCs w:val="24"/>
          <w:lang w:eastAsia="lt-LT"/>
        </w:rPr>
        <w:t xml:space="preserve"> 2</w:t>
      </w:r>
      <w:r w:rsidR="00AB16EC">
        <w:rPr>
          <w:rFonts w:eastAsia="Calibri"/>
          <w:color w:val="000000"/>
          <w:szCs w:val="24"/>
          <w:lang w:eastAsia="lt-LT"/>
        </w:rPr>
        <w:t>71</w:t>
      </w:r>
      <w:r>
        <w:rPr>
          <w:rFonts w:eastAsia="Calibri"/>
          <w:color w:val="000000"/>
          <w:szCs w:val="24"/>
          <w:lang w:eastAsia="lt-LT"/>
        </w:rPr>
        <w:t xml:space="preserve"> </w:t>
      </w:r>
      <w:r>
        <w:rPr>
          <w:rFonts w:eastAsia="Calibri"/>
          <w:szCs w:val="24"/>
          <w:lang w:eastAsia="lt-LT"/>
        </w:rPr>
        <w:t xml:space="preserve">tūkst. eurų (šio įstatymo </w:t>
      </w:r>
      <w:r w:rsidR="007E2697">
        <w:rPr>
          <w:rFonts w:eastAsia="Calibri"/>
          <w:szCs w:val="24"/>
          <w:lang w:eastAsia="lt-LT"/>
        </w:rPr>
        <w:t>4</w:t>
      </w:r>
      <w:r>
        <w:rPr>
          <w:rFonts w:eastAsia="Calibri"/>
          <w:szCs w:val="24"/>
          <w:lang w:eastAsia="lt-LT"/>
        </w:rPr>
        <w:t xml:space="preserve"> priedas).</w:t>
      </w:r>
    </w:p>
    <w:p w:rsidR="00C82508" w:rsidRDefault="00C82508" w:rsidP="00AF0153">
      <w:pPr>
        <w:spacing w:line="360" w:lineRule="atLeast"/>
        <w:ind w:firstLine="720"/>
        <w:jc w:val="both"/>
        <w:rPr>
          <w:rFonts w:eastAsia="Calibri"/>
          <w:szCs w:val="24"/>
          <w:lang w:eastAsia="lt-LT"/>
        </w:rPr>
      </w:pPr>
      <w:r>
        <w:rPr>
          <w:rFonts w:eastAsia="Calibri"/>
          <w:color w:val="000000"/>
          <w:szCs w:val="24"/>
          <w:lang w:eastAsia="lt-LT"/>
        </w:rPr>
        <w:t xml:space="preserve">2. </w:t>
      </w:r>
      <w:r>
        <w:rPr>
          <w:rFonts w:eastAsia="Calibri"/>
          <w:szCs w:val="24"/>
          <w:lang w:eastAsia="lt-LT"/>
        </w:rPr>
        <w:t>Šiuo įstatymu numatomas savivaldybių biudžetų finansinis rodiklis – prognozuojamos pajamos</w:t>
      </w:r>
      <w:r w:rsidR="00F26FF0">
        <w:rPr>
          <w:rFonts w:eastAsia="Calibri"/>
          <w:szCs w:val="24"/>
          <w:lang w:eastAsia="lt-LT"/>
        </w:rPr>
        <w:t xml:space="preserve"> </w:t>
      </w:r>
      <w:r w:rsidR="00AF0153">
        <w:rPr>
          <w:rFonts w:eastAsia="Calibri"/>
          <w:szCs w:val="24"/>
          <w:lang w:eastAsia="lt-LT"/>
        </w:rPr>
        <w:t xml:space="preserve">iš gyventojų pajamų mokesčio, </w:t>
      </w:r>
      <w:r w:rsidR="00AF0153" w:rsidRPr="001442F7">
        <w:rPr>
          <w:rFonts w:eastAsia="Calibri"/>
          <w:szCs w:val="24"/>
          <w:lang w:eastAsia="lt-LT"/>
        </w:rPr>
        <w:t>išskyrus fiksuoto dydžio gyventojų pajamų mokestį, mokamą už pajamas, gaunamas iš veiklos, kuria verčiamasi turint verslo liudijimą</w:t>
      </w:r>
      <w:r w:rsidR="00AF0153">
        <w:rPr>
          <w:rFonts w:eastAsia="Calibri"/>
          <w:szCs w:val="24"/>
          <w:lang w:eastAsia="lt-LT"/>
        </w:rPr>
        <w:t xml:space="preserve"> (toliau </w:t>
      </w:r>
      <w:r w:rsidR="00AF0153" w:rsidRPr="001442F7">
        <w:rPr>
          <w:rFonts w:eastAsia="Calibri"/>
          <w:szCs w:val="24"/>
          <w:lang w:eastAsia="lt-LT"/>
        </w:rPr>
        <w:t>–</w:t>
      </w:r>
      <w:r w:rsidR="00AF0153">
        <w:rPr>
          <w:rFonts w:eastAsia="Calibri"/>
          <w:szCs w:val="24"/>
          <w:lang w:eastAsia="lt-LT"/>
        </w:rPr>
        <w:t xml:space="preserve">gyventojų pajamų mokestis), </w:t>
      </w:r>
      <w:r w:rsidR="00F26FF0">
        <w:rPr>
          <w:rFonts w:eastAsia="Calibri"/>
          <w:szCs w:val="24"/>
          <w:lang w:eastAsia="lt-LT"/>
        </w:rPr>
        <w:t>iš gyventojų pajamų mokesčio</w:t>
      </w:r>
      <w:r>
        <w:rPr>
          <w:rFonts w:eastAsia="Calibri"/>
          <w:szCs w:val="24"/>
          <w:lang w:eastAsia="lt-LT"/>
        </w:rPr>
        <w:t xml:space="preserve">, kuriuo savivaldybės vadovaujasi rengdamos savo biudžetus (šio įstatymo </w:t>
      </w:r>
      <w:r w:rsidR="007E2697">
        <w:rPr>
          <w:rFonts w:eastAsia="Calibri"/>
          <w:szCs w:val="24"/>
          <w:lang w:eastAsia="lt-LT"/>
        </w:rPr>
        <w:t>5</w:t>
      </w:r>
      <w:r>
        <w:rPr>
          <w:rFonts w:eastAsia="Calibri"/>
          <w:szCs w:val="24"/>
          <w:lang w:eastAsia="lt-LT"/>
        </w:rPr>
        <w:t xml:space="preserve"> priedas).</w:t>
      </w:r>
    </w:p>
    <w:p w:rsidR="00C82508" w:rsidRDefault="00C82508" w:rsidP="00AF0153">
      <w:pPr>
        <w:tabs>
          <w:tab w:val="left" w:pos="993"/>
        </w:tabs>
        <w:spacing w:line="360" w:lineRule="atLeast"/>
        <w:ind w:firstLine="720"/>
        <w:jc w:val="both"/>
        <w:rPr>
          <w:rFonts w:eastAsia="Calibri"/>
          <w:szCs w:val="24"/>
          <w:lang w:eastAsia="lt-LT"/>
        </w:rPr>
      </w:pPr>
      <w:r>
        <w:rPr>
          <w:rFonts w:eastAsia="Calibri"/>
          <w:szCs w:val="24"/>
          <w:lang w:eastAsia="lt-LT"/>
        </w:rPr>
        <w:t>3. Vilniaus miesto, Kauno miesto, Klaipėdos miesto ir Šiaulių miesto savivaldybių biudžetai turi būti planuojami, tvirtinami, keičiami ir vykdomi vadovaujantis Fiskalinės sutarties įgyvendinimo konstitucinio įstatymo 4 straipsnio 2 dalies, o kitų savivaldybių – Fiskalinės sutarties įgyvendinimo konstitucinio įstatymo 4 straipsnio 4 dalies nuostatomis.</w:t>
      </w:r>
    </w:p>
    <w:p w:rsidR="00C82508" w:rsidRDefault="00C82508" w:rsidP="00C82508">
      <w:pPr>
        <w:spacing w:line="360" w:lineRule="auto"/>
        <w:ind w:firstLine="720"/>
        <w:jc w:val="both"/>
        <w:rPr>
          <w:rFonts w:eastAsia="Calibri"/>
          <w:szCs w:val="24"/>
          <w:lang w:eastAsia="lt-LT"/>
        </w:rPr>
      </w:pPr>
    </w:p>
    <w:p w:rsidR="00C82508" w:rsidRDefault="00C82508" w:rsidP="00C82508">
      <w:pPr>
        <w:keepNext/>
        <w:keepLines/>
        <w:tabs>
          <w:tab w:val="num" w:pos="2155"/>
        </w:tabs>
        <w:spacing w:line="360" w:lineRule="auto"/>
        <w:ind w:left="2127" w:hanging="1407"/>
        <w:jc w:val="both"/>
        <w:rPr>
          <w:b/>
          <w:bCs/>
          <w:szCs w:val="24"/>
        </w:rPr>
      </w:pPr>
      <w:r>
        <w:rPr>
          <w:b/>
          <w:bCs/>
          <w:szCs w:val="24"/>
        </w:rPr>
        <w:t>3 straipsnis. Valstybės biudžeto dotacijų savivaldybių biudžetams paskirstymas ir pervedimas</w:t>
      </w:r>
    </w:p>
    <w:p w:rsidR="00C82508" w:rsidRDefault="00C82508" w:rsidP="00C82508">
      <w:pPr>
        <w:spacing w:line="360" w:lineRule="auto"/>
        <w:ind w:firstLine="720"/>
        <w:jc w:val="both"/>
        <w:rPr>
          <w:rFonts w:eastAsia="Calibri"/>
          <w:szCs w:val="24"/>
          <w:lang w:eastAsia="lt-LT"/>
        </w:rPr>
      </w:pPr>
      <w:r>
        <w:rPr>
          <w:rFonts w:eastAsia="Calibri"/>
          <w:szCs w:val="24"/>
          <w:lang w:eastAsia="lt-LT"/>
        </w:rPr>
        <w:t xml:space="preserve">1. Šio įstatymo </w:t>
      </w:r>
      <w:r w:rsidR="0009750B">
        <w:rPr>
          <w:rFonts w:eastAsia="Calibri"/>
          <w:szCs w:val="24"/>
          <w:lang w:eastAsia="lt-LT"/>
        </w:rPr>
        <w:t>4</w:t>
      </w:r>
      <w:r>
        <w:rPr>
          <w:rFonts w:eastAsia="Calibri"/>
          <w:szCs w:val="24"/>
          <w:lang w:eastAsia="lt-LT"/>
        </w:rPr>
        <w:t xml:space="preserve"> priede nurodytos valstybės institucijos ir įstaigos valstybės biudžeto specialias tikslines dotacijas savivaldybių biudžetams, nustatytas šio įstatymo </w:t>
      </w:r>
      <w:r w:rsidR="0009750B">
        <w:rPr>
          <w:rFonts w:eastAsia="Calibri"/>
          <w:szCs w:val="24"/>
          <w:lang w:eastAsia="lt-LT"/>
        </w:rPr>
        <w:t>4</w:t>
      </w:r>
      <w:r>
        <w:rPr>
          <w:rFonts w:eastAsia="Calibri"/>
          <w:szCs w:val="24"/>
          <w:lang w:eastAsia="lt-LT"/>
        </w:rPr>
        <w:t xml:space="preserve"> priede:</w:t>
      </w:r>
    </w:p>
    <w:p w:rsidR="00C82508" w:rsidRDefault="00C82508" w:rsidP="00C82508">
      <w:pPr>
        <w:spacing w:line="360" w:lineRule="auto"/>
        <w:ind w:firstLine="720"/>
        <w:jc w:val="both"/>
        <w:rPr>
          <w:rFonts w:eastAsia="Calibri"/>
          <w:szCs w:val="24"/>
          <w:lang w:eastAsia="lt-LT"/>
        </w:rPr>
      </w:pPr>
      <w:r>
        <w:rPr>
          <w:rFonts w:eastAsia="Calibri"/>
          <w:szCs w:val="24"/>
          <w:lang w:eastAsia="lt-LT"/>
        </w:rPr>
        <w:t>1) per 3 darbo dienas nuo šio įstatymo įsigaliojimo dienos paskirsto savivaldybėms ir apie tai joms praneša, taip pat iki 2022 m. sausio 15 d. praneša šias dotacijas gaunančioms savivaldybėms apie joms nustatytus tikslus, kuriuos jos turi pasiekti 2022 metais, ir jų pasiekimo vertinimo kriterijus;</w:t>
      </w:r>
    </w:p>
    <w:p w:rsidR="00C82508" w:rsidRDefault="00C82508" w:rsidP="00C82508">
      <w:pPr>
        <w:spacing w:line="360" w:lineRule="auto"/>
        <w:ind w:firstLine="720"/>
        <w:jc w:val="both"/>
        <w:rPr>
          <w:rFonts w:eastAsia="Calibri"/>
          <w:szCs w:val="24"/>
          <w:lang w:eastAsia="lt-LT"/>
        </w:rPr>
      </w:pPr>
      <w:r>
        <w:rPr>
          <w:rFonts w:eastAsia="Calibri"/>
          <w:szCs w:val="24"/>
          <w:lang w:eastAsia="lt-LT"/>
        </w:rPr>
        <w:t>2) perveda savivaldybėms atsižvelgdamos į lėšų poreikį.</w:t>
      </w:r>
    </w:p>
    <w:p w:rsidR="00C82508" w:rsidRDefault="00C82508" w:rsidP="00C82508">
      <w:pPr>
        <w:spacing w:line="360" w:lineRule="auto"/>
        <w:ind w:firstLine="720"/>
        <w:jc w:val="both"/>
        <w:rPr>
          <w:rFonts w:eastAsia="Calibri"/>
          <w:szCs w:val="24"/>
          <w:lang w:eastAsia="lt-LT"/>
        </w:rPr>
      </w:pPr>
      <w:r>
        <w:rPr>
          <w:rFonts w:eastAsia="Calibri"/>
          <w:szCs w:val="24"/>
          <w:lang w:eastAsia="lt-LT"/>
        </w:rPr>
        <w:t>2. Asignavimų valdytojai paskirsto savo asignavimų dalį, kuri numatyta jų asignavimuose kaip valstybės biudžeto dotacija savivaldybių biudžetams valstybei vykdant savo įsipareigojimus pagal įstatymus ar Lietuvos Respublikos Vyriausybės nutarimus. Asignavimų valdytojai praneša savivaldybėms paskirstytų valstybės biudžeto dotacijų paskirtį bei sumas ir, atsižvelgdami į lėšų poreikį, perveda lėšas savivaldybėms. Valstybės biudžeto dotacijos ilgalaikiam materialiajam ir nematerialiajam turtui įsigyti pervedamos už atliktus darbus, suteiktas paslaugas ar įsigytas prekes sumokėti.</w:t>
      </w:r>
    </w:p>
    <w:p w:rsidR="00C82508" w:rsidRDefault="00C82508" w:rsidP="00C82508">
      <w:pPr>
        <w:spacing w:line="360" w:lineRule="auto"/>
        <w:ind w:firstLine="720"/>
        <w:jc w:val="both"/>
        <w:rPr>
          <w:rFonts w:eastAsia="Calibri"/>
          <w:szCs w:val="24"/>
          <w:lang w:eastAsia="lt-LT"/>
        </w:rPr>
      </w:pPr>
      <w:r>
        <w:rPr>
          <w:rFonts w:eastAsia="Calibri"/>
          <w:szCs w:val="24"/>
          <w:lang w:eastAsia="lt-LT"/>
        </w:rPr>
        <w:t>3. Savivaldybių tarybos, atsižvelgdamos į gautas valstybės biudžeto dotacijas, įskaitant Europos Sąjungos ir bendrojo finansavimo bei kitos tarptautinės finansinės paramos lėšas, atitinkamai patikslina savo patvirtintus biudžetus.</w:t>
      </w:r>
    </w:p>
    <w:p w:rsidR="00C82508" w:rsidRDefault="00C82508" w:rsidP="00C82508">
      <w:pPr>
        <w:spacing w:line="360" w:lineRule="auto"/>
        <w:ind w:firstLine="720"/>
        <w:jc w:val="both"/>
        <w:rPr>
          <w:rFonts w:eastAsia="Calibri"/>
          <w:b/>
          <w:szCs w:val="24"/>
          <w:lang w:eastAsia="lt-LT"/>
        </w:rPr>
      </w:pPr>
      <w:r>
        <w:rPr>
          <w:rFonts w:eastAsia="Calibri"/>
          <w:szCs w:val="24"/>
          <w:lang w:eastAsia="lt-LT"/>
        </w:rPr>
        <w:t xml:space="preserve">4. Savivaldybės gautas ir nepanaudotas valstybės biudžeto dotacijų sumas grąžina valstybės institucijoms ir įstaigoms, iš kurių jos buvo gautos, išskyrus nepanaudotą Europos Sąjungos ir kitos </w:t>
      </w:r>
      <w:r w:rsidR="006654FB">
        <w:rPr>
          <w:rFonts w:eastAsia="Calibri"/>
          <w:szCs w:val="24"/>
          <w:lang w:eastAsia="lt-LT"/>
        </w:rPr>
        <w:t>tarptautinės finansinės paramos</w:t>
      </w:r>
      <w:r w:rsidR="00EF20EE">
        <w:rPr>
          <w:rFonts w:eastAsia="Calibri"/>
          <w:szCs w:val="24"/>
          <w:lang w:eastAsia="lt-LT"/>
        </w:rPr>
        <w:t xml:space="preserve"> ir bendrojo finansavimo </w:t>
      </w:r>
      <w:r>
        <w:rPr>
          <w:rFonts w:eastAsia="Calibri"/>
          <w:szCs w:val="24"/>
          <w:lang w:eastAsia="lt-LT"/>
        </w:rPr>
        <w:t>lėšų dalį.</w:t>
      </w:r>
    </w:p>
    <w:p w:rsidR="00C82508" w:rsidRDefault="00C82508" w:rsidP="00C82508">
      <w:pPr>
        <w:spacing w:line="360" w:lineRule="auto"/>
        <w:ind w:firstLine="720"/>
        <w:jc w:val="both"/>
        <w:rPr>
          <w:rFonts w:eastAsia="Calibri"/>
          <w:szCs w:val="24"/>
          <w:lang w:eastAsia="lt-LT"/>
        </w:rPr>
      </w:pPr>
    </w:p>
    <w:p w:rsidR="00C82508" w:rsidRDefault="00C82508" w:rsidP="00C82508">
      <w:pPr>
        <w:keepNext/>
        <w:keepLines/>
        <w:tabs>
          <w:tab w:val="num" w:pos="2155"/>
        </w:tabs>
        <w:spacing w:line="360" w:lineRule="auto"/>
        <w:ind w:left="1985" w:hanging="1265"/>
        <w:jc w:val="both"/>
        <w:rPr>
          <w:b/>
          <w:bCs/>
          <w:szCs w:val="24"/>
          <w:lang w:eastAsia="lt-LT"/>
        </w:rPr>
      </w:pPr>
      <w:r>
        <w:rPr>
          <w:b/>
          <w:bCs/>
          <w:szCs w:val="24"/>
          <w:lang w:eastAsia="lt-LT"/>
        </w:rPr>
        <w:lastRenderedPageBreak/>
        <w:t>4 straipsnis. Valstybės biudžeto asignavimų perskirstymas, asmeniui keičiant studijų programą</w:t>
      </w:r>
    </w:p>
    <w:p w:rsidR="00C82508" w:rsidRDefault="00C82508" w:rsidP="00C82508">
      <w:pPr>
        <w:spacing w:line="360" w:lineRule="auto"/>
        <w:ind w:firstLine="720"/>
        <w:jc w:val="both"/>
        <w:rPr>
          <w:rFonts w:eastAsia="Calibri"/>
          <w:szCs w:val="24"/>
          <w:lang w:eastAsia="lt-LT"/>
        </w:rPr>
      </w:pPr>
      <w:r>
        <w:rPr>
          <w:rFonts w:eastAsia="Calibri"/>
          <w:color w:val="000000"/>
          <w:szCs w:val="24"/>
          <w:lang w:eastAsia="lt-LT"/>
        </w:rPr>
        <w:t xml:space="preserve">1. </w:t>
      </w:r>
      <w:r>
        <w:rPr>
          <w:rFonts w:eastAsia="Calibri"/>
          <w:szCs w:val="24"/>
          <w:lang w:eastAsia="lt-LT"/>
        </w:rPr>
        <w:t>Asmeniui, kurio studijos yra valstybės finansuojamos, Lietuvos Respublikos mokslo ir studijų įstatymo ir studijų programos keitimo tvarką reglamentuojančių kitų teisės aktų nustatyta tvarka keičiant studijų programą, valstybės biudžeto asignavimų sumos perskirstomos tarp valstybės biudžeto asignavimų valdytojų.</w:t>
      </w:r>
    </w:p>
    <w:p w:rsidR="00C82508" w:rsidRDefault="00C82508" w:rsidP="00C82508">
      <w:pPr>
        <w:spacing w:line="360" w:lineRule="auto"/>
        <w:ind w:firstLine="720"/>
        <w:jc w:val="both"/>
        <w:rPr>
          <w:rFonts w:eastAsia="Calibri"/>
          <w:szCs w:val="24"/>
          <w:lang w:eastAsia="lt-LT"/>
        </w:rPr>
      </w:pPr>
      <w:r>
        <w:rPr>
          <w:rFonts w:eastAsia="Calibri"/>
          <w:color w:val="000000"/>
          <w:szCs w:val="24"/>
          <w:lang w:eastAsia="lt-LT"/>
        </w:rPr>
        <w:t xml:space="preserve">2. </w:t>
      </w:r>
      <w:r>
        <w:rPr>
          <w:rFonts w:eastAsia="Calibri"/>
          <w:szCs w:val="24"/>
          <w:lang w:eastAsia="lt-LT"/>
        </w:rPr>
        <w:t>Lietuvos Respublikos finansų ministerija valstybės biudžeto asignavimų sumas perskirsto tarp:</w:t>
      </w:r>
    </w:p>
    <w:p w:rsidR="00C82508" w:rsidRDefault="00C82508" w:rsidP="00C82508">
      <w:pPr>
        <w:spacing w:line="360" w:lineRule="auto"/>
        <w:ind w:firstLine="720"/>
        <w:jc w:val="both"/>
        <w:rPr>
          <w:rFonts w:eastAsia="Calibri"/>
          <w:szCs w:val="24"/>
          <w:lang w:eastAsia="lt-LT"/>
        </w:rPr>
      </w:pPr>
      <w:r>
        <w:rPr>
          <w:rFonts w:eastAsia="Calibri"/>
          <w:szCs w:val="24"/>
          <w:lang w:eastAsia="lt-LT"/>
        </w:rPr>
        <w:t>1) valstybinių universitetų, kai asmuo pereina iš vieno valstybinio universiteto į kitą;</w:t>
      </w:r>
    </w:p>
    <w:p w:rsidR="00C82508" w:rsidRDefault="00C82508" w:rsidP="00C82508">
      <w:pPr>
        <w:spacing w:line="360" w:lineRule="auto"/>
        <w:ind w:firstLine="720"/>
        <w:jc w:val="both"/>
        <w:rPr>
          <w:rFonts w:eastAsia="Calibri"/>
          <w:szCs w:val="24"/>
          <w:lang w:eastAsia="lt-LT"/>
        </w:rPr>
      </w:pPr>
      <w:r>
        <w:rPr>
          <w:rFonts w:eastAsia="Calibri"/>
          <w:szCs w:val="24"/>
          <w:lang w:eastAsia="lt-LT"/>
        </w:rPr>
        <w:t>2) valstybinių universitetų ir Lietuvos Respublikos švietimo, mokslo ir sporto ministerijos, kai asmuo pereina iš valstybinio universiteto į nevalstybinę aukštąją mokyklą ar atvirkščiai.</w:t>
      </w:r>
    </w:p>
    <w:p w:rsidR="00C82508" w:rsidRDefault="00C82508" w:rsidP="00C82508">
      <w:pPr>
        <w:spacing w:line="360" w:lineRule="auto"/>
        <w:ind w:firstLine="720"/>
        <w:jc w:val="both"/>
        <w:rPr>
          <w:rFonts w:eastAsia="Calibri"/>
          <w:szCs w:val="24"/>
          <w:lang w:eastAsia="lt-LT"/>
        </w:rPr>
      </w:pPr>
      <w:r>
        <w:rPr>
          <w:rFonts w:eastAsia="Calibri"/>
          <w:color w:val="000000"/>
          <w:szCs w:val="24"/>
          <w:lang w:eastAsia="lt-LT"/>
        </w:rPr>
        <w:t xml:space="preserve">3. </w:t>
      </w:r>
      <w:r>
        <w:rPr>
          <w:szCs w:val="24"/>
          <w:lang w:eastAsia="lt-LT"/>
        </w:rPr>
        <w:t>Švietimo, mokslo ir sporto ministerija asignavimų sumas perskirsto tarp kolegijų, kai asmuo pereina iš vienos kolegijos į kitą.</w:t>
      </w:r>
    </w:p>
    <w:p w:rsidR="00C82508" w:rsidRDefault="00C82508" w:rsidP="00C82508">
      <w:pPr>
        <w:spacing w:line="360" w:lineRule="auto"/>
        <w:ind w:firstLine="720"/>
        <w:jc w:val="both"/>
        <w:rPr>
          <w:rFonts w:eastAsia="Calibri"/>
          <w:szCs w:val="24"/>
          <w:lang w:eastAsia="lt-LT"/>
        </w:rPr>
      </w:pPr>
    </w:p>
    <w:p w:rsidR="00C82508" w:rsidRPr="001D59C9" w:rsidRDefault="00C82508" w:rsidP="00C82508">
      <w:pPr>
        <w:keepNext/>
        <w:keepLines/>
        <w:tabs>
          <w:tab w:val="num" w:pos="2155"/>
        </w:tabs>
        <w:spacing w:line="360" w:lineRule="auto"/>
        <w:ind w:firstLine="720"/>
        <w:jc w:val="both"/>
        <w:rPr>
          <w:b/>
          <w:bCs/>
          <w:szCs w:val="24"/>
        </w:rPr>
      </w:pPr>
      <w:r w:rsidRPr="001D59C9">
        <w:rPr>
          <w:b/>
          <w:bCs/>
          <w:szCs w:val="24"/>
        </w:rPr>
        <w:t>5 straipsnis. Įmokos į Privalomojo sveikatos draudimo fondą</w:t>
      </w:r>
    </w:p>
    <w:p w:rsidR="00C82508" w:rsidRPr="001D59C9" w:rsidRDefault="00C82508" w:rsidP="00C82508">
      <w:pPr>
        <w:spacing w:line="360" w:lineRule="auto"/>
        <w:ind w:firstLine="720"/>
        <w:jc w:val="both"/>
        <w:rPr>
          <w:rFonts w:eastAsia="Calibri"/>
          <w:szCs w:val="24"/>
          <w:lang w:eastAsia="lt-LT"/>
        </w:rPr>
      </w:pPr>
      <w:r w:rsidRPr="001D59C9">
        <w:rPr>
          <w:rFonts w:eastAsia="Calibri"/>
          <w:szCs w:val="24"/>
          <w:lang w:eastAsia="lt-LT"/>
        </w:rPr>
        <w:t xml:space="preserve">2022 metų valstybės biudžeto įmokos į Privalomojo sveikatos draudimo fondo biudžetą dydis yra </w:t>
      </w:r>
      <w:r w:rsidR="009649C7" w:rsidRPr="001D59C9">
        <w:rPr>
          <w:rFonts w:eastAsia="Calibri"/>
          <w:szCs w:val="24"/>
          <w:lang w:eastAsia="lt-LT"/>
        </w:rPr>
        <w:t>6,98</w:t>
      </w:r>
      <w:r w:rsidRPr="001D59C9">
        <w:rPr>
          <w:rFonts w:eastAsia="Calibri"/>
          <w:szCs w:val="24"/>
          <w:lang w:eastAsia="lt-LT"/>
        </w:rPr>
        <w:t xml:space="preserve"> procento </w:t>
      </w:r>
      <w:proofErr w:type="spellStart"/>
      <w:r w:rsidRPr="001D59C9">
        <w:rPr>
          <w:szCs w:val="24"/>
        </w:rPr>
        <w:t>užpraeitų</w:t>
      </w:r>
      <w:proofErr w:type="spellEnd"/>
      <w:r w:rsidRPr="001D59C9">
        <w:rPr>
          <w:szCs w:val="24"/>
        </w:rPr>
        <w:t xml:space="preserve"> metų 12 minimaliųjų mėnesinių algų dydžio </w:t>
      </w:r>
      <w:r w:rsidRPr="001D59C9">
        <w:rPr>
          <w:rFonts w:eastAsia="Calibri"/>
          <w:szCs w:val="24"/>
          <w:lang w:eastAsia="lt-LT"/>
        </w:rPr>
        <w:t xml:space="preserve">ir sudaro </w:t>
      </w:r>
      <w:r w:rsidR="009649C7" w:rsidRPr="001D59C9">
        <w:rPr>
          <w:rFonts w:eastAsia="Calibri"/>
          <w:szCs w:val="24"/>
          <w:lang w:eastAsia="lt-LT"/>
        </w:rPr>
        <w:t>508,4</w:t>
      </w:r>
      <w:r w:rsidR="009649C7" w:rsidRPr="005A4ACD">
        <w:rPr>
          <w:rFonts w:eastAsia="Calibri"/>
          <w:szCs w:val="24"/>
          <w:lang w:eastAsia="lt-LT"/>
        </w:rPr>
        <w:t xml:space="preserve"> </w:t>
      </w:r>
      <w:r w:rsidRPr="001D59C9">
        <w:rPr>
          <w:rFonts w:eastAsia="Calibri"/>
          <w:szCs w:val="24"/>
          <w:lang w:eastAsia="lt-LT"/>
        </w:rPr>
        <w:t>euro už vieną valstybės lėšomis draudžiamą asmenį.</w:t>
      </w:r>
    </w:p>
    <w:p w:rsidR="00C82508" w:rsidRPr="001D59C9" w:rsidRDefault="00C82508" w:rsidP="00C82508">
      <w:pPr>
        <w:spacing w:line="360" w:lineRule="auto"/>
        <w:ind w:firstLine="720"/>
        <w:jc w:val="both"/>
        <w:rPr>
          <w:rFonts w:eastAsia="Calibri"/>
          <w:szCs w:val="24"/>
          <w:lang w:eastAsia="lt-LT"/>
        </w:rPr>
      </w:pPr>
    </w:p>
    <w:p w:rsidR="00C82508" w:rsidRPr="001D59C9" w:rsidRDefault="00C82508" w:rsidP="00C82508">
      <w:pPr>
        <w:keepNext/>
        <w:keepLines/>
        <w:spacing w:line="360" w:lineRule="auto"/>
        <w:ind w:left="1985" w:hanging="1265"/>
        <w:jc w:val="both"/>
        <w:rPr>
          <w:b/>
          <w:bCs/>
          <w:szCs w:val="24"/>
        </w:rPr>
      </w:pPr>
      <w:r w:rsidRPr="001D59C9">
        <w:rPr>
          <w:b/>
          <w:bCs/>
          <w:szCs w:val="24"/>
        </w:rPr>
        <w:t xml:space="preserve">6 straipsnis. </w:t>
      </w:r>
      <w:r w:rsidRPr="001D59C9">
        <w:rPr>
          <w:b/>
          <w:szCs w:val="24"/>
        </w:rPr>
        <w:t>Valstybės biudžeto asignavimai bendrajai socialinio draudimo pensijos daliai finansuoti</w:t>
      </w:r>
    </w:p>
    <w:p w:rsidR="00C82508" w:rsidRPr="001D59C9" w:rsidRDefault="00C82508" w:rsidP="00C82508">
      <w:pPr>
        <w:spacing w:line="360" w:lineRule="auto"/>
        <w:ind w:firstLine="720"/>
        <w:jc w:val="both"/>
        <w:rPr>
          <w:rFonts w:eastAsia="Calibri"/>
          <w:szCs w:val="24"/>
          <w:lang w:eastAsia="lt-LT"/>
        </w:rPr>
      </w:pPr>
      <w:r w:rsidRPr="001D59C9">
        <w:rPr>
          <w:rFonts w:eastAsia="Calibri"/>
          <w:szCs w:val="24"/>
          <w:lang w:eastAsia="lt-LT"/>
        </w:rPr>
        <w:t xml:space="preserve">2022 metų valstybės biudžeto asignavimai Valstybinio socialinio draudimo fondo biudžetui bendrajai socialinio draudimo pensijos daliai finansuoti </w:t>
      </w:r>
      <w:r w:rsidRPr="001D59C9">
        <w:rPr>
          <w:rFonts w:eastAsia="Calibri"/>
          <w:color w:val="000000"/>
          <w:szCs w:val="24"/>
          <w:lang w:eastAsia="lt-LT"/>
        </w:rPr>
        <w:t xml:space="preserve">sudaro </w:t>
      </w:r>
      <w:r w:rsidR="00E908BE" w:rsidRPr="001D59C9">
        <w:rPr>
          <w:rFonts w:eastAsia="Calibri"/>
          <w:color w:val="000000"/>
          <w:szCs w:val="24"/>
          <w:lang w:eastAsia="lt-LT"/>
        </w:rPr>
        <w:t>2 389 331</w:t>
      </w:r>
      <w:r w:rsidRPr="001D59C9">
        <w:rPr>
          <w:rFonts w:eastAsia="Calibri"/>
          <w:color w:val="000000"/>
          <w:szCs w:val="24"/>
          <w:lang w:eastAsia="lt-LT"/>
        </w:rPr>
        <w:t xml:space="preserve"> tūkst. </w:t>
      </w:r>
      <w:r w:rsidRPr="001D59C9">
        <w:rPr>
          <w:rFonts w:eastAsia="Calibri"/>
          <w:szCs w:val="24"/>
          <w:lang w:eastAsia="lt-LT"/>
        </w:rPr>
        <w:t xml:space="preserve">eurų, iš jų </w:t>
      </w:r>
      <w:r w:rsidR="00E908BE" w:rsidRPr="001D59C9">
        <w:rPr>
          <w:rFonts w:eastAsia="Calibri"/>
          <w:szCs w:val="24"/>
          <w:lang w:eastAsia="lt-LT"/>
        </w:rPr>
        <w:t>21</w:t>
      </w:r>
      <w:r w:rsidR="00E908BE" w:rsidRPr="001D59C9">
        <w:rPr>
          <w:rFonts w:eastAsia="Calibri" w:hint="eastAsia"/>
          <w:szCs w:val="24"/>
          <w:lang w:eastAsia="lt-LT"/>
        </w:rPr>
        <w:t> </w:t>
      </w:r>
      <w:r w:rsidR="00E908BE" w:rsidRPr="001D59C9">
        <w:rPr>
          <w:rFonts w:eastAsia="Calibri"/>
          <w:szCs w:val="24"/>
          <w:lang w:eastAsia="lt-LT"/>
        </w:rPr>
        <w:t>691</w:t>
      </w:r>
      <w:r w:rsidRPr="001D59C9">
        <w:rPr>
          <w:rFonts w:eastAsia="Calibri"/>
          <w:szCs w:val="24"/>
          <w:lang w:eastAsia="lt-LT"/>
        </w:rPr>
        <w:t> tūkst. eurų – 2020 metų įsiskolinimui padengti.</w:t>
      </w:r>
    </w:p>
    <w:p w:rsidR="00C82508" w:rsidRPr="001D59C9" w:rsidRDefault="00C82508" w:rsidP="00C82508">
      <w:pPr>
        <w:spacing w:line="360" w:lineRule="auto"/>
        <w:ind w:firstLine="720"/>
        <w:jc w:val="both"/>
        <w:rPr>
          <w:rFonts w:eastAsia="Calibri"/>
          <w:szCs w:val="24"/>
          <w:lang w:eastAsia="lt-LT"/>
        </w:rPr>
      </w:pPr>
    </w:p>
    <w:p w:rsidR="00C82508" w:rsidRPr="001D59C9" w:rsidRDefault="00C82508" w:rsidP="00C82508">
      <w:pPr>
        <w:keepNext/>
        <w:keepLines/>
        <w:tabs>
          <w:tab w:val="num" w:pos="2155"/>
        </w:tabs>
        <w:spacing w:line="360" w:lineRule="auto"/>
        <w:ind w:firstLine="720"/>
        <w:jc w:val="both"/>
        <w:rPr>
          <w:b/>
          <w:bCs/>
          <w:color w:val="000000"/>
          <w:szCs w:val="24"/>
          <w:lang w:eastAsia="lt-LT"/>
        </w:rPr>
      </w:pPr>
      <w:r w:rsidRPr="001D59C9">
        <w:rPr>
          <w:b/>
          <w:bCs/>
          <w:szCs w:val="24"/>
        </w:rPr>
        <w:t xml:space="preserve">7 straipsnis. </w:t>
      </w:r>
      <w:r w:rsidRPr="001D59C9">
        <w:rPr>
          <w:b/>
          <w:bCs/>
          <w:color w:val="000000"/>
          <w:szCs w:val="24"/>
          <w:lang w:eastAsia="lt-LT"/>
        </w:rPr>
        <w:t>Valstybinių pensijų indeksavimas ir valstybinių pensijų bazė</w:t>
      </w:r>
    </w:p>
    <w:p w:rsidR="00C82508" w:rsidRPr="001D59C9" w:rsidRDefault="00C82508" w:rsidP="00C82508">
      <w:pPr>
        <w:keepNext/>
        <w:keepLines/>
        <w:spacing w:line="360" w:lineRule="auto"/>
        <w:ind w:firstLine="720"/>
        <w:jc w:val="both"/>
        <w:rPr>
          <w:color w:val="000000"/>
          <w:szCs w:val="24"/>
          <w:lang w:eastAsia="lt-LT"/>
        </w:rPr>
      </w:pPr>
      <w:r w:rsidRPr="001D59C9">
        <w:rPr>
          <w:color w:val="000000"/>
          <w:szCs w:val="24"/>
          <w:lang w:eastAsia="lt-LT"/>
        </w:rPr>
        <w:t xml:space="preserve">2022 metų valstybinių pensijų indeksavimo koeficientas yra </w:t>
      </w:r>
      <w:r w:rsidR="009649C7" w:rsidRPr="001D59C9">
        <w:rPr>
          <w:color w:val="000000"/>
          <w:szCs w:val="24"/>
          <w:lang w:eastAsia="lt-LT"/>
        </w:rPr>
        <w:t>1,011</w:t>
      </w:r>
      <w:r w:rsidRPr="001D59C9">
        <w:rPr>
          <w:color w:val="000000"/>
          <w:szCs w:val="24"/>
          <w:lang w:eastAsia="lt-LT"/>
        </w:rPr>
        <w:t xml:space="preserve">, valstybinių pensijų bazės dydis – </w:t>
      </w:r>
      <w:r w:rsidR="009649C7" w:rsidRPr="001D59C9">
        <w:rPr>
          <w:color w:val="000000"/>
          <w:szCs w:val="24"/>
          <w:lang w:eastAsia="lt-LT"/>
        </w:rPr>
        <w:t>59,35</w:t>
      </w:r>
      <w:r w:rsidRPr="001D59C9">
        <w:rPr>
          <w:color w:val="000000"/>
          <w:szCs w:val="24"/>
          <w:lang w:eastAsia="lt-LT"/>
        </w:rPr>
        <w:t xml:space="preserve"> euro.</w:t>
      </w:r>
    </w:p>
    <w:p w:rsidR="00C82508" w:rsidRPr="001D59C9" w:rsidRDefault="00C82508" w:rsidP="00C82508">
      <w:pPr>
        <w:keepNext/>
        <w:keepLines/>
        <w:spacing w:line="360" w:lineRule="auto"/>
        <w:ind w:firstLine="720"/>
        <w:jc w:val="both"/>
        <w:rPr>
          <w:rFonts w:eastAsia="Calibri"/>
          <w:szCs w:val="24"/>
          <w:lang w:eastAsia="lt-LT"/>
        </w:rPr>
      </w:pPr>
    </w:p>
    <w:p w:rsidR="00C82508" w:rsidRPr="001D59C9" w:rsidRDefault="00C82508" w:rsidP="00C82508">
      <w:pPr>
        <w:keepNext/>
        <w:keepLines/>
        <w:tabs>
          <w:tab w:val="num" w:pos="2155"/>
        </w:tabs>
        <w:spacing w:line="360" w:lineRule="auto"/>
        <w:ind w:firstLine="720"/>
        <w:jc w:val="both"/>
        <w:rPr>
          <w:b/>
          <w:bCs/>
          <w:szCs w:val="24"/>
        </w:rPr>
      </w:pPr>
      <w:r w:rsidRPr="001D59C9">
        <w:rPr>
          <w:b/>
          <w:bCs/>
          <w:szCs w:val="24"/>
        </w:rPr>
        <w:t>8 straipsnis. Papildoma pensijų įmoka iš valstybės biudžeto į pensijų fondus</w:t>
      </w:r>
    </w:p>
    <w:p w:rsidR="00C82508" w:rsidRPr="001D59C9" w:rsidRDefault="00C82508" w:rsidP="00C82508">
      <w:pPr>
        <w:spacing w:line="360" w:lineRule="auto"/>
        <w:ind w:firstLine="720"/>
        <w:jc w:val="both"/>
        <w:rPr>
          <w:rFonts w:eastAsia="Calibri"/>
          <w:szCs w:val="24"/>
          <w:lang w:eastAsia="lt-LT"/>
        </w:rPr>
      </w:pPr>
      <w:r w:rsidRPr="001D59C9">
        <w:rPr>
          <w:rFonts w:eastAsia="Calibri"/>
          <w:szCs w:val="24"/>
          <w:lang w:eastAsia="lt-LT"/>
        </w:rPr>
        <w:t xml:space="preserve">2022 metų papildoma pensijų įmoka iš valstybės biudžeto į pensijų fondus už dalyvį yra lygi </w:t>
      </w:r>
      <w:r w:rsidR="009649C7" w:rsidRPr="001D59C9">
        <w:rPr>
          <w:rFonts w:eastAsia="Calibri"/>
          <w:szCs w:val="24"/>
          <w:lang w:eastAsia="lt-LT"/>
        </w:rPr>
        <w:t>1,5</w:t>
      </w:r>
      <w:r w:rsidRPr="001D59C9">
        <w:rPr>
          <w:rFonts w:eastAsia="Calibri"/>
          <w:szCs w:val="24"/>
          <w:lang w:eastAsia="lt-LT"/>
        </w:rPr>
        <w:t xml:space="preserve"> procento Lietuvos statistikos departamento paskelbto </w:t>
      </w:r>
      <w:proofErr w:type="spellStart"/>
      <w:r w:rsidRPr="001D59C9">
        <w:rPr>
          <w:rFonts w:eastAsia="Calibri"/>
          <w:szCs w:val="24"/>
          <w:lang w:eastAsia="lt-LT"/>
        </w:rPr>
        <w:t>užpraeitų</w:t>
      </w:r>
      <w:proofErr w:type="spellEnd"/>
      <w:r w:rsidRPr="001D59C9">
        <w:rPr>
          <w:rFonts w:eastAsia="Calibri"/>
          <w:szCs w:val="24"/>
          <w:lang w:eastAsia="lt-LT"/>
        </w:rPr>
        <w:t xml:space="preserve"> metų keturių ketvirčių šalies ūkio darbuotojų vidutinio mėnesinio bruto darbo užmokesčio vidurkio ir sudaro </w:t>
      </w:r>
      <w:r w:rsidR="009649C7" w:rsidRPr="001D59C9">
        <w:rPr>
          <w:rFonts w:eastAsia="Calibri"/>
          <w:color w:val="000000"/>
          <w:szCs w:val="24"/>
          <w:lang w:eastAsia="lt-LT"/>
        </w:rPr>
        <w:t>21,59</w:t>
      </w:r>
      <w:r w:rsidRPr="001D59C9">
        <w:rPr>
          <w:rFonts w:eastAsia="Calibri"/>
          <w:color w:val="000000"/>
          <w:szCs w:val="24"/>
          <w:lang w:eastAsia="lt-LT"/>
        </w:rPr>
        <w:t xml:space="preserve"> </w:t>
      </w:r>
      <w:r w:rsidRPr="001D59C9">
        <w:rPr>
          <w:rFonts w:eastAsia="Calibri"/>
          <w:szCs w:val="24"/>
          <w:lang w:eastAsia="lt-LT"/>
        </w:rPr>
        <w:t xml:space="preserve">euro per mėnesį. 2022 metų papildoma pensijų įmoka iš valstybės biudžeto į pensijų fondus už dalyvį, kuriam taikomos Lietuvos Respublikos pensijų kaupimo įstatymo 8 straipsnio 2 dalies nuostatos, </w:t>
      </w:r>
      <w:r w:rsidRPr="001D59C9">
        <w:rPr>
          <w:rFonts w:eastAsia="Calibri"/>
          <w:szCs w:val="24"/>
          <w:lang w:eastAsia="lt-LT"/>
        </w:rPr>
        <w:lastRenderedPageBreak/>
        <w:t xml:space="preserve">yra lygi </w:t>
      </w:r>
      <w:r w:rsidR="009649C7" w:rsidRPr="001D59C9">
        <w:rPr>
          <w:rFonts w:eastAsia="Calibri"/>
          <w:szCs w:val="24"/>
          <w:lang w:eastAsia="lt-LT"/>
        </w:rPr>
        <w:t>1,2</w:t>
      </w:r>
      <w:r w:rsidRPr="001D59C9">
        <w:rPr>
          <w:rFonts w:eastAsia="Calibri"/>
          <w:szCs w:val="24"/>
          <w:lang w:eastAsia="lt-LT"/>
        </w:rPr>
        <w:t xml:space="preserve"> procento Lietuvos statistikos departamento paskelbto </w:t>
      </w:r>
      <w:proofErr w:type="spellStart"/>
      <w:r w:rsidRPr="001D59C9">
        <w:rPr>
          <w:rFonts w:eastAsia="Calibri"/>
          <w:szCs w:val="24"/>
          <w:lang w:eastAsia="lt-LT"/>
        </w:rPr>
        <w:t>užpraeitų</w:t>
      </w:r>
      <w:proofErr w:type="spellEnd"/>
      <w:r w:rsidRPr="001D59C9">
        <w:rPr>
          <w:rFonts w:eastAsia="Calibri"/>
          <w:szCs w:val="24"/>
          <w:lang w:eastAsia="lt-LT"/>
        </w:rPr>
        <w:t xml:space="preserve"> metų keturių ketvirčių šalies ūkio darbuotojų vidutinio mėnesinio bruto darbo užmokesčio vidurkio ir sudaro </w:t>
      </w:r>
      <w:r w:rsidR="009649C7" w:rsidRPr="001D59C9">
        <w:rPr>
          <w:rFonts w:eastAsia="Calibri"/>
          <w:color w:val="000000"/>
          <w:szCs w:val="24"/>
          <w:lang w:eastAsia="lt-LT"/>
        </w:rPr>
        <w:t>17,28</w:t>
      </w:r>
      <w:r w:rsidRPr="001D59C9">
        <w:rPr>
          <w:rFonts w:eastAsia="Calibri"/>
          <w:color w:val="000000"/>
          <w:szCs w:val="24"/>
          <w:lang w:eastAsia="lt-LT"/>
        </w:rPr>
        <w:t xml:space="preserve"> </w:t>
      </w:r>
      <w:r w:rsidRPr="001D59C9">
        <w:rPr>
          <w:rFonts w:eastAsia="Calibri"/>
          <w:szCs w:val="24"/>
          <w:lang w:eastAsia="lt-LT"/>
        </w:rPr>
        <w:t>euro per mėnesį.</w:t>
      </w:r>
    </w:p>
    <w:p w:rsidR="00C82508" w:rsidRPr="001D59C9" w:rsidRDefault="00C82508" w:rsidP="00C82508">
      <w:pPr>
        <w:spacing w:line="360" w:lineRule="auto"/>
        <w:ind w:firstLine="720"/>
        <w:jc w:val="both"/>
        <w:rPr>
          <w:rFonts w:eastAsia="Calibri"/>
          <w:szCs w:val="24"/>
          <w:lang w:eastAsia="lt-LT"/>
        </w:rPr>
      </w:pPr>
    </w:p>
    <w:p w:rsidR="00C82508" w:rsidRPr="001D59C9" w:rsidRDefault="00C82508" w:rsidP="00C82508">
      <w:pPr>
        <w:keepNext/>
        <w:keepLines/>
        <w:tabs>
          <w:tab w:val="num" w:pos="2410"/>
        </w:tabs>
        <w:spacing w:line="360" w:lineRule="auto"/>
        <w:ind w:left="2268" w:hanging="1548"/>
        <w:jc w:val="both"/>
        <w:rPr>
          <w:b/>
          <w:bCs/>
          <w:szCs w:val="24"/>
        </w:rPr>
      </w:pPr>
      <w:r w:rsidRPr="001D59C9">
        <w:rPr>
          <w:b/>
          <w:bCs/>
          <w:szCs w:val="24"/>
        </w:rPr>
        <w:t>9 straipsnis. Įmokos į valstybės biudžetą, skiriamos asignavimų valdytojų programoms finansuoti</w:t>
      </w:r>
    </w:p>
    <w:p w:rsidR="00C82508" w:rsidRPr="001D59C9" w:rsidRDefault="00C82508" w:rsidP="00C82508">
      <w:pPr>
        <w:spacing w:line="360" w:lineRule="auto"/>
        <w:ind w:firstLine="720"/>
        <w:jc w:val="both"/>
        <w:rPr>
          <w:rFonts w:eastAsia="Calibri"/>
          <w:szCs w:val="24"/>
          <w:lang w:eastAsia="lt-LT"/>
        </w:rPr>
      </w:pPr>
      <w:r w:rsidRPr="001D59C9">
        <w:rPr>
          <w:rFonts w:eastAsia="Calibri"/>
          <w:szCs w:val="24"/>
          <w:lang w:eastAsia="lt-LT"/>
        </w:rPr>
        <w:t>Šiuo įstatymu patvirtinamos 202</w:t>
      </w:r>
      <w:r w:rsidR="00586B88" w:rsidRPr="001D59C9">
        <w:rPr>
          <w:rFonts w:eastAsia="Calibri"/>
          <w:szCs w:val="24"/>
          <w:lang w:eastAsia="lt-LT"/>
        </w:rPr>
        <w:t>2</w:t>
      </w:r>
      <w:r w:rsidRPr="001D59C9">
        <w:rPr>
          <w:rFonts w:eastAsia="Calibri"/>
          <w:szCs w:val="24"/>
          <w:lang w:eastAsia="lt-LT"/>
        </w:rPr>
        <w:t xml:space="preserve"> metų biudžetinių įstaigų pajamų įmokos į valstybės biudžetą</w:t>
      </w:r>
      <w:r w:rsidR="00FF7675" w:rsidRPr="001D59C9">
        <w:rPr>
          <w:rFonts w:eastAsia="Calibri"/>
          <w:szCs w:val="24"/>
          <w:lang w:eastAsia="lt-LT"/>
        </w:rPr>
        <w:t xml:space="preserve"> </w:t>
      </w:r>
      <w:r w:rsidRPr="001D59C9">
        <w:rPr>
          <w:rFonts w:eastAsia="Calibri"/>
          <w:szCs w:val="24"/>
          <w:lang w:eastAsia="lt-LT"/>
        </w:rPr>
        <w:t xml:space="preserve">ir kitos lėšos, įstatymais ir kitais teisės aktais skiriamos programoms finansuoti, pagal asignavimų valdytojus </w:t>
      </w:r>
      <w:r w:rsidRPr="001D59C9">
        <w:rPr>
          <w:rFonts w:eastAsia="Calibri"/>
          <w:color w:val="000000"/>
          <w:szCs w:val="24"/>
          <w:lang w:eastAsia="lt-LT"/>
        </w:rPr>
        <w:t xml:space="preserve">– </w:t>
      </w:r>
      <w:r w:rsidR="0084414D" w:rsidRPr="001D59C9">
        <w:rPr>
          <w:rFonts w:eastAsia="Calibri"/>
          <w:color w:val="000000"/>
          <w:szCs w:val="24"/>
          <w:lang w:eastAsia="lt-LT"/>
        </w:rPr>
        <w:t>210 050</w:t>
      </w:r>
      <w:r w:rsidRPr="001D59C9">
        <w:rPr>
          <w:rFonts w:eastAsia="Calibri"/>
          <w:color w:val="000000"/>
          <w:szCs w:val="24"/>
          <w:lang w:eastAsia="lt-LT"/>
        </w:rPr>
        <w:t xml:space="preserve"> </w:t>
      </w:r>
      <w:r w:rsidRPr="001D59C9">
        <w:rPr>
          <w:rFonts w:eastAsia="Calibri"/>
          <w:szCs w:val="24"/>
          <w:lang w:eastAsia="lt-LT"/>
        </w:rPr>
        <w:t>tūkst. eurų (šio įstatymo 3 priedas).</w:t>
      </w:r>
    </w:p>
    <w:p w:rsidR="00C82508" w:rsidRPr="001D59C9" w:rsidRDefault="00C82508" w:rsidP="00C82508">
      <w:pPr>
        <w:spacing w:line="360" w:lineRule="auto"/>
        <w:ind w:firstLine="720"/>
        <w:jc w:val="both"/>
        <w:rPr>
          <w:rFonts w:eastAsia="Calibri"/>
          <w:szCs w:val="24"/>
          <w:lang w:eastAsia="lt-LT"/>
        </w:rPr>
      </w:pPr>
    </w:p>
    <w:p w:rsidR="00C82508" w:rsidRPr="001D59C9" w:rsidRDefault="00C82508" w:rsidP="00C82508">
      <w:pPr>
        <w:keepNext/>
        <w:keepLines/>
        <w:spacing w:line="360" w:lineRule="auto"/>
        <w:ind w:left="2268" w:hanging="1548"/>
        <w:jc w:val="both"/>
        <w:rPr>
          <w:b/>
          <w:bCs/>
          <w:szCs w:val="24"/>
        </w:rPr>
      </w:pPr>
      <w:r w:rsidRPr="001D59C9">
        <w:rPr>
          <w:b/>
          <w:bCs/>
          <w:szCs w:val="24"/>
        </w:rPr>
        <w:t xml:space="preserve">10 straipsnis. Valstybės garantijų ir valstybės garantuojamų garantijų institucijų prisiimtų įsipareigojimų pagal garantijas limitai </w:t>
      </w:r>
    </w:p>
    <w:p w:rsidR="00C82508" w:rsidRPr="001D59C9" w:rsidRDefault="00C82508" w:rsidP="00C82508">
      <w:pPr>
        <w:keepNext/>
        <w:keepLines/>
        <w:spacing w:line="360" w:lineRule="auto"/>
        <w:ind w:firstLine="720"/>
        <w:jc w:val="both"/>
        <w:rPr>
          <w:rFonts w:eastAsia="Calibri"/>
          <w:szCs w:val="24"/>
          <w:lang w:eastAsia="lt-LT"/>
        </w:rPr>
      </w:pPr>
      <w:r w:rsidRPr="001D59C9">
        <w:rPr>
          <w:rFonts w:eastAsia="Calibri"/>
          <w:szCs w:val="24"/>
          <w:lang w:eastAsia="lt-LT"/>
        </w:rPr>
        <w:t>202</w:t>
      </w:r>
      <w:r w:rsidR="00586B88" w:rsidRPr="001D59C9">
        <w:rPr>
          <w:rFonts w:eastAsia="Calibri"/>
          <w:szCs w:val="24"/>
          <w:lang w:eastAsia="lt-LT"/>
        </w:rPr>
        <w:t>2</w:t>
      </w:r>
      <w:r w:rsidRPr="001D59C9">
        <w:rPr>
          <w:rFonts w:eastAsia="Calibri"/>
          <w:szCs w:val="24"/>
          <w:lang w:eastAsia="lt-LT"/>
        </w:rPr>
        <w:t xml:space="preserve"> metais valstybės garantijos gali būti teikiamos:</w:t>
      </w:r>
    </w:p>
    <w:p w:rsidR="00C82508" w:rsidRPr="001D59C9" w:rsidRDefault="00C82508" w:rsidP="00C82508">
      <w:pPr>
        <w:tabs>
          <w:tab w:val="left" w:pos="1021"/>
          <w:tab w:val="left" w:pos="1077"/>
        </w:tabs>
        <w:spacing w:line="360" w:lineRule="auto"/>
        <w:ind w:firstLine="720"/>
        <w:jc w:val="both"/>
        <w:rPr>
          <w:rFonts w:eastAsia="Calibri"/>
          <w:szCs w:val="24"/>
          <w:lang w:eastAsia="lt-LT"/>
        </w:rPr>
      </w:pPr>
      <w:r w:rsidRPr="001D59C9">
        <w:rPr>
          <w:rFonts w:eastAsia="Calibri"/>
          <w:szCs w:val="24"/>
          <w:lang w:eastAsia="lt-LT"/>
        </w:rPr>
        <w:t>1) už valstybės garantuojamų garantijų institucijų prisiimtus įsipareigojimus pagal garantijas. Bendra 202</w:t>
      </w:r>
      <w:r w:rsidR="00586B88" w:rsidRPr="001D59C9">
        <w:rPr>
          <w:rFonts w:eastAsia="Calibri"/>
          <w:szCs w:val="24"/>
          <w:lang w:eastAsia="lt-LT"/>
        </w:rPr>
        <w:t>2</w:t>
      </w:r>
      <w:r w:rsidRPr="001D59C9">
        <w:rPr>
          <w:rFonts w:eastAsia="Calibri"/>
          <w:szCs w:val="24"/>
          <w:lang w:eastAsia="lt-LT"/>
        </w:rPr>
        <w:t xml:space="preserve"> ir ankstesniais metais prisiimtų įsipareigojimų suma, įvertinus įvykdytus įsipareigojimus, vienu metu negali viršyti </w:t>
      </w:r>
      <w:r w:rsidR="009253B2" w:rsidRPr="001D59C9">
        <w:rPr>
          <w:rFonts w:eastAsia="Calibri"/>
          <w:szCs w:val="24"/>
          <w:lang w:eastAsia="lt-LT"/>
        </w:rPr>
        <w:t>426 060</w:t>
      </w:r>
      <w:r w:rsidRPr="001D59C9">
        <w:rPr>
          <w:rFonts w:eastAsia="Calibri"/>
          <w:szCs w:val="24"/>
          <w:lang w:eastAsia="lt-LT"/>
        </w:rPr>
        <w:t xml:space="preserve"> tūkst. eurų. Į valstybės garantuojamų garantijų institucijų prisiimtų įsipareigojimų pagal garantijas limitą neįtraukiama garantijų institucijų įsipareigojimų pagal garantijas dalis, kuri yra pergarantuota finansų institucijų, turinčių aukščiausią kredito reitingą (AAA), suteiktą bent dviejų iš tarptautinių reitingų agentūrų „</w:t>
      </w:r>
      <w:proofErr w:type="spellStart"/>
      <w:r w:rsidRPr="001D59C9">
        <w:rPr>
          <w:rFonts w:eastAsia="Calibri"/>
          <w:szCs w:val="24"/>
          <w:lang w:eastAsia="lt-LT"/>
        </w:rPr>
        <w:t>Moody’s</w:t>
      </w:r>
      <w:proofErr w:type="spellEnd"/>
      <w:r w:rsidRPr="001D59C9">
        <w:rPr>
          <w:rFonts w:eastAsia="Calibri"/>
          <w:szCs w:val="24"/>
          <w:lang w:eastAsia="lt-LT"/>
        </w:rPr>
        <w:t xml:space="preserve">“, „Standard &amp; </w:t>
      </w:r>
      <w:proofErr w:type="spellStart"/>
      <w:r w:rsidRPr="001D59C9">
        <w:rPr>
          <w:rFonts w:eastAsia="Calibri"/>
          <w:szCs w:val="24"/>
          <w:lang w:eastAsia="lt-LT"/>
        </w:rPr>
        <w:t>Poor’s</w:t>
      </w:r>
      <w:proofErr w:type="spellEnd"/>
      <w:r w:rsidRPr="001D59C9">
        <w:rPr>
          <w:rFonts w:eastAsia="Calibri"/>
          <w:szCs w:val="24"/>
          <w:lang w:eastAsia="lt-LT"/>
        </w:rPr>
        <w:t>“ ir „</w:t>
      </w:r>
      <w:proofErr w:type="spellStart"/>
      <w:r w:rsidRPr="001D59C9">
        <w:rPr>
          <w:rFonts w:eastAsia="Calibri"/>
          <w:szCs w:val="24"/>
          <w:lang w:eastAsia="lt-LT"/>
        </w:rPr>
        <w:t>Fitch</w:t>
      </w:r>
      <w:proofErr w:type="spellEnd"/>
      <w:r w:rsidRPr="001D59C9">
        <w:rPr>
          <w:rFonts w:eastAsia="Calibri"/>
          <w:szCs w:val="24"/>
          <w:lang w:eastAsia="lt-LT"/>
        </w:rPr>
        <w:t xml:space="preserve"> </w:t>
      </w:r>
      <w:proofErr w:type="spellStart"/>
      <w:r w:rsidRPr="001D59C9">
        <w:rPr>
          <w:rFonts w:eastAsia="Calibri"/>
          <w:szCs w:val="24"/>
          <w:lang w:eastAsia="lt-LT"/>
        </w:rPr>
        <w:t>Ratings</w:t>
      </w:r>
      <w:proofErr w:type="spellEnd"/>
      <w:r w:rsidRPr="001D59C9">
        <w:rPr>
          <w:rFonts w:eastAsia="Calibri"/>
          <w:szCs w:val="24"/>
          <w:lang w:eastAsia="lt-LT"/>
        </w:rPr>
        <w:t>“;</w:t>
      </w:r>
    </w:p>
    <w:p w:rsidR="00C82508" w:rsidRPr="001D59C9" w:rsidRDefault="00C82508" w:rsidP="00C82508">
      <w:pPr>
        <w:tabs>
          <w:tab w:val="left" w:pos="1021"/>
          <w:tab w:val="left" w:pos="1077"/>
        </w:tabs>
        <w:spacing w:line="360" w:lineRule="auto"/>
        <w:ind w:firstLine="720"/>
        <w:jc w:val="both"/>
        <w:rPr>
          <w:rFonts w:eastAsia="Calibri"/>
          <w:szCs w:val="24"/>
          <w:lang w:eastAsia="lt-LT"/>
        </w:rPr>
      </w:pPr>
      <w:r w:rsidRPr="001D59C9">
        <w:rPr>
          <w:rFonts w:eastAsia="Calibri"/>
          <w:szCs w:val="24"/>
          <w:lang w:eastAsia="lt-LT"/>
        </w:rPr>
        <w:t xml:space="preserve">2) dėl paskolų, teikiamų valstybės investicijų projektams finansuoti ir (arba) </w:t>
      </w:r>
      <w:r w:rsidRPr="001D59C9">
        <w:rPr>
          <w:rFonts w:eastAsia="Calibri"/>
          <w:color w:val="000000"/>
          <w:szCs w:val="24"/>
          <w:lang w:eastAsia="lt-LT"/>
        </w:rPr>
        <w:t xml:space="preserve">naudojamų Lietuvos Respublikos nacionaliniam saugumui užtikrinti svarbių objektų apsaugos įstatyme nurodytų nacionaliniam saugumui užtikrinti svarbių įmonių apyvartinėms lėšoms papildyti. </w:t>
      </w:r>
      <w:r w:rsidRPr="001D59C9">
        <w:rPr>
          <w:rFonts w:eastAsia="Calibri"/>
          <w:szCs w:val="24"/>
          <w:lang w:eastAsia="lt-LT"/>
        </w:rPr>
        <w:t>Bendra 202</w:t>
      </w:r>
      <w:r w:rsidR="00586B88" w:rsidRPr="001D59C9">
        <w:rPr>
          <w:rFonts w:eastAsia="Calibri"/>
          <w:szCs w:val="24"/>
          <w:lang w:eastAsia="lt-LT"/>
        </w:rPr>
        <w:t>2</w:t>
      </w:r>
      <w:r w:rsidRPr="001D59C9">
        <w:rPr>
          <w:rFonts w:eastAsia="Calibri"/>
          <w:szCs w:val="24"/>
          <w:lang w:eastAsia="lt-LT"/>
        </w:rPr>
        <w:t xml:space="preserve"> ir ankstesniais m</w:t>
      </w:r>
      <w:r w:rsidR="009253B2" w:rsidRPr="001D59C9">
        <w:rPr>
          <w:rFonts w:eastAsia="Calibri"/>
          <w:szCs w:val="24"/>
          <w:lang w:eastAsia="lt-LT"/>
        </w:rPr>
        <w:t>etais prisiimtų įsipareigojimų</w:t>
      </w:r>
      <w:r w:rsidRPr="001D59C9">
        <w:rPr>
          <w:rFonts w:eastAsia="Calibri"/>
          <w:szCs w:val="24"/>
          <w:lang w:eastAsia="lt-LT"/>
        </w:rPr>
        <w:t xml:space="preserve"> suma, įvertinus įvykdytus įsipareigojimus, vienu metu negali viršyti </w:t>
      </w:r>
      <w:r w:rsidR="009253B2" w:rsidRPr="001D59C9">
        <w:rPr>
          <w:rFonts w:eastAsia="Calibri"/>
          <w:szCs w:val="24"/>
          <w:lang w:eastAsia="lt-LT"/>
        </w:rPr>
        <w:t>145 000</w:t>
      </w:r>
      <w:r w:rsidRPr="001D59C9">
        <w:rPr>
          <w:rFonts w:eastAsia="Calibri"/>
          <w:szCs w:val="24"/>
          <w:lang w:eastAsia="lt-LT"/>
        </w:rPr>
        <w:t xml:space="preserve"> tūkst. eurų;</w:t>
      </w:r>
    </w:p>
    <w:p w:rsidR="00C82508" w:rsidRPr="001D59C9" w:rsidRDefault="00C82508" w:rsidP="00C82508">
      <w:pPr>
        <w:tabs>
          <w:tab w:val="left" w:pos="1021"/>
          <w:tab w:val="left" w:pos="1077"/>
        </w:tabs>
        <w:spacing w:line="360" w:lineRule="auto"/>
        <w:ind w:firstLine="720"/>
        <w:jc w:val="both"/>
        <w:rPr>
          <w:rFonts w:eastAsia="Calibri"/>
          <w:szCs w:val="24"/>
          <w:lang w:eastAsia="lt-LT"/>
        </w:rPr>
      </w:pPr>
      <w:r w:rsidRPr="001D59C9">
        <w:rPr>
          <w:rFonts w:eastAsia="Calibri"/>
          <w:szCs w:val="24"/>
          <w:lang w:eastAsia="lt-LT"/>
        </w:rPr>
        <w:t>3) dėl Mokslo ir studijų įstatyme nurodytų valstybės remiamų paskolų. Bendra 202</w:t>
      </w:r>
      <w:r w:rsidR="00586B88" w:rsidRPr="001D59C9">
        <w:rPr>
          <w:rFonts w:eastAsia="Calibri"/>
          <w:szCs w:val="24"/>
          <w:lang w:eastAsia="lt-LT"/>
        </w:rPr>
        <w:t>2</w:t>
      </w:r>
      <w:r w:rsidRPr="001D59C9">
        <w:rPr>
          <w:rFonts w:eastAsia="Calibri"/>
          <w:szCs w:val="24"/>
          <w:lang w:eastAsia="lt-LT"/>
        </w:rPr>
        <w:t xml:space="preserve"> ir ankstesniais metais prisiimtų įsipareigojimų suma, įvertinus įvykdytus įsipareigojimus, vienu metu negali viršyti </w:t>
      </w:r>
      <w:r w:rsidR="009253B2" w:rsidRPr="001D59C9">
        <w:rPr>
          <w:rFonts w:eastAsia="Calibri"/>
          <w:szCs w:val="24"/>
          <w:lang w:eastAsia="lt-LT"/>
        </w:rPr>
        <w:t>113 000</w:t>
      </w:r>
      <w:r w:rsidRPr="001D59C9">
        <w:rPr>
          <w:rFonts w:eastAsia="Calibri"/>
          <w:szCs w:val="24"/>
          <w:lang w:eastAsia="lt-LT"/>
        </w:rPr>
        <w:t xml:space="preserve"> tūkst. eurų. </w:t>
      </w:r>
      <w:r w:rsidRPr="001D59C9">
        <w:rPr>
          <w:color w:val="000000"/>
          <w:szCs w:val="24"/>
          <w:lang w:eastAsia="lt-LT"/>
        </w:rPr>
        <w:t>Per 202</w:t>
      </w:r>
      <w:r w:rsidR="00586B88" w:rsidRPr="001D59C9">
        <w:rPr>
          <w:color w:val="000000"/>
          <w:szCs w:val="24"/>
          <w:lang w:eastAsia="lt-LT"/>
        </w:rPr>
        <w:t>2</w:t>
      </w:r>
      <w:r w:rsidRPr="001D59C9">
        <w:rPr>
          <w:color w:val="000000"/>
          <w:szCs w:val="24"/>
          <w:lang w:eastAsia="lt-LT"/>
        </w:rPr>
        <w:t xml:space="preserve"> metus naujų pasirašytų valstybės remiamų paskolų</w:t>
      </w:r>
      <w:r w:rsidRPr="001D59C9">
        <w:rPr>
          <w:b/>
          <w:color w:val="000000"/>
          <w:szCs w:val="24"/>
          <w:lang w:eastAsia="lt-LT"/>
        </w:rPr>
        <w:t xml:space="preserve"> </w:t>
      </w:r>
      <w:r w:rsidRPr="001D59C9">
        <w:rPr>
          <w:color w:val="000000"/>
          <w:szCs w:val="24"/>
          <w:lang w:eastAsia="lt-LT"/>
        </w:rPr>
        <w:t xml:space="preserve">suma negali viršyti </w:t>
      </w:r>
      <w:r w:rsidR="009253B2" w:rsidRPr="001D59C9">
        <w:rPr>
          <w:color w:val="000000"/>
          <w:szCs w:val="24"/>
          <w:lang w:eastAsia="lt-LT"/>
        </w:rPr>
        <w:t>20 000</w:t>
      </w:r>
      <w:r w:rsidRPr="001D59C9">
        <w:rPr>
          <w:color w:val="000000"/>
          <w:szCs w:val="24"/>
          <w:lang w:eastAsia="lt-LT"/>
        </w:rPr>
        <w:t xml:space="preserve"> tūkst. eurų;</w:t>
      </w:r>
    </w:p>
    <w:p w:rsidR="00C82508" w:rsidRPr="001D59C9" w:rsidRDefault="00C82508" w:rsidP="00C82508">
      <w:pPr>
        <w:tabs>
          <w:tab w:val="left" w:pos="1021"/>
          <w:tab w:val="left" w:pos="1077"/>
        </w:tabs>
        <w:spacing w:line="360" w:lineRule="auto"/>
        <w:ind w:firstLine="720"/>
        <w:jc w:val="both"/>
        <w:rPr>
          <w:rFonts w:eastAsia="Calibri"/>
          <w:szCs w:val="24"/>
          <w:lang w:eastAsia="lt-LT"/>
        </w:rPr>
      </w:pPr>
      <w:r w:rsidRPr="001D59C9">
        <w:rPr>
          <w:rFonts w:eastAsia="Calibri"/>
          <w:szCs w:val="24"/>
          <w:lang w:eastAsia="lt-LT"/>
        </w:rPr>
        <w:t xml:space="preserve">4) dėl </w:t>
      </w:r>
      <w:r w:rsidRPr="001D59C9">
        <w:rPr>
          <w:szCs w:val="24"/>
        </w:rPr>
        <w:t>paskolų ir ne nuosavybės vertybinių popierių, naudojamų ekstremaliųjų situacijų paveiktos ekonomikos skatinimo tikslams įgyvendinti ir verslo finansiniam likvidumui didinti</w:t>
      </w:r>
      <w:r w:rsidRPr="001D59C9">
        <w:rPr>
          <w:color w:val="000000"/>
          <w:szCs w:val="24"/>
        </w:rPr>
        <w:t xml:space="preserve">. </w:t>
      </w:r>
      <w:r w:rsidRPr="001D59C9">
        <w:rPr>
          <w:szCs w:val="24"/>
        </w:rPr>
        <w:t xml:space="preserve">Bendra </w:t>
      </w:r>
      <w:r w:rsidRPr="001D59C9">
        <w:rPr>
          <w:rFonts w:eastAsia="Calibri"/>
          <w:szCs w:val="24"/>
          <w:lang w:eastAsia="lt-LT"/>
        </w:rPr>
        <w:t>202</w:t>
      </w:r>
      <w:r w:rsidR="00586B88" w:rsidRPr="001D59C9">
        <w:rPr>
          <w:rFonts w:eastAsia="Calibri"/>
          <w:szCs w:val="24"/>
          <w:lang w:eastAsia="lt-LT"/>
        </w:rPr>
        <w:t>2</w:t>
      </w:r>
      <w:r w:rsidRPr="001D59C9">
        <w:rPr>
          <w:rFonts w:eastAsia="Calibri"/>
          <w:szCs w:val="24"/>
          <w:lang w:eastAsia="lt-LT"/>
        </w:rPr>
        <w:t xml:space="preserve"> ir ankstesniais metais</w:t>
      </w:r>
      <w:r w:rsidRPr="001D59C9">
        <w:rPr>
          <w:szCs w:val="24"/>
        </w:rPr>
        <w:t xml:space="preserve"> prisiimtų įsipareigojimų </w:t>
      </w:r>
      <w:r w:rsidRPr="001D59C9">
        <w:rPr>
          <w:rFonts w:eastAsia="Calibri"/>
          <w:szCs w:val="24"/>
          <w:lang w:eastAsia="lt-LT"/>
        </w:rPr>
        <w:t xml:space="preserve">suma, įvertinus įvykdytus įsipareigojimus, </w:t>
      </w:r>
      <w:r w:rsidRPr="001D59C9">
        <w:rPr>
          <w:szCs w:val="24"/>
        </w:rPr>
        <w:t xml:space="preserve">negali viršyti </w:t>
      </w:r>
      <w:r w:rsidR="009253B2" w:rsidRPr="001D59C9">
        <w:rPr>
          <w:szCs w:val="24"/>
        </w:rPr>
        <w:t xml:space="preserve">150 000 </w:t>
      </w:r>
      <w:r w:rsidRPr="001D59C9">
        <w:rPr>
          <w:szCs w:val="24"/>
        </w:rPr>
        <w:t>tūkst. eurų.</w:t>
      </w:r>
    </w:p>
    <w:p w:rsidR="00C82508" w:rsidRPr="001D59C9" w:rsidRDefault="00C82508" w:rsidP="00C82508">
      <w:pPr>
        <w:keepNext/>
        <w:keepLines/>
        <w:tabs>
          <w:tab w:val="left" w:pos="2155"/>
        </w:tabs>
        <w:spacing w:line="360" w:lineRule="auto"/>
        <w:ind w:firstLine="720"/>
        <w:jc w:val="both"/>
        <w:rPr>
          <w:b/>
          <w:bCs/>
          <w:szCs w:val="24"/>
        </w:rPr>
      </w:pPr>
    </w:p>
    <w:p w:rsidR="00C82508" w:rsidRPr="001D59C9" w:rsidRDefault="00C82508" w:rsidP="00C82508">
      <w:pPr>
        <w:keepNext/>
        <w:keepLines/>
        <w:tabs>
          <w:tab w:val="left" w:pos="2155"/>
        </w:tabs>
        <w:spacing w:line="360" w:lineRule="auto"/>
        <w:ind w:firstLine="720"/>
        <w:jc w:val="both"/>
        <w:rPr>
          <w:b/>
          <w:bCs/>
          <w:szCs w:val="24"/>
        </w:rPr>
      </w:pPr>
      <w:r w:rsidRPr="001D59C9">
        <w:rPr>
          <w:b/>
          <w:bCs/>
          <w:szCs w:val="24"/>
        </w:rPr>
        <w:t xml:space="preserve">11 straipsnis. Vyriausybės grynojo skolinių įsipareigojimų pokyčio limitas </w:t>
      </w:r>
    </w:p>
    <w:p w:rsidR="00C82508" w:rsidRPr="001D59C9" w:rsidRDefault="00C82508" w:rsidP="00C82508">
      <w:pPr>
        <w:spacing w:line="360" w:lineRule="auto"/>
        <w:ind w:firstLine="720"/>
        <w:jc w:val="both"/>
        <w:rPr>
          <w:rFonts w:eastAsia="Calibri"/>
          <w:szCs w:val="24"/>
          <w:lang w:eastAsia="lt-LT"/>
        </w:rPr>
      </w:pPr>
      <w:r w:rsidRPr="001D59C9">
        <w:rPr>
          <w:rFonts w:eastAsia="Calibri"/>
          <w:szCs w:val="24"/>
          <w:lang w:eastAsia="lt-LT"/>
        </w:rPr>
        <w:t>202</w:t>
      </w:r>
      <w:r w:rsidR="00586B88" w:rsidRPr="001D59C9">
        <w:rPr>
          <w:rFonts w:eastAsia="Calibri"/>
          <w:szCs w:val="24"/>
          <w:lang w:eastAsia="lt-LT"/>
        </w:rPr>
        <w:t>2</w:t>
      </w:r>
      <w:r w:rsidRPr="001D59C9">
        <w:rPr>
          <w:rFonts w:eastAsia="Calibri"/>
          <w:szCs w:val="24"/>
          <w:lang w:eastAsia="lt-LT"/>
        </w:rPr>
        <w:t xml:space="preserve"> metų Vyriausybės grynojo skolinių įsipareigojimų pokyčio limitas yra (teigiamas) </w:t>
      </w:r>
      <w:r w:rsidR="001D5B67">
        <w:rPr>
          <w:rFonts w:eastAsia="Calibri"/>
          <w:szCs w:val="24"/>
          <w:lang w:eastAsia="lt-LT"/>
        </w:rPr>
        <w:t>1</w:t>
      </w:r>
      <w:r w:rsidR="00FF000B">
        <w:rPr>
          <w:rFonts w:eastAsia="Calibri"/>
          <w:szCs w:val="24"/>
          <w:lang w:eastAsia="lt-LT"/>
        </w:rPr>
        <w:t> </w:t>
      </w:r>
      <w:r w:rsidR="001D5B67">
        <w:rPr>
          <w:rFonts w:eastAsia="Calibri"/>
          <w:szCs w:val="24"/>
          <w:lang w:eastAsia="lt-LT"/>
        </w:rPr>
        <w:t>474 331</w:t>
      </w:r>
      <w:r w:rsidR="009253B2" w:rsidRPr="001D59C9">
        <w:rPr>
          <w:rFonts w:eastAsia="Calibri"/>
          <w:szCs w:val="24"/>
          <w:lang w:eastAsia="lt-LT"/>
        </w:rPr>
        <w:t xml:space="preserve"> tūkst. eurų</w:t>
      </w:r>
      <w:r w:rsidRPr="001D59C9">
        <w:rPr>
          <w:rFonts w:eastAsia="Calibri"/>
          <w:szCs w:val="24"/>
          <w:lang w:eastAsia="lt-LT"/>
        </w:rPr>
        <w:t>.</w:t>
      </w:r>
    </w:p>
    <w:p w:rsidR="00C82508" w:rsidRPr="001D59C9" w:rsidRDefault="00C82508" w:rsidP="00C82508">
      <w:pPr>
        <w:spacing w:line="360" w:lineRule="auto"/>
        <w:ind w:firstLine="720"/>
        <w:jc w:val="both"/>
        <w:rPr>
          <w:rFonts w:eastAsia="Calibri"/>
          <w:szCs w:val="24"/>
          <w:lang w:eastAsia="lt-LT"/>
        </w:rPr>
      </w:pPr>
    </w:p>
    <w:p w:rsidR="00C82508" w:rsidRPr="001D59C9" w:rsidRDefault="00C82508" w:rsidP="00C82508">
      <w:pPr>
        <w:keepNext/>
        <w:keepLines/>
        <w:spacing w:line="360" w:lineRule="auto"/>
        <w:ind w:left="2127" w:hanging="1407"/>
        <w:jc w:val="both"/>
        <w:rPr>
          <w:b/>
          <w:bCs/>
          <w:szCs w:val="24"/>
        </w:rPr>
      </w:pPr>
      <w:r w:rsidRPr="001D59C9">
        <w:rPr>
          <w:b/>
          <w:bCs/>
          <w:szCs w:val="24"/>
        </w:rPr>
        <w:t xml:space="preserve">12 straipsnis. Valstybinių aukštųjų mokyklų ir valstybinių profesinio mokymo įstaigų skolinimosi limitai </w:t>
      </w:r>
    </w:p>
    <w:p w:rsidR="00C82508" w:rsidRPr="001D59C9" w:rsidRDefault="00C82508" w:rsidP="00C82508">
      <w:pPr>
        <w:spacing w:line="360" w:lineRule="auto"/>
        <w:ind w:firstLine="720"/>
        <w:jc w:val="both"/>
        <w:rPr>
          <w:rFonts w:eastAsia="Calibri"/>
          <w:szCs w:val="24"/>
          <w:lang w:eastAsia="lt-LT"/>
        </w:rPr>
      </w:pPr>
      <w:r w:rsidRPr="001D59C9">
        <w:rPr>
          <w:rFonts w:eastAsia="Calibri"/>
          <w:szCs w:val="24"/>
          <w:lang w:eastAsia="lt-LT"/>
        </w:rPr>
        <w:t>202</w:t>
      </w:r>
      <w:r w:rsidR="00586B88" w:rsidRPr="001D59C9">
        <w:rPr>
          <w:rFonts w:eastAsia="Calibri"/>
          <w:szCs w:val="24"/>
          <w:lang w:eastAsia="lt-LT"/>
        </w:rPr>
        <w:t>2</w:t>
      </w:r>
      <w:r w:rsidRPr="001D59C9">
        <w:rPr>
          <w:rFonts w:eastAsia="Calibri"/>
          <w:szCs w:val="24"/>
          <w:lang w:eastAsia="lt-LT"/>
        </w:rPr>
        <w:t xml:space="preserve"> metais valstybinės aukštosios mokyklos ir valstybinės profesinio mokymo įstaigos gali pasirašyti paskolų sutartis ir kitus įsipareigojamuosius skolos dokumentus, suteikiančius teisę skolintis ne daugiau kaip </w:t>
      </w:r>
      <w:r w:rsidR="009253B2" w:rsidRPr="001D59C9">
        <w:rPr>
          <w:rFonts w:eastAsia="Calibri"/>
          <w:szCs w:val="24"/>
          <w:lang w:eastAsia="lt-LT"/>
        </w:rPr>
        <w:t>32 000</w:t>
      </w:r>
      <w:r w:rsidRPr="001D59C9">
        <w:rPr>
          <w:rFonts w:eastAsia="Calibri"/>
          <w:szCs w:val="24"/>
          <w:lang w:eastAsia="lt-LT"/>
        </w:rPr>
        <w:t xml:space="preserve"> tūkst. eurų. 202</w:t>
      </w:r>
      <w:r w:rsidR="00586B88" w:rsidRPr="001D59C9">
        <w:rPr>
          <w:rFonts w:eastAsia="Calibri"/>
          <w:szCs w:val="24"/>
          <w:lang w:eastAsia="lt-LT"/>
        </w:rPr>
        <w:t>2</w:t>
      </w:r>
      <w:r w:rsidRPr="001D59C9">
        <w:rPr>
          <w:rFonts w:eastAsia="Calibri"/>
          <w:szCs w:val="24"/>
          <w:lang w:eastAsia="lt-LT"/>
        </w:rPr>
        <w:t xml:space="preserve"> metais valstybinių aukštųjų mokyklų ir valstybinių profesinio mokymo įstaigų pasiskolintų (išimtų) lėšų pagal 202</w:t>
      </w:r>
      <w:r w:rsidR="00586B88" w:rsidRPr="001D59C9">
        <w:rPr>
          <w:rFonts w:eastAsia="Calibri"/>
          <w:szCs w:val="24"/>
          <w:lang w:eastAsia="lt-LT"/>
        </w:rPr>
        <w:t>2</w:t>
      </w:r>
      <w:r w:rsidRPr="001D59C9">
        <w:rPr>
          <w:rFonts w:eastAsia="Calibri"/>
          <w:szCs w:val="24"/>
          <w:lang w:eastAsia="lt-LT"/>
        </w:rPr>
        <w:t xml:space="preserve"> ir ankstesniais metais pasirašytas paskolų sutartis ir kitus įsipareigojamuosius skolos dokumentus limitas – </w:t>
      </w:r>
      <w:r w:rsidR="009253B2" w:rsidRPr="001D59C9">
        <w:rPr>
          <w:rFonts w:eastAsia="Calibri"/>
          <w:szCs w:val="24"/>
          <w:lang w:eastAsia="lt-LT"/>
        </w:rPr>
        <w:t>30 000</w:t>
      </w:r>
      <w:r w:rsidRPr="001D59C9">
        <w:rPr>
          <w:rFonts w:eastAsia="Calibri"/>
          <w:szCs w:val="24"/>
          <w:lang w:eastAsia="lt-LT"/>
        </w:rPr>
        <w:t xml:space="preserve"> tūkst. eurų. Švietimo, mokslo ir sporto ministerija paskirsto šiame straipsnyje nurodytus skolinimosi limitus valstybinėms aukštosioms mokykloms ir valstybinėms profesinio mokymo įstaigoms savo nustatyta tvarka. Valstybinės aukštosios mokyklos ir valstybinės profesinio mokymo įstaigos už prisiimtus skolinius įsipareigojimus atsiskaito Švietimo, mokslo ir sporto ministerijai jos nustatyta tvarka.</w:t>
      </w:r>
    </w:p>
    <w:p w:rsidR="00C82508" w:rsidRPr="001D59C9" w:rsidRDefault="00C82508" w:rsidP="00C82508">
      <w:pPr>
        <w:spacing w:line="360" w:lineRule="auto"/>
        <w:ind w:firstLine="720"/>
        <w:jc w:val="both"/>
        <w:rPr>
          <w:rFonts w:eastAsia="Calibri"/>
          <w:szCs w:val="24"/>
          <w:lang w:eastAsia="lt-LT"/>
        </w:rPr>
      </w:pPr>
    </w:p>
    <w:p w:rsidR="00C82508" w:rsidRPr="001D59C9" w:rsidRDefault="00C82508" w:rsidP="00C82508">
      <w:pPr>
        <w:keepNext/>
        <w:keepLines/>
        <w:spacing w:line="360" w:lineRule="auto"/>
        <w:ind w:left="2268" w:hanging="1548"/>
        <w:jc w:val="both"/>
        <w:rPr>
          <w:b/>
          <w:bCs/>
          <w:szCs w:val="24"/>
        </w:rPr>
      </w:pPr>
      <w:r w:rsidRPr="001D59C9">
        <w:rPr>
          <w:b/>
          <w:bCs/>
          <w:szCs w:val="24"/>
        </w:rPr>
        <w:t>13 straipsnis. Savivaldybių skolos, skolinimosi ir garantijų limitai ir įsiskolinimų padengimas</w:t>
      </w:r>
    </w:p>
    <w:p w:rsidR="00C82508" w:rsidRPr="001D59C9" w:rsidRDefault="00C82508" w:rsidP="00C82508">
      <w:pPr>
        <w:tabs>
          <w:tab w:val="left" w:pos="1011"/>
          <w:tab w:val="left" w:pos="1077"/>
        </w:tabs>
        <w:spacing w:line="360" w:lineRule="auto"/>
        <w:ind w:firstLine="720"/>
        <w:jc w:val="both"/>
        <w:rPr>
          <w:rFonts w:eastAsia="Calibri"/>
          <w:szCs w:val="24"/>
          <w:lang w:eastAsia="lt-LT"/>
        </w:rPr>
      </w:pPr>
      <w:r w:rsidRPr="001D59C9">
        <w:rPr>
          <w:rFonts w:eastAsia="Calibri"/>
          <w:szCs w:val="24"/>
          <w:lang w:eastAsia="lt-LT"/>
        </w:rPr>
        <w:t>1. Savivaldybių skolos, skolinimosi ir garantijų limitai:</w:t>
      </w:r>
    </w:p>
    <w:p w:rsidR="00C82508" w:rsidRPr="001D59C9" w:rsidRDefault="00C82508" w:rsidP="00C82508">
      <w:pPr>
        <w:tabs>
          <w:tab w:val="left" w:pos="1021"/>
          <w:tab w:val="left" w:pos="1077"/>
        </w:tabs>
        <w:spacing w:line="360" w:lineRule="auto"/>
        <w:ind w:firstLine="720"/>
        <w:jc w:val="both"/>
        <w:rPr>
          <w:rFonts w:eastAsia="Calibri"/>
          <w:szCs w:val="24"/>
          <w:lang w:eastAsia="lt-LT"/>
        </w:rPr>
      </w:pPr>
      <w:r w:rsidRPr="001D59C9">
        <w:rPr>
          <w:rFonts w:eastAsia="Calibri"/>
          <w:szCs w:val="24"/>
          <w:lang w:eastAsia="lt-LT"/>
        </w:rPr>
        <w:t xml:space="preserve">1) savivaldybės skola (pagal įsipareigojamuosius skolos dokumentus, įskaitant paskolos, finansinės nuomos (lizingo) sutartis, bet neapsiribojant jomis) negali viršyti </w:t>
      </w:r>
      <w:r w:rsidR="0096587F">
        <w:rPr>
          <w:rFonts w:eastAsia="Calibri"/>
          <w:szCs w:val="24"/>
          <w:lang w:eastAsia="lt-LT"/>
        </w:rPr>
        <w:t>60</w:t>
      </w:r>
      <w:r w:rsidRPr="001D59C9">
        <w:rPr>
          <w:rFonts w:eastAsia="Calibri"/>
          <w:szCs w:val="24"/>
          <w:lang w:eastAsia="lt-LT"/>
        </w:rPr>
        <w:t xml:space="preserve"> procentų (Vilniaus miesto savivaldybės – </w:t>
      </w:r>
      <w:r w:rsidR="0096587F">
        <w:rPr>
          <w:rFonts w:eastAsia="Calibri"/>
          <w:szCs w:val="24"/>
          <w:lang w:eastAsia="lt-LT"/>
        </w:rPr>
        <w:t>75</w:t>
      </w:r>
      <w:r w:rsidRPr="001D59C9">
        <w:rPr>
          <w:rFonts w:eastAsia="Calibri"/>
          <w:szCs w:val="24"/>
          <w:lang w:eastAsia="lt-LT"/>
        </w:rPr>
        <w:t xml:space="preserve"> procentų) šio įstatymo </w:t>
      </w:r>
      <w:r w:rsidR="00FF7675" w:rsidRPr="001D59C9">
        <w:rPr>
          <w:rFonts w:eastAsia="Calibri"/>
          <w:szCs w:val="24"/>
          <w:lang w:eastAsia="lt-LT"/>
        </w:rPr>
        <w:t>5</w:t>
      </w:r>
      <w:r w:rsidRPr="001D59C9">
        <w:rPr>
          <w:rFonts w:eastAsia="Calibri"/>
          <w:szCs w:val="24"/>
          <w:lang w:eastAsia="lt-LT"/>
        </w:rPr>
        <w:t xml:space="preserve"> priede nurodytų prognozuojamų savivaldybės biudžeto pajamų</w:t>
      </w:r>
      <w:r w:rsidR="0096587F" w:rsidRPr="0096587F">
        <w:rPr>
          <w:rFonts w:eastAsia="Calibri"/>
          <w:color w:val="FF0000"/>
          <w:szCs w:val="24"/>
          <w:lang w:eastAsia="lt-LT"/>
        </w:rPr>
        <w:t xml:space="preserve"> </w:t>
      </w:r>
      <w:r w:rsidR="0096587F" w:rsidRPr="0096587F">
        <w:rPr>
          <w:rFonts w:eastAsia="Calibri"/>
          <w:szCs w:val="24"/>
          <w:lang w:eastAsia="lt-LT"/>
        </w:rPr>
        <w:t>iš gyventojų pajamų mokesčio</w:t>
      </w:r>
      <w:r w:rsidRPr="001D59C9">
        <w:rPr>
          <w:rFonts w:eastAsia="Calibri"/>
          <w:szCs w:val="24"/>
          <w:lang w:eastAsia="lt-LT"/>
        </w:rPr>
        <w:t>;</w:t>
      </w:r>
    </w:p>
    <w:p w:rsidR="00C82508" w:rsidRPr="001D59C9" w:rsidRDefault="00C82508" w:rsidP="00C82508">
      <w:pPr>
        <w:tabs>
          <w:tab w:val="left" w:pos="1021"/>
          <w:tab w:val="left" w:pos="1077"/>
        </w:tabs>
        <w:spacing w:line="360" w:lineRule="auto"/>
        <w:ind w:firstLine="720"/>
        <w:jc w:val="both"/>
        <w:rPr>
          <w:rFonts w:eastAsia="Calibri"/>
          <w:szCs w:val="24"/>
          <w:lang w:eastAsia="lt-LT"/>
        </w:rPr>
      </w:pPr>
      <w:r w:rsidRPr="001D59C9">
        <w:rPr>
          <w:rFonts w:eastAsia="Calibri"/>
          <w:szCs w:val="24"/>
          <w:lang w:eastAsia="lt-LT"/>
        </w:rPr>
        <w:t xml:space="preserve">2) </w:t>
      </w:r>
      <w:r w:rsidRPr="001D59C9">
        <w:rPr>
          <w:color w:val="000000"/>
          <w:szCs w:val="24"/>
          <w:lang w:eastAsia="lt-LT"/>
        </w:rPr>
        <w:t xml:space="preserve">savivaldybės, kurios biudžetas planuojamas, tvirtinamas, keičiamas ir vykdomas vadovaujantis Fiskalinės sutarties įgyvendinimo konstitucinio įstatymo 4 straipsnio 4 dalies nuostatomis, metinio grynojo skolinimosi suma negali viršyti </w:t>
      </w:r>
      <w:r w:rsidR="0096587F">
        <w:rPr>
          <w:color w:val="000000"/>
          <w:szCs w:val="24"/>
          <w:lang w:eastAsia="lt-LT"/>
        </w:rPr>
        <w:t xml:space="preserve">1,5 </w:t>
      </w:r>
      <w:r w:rsidRPr="001D59C9">
        <w:rPr>
          <w:color w:val="000000"/>
          <w:szCs w:val="24"/>
          <w:lang w:eastAsia="lt-LT"/>
        </w:rPr>
        <w:t>procento biudžeto pajamų dėl 202</w:t>
      </w:r>
      <w:r w:rsidR="00586B88" w:rsidRPr="001D59C9">
        <w:rPr>
          <w:color w:val="000000"/>
          <w:szCs w:val="24"/>
          <w:lang w:eastAsia="lt-LT"/>
        </w:rPr>
        <w:t>2</w:t>
      </w:r>
      <w:r w:rsidRPr="001D59C9">
        <w:rPr>
          <w:color w:val="000000"/>
          <w:szCs w:val="24"/>
          <w:lang w:eastAsia="lt-LT"/>
        </w:rPr>
        <w:t xml:space="preserve"> metams prognozuojamo neigiamo produkcijos atotrūkio nuo potencialo;</w:t>
      </w:r>
    </w:p>
    <w:p w:rsidR="00C82508" w:rsidRPr="001D59C9" w:rsidRDefault="00C82508" w:rsidP="00C82508">
      <w:pPr>
        <w:tabs>
          <w:tab w:val="left" w:pos="1021"/>
          <w:tab w:val="left" w:pos="1077"/>
        </w:tabs>
        <w:spacing w:line="360" w:lineRule="auto"/>
        <w:ind w:firstLine="720"/>
        <w:jc w:val="both"/>
        <w:rPr>
          <w:color w:val="000000"/>
          <w:szCs w:val="24"/>
          <w:lang w:eastAsia="lt-LT"/>
        </w:rPr>
      </w:pPr>
      <w:r w:rsidRPr="001D59C9">
        <w:rPr>
          <w:rFonts w:eastAsia="Calibri"/>
          <w:szCs w:val="24"/>
          <w:lang w:eastAsia="lt-LT"/>
        </w:rPr>
        <w:t xml:space="preserve">3) </w:t>
      </w:r>
      <w:r w:rsidRPr="001D59C9">
        <w:rPr>
          <w:color w:val="000000"/>
          <w:szCs w:val="24"/>
          <w:lang w:eastAsia="lt-LT"/>
        </w:rPr>
        <w:t>savivaldybės, kurios biudžetas planuojamas, tvirtinamas, keičiamas ir vykdomas vadovaujantis Fiskalinės sutarties įgyvendinimo konstitucinio įstatymo 4 straipsnio 2 dalies nuostatomis, metinio grynojo skolinimosi suma gali viršyti pajamas savivaldybės biudžeto balanso cikliškumo dedamosios (komponentės) dydžiu, kurį pagal naujausią paskelbtą ekonominės raidos scenarijų apskaičiuoja Finansų ministerija;</w:t>
      </w:r>
    </w:p>
    <w:p w:rsidR="00C82508" w:rsidRPr="001D59C9" w:rsidRDefault="00C82508" w:rsidP="00C82508">
      <w:pPr>
        <w:tabs>
          <w:tab w:val="left" w:pos="1021"/>
          <w:tab w:val="left" w:pos="1077"/>
        </w:tabs>
        <w:spacing w:line="360" w:lineRule="auto"/>
        <w:ind w:firstLine="720"/>
        <w:jc w:val="both"/>
        <w:rPr>
          <w:rFonts w:eastAsia="Calibri"/>
          <w:szCs w:val="24"/>
          <w:lang w:eastAsia="lt-LT"/>
        </w:rPr>
      </w:pPr>
      <w:r w:rsidRPr="001D59C9">
        <w:rPr>
          <w:rFonts w:eastAsia="Calibri"/>
          <w:szCs w:val="24"/>
          <w:lang w:eastAsia="lt-LT"/>
        </w:rPr>
        <w:lastRenderedPageBreak/>
        <w:t>4) savivaldybės metinio grynojo skolinimosi suma finan</w:t>
      </w:r>
      <w:r w:rsidR="00D1535C">
        <w:rPr>
          <w:rFonts w:eastAsia="Calibri"/>
          <w:szCs w:val="24"/>
          <w:lang w:eastAsia="lt-LT"/>
        </w:rPr>
        <w:t>sų ministro nustatyta tvarka 2019</w:t>
      </w:r>
      <w:r w:rsidRPr="001D59C9">
        <w:rPr>
          <w:rFonts w:eastAsia="Calibri"/>
          <w:szCs w:val="24"/>
          <w:lang w:eastAsia="lt-LT"/>
        </w:rPr>
        <w:t> ir 202</w:t>
      </w:r>
      <w:r w:rsidR="00D1535C">
        <w:rPr>
          <w:rFonts w:eastAsia="Calibri"/>
          <w:szCs w:val="24"/>
          <w:lang w:eastAsia="lt-LT"/>
        </w:rPr>
        <w:t>0</w:t>
      </w:r>
      <w:r w:rsidRPr="001D59C9">
        <w:rPr>
          <w:rFonts w:eastAsia="Calibri"/>
          <w:szCs w:val="24"/>
          <w:lang w:eastAsia="lt-LT"/>
        </w:rPr>
        <w:t xml:space="preserve"> metais atrinktiems projektams, kuriais prisidedama prie regiono ir (arba) savivaldybės socialinės ir ekonominės plėtros tikslų, nustatytų strateginio planavimo dokumentuose, pasiekimo ir mažinamos savivaldybės biudžeto išlaidos ir (arba) didinamos savivaldybės biudžeto pajamos, atitinka lėšų sumą, kurios reikia šiems projektams įgyvendinti. Savivaldybės biudžeto atitiktis Fiskalinės sutarties įgyvendinimo konstitucinio įstatymo nuostatoms turi būti pasiekta per ketverių metų laikotarpį, skaičiuojant nuo pirmų metų, kai pradėta skolintis projektams įgyvendinti;</w:t>
      </w:r>
    </w:p>
    <w:p w:rsidR="00C82508" w:rsidRPr="000A5069" w:rsidRDefault="00C82508" w:rsidP="00C82508">
      <w:pPr>
        <w:tabs>
          <w:tab w:val="left" w:pos="1021"/>
          <w:tab w:val="left" w:pos="1077"/>
        </w:tabs>
        <w:spacing w:line="360" w:lineRule="auto"/>
        <w:ind w:firstLine="720"/>
        <w:jc w:val="both"/>
        <w:rPr>
          <w:rFonts w:eastAsia="Calibri"/>
          <w:szCs w:val="24"/>
          <w:lang w:eastAsia="lt-LT"/>
        </w:rPr>
      </w:pPr>
      <w:r w:rsidRPr="001D59C9">
        <w:rPr>
          <w:rFonts w:eastAsia="Calibri"/>
          <w:szCs w:val="24"/>
          <w:lang w:eastAsia="lt-LT"/>
        </w:rPr>
        <w:t xml:space="preserve">5) savivaldybės prisiimti įsipareigojimai pagal garantijas dėl savivaldybės valdomų įmonių prisiimtų, bet dar neįvykdytų įsipareigojimų grąžinti kreditoriams lėšas pagal paskolų sutartis, finansinės nuomos (lizingo) sutartis, kitus įsipareigojamuosius skolos dokumentus negali viršyti </w:t>
      </w:r>
      <w:r w:rsidR="000A5069">
        <w:rPr>
          <w:rFonts w:eastAsia="Calibri"/>
          <w:szCs w:val="24"/>
          <w:lang w:eastAsia="lt-LT"/>
        </w:rPr>
        <w:t>10</w:t>
      </w:r>
      <w:r w:rsidRPr="001D59C9">
        <w:rPr>
          <w:rFonts w:eastAsia="Calibri"/>
          <w:szCs w:val="24"/>
          <w:lang w:eastAsia="lt-LT"/>
        </w:rPr>
        <w:t xml:space="preserve"> procentų šio įstatymo </w:t>
      </w:r>
      <w:r w:rsidR="00FF7675" w:rsidRPr="001D59C9">
        <w:rPr>
          <w:rFonts w:eastAsia="Calibri"/>
          <w:szCs w:val="24"/>
          <w:lang w:eastAsia="lt-LT"/>
        </w:rPr>
        <w:t>5</w:t>
      </w:r>
      <w:r w:rsidRPr="001D59C9">
        <w:rPr>
          <w:rFonts w:eastAsia="Calibri"/>
          <w:szCs w:val="24"/>
          <w:lang w:eastAsia="lt-LT"/>
        </w:rPr>
        <w:t xml:space="preserve"> priede nurodytų prognozuojamų savivaldybės biudžeto pajamų</w:t>
      </w:r>
      <w:r w:rsidR="000A5069" w:rsidRPr="000A5069">
        <w:rPr>
          <w:rFonts w:eastAsia="Calibri"/>
          <w:color w:val="FF0000"/>
          <w:szCs w:val="24"/>
          <w:lang w:eastAsia="lt-LT"/>
        </w:rPr>
        <w:t xml:space="preserve"> </w:t>
      </w:r>
      <w:r w:rsidR="000A5069" w:rsidRPr="000A5069">
        <w:rPr>
          <w:rFonts w:eastAsia="Calibri"/>
          <w:szCs w:val="24"/>
          <w:lang w:eastAsia="lt-LT"/>
        </w:rPr>
        <w:t>iš gyventojų pajamų mokesčio</w:t>
      </w:r>
      <w:r w:rsidRPr="000A5069">
        <w:rPr>
          <w:rFonts w:eastAsia="Calibri"/>
          <w:szCs w:val="24"/>
          <w:lang w:eastAsia="lt-LT"/>
        </w:rPr>
        <w:t>.</w:t>
      </w:r>
    </w:p>
    <w:p w:rsidR="00C82508" w:rsidRPr="001D59C9" w:rsidRDefault="00C82508" w:rsidP="00C82508">
      <w:pPr>
        <w:spacing w:line="360" w:lineRule="auto"/>
        <w:ind w:firstLine="720"/>
        <w:jc w:val="both"/>
        <w:rPr>
          <w:rFonts w:eastAsia="Calibri"/>
          <w:szCs w:val="24"/>
          <w:lang w:eastAsia="lt-LT"/>
        </w:rPr>
      </w:pPr>
      <w:r w:rsidRPr="001D59C9">
        <w:rPr>
          <w:rFonts w:eastAsia="Calibri"/>
          <w:szCs w:val="24"/>
          <w:lang w:eastAsia="lt-LT"/>
        </w:rPr>
        <w:t xml:space="preserve">2. </w:t>
      </w:r>
      <w:r w:rsidRPr="001D59C9">
        <w:rPr>
          <w:color w:val="000000"/>
          <w:szCs w:val="24"/>
          <w:lang w:eastAsia="lt-LT"/>
        </w:rPr>
        <w:t>Į skolos ir skolinimosi limitus neįskaitomos iš valstybės biudžeto suteiktos trumpalaikės paskolos laikinam pajamų trūkumui padengti ir trumpalaikės arba ilgalaikės paskolos, kai dėl kredito įstaigų veiklos apribojimo ir (arba) jų licencijų atšaukimo savivaldybės negali disponuoti savo lėšomis ir dėl to trūksta apyvartinių lėšų. Savivaldybėms 2011 ir 2013 metais iš valstybės biudžeto suteiktos paskolos laikinam pajamų trūkumui, susidariusiam dėl akcinės bendrovės banko „Snoras“, akcinės bendrovės Ūkio banko veiklos apribojimo ir banko licencijos atšaukimo, padengti laikomos ilgalaikėmis paskolomis, kurios turi būti grąžintos iki 2023 m. gruodžio 31 d.</w:t>
      </w:r>
    </w:p>
    <w:p w:rsidR="00C82508" w:rsidRPr="001D59C9" w:rsidRDefault="000A5069" w:rsidP="00C82508">
      <w:pPr>
        <w:tabs>
          <w:tab w:val="left" w:pos="1011"/>
          <w:tab w:val="left" w:pos="1077"/>
        </w:tabs>
        <w:spacing w:line="360" w:lineRule="auto"/>
        <w:ind w:firstLine="720"/>
        <w:jc w:val="both"/>
        <w:rPr>
          <w:rFonts w:eastAsia="Calibri"/>
          <w:szCs w:val="24"/>
          <w:lang w:eastAsia="lt-LT"/>
        </w:rPr>
      </w:pPr>
      <w:r>
        <w:rPr>
          <w:rFonts w:eastAsia="Calibri"/>
          <w:szCs w:val="24"/>
          <w:lang w:eastAsia="lt-LT"/>
        </w:rPr>
        <w:t>3</w:t>
      </w:r>
      <w:r w:rsidR="00C82508" w:rsidRPr="001D59C9">
        <w:rPr>
          <w:rFonts w:eastAsia="Calibri"/>
          <w:szCs w:val="24"/>
          <w:lang w:eastAsia="lt-LT"/>
        </w:rPr>
        <w:t>. Savivaldybės 202</w:t>
      </w:r>
      <w:r w:rsidR="00586B88" w:rsidRPr="001D59C9">
        <w:rPr>
          <w:rFonts w:eastAsia="Calibri"/>
          <w:szCs w:val="24"/>
          <w:lang w:eastAsia="lt-LT"/>
        </w:rPr>
        <w:t>3</w:t>
      </w:r>
      <w:r w:rsidR="00C82508" w:rsidRPr="001D59C9">
        <w:rPr>
          <w:rFonts w:eastAsia="Calibri"/>
          <w:szCs w:val="24"/>
          <w:lang w:eastAsia="lt-LT"/>
        </w:rPr>
        <w:t xml:space="preserve"> m. sausio 1 d. esantis įsiskolinimas (mokėtinos sumos, išskyrus sumas paskoloms grąžinti) turi būti ne didesnis už 202</w:t>
      </w:r>
      <w:r w:rsidR="00586B88" w:rsidRPr="001D59C9">
        <w:rPr>
          <w:rFonts w:eastAsia="Calibri"/>
          <w:szCs w:val="24"/>
          <w:lang w:eastAsia="lt-LT"/>
        </w:rPr>
        <w:t>2</w:t>
      </w:r>
      <w:r w:rsidR="00C82508" w:rsidRPr="001D59C9">
        <w:rPr>
          <w:rFonts w:eastAsia="Calibri"/>
          <w:szCs w:val="24"/>
          <w:lang w:eastAsia="lt-LT"/>
        </w:rPr>
        <w:t xml:space="preserve"> m. sausio 1 d. įsiskolinimą (mokėtinas sumas, išskyrus sumas paskoloms grąžinti). </w:t>
      </w:r>
    </w:p>
    <w:p w:rsidR="00C82508" w:rsidRPr="001D59C9" w:rsidRDefault="00C82508" w:rsidP="00C82508">
      <w:pPr>
        <w:tabs>
          <w:tab w:val="left" w:pos="1011"/>
          <w:tab w:val="left" w:pos="1077"/>
        </w:tabs>
        <w:spacing w:line="360" w:lineRule="auto"/>
        <w:ind w:firstLine="720"/>
        <w:jc w:val="both"/>
        <w:rPr>
          <w:rFonts w:eastAsia="Calibri"/>
          <w:szCs w:val="24"/>
          <w:lang w:eastAsia="lt-LT"/>
        </w:rPr>
      </w:pPr>
    </w:p>
    <w:p w:rsidR="00C82508" w:rsidRPr="001D59C9" w:rsidRDefault="00C82508" w:rsidP="00C82508">
      <w:pPr>
        <w:keepNext/>
        <w:keepLines/>
        <w:tabs>
          <w:tab w:val="left" w:pos="2155"/>
        </w:tabs>
        <w:spacing w:line="360" w:lineRule="auto"/>
        <w:ind w:firstLine="720"/>
        <w:jc w:val="both"/>
        <w:rPr>
          <w:b/>
          <w:bCs/>
          <w:szCs w:val="24"/>
        </w:rPr>
      </w:pPr>
      <w:r w:rsidRPr="001D59C9">
        <w:rPr>
          <w:b/>
          <w:bCs/>
          <w:szCs w:val="24"/>
        </w:rPr>
        <w:t>14 straipsnis.</w:t>
      </w:r>
      <w:r w:rsidRPr="001D59C9">
        <w:rPr>
          <w:b/>
          <w:bCs/>
          <w:szCs w:val="24"/>
        </w:rPr>
        <w:tab/>
        <w:t>Vyriausybės ir kitų institucijų teisės vykdant biudžetą</w:t>
      </w:r>
    </w:p>
    <w:p w:rsidR="00C82508" w:rsidRPr="001D59C9" w:rsidRDefault="00C82508" w:rsidP="00C82508">
      <w:pPr>
        <w:keepNext/>
        <w:keepLines/>
        <w:spacing w:line="360" w:lineRule="auto"/>
        <w:ind w:firstLine="720"/>
        <w:jc w:val="both"/>
        <w:rPr>
          <w:rFonts w:eastAsia="Calibri"/>
          <w:szCs w:val="24"/>
          <w:lang w:eastAsia="lt-LT"/>
        </w:rPr>
      </w:pPr>
      <w:r w:rsidRPr="001D59C9">
        <w:rPr>
          <w:rFonts w:eastAsia="Calibri"/>
          <w:color w:val="000000"/>
          <w:szCs w:val="24"/>
          <w:lang w:eastAsia="lt-LT"/>
        </w:rPr>
        <w:t xml:space="preserve">1. </w:t>
      </w:r>
      <w:r w:rsidRPr="001D59C9">
        <w:rPr>
          <w:rFonts w:eastAsia="Calibri"/>
          <w:szCs w:val="24"/>
          <w:lang w:eastAsia="lt-LT"/>
        </w:rPr>
        <w:t>Vyriausybei arba jos įgaliotai institucijai suteikiama teisė:</w:t>
      </w:r>
    </w:p>
    <w:p w:rsidR="00C82508" w:rsidRPr="001D59C9" w:rsidRDefault="00C82508" w:rsidP="00C82508">
      <w:pPr>
        <w:tabs>
          <w:tab w:val="left" w:pos="1021"/>
          <w:tab w:val="left" w:pos="1077"/>
        </w:tabs>
        <w:spacing w:line="360" w:lineRule="auto"/>
        <w:ind w:firstLine="720"/>
        <w:jc w:val="both"/>
        <w:rPr>
          <w:rFonts w:eastAsia="Calibri"/>
          <w:szCs w:val="24"/>
          <w:lang w:eastAsia="lt-LT"/>
        </w:rPr>
      </w:pPr>
      <w:r w:rsidRPr="001D59C9">
        <w:rPr>
          <w:rFonts w:eastAsia="Calibri"/>
          <w:szCs w:val="24"/>
          <w:lang w:eastAsia="lt-LT"/>
        </w:rPr>
        <w:t>1) paskirstyti pagal asignavimų valdytojus ir investicijų projektus (investicijų projektų įgyvendinimo programas) Valstybės investicijų 202</w:t>
      </w:r>
      <w:r w:rsidR="00586B88" w:rsidRPr="001D59C9">
        <w:rPr>
          <w:rFonts w:eastAsia="Calibri"/>
          <w:szCs w:val="24"/>
          <w:lang w:eastAsia="lt-LT"/>
        </w:rPr>
        <w:t>2</w:t>
      </w:r>
      <w:r w:rsidRPr="001D59C9">
        <w:rPr>
          <w:rFonts w:eastAsia="Calibri"/>
          <w:szCs w:val="24"/>
          <w:lang w:eastAsia="lt-LT"/>
        </w:rPr>
        <w:t>–202</w:t>
      </w:r>
      <w:r w:rsidR="00586B88" w:rsidRPr="001D59C9">
        <w:rPr>
          <w:rFonts w:eastAsia="Calibri"/>
          <w:szCs w:val="24"/>
          <w:lang w:eastAsia="lt-LT"/>
        </w:rPr>
        <w:t>4</w:t>
      </w:r>
      <w:r w:rsidRPr="001D59C9">
        <w:rPr>
          <w:rFonts w:eastAsia="Calibri"/>
          <w:szCs w:val="24"/>
          <w:lang w:eastAsia="lt-LT"/>
        </w:rPr>
        <w:t xml:space="preserve"> metų programoje numatytas valstybės kapitalo investicijoms skirtas lėšas; esant papildomam lėšų poreikiui ir (ar) sutaupytoms lėšoms, perskirstyti Valstybės investicijų 202</w:t>
      </w:r>
      <w:r w:rsidR="00586B88" w:rsidRPr="001D59C9">
        <w:rPr>
          <w:rFonts w:eastAsia="Calibri"/>
          <w:szCs w:val="24"/>
          <w:lang w:eastAsia="lt-LT"/>
        </w:rPr>
        <w:t>2</w:t>
      </w:r>
      <w:r w:rsidRPr="001D59C9">
        <w:rPr>
          <w:rFonts w:eastAsia="Calibri"/>
          <w:szCs w:val="24"/>
          <w:lang w:eastAsia="lt-LT"/>
        </w:rPr>
        <w:t>–202</w:t>
      </w:r>
      <w:r w:rsidR="00586B88" w:rsidRPr="001D59C9">
        <w:rPr>
          <w:rFonts w:eastAsia="Calibri"/>
          <w:szCs w:val="24"/>
          <w:lang w:eastAsia="lt-LT"/>
        </w:rPr>
        <w:t>4</w:t>
      </w:r>
      <w:r w:rsidRPr="001D59C9">
        <w:rPr>
          <w:rFonts w:eastAsia="Calibri"/>
          <w:szCs w:val="24"/>
          <w:lang w:eastAsia="lt-LT"/>
        </w:rPr>
        <w:t xml:space="preserve"> metų programoje asignavimų valdytojui paskirstytas valstybės kapitalo investicijoms skirtas lėšas tarp jo investicijų projektų (investicijų projektų įgyvendinimo programų) ir ekonominės klasifikacijos straipsnių;</w:t>
      </w:r>
    </w:p>
    <w:p w:rsidR="00C82508" w:rsidRPr="001D59C9" w:rsidRDefault="00C82508" w:rsidP="00C82508">
      <w:pPr>
        <w:tabs>
          <w:tab w:val="left" w:pos="1021"/>
          <w:tab w:val="left" w:pos="1077"/>
        </w:tabs>
        <w:spacing w:line="360" w:lineRule="auto"/>
        <w:ind w:firstLine="720"/>
        <w:jc w:val="both"/>
        <w:rPr>
          <w:rFonts w:eastAsia="Calibri"/>
          <w:szCs w:val="24"/>
          <w:lang w:eastAsia="lt-LT"/>
        </w:rPr>
      </w:pPr>
      <w:r w:rsidRPr="001D59C9">
        <w:rPr>
          <w:rFonts w:eastAsia="Calibri"/>
          <w:szCs w:val="24"/>
          <w:lang w:eastAsia="lt-LT"/>
        </w:rPr>
        <w:t xml:space="preserve">2) </w:t>
      </w:r>
      <w:r w:rsidR="00A150CF">
        <w:rPr>
          <w:rFonts w:ascii="Times New Roman" w:hAnsi="Times New Roman"/>
          <w:color w:val="000000"/>
          <w:szCs w:val="24"/>
          <w:lang w:eastAsia="lt-LT"/>
        </w:rPr>
        <w:t>paskirstyti Finansų ministerijai skirtus Europos Sąjungos ir kitos tarptautinės finansinės paramos lėšų, bendrojo finansavimo lėšų ir valstybės biudžeto lėšų asignavimus, numatytus 2021–2030 m</w:t>
      </w:r>
      <w:r w:rsidR="00A150CF" w:rsidRPr="00A150CF">
        <w:rPr>
          <w:rFonts w:ascii="Times New Roman" w:hAnsi="Times New Roman"/>
          <w:szCs w:val="24"/>
          <w:lang w:eastAsia="lt-LT"/>
        </w:rPr>
        <w:t>etų</w:t>
      </w:r>
      <w:r w:rsidR="00A150CF">
        <w:rPr>
          <w:rFonts w:ascii="Times New Roman" w:hAnsi="Times New Roman"/>
          <w:color w:val="000000"/>
          <w:szCs w:val="24"/>
          <w:lang w:eastAsia="lt-LT"/>
        </w:rPr>
        <w:t xml:space="preserve"> nacionalinio pažangos plano plėtros programų pažangos priemonėms (toliau – pažangos priemonės) įgyvendinti, kai pažangos priemonės yra patvirtintos asignavimų valdytojų, taip pat iš </w:t>
      </w:r>
      <w:r w:rsidR="00A150CF">
        <w:rPr>
          <w:rFonts w:ascii="Times New Roman" w:hAnsi="Times New Roman"/>
          <w:color w:val="000000"/>
          <w:szCs w:val="24"/>
          <w:lang w:eastAsia="lt-LT"/>
        </w:rPr>
        <w:lastRenderedPageBreak/>
        <w:t>Europos Sąjungos ir kitos tarptautinės finansinės paramos lėšų finansuojamiems tęstinės veiklos projektams įgyvendinti</w:t>
      </w:r>
      <w:r w:rsidR="006654FB">
        <w:rPr>
          <w:rFonts w:ascii="Times New Roman" w:hAnsi="Times New Roman"/>
          <w:color w:val="000000"/>
          <w:szCs w:val="24"/>
          <w:lang w:eastAsia="lt-LT"/>
        </w:rPr>
        <w:t>,</w:t>
      </w:r>
      <w:r w:rsidR="00A150CF">
        <w:rPr>
          <w:rFonts w:ascii="Times New Roman" w:hAnsi="Times New Roman"/>
          <w:color w:val="000000"/>
          <w:szCs w:val="24"/>
          <w:lang w:eastAsia="lt-LT"/>
        </w:rPr>
        <w:t xml:space="preserve"> valstybės biudžeto asignavimų valdytojams ir (arba) savivaldybėms ir 2022 metais leisti juos naudoti  pagal numatytą paskirtį</w:t>
      </w:r>
      <w:r w:rsidRPr="001D59C9">
        <w:rPr>
          <w:rFonts w:eastAsia="Calibri"/>
          <w:szCs w:val="24"/>
          <w:lang w:eastAsia="lt-LT"/>
        </w:rPr>
        <w:t>;</w:t>
      </w:r>
    </w:p>
    <w:p w:rsidR="00C82508" w:rsidRPr="001D59C9" w:rsidRDefault="00C82508" w:rsidP="00C82508">
      <w:pPr>
        <w:tabs>
          <w:tab w:val="left" w:pos="1021"/>
          <w:tab w:val="left" w:pos="1077"/>
        </w:tabs>
        <w:spacing w:line="360" w:lineRule="auto"/>
        <w:ind w:firstLine="720"/>
        <w:jc w:val="both"/>
        <w:rPr>
          <w:rFonts w:eastAsia="Calibri"/>
          <w:szCs w:val="24"/>
          <w:lang w:eastAsia="lt-LT"/>
        </w:rPr>
      </w:pPr>
      <w:r w:rsidRPr="001D59C9">
        <w:rPr>
          <w:rFonts w:eastAsia="Calibri"/>
          <w:szCs w:val="24"/>
          <w:lang w:eastAsia="lt-LT"/>
        </w:rPr>
        <w:t xml:space="preserve">3) </w:t>
      </w:r>
      <w:r w:rsidR="002E2559" w:rsidRPr="001D59C9">
        <w:rPr>
          <w:rFonts w:eastAsia="Calibri"/>
          <w:szCs w:val="24"/>
          <w:lang w:eastAsia="lt-LT"/>
        </w:rPr>
        <w:t>perskirstyti pažangos priemonėms įgyvendinti, kai pažangos priemonės yra patvirtintos asignavimų valdytojų, taip pat iš Europos Sąjungos ir kitos tarptautinės finansinės paramos lėšų finansuojamiems tęstinės veiklos</w:t>
      </w:r>
      <w:r w:rsidR="002E2559" w:rsidRPr="001D59C9">
        <w:t xml:space="preserve"> </w:t>
      </w:r>
      <w:r w:rsidR="002E2559" w:rsidRPr="001D59C9">
        <w:rPr>
          <w:rFonts w:eastAsia="Calibri"/>
          <w:szCs w:val="24"/>
          <w:lang w:eastAsia="lt-LT"/>
        </w:rPr>
        <w:t>projektams įgyvendinti valstybės biudžete numatytus Europos Sąjungos ir kitos tarptautinės finansinės paramos, bendrojo finansavimo lėšų ir valstybės biudžeto lėšų asignavimus tarp asignavimų valdytojų, jų programų, investavimo sričių, valstybės funkcijų ir ekonominės klasifikacijos straipsnių, atsižvelgiant į programų, projektų ir fondų įgyvendinimo duomenis</w:t>
      </w:r>
      <w:r w:rsidRPr="001D59C9">
        <w:rPr>
          <w:rFonts w:eastAsia="Calibri"/>
          <w:szCs w:val="24"/>
          <w:lang w:eastAsia="lt-LT"/>
        </w:rPr>
        <w:t>;</w:t>
      </w:r>
    </w:p>
    <w:p w:rsidR="00C82508" w:rsidRPr="001D59C9" w:rsidRDefault="00C82508" w:rsidP="00C82508">
      <w:pPr>
        <w:tabs>
          <w:tab w:val="left" w:pos="1021"/>
          <w:tab w:val="left" w:pos="1077"/>
        </w:tabs>
        <w:spacing w:line="360" w:lineRule="auto"/>
        <w:ind w:firstLine="720"/>
        <w:jc w:val="both"/>
        <w:rPr>
          <w:rFonts w:eastAsia="Calibri"/>
          <w:szCs w:val="24"/>
          <w:lang w:eastAsia="lt-LT"/>
        </w:rPr>
      </w:pPr>
      <w:r w:rsidRPr="001D59C9">
        <w:rPr>
          <w:rFonts w:eastAsia="Calibri"/>
          <w:szCs w:val="24"/>
          <w:lang w:eastAsia="lt-LT"/>
        </w:rPr>
        <w:t>4) perskirstyti pagal sudarytas finansinių priemonių finansavimo sutartis Europos Sąjungos struktūrinių fondų lėšomis finansuotų ar finansuojamų finansinių priemonių grįžusias ir (ar) grįšiančias lėšas, įvertinus atitinkamo asignavimų valdytojo pateiktą siūlymą dėl grįžusių ir (ar) grįšiančių lėšų panaudojimo ir atsižvelgiant į tai, kad grįžusios ir (ar) grįšiančios lėšos turi būti naudojamos pagal tas pačias arba kitas finansines priemones, vadovaujantis konkrečiais Europos Sąjungos teisės aktų, reglamentuojančių Europos Sąjungos struktūrinių fondų lėšų administravimą, reikalavimais;</w:t>
      </w:r>
    </w:p>
    <w:p w:rsidR="00C82508" w:rsidRPr="001D59C9" w:rsidRDefault="00C82508" w:rsidP="00C82508">
      <w:pPr>
        <w:tabs>
          <w:tab w:val="left" w:pos="1021"/>
          <w:tab w:val="left" w:pos="1077"/>
        </w:tabs>
        <w:spacing w:line="360" w:lineRule="auto"/>
        <w:ind w:firstLine="720"/>
        <w:jc w:val="both"/>
        <w:rPr>
          <w:rFonts w:eastAsia="Calibri"/>
          <w:szCs w:val="24"/>
          <w:lang w:eastAsia="lt-LT"/>
        </w:rPr>
      </w:pPr>
      <w:r w:rsidRPr="001D59C9">
        <w:rPr>
          <w:rFonts w:eastAsia="Calibri"/>
          <w:szCs w:val="24"/>
          <w:lang w:eastAsia="lt-LT"/>
        </w:rPr>
        <w:t>5) paskirstyti asignavimų valdytojams Finansų ministerijos šio straipsnio 3 dalies 1 punkte nustatytiems tikslams pasiskolintas lėšas;</w:t>
      </w:r>
    </w:p>
    <w:p w:rsidR="00C82508" w:rsidRPr="001D59C9" w:rsidRDefault="00C82508" w:rsidP="00C82508">
      <w:pPr>
        <w:tabs>
          <w:tab w:val="left" w:pos="1021"/>
          <w:tab w:val="left" w:pos="1077"/>
        </w:tabs>
        <w:spacing w:line="360" w:lineRule="auto"/>
        <w:ind w:firstLine="720"/>
        <w:jc w:val="both"/>
        <w:rPr>
          <w:rFonts w:eastAsia="Calibri"/>
          <w:szCs w:val="24"/>
          <w:lang w:eastAsia="lt-LT"/>
        </w:rPr>
      </w:pPr>
      <w:r w:rsidRPr="001D59C9">
        <w:rPr>
          <w:rFonts w:eastAsia="Calibri"/>
          <w:szCs w:val="24"/>
          <w:lang w:eastAsia="lt-LT"/>
        </w:rPr>
        <w:t>6) perskirstyti Lietuvos Respublikos krašto apsaugos ministerijos asignavimus turtui įsigyti, išskyrus asignavimus investicijų projektams, ir juos naudoti išlaidoms, išskyrus darbo užmokestį, jeigu tai būtina nacionaliniam saugumui užtikrinti ar tarptautiniams įsipareigojimams vykdyti tiekiant reikiamas prekes, teikiant paslaugas ar atliekant darbus pajėgoms, kurios atvyksta dalyvauti tarptautinėse operacijose, tarptautinėse karinėse pratybose ir kituose karinio bendradarbiavimo renginiuose arba vyksta tranzitu per Lietuvos Respublikos teritoriją;</w:t>
      </w:r>
    </w:p>
    <w:p w:rsidR="00C82508" w:rsidRPr="001D59C9" w:rsidRDefault="00C82508" w:rsidP="00C82508">
      <w:pPr>
        <w:tabs>
          <w:tab w:val="left" w:pos="1021"/>
          <w:tab w:val="left" w:pos="1077"/>
        </w:tabs>
        <w:spacing w:line="360" w:lineRule="auto"/>
        <w:ind w:firstLine="720"/>
        <w:jc w:val="both"/>
        <w:rPr>
          <w:rFonts w:eastAsia="Calibri"/>
          <w:szCs w:val="24"/>
          <w:lang w:eastAsia="lt-LT"/>
        </w:rPr>
      </w:pPr>
      <w:r w:rsidRPr="001D59C9">
        <w:rPr>
          <w:rFonts w:eastAsia="Calibri"/>
          <w:szCs w:val="24"/>
          <w:lang w:eastAsia="lt-LT"/>
        </w:rPr>
        <w:t>7) perskirstyti valstybės biudžeto asignavimus tarp asignavimų valdytojų, jų programų, investavimo sričių, valstybės funkcijų ir ekonominės klasifikacijos straipsnių, tarp valstybės biudžeto asignavimų valdytojų ir savivaldybių pagal priimtus teisės aktus dėl įstaigų pertvarkymo, reorganizavimo, likvidavimo, funkcijų konsolidavimo, funkcijų perdavimo arba biudžetinės ar kitos įstaigos savininko teisių ir pareigų perdavimo, naujų asignavimų valdytojų atsiradimo;</w:t>
      </w:r>
    </w:p>
    <w:p w:rsidR="00C82508" w:rsidRPr="001D59C9" w:rsidRDefault="00C82508" w:rsidP="00C82508">
      <w:pPr>
        <w:tabs>
          <w:tab w:val="left" w:pos="1021"/>
          <w:tab w:val="left" w:pos="1077"/>
        </w:tabs>
        <w:spacing w:line="360" w:lineRule="auto"/>
        <w:ind w:firstLine="720"/>
        <w:jc w:val="both"/>
        <w:rPr>
          <w:rFonts w:eastAsia="Calibri"/>
          <w:szCs w:val="24"/>
          <w:lang w:eastAsia="lt-LT"/>
        </w:rPr>
      </w:pPr>
      <w:r w:rsidRPr="001D59C9">
        <w:rPr>
          <w:rFonts w:eastAsia="Calibri"/>
          <w:szCs w:val="24"/>
          <w:lang w:eastAsia="lt-LT"/>
        </w:rPr>
        <w:t xml:space="preserve">8) </w:t>
      </w:r>
      <w:r w:rsidRPr="001D59C9">
        <w:rPr>
          <w:rFonts w:eastAsia="Calibri"/>
          <w:bCs/>
          <w:szCs w:val="24"/>
          <w:lang w:eastAsia="lt-LT"/>
        </w:rPr>
        <w:t xml:space="preserve">Teisėjų tarybos teikimu du kartus per metus perskirstyti šio įstatymo </w:t>
      </w:r>
      <w:r w:rsidR="00275B10" w:rsidRPr="001D59C9">
        <w:rPr>
          <w:rFonts w:eastAsia="Calibri"/>
          <w:bCs/>
          <w:szCs w:val="24"/>
          <w:lang w:eastAsia="lt-LT"/>
        </w:rPr>
        <w:t>2 priede</w:t>
      </w:r>
      <w:r w:rsidRPr="001D59C9">
        <w:rPr>
          <w:rFonts w:eastAsia="Calibri"/>
          <w:bCs/>
          <w:szCs w:val="24"/>
          <w:lang w:eastAsia="lt-LT"/>
        </w:rPr>
        <w:t xml:space="preserve"> teism</w:t>
      </w:r>
      <w:r w:rsidR="00275B10" w:rsidRPr="001D59C9">
        <w:rPr>
          <w:rFonts w:eastAsia="Calibri"/>
          <w:bCs/>
          <w:szCs w:val="24"/>
          <w:lang w:eastAsia="lt-LT"/>
        </w:rPr>
        <w:t>ams (išskyrus Lietuvos Respublikos Konstitucinį Teismą)</w:t>
      </w:r>
      <w:r w:rsidRPr="001D59C9">
        <w:rPr>
          <w:rFonts w:eastAsia="Calibri"/>
          <w:bCs/>
          <w:szCs w:val="24"/>
          <w:lang w:eastAsia="lt-LT"/>
        </w:rPr>
        <w:t xml:space="preserve"> </w:t>
      </w:r>
      <w:r w:rsidR="00275B10" w:rsidRPr="001D59C9">
        <w:rPr>
          <w:rFonts w:eastAsia="Calibri"/>
          <w:bCs/>
          <w:szCs w:val="24"/>
          <w:lang w:eastAsia="lt-LT"/>
        </w:rPr>
        <w:t>numatytus valstybės biudžeto asignavimus tarp teismų (išskyrus Lietuvos Respublikos Konstitucinį Teismą)</w:t>
      </w:r>
      <w:r w:rsidR="00AF44A7" w:rsidRPr="001D59C9">
        <w:rPr>
          <w:rFonts w:eastAsia="Calibri"/>
          <w:bCs/>
          <w:szCs w:val="24"/>
          <w:lang w:eastAsia="lt-LT"/>
        </w:rPr>
        <w:t>,</w:t>
      </w:r>
      <w:r w:rsidR="00275B10" w:rsidRPr="001D59C9">
        <w:rPr>
          <w:rFonts w:eastAsia="Calibri"/>
          <w:bCs/>
          <w:szCs w:val="24"/>
          <w:lang w:eastAsia="lt-LT"/>
        </w:rPr>
        <w:t xml:space="preserve"> </w:t>
      </w:r>
      <w:r w:rsidRPr="001D59C9">
        <w:rPr>
          <w:rFonts w:eastAsia="Calibri"/>
          <w:bCs/>
          <w:szCs w:val="24"/>
          <w:lang w:eastAsia="lt-LT"/>
        </w:rPr>
        <w:t>atsižvelgiant į teismų programų įgyvendinimo duomenis</w:t>
      </w:r>
      <w:r w:rsidRPr="001D59C9">
        <w:rPr>
          <w:rFonts w:eastAsia="Calibri"/>
          <w:szCs w:val="24"/>
          <w:lang w:eastAsia="lt-LT"/>
        </w:rPr>
        <w:t>;</w:t>
      </w:r>
    </w:p>
    <w:p w:rsidR="00AF44A7" w:rsidRPr="001D59C9" w:rsidRDefault="00AF44A7" w:rsidP="00AF44A7">
      <w:pPr>
        <w:tabs>
          <w:tab w:val="left" w:pos="142"/>
          <w:tab w:val="left" w:pos="1021"/>
          <w:tab w:val="left" w:pos="1077"/>
        </w:tabs>
        <w:autoSpaceDE w:val="0"/>
        <w:autoSpaceDN w:val="0"/>
        <w:adjustRightInd w:val="0"/>
        <w:spacing w:line="360" w:lineRule="auto"/>
        <w:ind w:firstLine="720"/>
        <w:jc w:val="both"/>
        <w:rPr>
          <w:rFonts w:ascii="Times New Roman" w:hAnsi="Times New Roman"/>
          <w:szCs w:val="24"/>
        </w:rPr>
      </w:pPr>
      <w:r w:rsidRPr="001D59C9">
        <w:rPr>
          <w:rFonts w:eastAsia="Calibri"/>
          <w:szCs w:val="24"/>
          <w:lang w:eastAsia="lt-LT"/>
        </w:rPr>
        <w:lastRenderedPageBreak/>
        <w:t xml:space="preserve">9) </w:t>
      </w:r>
      <w:r w:rsidRPr="001D59C9">
        <w:rPr>
          <w:rFonts w:ascii="Times New Roman" w:hAnsi="Times New Roman"/>
          <w:szCs w:val="24"/>
        </w:rPr>
        <w:t>atsižvelg</w:t>
      </w:r>
      <w:r w:rsidR="005A4ACD">
        <w:rPr>
          <w:rFonts w:ascii="Times New Roman" w:hAnsi="Times New Roman"/>
          <w:szCs w:val="24"/>
        </w:rPr>
        <w:t>iant</w:t>
      </w:r>
      <w:r w:rsidRPr="001D59C9">
        <w:rPr>
          <w:rFonts w:ascii="Times New Roman" w:hAnsi="Times New Roman"/>
          <w:szCs w:val="24"/>
        </w:rPr>
        <w:t xml:space="preserve"> į Lietuvos Respublikos vidaus reikalų ministerijos programų (tęstinės veiklos priemonių) įgyvendinimo duomenis, perskirstyti lėšas tarp Vidaus reikalų ministerijos programų (tęstinės veiklos priemonių), įgyvendinamų skirtingose valstybės veiklos srityse; </w:t>
      </w:r>
    </w:p>
    <w:p w:rsidR="00C82508" w:rsidRPr="001D59C9" w:rsidRDefault="00AF44A7" w:rsidP="006B6E3C">
      <w:pPr>
        <w:tabs>
          <w:tab w:val="left" w:pos="1010"/>
          <w:tab w:val="left" w:pos="1077"/>
        </w:tabs>
        <w:spacing w:line="360" w:lineRule="auto"/>
        <w:ind w:firstLine="720"/>
        <w:jc w:val="both"/>
        <w:rPr>
          <w:rFonts w:eastAsia="Calibri"/>
          <w:szCs w:val="24"/>
          <w:lang w:eastAsia="lt-LT"/>
        </w:rPr>
      </w:pPr>
      <w:r w:rsidRPr="001D59C9">
        <w:rPr>
          <w:rFonts w:eastAsia="Calibri"/>
          <w:szCs w:val="24"/>
          <w:lang w:eastAsia="lt-LT"/>
        </w:rPr>
        <w:t>10</w:t>
      </w:r>
      <w:r w:rsidR="00C82508" w:rsidRPr="001D59C9">
        <w:rPr>
          <w:rFonts w:eastAsia="Calibri"/>
          <w:szCs w:val="24"/>
          <w:lang w:eastAsia="lt-LT"/>
        </w:rPr>
        <w:t>) perskirstyti Lietuvos 2007–2013 metų Europos Sąjungos struktūrinės paramos panaudojimo strategijos įgyvendinimo veiksmų programų (toliau – veiksmų programos) projektų sugrąžintas į valstybės biudžetą Europos Sąjungos fondų lėšas, kurios, įvertinus Europos Komisijos priimtus sprendimus dėl galutinio likučio išmokėjimo, nemažina iš Europos Komisijos pagal veiksmų programas gautinų Europos Sąjungos fondų lėšų, ir panaudoti jas toms pačioms veiksmų programose</w:t>
      </w:r>
      <w:r w:rsidR="006B6E3C">
        <w:rPr>
          <w:rFonts w:eastAsia="Calibri"/>
          <w:szCs w:val="24"/>
          <w:lang w:eastAsia="lt-LT"/>
        </w:rPr>
        <w:t xml:space="preserve"> numatytoms sritims finansuoti</w:t>
      </w:r>
      <w:r w:rsidR="00C82508" w:rsidRPr="001D59C9">
        <w:rPr>
          <w:rFonts w:eastAsia="Calibri"/>
          <w:szCs w:val="24"/>
          <w:lang w:eastAsia="lt-LT"/>
        </w:rPr>
        <w:t>.</w:t>
      </w:r>
    </w:p>
    <w:p w:rsidR="00C82508" w:rsidRPr="001D59C9" w:rsidRDefault="00C82508" w:rsidP="00C82508">
      <w:pPr>
        <w:tabs>
          <w:tab w:val="left" w:pos="1010"/>
          <w:tab w:val="left" w:pos="1077"/>
        </w:tabs>
        <w:spacing w:line="360" w:lineRule="auto"/>
        <w:ind w:firstLine="720"/>
        <w:jc w:val="both"/>
        <w:rPr>
          <w:rFonts w:eastAsia="Calibri"/>
          <w:color w:val="000000"/>
          <w:szCs w:val="24"/>
          <w:lang w:eastAsia="lt-LT"/>
        </w:rPr>
      </w:pPr>
      <w:r w:rsidRPr="001D59C9">
        <w:rPr>
          <w:rFonts w:eastAsia="Calibri"/>
          <w:color w:val="000000"/>
          <w:szCs w:val="24"/>
          <w:lang w:eastAsia="lt-LT"/>
        </w:rPr>
        <w:t xml:space="preserve">2. </w:t>
      </w:r>
      <w:r w:rsidRPr="001D59C9">
        <w:rPr>
          <w:rFonts w:eastAsia="Calibri"/>
          <w:szCs w:val="24"/>
          <w:lang w:eastAsia="lt-LT"/>
        </w:rPr>
        <w:t xml:space="preserve">Valstybės institucijoms ir įstaigoms, nurodytoms šio įstatymo </w:t>
      </w:r>
      <w:r w:rsidR="00FF7675" w:rsidRPr="001D59C9">
        <w:rPr>
          <w:rFonts w:eastAsia="Calibri"/>
          <w:szCs w:val="24"/>
          <w:lang w:eastAsia="lt-LT"/>
        </w:rPr>
        <w:t>4</w:t>
      </w:r>
      <w:r w:rsidRPr="001D59C9">
        <w:rPr>
          <w:rFonts w:eastAsia="Calibri"/>
          <w:szCs w:val="24"/>
          <w:lang w:eastAsia="lt-LT"/>
        </w:rPr>
        <w:t xml:space="preserve"> priede, suteikiama teisė perskirstyti specialias tikslines dotacijas tarp savivaldybių ir tarp specialių tikslinių dotacijų, nurodytų šio įstatymo </w:t>
      </w:r>
      <w:r w:rsidR="00FF7675" w:rsidRPr="001D59C9">
        <w:rPr>
          <w:rFonts w:eastAsia="Calibri"/>
          <w:szCs w:val="24"/>
          <w:lang w:eastAsia="lt-LT"/>
        </w:rPr>
        <w:t>4</w:t>
      </w:r>
      <w:r w:rsidRPr="001D59C9">
        <w:rPr>
          <w:rFonts w:eastAsia="Calibri"/>
          <w:szCs w:val="24"/>
          <w:lang w:eastAsia="lt-LT"/>
        </w:rPr>
        <w:t xml:space="preserve"> priede, esant papildomų lėšų poreikiui ar sutaupytoms lėšoms, – dotacijas atitinkamai </w:t>
      </w:r>
      <w:r w:rsidRPr="001D59C9">
        <w:rPr>
          <w:rFonts w:eastAsia="Calibri"/>
          <w:color w:val="000000"/>
          <w:szCs w:val="24"/>
          <w:lang w:eastAsia="lt-LT"/>
        </w:rPr>
        <w:t xml:space="preserve">didinti ar mažinti. </w:t>
      </w:r>
    </w:p>
    <w:p w:rsidR="00C82508" w:rsidRPr="001D59C9" w:rsidRDefault="00C82508" w:rsidP="00C82508">
      <w:pPr>
        <w:tabs>
          <w:tab w:val="left" w:pos="1010"/>
          <w:tab w:val="left" w:pos="1077"/>
        </w:tabs>
        <w:spacing w:line="360" w:lineRule="auto"/>
        <w:ind w:firstLine="720"/>
        <w:jc w:val="both"/>
        <w:rPr>
          <w:rFonts w:eastAsia="Calibri"/>
          <w:color w:val="000000"/>
          <w:szCs w:val="24"/>
          <w:lang w:eastAsia="lt-LT"/>
        </w:rPr>
      </w:pPr>
      <w:r w:rsidRPr="001D59C9">
        <w:rPr>
          <w:rFonts w:eastAsia="Calibri"/>
          <w:color w:val="000000"/>
          <w:szCs w:val="24"/>
          <w:lang w:eastAsia="lt-LT"/>
        </w:rPr>
        <w:t>3. Finansų ministerijai suteikiama teisė:</w:t>
      </w:r>
    </w:p>
    <w:p w:rsidR="00C82508" w:rsidRPr="001D59C9" w:rsidRDefault="00C82508" w:rsidP="00C82508">
      <w:pPr>
        <w:tabs>
          <w:tab w:val="left" w:pos="993"/>
        </w:tabs>
        <w:spacing w:line="360" w:lineRule="auto"/>
        <w:ind w:firstLine="720"/>
        <w:jc w:val="both"/>
        <w:rPr>
          <w:color w:val="000000"/>
          <w:szCs w:val="24"/>
        </w:rPr>
      </w:pPr>
      <w:r w:rsidRPr="001D59C9">
        <w:rPr>
          <w:rFonts w:eastAsia="Calibri"/>
          <w:szCs w:val="24"/>
          <w:lang w:eastAsia="lt-LT"/>
        </w:rPr>
        <w:t>1) skolintis valstybės vardu, kai yra poreikis ir kai dėl to nėra pažeidžiamos šio įstatymo 11 ir 2</w:t>
      </w:r>
      <w:r w:rsidR="00DB5B9D">
        <w:rPr>
          <w:rFonts w:eastAsia="Calibri"/>
          <w:szCs w:val="24"/>
          <w:lang w:eastAsia="lt-LT"/>
        </w:rPr>
        <w:t>1</w:t>
      </w:r>
      <w:r w:rsidRPr="001D59C9">
        <w:rPr>
          <w:rFonts w:eastAsia="Calibri"/>
          <w:szCs w:val="24"/>
          <w:lang w:eastAsia="lt-LT"/>
        </w:rPr>
        <w:t xml:space="preserve"> straipsnių nuostatos</w:t>
      </w:r>
      <w:r w:rsidRPr="001D59C9">
        <w:rPr>
          <w:rFonts w:eastAsia="Calibri"/>
          <w:color w:val="000000"/>
          <w:szCs w:val="24"/>
          <w:lang w:eastAsia="lt-LT"/>
        </w:rPr>
        <w:t xml:space="preserve">: su </w:t>
      </w:r>
      <w:r w:rsidRPr="001D59C9">
        <w:rPr>
          <w:rFonts w:eastAsia="Calibri"/>
          <w:szCs w:val="24"/>
          <w:lang w:eastAsia="lt-LT"/>
        </w:rPr>
        <w:t xml:space="preserve">valstybės skola susijusioms išlaidoms apmokėti; </w:t>
      </w:r>
      <w:r w:rsidRPr="001D59C9">
        <w:rPr>
          <w:rFonts w:eastAsia="Calibri"/>
          <w:bCs/>
          <w:szCs w:val="24"/>
          <w:lang w:eastAsia="lt-LT"/>
        </w:rPr>
        <w:t>priemonėms, finansuojamoms iš Europos Sąjungos ir kitos tarptautinės finansinės paramos ir bendrojo finansavimo lėšų, bendrai finansuoti ir su šių priemonių įgyvendinimu susijusioms išlaidoms apmokėti</w:t>
      </w:r>
      <w:r w:rsidRPr="001D59C9">
        <w:rPr>
          <w:rFonts w:eastAsia="Calibri"/>
          <w:szCs w:val="24"/>
          <w:lang w:eastAsia="lt-LT"/>
        </w:rPr>
        <w:t>; Europos Sąjungos teisės aktais numatytai nacionalinei paramai žemės ūkio subjektams teikti; nenumatytoms įmokoms į Europos Sąjungos biudžetą mokėti; nenumatytoms išlaidoms dėl einamaisiais biudžetiniais metais vykdomo referendumo ir (arba) rinkimų apmokėti; Lietuvos Respublikos įsipareigojimams, susijusiems su naryste NATO, vykdyti (</w:t>
      </w:r>
      <w:r w:rsidRPr="001D59C9">
        <w:rPr>
          <w:rFonts w:eastAsia="Calibri"/>
          <w:bCs/>
          <w:iCs/>
          <w:szCs w:val="24"/>
          <w:lang w:eastAsia="lt-LT"/>
        </w:rPr>
        <w:t xml:space="preserve">užtikrinti ne daugiau kaip 2,05 procento </w:t>
      </w:r>
      <w:r w:rsidR="00AF44A7" w:rsidRPr="001D59C9">
        <w:rPr>
          <w:rFonts w:eastAsia="Calibri"/>
          <w:bCs/>
          <w:iCs/>
          <w:szCs w:val="24"/>
          <w:lang w:eastAsia="lt-LT"/>
        </w:rPr>
        <w:t>bendrojo vidaus produkto (toliau – BVP</w:t>
      </w:r>
      <w:r w:rsidR="00CB1881">
        <w:rPr>
          <w:rFonts w:eastAsia="Calibri"/>
          <w:bCs/>
          <w:iCs/>
          <w:szCs w:val="24"/>
          <w:lang w:eastAsia="lt-LT"/>
        </w:rPr>
        <w:t>)</w:t>
      </w:r>
      <w:r w:rsidR="00AF44A7" w:rsidRPr="001D59C9">
        <w:rPr>
          <w:rFonts w:eastAsia="Calibri"/>
          <w:bCs/>
          <w:iCs/>
          <w:szCs w:val="24"/>
          <w:lang w:eastAsia="lt-LT"/>
        </w:rPr>
        <w:t xml:space="preserve"> </w:t>
      </w:r>
      <w:r w:rsidRPr="001D59C9">
        <w:rPr>
          <w:rFonts w:eastAsia="Calibri"/>
          <w:bCs/>
          <w:iCs/>
          <w:szCs w:val="24"/>
          <w:lang w:eastAsia="lt-LT"/>
        </w:rPr>
        <w:t>skyrimą</w:t>
      </w:r>
      <w:r w:rsidRPr="001D59C9">
        <w:rPr>
          <w:rFonts w:eastAsia="Calibri"/>
          <w:szCs w:val="24"/>
          <w:lang w:eastAsia="lt-LT"/>
        </w:rPr>
        <w:t xml:space="preserve">), kai </w:t>
      </w:r>
      <w:r w:rsidRPr="001D59C9">
        <w:rPr>
          <w:rFonts w:eastAsia="Calibri"/>
          <w:bCs/>
          <w:szCs w:val="24"/>
          <w:lang w:eastAsia="lt-LT"/>
        </w:rPr>
        <w:t xml:space="preserve">atsiranda papildomų lėšų poreikis </w:t>
      </w:r>
      <w:r w:rsidRPr="001D59C9">
        <w:rPr>
          <w:rFonts w:eastAsia="Calibri"/>
          <w:bCs/>
          <w:iCs/>
          <w:szCs w:val="24"/>
          <w:lang w:eastAsia="lt-LT"/>
        </w:rPr>
        <w:t xml:space="preserve">Ekonominio bendradarbiavimo ir plėtros organizacijai (EBPO) paskelbus BVP prognozę Lietuvos Respublikai; </w:t>
      </w:r>
      <w:r w:rsidRPr="001D59C9">
        <w:rPr>
          <w:rFonts w:eastAsia="Calibri"/>
          <w:bCs/>
          <w:szCs w:val="24"/>
          <w:lang w:eastAsia="lt-LT"/>
        </w:rPr>
        <w:t>Lietuvos Respublikos įsipareigojimams</w:t>
      </w:r>
      <w:r w:rsidRPr="001D59C9">
        <w:rPr>
          <w:rFonts w:eastAsia="Calibri"/>
          <w:szCs w:val="24"/>
          <w:lang w:eastAsia="lt-LT"/>
        </w:rPr>
        <w:t>,</w:t>
      </w:r>
      <w:r w:rsidRPr="001D59C9">
        <w:rPr>
          <w:rFonts w:eastAsia="Calibri"/>
          <w:bCs/>
          <w:szCs w:val="24"/>
          <w:lang w:eastAsia="lt-LT"/>
        </w:rPr>
        <w:t xml:space="preserve"> </w:t>
      </w:r>
      <w:r w:rsidRPr="001D59C9">
        <w:rPr>
          <w:rFonts w:eastAsia="Calibri"/>
          <w:bCs/>
          <w:iCs/>
          <w:szCs w:val="24"/>
          <w:lang w:eastAsia="lt-LT"/>
        </w:rPr>
        <w:t>susijusiems su</w:t>
      </w:r>
      <w:r w:rsidRPr="001D59C9">
        <w:rPr>
          <w:rFonts w:eastAsia="Calibri"/>
          <w:szCs w:val="24"/>
          <w:lang w:eastAsia="lt-LT"/>
        </w:rPr>
        <w:t xml:space="preserve"> Europos Sąjungos politikos įgyvendinimu, vykdyti, įskaitant rezervinių lėšų sukaupimą ir (arba) paskolinimą, kaip tai numatyta Europos Sąjungos teisės aktuose, Europos Sąjungos institucijų ar organizacijų sprendimuose ir (arba) su tuo susijusiose sutartyse ar susitarimuose;</w:t>
      </w:r>
      <w:r w:rsidRPr="001D59C9">
        <w:rPr>
          <w:szCs w:val="24"/>
          <w:lang w:eastAsia="lt-LT"/>
        </w:rPr>
        <w:t xml:space="preserve"> </w:t>
      </w:r>
      <w:r w:rsidRPr="001D59C9">
        <w:rPr>
          <w:rFonts w:eastAsia="Calibri"/>
          <w:color w:val="000000"/>
          <w:szCs w:val="24"/>
          <w:lang w:eastAsia="lt-LT"/>
        </w:rPr>
        <w:t>išlaidoms, susijusioms su ekstremaliųjų situacijų likvidavimu, jų padarinių šalinimu ir padarytų nuostolių padengimu iš dalies, kai nepakanka valstybės rezervo ir Vyriausybės rezervo lėšų, apmokėti</w:t>
      </w:r>
      <w:r w:rsidRPr="001D59C9">
        <w:rPr>
          <w:rFonts w:eastAsia="Calibri"/>
          <w:szCs w:val="24"/>
          <w:lang w:eastAsia="lt-LT"/>
        </w:rPr>
        <w:t xml:space="preserve">; išlaidoms, susijusioms su atstovavimu Lietuvos Respublikai (Vyriausybei) užsienio ginčų sprendimo institucijose, įskaitant teisinių išvadų dėl jų sprendimų apskundimo parengimą, teisinių išvadų dėl sprendimų apskundimo gavimą ir atstovavimą Lietuvos Respublikai (Vyriausybei) atliekant kitus veiksmus, susijusius su Lietuvos Respublikos (Vyriausybės) interesų gynimu (bet tuo </w:t>
      </w:r>
      <w:r w:rsidRPr="001D59C9">
        <w:rPr>
          <w:rFonts w:eastAsia="Calibri"/>
          <w:szCs w:val="24"/>
          <w:lang w:eastAsia="lt-LT"/>
        </w:rPr>
        <w:lastRenderedPageBreak/>
        <w:t xml:space="preserve">neapsiribojant), apmokėti; arbitražų ar teismų sprendimams, </w:t>
      </w:r>
      <w:r w:rsidRPr="001D59C9">
        <w:rPr>
          <w:color w:val="000000"/>
          <w:szCs w:val="24"/>
        </w:rPr>
        <w:t>kurių pagrindu Lietuvos valstybei kyla pareiga mokėti sumas, vykdyti;</w:t>
      </w:r>
    </w:p>
    <w:p w:rsidR="00C82508" w:rsidRPr="001D59C9" w:rsidRDefault="00C82508" w:rsidP="00C82508">
      <w:pPr>
        <w:tabs>
          <w:tab w:val="left" w:pos="993"/>
        </w:tabs>
        <w:spacing w:line="360" w:lineRule="auto"/>
        <w:ind w:firstLine="720"/>
        <w:jc w:val="both"/>
        <w:rPr>
          <w:rFonts w:eastAsia="Calibri"/>
          <w:szCs w:val="24"/>
          <w:lang w:eastAsia="lt-LT"/>
        </w:rPr>
      </w:pPr>
      <w:r w:rsidRPr="001D59C9">
        <w:rPr>
          <w:rFonts w:eastAsia="Calibri"/>
          <w:szCs w:val="24"/>
          <w:lang w:eastAsia="lt-LT"/>
        </w:rPr>
        <w:t>2) leisti įmokėtų biudžetinių įstaigų pajamų, valstybės biudžeto pajamų iš mokesčių dalies ir kitų lėšų, įstatymais ir kitais teisės aktais skiriamų programoms finansuoti, gautos Europos Sąjungos ir kitos tarptautinės finansinės paramos laikinai laisvas lėšas grąžintinai naudoti valstybės biudžeto reikmėms ir valstybės skoliniams įsipareigojimams vykdyti užtikrinant, kad programų asignavimų dalis, kurią sudaro Europos Sąjungos ir kita tarptautinė finansinė parama, įmokėtos biudžetinių įstaigų pajamos, valstybės biudžeto pajamų iš mokesčių dalis ir kitos lėšos, įstatymais ir kitais teisės aktais skiriamos programoms finansuoti, iš valstybės biudžeto būtų finansuojamos laiku;</w:t>
      </w:r>
    </w:p>
    <w:p w:rsidR="00C82508" w:rsidRPr="001D59C9" w:rsidRDefault="00C82508" w:rsidP="00C82508">
      <w:pPr>
        <w:tabs>
          <w:tab w:val="left" w:pos="869"/>
          <w:tab w:val="left" w:pos="1077"/>
        </w:tabs>
        <w:spacing w:line="360" w:lineRule="auto"/>
        <w:ind w:firstLine="720"/>
        <w:jc w:val="both"/>
        <w:rPr>
          <w:rFonts w:eastAsia="Calibri"/>
          <w:szCs w:val="24"/>
          <w:lang w:eastAsia="lt-LT"/>
        </w:rPr>
      </w:pPr>
      <w:r w:rsidRPr="001D59C9">
        <w:rPr>
          <w:rFonts w:eastAsia="Calibri"/>
          <w:szCs w:val="24"/>
          <w:lang w:eastAsia="lt-LT"/>
        </w:rPr>
        <w:t xml:space="preserve">3) savivaldybių grąžintas (nepanaudotas) valstybės biudžeto dotacijų sumas, kurios buvo išmokėtos savivaldybėms nuosavų lėšų indėliui ar jo daliai finansuoti iš lėšų, skirtų iš Europos Sąjungos struktūrinių fondų lėšų bendrai finansuojamiems projektams, įgyvendinamiems pagal 2014–2020 metų Europos Sąjungos fondų investicijų veiksmų programą, patvirtintą 2014 m. rugsėjo 8 d. Europos Komisijos įgyvendinimo sprendimu, kuriuo patvirtinami tam tikri </w:t>
      </w:r>
      <w:r w:rsidRPr="001D59C9">
        <w:rPr>
          <w:rFonts w:eastAsia="Calibri"/>
          <w:szCs w:val="24"/>
          <w:lang w:eastAsia="lt-LT"/>
        </w:rPr>
        <w:br/>
        <w:t>2014–2020 metų Europos Sąjungos fondų investicijų veiksmų programos elementai, kad, siekiant investicijų į ekonomikos augimą ir darbo vietų kūrimą tikslo, iš Europos regioninės plėtros fondo, Sanglaudos fondo, Europos socialinio fondo ir specialių asignavimų Jaunimo užimtumo iniciatyvai būtų teikiama parama Lietuvai (apie nurodytą sprendimą Europos Komisija pranešė dokumentu Nr. C(2014) 6397) (toliau – 2014–2020 metų veiksmų programa), panaudoti tai pačiai paskirčiai, tai yra valstybės biudžeto dotacijoms savivaldybėms pagal 2014–2020 metų veiksmų programą įgyvendinamų projektų nuosavų lėšų indėliui ar jo daliai finansuoti, ir jas naudoti viršijant Finansų ministerijai Seimo patvirtintas bendras asignavimų sumas;</w:t>
      </w:r>
    </w:p>
    <w:p w:rsidR="00C82508" w:rsidRPr="001D59C9" w:rsidRDefault="00C82508" w:rsidP="00C82508">
      <w:pPr>
        <w:tabs>
          <w:tab w:val="left" w:pos="869"/>
          <w:tab w:val="left" w:pos="1077"/>
        </w:tabs>
        <w:spacing w:line="360" w:lineRule="auto"/>
        <w:ind w:firstLine="720"/>
        <w:jc w:val="both"/>
        <w:rPr>
          <w:rFonts w:eastAsia="Calibri"/>
          <w:szCs w:val="24"/>
          <w:lang w:eastAsia="lt-LT"/>
        </w:rPr>
      </w:pPr>
      <w:r w:rsidRPr="001D59C9">
        <w:rPr>
          <w:rFonts w:eastAsia="Calibri"/>
          <w:szCs w:val="24"/>
          <w:lang w:eastAsia="lt-LT"/>
        </w:rPr>
        <w:t>4) kompensuoti nustatyta tvarka Lietuvos Respublikos atstovų kelionių į Europos Sąjungos Tarybos darbo organų susitikimus išlaidas iš šiam tikslui Finansų ministerijos asignavimuose numatytų lėšų ir įmokėtą, bet nepanaudotą Europos Sąjungos finansinės paramos lėšų dalį, skirtą šiam tikslui, naudoti viršijant Seimo patvirtintas bendras asignavimų sumas;</w:t>
      </w:r>
    </w:p>
    <w:p w:rsidR="00C82508" w:rsidRPr="001D59C9" w:rsidRDefault="00C82508" w:rsidP="00C82508">
      <w:pPr>
        <w:tabs>
          <w:tab w:val="left" w:pos="869"/>
          <w:tab w:val="left" w:pos="1077"/>
        </w:tabs>
        <w:spacing w:line="360" w:lineRule="auto"/>
        <w:ind w:firstLine="720"/>
        <w:jc w:val="both"/>
        <w:rPr>
          <w:rFonts w:eastAsia="Calibri"/>
          <w:szCs w:val="24"/>
          <w:lang w:eastAsia="lt-LT"/>
        </w:rPr>
      </w:pPr>
      <w:r w:rsidRPr="001D59C9">
        <w:rPr>
          <w:rFonts w:eastAsia="Calibri"/>
          <w:szCs w:val="24"/>
          <w:lang w:eastAsia="lt-LT"/>
        </w:rPr>
        <w:t>5) kompensuoti nustatyta tvarka 2014–2021 metų Europos ekonominės erdvės ir Norvegijos finansinių mechanizmų programų partnerių, programų operatorių ir kitų susijusių institucijų atstovų komandiruočių į patirties mainų renginius, kurių organizavimą remia atsakingos valstybių donorių institucijos, išlaidas iš šiam tikslui Finansų ministerijos asignavimuose numatytų lėšų;</w:t>
      </w:r>
    </w:p>
    <w:p w:rsidR="00C82508" w:rsidRPr="001D59C9" w:rsidRDefault="00C82508" w:rsidP="00C82508">
      <w:pPr>
        <w:tabs>
          <w:tab w:val="left" w:pos="869"/>
          <w:tab w:val="left" w:pos="1077"/>
        </w:tabs>
        <w:spacing w:line="360" w:lineRule="auto"/>
        <w:ind w:firstLine="720"/>
        <w:jc w:val="both"/>
        <w:rPr>
          <w:rFonts w:eastAsia="Calibri"/>
          <w:szCs w:val="24"/>
          <w:lang w:eastAsia="lt-LT"/>
        </w:rPr>
      </w:pPr>
      <w:r w:rsidRPr="001D59C9">
        <w:rPr>
          <w:rFonts w:eastAsia="Calibri"/>
          <w:szCs w:val="24"/>
          <w:lang w:eastAsia="lt-LT"/>
        </w:rPr>
        <w:t xml:space="preserve">6) paskirstyti tradicinių Lietuvos bažnyčių ir religinių organizacijų vadovybėms lėšas, numatytas Finansų ministerijos asignavimuose tradicinių Lietuvos religinių bendruomenių, bendrijų ir centrų maldos namams atstatyti ir kitoms reikmėms, atsižvelgiant į tradicinių Lietuvos bažnyčių ir </w:t>
      </w:r>
      <w:r w:rsidRPr="001D59C9">
        <w:rPr>
          <w:rFonts w:eastAsia="Calibri"/>
          <w:szCs w:val="24"/>
          <w:lang w:eastAsia="lt-LT"/>
        </w:rPr>
        <w:lastRenderedPageBreak/>
        <w:t>religinių organizacijų kanonus ir statutus ir Lietuvos statistikos departamento paskelbtą tikinčiųjų skaičių.</w:t>
      </w:r>
    </w:p>
    <w:p w:rsidR="00C82508" w:rsidRPr="001D59C9" w:rsidRDefault="00C82508" w:rsidP="00C82508">
      <w:pPr>
        <w:tabs>
          <w:tab w:val="left" w:pos="1010"/>
          <w:tab w:val="left" w:pos="1077"/>
        </w:tabs>
        <w:spacing w:line="360" w:lineRule="auto"/>
        <w:ind w:firstLine="720"/>
        <w:jc w:val="both"/>
        <w:rPr>
          <w:rFonts w:eastAsia="Calibri"/>
          <w:color w:val="000000"/>
          <w:szCs w:val="24"/>
          <w:lang w:eastAsia="lt-LT"/>
        </w:rPr>
      </w:pPr>
      <w:r w:rsidRPr="001D59C9">
        <w:rPr>
          <w:rFonts w:eastAsia="Calibri"/>
          <w:color w:val="000000"/>
          <w:szCs w:val="24"/>
          <w:lang w:eastAsia="lt-LT"/>
        </w:rPr>
        <w:t xml:space="preserve">4. Švietimo, mokslo ir sporto ministerijai suteikiama teisė: </w:t>
      </w:r>
    </w:p>
    <w:p w:rsidR="00C82508" w:rsidRPr="001D59C9" w:rsidRDefault="00C82508" w:rsidP="00C82508">
      <w:pPr>
        <w:tabs>
          <w:tab w:val="left" w:pos="851"/>
          <w:tab w:val="left" w:pos="993"/>
        </w:tabs>
        <w:spacing w:line="360" w:lineRule="auto"/>
        <w:ind w:firstLine="720"/>
        <w:jc w:val="both"/>
        <w:rPr>
          <w:rFonts w:eastAsia="Calibri"/>
          <w:szCs w:val="24"/>
          <w:lang w:eastAsia="lt-LT"/>
        </w:rPr>
      </w:pPr>
      <w:r w:rsidRPr="001D59C9">
        <w:rPr>
          <w:rFonts w:eastAsia="Calibri"/>
          <w:szCs w:val="24"/>
          <w:lang w:eastAsia="lt-LT"/>
        </w:rPr>
        <w:t>1) paskirstyti pagal aukštąsias mokyklas Švietimo, mokslo ir sporto ministerijos asignavimuose numatytas lėšas, skirtas studentų, 202</w:t>
      </w:r>
      <w:r w:rsidR="00586B88" w:rsidRPr="001D59C9">
        <w:rPr>
          <w:rFonts w:eastAsia="Calibri"/>
          <w:szCs w:val="24"/>
          <w:lang w:eastAsia="lt-LT"/>
        </w:rPr>
        <w:t>2</w:t>
      </w:r>
      <w:r w:rsidRPr="001D59C9">
        <w:rPr>
          <w:rFonts w:eastAsia="Calibri"/>
          <w:szCs w:val="24"/>
          <w:lang w:eastAsia="lt-LT"/>
        </w:rPr>
        <w:t xml:space="preserve"> metais priimamų studijuoti pagal trumposios, pirmosios pakopos, </w:t>
      </w:r>
      <w:proofErr w:type="spellStart"/>
      <w:r w:rsidRPr="001D59C9">
        <w:rPr>
          <w:rFonts w:eastAsia="Calibri"/>
          <w:szCs w:val="24"/>
          <w:lang w:eastAsia="lt-LT"/>
        </w:rPr>
        <w:t>vientisųjų</w:t>
      </w:r>
      <w:proofErr w:type="spellEnd"/>
      <w:r w:rsidRPr="001D59C9">
        <w:rPr>
          <w:rFonts w:eastAsia="Calibri"/>
          <w:szCs w:val="24"/>
          <w:lang w:eastAsia="lt-LT"/>
        </w:rPr>
        <w:t>, antrosios pakopos ir profesinių studijų programas, studijų išlaidoms;</w:t>
      </w:r>
    </w:p>
    <w:p w:rsidR="00C82508" w:rsidRPr="001D59C9" w:rsidRDefault="00C82508" w:rsidP="00C82508">
      <w:pPr>
        <w:tabs>
          <w:tab w:val="left" w:pos="851"/>
          <w:tab w:val="left" w:pos="1077"/>
        </w:tabs>
        <w:spacing w:line="360" w:lineRule="auto"/>
        <w:ind w:firstLine="720"/>
        <w:jc w:val="both"/>
        <w:rPr>
          <w:rFonts w:eastAsia="Calibri"/>
          <w:szCs w:val="24"/>
          <w:lang w:eastAsia="lt-LT"/>
        </w:rPr>
      </w:pPr>
      <w:r w:rsidRPr="001D59C9">
        <w:rPr>
          <w:rFonts w:eastAsia="Calibri"/>
          <w:szCs w:val="24"/>
          <w:lang w:eastAsia="lt-LT"/>
        </w:rPr>
        <w:t xml:space="preserve">2) paskirstyti pagal savivaldybes ir valstybines mokyklas, vykdančias ikimokyklinio, priešmokyklinio, bendrojo ugdymo ir </w:t>
      </w:r>
      <w:r w:rsidRPr="001D59C9">
        <w:rPr>
          <w:rFonts w:eastAsia="Calibri"/>
          <w:szCs w:val="24"/>
          <w:shd w:val="clear" w:color="auto" w:fill="FFFFFF"/>
          <w:lang w:eastAsia="lt-LT"/>
        </w:rPr>
        <w:t xml:space="preserve">profesinio </w:t>
      </w:r>
      <w:r w:rsidRPr="001D59C9">
        <w:rPr>
          <w:rFonts w:eastAsia="Calibri"/>
          <w:szCs w:val="24"/>
          <w:lang w:eastAsia="lt-LT"/>
        </w:rPr>
        <w:t>mokymo programas, Švietimo, mokslo ir sporto ministerijos asignavimuose numatytas lėšas, skirtas išlaidoms, susijusioms su valstybinių ir savivaldybių mokyklų pedagoginio personalo (mokytojų, dirbančių pagal ikimokyklinio, priešmokyklinio, bendrojo ugdymo ir profesinio mokymo programas) optimizavimu, apmokėti;</w:t>
      </w:r>
    </w:p>
    <w:p w:rsidR="00C82508" w:rsidRPr="001D59C9" w:rsidRDefault="00C82508" w:rsidP="00C82508">
      <w:pPr>
        <w:tabs>
          <w:tab w:val="left" w:pos="851"/>
          <w:tab w:val="left" w:pos="993"/>
        </w:tabs>
        <w:spacing w:line="360" w:lineRule="auto"/>
        <w:ind w:firstLine="720"/>
        <w:jc w:val="both"/>
        <w:rPr>
          <w:rFonts w:eastAsia="Calibri"/>
          <w:color w:val="000000"/>
          <w:szCs w:val="24"/>
          <w:lang w:eastAsia="lt-LT"/>
        </w:rPr>
      </w:pPr>
      <w:r w:rsidRPr="001D59C9">
        <w:rPr>
          <w:rFonts w:eastAsia="Calibri"/>
          <w:szCs w:val="24"/>
          <w:lang w:eastAsia="lt-LT"/>
        </w:rPr>
        <w:t>3)</w:t>
      </w:r>
      <w:r w:rsidRPr="001D59C9">
        <w:rPr>
          <w:rFonts w:eastAsia="Calibri"/>
          <w:color w:val="000000"/>
          <w:szCs w:val="24"/>
          <w:lang w:eastAsia="lt-LT"/>
        </w:rPr>
        <w:t xml:space="preserve"> paskirstyti savivaldybėms Švietimo, mokslo ir sporto ministerijos asignavimuose numatytas lėšas neformaliajam vaikų švietimui, kurias savivaldybės p</w:t>
      </w:r>
      <w:r w:rsidR="00CB1881">
        <w:rPr>
          <w:rFonts w:eastAsia="Calibri"/>
          <w:color w:val="000000"/>
          <w:szCs w:val="24"/>
          <w:lang w:eastAsia="lt-LT"/>
        </w:rPr>
        <w:t>a</w:t>
      </w:r>
      <w:r w:rsidRPr="001D59C9">
        <w:rPr>
          <w:rFonts w:eastAsia="Calibri"/>
          <w:color w:val="000000"/>
          <w:szCs w:val="24"/>
          <w:lang w:eastAsia="lt-LT"/>
        </w:rPr>
        <w:t>skirsto neformaliojo vaikų švietimo teikėjams, išskyrus atvejus, kai neformaliojo vaikų švietimo teikėja yra bendrojo ugdymo mokykla;</w:t>
      </w:r>
    </w:p>
    <w:p w:rsidR="00C82508" w:rsidRPr="001D59C9" w:rsidRDefault="00C82508" w:rsidP="00C82508">
      <w:pPr>
        <w:tabs>
          <w:tab w:val="left" w:pos="851"/>
          <w:tab w:val="left" w:pos="1077"/>
        </w:tabs>
        <w:spacing w:line="360" w:lineRule="auto"/>
        <w:ind w:firstLine="720"/>
        <w:jc w:val="both"/>
        <w:rPr>
          <w:rFonts w:eastAsia="Calibri"/>
          <w:color w:val="000000"/>
          <w:szCs w:val="24"/>
          <w:lang w:eastAsia="lt-LT"/>
        </w:rPr>
      </w:pPr>
      <w:r w:rsidRPr="001D59C9">
        <w:rPr>
          <w:rFonts w:eastAsia="Calibri"/>
          <w:color w:val="000000"/>
          <w:szCs w:val="24"/>
          <w:lang w:eastAsia="lt-LT"/>
        </w:rPr>
        <w:t xml:space="preserve">4) paskirstyti pagal valstybines mokslo ir studijų institucijas Švietimo, mokslo ir sporto ministerijos asignavimuose numatytas lėšas, skirtas šių institucijų tinklui optimizuoti ir kitoms priemonėms, susijusioms su mokslo ir studijų kokybės ir prieinamumo </w:t>
      </w:r>
      <w:r w:rsidRPr="001D59C9">
        <w:rPr>
          <w:bCs/>
          <w:color w:val="000000"/>
          <w:szCs w:val="24"/>
        </w:rPr>
        <w:t xml:space="preserve">bei </w:t>
      </w:r>
      <w:r w:rsidR="00497975" w:rsidRPr="001D59C9">
        <w:rPr>
          <w:rFonts w:ascii="Times New Roman" w:hAnsi="Times New Roman"/>
          <w:bCs/>
          <w:color w:val="000000"/>
          <w:szCs w:val="24"/>
          <w:lang w:eastAsia="lt-LT"/>
        </w:rPr>
        <w:t>dėstytojų, mokslo darbuotojų, kitų tyrėjų</w:t>
      </w:r>
      <w:r w:rsidR="00497975" w:rsidRPr="001D59C9">
        <w:rPr>
          <w:rFonts w:ascii="Tms Rmn" w:hAnsi="Tms Rmn" w:cs="Tms Rmn"/>
          <w:bCs/>
          <w:color w:val="2F2F2F"/>
          <w:szCs w:val="24"/>
          <w:lang w:eastAsia="lt-LT"/>
        </w:rPr>
        <w:t xml:space="preserve"> </w:t>
      </w:r>
      <w:r w:rsidR="00497975" w:rsidRPr="00CB1881">
        <w:rPr>
          <w:rFonts w:ascii="Tms Rmn" w:hAnsi="Tms Rmn" w:cs="Tms Rmn"/>
          <w:bCs/>
          <w:szCs w:val="24"/>
          <w:lang w:eastAsia="lt-LT"/>
        </w:rPr>
        <w:t>ir neakademinių</w:t>
      </w:r>
      <w:r w:rsidR="00497975" w:rsidRPr="00CB1881">
        <w:rPr>
          <w:rFonts w:ascii="Tms Rmn" w:hAnsi="Tms Rmn" w:cs="Tms Rmn"/>
          <w:b/>
          <w:bCs/>
          <w:szCs w:val="24"/>
          <w:lang w:eastAsia="lt-LT"/>
        </w:rPr>
        <w:t xml:space="preserve"> </w:t>
      </w:r>
      <w:r w:rsidRPr="001D59C9">
        <w:rPr>
          <w:bCs/>
          <w:color w:val="000000"/>
          <w:szCs w:val="24"/>
        </w:rPr>
        <w:t>darbuotojų darbo apmokėjimo sąlygų gerinimu</w:t>
      </w:r>
      <w:r w:rsidRPr="001D59C9">
        <w:rPr>
          <w:rFonts w:eastAsia="Calibri"/>
          <w:color w:val="000000"/>
          <w:szCs w:val="24"/>
          <w:lang w:eastAsia="lt-LT"/>
        </w:rPr>
        <w:t>;</w:t>
      </w:r>
    </w:p>
    <w:p w:rsidR="00497975" w:rsidRPr="001D59C9" w:rsidRDefault="00C82508" w:rsidP="00C82508">
      <w:pPr>
        <w:tabs>
          <w:tab w:val="left" w:pos="851"/>
          <w:tab w:val="left" w:pos="1077"/>
        </w:tabs>
        <w:spacing w:line="360" w:lineRule="auto"/>
        <w:ind w:firstLine="720"/>
        <w:jc w:val="both"/>
        <w:rPr>
          <w:rFonts w:eastAsia="Calibri"/>
          <w:color w:val="000000"/>
          <w:szCs w:val="24"/>
          <w:lang w:eastAsia="lt-LT"/>
        </w:rPr>
      </w:pPr>
      <w:r w:rsidRPr="001D59C9">
        <w:rPr>
          <w:rFonts w:eastAsia="Calibri"/>
          <w:color w:val="000000"/>
          <w:szCs w:val="24"/>
          <w:lang w:eastAsia="lt-LT"/>
        </w:rPr>
        <w:t xml:space="preserve">5) paskirstyti pagal savivaldybes Švietimo, mokslo ir sporto ministerijos asignavimuose numatytas lėšas, skirtas </w:t>
      </w:r>
      <w:r w:rsidRPr="001D59C9">
        <w:rPr>
          <w:bCs/>
          <w:color w:val="000000"/>
          <w:szCs w:val="24"/>
        </w:rPr>
        <w:t>socialinę riziką</w:t>
      </w:r>
      <w:r w:rsidRPr="001D59C9">
        <w:rPr>
          <w:bCs/>
          <w:color w:val="FF0000"/>
          <w:szCs w:val="24"/>
        </w:rPr>
        <w:t xml:space="preserve"> </w:t>
      </w:r>
      <w:r w:rsidRPr="001D59C9">
        <w:rPr>
          <w:bCs/>
          <w:color w:val="000000"/>
          <w:szCs w:val="24"/>
        </w:rPr>
        <w:t>patiriančių vaikų ikimokykliniam ugdymui užtikrinti</w:t>
      </w:r>
      <w:r w:rsidR="00497975" w:rsidRPr="001D59C9">
        <w:rPr>
          <w:rFonts w:eastAsia="Calibri"/>
          <w:color w:val="000000"/>
          <w:szCs w:val="24"/>
          <w:lang w:eastAsia="lt-LT"/>
        </w:rPr>
        <w:t>;</w:t>
      </w:r>
    </w:p>
    <w:p w:rsidR="00497975" w:rsidRPr="00B63647" w:rsidRDefault="0007088B" w:rsidP="00497975">
      <w:pPr>
        <w:autoSpaceDE w:val="0"/>
        <w:autoSpaceDN w:val="0"/>
        <w:adjustRightInd w:val="0"/>
        <w:spacing w:line="360" w:lineRule="atLeast"/>
        <w:ind w:firstLine="720"/>
        <w:jc w:val="both"/>
        <w:rPr>
          <w:rFonts w:ascii="Times New Roman" w:hAnsi="Times New Roman"/>
          <w:bCs/>
          <w:color w:val="000000"/>
          <w:szCs w:val="24"/>
          <w:lang w:eastAsia="lt-LT"/>
        </w:rPr>
      </w:pPr>
      <w:r>
        <w:rPr>
          <w:rFonts w:ascii="Times New Roman" w:hAnsi="Times New Roman"/>
          <w:bCs/>
          <w:color w:val="000000"/>
          <w:szCs w:val="24"/>
          <w:lang w:eastAsia="lt-LT"/>
        </w:rPr>
        <w:t>6</w:t>
      </w:r>
      <w:r w:rsidR="00497975" w:rsidRPr="00B63647">
        <w:rPr>
          <w:rFonts w:ascii="Times New Roman" w:hAnsi="Times New Roman"/>
          <w:bCs/>
          <w:color w:val="000000"/>
          <w:szCs w:val="24"/>
          <w:lang w:eastAsia="lt-LT"/>
        </w:rPr>
        <w:t xml:space="preserve">) paskirstyti pagal savivaldybes Švietimo, mokslo ir sporto ministerijos asignavimuose numatytas lėšas, skirtas bendrojo ugdymo mokyklų tinklo konsolidacijai skatinti švietimo, mokslo ir sporto ministro nustatyta tvarka;  </w:t>
      </w:r>
    </w:p>
    <w:p w:rsidR="00497975" w:rsidRPr="00B63647" w:rsidRDefault="0007088B" w:rsidP="00497975">
      <w:pPr>
        <w:autoSpaceDE w:val="0"/>
        <w:autoSpaceDN w:val="0"/>
        <w:adjustRightInd w:val="0"/>
        <w:spacing w:line="360" w:lineRule="atLeast"/>
        <w:ind w:firstLine="720"/>
        <w:jc w:val="both"/>
        <w:rPr>
          <w:rFonts w:ascii="Times New Roman" w:hAnsi="Times New Roman"/>
          <w:bCs/>
          <w:color w:val="000000"/>
          <w:szCs w:val="24"/>
          <w:lang w:eastAsia="lt-LT"/>
        </w:rPr>
      </w:pPr>
      <w:r>
        <w:rPr>
          <w:rFonts w:ascii="Times New Roman" w:hAnsi="Times New Roman"/>
          <w:bCs/>
          <w:color w:val="000000"/>
          <w:szCs w:val="24"/>
          <w:lang w:eastAsia="lt-LT"/>
        </w:rPr>
        <w:t>7</w:t>
      </w:r>
      <w:r w:rsidR="00497975" w:rsidRPr="00B63647">
        <w:rPr>
          <w:rFonts w:ascii="Times New Roman" w:hAnsi="Times New Roman"/>
          <w:bCs/>
          <w:color w:val="000000"/>
          <w:szCs w:val="24"/>
          <w:lang w:eastAsia="lt-LT"/>
        </w:rPr>
        <w:t xml:space="preserve">) skirti 5 000 tūkst. eurų Lietuvos mokslinių bibliotekų asociacijai mokslo duomenų bazių </w:t>
      </w:r>
      <w:proofErr w:type="spellStart"/>
      <w:r w:rsidR="00497975" w:rsidRPr="00B63647">
        <w:rPr>
          <w:rFonts w:ascii="Times New Roman" w:hAnsi="Times New Roman"/>
          <w:bCs/>
          <w:color w:val="000000"/>
          <w:szCs w:val="24"/>
          <w:lang w:eastAsia="lt-LT"/>
        </w:rPr>
        <w:t>prenumeratoms</w:t>
      </w:r>
      <w:proofErr w:type="spellEnd"/>
      <w:r w:rsidR="00497975" w:rsidRPr="00B63647">
        <w:rPr>
          <w:rFonts w:ascii="Times New Roman" w:hAnsi="Times New Roman"/>
          <w:bCs/>
          <w:color w:val="000000"/>
          <w:szCs w:val="24"/>
          <w:lang w:eastAsia="lt-LT"/>
        </w:rPr>
        <w:t xml:space="preserve"> finansuoti iš Švietimo, mokslo ir sporto ministerijos asignavi</w:t>
      </w:r>
      <w:r w:rsidR="0070064A" w:rsidRPr="00B63647">
        <w:rPr>
          <w:rFonts w:ascii="Times New Roman" w:hAnsi="Times New Roman"/>
          <w:bCs/>
          <w:color w:val="000000"/>
          <w:szCs w:val="24"/>
          <w:lang w:eastAsia="lt-LT"/>
        </w:rPr>
        <w:t>muose tam tikslui numatytų lėšų.</w:t>
      </w:r>
    </w:p>
    <w:p w:rsidR="00C82508" w:rsidRPr="001D59C9" w:rsidRDefault="00C82508" w:rsidP="00497975">
      <w:pPr>
        <w:tabs>
          <w:tab w:val="left" w:pos="1010"/>
          <w:tab w:val="left" w:pos="1077"/>
        </w:tabs>
        <w:spacing w:line="360" w:lineRule="atLeast"/>
        <w:ind w:firstLine="720"/>
        <w:jc w:val="both"/>
        <w:rPr>
          <w:rFonts w:eastAsia="Calibri"/>
          <w:color w:val="000000"/>
          <w:szCs w:val="24"/>
          <w:lang w:eastAsia="lt-LT"/>
        </w:rPr>
      </w:pPr>
      <w:r w:rsidRPr="001D59C9">
        <w:rPr>
          <w:rFonts w:eastAsia="Calibri"/>
          <w:color w:val="000000"/>
          <w:szCs w:val="24"/>
          <w:lang w:eastAsia="lt-LT"/>
        </w:rPr>
        <w:t>5. Krašto apsaugos ministerijai, suderinus su Finansų ministerija, suteikiama teisė:</w:t>
      </w:r>
    </w:p>
    <w:p w:rsidR="00C82508" w:rsidRPr="001D59C9" w:rsidRDefault="00C82508" w:rsidP="00497975">
      <w:pPr>
        <w:tabs>
          <w:tab w:val="left" w:pos="1077"/>
        </w:tabs>
        <w:spacing w:line="360" w:lineRule="atLeast"/>
        <w:ind w:firstLine="720"/>
        <w:jc w:val="both"/>
        <w:rPr>
          <w:rFonts w:eastAsia="Calibri"/>
          <w:szCs w:val="24"/>
          <w:lang w:eastAsia="lt-LT"/>
        </w:rPr>
      </w:pPr>
      <w:r w:rsidRPr="001D59C9">
        <w:rPr>
          <w:rFonts w:eastAsia="Calibri"/>
          <w:szCs w:val="24"/>
          <w:lang w:eastAsia="lt-LT"/>
        </w:rPr>
        <w:t>1) perskirstyti asignavimus išlaidoms ir juos naudoti turtui įsigyti ir investicijų projektams, jeigu tai būtina nacionaliniam saugumui užtikrinti ar tarptautiniams įsipareigojimams vykdyti teikiant priimančiosios šalies paramą;</w:t>
      </w:r>
    </w:p>
    <w:p w:rsidR="00C82508" w:rsidRPr="001D59C9" w:rsidRDefault="00C82508" w:rsidP="00CB1881">
      <w:pPr>
        <w:tabs>
          <w:tab w:val="left" w:pos="1077"/>
        </w:tabs>
        <w:spacing w:line="360" w:lineRule="atLeast"/>
        <w:ind w:firstLine="720"/>
        <w:jc w:val="both"/>
        <w:rPr>
          <w:rFonts w:eastAsia="Calibri"/>
          <w:szCs w:val="24"/>
          <w:lang w:eastAsia="lt-LT"/>
        </w:rPr>
      </w:pPr>
      <w:r w:rsidRPr="001D59C9">
        <w:rPr>
          <w:rFonts w:eastAsia="Calibri"/>
          <w:szCs w:val="24"/>
          <w:lang w:eastAsia="lt-LT"/>
        </w:rPr>
        <w:t>2) perskirstyti asignavimus turtui įsigyti ir juos naudoti investicijų projektams, taip pat perskirstyti asignavimus investicijų projektams ir juos naudoti turtui įsigyti, jeigu tai būtina nacionaliniam saugumui užtikrinti ar tarptautiniams įsipareigojimams vykdyti teikiant priimančiosios šalies paramą;</w:t>
      </w:r>
    </w:p>
    <w:p w:rsidR="00C82508" w:rsidRPr="001D59C9" w:rsidRDefault="00C82508" w:rsidP="00CB1881">
      <w:pPr>
        <w:tabs>
          <w:tab w:val="left" w:pos="1077"/>
        </w:tabs>
        <w:spacing w:line="360" w:lineRule="atLeast"/>
        <w:ind w:firstLine="720"/>
        <w:jc w:val="both"/>
        <w:rPr>
          <w:rFonts w:eastAsia="Calibri"/>
          <w:szCs w:val="24"/>
          <w:lang w:eastAsia="lt-LT"/>
        </w:rPr>
      </w:pPr>
      <w:r w:rsidRPr="001D59C9">
        <w:rPr>
          <w:rFonts w:eastAsia="Calibri"/>
          <w:szCs w:val="24"/>
          <w:lang w:eastAsia="lt-LT"/>
        </w:rPr>
        <w:t>3) naudoti paliekamus 3 mėnesių išlaidų dydžio pereinamuosius 202</w:t>
      </w:r>
      <w:r w:rsidR="00AF44A7" w:rsidRPr="001D59C9">
        <w:rPr>
          <w:rFonts w:eastAsia="Calibri"/>
          <w:szCs w:val="24"/>
          <w:lang w:eastAsia="lt-LT"/>
        </w:rPr>
        <w:t>1</w:t>
      </w:r>
      <w:r w:rsidRPr="001D59C9">
        <w:rPr>
          <w:rFonts w:eastAsia="Calibri"/>
          <w:szCs w:val="24"/>
          <w:lang w:eastAsia="lt-LT"/>
        </w:rPr>
        <w:t xml:space="preserve"> metų lėšų likučius, esančius tarptautinių operacijų karinio vieneto, dislokuoto užsienio valstybėje, sąskaitose užsienio </w:t>
      </w:r>
      <w:r w:rsidRPr="001D59C9">
        <w:rPr>
          <w:rFonts w:eastAsia="Calibri"/>
          <w:szCs w:val="24"/>
          <w:lang w:eastAsia="lt-LT"/>
        </w:rPr>
        <w:lastRenderedPageBreak/>
        <w:t xml:space="preserve">kredito įstaigose ar pas </w:t>
      </w:r>
      <w:proofErr w:type="spellStart"/>
      <w:r w:rsidRPr="001D59C9">
        <w:rPr>
          <w:rFonts w:eastAsia="Calibri"/>
          <w:szCs w:val="24"/>
          <w:lang w:eastAsia="lt-LT"/>
        </w:rPr>
        <w:t>atskaitingus</w:t>
      </w:r>
      <w:proofErr w:type="spellEnd"/>
      <w:r w:rsidRPr="001D59C9">
        <w:rPr>
          <w:rFonts w:eastAsia="Calibri"/>
          <w:szCs w:val="24"/>
          <w:lang w:eastAsia="lt-LT"/>
        </w:rPr>
        <w:t xml:space="preserve"> asmenis, viršijant Seimo patvirtintas bendras asignavimų sumas;</w:t>
      </w:r>
    </w:p>
    <w:p w:rsidR="00C82508" w:rsidRPr="001D59C9" w:rsidRDefault="00C82508" w:rsidP="00C82508">
      <w:pPr>
        <w:tabs>
          <w:tab w:val="left" w:pos="1077"/>
        </w:tabs>
        <w:spacing w:line="360" w:lineRule="auto"/>
        <w:ind w:firstLine="720"/>
        <w:jc w:val="both"/>
        <w:rPr>
          <w:rFonts w:eastAsia="Calibri"/>
          <w:strike/>
          <w:szCs w:val="24"/>
          <w:lang w:eastAsia="lt-LT"/>
        </w:rPr>
      </w:pPr>
      <w:r w:rsidRPr="001D59C9">
        <w:rPr>
          <w:rFonts w:eastAsia="Calibri"/>
          <w:szCs w:val="24"/>
          <w:lang w:eastAsia="lt-LT"/>
        </w:rPr>
        <w:t>4) naudoti 202</w:t>
      </w:r>
      <w:r w:rsidR="00586B88" w:rsidRPr="001D59C9">
        <w:rPr>
          <w:rFonts w:eastAsia="Calibri"/>
          <w:szCs w:val="24"/>
          <w:lang w:eastAsia="lt-LT"/>
        </w:rPr>
        <w:t>1</w:t>
      </w:r>
      <w:r w:rsidRPr="001D59C9">
        <w:rPr>
          <w:rFonts w:eastAsia="Calibri"/>
          <w:szCs w:val="24"/>
          <w:lang w:eastAsia="lt-LT"/>
        </w:rPr>
        <w:t xml:space="preserve"> metais planuotas, bet nepanaudotas valstybės biudžeto asignavimų sumas pagal su užsienio tiekėjais sudarytas sutartis dėl investicijų projektų, ginklų ir karinės įrangos bei karinių atsargų įsigijimo, viršijant Seimo patvirtintas bendras asignavimų sumas</w:t>
      </w:r>
      <w:r w:rsidR="00F777F2" w:rsidRPr="00F777F2">
        <w:rPr>
          <w:rFonts w:eastAsia="Calibri"/>
          <w:szCs w:val="24"/>
          <w:lang w:eastAsia="lt-LT"/>
        </w:rPr>
        <w:t>, jeigu dėl to nėra pažeidžiamos šio įstatymo 21 straipsnio nuostatos;</w:t>
      </w:r>
    </w:p>
    <w:p w:rsidR="00C82508" w:rsidRPr="001D59C9" w:rsidRDefault="00C82508" w:rsidP="008411AC">
      <w:pPr>
        <w:tabs>
          <w:tab w:val="left" w:pos="1077"/>
        </w:tabs>
        <w:spacing w:line="360" w:lineRule="auto"/>
        <w:ind w:firstLine="720"/>
        <w:jc w:val="both"/>
        <w:rPr>
          <w:rFonts w:eastAsia="Calibri"/>
          <w:szCs w:val="24"/>
          <w:lang w:eastAsia="lt-LT"/>
        </w:rPr>
      </w:pPr>
      <w:r w:rsidRPr="001D59C9">
        <w:rPr>
          <w:rFonts w:eastAsia="Calibri"/>
          <w:szCs w:val="24"/>
          <w:lang w:eastAsia="lt-LT"/>
        </w:rPr>
        <w:t>5) naudoti strateginėms ir neliečiamosioms atsargoms kaupti viršijant Seimo patvirtintas bendras asignavimų sumas 202</w:t>
      </w:r>
      <w:r w:rsidR="00586B88" w:rsidRPr="001D59C9">
        <w:rPr>
          <w:rFonts w:eastAsia="Calibri"/>
          <w:szCs w:val="24"/>
          <w:lang w:eastAsia="lt-LT"/>
        </w:rPr>
        <w:t>1</w:t>
      </w:r>
      <w:r w:rsidRPr="001D59C9">
        <w:rPr>
          <w:rFonts w:eastAsia="Calibri"/>
          <w:szCs w:val="24"/>
          <w:lang w:eastAsia="lt-LT"/>
        </w:rPr>
        <w:t xml:space="preserve"> metais nepanaudotus valstybės biudžeto asignavimus, jeigu dėl to nėra pažeidžiamos šio įstatymo 2</w:t>
      </w:r>
      <w:r w:rsidR="00B63647">
        <w:rPr>
          <w:rFonts w:eastAsia="Calibri"/>
          <w:szCs w:val="24"/>
          <w:lang w:eastAsia="lt-LT"/>
        </w:rPr>
        <w:t>1</w:t>
      </w:r>
      <w:r w:rsidRPr="001D59C9">
        <w:rPr>
          <w:rFonts w:eastAsia="Calibri"/>
          <w:szCs w:val="24"/>
          <w:lang w:eastAsia="lt-LT"/>
        </w:rPr>
        <w:t xml:space="preserve"> straipsnio nuostatos. </w:t>
      </w:r>
    </w:p>
    <w:p w:rsidR="00C82508" w:rsidRPr="001D59C9" w:rsidRDefault="008411AC" w:rsidP="00C82508">
      <w:pPr>
        <w:tabs>
          <w:tab w:val="left" w:pos="1010"/>
          <w:tab w:val="left" w:pos="1077"/>
        </w:tabs>
        <w:spacing w:line="360" w:lineRule="auto"/>
        <w:ind w:firstLine="720"/>
        <w:jc w:val="both"/>
        <w:rPr>
          <w:rFonts w:eastAsia="Calibri"/>
          <w:szCs w:val="24"/>
          <w:lang w:eastAsia="lt-LT"/>
        </w:rPr>
      </w:pPr>
      <w:r w:rsidRPr="001D59C9">
        <w:rPr>
          <w:rFonts w:eastAsia="Calibri"/>
          <w:color w:val="000000"/>
          <w:szCs w:val="24"/>
          <w:lang w:eastAsia="lt-LT"/>
        </w:rPr>
        <w:t>6</w:t>
      </w:r>
      <w:r w:rsidR="00C82508" w:rsidRPr="001D59C9">
        <w:rPr>
          <w:rFonts w:eastAsia="Calibri"/>
          <w:color w:val="000000"/>
          <w:szCs w:val="24"/>
          <w:lang w:eastAsia="lt-LT"/>
        </w:rPr>
        <w:t xml:space="preserve">. </w:t>
      </w:r>
      <w:r w:rsidR="00C82508" w:rsidRPr="001D59C9">
        <w:rPr>
          <w:rFonts w:eastAsia="Calibri"/>
          <w:szCs w:val="24"/>
          <w:lang w:eastAsia="lt-LT"/>
        </w:rPr>
        <w:t>Lietuvos Respublikos kultūros ministerijai, Švietimo, mokslo ir sporto ministerijai ir Lietuvos Respublikos užsienio reikalų ministerijai suteikiama teisė teikti dotacijas užsienio subjektams užsienio lietuvių, jų bendruomenių, organizacijų ir įstaigų kultūros, švietimo veiklai finansuoti ir infrastruktūrai gerinti, tautiniam tapatumui išsaugoti, lietuvių kultūrai puoselėti ir pristatyti pasauliui, bendruomeniškumui stiprinti, prisidėti užtikrinant lietuvių kultūrai reikšmingo paveldo užsienyje priežiūrą, įsitraukimo į Lietuvos politinį, visuomeninį, ekonominį, kultūrinį gyvenimą ir kitai veiklai finansuoti iš Kultūros ministerijos, Švietimo, mokslo ir sporto ministerijos ir Užsienio reikalų ministerijos asignavimuose numatytų lėšų.</w:t>
      </w:r>
    </w:p>
    <w:p w:rsidR="00C82508" w:rsidRPr="001D59C9" w:rsidRDefault="008411AC" w:rsidP="00C82508">
      <w:pPr>
        <w:tabs>
          <w:tab w:val="left" w:pos="1010"/>
          <w:tab w:val="left" w:pos="1077"/>
        </w:tabs>
        <w:spacing w:line="360" w:lineRule="auto"/>
        <w:ind w:firstLine="720"/>
        <w:jc w:val="both"/>
        <w:rPr>
          <w:rFonts w:eastAsia="Calibri"/>
          <w:color w:val="000000"/>
          <w:szCs w:val="24"/>
          <w:lang w:eastAsia="lt-LT"/>
        </w:rPr>
      </w:pPr>
      <w:r w:rsidRPr="001D59C9">
        <w:rPr>
          <w:rFonts w:eastAsia="Calibri"/>
          <w:color w:val="000000"/>
          <w:szCs w:val="24"/>
          <w:lang w:eastAsia="lt-LT"/>
        </w:rPr>
        <w:t>7</w:t>
      </w:r>
      <w:r w:rsidR="00C82508" w:rsidRPr="001D59C9">
        <w:rPr>
          <w:rFonts w:eastAsia="Calibri"/>
          <w:color w:val="000000"/>
          <w:szCs w:val="24"/>
          <w:lang w:eastAsia="lt-LT"/>
        </w:rPr>
        <w:t>. Kultūros ministerijai suteikiama teisė:</w:t>
      </w:r>
    </w:p>
    <w:p w:rsidR="00C82508" w:rsidRPr="001D59C9" w:rsidRDefault="00C82508" w:rsidP="00090A75">
      <w:pPr>
        <w:tabs>
          <w:tab w:val="left" w:pos="1010"/>
          <w:tab w:val="left" w:pos="1077"/>
        </w:tabs>
        <w:spacing w:line="360" w:lineRule="auto"/>
        <w:ind w:firstLine="720"/>
        <w:jc w:val="both"/>
        <w:rPr>
          <w:rFonts w:eastAsia="Calibri"/>
          <w:color w:val="000000"/>
          <w:szCs w:val="24"/>
          <w:lang w:eastAsia="lt-LT"/>
        </w:rPr>
      </w:pPr>
      <w:r w:rsidRPr="001D59C9">
        <w:rPr>
          <w:rFonts w:eastAsia="Calibri"/>
          <w:color w:val="000000"/>
          <w:szCs w:val="24"/>
          <w:lang w:eastAsia="lt-LT"/>
        </w:rPr>
        <w:t xml:space="preserve">1) skirti </w:t>
      </w:r>
      <w:r w:rsidR="00365118" w:rsidRPr="001D59C9">
        <w:rPr>
          <w:rFonts w:eastAsia="Calibri"/>
          <w:szCs w:val="24"/>
          <w:lang w:eastAsia="lt-LT"/>
        </w:rPr>
        <w:t>7</w:t>
      </w:r>
      <w:r w:rsidR="007F51C0" w:rsidRPr="001D59C9">
        <w:rPr>
          <w:rFonts w:eastAsia="Calibri"/>
          <w:szCs w:val="24"/>
          <w:lang w:eastAsia="lt-LT"/>
        </w:rPr>
        <w:t xml:space="preserve"> 660</w:t>
      </w:r>
      <w:r w:rsidRPr="001D59C9">
        <w:rPr>
          <w:rFonts w:eastAsia="Calibri"/>
          <w:szCs w:val="24"/>
          <w:lang w:eastAsia="lt-LT"/>
        </w:rPr>
        <w:t xml:space="preserve"> </w:t>
      </w:r>
      <w:r w:rsidRPr="001D59C9">
        <w:rPr>
          <w:rFonts w:eastAsia="Calibri"/>
          <w:color w:val="000000"/>
          <w:szCs w:val="24"/>
          <w:lang w:eastAsia="lt-LT"/>
        </w:rPr>
        <w:t>tūkst. eurų tikslinę dotaciją Kauno miesto savivaldybei programai „Europos kultūros sostinė 2022“ finansuoti iš Kultūros ministerijos asignavim</w:t>
      </w:r>
      <w:r w:rsidR="00090A75" w:rsidRPr="001D59C9">
        <w:rPr>
          <w:rFonts w:eastAsia="Calibri"/>
          <w:color w:val="000000"/>
          <w:szCs w:val="24"/>
          <w:lang w:eastAsia="lt-LT"/>
        </w:rPr>
        <w:t>uose tam tikslui numatytų lėšų;</w:t>
      </w:r>
    </w:p>
    <w:p w:rsidR="007F51C0" w:rsidRPr="001D59C9" w:rsidRDefault="00090A75" w:rsidP="00C82508">
      <w:pPr>
        <w:tabs>
          <w:tab w:val="left" w:pos="1010"/>
          <w:tab w:val="left" w:pos="1077"/>
        </w:tabs>
        <w:spacing w:line="360" w:lineRule="auto"/>
        <w:ind w:firstLine="720"/>
        <w:jc w:val="both"/>
        <w:rPr>
          <w:rFonts w:eastAsia="Calibri"/>
          <w:color w:val="000000"/>
          <w:szCs w:val="24"/>
          <w:lang w:eastAsia="lt-LT"/>
        </w:rPr>
      </w:pPr>
      <w:r w:rsidRPr="001D59C9">
        <w:rPr>
          <w:color w:val="000000"/>
          <w:szCs w:val="24"/>
          <w:lang w:eastAsia="lt-LT"/>
        </w:rPr>
        <w:t>2</w:t>
      </w:r>
      <w:r w:rsidR="007F51C0" w:rsidRPr="001D59C9">
        <w:rPr>
          <w:color w:val="000000"/>
          <w:szCs w:val="24"/>
          <w:lang w:eastAsia="lt-LT"/>
        </w:rPr>
        <w:t xml:space="preserve">) </w:t>
      </w:r>
      <w:r w:rsidR="007F51C0" w:rsidRPr="00CB1881">
        <w:rPr>
          <w:rFonts w:ascii="Times New Roman" w:hAnsi="Times New Roman"/>
          <w:bCs/>
          <w:iCs/>
          <w:szCs w:val="24"/>
          <w:lang w:eastAsia="lt-LT"/>
        </w:rPr>
        <w:t>paskirstyti Kultūros ministerijos asignavimuose numatytas lėšas savivaldybių viešosioms bibliotekoms knygoms ir kitiems dokumentams įsigyti ir pervesti jas savivaldybėms kas ketvirtį lygiomis dalimis</w:t>
      </w:r>
      <w:r w:rsidR="007F51C0" w:rsidRPr="001D59C9">
        <w:rPr>
          <w:rFonts w:ascii="Times New Roman" w:hAnsi="Times New Roman"/>
          <w:bCs/>
          <w:iCs/>
          <w:color w:val="2F2F2F"/>
          <w:szCs w:val="24"/>
          <w:lang w:eastAsia="lt-LT"/>
        </w:rPr>
        <w:t>.</w:t>
      </w:r>
    </w:p>
    <w:p w:rsidR="00C82508" w:rsidRPr="001D59C9" w:rsidRDefault="008411AC" w:rsidP="00C82508">
      <w:pPr>
        <w:spacing w:line="360" w:lineRule="auto"/>
        <w:ind w:firstLine="720"/>
        <w:jc w:val="both"/>
        <w:rPr>
          <w:rFonts w:eastAsia="Calibri"/>
          <w:szCs w:val="24"/>
          <w:lang w:eastAsia="lt-LT"/>
        </w:rPr>
      </w:pPr>
      <w:r w:rsidRPr="001D59C9">
        <w:rPr>
          <w:rFonts w:eastAsia="Calibri"/>
          <w:color w:val="000000"/>
          <w:szCs w:val="24"/>
          <w:lang w:eastAsia="lt-LT"/>
        </w:rPr>
        <w:t>8</w:t>
      </w:r>
      <w:r w:rsidR="00C82508" w:rsidRPr="001D59C9">
        <w:rPr>
          <w:rFonts w:eastAsia="Calibri"/>
          <w:color w:val="000000"/>
          <w:szCs w:val="24"/>
          <w:lang w:eastAsia="lt-LT"/>
        </w:rPr>
        <w:t xml:space="preserve">. Lietuvos Respublikos ekonomikos ir inovacijų ministerijai suteikiama teisė: </w:t>
      </w:r>
    </w:p>
    <w:p w:rsidR="00C82508" w:rsidRPr="001D59C9" w:rsidRDefault="00C82508" w:rsidP="00C82508">
      <w:pPr>
        <w:spacing w:line="360" w:lineRule="auto"/>
        <w:ind w:firstLine="720"/>
        <w:jc w:val="both"/>
        <w:rPr>
          <w:rFonts w:eastAsia="Calibri"/>
          <w:szCs w:val="24"/>
          <w:lang w:eastAsia="lt-LT"/>
        </w:rPr>
      </w:pPr>
      <w:r w:rsidRPr="001D59C9">
        <w:rPr>
          <w:rFonts w:eastAsia="Calibri"/>
          <w:szCs w:val="24"/>
          <w:lang w:eastAsia="lt-LT"/>
        </w:rPr>
        <w:t>1) skirti lėšas investuotojams, vykdant įsipareigojimus, nustatytus investicijų sutartyse, sudarytose vadovaujantis Lietuvos Respublikos investicijų įstatymo 13 straipsnio 1 dalies 6 punktu, iš Ekonomikos ir inovacijų ministerijos asignavimuose tam tikslui numatytų lėšų;</w:t>
      </w:r>
    </w:p>
    <w:p w:rsidR="00C82508" w:rsidRPr="001D59C9" w:rsidRDefault="00C82508" w:rsidP="00C82508">
      <w:pPr>
        <w:spacing w:line="360" w:lineRule="auto"/>
        <w:ind w:firstLine="720"/>
        <w:jc w:val="both"/>
        <w:rPr>
          <w:rFonts w:eastAsia="Calibri"/>
          <w:szCs w:val="24"/>
          <w:lang w:eastAsia="lt-LT"/>
        </w:rPr>
      </w:pPr>
      <w:r w:rsidRPr="001D59C9">
        <w:rPr>
          <w:rFonts w:eastAsia="Calibri"/>
          <w:szCs w:val="24"/>
          <w:lang w:eastAsia="lt-LT"/>
        </w:rPr>
        <w:t xml:space="preserve">2) </w:t>
      </w:r>
      <w:r w:rsidRPr="001D59C9">
        <w:rPr>
          <w:rFonts w:eastAsia="Calibri"/>
          <w:color w:val="000000"/>
          <w:szCs w:val="24"/>
          <w:lang w:eastAsia="lt-LT"/>
        </w:rPr>
        <w:t xml:space="preserve">įgalioti Informacinės visuomenės plėtros komitetą prie </w:t>
      </w:r>
      <w:r w:rsidRPr="001D59C9">
        <w:rPr>
          <w:rFonts w:eastAsia="Calibri"/>
          <w:szCs w:val="24"/>
          <w:lang w:eastAsia="lt-LT"/>
        </w:rPr>
        <w:t xml:space="preserve">Ekonomikos ir inovacijų </w:t>
      </w:r>
      <w:r w:rsidRPr="001D59C9">
        <w:rPr>
          <w:rFonts w:eastAsia="Calibri"/>
          <w:color w:val="000000"/>
          <w:szCs w:val="24"/>
          <w:lang w:eastAsia="lt-LT"/>
        </w:rPr>
        <w:t>ministerijos vykdyti pagal 2007–2013 metų Ekonomikos augimo veiksmų programos 3 prioritetą „Informacinė visuomenė visiems“ įgyvendintų projektų lėšų susigrąžinimą</w:t>
      </w:r>
      <w:r w:rsidRPr="001D59C9">
        <w:rPr>
          <w:rFonts w:eastAsia="Calibri"/>
          <w:szCs w:val="24"/>
          <w:lang w:eastAsia="lt-LT"/>
        </w:rPr>
        <w:t>.</w:t>
      </w:r>
    </w:p>
    <w:p w:rsidR="00C82508" w:rsidRPr="001D59C9" w:rsidRDefault="008411AC" w:rsidP="00C82508">
      <w:pPr>
        <w:spacing w:line="360" w:lineRule="auto"/>
        <w:ind w:firstLine="720"/>
        <w:jc w:val="both"/>
        <w:rPr>
          <w:rFonts w:eastAsia="Calibri"/>
          <w:color w:val="000000"/>
          <w:szCs w:val="24"/>
          <w:lang w:eastAsia="lt-LT"/>
        </w:rPr>
      </w:pPr>
      <w:r w:rsidRPr="001D59C9">
        <w:rPr>
          <w:rFonts w:eastAsia="Calibri"/>
          <w:color w:val="000000"/>
          <w:szCs w:val="24"/>
          <w:lang w:eastAsia="lt-LT"/>
        </w:rPr>
        <w:t>9</w:t>
      </w:r>
      <w:r w:rsidR="00C82508" w:rsidRPr="001D59C9">
        <w:rPr>
          <w:rFonts w:eastAsia="Calibri"/>
          <w:color w:val="000000"/>
          <w:szCs w:val="24"/>
          <w:lang w:eastAsia="lt-LT"/>
        </w:rPr>
        <w:t>. Užsienio reikalų ministerijai, suderinus su Finansų ministerija, suteikiama teisė naudoti paliekamus vieno mėnesio išlaidų dydžio pereinamuosius 202</w:t>
      </w:r>
      <w:r w:rsidR="00586B88" w:rsidRPr="001D59C9">
        <w:rPr>
          <w:rFonts w:eastAsia="Calibri"/>
          <w:color w:val="000000"/>
          <w:szCs w:val="24"/>
          <w:lang w:eastAsia="lt-LT"/>
        </w:rPr>
        <w:t>1</w:t>
      </w:r>
      <w:r w:rsidR="00C82508" w:rsidRPr="001D59C9">
        <w:rPr>
          <w:rFonts w:eastAsia="Calibri"/>
          <w:color w:val="000000"/>
          <w:szCs w:val="24"/>
          <w:lang w:eastAsia="lt-LT"/>
        </w:rPr>
        <w:t xml:space="preserve"> metų lėšų likučius, esančius Lietuvos Respublikos diplomatinių atstovybių, konsulinių įstaigų, atstovybių prie tarptautinių organizacijų, specialiųjų misijų sąskaitose užsienio kredito įstaigose ar pas </w:t>
      </w:r>
      <w:proofErr w:type="spellStart"/>
      <w:r w:rsidR="00C82508" w:rsidRPr="001D59C9">
        <w:rPr>
          <w:rFonts w:eastAsia="Calibri"/>
          <w:color w:val="000000"/>
          <w:szCs w:val="24"/>
          <w:lang w:eastAsia="lt-LT"/>
        </w:rPr>
        <w:t>atskaitingus</w:t>
      </w:r>
      <w:proofErr w:type="spellEnd"/>
      <w:r w:rsidR="00C82508" w:rsidRPr="001D59C9">
        <w:rPr>
          <w:rFonts w:eastAsia="Calibri"/>
          <w:color w:val="000000"/>
          <w:szCs w:val="24"/>
          <w:lang w:eastAsia="lt-LT"/>
        </w:rPr>
        <w:t xml:space="preserve"> asmenis, viršijant Seimo patvirtintas bendras asignavimų sumas.</w:t>
      </w:r>
    </w:p>
    <w:p w:rsidR="00C82508" w:rsidRPr="001D59C9" w:rsidRDefault="00C82508" w:rsidP="00C82508">
      <w:pPr>
        <w:spacing w:line="360" w:lineRule="auto"/>
        <w:ind w:firstLine="720"/>
        <w:jc w:val="both"/>
        <w:rPr>
          <w:rFonts w:eastAsia="Calibri"/>
          <w:szCs w:val="24"/>
          <w:lang w:eastAsia="lt-LT"/>
        </w:rPr>
      </w:pPr>
      <w:r w:rsidRPr="001D59C9">
        <w:rPr>
          <w:rFonts w:eastAsia="Calibri"/>
          <w:color w:val="000000"/>
          <w:szCs w:val="24"/>
          <w:lang w:eastAsia="lt-LT"/>
        </w:rPr>
        <w:lastRenderedPageBreak/>
        <w:t>1</w:t>
      </w:r>
      <w:r w:rsidR="008411AC" w:rsidRPr="001D59C9">
        <w:rPr>
          <w:rFonts w:eastAsia="Calibri"/>
          <w:color w:val="000000"/>
          <w:szCs w:val="24"/>
          <w:lang w:eastAsia="lt-LT"/>
        </w:rPr>
        <w:t>0</w:t>
      </w:r>
      <w:r w:rsidRPr="001D59C9">
        <w:rPr>
          <w:rFonts w:eastAsia="Calibri"/>
          <w:color w:val="000000"/>
          <w:szCs w:val="24"/>
          <w:lang w:eastAsia="lt-LT"/>
        </w:rPr>
        <w:t>. Asignavimų valdytojams, suderinus su Finansų ministerija, suteikiama teisė Europos Sąjungos ir kitos tarptautinės finansinės paramos lėšų viršplanines įmokas į biudžetą naudoti viršijant</w:t>
      </w:r>
      <w:r w:rsidRPr="001D59C9">
        <w:rPr>
          <w:rFonts w:eastAsia="Calibri"/>
          <w:szCs w:val="24"/>
          <w:lang w:eastAsia="lt-LT"/>
        </w:rPr>
        <w:t xml:space="preserve"> Seimo patvirtintas bendras asignavimų sumas.</w:t>
      </w:r>
    </w:p>
    <w:p w:rsidR="00C82508" w:rsidRPr="001D59C9" w:rsidRDefault="00C82508" w:rsidP="00C82508">
      <w:pPr>
        <w:keepNext/>
        <w:keepLines/>
        <w:spacing w:line="360" w:lineRule="auto"/>
        <w:ind w:firstLine="720"/>
        <w:jc w:val="both"/>
        <w:rPr>
          <w:b/>
          <w:bCs/>
          <w:szCs w:val="24"/>
        </w:rPr>
      </w:pPr>
    </w:p>
    <w:p w:rsidR="00C82508" w:rsidRPr="001D59C9" w:rsidRDefault="00C82508" w:rsidP="00C82508">
      <w:pPr>
        <w:keepNext/>
        <w:keepLines/>
        <w:spacing w:line="360" w:lineRule="auto"/>
        <w:ind w:left="2127" w:hanging="1407"/>
        <w:jc w:val="both"/>
        <w:rPr>
          <w:b/>
          <w:bCs/>
          <w:szCs w:val="24"/>
        </w:rPr>
      </w:pPr>
      <w:r w:rsidRPr="001D59C9">
        <w:rPr>
          <w:b/>
          <w:bCs/>
          <w:szCs w:val="24"/>
        </w:rPr>
        <w:t>15 straipsnis. Asignavimų valdytojo teisė prisiimti įsipareigojimus naudoti biudžeto lėšas</w:t>
      </w:r>
    </w:p>
    <w:p w:rsidR="00703436" w:rsidRPr="001D59C9" w:rsidRDefault="00703436" w:rsidP="00C82508">
      <w:pPr>
        <w:spacing w:line="360" w:lineRule="auto"/>
        <w:ind w:firstLine="782"/>
        <w:jc w:val="both"/>
        <w:rPr>
          <w:rFonts w:eastAsia="Calibri"/>
          <w:szCs w:val="24"/>
          <w:lang w:eastAsia="lt-LT"/>
        </w:rPr>
      </w:pPr>
      <w:r w:rsidRPr="001D59C9">
        <w:rPr>
          <w:rFonts w:eastAsia="Calibri"/>
          <w:szCs w:val="24"/>
          <w:lang w:eastAsia="lt-LT"/>
        </w:rPr>
        <w:t xml:space="preserve">1. </w:t>
      </w:r>
      <w:r w:rsidR="00CB1881">
        <w:rPr>
          <w:rFonts w:eastAsia="Calibri"/>
          <w:szCs w:val="24"/>
          <w:lang w:eastAsia="lt-LT"/>
        </w:rPr>
        <w:t>Asignavimų valdytojai</w:t>
      </w:r>
      <w:r w:rsidR="002E2559" w:rsidRPr="001D59C9">
        <w:rPr>
          <w:rFonts w:eastAsia="Calibri"/>
          <w:szCs w:val="24"/>
          <w:lang w:eastAsia="lt-LT"/>
        </w:rPr>
        <w:t xml:space="preserve"> jiems patvirtintus asignavimus </w:t>
      </w:r>
      <w:r w:rsidR="009D1A6F">
        <w:rPr>
          <w:rFonts w:eastAsia="Calibri"/>
          <w:szCs w:val="24"/>
          <w:lang w:eastAsia="lt-LT"/>
        </w:rPr>
        <w:t xml:space="preserve">plėtros programų </w:t>
      </w:r>
      <w:r w:rsidR="002E2559" w:rsidRPr="001D59C9">
        <w:rPr>
          <w:rFonts w:eastAsia="Calibri"/>
          <w:szCs w:val="24"/>
          <w:lang w:eastAsia="lt-LT"/>
        </w:rPr>
        <w:t xml:space="preserve">pažangos priemonėms įgyvendinti gali pradėti naudoti patvirtinę pažangos priemones ir </w:t>
      </w:r>
      <w:r w:rsidR="002E2559" w:rsidRPr="001D59C9">
        <w:rPr>
          <w:rFonts w:cs="TimesLT"/>
          <w:color w:val="000000" w:themeColor="text1"/>
          <w:szCs w:val="24"/>
        </w:rPr>
        <w:t>apie patvirtinimą informavę Finansų ministeriją.</w:t>
      </w:r>
    </w:p>
    <w:p w:rsidR="00C82508" w:rsidRPr="001D59C9" w:rsidRDefault="00703436" w:rsidP="00C82508">
      <w:pPr>
        <w:spacing w:line="360" w:lineRule="auto"/>
        <w:ind w:firstLine="782"/>
        <w:jc w:val="both"/>
        <w:rPr>
          <w:rFonts w:eastAsia="Calibri"/>
          <w:szCs w:val="24"/>
          <w:lang w:eastAsia="lt-LT"/>
        </w:rPr>
      </w:pPr>
      <w:r w:rsidRPr="001D59C9">
        <w:rPr>
          <w:rFonts w:eastAsia="Calibri"/>
          <w:szCs w:val="24"/>
          <w:lang w:eastAsia="lt-LT"/>
        </w:rPr>
        <w:t xml:space="preserve">2. </w:t>
      </w:r>
      <w:r w:rsidR="00C82508" w:rsidRPr="001D59C9">
        <w:rPr>
          <w:rFonts w:eastAsia="Calibri"/>
          <w:szCs w:val="24"/>
          <w:lang w:eastAsia="lt-LT"/>
        </w:rPr>
        <w:t>Asignavimų valdytojai, siekdami, kad 202</w:t>
      </w:r>
      <w:r w:rsidR="00586B88" w:rsidRPr="001D59C9">
        <w:rPr>
          <w:rFonts w:eastAsia="Calibri"/>
          <w:szCs w:val="24"/>
          <w:lang w:eastAsia="lt-LT"/>
        </w:rPr>
        <w:t>2</w:t>
      </w:r>
      <w:r w:rsidR="00C82508" w:rsidRPr="001D59C9">
        <w:rPr>
          <w:rFonts w:eastAsia="Calibri"/>
          <w:szCs w:val="24"/>
          <w:lang w:eastAsia="lt-LT"/>
        </w:rPr>
        <w:t xml:space="preserve"> m. gruodžio 31 d. nebūtų darbo užmokesčio, įskaitant nuo jo mokamus mokesčius, įsiskolinimų (mokėtinų sumų), turi užtikrinti, kad valstybės institucijos ir įstaigos nepriimtų sprendimų padidinti darbo užmokestį darbuotojams daugiau, negu turi tam patvirtintų asignavimų darbo užmokesčiui.</w:t>
      </w:r>
    </w:p>
    <w:p w:rsidR="00C82508" w:rsidRPr="001D59C9" w:rsidRDefault="00C82508" w:rsidP="00C82508">
      <w:pPr>
        <w:spacing w:line="360" w:lineRule="auto"/>
        <w:ind w:firstLine="720"/>
        <w:jc w:val="both"/>
        <w:rPr>
          <w:rFonts w:eastAsia="Calibri"/>
          <w:szCs w:val="24"/>
          <w:lang w:eastAsia="lt-LT"/>
        </w:rPr>
      </w:pPr>
    </w:p>
    <w:p w:rsidR="00C82508" w:rsidRPr="001D59C9" w:rsidRDefault="00C82508" w:rsidP="00C82508">
      <w:pPr>
        <w:keepNext/>
        <w:keepLines/>
        <w:spacing w:line="360" w:lineRule="auto"/>
        <w:ind w:firstLine="720"/>
        <w:jc w:val="both"/>
        <w:rPr>
          <w:b/>
          <w:bCs/>
          <w:szCs w:val="24"/>
        </w:rPr>
      </w:pPr>
      <w:r w:rsidRPr="001D59C9">
        <w:rPr>
          <w:b/>
          <w:bCs/>
          <w:szCs w:val="24"/>
        </w:rPr>
        <w:t>16 straipsnis. Valstybės investicijų 202</w:t>
      </w:r>
      <w:r w:rsidR="00586B88" w:rsidRPr="001D59C9">
        <w:rPr>
          <w:b/>
          <w:bCs/>
          <w:szCs w:val="24"/>
        </w:rPr>
        <w:t>2</w:t>
      </w:r>
      <w:r w:rsidRPr="001D59C9">
        <w:rPr>
          <w:b/>
          <w:bCs/>
          <w:szCs w:val="24"/>
        </w:rPr>
        <w:t>–202</w:t>
      </w:r>
      <w:r w:rsidR="00586B88" w:rsidRPr="001D59C9">
        <w:rPr>
          <w:b/>
          <w:bCs/>
          <w:szCs w:val="24"/>
        </w:rPr>
        <w:t>4</w:t>
      </w:r>
      <w:r w:rsidRPr="001D59C9">
        <w:rPr>
          <w:b/>
          <w:bCs/>
          <w:szCs w:val="24"/>
        </w:rPr>
        <w:t xml:space="preserve"> metų programos patvirtinimas</w:t>
      </w:r>
    </w:p>
    <w:p w:rsidR="00C82508" w:rsidRPr="001D59C9" w:rsidRDefault="00C82508" w:rsidP="00C82508">
      <w:pPr>
        <w:spacing w:line="360" w:lineRule="auto"/>
        <w:ind w:firstLine="720"/>
        <w:jc w:val="both"/>
        <w:rPr>
          <w:rFonts w:eastAsia="Calibri"/>
          <w:szCs w:val="24"/>
          <w:lang w:eastAsia="lt-LT"/>
        </w:rPr>
      </w:pPr>
      <w:r w:rsidRPr="001D59C9">
        <w:rPr>
          <w:rFonts w:eastAsia="Calibri"/>
          <w:szCs w:val="24"/>
          <w:lang w:eastAsia="lt-LT"/>
        </w:rPr>
        <w:t>Šiuo įstatymu patvirtinama Valstybės investicijų 202</w:t>
      </w:r>
      <w:r w:rsidR="00586B88" w:rsidRPr="001D59C9">
        <w:rPr>
          <w:rFonts w:eastAsia="Calibri"/>
          <w:szCs w:val="24"/>
          <w:lang w:eastAsia="lt-LT"/>
        </w:rPr>
        <w:t>2</w:t>
      </w:r>
      <w:r w:rsidRPr="001D59C9">
        <w:rPr>
          <w:rFonts w:eastAsia="Calibri"/>
          <w:szCs w:val="24"/>
          <w:lang w:eastAsia="lt-LT"/>
        </w:rPr>
        <w:t>–202</w:t>
      </w:r>
      <w:r w:rsidR="00586B88" w:rsidRPr="001D59C9">
        <w:rPr>
          <w:rFonts w:eastAsia="Calibri"/>
          <w:szCs w:val="24"/>
          <w:lang w:eastAsia="lt-LT"/>
        </w:rPr>
        <w:t>4</w:t>
      </w:r>
      <w:r w:rsidRPr="001D59C9">
        <w:rPr>
          <w:rFonts w:eastAsia="Calibri"/>
          <w:szCs w:val="24"/>
          <w:lang w:eastAsia="lt-LT"/>
        </w:rPr>
        <w:t xml:space="preserve"> metų programa (šio įstatymo </w:t>
      </w:r>
      <w:r w:rsidR="00FF7675" w:rsidRPr="001D59C9">
        <w:rPr>
          <w:rFonts w:eastAsia="Calibri"/>
          <w:color w:val="000000"/>
          <w:szCs w:val="24"/>
          <w:lang w:eastAsia="lt-LT"/>
        </w:rPr>
        <w:t>6</w:t>
      </w:r>
      <w:r w:rsidRPr="001D59C9">
        <w:rPr>
          <w:rFonts w:eastAsia="Calibri"/>
          <w:color w:val="000000"/>
          <w:szCs w:val="24"/>
          <w:lang w:eastAsia="lt-LT"/>
        </w:rPr>
        <w:t xml:space="preserve"> priedas</w:t>
      </w:r>
      <w:r w:rsidRPr="001D59C9">
        <w:rPr>
          <w:rFonts w:eastAsia="Calibri"/>
          <w:szCs w:val="24"/>
          <w:lang w:eastAsia="lt-LT"/>
        </w:rPr>
        <w:t>).</w:t>
      </w:r>
    </w:p>
    <w:p w:rsidR="00C82508" w:rsidRPr="001D59C9" w:rsidRDefault="00C82508" w:rsidP="00C82508">
      <w:pPr>
        <w:spacing w:line="360" w:lineRule="auto"/>
        <w:ind w:firstLine="720"/>
        <w:jc w:val="both"/>
        <w:rPr>
          <w:rFonts w:eastAsia="Calibri"/>
          <w:szCs w:val="24"/>
          <w:lang w:eastAsia="lt-LT"/>
        </w:rPr>
      </w:pPr>
    </w:p>
    <w:p w:rsidR="00C82508" w:rsidRPr="001D59C9" w:rsidRDefault="00C82508" w:rsidP="00C82508">
      <w:pPr>
        <w:keepNext/>
        <w:keepLines/>
        <w:spacing w:line="360" w:lineRule="auto"/>
        <w:ind w:firstLine="720"/>
        <w:jc w:val="both"/>
        <w:rPr>
          <w:b/>
          <w:bCs/>
          <w:szCs w:val="24"/>
        </w:rPr>
      </w:pPr>
      <w:r w:rsidRPr="001D59C9">
        <w:rPr>
          <w:b/>
          <w:bCs/>
          <w:szCs w:val="24"/>
        </w:rPr>
        <w:t>17 straipsnis. Rezervinio (stabilizavimo) fondo lėšų sąmatos patvirtinimas</w:t>
      </w:r>
    </w:p>
    <w:p w:rsidR="00C82508" w:rsidRPr="001D59C9" w:rsidRDefault="00C82508" w:rsidP="00C82508">
      <w:pPr>
        <w:spacing w:line="360" w:lineRule="auto"/>
        <w:ind w:firstLine="720"/>
        <w:jc w:val="both"/>
        <w:rPr>
          <w:rFonts w:eastAsia="Calibri"/>
          <w:szCs w:val="24"/>
          <w:lang w:eastAsia="lt-LT"/>
        </w:rPr>
      </w:pPr>
      <w:r w:rsidRPr="001D59C9">
        <w:rPr>
          <w:rFonts w:eastAsia="Calibri"/>
          <w:szCs w:val="24"/>
          <w:lang w:eastAsia="lt-LT"/>
        </w:rPr>
        <w:t>Šiuo įstatymu patvirtinama 202</w:t>
      </w:r>
      <w:r w:rsidR="00AE4060" w:rsidRPr="001D59C9">
        <w:rPr>
          <w:rFonts w:eastAsia="Calibri"/>
          <w:szCs w:val="24"/>
          <w:lang w:eastAsia="lt-LT"/>
        </w:rPr>
        <w:t>2</w:t>
      </w:r>
      <w:r w:rsidRPr="001D59C9">
        <w:rPr>
          <w:rFonts w:eastAsia="Calibri"/>
          <w:szCs w:val="24"/>
          <w:lang w:eastAsia="lt-LT"/>
        </w:rPr>
        <w:t xml:space="preserve"> metų Rezervinio (stabilizavimo) fondo lėšų sąmata </w:t>
      </w:r>
      <w:r w:rsidRPr="001D59C9">
        <w:rPr>
          <w:rFonts w:eastAsia="Calibri"/>
          <w:color w:val="000000"/>
          <w:szCs w:val="24"/>
          <w:lang w:eastAsia="lt-LT"/>
        </w:rPr>
        <w:t xml:space="preserve">(šio įstatymo </w:t>
      </w:r>
      <w:r w:rsidR="00FF7675" w:rsidRPr="001D59C9">
        <w:rPr>
          <w:rFonts w:eastAsia="Calibri"/>
          <w:color w:val="000000"/>
          <w:szCs w:val="24"/>
          <w:lang w:eastAsia="lt-LT"/>
        </w:rPr>
        <w:t>7</w:t>
      </w:r>
      <w:r w:rsidRPr="001D59C9">
        <w:rPr>
          <w:rFonts w:eastAsia="Calibri"/>
          <w:color w:val="000000"/>
          <w:szCs w:val="24"/>
          <w:lang w:eastAsia="lt-LT"/>
        </w:rPr>
        <w:t xml:space="preserve"> priedas</w:t>
      </w:r>
      <w:r w:rsidRPr="001D59C9">
        <w:rPr>
          <w:rFonts w:eastAsia="Calibri"/>
          <w:szCs w:val="24"/>
          <w:lang w:eastAsia="lt-LT"/>
        </w:rPr>
        <w:t>).</w:t>
      </w:r>
    </w:p>
    <w:p w:rsidR="00C82508" w:rsidRPr="001D59C9" w:rsidRDefault="00C82508" w:rsidP="00C82508">
      <w:pPr>
        <w:spacing w:line="360" w:lineRule="auto"/>
        <w:ind w:firstLine="720"/>
        <w:jc w:val="both"/>
        <w:rPr>
          <w:rFonts w:eastAsia="Calibri"/>
          <w:szCs w:val="24"/>
          <w:lang w:eastAsia="lt-LT"/>
        </w:rPr>
      </w:pPr>
    </w:p>
    <w:p w:rsidR="00C82508" w:rsidRPr="001D59C9" w:rsidRDefault="00C82508" w:rsidP="00C82508">
      <w:pPr>
        <w:keepNext/>
        <w:keepLines/>
        <w:spacing w:line="360" w:lineRule="auto"/>
        <w:ind w:firstLine="720"/>
        <w:jc w:val="both"/>
        <w:rPr>
          <w:b/>
          <w:bCs/>
          <w:szCs w:val="24"/>
        </w:rPr>
      </w:pPr>
      <w:r w:rsidRPr="001D59C9">
        <w:rPr>
          <w:b/>
          <w:bCs/>
          <w:szCs w:val="24"/>
        </w:rPr>
        <w:t>18 straipsnis. Garantinio fondo lėšų sąmatos patvirtinimas</w:t>
      </w:r>
    </w:p>
    <w:p w:rsidR="00C82508" w:rsidRPr="001D59C9" w:rsidRDefault="00C82508" w:rsidP="00C82508">
      <w:pPr>
        <w:spacing w:line="360" w:lineRule="auto"/>
        <w:ind w:firstLine="720"/>
        <w:jc w:val="both"/>
        <w:rPr>
          <w:rFonts w:eastAsia="Calibri"/>
          <w:szCs w:val="24"/>
          <w:lang w:eastAsia="lt-LT"/>
        </w:rPr>
      </w:pPr>
      <w:r w:rsidRPr="001D59C9">
        <w:rPr>
          <w:rFonts w:eastAsia="Calibri"/>
          <w:szCs w:val="24"/>
          <w:lang w:eastAsia="lt-LT"/>
        </w:rPr>
        <w:t>Šiuo įstatymu patvirtinama 202</w:t>
      </w:r>
      <w:r w:rsidR="00586B88" w:rsidRPr="001D59C9">
        <w:rPr>
          <w:rFonts w:eastAsia="Calibri"/>
          <w:szCs w:val="24"/>
          <w:lang w:eastAsia="lt-LT"/>
        </w:rPr>
        <w:t>2</w:t>
      </w:r>
      <w:r w:rsidRPr="001D59C9">
        <w:rPr>
          <w:rFonts w:eastAsia="Calibri"/>
          <w:szCs w:val="24"/>
          <w:lang w:eastAsia="lt-LT"/>
        </w:rPr>
        <w:t xml:space="preserve"> metų Garantinio fondo lėšų </w:t>
      </w:r>
      <w:r w:rsidRPr="001D59C9">
        <w:rPr>
          <w:rFonts w:eastAsia="Calibri"/>
          <w:color w:val="000000"/>
          <w:szCs w:val="24"/>
          <w:lang w:eastAsia="lt-LT"/>
        </w:rPr>
        <w:t xml:space="preserve">sąmata (šio įstatymo </w:t>
      </w:r>
      <w:r w:rsidR="00FF7675" w:rsidRPr="001D59C9">
        <w:rPr>
          <w:rFonts w:eastAsia="Calibri"/>
          <w:color w:val="000000"/>
          <w:szCs w:val="24"/>
          <w:lang w:eastAsia="lt-LT"/>
        </w:rPr>
        <w:t>8</w:t>
      </w:r>
      <w:r w:rsidRPr="001D59C9">
        <w:rPr>
          <w:rFonts w:eastAsia="Calibri"/>
          <w:color w:val="000000"/>
          <w:szCs w:val="24"/>
          <w:lang w:eastAsia="lt-LT"/>
        </w:rPr>
        <w:t> priedas).</w:t>
      </w:r>
    </w:p>
    <w:p w:rsidR="00C82508" w:rsidRPr="001D59C9" w:rsidRDefault="00C82508" w:rsidP="00C82508">
      <w:pPr>
        <w:spacing w:line="360" w:lineRule="auto"/>
        <w:ind w:firstLine="720"/>
        <w:jc w:val="both"/>
        <w:rPr>
          <w:rFonts w:eastAsia="Calibri"/>
          <w:szCs w:val="24"/>
          <w:lang w:eastAsia="lt-LT"/>
        </w:rPr>
      </w:pPr>
    </w:p>
    <w:p w:rsidR="00C82508" w:rsidRPr="001D59C9" w:rsidRDefault="00C82508" w:rsidP="00C82508">
      <w:pPr>
        <w:keepNext/>
        <w:keepLines/>
        <w:tabs>
          <w:tab w:val="num" w:pos="2155"/>
        </w:tabs>
        <w:spacing w:line="360" w:lineRule="auto"/>
        <w:ind w:firstLine="720"/>
        <w:jc w:val="both"/>
        <w:rPr>
          <w:b/>
          <w:bCs/>
          <w:szCs w:val="24"/>
        </w:rPr>
      </w:pPr>
      <w:r w:rsidRPr="001D59C9">
        <w:rPr>
          <w:b/>
          <w:bCs/>
          <w:szCs w:val="24"/>
        </w:rPr>
        <w:t>19 straipsnis. Ilgalaikio darbo išmokų fondo lėšų sąmatos patvirtinimas</w:t>
      </w:r>
    </w:p>
    <w:p w:rsidR="00762B46" w:rsidRDefault="00C82508" w:rsidP="00762B46">
      <w:pPr>
        <w:spacing w:line="360" w:lineRule="auto"/>
        <w:ind w:firstLine="720"/>
        <w:jc w:val="both"/>
        <w:rPr>
          <w:rFonts w:eastAsia="Calibri"/>
          <w:szCs w:val="24"/>
          <w:lang w:eastAsia="lt-LT"/>
        </w:rPr>
      </w:pPr>
      <w:r w:rsidRPr="001D59C9">
        <w:rPr>
          <w:rFonts w:eastAsia="Calibri"/>
          <w:szCs w:val="24"/>
          <w:lang w:eastAsia="lt-LT"/>
        </w:rPr>
        <w:t>Šiuo įstatymu patvirtinama 202</w:t>
      </w:r>
      <w:r w:rsidR="00586B88" w:rsidRPr="001D59C9">
        <w:rPr>
          <w:rFonts w:eastAsia="Calibri"/>
          <w:szCs w:val="24"/>
          <w:lang w:eastAsia="lt-LT"/>
        </w:rPr>
        <w:t>2</w:t>
      </w:r>
      <w:r w:rsidRPr="001D59C9">
        <w:rPr>
          <w:rFonts w:eastAsia="Calibri"/>
          <w:szCs w:val="24"/>
          <w:lang w:eastAsia="lt-LT"/>
        </w:rPr>
        <w:t xml:space="preserve"> metų Ilgalaikio darbo išmokų fondo lėšų sąmata (šio įstatymo </w:t>
      </w:r>
      <w:r w:rsidR="00FF7675" w:rsidRPr="001D59C9">
        <w:rPr>
          <w:rFonts w:eastAsia="Calibri"/>
          <w:color w:val="000000"/>
          <w:szCs w:val="24"/>
          <w:lang w:eastAsia="lt-LT"/>
        </w:rPr>
        <w:t>9</w:t>
      </w:r>
      <w:r w:rsidRPr="001D59C9">
        <w:rPr>
          <w:rFonts w:eastAsia="Calibri"/>
          <w:color w:val="000000"/>
          <w:szCs w:val="24"/>
          <w:lang w:eastAsia="lt-LT"/>
        </w:rPr>
        <w:t xml:space="preserve"> priedas</w:t>
      </w:r>
      <w:r w:rsidRPr="001D59C9">
        <w:rPr>
          <w:rFonts w:eastAsia="Calibri"/>
          <w:szCs w:val="24"/>
          <w:lang w:eastAsia="lt-LT"/>
        </w:rPr>
        <w:t>).</w:t>
      </w:r>
    </w:p>
    <w:p w:rsidR="00762B46" w:rsidRDefault="00762B46" w:rsidP="00762B46">
      <w:pPr>
        <w:spacing w:line="360" w:lineRule="auto"/>
        <w:ind w:firstLine="720"/>
        <w:jc w:val="both"/>
        <w:rPr>
          <w:rFonts w:eastAsia="Calibri"/>
          <w:szCs w:val="24"/>
          <w:lang w:eastAsia="lt-LT"/>
        </w:rPr>
      </w:pPr>
    </w:p>
    <w:p w:rsidR="00762B46" w:rsidRDefault="00B243EC" w:rsidP="00762B46">
      <w:pPr>
        <w:spacing w:line="360" w:lineRule="auto"/>
        <w:ind w:firstLine="720"/>
        <w:jc w:val="both"/>
        <w:rPr>
          <w:rFonts w:eastAsia="Calibri"/>
          <w:szCs w:val="24"/>
          <w:lang w:eastAsia="lt-LT"/>
        </w:rPr>
      </w:pPr>
      <w:r w:rsidRPr="001D59C9">
        <w:rPr>
          <w:b/>
          <w:bCs/>
          <w:szCs w:val="24"/>
        </w:rPr>
        <w:t xml:space="preserve">20 straipsnis. </w:t>
      </w:r>
      <w:r w:rsidR="007B2932" w:rsidRPr="001D59C9">
        <w:rPr>
          <w:b/>
          <w:bCs/>
          <w:szCs w:val="24"/>
        </w:rPr>
        <w:t>2022 met</w:t>
      </w:r>
      <w:r w:rsidR="007B2932">
        <w:rPr>
          <w:b/>
          <w:bCs/>
          <w:szCs w:val="24"/>
        </w:rPr>
        <w:t>ų</w:t>
      </w:r>
      <w:r w:rsidR="007B2932" w:rsidRPr="001D59C9">
        <w:rPr>
          <w:b/>
          <w:bCs/>
          <w:szCs w:val="24"/>
        </w:rPr>
        <w:t xml:space="preserve"> </w:t>
      </w:r>
      <w:r w:rsidR="007B2932">
        <w:rPr>
          <w:b/>
          <w:bCs/>
          <w:szCs w:val="24"/>
        </w:rPr>
        <w:t xml:space="preserve">valstybės veiklos srityse siekiamų </w:t>
      </w:r>
      <w:r w:rsidRPr="001D59C9">
        <w:rPr>
          <w:b/>
          <w:bCs/>
          <w:szCs w:val="24"/>
        </w:rPr>
        <w:t xml:space="preserve">Nacionaliniame pažangos plane nustatytų </w:t>
      </w:r>
      <w:r w:rsidR="003535C5" w:rsidRPr="001D59C9">
        <w:rPr>
          <w:b/>
          <w:bCs/>
          <w:szCs w:val="24"/>
        </w:rPr>
        <w:t xml:space="preserve">pažangos </w:t>
      </w:r>
      <w:r w:rsidR="007B2932">
        <w:rPr>
          <w:b/>
          <w:bCs/>
          <w:szCs w:val="24"/>
        </w:rPr>
        <w:t xml:space="preserve">uždavinių ir </w:t>
      </w:r>
      <w:r w:rsidR="00A150CF">
        <w:rPr>
          <w:b/>
          <w:bCs/>
          <w:szCs w:val="24"/>
        </w:rPr>
        <w:t xml:space="preserve">jų </w:t>
      </w:r>
      <w:r w:rsidR="007B2932">
        <w:rPr>
          <w:b/>
          <w:bCs/>
          <w:szCs w:val="24"/>
        </w:rPr>
        <w:t>poveikio</w:t>
      </w:r>
      <w:r w:rsidRPr="001D59C9">
        <w:rPr>
          <w:b/>
          <w:bCs/>
          <w:szCs w:val="24"/>
        </w:rPr>
        <w:t xml:space="preserve"> rodiklių patvirtinimas</w:t>
      </w:r>
    </w:p>
    <w:p w:rsidR="00B243EC" w:rsidRPr="00762B46" w:rsidRDefault="00077AC8" w:rsidP="00762B46">
      <w:pPr>
        <w:spacing w:line="360" w:lineRule="auto"/>
        <w:ind w:firstLine="720"/>
        <w:jc w:val="both"/>
        <w:rPr>
          <w:rFonts w:eastAsia="Calibri"/>
          <w:szCs w:val="24"/>
          <w:lang w:eastAsia="lt-LT"/>
        </w:rPr>
      </w:pPr>
      <w:r w:rsidRPr="001D59C9">
        <w:rPr>
          <w:rFonts w:eastAsia="Calibri"/>
          <w:szCs w:val="24"/>
          <w:lang w:eastAsia="lt-LT"/>
        </w:rPr>
        <w:t xml:space="preserve">Šiuo įstatymu patvirtinami </w:t>
      </w:r>
      <w:r w:rsidRPr="001D59C9">
        <w:rPr>
          <w:bCs/>
          <w:szCs w:val="24"/>
        </w:rPr>
        <w:t>pagrindini</w:t>
      </w:r>
      <w:r w:rsidR="00A150CF">
        <w:rPr>
          <w:bCs/>
          <w:szCs w:val="24"/>
        </w:rPr>
        <w:t>ai</w:t>
      </w:r>
      <w:r w:rsidRPr="001D59C9">
        <w:rPr>
          <w:bCs/>
          <w:szCs w:val="24"/>
        </w:rPr>
        <w:t xml:space="preserve"> </w:t>
      </w:r>
      <w:r w:rsidR="008B62AC">
        <w:rPr>
          <w:bCs/>
          <w:szCs w:val="24"/>
        </w:rPr>
        <w:t>2021</w:t>
      </w:r>
      <w:r w:rsidR="006654FB" w:rsidRPr="001D59C9">
        <w:rPr>
          <w:rFonts w:eastAsia="Calibri"/>
          <w:szCs w:val="24"/>
          <w:lang w:eastAsia="lt-LT"/>
        </w:rPr>
        <w:t>–</w:t>
      </w:r>
      <w:r w:rsidR="008B62AC">
        <w:rPr>
          <w:bCs/>
          <w:szCs w:val="24"/>
        </w:rPr>
        <w:t xml:space="preserve">2030 metų </w:t>
      </w:r>
      <w:r w:rsidR="008B62AC" w:rsidRPr="001D59C9">
        <w:rPr>
          <w:bCs/>
          <w:szCs w:val="24"/>
        </w:rPr>
        <w:t>Nacionaliniame pažangos plane nustatyt</w:t>
      </w:r>
      <w:r w:rsidR="008B62AC">
        <w:rPr>
          <w:bCs/>
          <w:szCs w:val="24"/>
        </w:rPr>
        <w:t>i</w:t>
      </w:r>
      <w:r w:rsidR="008B62AC" w:rsidRPr="001D59C9">
        <w:rPr>
          <w:bCs/>
          <w:szCs w:val="24"/>
        </w:rPr>
        <w:t xml:space="preserve"> </w:t>
      </w:r>
      <w:r w:rsidR="008B62AC">
        <w:rPr>
          <w:bCs/>
          <w:szCs w:val="24"/>
        </w:rPr>
        <w:t xml:space="preserve">pažangos </w:t>
      </w:r>
      <w:r w:rsidR="008B62AC" w:rsidRPr="001D59C9">
        <w:rPr>
          <w:bCs/>
          <w:szCs w:val="24"/>
        </w:rPr>
        <w:t>uždavini</w:t>
      </w:r>
      <w:r w:rsidR="008B62AC">
        <w:rPr>
          <w:bCs/>
          <w:szCs w:val="24"/>
        </w:rPr>
        <w:t>ai,</w:t>
      </w:r>
      <w:r w:rsidR="008B62AC" w:rsidRPr="001D59C9">
        <w:rPr>
          <w:bCs/>
          <w:szCs w:val="24"/>
        </w:rPr>
        <w:t xml:space="preserve"> jų </w:t>
      </w:r>
      <w:r w:rsidR="008B62AC">
        <w:rPr>
          <w:bCs/>
          <w:szCs w:val="24"/>
        </w:rPr>
        <w:t>poveikio</w:t>
      </w:r>
      <w:r w:rsidR="008B62AC" w:rsidRPr="001D59C9">
        <w:rPr>
          <w:bCs/>
          <w:szCs w:val="24"/>
        </w:rPr>
        <w:t xml:space="preserve"> rodikli</w:t>
      </w:r>
      <w:r w:rsidR="008B62AC">
        <w:rPr>
          <w:bCs/>
          <w:szCs w:val="24"/>
        </w:rPr>
        <w:t>ai</w:t>
      </w:r>
      <w:r w:rsidR="008B62AC" w:rsidRPr="001D59C9">
        <w:rPr>
          <w:bCs/>
          <w:szCs w:val="24"/>
        </w:rPr>
        <w:t xml:space="preserve"> </w:t>
      </w:r>
      <w:r w:rsidR="008B62AC">
        <w:rPr>
          <w:bCs/>
          <w:szCs w:val="24"/>
        </w:rPr>
        <w:t>ir</w:t>
      </w:r>
      <w:r w:rsidR="008B62AC" w:rsidRPr="001D59C9">
        <w:rPr>
          <w:bCs/>
          <w:szCs w:val="24"/>
        </w:rPr>
        <w:t xml:space="preserve"> šių rodiklių </w:t>
      </w:r>
      <w:r w:rsidR="007B2932" w:rsidRPr="001D59C9">
        <w:rPr>
          <w:bCs/>
          <w:szCs w:val="24"/>
        </w:rPr>
        <w:t>2022 met</w:t>
      </w:r>
      <w:r w:rsidR="008B62AC">
        <w:rPr>
          <w:bCs/>
          <w:szCs w:val="24"/>
        </w:rPr>
        <w:t>ais</w:t>
      </w:r>
      <w:r w:rsidR="007B2932" w:rsidRPr="001D59C9">
        <w:rPr>
          <w:bCs/>
          <w:szCs w:val="24"/>
        </w:rPr>
        <w:t xml:space="preserve"> </w:t>
      </w:r>
      <w:r w:rsidR="008B62AC" w:rsidRPr="001D59C9">
        <w:rPr>
          <w:bCs/>
          <w:szCs w:val="24"/>
        </w:rPr>
        <w:t>siektinos reikšmės</w:t>
      </w:r>
      <w:r w:rsidR="008B62AC">
        <w:rPr>
          <w:bCs/>
          <w:szCs w:val="24"/>
        </w:rPr>
        <w:t xml:space="preserve"> </w:t>
      </w:r>
      <w:r w:rsidRPr="001D59C9">
        <w:rPr>
          <w:rFonts w:eastAsia="Calibri"/>
          <w:szCs w:val="24"/>
          <w:lang w:eastAsia="lt-LT"/>
        </w:rPr>
        <w:t xml:space="preserve">(šio įstatymo </w:t>
      </w:r>
      <w:r w:rsidRPr="001D59C9">
        <w:rPr>
          <w:rFonts w:eastAsia="Calibri"/>
          <w:color w:val="000000"/>
          <w:szCs w:val="24"/>
          <w:lang w:eastAsia="lt-LT"/>
        </w:rPr>
        <w:t>10 priedas).</w:t>
      </w:r>
    </w:p>
    <w:p w:rsidR="00C82508" w:rsidRPr="001D59C9" w:rsidRDefault="00C82508" w:rsidP="00C82508">
      <w:pPr>
        <w:keepNext/>
        <w:keepLines/>
        <w:tabs>
          <w:tab w:val="num" w:pos="2155"/>
        </w:tabs>
        <w:spacing w:line="360" w:lineRule="auto"/>
        <w:ind w:firstLine="720"/>
        <w:jc w:val="both"/>
        <w:rPr>
          <w:b/>
          <w:bCs/>
          <w:szCs w:val="24"/>
        </w:rPr>
      </w:pPr>
      <w:r w:rsidRPr="001D59C9">
        <w:rPr>
          <w:b/>
          <w:bCs/>
          <w:szCs w:val="24"/>
        </w:rPr>
        <w:lastRenderedPageBreak/>
        <w:t>2</w:t>
      </w:r>
      <w:r w:rsidR="00B243EC" w:rsidRPr="001D59C9">
        <w:rPr>
          <w:b/>
          <w:bCs/>
          <w:szCs w:val="24"/>
        </w:rPr>
        <w:t>1</w:t>
      </w:r>
      <w:r w:rsidRPr="001D59C9">
        <w:rPr>
          <w:b/>
          <w:bCs/>
          <w:szCs w:val="24"/>
        </w:rPr>
        <w:t xml:space="preserve"> straipsnis. Vidutinio laikotarpio valdžios sektoriaus balanso rodiklio užduotys</w:t>
      </w:r>
    </w:p>
    <w:p w:rsidR="00C82508" w:rsidRPr="001D59C9" w:rsidRDefault="00C82508" w:rsidP="00C82508">
      <w:pPr>
        <w:spacing w:line="360" w:lineRule="auto"/>
        <w:ind w:firstLine="720"/>
        <w:jc w:val="both"/>
        <w:rPr>
          <w:rFonts w:eastAsia="Calibri"/>
          <w:szCs w:val="24"/>
          <w:lang w:eastAsia="lt-LT"/>
        </w:rPr>
      </w:pPr>
      <w:r w:rsidRPr="001D59C9">
        <w:rPr>
          <w:rFonts w:eastAsia="Calibri"/>
          <w:color w:val="000000"/>
          <w:szCs w:val="24"/>
          <w:lang w:eastAsia="lt-LT"/>
        </w:rPr>
        <w:t xml:space="preserve">1. </w:t>
      </w:r>
      <w:r w:rsidRPr="001D59C9">
        <w:rPr>
          <w:rFonts w:eastAsia="Calibri"/>
          <w:szCs w:val="24"/>
          <w:lang w:eastAsia="lt-LT"/>
        </w:rPr>
        <w:t>Nustatomas ne blogesnis negu –</w:t>
      </w:r>
      <w:r w:rsidR="009D6112">
        <w:rPr>
          <w:color w:val="000000"/>
          <w:szCs w:val="24"/>
          <w:lang w:eastAsia="lt-LT"/>
        </w:rPr>
        <w:t>3,1</w:t>
      </w:r>
      <w:r w:rsidRPr="001D59C9">
        <w:rPr>
          <w:color w:val="000000"/>
          <w:szCs w:val="24"/>
          <w:lang w:eastAsia="lt-LT"/>
        </w:rPr>
        <w:t xml:space="preserve"> </w:t>
      </w:r>
      <w:r w:rsidRPr="001D59C9">
        <w:rPr>
          <w:rFonts w:eastAsia="Calibri"/>
          <w:szCs w:val="24"/>
          <w:lang w:eastAsia="lt-LT"/>
        </w:rPr>
        <w:t>procent</w:t>
      </w:r>
      <w:r w:rsidR="009D6112">
        <w:rPr>
          <w:rFonts w:eastAsia="Calibri"/>
          <w:szCs w:val="24"/>
          <w:lang w:eastAsia="lt-LT"/>
        </w:rPr>
        <w:t>o</w:t>
      </w:r>
      <w:r w:rsidRPr="001D59C9">
        <w:rPr>
          <w:rFonts w:eastAsia="Calibri"/>
          <w:szCs w:val="24"/>
          <w:lang w:eastAsia="lt-LT"/>
        </w:rPr>
        <w:t xml:space="preserve"> BVP 202</w:t>
      </w:r>
      <w:r w:rsidR="00586B88" w:rsidRPr="001D59C9">
        <w:rPr>
          <w:rFonts w:eastAsia="Calibri"/>
          <w:szCs w:val="24"/>
          <w:lang w:eastAsia="lt-LT"/>
        </w:rPr>
        <w:t>2</w:t>
      </w:r>
      <w:r w:rsidRPr="001D59C9">
        <w:rPr>
          <w:rFonts w:eastAsia="Calibri"/>
          <w:szCs w:val="24"/>
          <w:lang w:eastAsia="lt-LT"/>
        </w:rPr>
        <w:t xml:space="preserve"> metų valdžios sektoriaus balanso rodiklis. </w:t>
      </w:r>
    </w:p>
    <w:p w:rsidR="00C82508" w:rsidRPr="001D59C9" w:rsidRDefault="00C82508" w:rsidP="00C82508">
      <w:pPr>
        <w:spacing w:line="360" w:lineRule="auto"/>
        <w:ind w:firstLine="720"/>
        <w:jc w:val="both"/>
        <w:rPr>
          <w:rFonts w:eastAsia="Calibri"/>
          <w:szCs w:val="24"/>
          <w:lang w:eastAsia="lt-LT"/>
        </w:rPr>
      </w:pPr>
      <w:r w:rsidRPr="001D59C9">
        <w:rPr>
          <w:rFonts w:eastAsia="Calibri"/>
          <w:color w:val="000000"/>
          <w:szCs w:val="24"/>
          <w:lang w:eastAsia="lt-LT"/>
        </w:rPr>
        <w:t xml:space="preserve">2. </w:t>
      </w:r>
      <w:r w:rsidRPr="001D59C9">
        <w:rPr>
          <w:szCs w:val="24"/>
        </w:rPr>
        <w:t>Vidutiniu laikotarpiu bus siekiama vidutinio laikotarpio tikslo.</w:t>
      </w:r>
    </w:p>
    <w:p w:rsidR="00C82508" w:rsidRPr="001D59C9" w:rsidRDefault="00C82508" w:rsidP="00C82508">
      <w:pPr>
        <w:spacing w:line="360" w:lineRule="auto"/>
        <w:ind w:firstLine="720"/>
        <w:jc w:val="both"/>
        <w:rPr>
          <w:i/>
          <w:szCs w:val="24"/>
        </w:rPr>
      </w:pPr>
    </w:p>
    <w:p w:rsidR="00C82508" w:rsidRDefault="00C82508" w:rsidP="00C82508">
      <w:pPr>
        <w:spacing w:line="360" w:lineRule="auto"/>
        <w:ind w:firstLine="720"/>
        <w:jc w:val="both"/>
        <w:rPr>
          <w:i/>
          <w:szCs w:val="24"/>
        </w:rPr>
      </w:pPr>
      <w:r w:rsidRPr="001D59C9">
        <w:rPr>
          <w:i/>
          <w:szCs w:val="24"/>
        </w:rPr>
        <w:t>Skelbiu šį Lietuvos Respublikos Seimo priimtą įstatymą.</w:t>
      </w:r>
    </w:p>
    <w:p w:rsidR="00C82508" w:rsidRDefault="00C82508" w:rsidP="00C82508">
      <w:pPr>
        <w:spacing w:line="360" w:lineRule="auto"/>
        <w:rPr>
          <w:i/>
          <w:szCs w:val="24"/>
        </w:rPr>
      </w:pPr>
    </w:p>
    <w:p w:rsidR="00C95120" w:rsidRPr="00E559C6" w:rsidRDefault="00C95120" w:rsidP="00C95120">
      <w:pPr>
        <w:spacing w:line="360" w:lineRule="auto"/>
        <w:rPr>
          <w:rFonts w:ascii="Times New Roman" w:hAnsi="Times New Roman"/>
          <w:i/>
          <w:szCs w:val="24"/>
        </w:rPr>
      </w:pPr>
    </w:p>
    <w:p w:rsidR="00C95120" w:rsidRDefault="00C95120" w:rsidP="00C95120">
      <w:pPr>
        <w:spacing w:line="360" w:lineRule="auto"/>
        <w:rPr>
          <w:rFonts w:ascii="Times New Roman" w:hAnsi="Times New Roman"/>
          <w:i/>
          <w:szCs w:val="24"/>
        </w:rPr>
      </w:pPr>
    </w:p>
    <w:p w:rsidR="00C95120" w:rsidRDefault="00C95120" w:rsidP="00C95120">
      <w:pPr>
        <w:spacing w:line="360" w:lineRule="auto"/>
        <w:rPr>
          <w:rStyle w:val="Pareigos"/>
          <w:rFonts w:ascii="Times New Roman" w:hAnsi="Times New Roman"/>
          <w:caps w:val="0"/>
        </w:rPr>
      </w:pPr>
    </w:p>
    <w:p w:rsidR="00CF754C" w:rsidRDefault="00C225BB" w:rsidP="00C95120">
      <w:pPr>
        <w:spacing w:line="360" w:lineRule="auto"/>
        <w:rPr>
          <w:rStyle w:val="Pareigos"/>
          <w:rFonts w:ascii="Times New Roman" w:hAnsi="Times New Roman"/>
          <w:caps w:val="0"/>
        </w:rPr>
      </w:pPr>
      <w:r>
        <w:rPr>
          <w:rStyle w:val="Pareigos"/>
          <w:rFonts w:ascii="Times New Roman" w:hAnsi="Times New Roman"/>
          <w:caps w:val="0"/>
        </w:rPr>
        <w:t>Respublikos Prezidentas</w:t>
      </w:r>
      <w:r>
        <w:rPr>
          <w:rStyle w:val="Pareigos"/>
          <w:rFonts w:ascii="Times New Roman" w:hAnsi="Times New Roman"/>
          <w:caps w:val="0"/>
        </w:rPr>
        <w:tab/>
      </w:r>
      <w:r>
        <w:rPr>
          <w:rStyle w:val="Pareigos"/>
          <w:rFonts w:ascii="Times New Roman" w:hAnsi="Times New Roman"/>
          <w:caps w:val="0"/>
        </w:rPr>
        <w:tab/>
      </w:r>
      <w:r>
        <w:rPr>
          <w:rStyle w:val="Pareigos"/>
          <w:rFonts w:ascii="Times New Roman" w:hAnsi="Times New Roman"/>
          <w:caps w:val="0"/>
        </w:rPr>
        <w:tab/>
      </w:r>
      <w:r>
        <w:rPr>
          <w:rStyle w:val="Pareigos"/>
          <w:rFonts w:ascii="Times New Roman" w:hAnsi="Times New Roman"/>
          <w:caps w:val="0"/>
        </w:rPr>
        <w:tab/>
      </w:r>
      <w:r>
        <w:rPr>
          <w:rStyle w:val="Pareigos"/>
          <w:rFonts w:ascii="Times New Roman" w:hAnsi="Times New Roman"/>
          <w:caps w:val="0"/>
        </w:rPr>
        <w:tab/>
      </w:r>
      <w:r>
        <w:rPr>
          <w:rStyle w:val="Pareigos"/>
          <w:rFonts w:ascii="Times New Roman" w:hAnsi="Times New Roman"/>
          <w:caps w:val="0"/>
        </w:rPr>
        <w:tab/>
      </w:r>
      <w:r>
        <w:rPr>
          <w:rStyle w:val="Pareigos"/>
          <w:rFonts w:ascii="Times New Roman" w:hAnsi="Times New Roman"/>
          <w:caps w:val="0"/>
        </w:rPr>
        <w:tab/>
      </w:r>
    </w:p>
    <w:p w:rsidR="001518D1" w:rsidRPr="00FD663F" w:rsidRDefault="001518D1" w:rsidP="00C95120">
      <w:pPr>
        <w:spacing w:line="360" w:lineRule="auto"/>
        <w:rPr>
          <w:rStyle w:val="Pareigos"/>
          <w:rFonts w:ascii="Times New Roman" w:hAnsi="Times New Roman"/>
          <w:caps w:val="0"/>
        </w:rPr>
      </w:pPr>
    </w:p>
    <w:bookmarkEnd w:id="0"/>
    <w:p w:rsidR="00DB3464" w:rsidRDefault="00DB3464" w:rsidP="006120B7">
      <w:pPr>
        <w:pStyle w:val="Tekstas"/>
        <w:spacing w:line="360" w:lineRule="auto"/>
        <w:ind w:firstLine="0"/>
        <w:jc w:val="center"/>
        <w:rPr>
          <w:b/>
        </w:rPr>
      </w:pPr>
    </w:p>
    <w:p w:rsidR="0025216E" w:rsidRDefault="0025216E" w:rsidP="006120B7">
      <w:pPr>
        <w:pStyle w:val="Tekstas"/>
        <w:spacing w:line="360" w:lineRule="auto"/>
        <w:ind w:firstLine="0"/>
        <w:jc w:val="center"/>
        <w:rPr>
          <w:b/>
        </w:rPr>
        <w:sectPr w:rsidR="0025216E" w:rsidSect="005E4221">
          <w:headerReference w:type="default" r:id="rId9"/>
          <w:pgSz w:w="11906" w:h="16838"/>
          <w:pgMar w:top="1134" w:right="566" w:bottom="1134" w:left="1701" w:header="567" w:footer="567" w:gutter="0"/>
          <w:pgNumType w:start="1"/>
          <w:cols w:space="1296"/>
          <w:titlePg/>
          <w:docGrid w:linePitch="360"/>
        </w:sectPr>
      </w:pPr>
    </w:p>
    <w:p w:rsidR="00DB3464" w:rsidRDefault="00DB3464" w:rsidP="006120B7">
      <w:pPr>
        <w:pStyle w:val="Tekstas"/>
        <w:spacing w:line="360" w:lineRule="auto"/>
        <w:ind w:firstLine="0"/>
        <w:jc w:val="center"/>
        <w:rPr>
          <w:b/>
        </w:rPr>
      </w:pPr>
    </w:p>
    <w:p w:rsidR="00507EF3" w:rsidRPr="001E555D" w:rsidRDefault="00507EF3" w:rsidP="00507EF3">
      <w:pPr>
        <w:pStyle w:val="Priedai"/>
        <w:ind w:left="6237" w:firstLine="0"/>
      </w:pPr>
      <w:r w:rsidRPr="001E555D">
        <w:t>Lietuvos Respublikos</w:t>
      </w:r>
    </w:p>
    <w:p w:rsidR="00507EF3" w:rsidRPr="001E555D" w:rsidRDefault="00BD4BB6" w:rsidP="00507EF3">
      <w:pPr>
        <w:pStyle w:val="Priedai"/>
        <w:ind w:left="6237" w:firstLine="0"/>
      </w:pPr>
      <w:r>
        <w:t>202</w:t>
      </w:r>
      <w:r w:rsidR="00586B88">
        <w:t>2</w:t>
      </w:r>
      <w:r w:rsidR="00507EF3" w:rsidRPr="001E555D">
        <w:t xml:space="preserve"> metų valstybės biudžeto ir</w:t>
      </w:r>
    </w:p>
    <w:p w:rsidR="00507EF3" w:rsidRPr="001E555D" w:rsidRDefault="00507EF3" w:rsidP="00507EF3">
      <w:pPr>
        <w:pStyle w:val="Priedai"/>
        <w:ind w:left="6237" w:firstLine="0"/>
      </w:pPr>
      <w:r w:rsidRPr="001E555D">
        <w:t>savivaldybių biudžetų finansinių</w:t>
      </w:r>
    </w:p>
    <w:p w:rsidR="00507EF3" w:rsidRPr="001E555D" w:rsidRDefault="00507EF3" w:rsidP="00507EF3">
      <w:pPr>
        <w:pStyle w:val="Priedai"/>
        <w:ind w:left="6237" w:firstLine="0"/>
      </w:pPr>
      <w:r w:rsidRPr="001E555D">
        <w:t>rodiklių patvirtinimo įstatymo</w:t>
      </w:r>
    </w:p>
    <w:p w:rsidR="00507EF3" w:rsidRPr="001E555D" w:rsidRDefault="00507EF3" w:rsidP="00507EF3">
      <w:pPr>
        <w:ind w:left="6237"/>
        <w:rPr>
          <w:rFonts w:ascii="Times New Roman" w:hAnsi="Times New Roman"/>
        </w:rPr>
      </w:pPr>
      <w:r w:rsidRPr="001E555D">
        <w:rPr>
          <w:rFonts w:ascii="Times New Roman" w:hAnsi="Times New Roman"/>
        </w:rPr>
        <w:t>1 priedas</w:t>
      </w:r>
    </w:p>
    <w:p w:rsidR="00507EF3" w:rsidRPr="001E555D" w:rsidRDefault="00507EF3" w:rsidP="00507EF3">
      <w:pPr>
        <w:rPr>
          <w:rFonts w:ascii="Times New Roman" w:hAnsi="Times New Roman"/>
        </w:rPr>
      </w:pPr>
    </w:p>
    <w:p w:rsidR="00507EF3" w:rsidRPr="001E555D" w:rsidRDefault="00507EF3" w:rsidP="00507EF3">
      <w:pPr>
        <w:jc w:val="center"/>
        <w:rPr>
          <w:rFonts w:ascii="Times New Roman" w:hAnsi="Times New Roman"/>
          <w:b/>
          <w:bCs/>
          <w:lang w:eastAsia="lt-LT"/>
        </w:rPr>
      </w:pPr>
      <w:r w:rsidRPr="001E555D">
        <w:rPr>
          <w:rFonts w:ascii="Times New Roman" w:hAnsi="Times New Roman"/>
          <w:b/>
          <w:bCs/>
          <w:lang w:eastAsia="lt-LT"/>
        </w:rPr>
        <w:t>LIETUVOS RESPUBLIKOS</w:t>
      </w:r>
    </w:p>
    <w:p w:rsidR="00507EF3" w:rsidRPr="001E555D" w:rsidRDefault="00BD4BB6" w:rsidP="00507EF3">
      <w:pPr>
        <w:jc w:val="center"/>
        <w:rPr>
          <w:rFonts w:ascii="Times New Roman" w:hAnsi="Times New Roman"/>
          <w:b/>
          <w:bCs/>
          <w:lang w:eastAsia="lt-LT"/>
        </w:rPr>
      </w:pPr>
      <w:r>
        <w:rPr>
          <w:rFonts w:ascii="Times New Roman" w:hAnsi="Times New Roman"/>
          <w:b/>
          <w:bCs/>
          <w:lang w:eastAsia="lt-LT"/>
        </w:rPr>
        <w:t>202</w:t>
      </w:r>
      <w:r w:rsidR="00586B88">
        <w:rPr>
          <w:rFonts w:ascii="Times New Roman" w:hAnsi="Times New Roman"/>
          <w:b/>
          <w:bCs/>
          <w:lang w:eastAsia="lt-LT"/>
        </w:rPr>
        <w:t>2</w:t>
      </w:r>
      <w:r w:rsidR="00507EF3" w:rsidRPr="001E555D">
        <w:rPr>
          <w:rFonts w:ascii="Times New Roman" w:hAnsi="Times New Roman"/>
          <w:b/>
          <w:bCs/>
          <w:lang w:eastAsia="lt-LT"/>
        </w:rPr>
        <w:t xml:space="preserve"> METŲ VALSTYBĖS BIUDŽETO PAJAMOS</w:t>
      </w:r>
    </w:p>
    <w:p w:rsidR="00507EF3" w:rsidRDefault="00507EF3" w:rsidP="00507EF3">
      <w:pPr>
        <w:ind w:firstLine="720"/>
        <w:jc w:val="both"/>
        <w:rPr>
          <w:rFonts w:ascii="Times New Roman" w:eastAsia="Calibri" w:hAnsi="Times New Roman"/>
          <w:lang w:eastAsia="lt-LT"/>
        </w:rPr>
      </w:pPr>
    </w:p>
    <w:tbl>
      <w:tblPr>
        <w:tblW w:w="8505" w:type="dxa"/>
        <w:tblInd w:w="108" w:type="dxa"/>
        <w:tblLook w:val="04A0" w:firstRow="1" w:lastRow="0" w:firstColumn="1" w:lastColumn="0" w:noHBand="0" w:noVBand="1"/>
      </w:tblPr>
      <w:tblGrid>
        <w:gridCol w:w="6804"/>
        <w:gridCol w:w="1701"/>
      </w:tblGrid>
      <w:tr w:rsidR="005E4221" w:rsidRPr="00C91CD5" w:rsidTr="00852B6B">
        <w:trPr>
          <w:trHeight w:val="315"/>
        </w:trPr>
        <w:tc>
          <w:tcPr>
            <w:tcW w:w="6804" w:type="dxa"/>
            <w:tcBorders>
              <w:top w:val="nil"/>
              <w:left w:val="nil"/>
              <w:bottom w:val="nil"/>
              <w:right w:val="nil"/>
            </w:tcBorders>
            <w:shd w:val="clear" w:color="auto" w:fill="auto"/>
            <w:vAlign w:val="bottom"/>
            <w:hideMark/>
          </w:tcPr>
          <w:p w:rsidR="005E4221" w:rsidRPr="00C91CD5" w:rsidRDefault="005E4221" w:rsidP="00852B6B">
            <w:pPr>
              <w:rPr>
                <w:rFonts w:ascii="Times New Roman" w:hAnsi="Times New Roman"/>
                <w:szCs w:val="24"/>
                <w:lang w:eastAsia="lt-LT"/>
              </w:rPr>
            </w:pPr>
          </w:p>
        </w:tc>
        <w:tc>
          <w:tcPr>
            <w:tcW w:w="1701" w:type="dxa"/>
            <w:tcBorders>
              <w:top w:val="nil"/>
              <w:left w:val="nil"/>
              <w:bottom w:val="nil"/>
              <w:right w:val="nil"/>
            </w:tcBorders>
            <w:shd w:val="clear" w:color="auto" w:fill="auto"/>
            <w:vAlign w:val="bottom"/>
            <w:hideMark/>
          </w:tcPr>
          <w:p w:rsidR="005E4221" w:rsidRPr="00C91CD5" w:rsidRDefault="005E4221" w:rsidP="00852B6B">
            <w:pPr>
              <w:jc w:val="right"/>
              <w:rPr>
                <w:rFonts w:ascii="Times New Roman" w:hAnsi="Times New Roman"/>
                <w:szCs w:val="24"/>
                <w:lang w:eastAsia="lt-LT"/>
              </w:rPr>
            </w:pPr>
            <w:r w:rsidRPr="00C91CD5">
              <w:rPr>
                <w:rFonts w:ascii="Times New Roman" w:hAnsi="Times New Roman"/>
                <w:szCs w:val="24"/>
                <w:lang w:eastAsia="lt-LT"/>
              </w:rPr>
              <w:t xml:space="preserve">Tūkst. </w:t>
            </w:r>
            <w:proofErr w:type="spellStart"/>
            <w:r w:rsidRPr="00C91CD5">
              <w:rPr>
                <w:rFonts w:ascii="Times New Roman" w:hAnsi="Times New Roman"/>
                <w:szCs w:val="24"/>
                <w:lang w:eastAsia="lt-LT"/>
              </w:rPr>
              <w:t>Eur</w:t>
            </w:r>
            <w:proofErr w:type="spellEnd"/>
          </w:p>
        </w:tc>
      </w:tr>
      <w:tr w:rsidR="005E4221" w:rsidRPr="00C91CD5" w:rsidTr="00852B6B">
        <w:trPr>
          <w:trHeight w:val="60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4221" w:rsidRPr="00C91CD5" w:rsidRDefault="005E4221" w:rsidP="00852B6B">
            <w:pPr>
              <w:jc w:val="center"/>
              <w:rPr>
                <w:rFonts w:ascii="Times New Roman" w:hAnsi="Times New Roman"/>
                <w:color w:val="000000"/>
                <w:szCs w:val="24"/>
                <w:lang w:eastAsia="lt-LT"/>
              </w:rPr>
            </w:pPr>
            <w:r w:rsidRPr="00C91CD5">
              <w:rPr>
                <w:rFonts w:ascii="Times New Roman" w:hAnsi="Times New Roman"/>
                <w:color w:val="000000"/>
                <w:szCs w:val="24"/>
                <w:lang w:eastAsia="lt-LT"/>
              </w:rPr>
              <w:t>Pajamos</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E4221" w:rsidRPr="00C91CD5" w:rsidRDefault="005E4221" w:rsidP="00852B6B">
            <w:pPr>
              <w:jc w:val="center"/>
              <w:rPr>
                <w:rFonts w:ascii="Times New Roman" w:hAnsi="Times New Roman"/>
                <w:szCs w:val="24"/>
                <w:lang w:eastAsia="lt-LT"/>
              </w:rPr>
            </w:pPr>
            <w:r w:rsidRPr="00C91CD5">
              <w:rPr>
                <w:rFonts w:ascii="Times New Roman" w:hAnsi="Times New Roman"/>
                <w:szCs w:val="24"/>
                <w:lang w:eastAsia="lt-LT"/>
              </w:rPr>
              <w:t>Iš viso</w:t>
            </w:r>
          </w:p>
        </w:tc>
      </w:tr>
    </w:tbl>
    <w:p w:rsidR="005E4221" w:rsidRDefault="005E4221" w:rsidP="00507EF3">
      <w:pPr>
        <w:ind w:firstLine="720"/>
        <w:jc w:val="both"/>
        <w:rPr>
          <w:rFonts w:ascii="Times New Roman" w:eastAsia="Calibri" w:hAnsi="Times New Roman"/>
          <w:lang w:eastAsia="lt-LT"/>
        </w:rPr>
      </w:pPr>
    </w:p>
    <w:tbl>
      <w:tblPr>
        <w:tblW w:w="8505" w:type="dxa"/>
        <w:tblInd w:w="108" w:type="dxa"/>
        <w:tblLook w:val="04A0" w:firstRow="1" w:lastRow="0" w:firstColumn="1" w:lastColumn="0" w:noHBand="0" w:noVBand="1"/>
      </w:tblPr>
      <w:tblGrid>
        <w:gridCol w:w="6804"/>
        <w:gridCol w:w="1701"/>
      </w:tblGrid>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b/>
                <w:bCs/>
                <w:szCs w:val="24"/>
                <w:lang w:eastAsia="lt-LT"/>
              </w:rPr>
            </w:pPr>
            <w:r w:rsidRPr="00413802">
              <w:rPr>
                <w:rFonts w:ascii="Times New Roman" w:hAnsi="Times New Roman"/>
                <w:b/>
                <w:bCs/>
                <w:szCs w:val="24"/>
                <w:lang w:eastAsia="lt-LT"/>
              </w:rPr>
              <w:t>PAJAMOS</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b/>
                <w:bCs/>
                <w:szCs w:val="24"/>
              </w:rPr>
            </w:pPr>
            <w:r w:rsidRPr="00413802">
              <w:rPr>
                <w:rFonts w:ascii="Times New Roman" w:hAnsi="Times New Roman"/>
                <w:b/>
                <w:bCs/>
              </w:rPr>
              <w:t xml:space="preserve"> 10 956 000</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b/>
                <w:bCs/>
                <w:szCs w:val="24"/>
                <w:lang w:eastAsia="lt-LT"/>
              </w:rPr>
            </w:pPr>
            <w:r w:rsidRPr="00413802">
              <w:rPr>
                <w:rFonts w:ascii="Times New Roman" w:hAnsi="Times New Roman"/>
                <w:b/>
                <w:bCs/>
                <w:szCs w:val="24"/>
                <w:lang w:eastAsia="lt-LT"/>
              </w:rPr>
              <w:t>MOKESČIAI</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b/>
                <w:bCs/>
                <w:szCs w:val="24"/>
              </w:rPr>
            </w:pPr>
            <w:r w:rsidRPr="00413802">
              <w:rPr>
                <w:rFonts w:ascii="Times New Roman" w:hAnsi="Times New Roman"/>
                <w:b/>
                <w:bCs/>
              </w:rPr>
              <w:t xml:space="preserve"> 10 479 416</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b/>
                <w:bCs/>
                <w:szCs w:val="24"/>
                <w:lang w:eastAsia="lt-LT"/>
              </w:rPr>
            </w:pPr>
            <w:r w:rsidRPr="00413802">
              <w:rPr>
                <w:rFonts w:ascii="Times New Roman" w:hAnsi="Times New Roman"/>
                <w:b/>
                <w:bCs/>
                <w:szCs w:val="24"/>
                <w:lang w:eastAsia="lt-LT"/>
              </w:rPr>
              <w:t>Pajamų ir pelno mokesčiai</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b/>
                <w:bCs/>
                <w:szCs w:val="24"/>
              </w:rPr>
            </w:pPr>
            <w:r w:rsidRPr="00413802">
              <w:rPr>
                <w:rFonts w:ascii="Times New Roman" w:hAnsi="Times New Roman"/>
                <w:b/>
                <w:bCs/>
              </w:rPr>
              <w:t xml:space="preserve"> 3 587 973</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szCs w:val="24"/>
                <w:lang w:eastAsia="lt-LT"/>
              </w:rPr>
            </w:pPr>
            <w:r w:rsidRPr="00413802">
              <w:rPr>
                <w:rFonts w:ascii="Times New Roman" w:hAnsi="Times New Roman"/>
                <w:szCs w:val="24"/>
                <w:lang w:eastAsia="lt-LT"/>
              </w:rPr>
              <w:t>Gyventojų pajamų mokestis</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szCs w:val="24"/>
              </w:rPr>
            </w:pPr>
            <w:r w:rsidRPr="00413802">
              <w:rPr>
                <w:rFonts w:ascii="Times New Roman" w:hAnsi="Times New Roman"/>
              </w:rPr>
              <w:t xml:space="preserve"> 2 341 202</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szCs w:val="24"/>
                <w:lang w:eastAsia="lt-LT"/>
              </w:rPr>
            </w:pPr>
            <w:r w:rsidRPr="00413802">
              <w:rPr>
                <w:rFonts w:ascii="Times New Roman" w:hAnsi="Times New Roman"/>
                <w:szCs w:val="24"/>
                <w:lang w:eastAsia="lt-LT"/>
              </w:rPr>
              <w:t>Pelno mokestis</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szCs w:val="24"/>
              </w:rPr>
            </w:pPr>
            <w:r w:rsidRPr="00413802">
              <w:rPr>
                <w:rFonts w:ascii="Times New Roman" w:hAnsi="Times New Roman"/>
              </w:rPr>
              <w:t xml:space="preserve"> 1 246 771</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b/>
                <w:bCs/>
                <w:szCs w:val="24"/>
                <w:lang w:eastAsia="lt-LT"/>
              </w:rPr>
            </w:pPr>
            <w:r w:rsidRPr="00413802">
              <w:rPr>
                <w:rFonts w:ascii="Times New Roman" w:hAnsi="Times New Roman"/>
                <w:b/>
                <w:bCs/>
                <w:szCs w:val="24"/>
                <w:lang w:eastAsia="lt-LT"/>
              </w:rPr>
              <w:t>Turto mokesčiai</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b/>
                <w:bCs/>
                <w:szCs w:val="24"/>
              </w:rPr>
            </w:pPr>
            <w:r w:rsidRPr="00413802">
              <w:rPr>
                <w:rFonts w:ascii="Times New Roman" w:hAnsi="Times New Roman"/>
                <w:b/>
                <w:bCs/>
              </w:rPr>
              <w:t xml:space="preserve">  7 000</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szCs w:val="24"/>
                <w:lang w:eastAsia="lt-LT"/>
              </w:rPr>
            </w:pPr>
            <w:r w:rsidRPr="00413802">
              <w:rPr>
                <w:rFonts w:ascii="Times New Roman" w:hAnsi="Times New Roman"/>
                <w:szCs w:val="24"/>
                <w:lang w:eastAsia="lt-LT"/>
              </w:rPr>
              <w:t>Nekilnojamojo turto mokestis</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szCs w:val="24"/>
              </w:rPr>
            </w:pPr>
            <w:r w:rsidRPr="00413802">
              <w:rPr>
                <w:rFonts w:ascii="Times New Roman" w:hAnsi="Times New Roman"/>
              </w:rPr>
              <w:t xml:space="preserve">  7 000</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b/>
                <w:bCs/>
                <w:szCs w:val="24"/>
                <w:lang w:eastAsia="lt-LT"/>
              </w:rPr>
            </w:pPr>
            <w:r w:rsidRPr="00413802">
              <w:rPr>
                <w:rFonts w:ascii="Times New Roman" w:hAnsi="Times New Roman"/>
                <w:b/>
                <w:bCs/>
                <w:szCs w:val="24"/>
                <w:lang w:eastAsia="lt-LT"/>
              </w:rPr>
              <w:t>Prekių ir paslaugų mokesčiai</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b/>
                <w:bCs/>
                <w:szCs w:val="24"/>
              </w:rPr>
            </w:pPr>
            <w:r w:rsidRPr="00413802">
              <w:rPr>
                <w:rFonts w:ascii="Times New Roman" w:hAnsi="Times New Roman"/>
                <w:b/>
                <w:bCs/>
              </w:rPr>
              <w:t xml:space="preserve"> 6 730 443</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szCs w:val="24"/>
                <w:lang w:eastAsia="lt-LT"/>
              </w:rPr>
            </w:pPr>
            <w:r w:rsidRPr="00413802">
              <w:rPr>
                <w:rFonts w:ascii="Times New Roman" w:hAnsi="Times New Roman"/>
                <w:szCs w:val="24"/>
                <w:lang w:eastAsia="lt-LT"/>
              </w:rPr>
              <w:t>Pridėtinės vertės mokestis</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szCs w:val="24"/>
              </w:rPr>
            </w:pPr>
            <w:r w:rsidRPr="00413802">
              <w:rPr>
                <w:rFonts w:ascii="Times New Roman" w:hAnsi="Times New Roman"/>
              </w:rPr>
              <w:t xml:space="preserve"> 4 907 314</w:t>
            </w:r>
          </w:p>
        </w:tc>
      </w:tr>
      <w:tr w:rsidR="008411AC" w:rsidRPr="00413802" w:rsidTr="00483E2F">
        <w:trPr>
          <w:trHeight w:val="630"/>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szCs w:val="24"/>
                <w:lang w:eastAsia="lt-LT"/>
              </w:rPr>
            </w:pPr>
            <w:r w:rsidRPr="00413802">
              <w:rPr>
                <w:rFonts w:ascii="Times New Roman" w:hAnsi="Times New Roman"/>
                <w:szCs w:val="24"/>
                <w:lang w:eastAsia="lt-LT"/>
              </w:rPr>
              <w:t>Atskaitymai nuo pajamų pagal Lietuvos Respublikos miškų įstatymą</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szCs w:val="24"/>
              </w:rPr>
            </w:pPr>
            <w:r w:rsidRPr="00413802">
              <w:rPr>
                <w:rFonts w:ascii="Times New Roman" w:hAnsi="Times New Roman"/>
              </w:rPr>
              <w:t xml:space="preserve">  32 900</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szCs w:val="24"/>
                <w:lang w:eastAsia="lt-LT"/>
              </w:rPr>
            </w:pPr>
            <w:r w:rsidRPr="00413802">
              <w:rPr>
                <w:rFonts w:ascii="Times New Roman" w:hAnsi="Times New Roman"/>
                <w:szCs w:val="24"/>
                <w:lang w:eastAsia="lt-LT"/>
              </w:rPr>
              <w:t>Akcizai</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szCs w:val="24"/>
              </w:rPr>
            </w:pPr>
            <w:r w:rsidRPr="00413802">
              <w:rPr>
                <w:rFonts w:ascii="Times New Roman" w:hAnsi="Times New Roman"/>
              </w:rPr>
              <w:t xml:space="preserve"> 1 687 405</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szCs w:val="24"/>
                <w:lang w:eastAsia="lt-LT"/>
              </w:rPr>
            </w:pPr>
            <w:r w:rsidRPr="00413802">
              <w:rPr>
                <w:rFonts w:ascii="Times New Roman" w:hAnsi="Times New Roman"/>
                <w:szCs w:val="24"/>
                <w:lang w:eastAsia="lt-LT"/>
              </w:rPr>
              <w:t>Loterijų ir lošimų mokesčiai</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szCs w:val="24"/>
              </w:rPr>
            </w:pPr>
            <w:r w:rsidRPr="00413802">
              <w:rPr>
                <w:rFonts w:ascii="Times New Roman" w:hAnsi="Times New Roman"/>
              </w:rPr>
              <w:t xml:space="preserve">  28 000</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szCs w:val="24"/>
                <w:lang w:eastAsia="lt-LT"/>
              </w:rPr>
            </w:pPr>
            <w:r w:rsidRPr="00413802">
              <w:rPr>
                <w:rFonts w:ascii="Times New Roman" w:hAnsi="Times New Roman"/>
                <w:szCs w:val="24"/>
                <w:lang w:eastAsia="lt-LT"/>
              </w:rPr>
              <w:t>Transporto priemonių mokesčiai</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szCs w:val="24"/>
              </w:rPr>
            </w:pPr>
            <w:r w:rsidRPr="00413802">
              <w:rPr>
                <w:rFonts w:ascii="Times New Roman" w:hAnsi="Times New Roman"/>
              </w:rPr>
              <w:t xml:space="preserve">  53 472</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szCs w:val="24"/>
                <w:lang w:eastAsia="lt-LT"/>
              </w:rPr>
            </w:pPr>
            <w:r w:rsidRPr="00413802">
              <w:rPr>
                <w:rFonts w:ascii="Times New Roman" w:hAnsi="Times New Roman"/>
                <w:szCs w:val="24"/>
                <w:lang w:eastAsia="lt-LT"/>
              </w:rPr>
              <w:t>Mokesčiai už aplinkos teršimą</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szCs w:val="24"/>
              </w:rPr>
            </w:pPr>
            <w:r w:rsidRPr="00413802">
              <w:rPr>
                <w:rFonts w:ascii="Times New Roman" w:hAnsi="Times New Roman"/>
              </w:rPr>
              <w:t xml:space="preserve">  21 352</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b/>
                <w:bCs/>
                <w:szCs w:val="24"/>
                <w:lang w:eastAsia="lt-LT"/>
              </w:rPr>
            </w:pPr>
            <w:r w:rsidRPr="00413802">
              <w:rPr>
                <w:rFonts w:ascii="Times New Roman" w:hAnsi="Times New Roman"/>
                <w:b/>
                <w:bCs/>
                <w:szCs w:val="24"/>
                <w:lang w:eastAsia="lt-LT"/>
              </w:rPr>
              <w:t>Tarptautinės prekybos ir sandorių mokesčiai</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b/>
                <w:bCs/>
                <w:szCs w:val="24"/>
              </w:rPr>
            </w:pPr>
            <w:r w:rsidRPr="00413802">
              <w:rPr>
                <w:rFonts w:ascii="Times New Roman" w:hAnsi="Times New Roman"/>
                <w:b/>
                <w:bCs/>
              </w:rPr>
              <w:t xml:space="preserve">  154 000</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b/>
                <w:bCs/>
                <w:szCs w:val="24"/>
                <w:lang w:eastAsia="lt-LT"/>
              </w:rPr>
            </w:pP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szCs w:val="24"/>
              </w:rPr>
            </w:pP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b/>
                <w:bCs/>
                <w:szCs w:val="24"/>
                <w:lang w:eastAsia="lt-LT"/>
              </w:rPr>
            </w:pPr>
            <w:r w:rsidRPr="00413802">
              <w:rPr>
                <w:rFonts w:ascii="Times New Roman" w:hAnsi="Times New Roman"/>
                <w:b/>
                <w:bCs/>
                <w:szCs w:val="24"/>
                <w:lang w:eastAsia="lt-LT"/>
              </w:rPr>
              <w:t>KITOS PAJAMOS</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b/>
                <w:bCs/>
                <w:szCs w:val="24"/>
              </w:rPr>
            </w:pPr>
            <w:r w:rsidRPr="00413802">
              <w:rPr>
                <w:rFonts w:ascii="Times New Roman" w:hAnsi="Times New Roman"/>
                <w:b/>
                <w:bCs/>
              </w:rPr>
              <w:t xml:space="preserve">  476 584</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b/>
                <w:bCs/>
                <w:szCs w:val="24"/>
                <w:lang w:eastAsia="lt-LT"/>
              </w:rPr>
            </w:pPr>
            <w:r w:rsidRPr="00413802">
              <w:rPr>
                <w:rFonts w:ascii="Times New Roman" w:hAnsi="Times New Roman"/>
                <w:b/>
                <w:bCs/>
                <w:szCs w:val="24"/>
                <w:lang w:eastAsia="lt-LT"/>
              </w:rPr>
              <w:t>Turto pajamos</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b/>
                <w:bCs/>
                <w:szCs w:val="24"/>
              </w:rPr>
            </w:pPr>
            <w:r w:rsidRPr="00413802">
              <w:rPr>
                <w:rFonts w:ascii="Times New Roman" w:hAnsi="Times New Roman"/>
                <w:b/>
                <w:bCs/>
              </w:rPr>
              <w:t xml:space="preserve">  168 000</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szCs w:val="24"/>
                <w:lang w:eastAsia="lt-LT"/>
              </w:rPr>
            </w:pPr>
            <w:r w:rsidRPr="00413802">
              <w:rPr>
                <w:rFonts w:ascii="Times New Roman" w:hAnsi="Times New Roman"/>
                <w:szCs w:val="24"/>
                <w:lang w:eastAsia="lt-LT"/>
              </w:rPr>
              <w:t>Palūkanos už paskolas</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szCs w:val="24"/>
              </w:rPr>
            </w:pPr>
            <w:r w:rsidRPr="00413802">
              <w:rPr>
                <w:rFonts w:ascii="Times New Roman" w:hAnsi="Times New Roman"/>
              </w:rPr>
              <w:t xml:space="preserve">  6 888</w:t>
            </w:r>
          </w:p>
        </w:tc>
      </w:tr>
      <w:tr w:rsidR="008411AC" w:rsidRPr="00413802" w:rsidTr="00483E2F">
        <w:trPr>
          <w:trHeight w:val="630"/>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szCs w:val="24"/>
                <w:lang w:eastAsia="lt-LT"/>
              </w:rPr>
            </w:pPr>
            <w:r w:rsidRPr="00413802">
              <w:rPr>
                <w:rFonts w:ascii="Times New Roman" w:hAnsi="Times New Roman"/>
                <w:szCs w:val="24"/>
                <w:lang w:eastAsia="lt-LT"/>
              </w:rPr>
              <w:t>Palūkanos už indėlius, depozitus, sąskaitų likučius ir vertybinius popierius</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szCs w:val="24"/>
              </w:rPr>
            </w:pPr>
            <w:r w:rsidRPr="00413802">
              <w:rPr>
                <w:rFonts w:ascii="Times New Roman" w:hAnsi="Times New Roman"/>
              </w:rPr>
              <w:t xml:space="preserve">   123</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szCs w:val="24"/>
                <w:lang w:eastAsia="lt-LT"/>
              </w:rPr>
            </w:pPr>
            <w:r w:rsidRPr="00413802">
              <w:rPr>
                <w:rFonts w:ascii="Times New Roman" w:hAnsi="Times New Roman"/>
                <w:szCs w:val="24"/>
                <w:lang w:eastAsia="lt-LT"/>
              </w:rPr>
              <w:t>Lietuvos banko pelno įmokos</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szCs w:val="24"/>
              </w:rPr>
            </w:pPr>
            <w:r w:rsidRPr="00413802">
              <w:rPr>
                <w:rFonts w:ascii="Times New Roman" w:hAnsi="Times New Roman"/>
              </w:rPr>
              <w:t xml:space="preserve">  13 000</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szCs w:val="24"/>
                <w:lang w:eastAsia="lt-LT"/>
              </w:rPr>
            </w:pPr>
            <w:r w:rsidRPr="00413802">
              <w:rPr>
                <w:rFonts w:ascii="Times New Roman" w:hAnsi="Times New Roman"/>
                <w:szCs w:val="24"/>
                <w:lang w:eastAsia="lt-LT"/>
              </w:rPr>
              <w:t>Dividendai ir valstybės įmonių pelno įmokos</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szCs w:val="24"/>
              </w:rPr>
            </w:pPr>
            <w:r w:rsidRPr="00413802">
              <w:rPr>
                <w:rFonts w:ascii="Times New Roman" w:hAnsi="Times New Roman"/>
              </w:rPr>
              <w:t xml:space="preserve">  119 730</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szCs w:val="24"/>
                <w:lang w:eastAsia="lt-LT"/>
              </w:rPr>
            </w:pPr>
            <w:r w:rsidRPr="00413802">
              <w:rPr>
                <w:rFonts w:ascii="Times New Roman" w:hAnsi="Times New Roman"/>
                <w:szCs w:val="24"/>
                <w:lang w:eastAsia="lt-LT"/>
              </w:rPr>
              <w:t>Mokesčiai už valstybinius gamtos išteklius</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szCs w:val="24"/>
              </w:rPr>
            </w:pPr>
            <w:r w:rsidRPr="00413802">
              <w:rPr>
                <w:rFonts w:ascii="Times New Roman" w:hAnsi="Times New Roman"/>
              </w:rPr>
              <w:t xml:space="preserve">  21 975</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szCs w:val="24"/>
                <w:lang w:eastAsia="lt-LT"/>
              </w:rPr>
            </w:pPr>
            <w:r w:rsidRPr="00413802">
              <w:rPr>
                <w:rFonts w:ascii="Times New Roman" w:hAnsi="Times New Roman"/>
                <w:szCs w:val="24"/>
                <w:lang w:eastAsia="lt-LT"/>
              </w:rPr>
              <w:t>Angliavandenilių išteklių mokestis</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szCs w:val="24"/>
              </w:rPr>
            </w:pPr>
            <w:r w:rsidRPr="00413802">
              <w:rPr>
                <w:rFonts w:ascii="Times New Roman" w:hAnsi="Times New Roman"/>
              </w:rPr>
              <w:t xml:space="preserve">  1 484</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szCs w:val="24"/>
                <w:lang w:eastAsia="lt-LT"/>
              </w:rPr>
            </w:pPr>
            <w:r w:rsidRPr="00413802">
              <w:rPr>
                <w:rFonts w:ascii="Times New Roman" w:hAnsi="Times New Roman"/>
                <w:szCs w:val="24"/>
                <w:lang w:eastAsia="lt-LT"/>
              </w:rPr>
              <w:t>Mokestis už valstybės turto naudojimą patikėjimo teise</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szCs w:val="24"/>
              </w:rPr>
            </w:pPr>
            <w:r w:rsidRPr="00413802">
              <w:rPr>
                <w:rFonts w:ascii="Times New Roman" w:hAnsi="Times New Roman"/>
              </w:rPr>
              <w:t xml:space="preserve">  4 800</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b/>
                <w:bCs/>
                <w:szCs w:val="24"/>
                <w:lang w:eastAsia="lt-LT"/>
              </w:rPr>
            </w:pPr>
            <w:r w:rsidRPr="00413802">
              <w:rPr>
                <w:rFonts w:ascii="Times New Roman" w:hAnsi="Times New Roman"/>
                <w:b/>
                <w:bCs/>
                <w:szCs w:val="24"/>
                <w:lang w:eastAsia="lt-LT"/>
              </w:rPr>
              <w:t>Pajamos už prekes ir paslaugas</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b/>
                <w:bCs/>
                <w:szCs w:val="24"/>
              </w:rPr>
            </w:pPr>
            <w:r w:rsidRPr="00413802">
              <w:rPr>
                <w:rFonts w:ascii="Times New Roman" w:hAnsi="Times New Roman"/>
                <w:b/>
                <w:bCs/>
              </w:rPr>
              <w:t xml:space="preserve">  220 719</w:t>
            </w:r>
          </w:p>
        </w:tc>
      </w:tr>
      <w:tr w:rsidR="008411AC" w:rsidRPr="00413802" w:rsidTr="00483E2F">
        <w:trPr>
          <w:trHeight w:val="345"/>
        </w:trPr>
        <w:tc>
          <w:tcPr>
            <w:tcW w:w="6804" w:type="dxa"/>
            <w:tcBorders>
              <w:top w:val="nil"/>
              <w:left w:val="nil"/>
              <w:bottom w:val="nil"/>
              <w:right w:val="nil"/>
            </w:tcBorders>
            <w:shd w:val="clear" w:color="auto" w:fill="auto"/>
            <w:hideMark/>
          </w:tcPr>
          <w:p w:rsidR="008411AC" w:rsidRPr="00413802" w:rsidRDefault="008411AC" w:rsidP="00483E2F">
            <w:pPr>
              <w:mirrorIndents/>
              <w:rPr>
                <w:rFonts w:ascii="Times New Roman" w:hAnsi="Times New Roman"/>
                <w:szCs w:val="24"/>
                <w:lang w:eastAsia="lt-LT"/>
              </w:rPr>
            </w:pPr>
            <w:r w:rsidRPr="00413802">
              <w:rPr>
                <w:rFonts w:ascii="Times New Roman" w:hAnsi="Times New Roman"/>
                <w:szCs w:val="24"/>
                <w:lang w:eastAsia="lt-LT"/>
              </w:rPr>
              <w:t>Biudžetinių įstaigų pajamos už prekes ir paslaugas</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szCs w:val="24"/>
              </w:rPr>
            </w:pPr>
            <w:r w:rsidRPr="00413802">
              <w:rPr>
                <w:rFonts w:ascii="Times New Roman" w:hAnsi="Times New Roman"/>
              </w:rPr>
              <w:t xml:space="preserve">  84 685</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szCs w:val="24"/>
                <w:lang w:eastAsia="lt-LT"/>
              </w:rPr>
            </w:pPr>
            <w:r w:rsidRPr="00413802">
              <w:rPr>
                <w:rFonts w:ascii="Times New Roman" w:hAnsi="Times New Roman"/>
                <w:szCs w:val="24"/>
                <w:lang w:eastAsia="lt-LT"/>
              </w:rPr>
              <w:t>Pajamos už ilgalaikio ir trumpalaikio materialiojo turto nuomą</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szCs w:val="24"/>
              </w:rPr>
            </w:pPr>
            <w:r w:rsidRPr="00413802">
              <w:rPr>
                <w:rFonts w:ascii="Times New Roman" w:hAnsi="Times New Roman"/>
              </w:rPr>
              <w:t xml:space="preserve">  3 042</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szCs w:val="24"/>
                <w:lang w:eastAsia="lt-LT"/>
              </w:rPr>
            </w:pPr>
            <w:r w:rsidRPr="00413802">
              <w:rPr>
                <w:rFonts w:ascii="Times New Roman" w:hAnsi="Times New Roman"/>
                <w:szCs w:val="24"/>
                <w:lang w:eastAsia="lt-LT"/>
              </w:rPr>
              <w:t>Konsulinis mokestis</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szCs w:val="24"/>
              </w:rPr>
            </w:pPr>
            <w:r w:rsidRPr="00413802">
              <w:rPr>
                <w:rFonts w:ascii="Times New Roman" w:hAnsi="Times New Roman"/>
              </w:rPr>
              <w:t xml:space="preserve">  11 774</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szCs w:val="24"/>
                <w:lang w:eastAsia="lt-LT"/>
              </w:rPr>
            </w:pPr>
            <w:r w:rsidRPr="00413802">
              <w:rPr>
                <w:rFonts w:ascii="Times New Roman" w:hAnsi="Times New Roman"/>
                <w:szCs w:val="24"/>
                <w:lang w:eastAsia="lt-LT"/>
              </w:rPr>
              <w:t>Žyminis mokestis</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szCs w:val="24"/>
              </w:rPr>
            </w:pPr>
            <w:r w:rsidRPr="00413802">
              <w:rPr>
                <w:rFonts w:ascii="Times New Roman" w:hAnsi="Times New Roman"/>
              </w:rPr>
              <w:t xml:space="preserve">  9 841</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szCs w:val="24"/>
                <w:lang w:eastAsia="lt-LT"/>
              </w:rPr>
            </w:pPr>
            <w:r w:rsidRPr="00413802">
              <w:rPr>
                <w:rFonts w:ascii="Times New Roman" w:hAnsi="Times New Roman"/>
                <w:szCs w:val="24"/>
                <w:lang w:eastAsia="lt-LT"/>
              </w:rPr>
              <w:t>Rinkliavos</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szCs w:val="24"/>
              </w:rPr>
            </w:pPr>
            <w:r w:rsidRPr="00413802">
              <w:rPr>
                <w:rFonts w:ascii="Times New Roman" w:hAnsi="Times New Roman"/>
              </w:rPr>
              <w:t xml:space="preserve">  47 052</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szCs w:val="24"/>
                <w:lang w:eastAsia="lt-LT"/>
              </w:rPr>
            </w:pPr>
            <w:r w:rsidRPr="00413802">
              <w:rPr>
                <w:rFonts w:ascii="Times New Roman" w:hAnsi="Times New Roman"/>
                <w:szCs w:val="24"/>
                <w:lang w:eastAsia="lt-LT"/>
              </w:rPr>
              <w:lastRenderedPageBreak/>
              <w:t>Kitos pajamos</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szCs w:val="24"/>
              </w:rPr>
            </w:pPr>
            <w:r w:rsidRPr="00413802">
              <w:rPr>
                <w:rFonts w:ascii="Times New Roman" w:hAnsi="Times New Roman"/>
              </w:rPr>
              <w:t xml:space="preserve">  64 325</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b/>
                <w:bCs/>
                <w:szCs w:val="24"/>
                <w:lang w:eastAsia="lt-LT"/>
              </w:rPr>
            </w:pPr>
            <w:r w:rsidRPr="00413802">
              <w:rPr>
                <w:rFonts w:ascii="Times New Roman" w:hAnsi="Times New Roman"/>
                <w:b/>
                <w:bCs/>
                <w:szCs w:val="24"/>
                <w:lang w:eastAsia="lt-LT"/>
              </w:rPr>
              <w:t>Pajamos iš baudų, konfiskuoto turto ir kitų netesybų</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b/>
                <w:bCs/>
                <w:szCs w:val="24"/>
              </w:rPr>
            </w:pPr>
            <w:r w:rsidRPr="00413802">
              <w:rPr>
                <w:rFonts w:ascii="Times New Roman" w:hAnsi="Times New Roman"/>
                <w:b/>
                <w:bCs/>
              </w:rPr>
              <w:t xml:space="preserve">  72 965</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b/>
                <w:bCs/>
                <w:szCs w:val="24"/>
                <w:lang w:eastAsia="lt-LT"/>
              </w:rPr>
            </w:pPr>
            <w:r w:rsidRPr="00413802">
              <w:rPr>
                <w:rFonts w:ascii="Times New Roman" w:hAnsi="Times New Roman"/>
                <w:b/>
                <w:bCs/>
                <w:szCs w:val="24"/>
                <w:lang w:eastAsia="lt-LT"/>
              </w:rPr>
              <w:t>Kitos neišvardytos pajamos</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b/>
                <w:bCs/>
                <w:szCs w:val="24"/>
              </w:rPr>
            </w:pPr>
            <w:r w:rsidRPr="00413802">
              <w:rPr>
                <w:rFonts w:ascii="Times New Roman" w:hAnsi="Times New Roman"/>
                <w:b/>
                <w:bCs/>
              </w:rPr>
              <w:t xml:space="preserve">  14 900</w:t>
            </w:r>
          </w:p>
        </w:tc>
      </w:tr>
      <w:tr w:rsidR="008411AC" w:rsidRPr="00413802" w:rsidTr="00483E2F">
        <w:trPr>
          <w:trHeight w:val="315"/>
        </w:trPr>
        <w:tc>
          <w:tcPr>
            <w:tcW w:w="6804" w:type="dxa"/>
            <w:tcBorders>
              <w:top w:val="nil"/>
              <w:left w:val="nil"/>
              <w:right w:val="nil"/>
            </w:tcBorders>
            <w:shd w:val="clear" w:color="auto" w:fill="auto"/>
            <w:hideMark/>
          </w:tcPr>
          <w:p w:rsidR="008411AC" w:rsidRPr="00413802" w:rsidRDefault="008411AC" w:rsidP="00483E2F">
            <w:pPr>
              <w:mirrorIndents/>
              <w:jc w:val="both"/>
              <w:rPr>
                <w:rFonts w:ascii="Times New Roman" w:hAnsi="Times New Roman"/>
                <w:b/>
                <w:bCs/>
                <w:szCs w:val="24"/>
                <w:lang w:eastAsia="lt-LT"/>
              </w:rPr>
            </w:pPr>
          </w:p>
        </w:tc>
        <w:tc>
          <w:tcPr>
            <w:tcW w:w="1701" w:type="dxa"/>
            <w:tcBorders>
              <w:top w:val="nil"/>
              <w:left w:val="nil"/>
              <w:right w:val="nil"/>
            </w:tcBorders>
            <w:shd w:val="clear" w:color="auto" w:fill="auto"/>
          </w:tcPr>
          <w:p w:rsidR="008411AC" w:rsidRPr="00413802" w:rsidRDefault="008411AC" w:rsidP="00483E2F">
            <w:pPr>
              <w:jc w:val="right"/>
              <w:rPr>
                <w:rFonts w:ascii="Times New Roman" w:hAnsi="Times New Roman"/>
                <w:b/>
                <w:bCs/>
                <w:szCs w:val="24"/>
              </w:rPr>
            </w:pPr>
          </w:p>
        </w:tc>
      </w:tr>
      <w:tr w:rsidR="008411AC" w:rsidRPr="00413802" w:rsidTr="00483E2F">
        <w:trPr>
          <w:trHeight w:val="1116"/>
        </w:trPr>
        <w:tc>
          <w:tcPr>
            <w:tcW w:w="6804" w:type="dxa"/>
            <w:shd w:val="clear" w:color="auto" w:fill="auto"/>
            <w:hideMark/>
          </w:tcPr>
          <w:p w:rsidR="008411AC" w:rsidRPr="00413802" w:rsidRDefault="008411AC" w:rsidP="00483E2F">
            <w:pPr>
              <w:mirrorIndents/>
              <w:rPr>
                <w:rFonts w:ascii="Times New Roman" w:hAnsi="Times New Roman"/>
                <w:b/>
                <w:bCs/>
                <w:szCs w:val="24"/>
                <w:lang w:eastAsia="lt-LT"/>
              </w:rPr>
            </w:pPr>
            <w:r w:rsidRPr="00413802">
              <w:rPr>
                <w:rFonts w:ascii="Times New Roman" w:hAnsi="Times New Roman"/>
                <w:b/>
                <w:bCs/>
                <w:szCs w:val="24"/>
                <w:lang w:eastAsia="lt-LT"/>
              </w:rPr>
              <w:t>SANDORIŲ DĖL MATERIALIOJO IR NEMATERIALIOJO TURTO REALIZAVIMO, FINANSINIO TURTO SUMAŽĖJIMO IR FINANSINIŲ ĮSIPAREIGOJIMŲ PRISIĖMIMO PAJAMOS</w:t>
            </w:r>
          </w:p>
        </w:tc>
        <w:tc>
          <w:tcPr>
            <w:tcW w:w="1701" w:type="dxa"/>
            <w:shd w:val="clear" w:color="auto" w:fill="auto"/>
            <w:vAlign w:val="bottom"/>
          </w:tcPr>
          <w:p w:rsidR="008411AC" w:rsidRPr="00413802" w:rsidRDefault="008411AC" w:rsidP="00483E2F">
            <w:pPr>
              <w:jc w:val="right"/>
              <w:rPr>
                <w:rFonts w:ascii="Times New Roman" w:hAnsi="Times New Roman"/>
                <w:b/>
                <w:bCs/>
                <w:szCs w:val="24"/>
              </w:rPr>
            </w:pPr>
            <w:r w:rsidRPr="00413802">
              <w:rPr>
                <w:rFonts w:ascii="Times New Roman" w:hAnsi="Times New Roman"/>
                <w:b/>
                <w:bCs/>
              </w:rPr>
              <w:t xml:space="preserve">  139 044</w:t>
            </w:r>
          </w:p>
        </w:tc>
      </w:tr>
      <w:tr w:rsidR="008411AC" w:rsidRPr="00413802" w:rsidTr="00483E2F">
        <w:trPr>
          <w:trHeight w:val="315"/>
        </w:trPr>
        <w:tc>
          <w:tcPr>
            <w:tcW w:w="6804" w:type="dxa"/>
            <w:shd w:val="clear" w:color="auto" w:fill="auto"/>
            <w:hideMark/>
          </w:tcPr>
          <w:p w:rsidR="008411AC" w:rsidRPr="00413802" w:rsidRDefault="008411AC" w:rsidP="00483E2F">
            <w:pPr>
              <w:mirrorIndents/>
              <w:jc w:val="both"/>
              <w:rPr>
                <w:rFonts w:ascii="Times New Roman" w:hAnsi="Times New Roman"/>
                <w:b/>
                <w:bCs/>
                <w:szCs w:val="24"/>
                <w:lang w:eastAsia="lt-LT"/>
              </w:rPr>
            </w:pPr>
            <w:r w:rsidRPr="00413802">
              <w:rPr>
                <w:rFonts w:ascii="Times New Roman" w:hAnsi="Times New Roman"/>
                <w:b/>
                <w:bCs/>
                <w:szCs w:val="24"/>
                <w:lang w:eastAsia="lt-LT"/>
              </w:rPr>
              <w:t>Materialiojo ir nematerialiojo turto realizavimo pajamos</w:t>
            </w:r>
          </w:p>
        </w:tc>
        <w:tc>
          <w:tcPr>
            <w:tcW w:w="1701" w:type="dxa"/>
            <w:shd w:val="clear" w:color="auto" w:fill="auto"/>
          </w:tcPr>
          <w:p w:rsidR="008411AC" w:rsidRPr="00413802" w:rsidRDefault="008411AC" w:rsidP="00483E2F">
            <w:pPr>
              <w:jc w:val="right"/>
              <w:rPr>
                <w:rFonts w:ascii="Times New Roman" w:hAnsi="Times New Roman"/>
                <w:b/>
                <w:bCs/>
                <w:szCs w:val="24"/>
              </w:rPr>
            </w:pPr>
            <w:r w:rsidRPr="00413802">
              <w:rPr>
                <w:rFonts w:ascii="Times New Roman" w:hAnsi="Times New Roman"/>
                <w:b/>
                <w:bCs/>
              </w:rPr>
              <w:t xml:space="preserve">  135 384</w:t>
            </w:r>
          </w:p>
        </w:tc>
      </w:tr>
      <w:tr w:rsidR="008411AC" w:rsidRPr="00413802" w:rsidTr="00483E2F">
        <w:trPr>
          <w:trHeight w:val="315"/>
        </w:trPr>
        <w:tc>
          <w:tcPr>
            <w:tcW w:w="6804" w:type="dxa"/>
            <w:shd w:val="clear" w:color="auto" w:fill="auto"/>
            <w:hideMark/>
          </w:tcPr>
          <w:p w:rsidR="008411AC" w:rsidRPr="00413802" w:rsidRDefault="008411AC" w:rsidP="00483E2F">
            <w:pPr>
              <w:mirrorIndents/>
              <w:jc w:val="both"/>
              <w:rPr>
                <w:rFonts w:ascii="Times New Roman" w:hAnsi="Times New Roman"/>
                <w:szCs w:val="24"/>
                <w:lang w:eastAsia="lt-LT"/>
              </w:rPr>
            </w:pPr>
            <w:r w:rsidRPr="00413802">
              <w:rPr>
                <w:rFonts w:ascii="Times New Roman" w:hAnsi="Times New Roman"/>
                <w:szCs w:val="24"/>
                <w:lang w:eastAsia="lt-LT"/>
              </w:rPr>
              <w:t>Žemės realizavimo pajamos</w:t>
            </w:r>
          </w:p>
        </w:tc>
        <w:tc>
          <w:tcPr>
            <w:tcW w:w="1701" w:type="dxa"/>
            <w:shd w:val="clear" w:color="auto" w:fill="auto"/>
          </w:tcPr>
          <w:p w:rsidR="008411AC" w:rsidRPr="00413802" w:rsidRDefault="008411AC" w:rsidP="00483E2F">
            <w:pPr>
              <w:jc w:val="right"/>
              <w:rPr>
                <w:rFonts w:ascii="Times New Roman" w:hAnsi="Times New Roman"/>
                <w:szCs w:val="24"/>
              </w:rPr>
            </w:pPr>
            <w:r w:rsidRPr="00413802">
              <w:rPr>
                <w:rFonts w:ascii="Times New Roman" w:hAnsi="Times New Roman"/>
              </w:rPr>
              <w:t xml:space="preserve">  28 038</w:t>
            </w:r>
          </w:p>
        </w:tc>
      </w:tr>
      <w:tr w:rsidR="008411AC" w:rsidRPr="00413802" w:rsidTr="00483E2F">
        <w:trPr>
          <w:trHeight w:val="315"/>
        </w:trPr>
        <w:tc>
          <w:tcPr>
            <w:tcW w:w="6804" w:type="dxa"/>
            <w:tcBorders>
              <w:left w:val="nil"/>
              <w:bottom w:val="nil"/>
              <w:right w:val="nil"/>
            </w:tcBorders>
            <w:shd w:val="clear" w:color="auto" w:fill="auto"/>
            <w:hideMark/>
          </w:tcPr>
          <w:p w:rsidR="008411AC" w:rsidRPr="00413802" w:rsidRDefault="008411AC" w:rsidP="00483E2F">
            <w:pPr>
              <w:mirrorIndents/>
              <w:jc w:val="both"/>
              <w:rPr>
                <w:rFonts w:ascii="Times New Roman" w:hAnsi="Times New Roman"/>
                <w:szCs w:val="24"/>
                <w:lang w:eastAsia="lt-LT"/>
              </w:rPr>
            </w:pPr>
            <w:r w:rsidRPr="00413802">
              <w:rPr>
                <w:rFonts w:ascii="Times New Roman" w:hAnsi="Times New Roman"/>
                <w:szCs w:val="24"/>
                <w:lang w:eastAsia="lt-LT"/>
              </w:rPr>
              <w:t>Kito materialiojo ir nematerialiojo turto realizavimo pajamos</w:t>
            </w:r>
          </w:p>
        </w:tc>
        <w:tc>
          <w:tcPr>
            <w:tcW w:w="1701" w:type="dxa"/>
            <w:tcBorders>
              <w:left w:val="nil"/>
              <w:bottom w:val="nil"/>
              <w:right w:val="nil"/>
            </w:tcBorders>
            <w:shd w:val="clear" w:color="auto" w:fill="auto"/>
          </w:tcPr>
          <w:p w:rsidR="008411AC" w:rsidRPr="00413802" w:rsidRDefault="008411AC" w:rsidP="00483E2F">
            <w:pPr>
              <w:jc w:val="right"/>
              <w:rPr>
                <w:rFonts w:ascii="Times New Roman" w:hAnsi="Times New Roman"/>
                <w:szCs w:val="24"/>
              </w:rPr>
            </w:pPr>
            <w:r w:rsidRPr="00413802">
              <w:rPr>
                <w:rFonts w:ascii="Times New Roman" w:hAnsi="Times New Roman"/>
              </w:rPr>
              <w:t xml:space="preserve">  107 346</w:t>
            </w:r>
          </w:p>
        </w:tc>
      </w:tr>
      <w:tr w:rsidR="008411AC" w:rsidRPr="00413802" w:rsidTr="00483E2F">
        <w:trPr>
          <w:trHeight w:val="630"/>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b/>
                <w:bCs/>
                <w:szCs w:val="24"/>
                <w:lang w:eastAsia="lt-LT"/>
              </w:rPr>
            </w:pPr>
            <w:r w:rsidRPr="00413802">
              <w:rPr>
                <w:rFonts w:ascii="Times New Roman" w:hAnsi="Times New Roman"/>
                <w:b/>
                <w:bCs/>
                <w:szCs w:val="24"/>
                <w:lang w:eastAsia="lt-LT"/>
              </w:rPr>
              <w:t>Finansinio turto sumažėjimo pajamos (finansinio turto pardavimo pajamos / grįžusios finansinės investicijos)</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b/>
                <w:bCs/>
                <w:szCs w:val="24"/>
              </w:rPr>
            </w:pPr>
            <w:r w:rsidRPr="00413802">
              <w:rPr>
                <w:rFonts w:ascii="Times New Roman" w:hAnsi="Times New Roman"/>
                <w:b/>
                <w:bCs/>
              </w:rPr>
              <w:t xml:space="preserve">  3 660</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szCs w:val="24"/>
                <w:lang w:eastAsia="lt-LT"/>
              </w:rPr>
            </w:pPr>
            <w:r w:rsidRPr="00413802">
              <w:rPr>
                <w:rFonts w:ascii="Times New Roman" w:hAnsi="Times New Roman"/>
                <w:szCs w:val="24"/>
                <w:lang w:eastAsia="lt-LT"/>
              </w:rPr>
              <w:t>Akcijos ir kitos gautinos sumos</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szCs w:val="24"/>
              </w:rPr>
            </w:pPr>
            <w:r w:rsidRPr="00413802">
              <w:rPr>
                <w:rFonts w:ascii="Times New Roman" w:hAnsi="Times New Roman"/>
              </w:rPr>
              <w:t xml:space="preserve">  3 660</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b/>
                <w:bCs/>
                <w:szCs w:val="24"/>
                <w:lang w:eastAsia="lt-LT"/>
              </w:rPr>
            </w:pPr>
            <w:r w:rsidRPr="00413802">
              <w:rPr>
                <w:rFonts w:ascii="Times New Roman" w:hAnsi="Times New Roman"/>
                <w:b/>
                <w:bCs/>
                <w:szCs w:val="24"/>
                <w:lang w:eastAsia="lt-LT"/>
              </w:rPr>
              <w:t>IŠ VISO</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b/>
                <w:bCs/>
                <w:szCs w:val="24"/>
              </w:rPr>
            </w:pPr>
            <w:r w:rsidRPr="00413802">
              <w:rPr>
                <w:rFonts w:ascii="Times New Roman" w:hAnsi="Times New Roman"/>
                <w:b/>
                <w:bCs/>
              </w:rPr>
              <w:t xml:space="preserve"> 11 095 044</w:t>
            </w: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b/>
                <w:bCs/>
                <w:szCs w:val="24"/>
                <w:lang w:eastAsia="lt-LT"/>
              </w:rPr>
            </w:pP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szCs w:val="24"/>
              </w:rPr>
            </w:pPr>
          </w:p>
        </w:tc>
      </w:tr>
      <w:tr w:rsidR="008411AC" w:rsidRPr="00413802" w:rsidTr="00483E2F">
        <w:trPr>
          <w:trHeight w:val="630"/>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b/>
                <w:bCs/>
                <w:szCs w:val="24"/>
                <w:lang w:eastAsia="lt-LT"/>
              </w:rPr>
            </w:pPr>
            <w:r w:rsidRPr="00413802">
              <w:rPr>
                <w:rFonts w:ascii="Times New Roman" w:hAnsi="Times New Roman"/>
                <w:b/>
                <w:bCs/>
                <w:szCs w:val="24"/>
                <w:lang w:eastAsia="lt-LT"/>
              </w:rPr>
              <w:t>Europos Sąjungos ir kitos tarptautinės finansinės paramos lėšos</w:t>
            </w:r>
          </w:p>
        </w:tc>
        <w:tc>
          <w:tcPr>
            <w:tcW w:w="1701" w:type="dxa"/>
            <w:tcBorders>
              <w:top w:val="nil"/>
              <w:left w:val="nil"/>
              <w:bottom w:val="nil"/>
              <w:right w:val="nil"/>
            </w:tcBorders>
            <w:shd w:val="clear" w:color="auto" w:fill="auto"/>
            <w:vAlign w:val="center"/>
          </w:tcPr>
          <w:p w:rsidR="008411AC" w:rsidRPr="00413802" w:rsidRDefault="008411AC" w:rsidP="00483E2F">
            <w:pPr>
              <w:jc w:val="right"/>
              <w:rPr>
                <w:rFonts w:ascii="Times New Roman" w:hAnsi="Times New Roman"/>
                <w:b/>
                <w:bCs/>
                <w:szCs w:val="24"/>
              </w:rPr>
            </w:pPr>
            <w:r w:rsidRPr="00413802">
              <w:rPr>
                <w:rFonts w:ascii="Times New Roman" w:hAnsi="Times New Roman"/>
                <w:b/>
                <w:bCs/>
              </w:rPr>
              <w:t xml:space="preserve"> 2 764 657</w:t>
            </w:r>
          </w:p>
        </w:tc>
      </w:tr>
      <w:tr w:rsidR="008411AC" w:rsidRPr="00413802" w:rsidTr="00483E2F">
        <w:trPr>
          <w:trHeight w:val="315"/>
        </w:trPr>
        <w:tc>
          <w:tcPr>
            <w:tcW w:w="6804" w:type="dxa"/>
            <w:tcBorders>
              <w:top w:val="nil"/>
              <w:left w:val="nil"/>
              <w:bottom w:val="nil"/>
              <w:right w:val="nil"/>
            </w:tcBorders>
            <w:shd w:val="clear" w:color="auto" w:fill="auto"/>
            <w:noWrap/>
            <w:vAlign w:val="bottom"/>
            <w:hideMark/>
          </w:tcPr>
          <w:p w:rsidR="008411AC" w:rsidRPr="00413802" w:rsidRDefault="008411AC" w:rsidP="00483E2F">
            <w:pPr>
              <w:mirrorIndents/>
              <w:rPr>
                <w:rFonts w:ascii="Times New Roman" w:hAnsi="Times New Roman"/>
                <w:b/>
                <w:bCs/>
                <w:szCs w:val="24"/>
                <w:lang w:eastAsia="lt-LT"/>
              </w:rPr>
            </w:pP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b/>
                <w:bCs/>
                <w:szCs w:val="24"/>
              </w:rPr>
            </w:pPr>
          </w:p>
        </w:tc>
      </w:tr>
      <w:tr w:rsidR="008411AC" w:rsidRPr="00413802" w:rsidTr="00483E2F">
        <w:trPr>
          <w:trHeight w:val="315"/>
        </w:trPr>
        <w:tc>
          <w:tcPr>
            <w:tcW w:w="6804" w:type="dxa"/>
            <w:tcBorders>
              <w:top w:val="nil"/>
              <w:left w:val="nil"/>
              <w:bottom w:val="nil"/>
              <w:right w:val="nil"/>
            </w:tcBorders>
            <w:shd w:val="clear" w:color="auto" w:fill="auto"/>
            <w:hideMark/>
          </w:tcPr>
          <w:p w:rsidR="008411AC" w:rsidRPr="00413802" w:rsidRDefault="008411AC" w:rsidP="00483E2F">
            <w:pPr>
              <w:mirrorIndents/>
              <w:jc w:val="both"/>
              <w:rPr>
                <w:rFonts w:ascii="Times New Roman" w:hAnsi="Times New Roman"/>
                <w:b/>
                <w:bCs/>
                <w:szCs w:val="24"/>
                <w:lang w:eastAsia="lt-LT"/>
              </w:rPr>
            </w:pPr>
            <w:r w:rsidRPr="00413802">
              <w:rPr>
                <w:rFonts w:ascii="Times New Roman" w:hAnsi="Times New Roman"/>
                <w:b/>
                <w:bCs/>
                <w:szCs w:val="24"/>
                <w:lang w:eastAsia="lt-LT"/>
              </w:rPr>
              <w:t>IŠ VISO</w:t>
            </w:r>
          </w:p>
        </w:tc>
        <w:tc>
          <w:tcPr>
            <w:tcW w:w="1701" w:type="dxa"/>
            <w:tcBorders>
              <w:top w:val="nil"/>
              <w:left w:val="nil"/>
              <w:bottom w:val="nil"/>
              <w:right w:val="nil"/>
            </w:tcBorders>
            <w:shd w:val="clear" w:color="auto" w:fill="auto"/>
          </w:tcPr>
          <w:p w:rsidR="008411AC" w:rsidRPr="00413802" w:rsidRDefault="008411AC" w:rsidP="00483E2F">
            <w:pPr>
              <w:jc w:val="right"/>
              <w:rPr>
                <w:rFonts w:ascii="Times New Roman" w:hAnsi="Times New Roman"/>
                <w:b/>
                <w:bCs/>
                <w:szCs w:val="24"/>
              </w:rPr>
            </w:pPr>
            <w:r w:rsidRPr="00413802">
              <w:rPr>
                <w:rFonts w:ascii="Times New Roman" w:hAnsi="Times New Roman"/>
                <w:b/>
                <w:bCs/>
              </w:rPr>
              <w:t xml:space="preserve"> 13 859 701</w:t>
            </w:r>
          </w:p>
        </w:tc>
      </w:tr>
    </w:tbl>
    <w:p w:rsidR="008411AC" w:rsidRPr="001E555D" w:rsidRDefault="008411AC" w:rsidP="00507EF3">
      <w:pPr>
        <w:ind w:firstLine="720"/>
        <w:jc w:val="both"/>
        <w:rPr>
          <w:rFonts w:ascii="Times New Roman" w:eastAsia="Calibri" w:hAnsi="Times New Roman"/>
          <w:lang w:eastAsia="lt-LT"/>
        </w:rPr>
      </w:pPr>
    </w:p>
    <w:p w:rsidR="00C747BD" w:rsidRPr="008D3C9D" w:rsidRDefault="00C747BD" w:rsidP="00C747BD">
      <w:pPr>
        <w:jc w:val="center"/>
        <w:rPr>
          <w:rFonts w:ascii="Times New Roman" w:hAnsi="Times New Roman"/>
        </w:rPr>
      </w:pPr>
      <w:r w:rsidRPr="008D3C9D">
        <w:rPr>
          <w:rFonts w:ascii="Times New Roman" w:hAnsi="Times New Roman"/>
        </w:rPr>
        <w:t>_______________________</w:t>
      </w:r>
    </w:p>
    <w:p w:rsidR="006120B7" w:rsidRPr="001E555D" w:rsidRDefault="006120B7" w:rsidP="00507EF3">
      <w:pPr>
        <w:pStyle w:val="Priedai"/>
        <w:ind w:left="6096" w:firstLine="0"/>
      </w:pPr>
    </w:p>
    <w:p w:rsidR="006120B7" w:rsidRPr="001E555D" w:rsidRDefault="006120B7" w:rsidP="006120B7">
      <w:pPr>
        <w:pStyle w:val="Priedai"/>
        <w:ind w:left="6096" w:firstLine="0"/>
        <w:jc w:val="both"/>
        <w:sectPr w:rsidR="006120B7" w:rsidRPr="001E555D" w:rsidSect="005E4221">
          <w:pgSz w:w="11906" w:h="16838"/>
          <w:pgMar w:top="1134" w:right="566" w:bottom="1134" w:left="1701" w:header="567" w:footer="567" w:gutter="0"/>
          <w:pgNumType w:start="1"/>
          <w:cols w:space="1296"/>
          <w:titlePg/>
          <w:docGrid w:linePitch="360"/>
        </w:sectPr>
      </w:pPr>
    </w:p>
    <w:p w:rsidR="00507EF3" w:rsidRPr="001E555D" w:rsidRDefault="00507EF3" w:rsidP="00507EF3">
      <w:pPr>
        <w:pStyle w:val="Priedai"/>
        <w:ind w:left="6096" w:firstLine="0"/>
      </w:pPr>
      <w:r w:rsidRPr="001E555D">
        <w:lastRenderedPageBreak/>
        <w:t>Lietuvos Respublikos</w:t>
      </w:r>
    </w:p>
    <w:p w:rsidR="00507EF3" w:rsidRPr="001E555D" w:rsidRDefault="00BD4BB6" w:rsidP="00507EF3">
      <w:pPr>
        <w:pStyle w:val="Priedai"/>
        <w:ind w:left="6096" w:firstLine="0"/>
      </w:pPr>
      <w:r>
        <w:t>202</w:t>
      </w:r>
      <w:r w:rsidR="00260952">
        <w:t>2</w:t>
      </w:r>
      <w:r w:rsidR="00507EF3" w:rsidRPr="001E555D">
        <w:t xml:space="preserve"> metų valstybės biudžeto ir</w:t>
      </w:r>
    </w:p>
    <w:p w:rsidR="00507EF3" w:rsidRPr="001E555D" w:rsidRDefault="00507EF3" w:rsidP="00507EF3">
      <w:pPr>
        <w:pStyle w:val="Priedai"/>
        <w:ind w:left="6096" w:firstLine="0"/>
      </w:pPr>
      <w:r w:rsidRPr="001E555D">
        <w:t>savivaldybių biudžetų finansinių</w:t>
      </w:r>
    </w:p>
    <w:p w:rsidR="00507EF3" w:rsidRPr="001E555D" w:rsidRDefault="00507EF3" w:rsidP="00507EF3">
      <w:pPr>
        <w:pStyle w:val="Priedai"/>
        <w:ind w:left="6096" w:firstLine="0"/>
      </w:pPr>
      <w:r w:rsidRPr="001E555D">
        <w:t>rodiklių patvirtinimo įstatymo</w:t>
      </w:r>
    </w:p>
    <w:p w:rsidR="00507EF3" w:rsidRDefault="00507EF3" w:rsidP="00507EF3">
      <w:pPr>
        <w:ind w:left="6096"/>
        <w:rPr>
          <w:rFonts w:ascii="Times New Roman" w:hAnsi="Times New Roman"/>
        </w:rPr>
      </w:pPr>
      <w:r w:rsidRPr="001E555D">
        <w:rPr>
          <w:rFonts w:ascii="Times New Roman" w:hAnsi="Times New Roman"/>
        </w:rPr>
        <w:t>2 priedas</w:t>
      </w:r>
    </w:p>
    <w:p w:rsidR="00FB0640" w:rsidRDefault="00FB0640" w:rsidP="00507EF3">
      <w:pPr>
        <w:ind w:left="6096"/>
        <w:rPr>
          <w:rFonts w:ascii="Times New Roman" w:hAnsi="Times New Roman"/>
        </w:rPr>
      </w:pPr>
    </w:p>
    <w:p w:rsidR="00FB0640" w:rsidRPr="001E555D" w:rsidRDefault="00FB0640" w:rsidP="00FB0640">
      <w:pPr>
        <w:jc w:val="center"/>
        <w:rPr>
          <w:rFonts w:ascii="Times New Roman" w:hAnsi="Times New Roman"/>
          <w:b/>
        </w:rPr>
      </w:pPr>
      <w:r w:rsidRPr="001E555D">
        <w:rPr>
          <w:rFonts w:ascii="Times New Roman" w:hAnsi="Times New Roman"/>
          <w:b/>
        </w:rPr>
        <w:t>LIETUVOS RESPUBLIKOS</w:t>
      </w:r>
    </w:p>
    <w:p w:rsidR="00FB0640" w:rsidRDefault="00FB0640" w:rsidP="00FB0640">
      <w:pPr>
        <w:jc w:val="center"/>
        <w:rPr>
          <w:rFonts w:ascii="Times New Roman" w:hAnsi="Times New Roman"/>
          <w:b/>
        </w:rPr>
      </w:pPr>
      <w:r>
        <w:rPr>
          <w:rFonts w:ascii="Times New Roman" w:hAnsi="Times New Roman"/>
          <w:b/>
        </w:rPr>
        <w:t>202</w:t>
      </w:r>
      <w:r w:rsidR="00260952">
        <w:rPr>
          <w:rFonts w:ascii="Times New Roman" w:hAnsi="Times New Roman"/>
          <w:b/>
        </w:rPr>
        <w:t>2</w:t>
      </w:r>
      <w:r w:rsidRPr="001E555D">
        <w:rPr>
          <w:rFonts w:ascii="Times New Roman" w:hAnsi="Times New Roman"/>
          <w:b/>
        </w:rPr>
        <w:t xml:space="preserve"> METŲ VALSTYBĖS BIUDŽETO ASIGNAVIMAI</w:t>
      </w:r>
    </w:p>
    <w:p w:rsidR="0005514D" w:rsidRDefault="0005514D" w:rsidP="00FB0640">
      <w:pPr>
        <w:jc w:val="center"/>
        <w:rPr>
          <w:rFonts w:ascii="Times New Roman" w:hAnsi="Times New Roman"/>
          <w:b/>
        </w:rPr>
      </w:pPr>
    </w:p>
    <w:tbl>
      <w:tblPr>
        <w:tblW w:w="9132" w:type="dxa"/>
        <w:tblInd w:w="93" w:type="dxa"/>
        <w:tblCellMar>
          <w:left w:w="11" w:type="dxa"/>
          <w:right w:w="11" w:type="dxa"/>
        </w:tblCellMar>
        <w:tblLook w:val="04A0" w:firstRow="1" w:lastRow="0" w:firstColumn="1" w:lastColumn="0" w:noHBand="0" w:noVBand="1"/>
      </w:tblPr>
      <w:tblGrid>
        <w:gridCol w:w="3936"/>
        <w:gridCol w:w="20"/>
        <w:gridCol w:w="1240"/>
        <w:gridCol w:w="109"/>
        <w:gridCol w:w="1111"/>
        <w:gridCol w:w="20"/>
        <w:gridCol w:w="1224"/>
        <w:gridCol w:w="20"/>
        <w:gridCol w:w="1240"/>
        <w:gridCol w:w="212"/>
      </w:tblGrid>
      <w:tr w:rsidR="00FB0640" w:rsidRPr="00E53929" w:rsidTr="00DF4356">
        <w:trPr>
          <w:trHeight w:val="315"/>
          <w:tblHeader/>
        </w:trPr>
        <w:tc>
          <w:tcPr>
            <w:tcW w:w="3936" w:type="dxa"/>
            <w:tcBorders>
              <w:top w:val="nil"/>
              <w:left w:val="nil"/>
              <w:bottom w:val="nil"/>
              <w:right w:val="nil"/>
            </w:tcBorders>
            <w:shd w:val="clear" w:color="auto" w:fill="auto"/>
            <w:vAlign w:val="bottom"/>
            <w:hideMark/>
          </w:tcPr>
          <w:p w:rsidR="00FB0640" w:rsidRPr="00E53929" w:rsidRDefault="00FB0640" w:rsidP="00934415">
            <w:pPr>
              <w:rPr>
                <w:rFonts w:ascii="Times New Roman" w:hAnsi="Times New Roman"/>
                <w:color w:val="000000"/>
                <w:szCs w:val="24"/>
                <w:lang w:eastAsia="lt-LT"/>
              </w:rPr>
            </w:pPr>
          </w:p>
        </w:tc>
        <w:tc>
          <w:tcPr>
            <w:tcW w:w="1369" w:type="dxa"/>
            <w:gridSpan w:val="3"/>
            <w:tcBorders>
              <w:top w:val="nil"/>
              <w:left w:val="nil"/>
              <w:bottom w:val="nil"/>
              <w:right w:val="nil"/>
            </w:tcBorders>
            <w:shd w:val="clear" w:color="auto" w:fill="auto"/>
            <w:noWrap/>
            <w:hideMark/>
          </w:tcPr>
          <w:p w:rsidR="00FB0640" w:rsidRPr="00E53929" w:rsidRDefault="00FB0640" w:rsidP="00934415">
            <w:pPr>
              <w:rPr>
                <w:rFonts w:ascii="Times New Roman" w:hAnsi="Times New Roman"/>
                <w:color w:val="000000"/>
                <w:szCs w:val="24"/>
                <w:lang w:eastAsia="lt-LT"/>
              </w:rPr>
            </w:pPr>
          </w:p>
        </w:tc>
        <w:tc>
          <w:tcPr>
            <w:tcW w:w="1111" w:type="dxa"/>
            <w:tcBorders>
              <w:top w:val="nil"/>
              <w:left w:val="nil"/>
              <w:bottom w:val="nil"/>
              <w:right w:val="nil"/>
            </w:tcBorders>
            <w:shd w:val="clear" w:color="auto" w:fill="auto"/>
            <w:noWrap/>
            <w:hideMark/>
          </w:tcPr>
          <w:p w:rsidR="00FB0640" w:rsidRPr="00E53929" w:rsidRDefault="00FB0640" w:rsidP="00934415">
            <w:pPr>
              <w:rPr>
                <w:rFonts w:ascii="Times New Roman" w:hAnsi="Times New Roman"/>
                <w:color w:val="000000"/>
                <w:szCs w:val="24"/>
                <w:lang w:eastAsia="lt-LT"/>
              </w:rPr>
            </w:pPr>
          </w:p>
        </w:tc>
        <w:tc>
          <w:tcPr>
            <w:tcW w:w="1244" w:type="dxa"/>
            <w:gridSpan w:val="2"/>
            <w:tcBorders>
              <w:top w:val="nil"/>
              <w:left w:val="nil"/>
              <w:bottom w:val="nil"/>
              <w:right w:val="nil"/>
            </w:tcBorders>
            <w:shd w:val="clear" w:color="auto" w:fill="auto"/>
            <w:noWrap/>
            <w:hideMark/>
          </w:tcPr>
          <w:p w:rsidR="00FB0640" w:rsidRPr="00E53929" w:rsidRDefault="00FB0640" w:rsidP="00934415">
            <w:pPr>
              <w:rPr>
                <w:rFonts w:ascii="Times New Roman" w:hAnsi="Times New Roman"/>
                <w:color w:val="000000"/>
                <w:szCs w:val="24"/>
                <w:lang w:eastAsia="lt-LT"/>
              </w:rPr>
            </w:pPr>
          </w:p>
        </w:tc>
        <w:tc>
          <w:tcPr>
            <w:tcW w:w="1472" w:type="dxa"/>
            <w:gridSpan w:val="3"/>
            <w:tcBorders>
              <w:top w:val="nil"/>
              <w:left w:val="nil"/>
              <w:bottom w:val="nil"/>
              <w:right w:val="nil"/>
            </w:tcBorders>
            <w:shd w:val="clear" w:color="auto" w:fill="auto"/>
            <w:noWrap/>
            <w:hideMark/>
          </w:tcPr>
          <w:p w:rsidR="00FB0640" w:rsidRPr="00E53929" w:rsidRDefault="00FB0640" w:rsidP="00934415">
            <w:pPr>
              <w:rPr>
                <w:rFonts w:ascii="Times New Roman" w:hAnsi="Times New Roman"/>
                <w:color w:val="000000"/>
                <w:szCs w:val="24"/>
                <w:lang w:eastAsia="lt-LT"/>
              </w:rPr>
            </w:pPr>
            <w:r w:rsidRPr="00E53929">
              <w:rPr>
                <w:rFonts w:ascii="Times New Roman" w:hAnsi="Times New Roman"/>
                <w:color w:val="000000"/>
                <w:szCs w:val="24"/>
                <w:lang w:eastAsia="lt-LT"/>
              </w:rPr>
              <w:t xml:space="preserve">Tūkst. </w:t>
            </w:r>
            <w:proofErr w:type="spellStart"/>
            <w:r w:rsidRPr="00E53929">
              <w:rPr>
                <w:rFonts w:ascii="Times New Roman" w:hAnsi="Times New Roman"/>
                <w:color w:val="000000"/>
                <w:szCs w:val="24"/>
                <w:lang w:eastAsia="lt-LT"/>
              </w:rPr>
              <w:t>Eur</w:t>
            </w:r>
            <w:proofErr w:type="spellEnd"/>
          </w:p>
        </w:tc>
      </w:tr>
      <w:tr w:rsidR="00FB0640" w:rsidRPr="00E53929" w:rsidTr="00DF4356">
        <w:trPr>
          <w:trHeight w:val="319"/>
          <w:tblHeader/>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0640" w:rsidRPr="00E53929" w:rsidRDefault="00FB0640" w:rsidP="00934415">
            <w:pPr>
              <w:jc w:val="center"/>
              <w:rPr>
                <w:rFonts w:ascii="Times New Roman" w:hAnsi="Times New Roman"/>
                <w:color w:val="000000"/>
                <w:szCs w:val="24"/>
                <w:lang w:eastAsia="lt-LT"/>
              </w:rPr>
            </w:pPr>
            <w:r w:rsidRPr="00E53929">
              <w:rPr>
                <w:rFonts w:ascii="Times New Roman" w:hAnsi="Times New Roman"/>
                <w:color w:val="000000"/>
                <w:szCs w:val="24"/>
                <w:lang w:eastAsia="lt-LT"/>
              </w:rPr>
              <w:t>Valstybės institucijos ir įstaigos</w:t>
            </w:r>
          </w:p>
        </w:tc>
        <w:tc>
          <w:tcPr>
            <w:tcW w:w="136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0640" w:rsidRPr="00E53929" w:rsidRDefault="00FB0640" w:rsidP="00934415">
            <w:pPr>
              <w:jc w:val="center"/>
              <w:rPr>
                <w:rFonts w:ascii="Times New Roman" w:hAnsi="Times New Roman"/>
                <w:color w:val="000000"/>
                <w:szCs w:val="24"/>
                <w:lang w:eastAsia="lt-LT"/>
              </w:rPr>
            </w:pPr>
            <w:r w:rsidRPr="00E53929">
              <w:rPr>
                <w:rFonts w:ascii="Times New Roman" w:hAnsi="Times New Roman"/>
                <w:color w:val="000000"/>
                <w:szCs w:val="24"/>
                <w:lang w:eastAsia="lt-LT"/>
              </w:rPr>
              <w:t>Iš viso</w:t>
            </w:r>
          </w:p>
        </w:tc>
        <w:tc>
          <w:tcPr>
            <w:tcW w:w="3827" w:type="dxa"/>
            <w:gridSpan w:val="6"/>
            <w:tcBorders>
              <w:top w:val="single" w:sz="4" w:space="0" w:color="000000"/>
              <w:left w:val="nil"/>
              <w:bottom w:val="single" w:sz="4" w:space="0" w:color="000000"/>
              <w:right w:val="single" w:sz="4" w:space="0" w:color="000000"/>
            </w:tcBorders>
            <w:shd w:val="clear" w:color="auto" w:fill="auto"/>
            <w:vAlign w:val="center"/>
            <w:hideMark/>
          </w:tcPr>
          <w:p w:rsidR="00FB0640" w:rsidRPr="00E53929" w:rsidRDefault="00FB0640" w:rsidP="00934415">
            <w:pPr>
              <w:jc w:val="center"/>
              <w:rPr>
                <w:rFonts w:ascii="Times New Roman" w:hAnsi="Times New Roman"/>
                <w:color w:val="000000"/>
                <w:szCs w:val="24"/>
                <w:lang w:eastAsia="lt-LT"/>
              </w:rPr>
            </w:pPr>
            <w:r w:rsidRPr="00E53929">
              <w:rPr>
                <w:rFonts w:ascii="Times New Roman" w:hAnsi="Times New Roman"/>
                <w:color w:val="000000"/>
                <w:szCs w:val="24"/>
                <w:lang w:eastAsia="lt-LT"/>
              </w:rPr>
              <w:t>iš jų</w:t>
            </w:r>
          </w:p>
        </w:tc>
      </w:tr>
      <w:tr w:rsidR="00FB0640" w:rsidRPr="00E53929" w:rsidTr="00DF4356">
        <w:trPr>
          <w:trHeight w:val="319"/>
          <w:tblHeader/>
        </w:trPr>
        <w:tc>
          <w:tcPr>
            <w:tcW w:w="3936" w:type="dxa"/>
            <w:vMerge/>
            <w:tcBorders>
              <w:top w:val="single" w:sz="4" w:space="0" w:color="000000"/>
              <w:left w:val="single" w:sz="4" w:space="0" w:color="000000"/>
              <w:bottom w:val="single" w:sz="4" w:space="0" w:color="000000"/>
              <w:right w:val="single" w:sz="4" w:space="0" w:color="000000"/>
            </w:tcBorders>
            <w:vAlign w:val="center"/>
            <w:hideMark/>
          </w:tcPr>
          <w:p w:rsidR="00FB0640" w:rsidRPr="00E53929" w:rsidRDefault="00FB0640" w:rsidP="00934415">
            <w:pPr>
              <w:rPr>
                <w:rFonts w:ascii="Times New Roman" w:hAnsi="Times New Roman"/>
                <w:color w:val="000000"/>
                <w:szCs w:val="24"/>
                <w:lang w:eastAsia="lt-LT"/>
              </w:rPr>
            </w:pPr>
          </w:p>
        </w:tc>
        <w:tc>
          <w:tcPr>
            <w:tcW w:w="1369" w:type="dxa"/>
            <w:gridSpan w:val="3"/>
            <w:vMerge/>
            <w:tcBorders>
              <w:top w:val="single" w:sz="4" w:space="0" w:color="000000"/>
              <w:left w:val="single" w:sz="4" w:space="0" w:color="000000"/>
              <w:bottom w:val="single" w:sz="4" w:space="0" w:color="000000"/>
              <w:right w:val="single" w:sz="4" w:space="0" w:color="000000"/>
            </w:tcBorders>
            <w:vAlign w:val="center"/>
            <w:hideMark/>
          </w:tcPr>
          <w:p w:rsidR="00FB0640" w:rsidRPr="00E53929" w:rsidRDefault="00FB0640" w:rsidP="00934415">
            <w:pPr>
              <w:rPr>
                <w:rFonts w:ascii="Times New Roman" w:hAnsi="Times New Roman"/>
                <w:color w:val="000000"/>
                <w:szCs w:val="24"/>
                <w:lang w:eastAsia="lt-LT"/>
              </w:rPr>
            </w:pPr>
          </w:p>
        </w:tc>
        <w:tc>
          <w:tcPr>
            <w:tcW w:w="2355" w:type="dxa"/>
            <w:gridSpan w:val="3"/>
            <w:tcBorders>
              <w:top w:val="single" w:sz="4" w:space="0" w:color="000000"/>
              <w:left w:val="nil"/>
              <w:bottom w:val="single" w:sz="4" w:space="0" w:color="000000"/>
              <w:right w:val="single" w:sz="4" w:space="0" w:color="000000"/>
            </w:tcBorders>
            <w:shd w:val="clear" w:color="auto" w:fill="auto"/>
            <w:vAlign w:val="center"/>
            <w:hideMark/>
          </w:tcPr>
          <w:p w:rsidR="00FB0640" w:rsidRPr="00E53929" w:rsidRDefault="00FB0640" w:rsidP="00934415">
            <w:pPr>
              <w:jc w:val="center"/>
              <w:rPr>
                <w:rFonts w:ascii="Times New Roman" w:hAnsi="Times New Roman"/>
                <w:color w:val="000000"/>
                <w:szCs w:val="24"/>
                <w:lang w:eastAsia="lt-LT"/>
              </w:rPr>
            </w:pPr>
            <w:r w:rsidRPr="00E53929">
              <w:rPr>
                <w:rFonts w:ascii="Times New Roman" w:hAnsi="Times New Roman"/>
                <w:color w:val="000000"/>
                <w:szCs w:val="24"/>
                <w:lang w:eastAsia="lt-LT"/>
              </w:rPr>
              <w:t>išlaidoms</w:t>
            </w:r>
          </w:p>
        </w:tc>
        <w:tc>
          <w:tcPr>
            <w:tcW w:w="1472"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FB0640" w:rsidRPr="00E53929" w:rsidRDefault="00FB0640" w:rsidP="00934415">
            <w:pPr>
              <w:jc w:val="center"/>
              <w:rPr>
                <w:rFonts w:ascii="Times New Roman" w:hAnsi="Times New Roman"/>
                <w:color w:val="000000"/>
                <w:szCs w:val="24"/>
                <w:lang w:eastAsia="lt-LT"/>
              </w:rPr>
            </w:pPr>
            <w:r w:rsidRPr="00E53929">
              <w:rPr>
                <w:rFonts w:ascii="Times New Roman" w:hAnsi="Times New Roman"/>
                <w:color w:val="000000"/>
                <w:szCs w:val="24"/>
                <w:lang w:eastAsia="lt-LT"/>
              </w:rPr>
              <w:t xml:space="preserve"> turtui įsigyti</w:t>
            </w:r>
          </w:p>
        </w:tc>
      </w:tr>
      <w:tr w:rsidR="00FB0640" w:rsidRPr="00E53929" w:rsidTr="00DF4356">
        <w:trPr>
          <w:trHeight w:val="630"/>
          <w:tblHeader/>
        </w:trPr>
        <w:tc>
          <w:tcPr>
            <w:tcW w:w="3936" w:type="dxa"/>
            <w:vMerge/>
            <w:tcBorders>
              <w:top w:val="single" w:sz="4" w:space="0" w:color="000000"/>
              <w:left w:val="single" w:sz="4" w:space="0" w:color="000000"/>
              <w:bottom w:val="single" w:sz="4" w:space="0" w:color="000000"/>
              <w:right w:val="single" w:sz="4" w:space="0" w:color="000000"/>
            </w:tcBorders>
            <w:vAlign w:val="center"/>
            <w:hideMark/>
          </w:tcPr>
          <w:p w:rsidR="00FB0640" w:rsidRPr="00E53929" w:rsidRDefault="00FB0640" w:rsidP="00934415">
            <w:pPr>
              <w:rPr>
                <w:rFonts w:ascii="Times New Roman" w:hAnsi="Times New Roman"/>
                <w:color w:val="000000"/>
                <w:szCs w:val="24"/>
                <w:lang w:eastAsia="lt-LT"/>
              </w:rPr>
            </w:pPr>
          </w:p>
        </w:tc>
        <w:tc>
          <w:tcPr>
            <w:tcW w:w="1369" w:type="dxa"/>
            <w:gridSpan w:val="3"/>
            <w:vMerge/>
            <w:tcBorders>
              <w:top w:val="single" w:sz="4" w:space="0" w:color="000000"/>
              <w:left w:val="single" w:sz="4" w:space="0" w:color="000000"/>
              <w:bottom w:val="single" w:sz="4" w:space="0" w:color="000000"/>
              <w:right w:val="single" w:sz="4" w:space="0" w:color="000000"/>
            </w:tcBorders>
            <w:vAlign w:val="center"/>
            <w:hideMark/>
          </w:tcPr>
          <w:p w:rsidR="00FB0640" w:rsidRPr="00E53929" w:rsidRDefault="00FB0640" w:rsidP="00934415">
            <w:pPr>
              <w:rPr>
                <w:rFonts w:ascii="Times New Roman" w:hAnsi="Times New Roman"/>
                <w:color w:val="000000"/>
                <w:szCs w:val="24"/>
                <w:lang w:eastAsia="lt-LT"/>
              </w:rPr>
            </w:pPr>
          </w:p>
        </w:tc>
        <w:tc>
          <w:tcPr>
            <w:tcW w:w="1111" w:type="dxa"/>
            <w:tcBorders>
              <w:top w:val="nil"/>
              <w:left w:val="nil"/>
              <w:bottom w:val="single" w:sz="4" w:space="0" w:color="000000"/>
              <w:right w:val="single" w:sz="4" w:space="0" w:color="000000"/>
            </w:tcBorders>
            <w:shd w:val="clear" w:color="auto" w:fill="auto"/>
            <w:vAlign w:val="center"/>
            <w:hideMark/>
          </w:tcPr>
          <w:p w:rsidR="00FB0640" w:rsidRPr="00E53929" w:rsidRDefault="00FB0640" w:rsidP="00934415">
            <w:pPr>
              <w:jc w:val="center"/>
              <w:rPr>
                <w:rFonts w:ascii="Times New Roman" w:hAnsi="Times New Roman"/>
                <w:color w:val="000000"/>
                <w:szCs w:val="24"/>
                <w:lang w:eastAsia="lt-LT"/>
              </w:rPr>
            </w:pPr>
            <w:r w:rsidRPr="00E53929">
              <w:rPr>
                <w:rFonts w:ascii="Times New Roman" w:hAnsi="Times New Roman"/>
                <w:color w:val="000000"/>
                <w:szCs w:val="24"/>
                <w:lang w:eastAsia="lt-LT"/>
              </w:rPr>
              <w:t>iš viso</w:t>
            </w:r>
          </w:p>
        </w:tc>
        <w:tc>
          <w:tcPr>
            <w:tcW w:w="1244" w:type="dxa"/>
            <w:gridSpan w:val="2"/>
            <w:tcBorders>
              <w:top w:val="nil"/>
              <w:left w:val="nil"/>
              <w:bottom w:val="single" w:sz="4" w:space="0" w:color="000000"/>
              <w:right w:val="single" w:sz="4" w:space="0" w:color="000000"/>
            </w:tcBorders>
            <w:shd w:val="clear" w:color="auto" w:fill="auto"/>
            <w:vAlign w:val="center"/>
            <w:hideMark/>
          </w:tcPr>
          <w:p w:rsidR="00FB0640" w:rsidRPr="00E53929" w:rsidRDefault="00FB0640" w:rsidP="00934415">
            <w:pPr>
              <w:jc w:val="center"/>
              <w:rPr>
                <w:rFonts w:ascii="Times New Roman" w:hAnsi="Times New Roman"/>
                <w:color w:val="000000"/>
                <w:szCs w:val="24"/>
                <w:lang w:eastAsia="lt-LT"/>
              </w:rPr>
            </w:pPr>
            <w:r w:rsidRPr="00E53929">
              <w:rPr>
                <w:rFonts w:ascii="Times New Roman" w:hAnsi="Times New Roman"/>
                <w:color w:val="000000"/>
                <w:szCs w:val="24"/>
                <w:lang w:eastAsia="lt-LT"/>
              </w:rPr>
              <w:t>iš jų darbo užmokesčiui</w:t>
            </w:r>
          </w:p>
        </w:tc>
        <w:tc>
          <w:tcPr>
            <w:tcW w:w="1472" w:type="dxa"/>
            <w:gridSpan w:val="3"/>
            <w:vMerge/>
            <w:tcBorders>
              <w:top w:val="nil"/>
              <w:left w:val="single" w:sz="4" w:space="0" w:color="000000"/>
              <w:bottom w:val="single" w:sz="4" w:space="0" w:color="000000"/>
              <w:right w:val="single" w:sz="4" w:space="0" w:color="000000"/>
            </w:tcBorders>
            <w:vAlign w:val="center"/>
            <w:hideMark/>
          </w:tcPr>
          <w:p w:rsidR="00FB0640" w:rsidRPr="00E53929" w:rsidRDefault="00FB0640" w:rsidP="00934415">
            <w:pPr>
              <w:rPr>
                <w:rFonts w:ascii="Times New Roman" w:hAnsi="Times New Roman"/>
                <w:color w:val="000000"/>
                <w:szCs w:val="24"/>
                <w:lang w:eastAsia="lt-LT"/>
              </w:rPr>
            </w:pPr>
          </w:p>
        </w:tc>
      </w:tr>
      <w:tr w:rsidR="00515088" w:rsidRPr="00965CF6" w:rsidTr="001E1DC7">
        <w:trPr>
          <w:gridAfter w:val="1"/>
          <w:wAfter w:w="212" w:type="dxa"/>
          <w:trHeight w:val="563"/>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b/>
                <w:bCs/>
                <w:color w:val="000000"/>
                <w:szCs w:val="24"/>
                <w:lang w:eastAsia="lt-LT"/>
              </w:rPr>
            </w:pPr>
            <w:r w:rsidRPr="006F2B94">
              <w:rPr>
                <w:rFonts w:ascii="Times New Roman" w:hAnsi="Times New Roman"/>
                <w:b/>
                <w:bCs/>
                <w:color w:val="000000"/>
                <w:szCs w:val="24"/>
                <w:lang w:eastAsia="lt-LT"/>
              </w:rPr>
              <w:t>I. Valstybės valdymas, regioninė politika ir viešasis administravimas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291 695</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287 797</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73 144</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3 898</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Vidaus reikalų ministerija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211 004</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208 479</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20 289</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2 525</w:t>
            </w:r>
          </w:p>
        </w:tc>
      </w:tr>
      <w:tr w:rsidR="00515088" w:rsidRPr="00965CF6" w:rsidTr="001E1DC7">
        <w:trPr>
          <w:gridAfter w:val="1"/>
          <w:wAfter w:w="212" w:type="dxa"/>
          <w:trHeight w:val="400"/>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Respublikos Prezidento kanceliarija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7 410</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7 230</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5 019</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180</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Respublikos Seimo kanceliarija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38 028</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37 185</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28 816</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843</w:t>
            </w:r>
          </w:p>
        </w:tc>
      </w:tr>
      <w:tr w:rsidR="00515088" w:rsidRPr="00965CF6" w:rsidTr="001E1DC7">
        <w:trPr>
          <w:gridAfter w:val="1"/>
          <w:wAfter w:w="212" w:type="dxa"/>
          <w:trHeight w:val="430"/>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Respublikos Vyriausybės kanceliarija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16 173</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15 973</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8 575</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200</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iš jų: kompensacijai už Lietuvos žydų religinių bendruomenių nekilnojamąjį turtą</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3 376</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3 376</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Respublikos valstybės kontrolė</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9 573</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9 453</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8 204</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120</w:t>
            </w:r>
          </w:p>
        </w:tc>
      </w:tr>
      <w:tr w:rsidR="00515088" w:rsidRPr="00965CF6" w:rsidTr="001E1DC7">
        <w:trPr>
          <w:gridAfter w:val="1"/>
          <w:wAfter w:w="212" w:type="dxa"/>
          <w:trHeight w:val="568"/>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Respublikos vyriausioji rinkimų komisija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7 970</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7 940</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1 146</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30</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iš jų: asignavimai politinėms partijoms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5 502</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5 502</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1E1DC7">
        <w:trPr>
          <w:gridAfter w:val="1"/>
          <w:wAfter w:w="212" w:type="dxa"/>
          <w:trHeight w:val="25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Vyriausioji tarnybinės etikos komisija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1 386</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1 386</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996</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Tarptautinės komisijos nacių ir sovietinio okupacinių režimų nusikaltimams Lietuvoje įvertinti sekretoriatas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151</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151</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99</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b/>
                <w:bCs/>
                <w:color w:val="000000"/>
                <w:szCs w:val="24"/>
                <w:lang w:eastAsia="lt-LT"/>
              </w:rPr>
            </w:pPr>
            <w:r w:rsidRPr="006F2B94">
              <w:rPr>
                <w:rFonts w:ascii="Times New Roman" w:hAnsi="Times New Roman"/>
                <w:b/>
                <w:bCs/>
                <w:color w:val="000000"/>
                <w:szCs w:val="24"/>
                <w:lang w:eastAsia="lt-LT"/>
              </w:rPr>
              <w:t>II. Aplinka, miškai ir klimato kaita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352 382</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351 255</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58 922</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1 127</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Aplinkos ministerija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352 382</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351 255</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58 922</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1 127</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b/>
                <w:bCs/>
                <w:color w:val="000000"/>
                <w:szCs w:val="24"/>
                <w:lang w:eastAsia="lt-LT"/>
              </w:rPr>
            </w:pPr>
            <w:r w:rsidRPr="006F2B94">
              <w:rPr>
                <w:rFonts w:ascii="Times New Roman" w:hAnsi="Times New Roman"/>
                <w:b/>
                <w:bCs/>
                <w:color w:val="000000"/>
                <w:szCs w:val="24"/>
                <w:lang w:eastAsia="lt-LT"/>
              </w:rPr>
              <w:t>III. Energetika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193 798</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193 146</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12 000</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652</w:t>
            </w:r>
          </w:p>
        </w:tc>
      </w:tr>
      <w:tr w:rsidR="00515088" w:rsidRPr="00965CF6" w:rsidTr="001E1DC7">
        <w:trPr>
          <w:gridAfter w:val="1"/>
          <w:wAfter w:w="212" w:type="dxa"/>
          <w:trHeight w:val="203"/>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Energetikos ministerija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184 642</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184 600</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4 840</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42</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Valstybinė atominės energetikos saugos inspekcija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2 051</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1 975</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1 768</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76</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Valstybinė energetikos reguliavimo taryba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7 105</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6 571</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5 392</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534</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b/>
                <w:bCs/>
                <w:color w:val="000000"/>
                <w:szCs w:val="24"/>
                <w:lang w:eastAsia="lt-LT"/>
              </w:rPr>
            </w:pPr>
            <w:r w:rsidRPr="006F2B94">
              <w:rPr>
                <w:rFonts w:ascii="Times New Roman" w:hAnsi="Times New Roman"/>
                <w:b/>
                <w:bCs/>
                <w:color w:val="000000"/>
                <w:szCs w:val="24"/>
                <w:lang w:eastAsia="lt-LT"/>
              </w:rPr>
              <w:t>IV. Viešieji finansai</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2 619 725</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2 600 462</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150 355</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19 263</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Finansų ministerija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2 599 366</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2 581 000</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138 081</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18 366</w:t>
            </w:r>
          </w:p>
        </w:tc>
      </w:tr>
      <w:tr w:rsidR="00515088" w:rsidRPr="00965CF6" w:rsidTr="001E1DC7">
        <w:trPr>
          <w:gridAfter w:val="1"/>
          <w:wAfter w:w="212" w:type="dxa"/>
          <w:trHeight w:val="317"/>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iš jų:</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p>
        </w:tc>
      </w:tr>
      <w:tr w:rsidR="00515088" w:rsidRPr="00965CF6" w:rsidTr="00DF4356">
        <w:trPr>
          <w:gridAfter w:val="1"/>
          <w:wAfter w:w="212" w:type="dxa"/>
          <w:trHeight w:val="37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Rezerviniam (stabilizavimo) fondui sudaryti</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18 242</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18 242</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p>
        </w:tc>
      </w:tr>
      <w:tr w:rsidR="00EC4FBA" w:rsidRPr="00965CF6" w:rsidTr="00DF4356">
        <w:trPr>
          <w:gridAfter w:val="1"/>
          <w:wAfter w:w="212" w:type="dxa"/>
          <w:trHeight w:val="375"/>
        </w:trPr>
        <w:tc>
          <w:tcPr>
            <w:tcW w:w="3956" w:type="dxa"/>
            <w:gridSpan w:val="2"/>
            <w:tcBorders>
              <w:top w:val="nil"/>
              <w:left w:val="nil"/>
              <w:bottom w:val="nil"/>
              <w:right w:val="nil"/>
            </w:tcBorders>
            <w:shd w:val="clear" w:color="auto" w:fill="auto"/>
          </w:tcPr>
          <w:p w:rsidR="00EC4FBA" w:rsidRPr="006F2B94" w:rsidRDefault="00EC4FBA" w:rsidP="00515088">
            <w:pPr>
              <w:rPr>
                <w:rFonts w:ascii="Times New Roman" w:hAnsi="Times New Roman"/>
                <w:color w:val="000000"/>
                <w:szCs w:val="24"/>
                <w:lang w:eastAsia="lt-LT"/>
              </w:rPr>
            </w:pPr>
            <w:r w:rsidRPr="00EC4FBA">
              <w:rPr>
                <w:rFonts w:ascii="Times New Roman" w:hAnsi="Times New Roman"/>
                <w:color w:val="000000"/>
                <w:szCs w:val="24"/>
                <w:lang w:eastAsia="lt-LT"/>
              </w:rPr>
              <w:t>Pažangos lėšų</w:t>
            </w:r>
            <w:r>
              <w:rPr>
                <w:rFonts w:ascii="Times New Roman" w:hAnsi="Times New Roman"/>
                <w:color w:val="000000"/>
                <w:szCs w:val="24"/>
                <w:lang w:eastAsia="lt-LT"/>
              </w:rPr>
              <w:t xml:space="preserve"> rezervinė programa</w:t>
            </w:r>
          </w:p>
        </w:tc>
        <w:tc>
          <w:tcPr>
            <w:tcW w:w="1240" w:type="dxa"/>
            <w:tcBorders>
              <w:top w:val="nil"/>
              <w:left w:val="nil"/>
              <w:bottom w:val="nil"/>
              <w:right w:val="nil"/>
            </w:tcBorders>
            <w:shd w:val="clear" w:color="auto" w:fill="auto"/>
            <w:noWrap/>
          </w:tcPr>
          <w:p w:rsidR="00EC4FBA" w:rsidRPr="00EC4FBA" w:rsidRDefault="00EC4FBA" w:rsidP="00515088">
            <w:pPr>
              <w:jc w:val="right"/>
              <w:rPr>
                <w:rFonts w:ascii="Times New Roman" w:hAnsi="Times New Roman"/>
                <w:color w:val="000000"/>
                <w:szCs w:val="24"/>
                <w:lang w:eastAsia="lt-LT"/>
              </w:rPr>
            </w:pPr>
            <w:r w:rsidRPr="00EC4FBA">
              <w:rPr>
                <w:rFonts w:ascii="Times New Roman" w:hAnsi="Times New Roman"/>
                <w:color w:val="000000"/>
                <w:szCs w:val="24"/>
                <w:lang w:eastAsia="lt-LT"/>
              </w:rPr>
              <w:t>979 337</w:t>
            </w:r>
          </w:p>
        </w:tc>
        <w:tc>
          <w:tcPr>
            <w:tcW w:w="1240" w:type="dxa"/>
            <w:gridSpan w:val="3"/>
            <w:tcBorders>
              <w:top w:val="nil"/>
              <w:left w:val="nil"/>
              <w:bottom w:val="nil"/>
              <w:right w:val="nil"/>
            </w:tcBorders>
            <w:shd w:val="clear" w:color="auto" w:fill="auto"/>
            <w:noWrap/>
          </w:tcPr>
          <w:p w:rsidR="00EC4FBA" w:rsidRPr="00EC4FBA" w:rsidRDefault="00EC4FBA" w:rsidP="00515088">
            <w:pPr>
              <w:jc w:val="right"/>
              <w:rPr>
                <w:rFonts w:ascii="Times New Roman" w:hAnsi="Times New Roman"/>
                <w:color w:val="000000"/>
                <w:szCs w:val="24"/>
                <w:lang w:eastAsia="lt-LT"/>
              </w:rPr>
            </w:pPr>
            <w:r w:rsidRPr="00EC4FBA">
              <w:rPr>
                <w:rFonts w:ascii="Times New Roman" w:hAnsi="Times New Roman"/>
                <w:color w:val="000000"/>
                <w:szCs w:val="24"/>
                <w:lang w:eastAsia="lt-LT"/>
              </w:rPr>
              <w:t>979 337</w:t>
            </w:r>
          </w:p>
        </w:tc>
        <w:tc>
          <w:tcPr>
            <w:tcW w:w="1244" w:type="dxa"/>
            <w:gridSpan w:val="2"/>
            <w:tcBorders>
              <w:top w:val="nil"/>
              <w:left w:val="nil"/>
              <w:bottom w:val="nil"/>
              <w:right w:val="nil"/>
            </w:tcBorders>
            <w:shd w:val="clear" w:color="auto" w:fill="auto"/>
            <w:noWrap/>
          </w:tcPr>
          <w:p w:rsidR="00EC4FBA" w:rsidRPr="006F2B94" w:rsidRDefault="00EC4FBA" w:rsidP="00515088">
            <w:pPr>
              <w:jc w:val="right"/>
              <w:rPr>
                <w:rFonts w:ascii="Times New Roman" w:hAnsi="Times New Roman"/>
                <w:color w:val="000000"/>
                <w:szCs w:val="24"/>
                <w:lang w:eastAsia="lt-LT"/>
              </w:rPr>
            </w:pPr>
          </w:p>
        </w:tc>
        <w:tc>
          <w:tcPr>
            <w:tcW w:w="1240" w:type="dxa"/>
            <w:tcBorders>
              <w:top w:val="nil"/>
              <w:left w:val="nil"/>
              <w:bottom w:val="nil"/>
              <w:right w:val="nil"/>
            </w:tcBorders>
            <w:shd w:val="clear" w:color="auto" w:fill="auto"/>
            <w:noWrap/>
          </w:tcPr>
          <w:p w:rsidR="00EC4FBA" w:rsidRPr="006F2B94" w:rsidRDefault="00EC4FBA" w:rsidP="00515088">
            <w:pPr>
              <w:jc w:val="right"/>
              <w:rPr>
                <w:rFonts w:ascii="Times New Roman" w:hAnsi="Times New Roman"/>
                <w:color w:val="000000"/>
                <w:szCs w:val="24"/>
                <w:lang w:eastAsia="lt-LT"/>
              </w:rPr>
            </w:pPr>
          </w:p>
        </w:tc>
      </w:tr>
      <w:tr w:rsidR="00515088" w:rsidRPr="00965CF6" w:rsidTr="001E1DC7">
        <w:trPr>
          <w:gridAfter w:val="1"/>
          <w:wAfter w:w="212" w:type="dxa"/>
          <w:trHeight w:val="513"/>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lastRenderedPageBreak/>
              <w:t>Lietuvos Respublikos Vyriausybės rezervas, iš jų:</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305 638</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305 638</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 xml:space="preserve">COVID-19 pandemijos padariniams šalinti </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304 190</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304 190</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p>
        </w:tc>
      </w:tr>
      <w:tr w:rsidR="00515088" w:rsidRPr="00965CF6" w:rsidTr="00DF4356">
        <w:trPr>
          <w:gridAfter w:val="1"/>
          <w:wAfter w:w="212" w:type="dxa"/>
          <w:trHeight w:val="630"/>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 xml:space="preserve">Tradicinių Lietuvos religinių bendruomenių, bendrijų ir centrų maldos namams atstatyti ir kitoms reikmėms </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1 257</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1 257</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statistikos departamentas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20 359</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19 462</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12 274</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897</w:t>
            </w:r>
          </w:p>
        </w:tc>
      </w:tr>
      <w:tr w:rsidR="00515088" w:rsidRPr="00965CF6" w:rsidTr="001E1DC7">
        <w:trPr>
          <w:gridAfter w:val="1"/>
          <w:wAfter w:w="212" w:type="dxa"/>
          <w:trHeight w:val="509"/>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b/>
                <w:bCs/>
                <w:color w:val="000000"/>
                <w:szCs w:val="24"/>
                <w:lang w:eastAsia="lt-LT"/>
              </w:rPr>
            </w:pPr>
            <w:r w:rsidRPr="006F2B94">
              <w:rPr>
                <w:rFonts w:ascii="Times New Roman" w:hAnsi="Times New Roman"/>
                <w:b/>
                <w:bCs/>
                <w:color w:val="000000"/>
                <w:szCs w:val="24"/>
                <w:lang w:eastAsia="lt-LT"/>
              </w:rPr>
              <w:t>V. Ekonomikos konkurencingumas ir valstybės informaciniai ištekliai</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435 349</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435 033</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30 537</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316</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Ekonomikos ir inovacijų ministerija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429 235</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429 089</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25 993</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146</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Respublikos konkurencijos taryba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2 853</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2 833</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2 196</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20</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Viešųjų pirkimų tarnyba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3 261</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3 111</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2 348</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150</w:t>
            </w:r>
          </w:p>
        </w:tc>
      </w:tr>
      <w:tr w:rsidR="00515088" w:rsidRPr="00965CF6" w:rsidTr="001E1DC7">
        <w:trPr>
          <w:gridAfter w:val="1"/>
          <w:wAfter w:w="212" w:type="dxa"/>
          <w:trHeight w:val="33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b/>
                <w:bCs/>
                <w:color w:val="000000"/>
                <w:szCs w:val="24"/>
                <w:lang w:eastAsia="lt-LT"/>
              </w:rPr>
            </w:pPr>
            <w:r w:rsidRPr="006F2B94">
              <w:rPr>
                <w:rFonts w:ascii="Times New Roman" w:hAnsi="Times New Roman"/>
                <w:b/>
                <w:bCs/>
                <w:color w:val="000000"/>
                <w:szCs w:val="24"/>
                <w:lang w:eastAsia="lt-LT"/>
              </w:rPr>
              <w:t>VI. Valstybės saugumas ir gynyba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1 255 075</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823 933</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416 544</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431 142</w:t>
            </w:r>
          </w:p>
        </w:tc>
      </w:tr>
      <w:tr w:rsidR="00515088" w:rsidRPr="00965CF6" w:rsidTr="001E1DC7">
        <w:trPr>
          <w:gridAfter w:val="1"/>
          <w:wAfter w:w="212" w:type="dxa"/>
          <w:trHeight w:val="283"/>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Krašto apsaugos ministerija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1 176 225</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753 430</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389 507</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422 795</w:t>
            </w:r>
          </w:p>
        </w:tc>
      </w:tr>
      <w:tr w:rsidR="00515088" w:rsidRPr="00965CF6" w:rsidTr="001E1DC7">
        <w:trPr>
          <w:gridAfter w:val="1"/>
          <w:wAfter w:w="212" w:type="dxa"/>
          <w:trHeight w:val="557"/>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Respublikos valstybės saugumo departamentas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40 999</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36 278</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4 721</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Respublikos specialiųjų tyrimų tarnyba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14 568</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12 606</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10 169</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1 962</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Respublikos vadovybės apsaugos tarnyba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23 283</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21 619</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16 868</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1 664</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b/>
                <w:bCs/>
                <w:color w:val="000000"/>
                <w:szCs w:val="24"/>
                <w:lang w:eastAsia="lt-LT"/>
              </w:rPr>
            </w:pPr>
            <w:r w:rsidRPr="006F2B94">
              <w:rPr>
                <w:rFonts w:ascii="Times New Roman" w:hAnsi="Times New Roman"/>
                <w:b/>
                <w:bCs/>
                <w:color w:val="000000"/>
                <w:szCs w:val="24"/>
                <w:lang w:eastAsia="lt-LT"/>
              </w:rPr>
              <w:t>VII. Viešasis saugumas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641 417</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605 927</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426 803</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35 490</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Vidaus reikalų ministerija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641 417</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605 927</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426 803</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35 490</w:t>
            </w:r>
          </w:p>
        </w:tc>
      </w:tr>
      <w:tr w:rsidR="00515088" w:rsidRPr="00965CF6" w:rsidTr="001E1DC7">
        <w:trPr>
          <w:gridAfter w:val="1"/>
          <w:wAfter w:w="212" w:type="dxa"/>
          <w:trHeight w:val="263"/>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b/>
                <w:bCs/>
                <w:color w:val="000000"/>
                <w:szCs w:val="24"/>
                <w:lang w:eastAsia="lt-LT"/>
              </w:rPr>
            </w:pPr>
            <w:r w:rsidRPr="006F2B94">
              <w:rPr>
                <w:rFonts w:ascii="Times New Roman" w:hAnsi="Times New Roman"/>
                <w:b/>
                <w:bCs/>
                <w:color w:val="000000"/>
                <w:szCs w:val="24"/>
                <w:lang w:eastAsia="lt-LT"/>
              </w:rPr>
              <w:t>VIII. Kultūra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404 059</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359 238</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139 101</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44 821</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Kultūros ministerija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247 931</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229 082</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64 064</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18 849</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nacionalinė Martyno Mažvydo biblioteka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9 880</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9 522</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7 579</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358</w:t>
            </w:r>
          </w:p>
        </w:tc>
      </w:tr>
      <w:tr w:rsidR="00515088" w:rsidRPr="00965CF6" w:rsidTr="001E1DC7">
        <w:trPr>
          <w:gridAfter w:val="1"/>
          <w:wAfter w:w="212" w:type="dxa"/>
          <w:trHeight w:val="26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nacionalinis muziejus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7 052</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6 002</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4 734</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1 050</w:t>
            </w:r>
          </w:p>
        </w:tc>
      </w:tr>
      <w:tr w:rsidR="00515088" w:rsidRPr="00965CF6" w:rsidTr="001E1DC7">
        <w:trPr>
          <w:gridAfter w:val="1"/>
          <w:wAfter w:w="212" w:type="dxa"/>
          <w:trHeight w:val="25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nacionalinis dailės muziejus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11 628</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7 987</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6 352</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3 641</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Nacionalinis M. K. Čiurlionio dailės muziejus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3 876</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3 868</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2 981</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8</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nacionalinis operos ir baleto teatras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16 348</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14 678</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11 980</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1 670</w:t>
            </w:r>
          </w:p>
        </w:tc>
      </w:tr>
      <w:tr w:rsidR="00515088" w:rsidRPr="00965CF6" w:rsidTr="001E1DC7">
        <w:trPr>
          <w:gridAfter w:val="1"/>
          <w:wAfter w:w="212" w:type="dxa"/>
          <w:trHeight w:val="289"/>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nacionalinis dramos teatras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12 946</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4 218</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3 295</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8 728</w:t>
            </w:r>
          </w:p>
        </w:tc>
      </w:tr>
      <w:tr w:rsidR="00515088" w:rsidRPr="00965CF6" w:rsidTr="001E1DC7">
        <w:trPr>
          <w:gridAfter w:val="1"/>
          <w:wAfter w:w="212" w:type="dxa"/>
          <w:trHeight w:val="293"/>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Nacionalinis Kauno dramos teatras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3 192</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3 192</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2 400</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1E1DC7">
        <w:trPr>
          <w:gridAfter w:val="1"/>
          <w:wAfter w:w="212" w:type="dxa"/>
          <w:trHeight w:val="42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Koncertinė įstaiga Lietuvos nacionalinė filharmonija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6 727</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6 707</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5 037</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20</w:t>
            </w:r>
          </w:p>
        </w:tc>
      </w:tr>
      <w:tr w:rsidR="00515088" w:rsidRPr="00965CF6" w:rsidTr="00DF4356">
        <w:trPr>
          <w:gridAfter w:val="1"/>
          <w:wAfter w:w="212" w:type="dxa"/>
          <w:trHeight w:val="630"/>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Nacionalinis muziejus Lietuvos Didžiosios Kunigaikštystės valdovų rūmai</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4 207</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4 107</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2 768</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100</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Viešoji įstaiga Spaudos, radijo ir televizijos rėmimo fondas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3 236</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3 236</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107</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1E1DC7">
        <w:trPr>
          <w:gridAfter w:val="1"/>
          <w:wAfter w:w="212" w:type="dxa"/>
          <w:trHeight w:val="480"/>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Pr>
                <w:rFonts w:ascii="Times New Roman" w:hAnsi="Times New Roman"/>
                <w:color w:val="000000"/>
                <w:szCs w:val="24"/>
                <w:lang w:eastAsia="lt-LT"/>
              </w:rPr>
              <w:lastRenderedPageBreak/>
              <w:t>Viešoji įstaiga „</w:t>
            </w:r>
            <w:r w:rsidRPr="006F2B94">
              <w:rPr>
                <w:rFonts w:ascii="Times New Roman" w:hAnsi="Times New Roman"/>
                <w:color w:val="000000"/>
                <w:szCs w:val="24"/>
                <w:lang w:eastAsia="lt-LT"/>
              </w:rPr>
              <w:t xml:space="preserve">Lietuvos nacionalinis radijas ir </w:t>
            </w:r>
            <w:r>
              <w:rPr>
                <w:rFonts w:ascii="Times New Roman" w:hAnsi="Times New Roman"/>
                <w:color w:val="000000"/>
                <w:szCs w:val="24"/>
                <w:lang w:eastAsia="lt-LT"/>
              </w:rPr>
              <w:t>televizija“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55 434</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48 084</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16 400</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7 350</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vyriausiojo archyvaro tarnyba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13 287</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10 314</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6 556</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2 973</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Tautinių mažumų departamentas prie Lietuvos Respublikos Vyriausybės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1 661</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1 661</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340</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1E1DC7">
        <w:trPr>
          <w:gridAfter w:val="1"/>
          <w:wAfter w:w="212" w:type="dxa"/>
          <w:trHeight w:val="223"/>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Etninės kultūros globos taryba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276</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276</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238</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1E1DC7">
        <w:trPr>
          <w:gridAfter w:val="1"/>
          <w:wAfter w:w="212" w:type="dxa"/>
          <w:trHeight w:val="241"/>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radijo ir televizijos komisija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900</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876</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700</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24</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Respublikos valstybinė kultūros paveldo komisija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339</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339</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286</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gyventojų genocido ir rezistencijos tyrimo centras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3 600</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3 550</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2 421</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50</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Valstybinė lietuvių kalbos komisija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953</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953</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402</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Žurnalistų etikos inspektoriaus tarnyba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586</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586</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461</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05514D" w:rsidP="00515088">
            <w:pPr>
              <w:rPr>
                <w:rFonts w:ascii="Times New Roman" w:hAnsi="Times New Roman"/>
                <w:b/>
                <w:bCs/>
                <w:color w:val="000000"/>
                <w:szCs w:val="24"/>
                <w:lang w:eastAsia="lt-LT"/>
              </w:rPr>
            </w:pPr>
            <w:r>
              <w:rPr>
                <w:rFonts w:ascii="Times New Roman" w:hAnsi="Times New Roman"/>
                <w:b/>
                <w:bCs/>
                <w:color w:val="000000"/>
                <w:szCs w:val="24"/>
                <w:lang w:eastAsia="lt-LT"/>
              </w:rPr>
              <w:t>IX. Socialinė</w:t>
            </w:r>
            <w:r w:rsidR="00515088" w:rsidRPr="006F2B94">
              <w:rPr>
                <w:rFonts w:ascii="Times New Roman" w:hAnsi="Times New Roman"/>
                <w:b/>
                <w:bCs/>
                <w:color w:val="000000"/>
                <w:szCs w:val="24"/>
                <w:lang w:eastAsia="lt-LT"/>
              </w:rPr>
              <w:t xml:space="preserve"> apsauga ir užimtumas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4 450 614</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4 446 509</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123 443</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4 105</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Socialinės apsaugos ir darbo ministerija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4 450 547</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4 446 444</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123 382</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4 103</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Nacionalinė šeimos taryba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67</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65</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61</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w:t>
            </w:r>
          </w:p>
        </w:tc>
      </w:tr>
      <w:tr w:rsidR="00515088" w:rsidRPr="00965CF6" w:rsidTr="001E1DC7">
        <w:trPr>
          <w:gridAfter w:val="1"/>
          <w:wAfter w:w="212" w:type="dxa"/>
          <w:trHeight w:val="269"/>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b/>
                <w:bCs/>
                <w:color w:val="000000"/>
                <w:szCs w:val="24"/>
                <w:lang w:eastAsia="lt-LT"/>
              </w:rPr>
            </w:pPr>
            <w:r w:rsidRPr="006F2B94">
              <w:rPr>
                <w:rFonts w:ascii="Times New Roman" w:hAnsi="Times New Roman"/>
                <w:b/>
                <w:bCs/>
                <w:color w:val="000000"/>
                <w:szCs w:val="24"/>
                <w:lang w:eastAsia="lt-LT"/>
              </w:rPr>
              <w:t>X. Transportas ir ryšiai</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966 258</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954 349</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19 142</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11 909</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Susisiekimo ministerija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956 699</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947 400</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13 750</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9 299</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Respublikos ryšių reguliavimo tarnyba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9 559</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6 949</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5 392</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2 610</w:t>
            </w:r>
          </w:p>
        </w:tc>
      </w:tr>
      <w:tr w:rsidR="00515088" w:rsidRPr="00965CF6" w:rsidTr="001E1DC7">
        <w:trPr>
          <w:gridAfter w:val="1"/>
          <w:wAfter w:w="212" w:type="dxa"/>
          <w:trHeight w:val="257"/>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b/>
                <w:bCs/>
                <w:color w:val="000000"/>
                <w:szCs w:val="24"/>
                <w:lang w:eastAsia="lt-LT"/>
              </w:rPr>
            </w:pPr>
            <w:r w:rsidRPr="006F2B94">
              <w:rPr>
                <w:rFonts w:ascii="Times New Roman" w:hAnsi="Times New Roman"/>
                <w:b/>
                <w:bCs/>
                <w:color w:val="000000"/>
                <w:szCs w:val="24"/>
                <w:lang w:eastAsia="lt-LT"/>
              </w:rPr>
              <w:t>XI. Sveikata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1 198 187</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1 177 625</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46 871</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20 562</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Sveikatos apsaugos ministerija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1 197 058</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1 176 496</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45 930</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20 562</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Narkotikų, tabako ir alkoholio kontrolės departamentas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1 063</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1 063</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877</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Nacionalinė sveikatos taryba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66</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66</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64</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1E1DC7">
        <w:trPr>
          <w:gridAfter w:val="1"/>
          <w:wAfter w:w="212" w:type="dxa"/>
          <w:trHeight w:val="221"/>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b/>
                <w:bCs/>
                <w:color w:val="000000"/>
                <w:szCs w:val="24"/>
                <w:lang w:eastAsia="lt-LT"/>
              </w:rPr>
            </w:pPr>
            <w:r w:rsidRPr="006F2B94">
              <w:rPr>
                <w:rFonts w:ascii="Times New Roman" w:hAnsi="Times New Roman"/>
                <w:b/>
                <w:bCs/>
                <w:color w:val="000000"/>
                <w:szCs w:val="24"/>
                <w:lang w:eastAsia="lt-LT"/>
              </w:rPr>
              <w:t>XII. Švietimas, mokslas ir sportas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2 107 261</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2 086 864</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258 099</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20 397</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Švietimo, mokslo ir sporto ministerija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1 814 558</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1 800 625</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218 471</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13 933</w:t>
            </w:r>
          </w:p>
        </w:tc>
      </w:tr>
      <w:tr w:rsidR="00515088" w:rsidRPr="00965CF6" w:rsidTr="00DF4356">
        <w:trPr>
          <w:gridAfter w:val="1"/>
          <w:wAfter w:w="212" w:type="dxa"/>
          <w:trHeight w:val="630"/>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Respublikos akademinės etikos ir procedūrų kontrolieriaus tarnyba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230</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230</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179</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Vilniaus universitetas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80 106</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79 504</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602</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iš jų: valstybinės reikšmės Vilniaus universiteto bibliotekos veiklai užtikrinti</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3 253</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2 651</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602</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Vytauto Didžiojo universitetas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23 501</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22 765</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736</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Kauno technologijos universitetas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30 380</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30 380</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Vilniaus Gedimino technikos universitetas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24 908</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23 175</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1 733</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Klaipėdos universitetas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6 852</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6 852</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 xml:space="preserve">Mykolo </w:t>
            </w:r>
            <w:proofErr w:type="spellStart"/>
            <w:r w:rsidRPr="006F2B94">
              <w:rPr>
                <w:rFonts w:ascii="Times New Roman" w:hAnsi="Times New Roman"/>
                <w:color w:val="000000"/>
                <w:szCs w:val="24"/>
                <w:lang w:eastAsia="lt-LT"/>
              </w:rPr>
              <w:t>Romerio</w:t>
            </w:r>
            <w:proofErr w:type="spellEnd"/>
            <w:r w:rsidRPr="006F2B94">
              <w:rPr>
                <w:rFonts w:ascii="Times New Roman" w:hAnsi="Times New Roman"/>
                <w:color w:val="000000"/>
                <w:szCs w:val="24"/>
                <w:lang w:eastAsia="lt-LT"/>
              </w:rPr>
              <w:t xml:space="preserve"> universitetas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5 276</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5 276</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sveikatos mokslų universitetas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29 179</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29 179</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Vilniaus dailės akademija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7 663</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7 483</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180</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sporto universitetas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4 544</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3 558</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986</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muzikos ir teatro akademija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7 603</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7 550</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53</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lastRenderedPageBreak/>
              <w:t>Lietuvos energetikos institutas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5 177</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5 177</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4 248</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Nacionalinis vėžio institutas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2 191</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1 864</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1 329</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327</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kultūros tyrimų institutas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1 978</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1 978</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1 727</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istorijos institutas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3 078</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3 078</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2 467</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Lietuvių literatūros ir tautosakos institutas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2 157</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2 157</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1 881</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1E1DC7">
        <w:trPr>
          <w:gridAfter w:val="1"/>
          <w:wAfter w:w="212" w:type="dxa"/>
          <w:trHeight w:val="199"/>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Lietuvių kalbos institutas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1 745</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1 745</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1 503</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socialinių mokslų centras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2 498</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2 488</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2 074</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10</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 xml:space="preserve">Valstybinis mokslinių tyrimų institutas </w:t>
            </w:r>
            <w:proofErr w:type="spellStart"/>
            <w:r w:rsidRPr="006F2B94">
              <w:rPr>
                <w:rFonts w:ascii="Times New Roman" w:hAnsi="Times New Roman"/>
                <w:color w:val="000000"/>
                <w:szCs w:val="24"/>
                <w:lang w:eastAsia="lt-LT"/>
              </w:rPr>
              <w:t>Inovatyvios</w:t>
            </w:r>
            <w:proofErr w:type="spellEnd"/>
            <w:r w:rsidRPr="006F2B94">
              <w:rPr>
                <w:rFonts w:ascii="Times New Roman" w:hAnsi="Times New Roman"/>
                <w:color w:val="000000"/>
                <w:szCs w:val="24"/>
                <w:lang w:eastAsia="lt-LT"/>
              </w:rPr>
              <w:t xml:space="preserve"> medicinos centras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1 596</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1 586</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1 226</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10</w:t>
            </w:r>
          </w:p>
        </w:tc>
      </w:tr>
      <w:tr w:rsidR="00515088" w:rsidRPr="00965CF6" w:rsidTr="001E1DC7">
        <w:trPr>
          <w:gridAfter w:val="1"/>
          <w:wAfter w:w="212" w:type="dxa"/>
          <w:trHeight w:val="470"/>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agrarinių ir miškų mokslų centras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5 316</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5 316</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4 343</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Gamtos tyrimų centras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5 534</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5 484</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4 486</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50</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Valstybinis mokslinių tyrimų institutas Fizinių ir technologijos mokslų centras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11 265</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11 265</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8 566</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mokslų akademija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5 559</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3 782</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3 119</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1 777</w:t>
            </w:r>
          </w:p>
        </w:tc>
      </w:tr>
      <w:tr w:rsidR="00515088" w:rsidRPr="00965CF6" w:rsidTr="001E1DC7">
        <w:trPr>
          <w:gridAfter w:val="1"/>
          <w:wAfter w:w="212" w:type="dxa"/>
          <w:trHeight w:val="311"/>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mokslo taryba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24 097</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24 097</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2 480</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Kauno kunigų seminarija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112</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112</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Telšių Vyskupo Vincento Borisevičiaus kunigų seminarija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37</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37</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Vilniaus Šv. Juozapo kunigų seminarija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121</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121</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b/>
                <w:bCs/>
                <w:color w:val="000000"/>
                <w:szCs w:val="24"/>
                <w:lang w:eastAsia="lt-LT"/>
              </w:rPr>
            </w:pPr>
            <w:r w:rsidRPr="006F2B94">
              <w:rPr>
                <w:rFonts w:ascii="Times New Roman" w:hAnsi="Times New Roman"/>
                <w:b/>
                <w:bCs/>
                <w:color w:val="000000"/>
                <w:szCs w:val="24"/>
                <w:lang w:eastAsia="lt-LT"/>
              </w:rPr>
              <w:t>XIII. Teisingumas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276 742</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268 778</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204 729</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7 964</w:t>
            </w:r>
          </w:p>
        </w:tc>
      </w:tr>
      <w:tr w:rsidR="00515088" w:rsidRPr="00965CF6" w:rsidTr="00515088">
        <w:trPr>
          <w:gridAfter w:val="1"/>
          <w:wAfter w:w="212" w:type="dxa"/>
          <w:trHeight w:val="29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Teisingumo ministerija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129 861</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125 801</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81 824</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4 060</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Valstybinė duomenų apsaugos inspekcija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1 504</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1 494</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1 270</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10</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Respublikos Konstitucinis Teismas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2 085</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2 065</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1 821</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20</w:t>
            </w:r>
          </w:p>
        </w:tc>
      </w:tr>
      <w:tr w:rsidR="00515088" w:rsidRPr="00965CF6" w:rsidTr="001E1DC7">
        <w:trPr>
          <w:gridAfter w:val="1"/>
          <w:wAfter w:w="212" w:type="dxa"/>
          <w:trHeight w:val="2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Nacionalinė teismų administracija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14 174</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10 890</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2 405</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3 284</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Aukščiausiasis Teismas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4 337</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4 334</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4 096</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vyriausiasis administracinis teismas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2 951</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2 949</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2 777</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apeliacinis teismas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4 185</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4 183</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3 972</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Vilniaus apygardos teismas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5 864</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5 858</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5 526</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Kauno apygardos teismas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4 616</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4 614</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4 300</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Klaipėdos apygardos teismas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2 831</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2 830</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2 652</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Šiaulių apygardos teismas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2 089</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2 088</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1 964</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Panevėžio apygardos teismas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2 064</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2 063</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1 939</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Vilniaus miesto apylinkės teismas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9 584</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9 581</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8 783</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Kauno apylinkės teismas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8 196</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8 193</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7 488</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Klaipėdos apylinkės teismas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4 003</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3 998</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3 727</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Šiaulių apylinkės teismas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5 112</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5 110</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4 408</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Panevėžio apylinkės teismas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3 992</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3 990</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3 647</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lastRenderedPageBreak/>
              <w:t>Alytaus apylinkės teismas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3 047</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3 046</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2 790</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Marijampolės apylinkės teismas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2 863</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2 862</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2 616</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Plungės apylinkės teismas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1 786</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1 785</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1 636</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Tauragės apylinkės teismas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1 925</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1 924</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1 771</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Telšių apylinkės teismas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1 901</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1 900</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1 744</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w:t>
            </w:r>
          </w:p>
        </w:tc>
      </w:tr>
      <w:tr w:rsidR="00515088" w:rsidRPr="00965CF6" w:rsidTr="00515088">
        <w:trPr>
          <w:gridAfter w:val="1"/>
          <w:wAfter w:w="212" w:type="dxa"/>
          <w:trHeight w:val="29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Utenos apylinkės teismas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2 805</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2 804</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2 571</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w:t>
            </w:r>
          </w:p>
        </w:tc>
      </w:tr>
      <w:tr w:rsidR="00515088" w:rsidRPr="00965CF6" w:rsidTr="00515088">
        <w:trPr>
          <w:gridAfter w:val="1"/>
          <w:wAfter w:w="212" w:type="dxa"/>
          <w:trHeight w:val="298"/>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Vilniaus regiono apylinkės teismas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4 134</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4 132</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3 580</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w:t>
            </w:r>
          </w:p>
        </w:tc>
      </w:tr>
      <w:tr w:rsidR="00515088" w:rsidRPr="00965CF6" w:rsidTr="00515088">
        <w:trPr>
          <w:gridAfter w:val="1"/>
          <w:wAfter w:w="212" w:type="dxa"/>
          <w:trHeight w:val="559"/>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Vilniaus apygardos administracinis teismas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2 650</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2 644</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2 498</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Regionų apygardos administracinis teismas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2 704</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2 703</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2 479</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w:t>
            </w:r>
          </w:p>
        </w:tc>
      </w:tr>
      <w:tr w:rsidR="00515088" w:rsidRPr="00965CF6" w:rsidTr="00515088">
        <w:trPr>
          <w:gridAfter w:val="1"/>
          <w:wAfter w:w="212" w:type="dxa"/>
          <w:trHeight w:val="447"/>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Respublikos generalinė prokuratūra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40 256</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39 768</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36 034</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488</w:t>
            </w:r>
          </w:p>
        </w:tc>
      </w:tr>
      <w:tr w:rsidR="00515088" w:rsidRPr="00965CF6" w:rsidTr="00515088">
        <w:trPr>
          <w:gridAfter w:val="1"/>
          <w:wAfter w:w="212" w:type="dxa"/>
          <w:trHeight w:val="313"/>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administracinių ginčų komisija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1 984</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1 964</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1 740</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20</w:t>
            </w:r>
          </w:p>
        </w:tc>
      </w:tr>
      <w:tr w:rsidR="00515088" w:rsidRPr="00965CF6" w:rsidTr="00515088">
        <w:trPr>
          <w:gridAfter w:val="1"/>
          <w:wAfter w:w="212" w:type="dxa"/>
          <w:trHeight w:val="572"/>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Mokestinių ginčų komisija prie Lietuvos Respublikos Vyriausybės</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694</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685</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571</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9</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Respublikos Seimo kontrolierių įstaiga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1 318</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1 293</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1 087</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25</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Lietuvos Respublikos vaiko teisių apsaugos kontrolieriaus įstaiga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661</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661</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549</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Lygių galimybių kontrolieriaus tarnyba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566</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566</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464</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w:t>
            </w:r>
          </w:p>
        </w:tc>
      </w:tr>
      <w:tr w:rsidR="00515088" w:rsidRPr="00965CF6" w:rsidTr="00515088">
        <w:trPr>
          <w:gridAfter w:val="1"/>
          <w:wAfter w:w="212" w:type="dxa"/>
          <w:trHeight w:val="29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b/>
                <w:bCs/>
                <w:color w:val="000000"/>
                <w:szCs w:val="24"/>
                <w:lang w:eastAsia="lt-LT"/>
              </w:rPr>
            </w:pPr>
            <w:r w:rsidRPr="006F2B94">
              <w:rPr>
                <w:rFonts w:ascii="Times New Roman" w:hAnsi="Times New Roman"/>
                <w:b/>
                <w:bCs/>
                <w:color w:val="000000"/>
                <w:szCs w:val="24"/>
                <w:lang w:eastAsia="lt-LT"/>
              </w:rPr>
              <w:t>XIV. Užsienio politika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96 690</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92 132</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30 195</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4 558</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Užsienio reikalų ministerija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96 690</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92 132</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30 195</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4 558</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b/>
                <w:bCs/>
                <w:color w:val="000000"/>
                <w:szCs w:val="24"/>
                <w:lang w:eastAsia="lt-LT"/>
              </w:rPr>
            </w:pPr>
            <w:r w:rsidRPr="006F2B94">
              <w:rPr>
                <w:rFonts w:ascii="Times New Roman" w:hAnsi="Times New Roman"/>
                <w:b/>
                <w:bCs/>
                <w:color w:val="000000"/>
                <w:szCs w:val="24"/>
                <w:lang w:eastAsia="lt-LT"/>
              </w:rPr>
              <w:t>XV. Žemės ir maisto ūkis, kaimo plėtra ir žuvininkystė</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1 192 187</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1 184 891</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77 134</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7 296</w:t>
            </w:r>
          </w:p>
        </w:tc>
      </w:tr>
      <w:tr w:rsidR="00515088" w:rsidRPr="00965CF6" w:rsidTr="00DF4356">
        <w:trPr>
          <w:gridAfter w:val="1"/>
          <w:wAfter w:w="212" w:type="dxa"/>
          <w:trHeight w:val="315"/>
        </w:trPr>
        <w:tc>
          <w:tcPr>
            <w:tcW w:w="3956" w:type="dxa"/>
            <w:gridSpan w:val="2"/>
            <w:tcBorders>
              <w:top w:val="nil"/>
              <w:left w:val="nil"/>
              <w:bottom w:val="nil"/>
              <w:right w:val="nil"/>
            </w:tcBorders>
            <w:shd w:val="clear" w:color="auto" w:fill="auto"/>
            <w:hideMark/>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Žemės ūkio ministerija</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1 157 948</w:t>
            </w:r>
          </w:p>
        </w:tc>
        <w:tc>
          <w:tcPr>
            <w:tcW w:w="1240" w:type="dxa"/>
            <w:gridSpan w:val="3"/>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1 151 152</w:t>
            </w:r>
          </w:p>
        </w:tc>
        <w:tc>
          <w:tcPr>
            <w:tcW w:w="1244" w:type="dxa"/>
            <w:gridSpan w:val="2"/>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52 788</w:t>
            </w:r>
          </w:p>
        </w:tc>
        <w:tc>
          <w:tcPr>
            <w:tcW w:w="1240" w:type="dxa"/>
            <w:tcBorders>
              <w:top w:val="nil"/>
              <w:left w:val="nil"/>
              <w:bottom w:val="nil"/>
              <w:right w:val="nil"/>
            </w:tcBorders>
            <w:shd w:val="clear" w:color="auto" w:fill="auto"/>
            <w:noWrap/>
            <w:hideMark/>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6 796</w:t>
            </w:r>
          </w:p>
        </w:tc>
      </w:tr>
      <w:tr w:rsidR="00515088" w:rsidRPr="00965CF6" w:rsidTr="00515088">
        <w:trPr>
          <w:gridAfter w:val="1"/>
          <w:wAfter w:w="212" w:type="dxa"/>
          <w:trHeight w:val="315"/>
        </w:trPr>
        <w:tc>
          <w:tcPr>
            <w:tcW w:w="3956" w:type="dxa"/>
            <w:gridSpan w:val="2"/>
            <w:tcBorders>
              <w:top w:val="nil"/>
              <w:left w:val="nil"/>
              <w:bottom w:val="single" w:sz="4" w:space="0" w:color="auto"/>
              <w:right w:val="nil"/>
            </w:tcBorders>
            <w:shd w:val="clear" w:color="auto" w:fill="auto"/>
          </w:tcPr>
          <w:p w:rsidR="00515088" w:rsidRPr="006F2B94" w:rsidRDefault="00515088" w:rsidP="00515088">
            <w:pPr>
              <w:rPr>
                <w:rFonts w:ascii="Times New Roman" w:hAnsi="Times New Roman"/>
                <w:color w:val="000000"/>
                <w:szCs w:val="24"/>
                <w:lang w:eastAsia="lt-LT"/>
              </w:rPr>
            </w:pPr>
            <w:r w:rsidRPr="006F2B94">
              <w:rPr>
                <w:rFonts w:ascii="Times New Roman" w:hAnsi="Times New Roman"/>
                <w:color w:val="000000"/>
                <w:szCs w:val="24"/>
                <w:lang w:eastAsia="lt-LT"/>
              </w:rPr>
              <w:t>Valstybinė maisto ir veterinarijos tarnyba</w:t>
            </w:r>
          </w:p>
        </w:tc>
        <w:tc>
          <w:tcPr>
            <w:tcW w:w="1240" w:type="dxa"/>
            <w:tcBorders>
              <w:top w:val="nil"/>
              <w:left w:val="nil"/>
              <w:bottom w:val="single" w:sz="4" w:space="0" w:color="auto"/>
              <w:right w:val="nil"/>
            </w:tcBorders>
            <w:shd w:val="clear" w:color="auto" w:fill="auto"/>
            <w:noWrap/>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34 239</w:t>
            </w:r>
          </w:p>
        </w:tc>
        <w:tc>
          <w:tcPr>
            <w:tcW w:w="1240" w:type="dxa"/>
            <w:gridSpan w:val="3"/>
            <w:tcBorders>
              <w:top w:val="nil"/>
              <w:left w:val="nil"/>
              <w:bottom w:val="single" w:sz="4" w:space="0" w:color="auto"/>
              <w:right w:val="nil"/>
            </w:tcBorders>
            <w:shd w:val="clear" w:color="auto" w:fill="auto"/>
            <w:noWrap/>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33 739</w:t>
            </w:r>
          </w:p>
        </w:tc>
        <w:tc>
          <w:tcPr>
            <w:tcW w:w="1244" w:type="dxa"/>
            <w:gridSpan w:val="2"/>
            <w:tcBorders>
              <w:top w:val="nil"/>
              <w:left w:val="nil"/>
              <w:bottom w:val="single" w:sz="4" w:space="0" w:color="auto"/>
              <w:right w:val="nil"/>
            </w:tcBorders>
            <w:shd w:val="clear" w:color="auto" w:fill="auto"/>
            <w:noWrap/>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24 346</w:t>
            </w:r>
          </w:p>
        </w:tc>
        <w:tc>
          <w:tcPr>
            <w:tcW w:w="1240" w:type="dxa"/>
            <w:tcBorders>
              <w:top w:val="nil"/>
              <w:left w:val="nil"/>
              <w:bottom w:val="single" w:sz="4" w:space="0" w:color="auto"/>
              <w:right w:val="nil"/>
            </w:tcBorders>
            <w:shd w:val="clear" w:color="auto" w:fill="auto"/>
            <w:noWrap/>
          </w:tcPr>
          <w:p w:rsidR="00515088" w:rsidRPr="006F2B94" w:rsidRDefault="00515088" w:rsidP="00515088">
            <w:pPr>
              <w:jc w:val="right"/>
              <w:rPr>
                <w:rFonts w:ascii="Times New Roman" w:hAnsi="Times New Roman"/>
                <w:color w:val="000000"/>
                <w:szCs w:val="24"/>
                <w:lang w:eastAsia="lt-LT"/>
              </w:rPr>
            </w:pPr>
            <w:r w:rsidRPr="006F2B94">
              <w:rPr>
                <w:rFonts w:ascii="Times New Roman" w:hAnsi="Times New Roman"/>
                <w:color w:val="000000"/>
                <w:szCs w:val="24"/>
                <w:lang w:eastAsia="lt-LT"/>
              </w:rPr>
              <w:t xml:space="preserve">  500</w:t>
            </w:r>
          </w:p>
        </w:tc>
      </w:tr>
      <w:tr w:rsidR="00515088" w:rsidRPr="00965CF6" w:rsidTr="00515088">
        <w:trPr>
          <w:gridAfter w:val="1"/>
          <w:wAfter w:w="212" w:type="dxa"/>
          <w:trHeight w:val="315"/>
        </w:trPr>
        <w:tc>
          <w:tcPr>
            <w:tcW w:w="3956" w:type="dxa"/>
            <w:gridSpan w:val="2"/>
            <w:tcBorders>
              <w:top w:val="single" w:sz="4" w:space="0" w:color="auto"/>
              <w:left w:val="nil"/>
              <w:bottom w:val="nil"/>
              <w:right w:val="nil"/>
            </w:tcBorders>
            <w:shd w:val="clear" w:color="auto" w:fill="auto"/>
          </w:tcPr>
          <w:p w:rsidR="00515088" w:rsidRPr="006F2B94" w:rsidRDefault="00515088" w:rsidP="00515088">
            <w:pPr>
              <w:rPr>
                <w:rFonts w:ascii="Times New Roman" w:hAnsi="Times New Roman"/>
                <w:b/>
                <w:bCs/>
                <w:color w:val="000000"/>
                <w:szCs w:val="24"/>
                <w:lang w:eastAsia="lt-LT"/>
              </w:rPr>
            </w:pPr>
            <w:r w:rsidRPr="006F2B94">
              <w:rPr>
                <w:rFonts w:ascii="Times New Roman" w:hAnsi="Times New Roman"/>
                <w:b/>
                <w:bCs/>
                <w:color w:val="000000"/>
                <w:szCs w:val="24"/>
                <w:lang w:eastAsia="lt-LT"/>
              </w:rPr>
              <w:t>IŠ VISO:</w:t>
            </w:r>
          </w:p>
        </w:tc>
        <w:tc>
          <w:tcPr>
            <w:tcW w:w="1240" w:type="dxa"/>
            <w:tcBorders>
              <w:top w:val="single" w:sz="4" w:space="0" w:color="auto"/>
              <w:left w:val="nil"/>
              <w:bottom w:val="nil"/>
              <w:right w:val="nil"/>
            </w:tcBorders>
            <w:shd w:val="clear" w:color="auto" w:fill="auto"/>
            <w:noWrap/>
          </w:tcPr>
          <w:p w:rsidR="00515088" w:rsidRPr="006F2B94" w:rsidRDefault="00515088" w:rsidP="00515088">
            <w:pPr>
              <w:jc w:val="right"/>
              <w:rPr>
                <w:rFonts w:ascii="Times New Roman" w:hAnsi="Times New Roman"/>
                <w:b/>
                <w:bCs/>
                <w:color w:val="000000"/>
                <w:szCs w:val="24"/>
                <w:lang w:eastAsia="lt-LT"/>
              </w:rPr>
            </w:pPr>
            <w:r w:rsidRPr="006F2B94">
              <w:rPr>
                <w:rFonts w:ascii="Times New Roman" w:hAnsi="Times New Roman"/>
                <w:b/>
                <w:bCs/>
                <w:color w:val="000000"/>
                <w:szCs w:val="24"/>
                <w:lang w:eastAsia="lt-LT"/>
              </w:rPr>
              <w:t>16 481 439</w:t>
            </w:r>
          </w:p>
        </w:tc>
        <w:tc>
          <w:tcPr>
            <w:tcW w:w="1240" w:type="dxa"/>
            <w:gridSpan w:val="3"/>
            <w:tcBorders>
              <w:top w:val="single" w:sz="4" w:space="0" w:color="auto"/>
              <w:left w:val="nil"/>
              <w:bottom w:val="nil"/>
              <w:right w:val="nil"/>
            </w:tcBorders>
            <w:shd w:val="clear" w:color="auto" w:fill="auto"/>
            <w:noWrap/>
          </w:tcPr>
          <w:p w:rsidR="00515088" w:rsidRPr="006F2B94" w:rsidRDefault="00515088" w:rsidP="00515088">
            <w:pPr>
              <w:jc w:val="right"/>
              <w:rPr>
                <w:rFonts w:ascii="Times New Roman" w:hAnsi="Times New Roman"/>
                <w:b/>
                <w:bCs/>
                <w:color w:val="000000"/>
                <w:szCs w:val="24"/>
                <w:lang w:eastAsia="lt-LT"/>
              </w:rPr>
            </w:pPr>
            <w:r w:rsidRPr="006F2B94">
              <w:rPr>
                <w:rFonts w:ascii="Times New Roman" w:hAnsi="Times New Roman"/>
                <w:b/>
                <w:bCs/>
                <w:color w:val="000000"/>
                <w:szCs w:val="24"/>
                <w:lang w:eastAsia="lt-LT"/>
              </w:rPr>
              <w:t>15 867 939</w:t>
            </w:r>
          </w:p>
        </w:tc>
        <w:tc>
          <w:tcPr>
            <w:tcW w:w="1244" w:type="dxa"/>
            <w:gridSpan w:val="2"/>
            <w:tcBorders>
              <w:top w:val="single" w:sz="4" w:space="0" w:color="auto"/>
              <w:left w:val="nil"/>
              <w:bottom w:val="nil"/>
              <w:right w:val="nil"/>
            </w:tcBorders>
            <w:shd w:val="clear" w:color="auto" w:fill="auto"/>
            <w:noWrap/>
          </w:tcPr>
          <w:p w:rsidR="00515088" w:rsidRPr="006F2B94" w:rsidRDefault="00515088" w:rsidP="00515088">
            <w:pPr>
              <w:jc w:val="right"/>
              <w:rPr>
                <w:rFonts w:ascii="Times New Roman" w:hAnsi="Times New Roman"/>
                <w:b/>
                <w:bCs/>
                <w:color w:val="000000"/>
                <w:szCs w:val="24"/>
                <w:lang w:eastAsia="lt-LT"/>
              </w:rPr>
            </w:pPr>
            <w:r w:rsidRPr="006F2B94">
              <w:rPr>
                <w:rFonts w:ascii="Times New Roman" w:hAnsi="Times New Roman"/>
                <w:b/>
                <w:bCs/>
                <w:color w:val="000000"/>
                <w:szCs w:val="24"/>
                <w:lang w:eastAsia="lt-LT"/>
              </w:rPr>
              <w:t>2 067 019</w:t>
            </w:r>
          </w:p>
        </w:tc>
        <w:tc>
          <w:tcPr>
            <w:tcW w:w="1240" w:type="dxa"/>
            <w:tcBorders>
              <w:top w:val="single" w:sz="4" w:space="0" w:color="auto"/>
              <w:left w:val="nil"/>
              <w:bottom w:val="nil"/>
              <w:right w:val="nil"/>
            </w:tcBorders>
            <w:shd w:val="clear" w:color="auto" w:fill="auto"/>
            <w:noWrap/>
          </w:tcPr>
          <w:p w:rsidR="00515088" w:rsidRPr="006F2B94" w:rsidRDefault="00515088" w:rsidP="00515088">
            <w:pPr>
              <w:jc w:val="right"/>
              <w:rPr>
                <w:rFonts w:ascii="Times New Roman" w:hAnsi="Times New Roman"/>
                <w:b/>
                <w:bCs/>
                <w:color w:val="000000"/>
                <w:szCs w:val="24"/>
                <w:lang w:eastAsia="lt-LT"/>
              </w:rPr>
            </w:pPr>
            <w:r w:rsidRPr="006F2B94">
              <w:rPr>
                <w:rFonts w:ascii="Times New Roman" w:hAnsi="Times New Roman"/>
                <w:b/>
                <w:bCs/>
                <w:color w:val="000000"/>
                <w:szCs w:val="24"/>
                <w:lang w:eastAsia="lt-LT"/>
              </w:rPr>
              <w:t xml:space="preserve"> 613 500</w:t>
            </w:r>
          </w:p>
        </w:tc>
      </w:tr>
    </w:tbl>
    <w:p w:rsidR="00505331" w:rsidRPr="008D3C9D" w:rsidRDefault="00505331" w:rsidP="00C747BD">
      <w:pPr>
        <w:jc w:val="center"/>
        <w:rPr>
          <w:rFonts w:ascii="Times New Roman" w:hAnsi="Times New Roman"/>
        </w:rPr>
      </w:pPr>
    </w:p>
    <w:p w:rsidR="00DF4356" w:rsidRPr="008D3C9D" w:rsidRDefault="00DF4356" w:rsidP="00DF4356">
      <w:pPr>
        <w:jc w:val="center"/>
        <w:rPr>
          <w:rFonts w:ascii="Times New Roman" w:hAnsi="Times New Roman"/>
        </w:rPr>
      </w:pPr>
      <w:r w:rsidRPr="008D3C9D">
        <w:rPr>
          <w:rFonts w:ascii="Times New Roman" w:hAnsi="Times New Roman"/>
        </w:rPr>
        <w:t>_______________________</w:t>
      </w:r>
    </w:p>
    <w:p w:rsidR="00FB0640" w:rsidRPr="001E555D" w:rsidRDefault="00FB0640" w:rsidP="00507EF3">
      <w:pPr>
        <w:ind w:left="6096"/>
        <w:rPr>
          <w:rFonts w:ascii="Times New Roman" w:hAnsi="Times New Roman"/>
        </w:rPr>
      </w:pPr>
    </w:p>
    <w:p w:rsidR="008D73C7" w:rsidRPr="001E555D" w:rsidRDefault="008D73C7" w:rsidP="008D73C7">
      <w:pPr>
        <w:rPr>
          <w:rFonts w:ascii="Times New Roman" w:hAnsi="Times New Roman"/>
        </w:rPr>
      </w:pPr>
    </w:p>
    <w:p w:rsidR="006120B7" w:rsidRPr="001E555D" w:rsidRDefault="006120B7">
      <w:pPr>
        <w:rPr>
          <w:rFonts w:ascii="Times New Roman" w:hAnsi="Times New Roman"/>
        </w:rPr>
        <w:sectPr w:rsidR="006120B7" w:rsidRPr="001E555D" w:rsidSect="009719CD">
          <w:pgSz w:w="11906" w:h="16838"/>
          <w:pgMar w:top="1418" w:right="851" w:bottom="1134" w:left="1701" w:header="567" w:footer="567" w:gutter="0"/>
          <w:pgNumType w:start="1"/>
          <w:cols w:space="1296"/>
          <w:titlePg/>
          <w:docGrid w:linePitch="360"/>
        </w:sectPr>
      </w:pPr>
    </w:p>
    <w:p w:rsidR="00507EF3" w:rsidRPr="001E555D" w:rsidRDefault="00507EF3" w:rsidP="00507EF3">
      <w:pPr>
        <w:ind w:firstLine="5670"/>
        <w:rPr>
          <w:rFonts w:ascii="Times New Roman" w:hAnsi="Times New Roman"/>
          <w:lang w:eastAsia="lt-LT"/>
        </w:rPr>
      </w:pPr>
      <w:r w:rsidRPr="001E555D">
        <w:rPr>
          <w:rFonts w:ascii="Times New Roman" w:hAnsi="Times New Roman"/>
          <w:lang w:eastAsia="lt-LT"/>
        </w:rPr>
        <w:lastRenderedPageBreak/>
        <w:t>Lietuvos Respublikos</w:t>
      </w:r>
    </w:p>
    <w:p w:rsidR="00507EF3" w:rsidRPr="001E555D" w:rsidRDefault="00BD4BB6" w:rsidP="00507EF3">
      <w:pPr>
        <w:ind w:firstLine="5670"/>
        <w:rPr>
          <w:rFonts w:ascii="Times New Roman" w:hAnsi="Times New Roman"/>
          <w:lang w:eastAsia="lt-LT"/>
        </w:rPr>
      </w:pPr>
      <w:r>
        <w:rPr>
          <w:rFonts w:ascii="Times New Roman" w:hAnsi="Times New Roman"/>
          <w:lang w:eastAsia="lt-LT"/>
        </w:rPr>
        <w:t>202</w:t>
      </w:r>
      <w:r w:rsidR="00260952">
        <w:rPr>
          <w:rFonts w:ascii="Times New Roman" w:hAnsi="Times New Roman"/>
          <w:lang w:eastAsia="lt-LT"/>
        </w:rPr>
        <w:t>2</w:t>
      </w:r>
      <w:r w:rsidR="00507EF3" w:rsidRPr="001E555D">
        <w:rPr>
          <w:rFonts w:ascii="Times New Roman" w:hAnsi="Times New Roman"/>
          <w:lang w:eastAsia="lt-LT"/>
        </w:rPr>
        <w:t xml:space="preserve"> metų valstybės biudžeto ir</w:t>
      </w:r>
    </w:p>
    <w:p w:rsidR="00507EF3" w:rsidRPr="001E555D" w:rsidRDefault="00507EF3" w:rsidP="00507EF3">
      <w:pPr>
        <w:ind w:firstLine="5670"/>
        <w:rPr>
          <w:rFonts w:ascii="Times New Roman" w:hAnsi="Times New Roman"/>
          <w:lang w:eastAsia="lt-LT"/>
        </w:rPr>
      </w:pPr>
      <w:r w:rsidRPr="001E555D">
        <w:rPr>
          <w:rFonts w:ascii="Times New Roman" w:hAnsi="Times New Roman"/>
          <w:lang w:eastAsia="lt-LT"/>
        </w:rPr>
        <w:t>savivaldybių biudžetų finansinių</w:t>
      </w:r>
    </w:p>
    <w:p w:rsidR="00507EF3" w:rsidRPr="001E555D" w:rsidRDefault="00507EF3" w:rsidP="00507EF3">
      <w:pPr>
        <w:ind w:firstLine="5670"/>
        <w:rPr>
          <w:rFonts w:ascii="Times New Roman" w:hAnsi="Times New Roman"/>
          <w:lang w:eastAsia="lt-LT"/>
        </w:rPr>
      </w:pPr>
      <w:r w:rsidRPr="001E555D">
        <w:rPr>
          <w:rFonts w:ascii="Times New Roman" w:hAnsi="Times New Roman"/>
          <w:lang w:eastAsia="lt-LT"/>
        </w:rPr>
        <w:t>rodiklių patvirtinimo įstatymo</w:t>
      </w:r>
    </w:p>
    <w:p w:rsidR="00507EF3" w:rsidRPr="001E555D" w:rsidRDefault="00507EF3" w:rsidP="00507EF3">
      <w:pPr>
        <w:ind w:firstLine="5670"/>
        <w:rPr>
          <w:rFonts w:ascii="Times New Roman" w:hAnsi="Times New Roman"/>
          <w:lang w:eastAsia="lt-LT"/>
        </w:rPr>
      </w:pPr>
      <w:r w:rsidRPr="001E555D">
        <w:rPr>
          <w:rFonts w:ascii="Times New Roman" w:hAnsi="Times New Roman"/>
          <w:lang w:eastAsia="lt-LT"/>
        </w:rPr>
        <w:t>3 priedas</w:t>
      </w:r>
    </w:p>
    <w:p w:rsidR="00507EF3" w:rsidRPr="001E555D" w:rsidRDefault="00507EF3" w:rsidP="00507EF3">
      <w:pPr>
        <w:jc w:val="both"/>
        <w:rPr>
          <w:rFonts w:ascii="Times New Roman" w:eastAsia="Calibri" w:hAnsi="Times New Roman"/>
          <w:lang w:eastAsia="lt-LT"/>
        </w:rPr>
      </w:pPr>
    </w:p>
    <w:p w:rsidR="00507EF3" w:rsidRDefault="00BD4BB6" w:rsidP="00507EF3">
      <w:pPr>
        <w:jc w:val="center"/>
        <w:rPr>
          <w:rFonts w:ascii="Times New Roman" w:hAnsi="Times New Roman"/>
          <w:b/>
          <w:bCs/>
        </w:rPr>
      </w:pPr>
      <w:r>
        <w:rPr>
          <w:rFonts w:ascii="Times New Roman" w:hAnsi="Times New Roman"/>
          <w:b/>
          <w:bCs/>
        </w:rPr>
        <w:t>202</w:t>
      </w:r>
      <w:r w:rsidR="00260952">
        <w:rPr>
          <w:rFonts w:ascii="Times New Roman" w:hAnsi="Times New Roman"/>
          <w:b/>
          <w:bCs/>
        </w:rPr>
        <w:t>2</w:t>
      </w:r>
      <w:r w:rsidR="00507EF3" w:rsidRPr="001E555D">
        <w:rPr>
          <w:rFonts w:ascii="Times New Roman" w:hAnsi="Times New Roman"/>
          <w:b/>
          <w:bCs/>
        </w:rPr>
        <w:t xml:space="preserve"> METŲ BIUDŽETINIŲ ĮSTAIGŲ PAJ</w:t>
      </w:r>
      <w:r w:rsidR="00915A6A">
        <w:rPr>
          <w:rFonts w:ascii="Times New Roman" w:hAnsi="Times New Roman"/>
          <w:b/>
          <w:bCs/>
        </w:rPr>
        <w:t>AMŲ ĮMOKOS Į VALSTYBĖS BIUDŽETĄ</w:t>
      </w:r>
      <w:r w:rsidR="00053DBE" w:rsidRPr="001E555D">
        <w:rPr>
          <w:rFonts w:ascii="Times New Roman" w:hAnsi="Times New Roman"/>
          <w:b/>
          <w:bCs/>
        </w:rPr>
        <w:t xml:space="preserve"> </w:t>
      </w:r>
      <w:r w:rsidR="00507EF3" w:rsidRPr="001E555D">
        <w:rPr>
          <w:rFonts w:ascii="Times New Roman" w:hAnsi="Times New Roman"/>
          <w:b/>
          <w:bCs/>
        </w:rPr>
        <w:t>IR KITOS LĖŠOS, ĮSTATYMAIS, NUTARIMAIS IR KITAIS TEISĖS AKTAIS SKIRIAMOS PROGRAMOMS FINANSUOTI, PAGAL ASIGNAVIMŲ VALDYTOJUS</w:t>
      </w:r>
    </w:p>
    <w:p w:rsidR="00915A6A" w:rsidRDefault="00915A6A" w:rsidP="00507EF3">
      <w:pPr>
        <w:jc w:val="center"/>
        <w:rPr>
          <w:rFonts w:ascii="Times New Roman" w:hAnsi="Times New Roman"/>
          <w:b/>
          <w:bCs/>
        </w:rPr>
      </w:pPr>
    </w:p>
    <w:p w:rsidR="005E4221" w:rsidRPr="005E4221" w:rsidRDefault="00915A6A" w:rsidP="00915A6A">
      <w:pPr>
        <w:ind w:left="7200" w:firstLine="720"/>
        <w:jc w:val="center"/>
        <w:rPr>
          <w:rFonts w:ascii="Times New Roman" w:eastAsia="Calibri" w:hAnsi="Times New Roman"/>
          <w:lang w:eastAsia="lt-LT"/>
        </w:rPr>
      </w:pPr>
      <w:r>
        <w:rPr>
          <w:color w:val="000000"/>
          <w:szCs w:val="24"/>
          <w:lang w:eastAsia="lt-LT"/>
        </w:rPr>
        <w:t>T</w:t>
      </w:r>
      <w:r w:rsidRPr="005E4221">
        <w:rPr>
          <w:color w:val="000000"/>
          <w:szCs w:val="24"/>
          <w:lang w:eastAsia="lt-LT"/>
        </w:rPr>
        <w:t xml:space="preserve">ūkst. </w:t>
      </w:r>
      <w:proofErr w:type="spellStart"/>
      <w:r w:rsidRPr="005E4221">
        <w:rPr>
          <w:color w:val="000000"/>
          <w:szCs w:val="24"/>
          <w:lang w:eastAsia="lt-LT"/>
        </w:rPr>
        <w:t>Eur</w:t>
      </w:r>
      <w:proofErr w:type="spellEnd"/>
    </w:p>
    <w:tbl>
      <w:tblPr>
        <w:tblW w:w="9214" w:type="dxa"/>
        <w:tblInd w:w="250" w:type="dxa"/>
        <w:tblLayout w:type="fixed"/>
        <w:tblLook w:val="04A0" w:firstRow="1" w:lastRow="0" w:firstColumn="1" w:lastColumn="0" w:noHBand="0" w:noVBand="1"/>
      </w:tblPr>
      <w:tblGrid>
        <w:gridCol w:w="5528"/>
        <w:gridCol w:w="2127"/>
        <w:gridCol w:w="1559"/>
      </w:tblGrid>
      <w:tr w:rsidR="00915A6A" w:rsidRPr="005E4221" w:rsidTr="00721239">
        <w:trPr>
          <w:trHeight w:val="2913"/>
          <w:tblHeader/>
        </w:trPr>
        <w:tc>
          <w:tcPr>
            <w:tcW w:w="5528" w:type="dxa"/>
            <w:tcBorders>
              <w:top w:val="single" w:sz="4" w:space="0" w:color="000000"/>
              <w:left w:val="single" w:sz="4" w:space="0" w:color="000000"/>
              <w:bottom w:val="single" w:sz="4" w:space="0" w:color="auto"/>
              <w:right w:val="single" w:sz="4" w:space="0" w:color="000000"/>
            </w:tcBorders>
            <w:vAlign w:val="center"/>
            <w:hideMark/>
          </w:tcPr>
          <w:p w:rsidR="00915A6A" w:rsidRPr="005E4221" w:rsidRDefault="00915A6A" w:rsidP="00F920BC">
            <w:pPr>
              <w:jc w:val="center"/>
              <w:rPr>
                <w:color w:val="000000"/>
                <w:szCs w:val="24"/>
                <w:lang w:eastAsia="lt-LT"/>
              </w:rPr>
            </w:pPr>
            <w:r w:rsidRPr="005E4221">
              <w:rPr>
                <w:color w:val="000000"/>
                <w:szCs w:val="24"/>
                <w:lang w:eastAsia="lt-LT"/>
              </w:rPr>
              <w:t>Valstybės institucijos ir įstaigos pavadinimas</w:t>
            </w:r>
          </w:p>
        </w:tc>
        <w:tc>
          <w:tcPr>
            <w:tcW w:w="2127" w:type="dxa"/>
            <w:tcBorders>
              <w:top w:val="single" w:sz="4" w:space="0" w:color="000000"/>
              <w:left w:val="single" w:sz="4" w:space="0" w:color="000000"/>
              <w:bottom w:val="single" w:sz="4" w:space="0" w:color="auto"/>
              <w:right w:val="single" w:sz="4" w:space="0" w:color="000000"/>
            </w:tcBorders>
            <w:vAlign w:val="center"/>
            <w:hideMark/>
          </w:tcPr>
          <w:p w:rsidR="00915A6A" w:rsidRPr="005E4221" w:rsidRDefault="00915A6A" w:rsidP="00F920BC">
            <w:pPr>
              <w:jc w:val="center"/>
              <w:rPr>
                <w:color w:val="000000"/>
                <w:szCs w:val="24"/>
                <w:lang w:eastAsia="lt-LT"/>
              </w:rPr>
            </w:pPr>
            <w:r w:rsidRPr="005E4221">
              <w:rPr>
                <w:color w:val="000000"/>
                <w:szCs w:val="24"/>
                <w:lang w:eastAsia="lt-LT"/>
              </w:rPr>
              <w:t>Iš viso</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915A6A" w:rsidRPr="005E4221" w:rsidRDefault="00915A6A" w:rsidP="0005514D">
            <w:pPr>
              <w:jc w:val="center"/>
              <w:rPr>
                <w:color w:val="000000"/>
                <w:szCs w:val="24"/>
                <w:lang w:eastAsia="lt-LT"/>
              </w:rPr>
            </w:pPr>
            <w:r w:rsidRPr="005E4221">
              <w:rPr>
                <w:color w:val="000000"/>
                <w:szCs w:val="24"/>
                <w:lang w:eastAsia="lt-LT"/>
              </w:rPr>
              <w:t xml:space="preserve">iš jų </w:t>
            </w:r>
            <w:r>
              <w:rPr>
                <w:color w:val="000000"/>
                <w:szCs w:val="24"/>
                <w:lang w:eastAsia="lt-LT"/>
              </w:rPr>
              <w:t xml:space="preserve">kitos lėšos </w:t>
            </w:r>
            <w:r w:rsidRPr="005E4221">
              <w:rPr>
                <w:color w:val="000000"/>
                <w:szCs w:val="24"/>
                <w:lang w:eastAsia="lt-LT"/>
              </w:rPr>
              <w:t xml:space="preserve">pagal įstatymus, nutarimus ir kitus teisės aktus </w:t>
            </w:r>
          </w:p>
        </w:tc>
      </w:tr>
    </w:tbl>
    <w:p w:rsidR="00B005E0" w:rsidRDefault="00B005E0" w:rsidP="00507EF3">
      <w:pPr>
        <w:pStyle w:val="Priedai"/>
      </w:pPr>
    </w:p>
    <w:tbl>
      <w:tblPr>
        <w:tblW w:w="9371" w:type="dxa"/>
        <w:tblInd w:w="93" w:type="dxa"/>
        <w:tblLook w:val="04A0" w:firstRow="1" w:lastRow="0" w:firstColumn="1" w:lastColumn="0" w:noHBand="0" w:noVBand="1"/>
      </w:tblPr>
      <w:tblGrid>
        <w:gridCol w:w="5685"/>
        <w:gridCol w:w="2127"/>
        <w:gridCol w:w="1559"/>
      </w:tblGrid>
      <w:tr w:rsidR="00721239" w:rsidRPr="00721239" w:rsidTr="00721239">
        <w:trPr>
          <w:trHeight w:val="630"/>
        </w:trPr>
        <w:tc>
          <w:tcPr>
            <w:tcW w:w="5685" w:type="dxa"/>
            <w:shd w:val="clear" w:color="auto" w:fill="auto"/>
            <w:hideMark/>
          </w:tcPr>
          <w:p w:rsidR="00721239" w:rsidRPr="00721239" w:rsidRDefault="00721239" w:rsidP="00721239">
            <w:pPr>
              <w:rPr>
                <w:rFonts w:ascii="Times New Roman" w:hAnsi="Times New Roman"/>
                <w:b/>
                <w:bCs/>
                <w:color w:val="000000"/>
                <w:szCs w:val="24"/>
                <w:lang w:eastAsia="lt-LT"/>
              </w:rPr>
            </w:pPr>
            <w:r w:rsidRPr="00721239">
              <w:rPr>
                <w:rFonts w:ascii="Times New Roman" w:hAnsi="Times New Roman"/>
                <w:b/>
                <w:bCs/>
                <w:color w:val="000000"/>
                <w:szCs w:val="24"/>
                <w:lang w:eastAsia="lt-LT"/>
              </w:rPr>
              <w:t>I. Valstybės valdymas, regioninė politika ir viešasis administravimas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81</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Lietuvos Respublikos Prezidento kanceliarija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1</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Lietuvos Respublikos Seimo kanceliarija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40</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Lietuvos Respublikos Vyriausybės kanceliarija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4</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Vidaus reikalų ministerija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36</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noWrap/>
            <w:hideMark/>
          </w:tcPr>
          <w:p w:rsidR="00721239" w:rsidRPr="00721239" w:rsidRDefault="00721239" w:rsidP="00721239">
            <w:pPr>
              <w:rPr>
                <w:rFonts w:ascii="Times New Roman" w:hAnsi="Times New Roman"/>
                <w:b/>
                <w:bCs/>
                <w:color w:val="000000"/>
                <w:szCs w:val="24"/>
                <w:lang w:eastAsia="lt-LT"/>
              </w:rPr>
            </w:pPr>
            <w:r w:rsidRPr="00721239">
              <w:rPr>
                <w:rFonts w:ascii="Times New Roman" w:hAnsi="Times New Roman"/>
                <w:b/>
                <w:bCs/>
                <w:color w:val="000000"/>
                <w:szCs w:val="24"/>
                <w:lang w:eastAsia="lt-LT"/>
              </w:rPr>
              <w:t>II. Aplinka, miškai ir klimato kaita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87 033</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85 308</w:t>
            </w: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Aplinkos ministerija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87 033</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85 308</w:t>
            </w:r>
          </w:p>
        </w:tc>
      </w:tr>
      <w:tr w:rsidR="00721239" w:rsidRPr="00721239" w:rsidTr="00721239">
        <w:trPr>
          <w:trHeight w:val="315"/>
        </w:trPr>
        <w:tc>
          <w:tcPr>
            <w:tcW w:w="5685" w:type="dxa"/>
            <w:shd w:val="clear" w:color="auto" w:fill="auto"/>
            <w:noWrap/>
            <w:hideMark/>
          </w:tcPr>
          <w:p w:rsidR="00721239" w:rsidRPr="00721239" w:rsidRDefault="00721239" w:rsidP="00721239">
            <w:pPr>
              <w:rPr>
                <w:rFonts w:ascii="Times New Roman" w:hAnsi="Times New Roman"/>
                <w:b/>
                <w:bCs/>
                <w:color w:val="000000"/>
                <w:szCs w:val="24"/>
                <w:lang w:eastAsia="lt-LT"/>
              </w:rPr>
            </w:pPr>
            <w:r w:rsidRPr="00721239">
              <w:rPr>
                <w:rFonts w:ascii="Times New Roman" w:hAnsi="Times New Roman"/>
                <w:b/>
                <w:bCs/>
                <w:color w:val="000000"/>
                <w:szCs w:val="24"/>
                <w:lang w:eastAsia="lt-LT"/>
              </w:rPr>
              <w:t>III. Energetika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7 050</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Valstybinė energetikos reguliavimo taryba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7 050</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noWrap/>
            <w:hideMark/>
          </w:tcPr>
          <w:p w:rsidR="00721239" w:rsidRPr="00721239" w:rsidRDefault="00721239" w:rsidP="00721239">
            <w:pPr>
              <w:rPr>
                <w:rFonts w:ascii="Times New Roman" w:hAnsi="Times New Roman"/>
                <w:b/>
                <w:bCs/>
                <w:color w:val="000000"/>
                <w:szCs w:val="24"/>
                <w:lang w:eastAsia="lt-LT"/>
              </w:rPr>
            </w:pPr>
            <w:r w:rsidRPr="00721239">
              <w:rPr>
                <w:rFonts w:ascii="Times New Roman" w:hAnsi="Times New Roman"/>
                <w:b/>
                <w:bCs/>
                <w:color w:val="000000"/>
                <w:szCs w:val="24"/>
                <w:lang w:eastAsia="lt-LT"/>
              </w:rPr>
              <w:t>IV. Viešieji finansai</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29 742</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26 760</w:t>
            </w: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Finansų ministerija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29 732</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26 760</w:t>
            </w: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Lietuvos statistikos departamentas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10</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630"/>
        </w:trPr>
        <w:tc>
          <w:tcPr>
            <w:tcW w:w="5685" w:type="dxa"/>
            <w:shd w:val="clear" w:color="auto" w:fill="auto"/>
            <w:hideMark/>
          </w:tcPr>
          <w:p w:rsidR="00721239" w:rsidRPr="00721239" w:rsidRDefault="00721239" w:rsidP="00721239">
            <w:pPr>
              <w:rPr>
                <w:rFonts w:ascii="Times New Roman" w:hAnsi="Times New Roman"/>
                <w:b/>
                <w:bCs/>
                <w:color w:val="000000"/>
                <w:szCs w:val="24"/>
                <w:lang w:eastAsia="lt-LT"/>
              </w:rPr>
            </w:pPr>
            <w:r w:rsidRPr="00721239">
              <w:rPr>
                <w:rFonts w:ascii="Times New Roman" w:hAnsi="Times New Roman"/>
                <w:b/>
                <w:bCs/>
                <w:color w:val="000000"/>
                <w:szCs w:val="24"/>
                <w:lang w:eastAsia="lt-LT"/>
              </w:rPr>
              <w:t>V. Ekonomikos konkurencingumas ir valstybės informaciniai ištekliai</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8 064</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7 379</w:t>
            </w: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Ekonomikos ir inovacijų ministerija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7 864</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7 379</w:t>
            </w: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Lietuvos Respublikos konkurencijos taryba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200</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noWrap/>
            <w:hideMark/>
          </w:tcPr>
          <w:p w:rsidR="00721239" w:rsidRPr="00721239" w:rsidRDefault="00721239" w:rsidP="00721239">
            <w:pPr>
              <w:rPr>
                <w:rFonts w:ascii="Times New Roman" w:hAnsi="Times New Roman"/>
                <w:b/>
                <w:bCs/>
                <w:color w:val="000000"/>
                <w:szCs w:val="24"/>
                <w:lang w:eastAsia="lt-LT"/>
              </w:rPr>
            </w:pPr>
            <w:r w:rsidRPr="00721239">
              <w:rPr>
                <w:rFonts w:ascii="Times New Roman" w:hAnsi="Times New Roman"/>
                <w:b/>
                <w:bCs/>
                <w:color w:val="000000"/>
                <w:szCs w:val="24"/>
                <w:lang w:eastAsia="lt-LT"/>
              </w:rPr>
              <w:t>VI. Valstybės saugumas ir gynyba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635</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Krašto apsaugos ministerija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528</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Lietuvos Respublikos valstybės saugumo departamentas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100</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Lietuvos Respublikos specialiųjų tyrimų tarnyba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7</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noWrap/>
            <w:hideMark/>
          </w:tcPr>
          <w:p w:rsidR="00721239" w:rsidRPr="00721239" w:rsidRDefault="00721239" w:rsidP="00721239">
            <w:pPr>
              <w:rPr>
                <w:rFonts w:ascii="Times New Roman" w:hAnsi="Times New Roman"/>
                <w:b/>
                <w:bCs/>
                <w:color w:val="000000"/>
                <w:szCs w:val="24"/>
                <w:lang w:eastAsia="lt-LT"/>
              </w:rPr>
            </w:pPr>
            <w:r w:rsidRPr="00721239">
              <w:rPr>
                <w:rFonts w:ascii="Times New Roman" w:hAnsi="Times New Roman"/>
                <w:b/>
                <w:bCs/>
                <w:color w:val="000000"/>
                <w:szCs w:val="24"/>
                <w:lang w:eastAsia="lt-LT"/>
              </w:rPr>
              <w:t>VII. Viešasis saugumas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7 985</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Vidaus reikalų ministerija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7 985</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noWrap/>
            <w:hideMark/>
          </w:tcPr>
          <w:p w:rsidR="00721239" w:rsidRPr="00721239" w:rsidRDefault="00721239" w:rsidP="00721239">
            <w:pPr>
              <w:rPr>
                <w:rFonts w:ascii="Times New Roman" w:hAnsi="Times New Roman"/>
                <w:b/>
                <w:bCs/>
                <w:color w:val="000000"/>
                <w:szCs w:val="24"/>
                <w:lang w:eastAsia="lt-LT"/>
              </w:rPr>
            </w:pPr>
            <w:r w:rsidRPr="00721239">
              <w:rPr>
                <w:rFonts w:ascii="Times New Roman" w:hAnsi="Times New Roman"/>
                <w:b/>
                <w:bCs/>
                <w:color w:val="000000"/>
                <w:szCs w:val="24"/>
                <w:lang w:eastAsia="lt-LT"/>
              </w:rPr>
              <w:t>VIII. Kultūra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16 077</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Kultūros ministerija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10 433</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Lietuvos vyriausiojo archyvaro tarnyba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598</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 xml:space="preserve">Lietuvos gyventojų genocido ir rezistencijos tyrimo </w:t>
            </w:r>
            <w:r w:rsidRPr="00721239">
              <w:rPr>
                <w:rFonts w:ascii="Times New Roman" w:hAnsi="Times New Roman"/>
                <w:color w:val="000000"/>
                <w:szCs w:val="24"/>
                <w:lang w:eastAsia="lt-LT"/>
              </w:rPr>
              <w:lastRenderedPageBreak/>
              <w:t>centras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lastRenderedPageBreak/>
              <w:t xml:space="preserve">  50</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lastRenderedPageBreak/>
              <w:t>Lietuvos nacionalinė Martyno Mažvydo biblioteka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220</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Lietuvos nacionalinis muziejus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250</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Lietuvos nacionalinis dailės muziejus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330</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Nacionalinis M. K. Čiurlionio dailės muziejus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150</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Lietuvos nacionalinis operos ir baleto teatras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1 300</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Lietuvos nacionalinis dramos teatras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300</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Koncertinė įstaiga Lietuvos nacionalinė filharmonija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600</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630"/>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Nacionalinis muziejus Lietuvos Didžiosios Kunigaikštystės valdovų rūmai</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425</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Lietuvos radijo ir televizijos komisija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900</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Nacionalinis Kauno dramos teatras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521</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noWrap/>
            <w:hideMark/>
          </w:tcPr>
          <w:p w:rsidR="00721239" w:rsidRPr="00721239" w:rsidRDefault="00721239" w:rsidP="00721239">
            <w:pPr>
              <w:rPr>
                <w:rFonts w:ascii="Times New Roman" w:hAnsi="Times New Roman"/>
                <w:b/>
                <w:bCs/>
                <w:color w:val="000000"/>
                <w:szCs w:val="24"/>
                <w:lang w:eastAsia="lt-LT"/>
              </w:rPr>
            </w:pPr>
            <w:proofErr w:type="spellStart"/>
            <w:r w:rsidRPr="00721239">
              <w:rPr>
                <w:rFonts w:ascii="Times New Roman" w:hAnsi="Times New Roman"/>
                <w:b/>
                <w:bCs/>
                <w:color w:val="000000"/>
                <w:szCs w:val="24"/>
                <w:lang w:eastAsia="lt-LT"/>
              </w:rPr>
              <w:t>IX.Socialinė</w:t>
            </w:r>
            <w:proofErr w:type="spellEnd"/>
            <w:r w:rsidRPr="00721239">
              <w:rPr>
                <w:rFonts w:ascii="Times New Roman" w:hAnsi="Times New Roman"/>
                <w:b/>
                <w:bCs/>
                <w:color w:val="000000"/>
                <w:szCs w:val="24"/>
                <w:lang w:eastAsia="lt-LT"/>
              </w:rPr>
              <w:t xml:space="preserve">  apsauga ir užimtumas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27 384</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765</w:t>
            </w: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Socialinės apsaugos ir darbo ministerija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27 384</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765</w:t>
            </w:r>
          </w:p>
        </w:tc>
      </w:tr>
      <w:tr w:rsidR="00721239" w:rsidRPr="00721239" w:rsidTr="00721239">
        <w:trPr>
          <w:trHeight w:val="315"/>
        </w:trPr>
        <w:tc>
          <w:tcPr>
            <w:tcW w:w="5685" w:type="dxa"/>
            <w:shd w:val="clear" w:color="auto" w:fill="auto"/>
            <w:noWrap/>
            <w:hideMark/>
          </w:tcPr>
          <w:p w:rsidR="00721239" w:rsidRPr="00721239" w:rsidRDefault="00721239" w:rsidP="00721239">
            <w:pPr>
              <w:rPr>
                <w:rFonts w:ascii="Times New Roman" w:hAnsi="Times New Roman"/>
                <w:b/>
                <w:bCs/>
                <w:color w:val="000000"/>
                <w:szCs w:val="24"/>
                <w:lang w:eastAsia="lt-LT"/>
              </w:rPr>
            </w:pPr>
            <w:r w:rsidRPr="00721239">
              <w:rPr>
                <w:rFonts w:ascii="Times New Roman" w:hAnsi="Times New Roman"/>
                <w:b/>
                <w:bCs/>
                <w:color w:val="000000"/>
                <w:szCs w:val="24"/>
                <w:lang w:eastAsia="lt-LT"/>
              </w:rPr>
              <w:t>X. Transportas ir ryšiai</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8 583</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Susisiekimo ministerija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387</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Lietuvos Respublikos ryšių reguliavimo tarnyba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8 196</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noWrap/>
            <w:hideMark/>
          </w:tcPr>
          <w:p w:rsidR="00721239" w:rsidRPr="00721239" w:rsidRDefault="00721239" w:rsidP="00721239">
            <w:pPr>
              <w:rPr>
                <w:rFonts w:ascii="Times New Roman" w:hAnsi="Times New Roman"/>
                <w:b/>
                <w:bCs/>
                <w:color w:val="000000"/>
                <w:szCs w:val="24"/>
                <w:lang w:eastAsia="lt-LT"/>
              </w:rPr>
            </w:pPr>
            <w:r w:rsidRPr="00721239">
              <w:rPr>
                <w:rFonts w:ascii="Times New Roman" w:hAnsi="Times New Roman"/>
                <w:b/>
                <w:bCs/>
                <w:color w:val="000000"/>
                <w:szCs w:val="24"/>
                <w:lang w:eastAsia="lt-LT"/>
              </w:rPr>
              <w:t>XI. Sveikata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4 425</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Sveikatos apsaugos ministerija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4 425</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noWrap/>
            <w:hideMark/>
          </w:tcPr>
          <w:p w:rsidR="00721239" w:rsidRPr="00721239" w:rsidRDefault="00721239" w:rsidP="00721239">
            <w:pPr>
              <w:rPr>
                <w:rFonts w:ascii="Times New Roman" w:hAnsi="Times New Roman"/>
                <w:b/>
                <w:bCs/>
                <w:color w:val="000000"/>
                <w:szCs w:val="24"/>
                <w:lang w:eastAsia="lt-LT"/>
              </w:rPr>
            </w:pPr>
            <w:r w:rsidRPr="00721239">
              <w:rPr>
                <w:rFonts w:ascii="Times New Roman" w:hAnsi="Times New Roman"/>
                <w:b/>
                <w:bCs/>
                <w:color w:val="000000"/>
                <w:szCs w:val="24"/>
                <w:lang w:eastAsia="lt-LT"/>
              </w:rPr>
              <w:t>XII. Švietimas, mokslas ir sportas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6 353</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Švietimo, mokslo ir sporto ministerija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4 607</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Lietuvos mokslų akademija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20</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Lietuvių kalbos institutas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29</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Lietuvos istorijos institutas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30</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Lietuvių literatūros ir tautosakos institutas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30</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Lietuvos kultūros tyrimų institutas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25</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Nacionalinis vėžio institutas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780</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 xml:space="preserve">Valstybinis mokslinių tyrimų institutas </w:t>
            </w:r>
            <w:proofErr w:type="spellStart"/>
            <w:r w:rsidRPr="00721239">
              <w:rPr>
                <w:rFonts w:ascii="Times New Roman" w:hAnsi="Times New Roman"/>
                <w:color w:val="000000"/>
                <w:szCs w:val="24"/>
                <w:lang w:eastAsia="lt-LT"/>
              </w:rPr>
              <w:t>Inovatyvios</w:t>
            </w:r>
            <w:proofErr w:type="spellEnd"/>
            <w:r w:rsidRPr="00721239">
              <w:rPr>
                <w:rFonts w:ascii="Times New Roman" w:hAnsi="Times New Roman"/>
                <w:color w:val="000000"/>
                <w:szCs w:val="24"/>
                <w:lang w:eastAsia="lt-LT"/>
              </w:rPr>
              <w:t xml:space="preserve"> medicinos centras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330</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Gamtos tyrimų centras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415</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Lietuvos socialinių mokslų centras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87</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noWrap/>
            <w:hideMark/>
          </w:tcPr>
          <w:p w:rsidR="00721239" w:rsidRPr="00721239" w:rsidRDefault="00721239" w:rsidP="00721239">
            <w:pPr>
              <w:rPr>
                <w:rFonts w:ascii="Times New Roman" w:hAnsi="Times New Roman"/>
                <w:b/>
                <w:bCs/>
                <w:color w:val="000000"/>
                <w:szCs w:val="24"/>
                <w:lang w:eastAsia="lt-LT"/>
              </w:rPr>
            </w:pPr>
            <w:r w:rsidRPr="00721239">
              <w:rPr>
                <w:rFonts w:ascii="Times New Roman" w:hAnsi="Times New Roman"/>
                <w:b/>
                <w:bCs/>
                <w:color w:val="000000"/>
                <w:szCs w:val="24"/>
                <w:lang w:eastAsia="lt-LT"/>
              </w:rPr>
              <w:t>XIII. Teisingumas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3 328</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Lietuvos Respublikos Konstitucinis Teismas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1</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Teisingumo ministerija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3 217</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Nacionalinė teismų administracija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32</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Lietuvos Aukščiausiasis Teismas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2</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Lietuvos Respublikos generalinė prokuratūra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9</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Lietuvos apeliacinis teismas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13</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Vilniaus apygardos teismas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3</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Kauno apygardos teismas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1</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Klaipėdos apygardos teismas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7</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Šiaulių apygardos teismas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1</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Panevėžio apygardos teismas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1</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Klaipėdos apylinkės teismas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3</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Panevėžio apylinkės teismas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2</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Alytaus apylinkės teismas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2</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Marijampolės apylinkės teismas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1</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lastRenderedPageBreak/>
              <w:t>Telšių apylinkės teismas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1</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Utenos apylinkės teismas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1</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Vilniaus regiono apylinkės teismas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1</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Vilniaus apygardos administracinis teismas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15</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Regionų apygardos administracinis teismas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1</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Vilniaus miesto apylinkės teismas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6</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Kauno apylinkės teismas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7</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Šiaulių apylinkės teismas</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1</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noWrap/>
            <w:hideMark/>
          </w:tcPr>
          <w:p w:rsidR="00721239" w:rsidRPr="00721239" w:rsidRDefault="00721239" w:rsidP="00721239">
            <w:pPr>
              <w:rPr>
                <w:rFonts w:ascii="Times New Roman" w:hAnsi="Times New Roman"/>
                <w:b/>
                <w:bCs/>
                <w:color w:val="000000"/>
                <w:szCs w:val="24"/>
                <w:lang w:eastAsia="lt-LT"/>
              </w:rPr>
            </w:pPr>
            <w:r w:rsidRPr="00721239">
              <w:rPr>
                <w:rFonts w:ascii="Times New Roman" w:hAnsi="Times New Roman"/>
                <w:b/>
                <w:bCs/>
                <w:color w:val="000000"/>
                <w:szCs w:val="24"/>
                <w:lang w:eastAsia="lt-LT"/>
              </w:rPr>
              <w:t>XIV. Užsienio politika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15</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Užsienio reikalų ministerija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15</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630"/>
        </w:trPr>
        <w:tc>
          <w:tcPr>
            <w:tcW w:w="5685" w:type="dxa"/>
            <w:shd w:val="clear" w:color="auto" w:fill="auto"/>
            <w:hideMark/>
          </w:tcPr>
          <w:p w:rsidR="00721239" w:rsidRPr="00721239" w:rsidRDefault="00721239" w:rsidP="00721239">
            <w:pPr>
              <w:rPr>
                <w:rFonts w:ascii="Times New Roman" w:hAnsi="Times New Roman"/>
                <w:b/>
                <w:bCs/>
                <w:color w:val="000000"/>
                <w:szCs w:val="24"/>
                <w:lang w:eastAsia="lt-LT"/>
              </w:rPr>
            </w:pPr>
            <w:r w:rsidRPr="00721239">
              <w:rPr>
                <w:rFonts w:ascii="Times New Roman" w:hAnsi="Times New Roman"/>
                <w:b/>
                <w:bCs/>
                <w:color w:val="000000"/>
                <w:szCs w:val="24"/>
                <w:lang w:eastAsia="lt-LT"/>
              </w:rPr>
              <w:t>XV. Žemės ir maisto ūkis, kaimo plėtra ir žuvininkystė</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3 295</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161</w:t>
            </w:r>
          </w:p>
        </w:tc>
      </w:tr>
      <w:tr w:rsidR="00721239" w:rsidRPr="00721239" w:rsidTr="00721239">
        <w:trPr>
          <w:trHeight w:val="315"/>
        </w:trPr>
        <w:tc>
          <w:tcPr>
            <w:tcW w:w="5685" w:type="dxa"/>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Žemės ūkio ministerija</w:t>
            </w:r>
          </w:p>
        </w:tc>
        <w:tc>
          <w:tcPr>
            <w:tcW w:w="2127"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795</w:t>
            </w:r>
          </w:p>
        </w:tc>
        <w:tc>
          <w:tcPr>
            <w:tcW w:w="1559" w:type="dxa"/>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161</w:t>
            </w:r>
          </w:p>
        </w:tc>
      </w:tr>
      <w:tr w:rsidR="00721239" w:rsidRPr="00721239" w:rsidTr="00721239">
        <w:trPr>
          <w:trHeight w:val="315"/>
        </w:trPr>
        <w:tc>
          <w:tcPr>
            <w:tcW w:w="5685" w:type="dxa"/>
            <w:tcBorders>
              <w:bottom w:val="single" w:sz="4" w:space="0" w:color="auto"/>
            </w:tcBorders>
            <w:shd w:val="clear" w:color="auto" w:fill="auto"/>
            <w:hideMark/>
          </w:tcPr>
          <w:p w:rsidR="00721239" w:rsidRPr="00721239" w:rsidRDefault="00721239" w:rsidP="00721239">
            <w:pPr>
              <w:rPr>
                <w:rFonts w:ascii="Times New Roman" w:hAnsi="Times New Roman"/>
                <w:color w:val="000000"/>
                <w:szCs w:val="24"/>
                <w:lang w:eastAsia="lt-LT"/>
              </w:rPr>
            </w:pPr>
            <w:r w:rsidRPr="00721239">
              <w:rPr>
                <w:rFonts w:ascii="Times New Roman" w:hAnsi="Times New Roman"/>
                <w:color w:val="000000"/>
                <w:szCs w:val="24"/>
                <w:lang w:eastAsia="lt-LT"/>
              </w:rPr>
              <w:t>Valstybinė maisto ir veterinarijos tarnyba</w:t>
            </w:r>
          </w:p>
        </w:tc>
        <w:tc>
          <w:tcPr>
            <w:tcW w:w="2127" w:type="dxa"/>
            <w:tcBorders>
              <w:bottom w:val="single" w:sz="4" w:space="0" w:color="auto"/>
            </w:tcBorders>
            <w:shd w:val="clear" w:color="auto" w:fill="auto"/>
            <w:noWrap/>
            <w:hideMark/>
          </w:tcPr>
          <w:p w:rsidR="00721239" w:rsidRPr="00721239" w:rsidRDefault="00721239" w:rsidP="00721239">
            <w:pPr>
              <w:jc w:val="right"/>
              <w:rPr>
                <w:rFonts w:ascii="Times New Roman" w:hAnsi="Times New Roman"/>
                <w:color w:val="000000"/>
                <w:szCs w:val="24"/>
                <w:lang w:eastAsia="lt-LT"/>
              </w:rPr>
            </w:pPr>
            <w:r w:rsidRPr="00721239">
              <w:rPr>
                <w:rFonts w:ascii="Times New Roman" w:hAnsi="Times New Roman"/>
                <w:color w:val="000000"/>
                <w:szCs w:val="24"/>
                <w:lang w:eastAsia="lt-LT"/>
              </w:rPr>
              <w:t xml:space="preserve"> 2 500</w:t>
            </w:r>
          </w:p>
        </w:tc>
        <w:tc>
          <w:tcPr>
            <w:tcW w:w="1559" w:type="dxa"/>
            <w:tcBorders>
              <w:bottom w:val="single" w:sz="4" w:space="0" w:color="auto"/>
            </w:tcBorders>
            <w:shd w:val="clear" w:color="auto" w:fill="auto"/>
            <w:noWrap/>
            <w:hideMark/>
          </w:tcPr>
          <w:p w:rsidR="00721239" w:rsidRPr="00721239" w:rsidRDefault="00721239" w:rsidP="00721239">
            <w:pPr>
              <w:jc w:val="right"/>
              <w:rPr>
                <w:rFonts w:ascii="Times New Roman" w:hAnsi="Times New Roman"/>
                <w:color w:val="000000"/>
                <w:szCs w:val="24"/>
                <w:lang w:eastAsia="lt-LT"/>
              </w:rPr>
            </w:pPr>
          </w:p>
        </w:tc>
      </w:tr>
      <w:tr w:rsidR="00721239" w:rsidRPr="00721239" w:rsidTr="00721239">
        <w:trPr>
          <w:trHeight w:val="315"/>
        </w:trPr>
        <w:tc>
          <w:tcPr>
            <w:tcW w:w="5685" w:type="dxa"/>
            <w:tcBorders>
              <w:top w:val="single" w:sz="4" w:space="0" w:color="auto"/>
            </w:tcBorders>
            <w:shd w:val="clear" w:color="auto" w:fill="auto"/>
            <w:hideMark/>
          </w:tcPr>
          <w:p w:rsidR="00721239" w:rsidRPr="00721239" w:rsidRDefault="00721239" w:rsidP="00721239">
            <w:pPr>
              <w:rPr>
                <w:rFonts w:ascii="Times New Roman" w:hAnsi="Times New Roman"/>
                <w:b/>
                <w:bCs/>
                <w:color w:val="000000"/>
                <w:szCs w:val="24"/>
                <w:lang w:eastAsia="lt-LT"/>
              </w:rPr>
            </w:pPr>
            <w:r w:rsidRPr="00721239">
              <w:rPr>
                <w:rFonts w:ascii="Times New Roman" w:hAnsi="Times New Roman"/>
                <w:b/>
                <w:bCs/>
                <w:color w:val="000000"/>
                <w:szCs w:val="24"/>
                <w:lang w:eastAsia="lt-LT"/>
              </w:rPr>
              <w:t>Iš viso:</w:t>
            </w:r>
          </w:p>
        </w:tc>
        <w:tc>
          <w:tcPr>
            <w:tcW w:w="2127" w:type="dxa"/>
            <w:tcBorders>
              <w:top w:val="single" w:sz="4" w:space="0" w:color="auto"/>
            </w:tcBorders>
            <w:shd w:val="clear" w:color="auto" w:fill="auto"/>
            <w:noWrap/>
            <w:hideMark/>
          </w:tcPr>
          <w:p w:rsidR="00721239" w:rsidRPr="00721239" w:rsidRDefault="00721239" w:rsidP="00721239">
            <w:pPr>
              <w:jc w:val="right"/>
              <w:rPr>
                <w:rFonts w:ascii="Times New Roman" w:hAnsi="Times New Roman"/>
                <w:b/>
                <w:bCs/>
                <w:color w:val="000000"/>
                <w:szCs w:val="24"/>
                <w:lang w:eastAsia="lt-LT"/>
              </w:rPr>
            </w:pPr>
            <w:r w:rsidRPr="00721239">
              <w:rPr>
                <w:rFonts w:ascii="Times New Roman" w:hAnsi="Times New Roman"/>
                <w:b/>
                <w:bCs/>
                <w:color w:val="000000"/>
                <w:szCs w:val="24"/>
                <w:lang w:eastAsia="lt-LT"/>
              </w:rPr>
              <w:t xml:space="preserve"> 210 050</w:t>
            </w:r>
          </w:p>
        </w:tc>
        <w:tc>
          <w:tcPr>
            <w:tcW w:w="1559" w:type="dxa"/>
            <w:tcBorders>
              <w:top w:val="single" w:sz="4" w:space="0" w:color="auto"/>
            </w:tcBorders>
            <w:shd w:val="clear" w:color="auto" w:fill="auto"/>
            <w:noWrap/>
            <w:hideMark/>
          </w:tcPr>
          <w:p w:rsidR="00721239" w:rsidRPr="00721239" w:rsidRDefault="00721239" w:rsidP="00721239">
            <w:pPr>
              <w:jc w:val="right"/>
              <w:rPr>
                <w:rFonts w:ascii="Times New Roman" w:hAnsi="Times New Roman"/>
                <w:b/>
                <w:bCs/>
                <w:color w:val="000000"/>
                <w:szCs w:val="24"/>
                <w:lang w:eastAsia="lt-LT"/>
              </w:rPr>
            </w:pPr>
            <w:r w:rsidRPr="00721239">
              <w:rPr>
                <w:rFonts w:ascii="Times New Roman" w:hAnsi="Times New Roman"/>
                <w:b/>
                <w:bCs/>
                <w:color w:val="000000"/>
                <w:szCs w:val="24"/>
                <w:lang w:eastAsia="lt-LT"/>
              </w:rPr>
              <w:t xml:space="preserve"> 120 373</w:t>
            </w:r>
          </w:p>
        </w:tc>
      </w:tr>
    </w:tbl>
    <w:p w:rsidR="00721239" w:rsidRDefault="00721239" w:rsidP="00507EF3">
      <w:pPr>
        <w:pStyle w:val="Priedai"/>
      </w:pPr>
    </w:p>
    <w:p w:rsidR="00C747BD" w:rsidRPr="008D3C9D" w:rsidRDefault="00C747BD" w:rsidP="00C747BD">
      <w:pPr>
        <w:jc w:val="center"/>
        <w:rPr>
          <w:rFonts w:ascii="Times New Roman" w:hAnsi="Times New Roman"/>
        </w:rPr>
      </w:pPr>
      <w:r w:rsidRPr="008D3C9D">
        <w:rPr>
          <w:rFonts w:ascii="Times New Roman" w:hAnsi="Times New Roman"/>
        </w:rPr>
        <w:t>_______________________</w:t>
      </w:r>
    </w:p>
    <w:p w:rsidR="006120B7" w:rsidRPr="001E555D" w:rsidRDefault="006120B7" w:rsidP="00507EF3">
      <w:pPr>
        <w:pStyle w:val="Priedai"/>
      </w:pPr>
    </w:p>
    <w:p w:rsidR="006120B7" w:rsidRPr="001E555D" w:rsidRDefault="006120B7" w:rsidP="00507EF3">
      <w:pPr>
        <w:pStyle w:val="Priedai"/>
        <w:sectPr w:rsidR="006120B7" w:rsidRPr="001E555D" w:rsidSect="00852B6B">
          <w:pgSz w:w="11906" w:h="16838"/>
          <w:pgMar w:top="1134" w:right="851" w:bottom="851" w:left="1701" w:header="567" w:footer="567" w:gutter="0"/>
          <w:pgNumType w:start="1"/>
          <w:cols w:space="1296"/>
          <w:titlePg/>
          <w:docGrid w:linePitch="360"/>
        </w:sectPr>
      </w:pPr>
    </w:p>
    <w:p w:rsidR="00465B6F" w:rsidRPr="00465B6F" w:rsidRDefault="008D087C" w:rsidP="00465B6F">
      <w:pPr>
        <w:ind w:firstLine="5670"/>
        <w:rPr>
          <w:rFonts w:ascii="Times New Roman" w:hAnsi="Times New Roman"/>
          <w:szCs w:val="24"/>
          <w:lang w:eastAsia="lt-LT"/>
        </w:rPr>
      </w:pPr>
      <w:r>
        <w:rPr>
          <w:rFonts w:ascii="Times New Roman" w:hAnsi="Times New Roman"/>
          <w:szCs w:val="24"/>
          <w:lang w:eastAsia="lt-LT"/>
        </w:rPr>
        <w:lastRenderedPageBreak/>
        <w:t>Lietuvo</w:t>
      </w:r>
      <w:r w:rsidR="00465B6F" w:rsidRPr="00465B6F">
        <w:rPr>
          <w:rFonts w:ascii="Times New Roman" w:hAnsi="Times New Roman"/>
          <w:szCs w:val="24"/>
          <w:lang w:eastAsia="lt-LT"/>
        </w:rPr>
        <w:t>s Respublikos</w:t>
      </w:r>
    </w:p>
    <w:p w:rsidR="00465B6F" w:rsidRPr="00465B6F" w:rsidRDefault="00465B6F" w:rsidP="00465B6F">
      <w:pPr>
        <w:ind w:firstLine="5670"/>
        <w:rPr>
          <w:rFonts w:ascii="Times New Roman" w:hAnsi="Times New Roman"/>
          <w:szCs w:val="24"/>
          <w:lang w:eastAsia="lt-LT"/>
        </w:rPr>
      </w:pPr>
      <w:r w:rsidRPr="00465B6F">
        <w:rPr>
          <w:rFonts w:ascii="Times New Roman" w:hAnsi="Times New Roman"/>
          <w:szCs w:val="24"/>
          <w:lang w:eastAsia="lt-LT"/>
        </w:rPr>
        <w:t>202</w:t>
      </w:r>
      <w:r w:rsidR="00260952">
        <w:rPr>
          <w:rFonts w:ascii="Times New Roman" w:hAnsi="Times New Roman"/>
          <w:szCs w:val="24"/>
          <w:lang w:eastAsia="lt-LT"/>
        </w:rPr>
        <w:t>2</w:t>
      </w:r>
      <w:r w:rsidRPr="00465B6F">
        <w:rPr>
          <w:rFonts w:ascii="Times New Roman" w:hAnsi="Times New Roman"/>
          <w:szCs w:val="24"/>
          <w:lang w:eastAsia="lt-LT"/>
        </w:rPr>
        <w:t xml:space="preserve"> metų valstybės biudžeto ir</w:t>
      </w:r>
    </w:p>
    <w:p w:rsidR="00465B6F" w:rsidRPr="00465B6F" w:rsidRDefault="00465B6F" w:rsidP="00465B6F">
      <w:pPr>
        <w:ind w:firstLine="5670"/>
        <w:rPr>
          <w:rFonts w:ascii="Times New Roman" w:hAnsi="Times New Roman"/>
          <w:szCs w:val="24"/>
          <w:lang w:eastAsia="lt-LT"/>
        </w:rPr>
      </w:pPr>
      <w:r w:rsidRPr="00465B6F">
        <w:rPr>
          <w:rFonts w:ascii="Times New Roman" w:hAnsi="Times New Roman"/>
          <w:szCs w:val="24"/>
          <w:lang w:eastAsia="lt-LT"/>
        </w:rPr>
        <w:t>savivaldybių biudžetų finansinių</w:t>
      </w:r>
    </w:p>
    <w:p w:rsidR="00465B6F" w:rsidRPr="00465B6F" w:rsidRDefault="00465B6F" w:rsidP="00465B6F">
      <w:pPr>
        <w:ind w:firstLine="5670"/>
        <w:rPr>
          <w:rFonts w:ascii="Times New Roman" w:hAnsi="Times New Roman"/>
          <w:szCs w:val="24"/>
          <w:lang w:eastAsia="lt-LT"/>
        </w:rPr>
      </w:pPr>
      <w:r w:rsidRPr="00465B6F">
        <w:rPr>
          <w:rFonts w:ascii="Times New Roman" w:hAnsi="Times New Roman"/>
          <w:szCs w:val="24"/>
          <w:lang w:eastAsia="lt-LT"/>
        </w:rPr>
        <w:t>rodiklių patvirtinimo įstatymo</w:t>
      </w:r>
    </w:p>
    <w:p w:rsidR="00465B6F" w:rsidRDefault="00915A6A" w:rsidP="00465B6F">
      <w:pPr>
        <w:ind w:firstLine="5670"/>
        <w:rPr>
          <w:rFonts w:ascii="Times New Roman" w:hAnsi="Times New Roman"/>
          <w:szCs w:val="24"/>
          <w:lang w:eastAsia="lt-LT"/>
        </w:rPr>
      </w:pPr>
      <w:r>
        <w:rPr>
          <w:rFonts w:ascii="Times New Roman" w:hAnsi="Times New Roman"/>
          <w:szCs w:val="24"/>
          <w:lang w:eastAsia="lt-LT"/>
        </w:rPr>
        <w:t>4</w:t>
      </w:r>
      <w:r w:rsidR="00465B6F" w:rsidRPr="00465B6F">
        <w:rPr>
          <w:rFonts w:ascii="Times New Roman" w:hAnsi="Times New Roman"/>
          <w:szCs w:val="24"/>
          <w:lang w:eastAsia="lt-LT"/>
        </w:rPr>
        <w:t xml:space="preserve"> priedas</w:t>
      </w:r>
    </w:p>
    <w:p w:rsidR="005A1692" w:rsidRPr="00465B6F" w:rsidRDefault="005A1692" w:rsidP="00465B6F">
      <w:pPr>
        <w:ind w:firstLine="5670"/>
        <w:rPr>
          <w:rFonts w:ascii="Times New Roman" w:hAnsi="Times New Roman"/>
          <w:szCs w:val="24"/>
          <w:lang w:eastAsia="lt-LT"/>
        </w:rPr>
      </w:pPr>
    </w:p>
    <w:p w:rsidR="005A1692" w:rsidRPr="00465B6F" w:rsidRDefault="005A1692" w:rsidP="005A1692">
      <w:pPr>
        <w:jc w:val="center"/>
        <w:rPr>
          <w:rFonts w:ascii="Times New Roman" w:hAnsi="Times New Roman"/>
          <w:szCs w:val="24"/>
          <w:lang w:eastAsia="lt-LT"/>
        </w:rPr>
      </w:pPr>
      <w:r w:rsidRPr="00465B6F">
        <w:rPr>
          <w:rFonts w:ascii="Times New Roman" w:hAnsi="Times New Roman"/>
          <w:b/>
          <w:bCs/>
          <w:szCs w:val="24"/>
          <w:lang w:eastAsia="lt-LT"/>
        </w:rPr>
        <w:t>LIETUVOS RESPUBLIKOS</w:t>
      </w:r>
    </w:p>
    <w:p w:rsidR="005A1692" w:rsidRPr="00465B6F" w:rsidRDefault="005A1692" w:rsidP="005A1692">
      <w:pPr>
        <w:jc w:val="center"/>
        <w:rPr>
          <w:rFonts w:ascii="Times New Roman" w:hAnsi="Times New Roman"/>
          <w:szCs w:val="24"/>
          <w:lang w:eastAsia="lt-LT"/>
        </w:rPr>
      </w:pPr>
      <w:r w:rsidRPr="00465B6F">
        <w:rPr>
          <w:rFonts w:ascii="Times New Roman" w:hAnsi="Times New Roman"/>
          <w:b/>
          <w:bCs/>
          <w:szCs w:val="24"/>
          <w:lang w:eastAsia="lt-LT"/>
        </w:rPr>
        <w:t>202</w:t>
      </w:r>
      <w:r w:rsidR="00260952">
        <w:rPr>
          <w:rFonts w:ascii="Times New Roman" w:hAnsi="Times New Roman"/>
          <w:b/>
          <w:bCs/>
          <w:szCs w:val="24"/>
          <w:lang w:eastAsia="lt-LT"/>
        </w:rPr>
        <w:t>2</w:t>
      </w:r>
      <w:r w:rsidRPr="00465B6F">
        <w:rPr>
          <w:rFonts w:ascii="Times New Roman" w:hAnsi="Times New Roman"/>
          <w:b/>
          <w:bCs/>
          <w:szCs w:val="24"/>
          <w:lang w:eastAsia="lt-LT"/>
        </w:rPr>
        <w:t xml:space="preserve"> METŲ VALSTYBĖS BIUDŽETO SPECIALIOS TIKSLINĖS DOTACIJOS SAVIVALDYBIŲ BIUDŽETAMS</w:t>
      </w:r>
    </w:p>
    <w:tbl>
      <w:tblPr>
        <w:tblW w:w="9362" w:type="dxa"/>
        <w:jc w:val="center"/>
        <w:tblInd w:w="102" w:type="dxa"/>
        <w:tblLook w:val="04A0" w:firstRow="1" w:lastRow="0" w:firstColumn="1" w:lastColumn="0" w:noHBand="0" w:noVBand="1"/>
      </w:tblPr>
      <w:tblGrid>
        <w:gridCol w:w="3265"/>
        <w:gridCol w:w="66"/>
        <w:gridCol w:w="4755"/>
        <w:gridCol w:w="1276"/>
      </w:tblGrid>
      <w:tr w:rsidR="005A1692" w:rsidRPr="00465B6F" w:rsidTr="00934415">
        <w:trPr>
          <w:trHeight w:val="330"/>
          <w:tblHeader/>
          <w:jc w:val="center"/>
        </w:trPr>
        <w:tc>
          <w:tcPr>
            <w:tcW w:w="3265" w:type="dxa"/>
            <w:tcBorders>
              <w:top w:val="nil"/>
              <w:left w:val="nil"/>
              <w:bottom w:val="single" w:sz="4" w:space="0" w:color="auto"/>
              <w:right w:val="nil"/>
            </w:tcBorders>
            <w:shd w:val="clear" w:color="auto" w:fill="auto"/>
            <w:noWrap/>
            <w:vAlign w:val="bottom"/>
            <w:hideMark/>
          </w:tcPr>
          <w:p w:rsidR="005A1692" w:rsidRPr="00465B6F" w:rsidRDefault="005A1692" w:rsidP="00934415">
            <w:pPr>
              <w:rPr>
                <w:rFonts w:ascii="Arial" w:eastAsiaTheme="minorHAnsi" w:hAnsi="Arial" w:cs="Arial"/>
                <w:sz w:val="20"/>
                <w:szCs w:val="24"/>
                <w:lang w:eastAsia="lt-LT"/>
              </w:rPr>
            </w:pPr>
          </w:p>
        </w:tc>
        <w:tc>
          <w:tcPr>
            <w:tcW w:w="4821" w:type="dxa"/>
            <w:gridSpan w:val="2"/>
            <w:tcBorders>
              <w:top w:val="nil"/>
              <w:left w:val="nil"/>
              <w:bottom w:val="single" w:sz="4" w:space="0" w:color="auto"/>
              <w:right w:val="nil"/>
            </w:tcBorders>
            <w:shd w:val="clear" w:color="auto" w:fill="auto"/>
            <w:noWrap/>
            <w:vAlign w:val="bottom"/>
            <w:hideMark/>
          </w:tcPr>
          <w:p w:rsidR="005A1692" w:rsidRPr="00465B6F" w:rsidRDefault="005A1692" w:rsidP="00934415">
            <w:pPr>
              <w:rPr>
                <w:rFonts w:ascii="Arial" w:eastAsiaTheme="minorHAnsi" w:hAnsi="Arial" w:cs="Arial"/>
                <w:sz w:val="20"/>
                <w:szCs w:val="24"/>
                <w:lang w:eastAsia="lt-LT"/>
              </w:rPr>
            </w:pPr>
          </w:p>
        </w:tc>
        <w:tc>
          <w:tcPr>
            <w:tcW w:w="1276" w:type="dxa"/>
            <w:tcBorders>
              <w:top w:val="nil"/>
              <w:left w:val="nil"/>
              <w:bottom w:val="single" w:sz="4" w:space="0" w:color="auto"/>
              <w:right w:val="nil"/>
            </w:tcBorders>
            <w:shd w:val="clear" w:color="auto" w:fill="auto"/>
            <w:vAlign w:val="center"/>
            <w:hideMark/>
          </w:tcPr>
          <w:p w:rsidR="005A1692" w:rsidRPr="00465B6F" w:rsidRDefault="005A1692" w:rsidP="00934415">
            <w:pPr>
              <w:jc w:val="right"/>
              <w:rPr>
                <w:rFonts w:ascii="Times New Roman" w:eastAsiaTheme="minorHAnsi" w:hAnsi="Times New Roman"/>
                <w:szCs w:val="24"/>
                <w:lang w:eastAsia="lt-LT"/>
              </w:rPr>
            </w:pPr>
            <w:r w:rsidRPr="00465B6F">
              <w:rPr>
                <w:rFonts w:ascii="Times New Roman" w:eastAsiaTheme="minorHAnsi" w:hAnsi="Times New Roman"/>
                <w:szCs w:val="24"/>
                <w:lang w:eastAsia="lt-LT"/>
              </w:rPr>
              <w:t xml:space="preserve">Tūkst. </w:t>
            </w:r>
            <w:proofErr w:type="spellStart"/>
            <w:r w:rsidRPr="00465B6F">
              <w:rPr>
                <w:rFonts w:ascii="Times New Roman" w:eastAsiaTheme="minorHAnsi" w:hAnsi="Times New Roman"/>
                <w:szCs w:val="24"/>
                <w:lang w:eastAsia="lt-LT"/>
              </w:rPr>
              <w:t>Eur</w:t>
            </w:r>
            <w:proofErr w:type="spellEnd"/>
          </w:p>
        </w:tc>
      </w:tr>
      <w:tr w:rsidR="005A1692" w:rsidRPr="00465B6F" w:rsidTr="00934415">
        <w:trPr>
          <w:trHeight w:val="645"/>
          <w:tblHeader/>
          <w:jc w:val="center"/>
        </w:trPr>
        <w:tc>
          <w:tcPr>
            <w:tcW w:w="3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1692" w:rsidRPr="00465B6F" w:rsidRDefault="005A1692" w:rsidP="00934415">
            <w:pPr>
              <w:jc w:val="center"/>
              <w:rPr>
                <w:rFonts w:ascii="Times New Roman" w:eastAsiaTheme="minorHAnsi" w:hAnsi="Times New Roman"/>
                <w:szCs w:val="24"/>
                <w:lang w:eastAsia="lt-LT"/>
              </w:rPr>
            </w:pPr>
            <w:r w:rsidRPr="00465B6F">
              <w:rPr>
                <w:rFonts w:ascii="Times New Roman" w:eastAsiaTheme="minorHAnsi" w:hAnsi="Times New Roman"/>
                <w:szCs w:val="24"/>
                <w:lang w:eastAsia="lt-LT"/>
              </w:rPr>
              <w:t>Valstybės institucijos ir įstaigos pavadinimas</w:t>
            </w:r>
          </w:p>
        </w:tc>
        <w:tc>
          <w:tcPr>
            <w:tcW w:w="4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1692" w:rsidRPr="00465B6F" w:rsidRDefault="005A1692" w:rsidP="00934415">
            <w:pPr>
              <w:jc w:val="center"/>
              <w:rPr>
                <w:rFonts w:ascii="Times New Roman" w:eastAsiaTheme="minorHAnsi" w:hAnsi="Times New Roman"/>
                <w:szCs w:val="24"/>
                <w:lang w:eastAsia="lt-LT"/>
              </w:rPr>
            </w:pPr>
            <w:r w:rsidRPr="00465B6F">
              <w:rPr>
                <w:rFonts w:ascii="Times New Roman" w:eastAsiaTheme="minorHAnsi" w:hAnsi="Times New Roman"/>
                <w:szCs w:val="24"/>
                <w:lang w:eastAsia="lt-LT"/>
              </w:rPr>
              <w:t>Dotacijos paskirties pavadinimas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1692" w:rsidRPr="00465B6F" w:rsidRDefault="005A1692" w:rsidP="00934415">
            <w:pPr>
              <w:jc w:val="center"/>
              <w:rPr>
                <w:rFonts w:ascii="Times New Roman" w:eastAsiaTheme="minorHAnsi" w:hAnsi="Times New Roman"/>
                <w:szCs w:val="24"/>
                <w:lang w:eastAsia="lt-LT"/>
              </w:rPr>
            </w:pPr>
            <w:r w:rsidRPr="00465B6F">
              <w:rPr>
                <w:rFonts w:ascii="Times New Roman" w:eastAsiaTheme="minorHAnsi" w:hAnsi="Times New Roman"/>
                <w:szCs w:val="24"/>
                <w:lang w:eastAsia="lt-LT"/>
              </w:rPr>
              <w:t>Iš viso</w:t>
            </w:r>
          </w:p>
        </w:tc>
      </w:tr>
      <w:tr w:rsidR="00DC55A6" w:rsidRPr="00443EDE" w:rsidTr="00CB1881">
        <w:trPr>
          <w:trHeight w:val="645"/>
          <w:jc w:val="center"/>
        </w:trPr>
        <w:tc>
          <w:tcPr>
            <w:tcW w:w="3331" w:type="dxa"/>
            <w:gridSpan w:val="2"/>
            <w:tcBorders>
              <w:top w:val="single" w:sz="4" w:space="0" w:color="auto"/>
              <w:left w:val="nil"/>
              <w:bottom w:val="single" w:sz="4" w:space="0" w:color="auto"/>
              <w:right w:val="nil"/>
            </w:tcBorders>
            <w:shd w:val="clear" w:color="auto" w:fill="auto"/>
            <w:vAlign w:val="center"/>
            <w:hideMark/>
          </w:tcPr>
          <w:p w:rsidR="00DC55A6" w:rsidRPr="00465B6F" w:rsidRDefault="00DC55A6" w:rsidP="00CB1881">
            <w:pPr>
              <w:rPr>
                <w:rFonts w:ascii="Times New Roman" w:eastAsiaTheme="minorHAnsi" w:hAnsi="Times New Roman"/>
                <w:b/>
                <w:bCs/>
                <w:szCs w:val="24"/>
                <w:lang w:eastAsia="lt-LT"/>
              </w:rPr>
            </w:pPr>
            <w:r w:rsidRPr="00465B6F">
              <w:rPr>
                <w:rFonts w:ascii="Times New Roman" w:eastAsiaTheme="minorHAnsi" w:hAnsi="Times New Roman"/>
                <w:b/>
                <w:bCs/>
                <w:szCs w:val="24"/>
                <w:lang w:eastAsia="lt-LT"/>
              </w:rPr>
              <w:t>Lietuvos Respublikos</w:t>
            </w:r>
            <w:r w:rsidRPr="00465B6F">
              <w:rPr>
                <w:rFonts w:ascii="Times New Roman" w:eastAsiaTheme="minorHAnsi" w:hAnsi="Times New Roman"/>
                <w:szCs w:val="24"/>
                <w:lang w:eastAsia="lt-LT"/>
              </w:rPr>
              <w:t xml:space="preserve"> </w:t>
            </w:r>
            <w:r w:rsidRPr="00465B6F">
              <w:rPr>
                <w:rFonts w:ascii="Times New Roman" w:eastAsiaTheme="minorHAnsi" w:hAnsi="Times New Roman"/>
                <w:b/>
                <w:bCs/>
                <w:szCs w:val="24"/>
                <w:lang w:eastAsia="lt-LT"/>
              </w:rPr>
              <w:t>konkurencijos taryba</w:t>
            </w:r>
          </w:p>
        </w:tc>
        <w:tc>
          <w:tcPr>
            <w:tcW w:w="4755" w:type="dxa"/>
            <w:tcBorders>
              <w:top w:val="single" w:sz="4" w:space="0" w:color="auto"/>
              <w:left w:val="nil"/>
              <w:bottom w:val="single" w:sz="4" w:space="0" w:color="auto"/>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duomenims į Suteiktos valstybės pagalbos ir nereikšmingos pagalbos registrą</w:t>
            </w:r>
            <w:r w:rsidRPr="00465B6F">
              <w:rPr>
                <w:rFonts w:ascii="Times New Roman" w:eastAsiaTheme="minorHAnsi" w:hAnsi="Times New Roman"/>
                <w:szCs w:val="24"/>
              </w:rPr>
              <w:t xml:space="preserve"> </w:t>
            </w:r>
            <w:r w:rsidRPr="00465B6F">
              <w:rPr>
                <w:rFonts w:ascii="Times New Roman" w:eastAsiaTheme="minorHAnsi" w:hAnsi="Times New Roman"/>
                <w:szCs w:val="24"/>
                <w:lang w:eastAsia="lt-LT"/>
              </w:rPr>
              <w:t>teikti</w:t>
            </w:r>
          </w:p>
        </w:tc>
        <w:tc>
          <w:tcPr>
            <w:tcW w:w="1276" w:type="dxa"/>
            <w:tcBorders>
              <w:top w:val="single" w:sz="4" w:space="0" w:color="auto"/>
              <w:left w:val="nil"/>
              <w:bottom w:val="single" w:sz="4" w:space="0" w:color="auto"/>
              <w:right w:val="nil"/>
            </w:tcBorders>
            <w:shd w:val="clear" w:color="auto" w:fill="auto"/>
            <w:vAlign w:val="center"/>
            <w:hideMark/>
          </w:tcPr>
          <w:p w:rsidR="00DC55A6" w:rsidRPr="00465B6F" w:rsidRDefault="00DC55A6" w:rsidP="00CB1881">
            <w:pPr>
              <w:jc w:val="right"/>
              <w:rPr>
                <w:rFonts w:ascii="Times New Roman" w:eastAsiaTheme="minorHAnsi" w:hAnsi="Times New Roman"/>
                <w:b/>
                <w:color w:val="000000"/>
                <w:szCs w:val="24"/>
              </w:rPr>
            </w:pPr>
            <w:r w:rsidRPr="00465B6F">
              <w:rPr>
                <w:rFonts w:ascii="Times New Roman" w:eastAsiaTheme="minorHAnsi" w:hAnsi="Times New Roman"/>
                <w:b/>
                <w:color w:val="000000"/>
                <w:szCs w:val="24"/>
              </w:rPr>
              <w:t>35</w:t>
            </w:r>
          </w:p>
          <w:p w:rsidR="00DC55A6" w:rsidRPr="00465B6F" w:rsidRDefault="00DC55A6" w:rsidP="00CB1881">
            <w:pPr>
              <w:jc w:val="right"/>
              <w:rPr>
                <w:rFonts w:ascii="Times New Roman" w:eastAsiaTheme="minorHAnsi" w:hAnsi="Times New Roman"/>
                <w:b/>
                <w:bCs/>
                <w:szCs w:val="24"/>
                <w:lang w:eastAsia="lt-LT"/>
              </w:rPr>
            </w:pPr>
          </w:p>
        </w:tc>
      </w:tr>
      <w:tr w:rsidR="00DC55A6" w:rsidRPr="00443EDE" w:rsidTr="00CB1881">
        <w:trPr>
          <w:trHeight w:val="630"/>
          <w:jc w:val="center"/>
        </w:trPr>
        <w:tc>
          <w:tcPr>
            <w:tcW w:w="3331" w:type="dxa"/>
            <w:gridSpan w:val="2"/>
            <w:tcBorders>
              <w:top w:val="single" w:sz="4" w:space="0" w:color="auto"/>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b/>
                <w:bCs/>
                <w:szCs w:val="24"/>
                <w:lang w:eastAsia="lt-LT"/>
              </w:rPr>
            </w:pPr>
            <w:r w:rsidRPr="00465B6F">
              <w:rPr>
                <w:rFonts w:ascii="Times New Roman" w:eastAsiaTheme="minorHAnsi" w:hAnsi="Times New Roman"/>
                <w:b/>
                <w:bCs/>
                <w:szCs w:val="24"/>
                <w:lang w:eastAsia="lt-LT"/>
              </w:rPr>
              <w:t>Lietuvos Respublikos</w:t>
            </w:r>
            <w:r w:rsidRPr="00465B6F">
              <w:rPr>
                <w:rFonts w:ascii="Times New Roman" w:eastAsiaTheme="minorHAnsi" w:hAnsi="Times New Roman"/>
                <w:szCs w:val="24"/>
                <w:lang w:eastAsia="lt-LT"/>
              </w:rPr>
              <w:t xml:space="preserve"> </w:t>
            </w:r>
            <w:r w:rsidRPr="00465B6F">
              <w:rPr>
                <w:rFonts w:ascii="Times New Roman" w:eastAsiaTheme="minorHAnsi" w:hAnsi="Times New Roman"/>
                <w:b/>
                <w:bCs/>
                <w:szCs w:val="24"/>
                <w:lang w:eastAsia="lt-LT"/>
              </w:rPr>
              <w:t xml:space="preserve">aplinkos ministerija </w:t>
            </w:r>
          </w:p>
        </w:tc>
        <w:tc>
          <w:tcPr>
            <w:tcW w:w="4755" w:type="dxa"/>
            <w:tcBorders>
              <w:top w:val="single" w:sz="4" w:space="0" w:color="auto"/>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p>
        </w:tc>
        <w:tc>
          <w:tcPr>
            <w:tcW w:w="1276" w:type="dxa"/>
            <w:tcBorders>
              <w:top w:val="single" w:sz="4" w:space="0" w:color="auto"/>
              <w:left w:val="nil"/>
              <w:bottom w:val="nil"/>
              <w:right w:val="nil"/>
            </w:tcBorders>
            <w:shd w:val="clear" w:color="auto" w:fill="auto"/>
            <w:vAlign w:val="center"/>
            <w:hideMark/>
          </w:tcPr>
          <w:p w:rsidR="00DC55A6" w:rsidRPr="00465B6F" w:rsidRDefault="00DC55A6" w:rsidP="00CB1881">
            <w:pPr>
              <w:jc w:val="right"/>
              <w:rPr>
                <w:rFonts w:ascii="Times New Roman" w:eastAsiaTheme="minorHAnsi" w:hAnsi="Times New Roman"/>
                <w:b/>
                <w:bCs/>
                <w:szCs w:val="24"/>
                <w:lang w:eastAsia="lt-LT"/>
              </w:rPr>
            </w:pPr>
            <w:r w:rsidRPr="00465B6F">
              <w:rPr>
                <w:rFonts w:ascii="Times New Roman" w:eastAsiaTheme="minorHAnsi" w:hAnsi="Times New Roman"/>
                <w:b/>
                <w:bCs/>
                <w:szCs w:val="24"/>
                <w:lang w:eastAsia="lt-LT"/>
              </w:rPr>
              <w:t xml:space="preserve">  59</w:t>
            </w:r>
          </w:p>
        </w:tc>
      </w:tr>
      <w:tr w:rsidR="00DC55A6" w:rsidRPr="00443EDE" w:rsidTr="00CB1881">
        <w:trPr>
          <w:trHeight w:val="315"/>
          <w:jc w:val="center"/>
        </w:trPr>
        <w:tc>
          <w:tcPr>
            <w:tcW w:w="3331" w:type="dxa"/>
            <w:gridSpan w:val="2"/>
            <w:tcBorders>
              <w:top w:val="nil"/>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p>
        </w:tc>
        <w:tc>
          <w:tcPr>
            <w:tcW w:w="4755" w:type="dxa"/>
            <w:tcBorders>
              <w:top w:val="nil"/>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iš jų:</w:t>
            </w:r>
          </w:p>
        </w:tc>
        <w:tc>
          <w:tcPr>
            <w:tcW w:w="1276" w:type="dxa"/>
            <w:tcBorders>
              <w:top w:val="nil"/>
              <w:left w:val="nil"/>
              <w:bottom w:val="nil"/>
              <w:right w:val="nil"/>
            </w:tcBorders>
            <w:shd w:val="clear" w:color="auto" w:fill="auto"/>
            <w:vAlign w:val="center"/>
            <w:hideMark/>
          </w:tcPr>
          <w:p w:rsidR="00DC55A6" w:rsidRPr="00465B6F" w:rsidRDefault="00DC55A6" w:rsidP="00CB1881">
            <w:pPr>
              <w:jc w:val="right"/>
              <w:rPr>
                <w:rFonts w:ascii="Times New Roman" w:eastAsiaTheme="minorHAnsi" w:hAnsi="Times New Roman"/>
                <w:szCs w:val="24"/>
                <w:lang w:eastAsia="lt-LT"/>
              </w:rPr>
            </w:pPr>
          </w:p>
        </w:tc>
      </w:tr>
      <w:tr w:rsidR="00DC55A6" w:rsidRPr="00443EDE" w:rsidTr="00CB1881">
        <w:trPr>
          <w:trHeight w:val="900"/>
          <w:jc w:val="center"/>
        </w:trPr>
        <w:tc>
          <w:tcPr>
            <w:tcW w:w="3331" w:type="dxa"/>
            <w:gridSpan w:val="2"/>
            <w:tcBorders>
              <w:top w:val="nil"/>
              <w:left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p>
        </w:tc>
        <w:tc>
          <w:tcPr>
            <w:tcW w:w="4755" w:type="dxa"/>
            <w:tcBorders>
              <w:top w:val="nil"/>
              <w:left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piliečių prašymams atkurti nuosavybės teises į išlikusį nekilnojamąjį turtą nagrinėti ir sprendimams dėl nuosavybės teisių atkūrimo priimti</w:t>
            </w:r>
          </w:p>
        </w:tc>
        <w:tc>
          <w:tcPr>
            <w:tcW w:w="1276" w:type="dxa"/>
            <w:tcBorders>
              <w:top w:val="nil"/>
              <w:left w:val="nil"/>
              <w:right w:val="nil"/>
            </w:tcBorders>
            <w:shd w:val="clear" w:color="auto" w:fill="auto"/>
            <w:vAlign w:val="center"/>
            <w:hideMark/>
          </w:tcPr>
          <w:p w:rsidR="00DC55A6" w:rsidRPr="00465B6F" w:rsidRDefault="00DC55A6" w:rsidP="00CB1881">
            <w:pPr>
              <w:jc w:val="right"/>
              <w:rPr>
                <w:rFonts w:ascii="Times New Roman" w:eastAsiaTheme="minorHAnsi" w:hAnsi="Times New Roman"/>
                <w:szCs w:val="24"/>
                <w:lang w:eastAsia="lt-LT"/>
              </w:rPr>
            </w:pPr>
            <w:r w:rsidRPr="00465B6F">
              <w:rPr>
                <w:rFonts w:ascii="Times New Roman" w:eastAsiaTheme="minorHAnsi" w:hAnsi="Times New Roman"/>
                <w:szCs w:val="24"/>
                <w:lang w:eastAsia="lt-LT"/>
              </w:rPr>
              <w:t xml:space="preserve">  30</w:t>
            </w:r>
          </w:p>
        </w:tc>
      </w:tr>
      <w:tr w:rsidR="00DC55A6" w:rsidRPr="00443EDE" w:rsidTr="00CB1881">
        <w:trPr>
          <w:trHeight w:val="960"/>
          <w:jc w:val="center"/>
        </w:trPr>
        <w:tc>
          <w:tcPr>
            <w:tcW w:w="3331" w:type="dxa"/>
            <w:gridSpan w:val="2"/>
            <w:tcBorders>
              <w:top w:val="nil"/>
              <w:left w:val="nil"/>
              <w:bottom w:val="single" w:sz="4" w:space="0" w:color="auto"/>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 </w:t>
            </w:r>
          </w:p>
        </w:tc>
        <w:tc>
          <w:tcPr>
            <w:tcW w:w="4755" w:type="dxa"/>
            <w:tcBorders>
              <w:top w:val="nil"/>
              <w:left w:val="nil"/>
              <w:bottom w:val="single" w:sz="4" w:space="0" w:color="auto"/>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valstybės garantijoms nuomininkams, išsikeliantiems iš savininkams grąžintų gyvenamųjų namų ar jų dalių ir butų, vykdyti</w:t>
            </w:r>
          </w:p>
        </w:tc>
        <w:tc>
          <w:tcPr>
            <w:tcW w:w="1276" w:type="dxa"/>
            <w:tcBorders>
              <w:top w:val="nil"/>
              <w:left w:val="nil"/>
              <w:bottom w:val="single" w:sz="4" w:space="0" w:color="auto"/>
              <w:right w:val="nil"/>
            </w:tcBorders>
            <w:shd w:val="clear" w:color="auto" w:fill="auto"/>
            <w:vAlign w:val="center"/>
            <w:hideMark/>
          </w:tcPr>
          <w:p w:rsidR="00DC55A6" w:rsidRPr="00465B6F" w:rsidRDefault="00DC55A6" w:rsidP="00CB1881">
            <w:pPr>
              <w:jc w:val="right"/>
              <w:rPr>
                <w:rFonts w:ascii="Times New Roman" w:eastAsiaTheme="minorHAnsi" w:hAnsi="Times New Roman"/>
                <w:szCs w:val="24"/>
                <w:lang w:eastAsia="lt-LT"/>
              </w:rPr>
            </w:pPr>
            <w:r w:rsidRPr="00465B6F">
              <w:rPr>
                <w:rFonts w:ascii="Times New Roman" w:eastAsiaTheme="minorHAnsi" w:hAnsi="Times New Roman"/>
                <w:szCs w:val="24"/>
                <w:lang w:eastAsia="lt-LT"/>
              </w:rPr>
              <w:t xml:space="preserve">  29</w:t>
            </w:r>
          </w:p>
        </w:tc>
      </w:tr>
      <w:tr w:rsidR="00DC55A6" w:rsidRPr="00443EDE" w:rsidTr="00CB1881">
        <w:trPr>
          <w:trHeight w:val="645"/>
          <w:jc w:val="center"/>
        </w:trPr>
        <w:tc>
          <w:tcPr>
            <w:tcW w:w="3331" w:type="dxa"/>
            <w:gridSpan w:val="2"/>
            <w:tcBorders>
              <w:top w:val="single" w:sz="4" w:space="0" w:color="auto"/>
              <w:left w:val="nil"/>
              <w:bottom w:val="single" w:sz="4" w:space="0" w:color="auto"/>
              <w:right w:val="nil"/>
            </w:tcBorders>
            <w:shd w:val="clear" w:color="auto" w:fill="auto"/>
            <w:vAlign w:val="center"/>
            <w:hideMark/>
          </w:tcPr>
          <w:p w:rsidR="00DC55A6" w:rsidRPr="00465B6F" w:rsidRDefault="00DC55A6" w:rsidP="00CB1881">
            <w:pPr>
              <w:rPr>
                <w:rFonts w:ascii="Times New Roman" w:eastAsiaTheme="minorHAnsi" w:hAnsi="Times New Roman"/>
                <w:b/>
                <w:bCs/>
                <w:szCs w:val="24"/>
                <w:lang w:eastAsia="lt-LT"/>
              </w:rPr>
            </w:pPr>
            <w:r w:rsidRPr="00465B6F">
              <w:rPr>
                <w:rFonts w:ascii="Times New Roman" w:eastAsiaTheme="minorHAnsi" w:hAnsi="Times New Roman"/>
                <w:b/>
                <w:bCs/>
                <w:szCs w:val="24"/>
                <w:lang w:eastAsia="lt-LT"/>
              </w:rPr>
              <w:t>Lietuvos Respublikos</w:t>
            </w:r>
            <w:r w:rsidRPr="00465B6F">
              <w:rPr>
                <w:rFonts w:ascii="Times New Roman" w:eastAsiaTheme="minorHAnsi" w:hAnsi="Times New Roman"/>
                <w:szCs w:val="24"/>
                <w:lang w:eastAsia="lt-LT"/>
              </w:rPr>
              <w:t xml:space="preserve"> </w:t>
            </w:r>
            <w:r w:rsidRPr="00465B6F">
              <w:rPr>
                <w:rFonts w:ascii="Times New Roman" w:eastAsiaTheme="minorHAnsi" w:hAnsi="Times New Roman"/>
                <w:b/>
                <w:bCs/>
                <w:szCs w:val="24"/>
                <w:lang w:eastAsia="lt-LT"/>
              </w:rPr>
              <w:t>krašto apsaugos ministerija</w:t>
            </w:r>
          </w:p>
        </w:tc>
        <w:tc>
          <w:tcPr>
            <w:tcW w:w="4755" w:type="dxa"/>
            <w:tcBorders>
              <w:top w:val="single" w:sz="4" w:space="0" w:color="auto"/>
              <w:left w:val="nil"/>
              <w:bottom w:val="single" w:sz="4" w:space="0" w:color="auto"/>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dalyvauti rengiant ir vykdant mobilizaciją, demobilizaciją, priimančiosios šalies paramą</w:t>
            </w:r>
          </w:p>
        </w:tc>
        <w:tc>
          <w:tcPr>
            <w:tcW w:w="1276" w:type="dxa"/>
            <w:tcBorders>
              <w:top w:val="single" w:sz="4" w:space="0" w:color="auto"/>
              <w:left w:val="nil"/>
              <w:bottom w:val="single" w:sz="4" w:space="0" w:color="auto"/>
              <w:right w:val="nil"/>
            </w:tcBorders>
            <w:shd w:val="clear" w:color="auto" w:fill="auto"/>
            <w:vAlign w:val="center"/>
            <w:hideMark/>
          </w:tcPr>
          <w:p w:rsidR="00DC55A6" w:rsidRPr="00465B6F" w:rsidRDefault="00DC55A6" w:rsidP="00CB1881">
            <w:pPr>
              <w:jc w:val="right"/>
              <w:rPr>
                <w:rFonts w:ascii="Times New Roman" w:eastAsiaTheme="minorHAnsi" w:hAnsi="Times New Roman"/>
                <w:b/>
                <w:bCs/>
                <w:szCs w:val="24"/>
                <w:lang w:eastAsia="lt-LT"/>
              </w:rPr>
            </w:pPr>
            <w:r>
              <w:rPr>
                <w:rFonts w:ascii="Times New Roman" w:eastAsiaTheme="minorHAnsi" w:hAnsi="Times New Roman"/>
                <w:b/>
                <w:bCs/>
                <w:szCs w:val="24"/>
                <w:lang w:eastAsia="lt-LT"/>
              </w:rPr>
              <w:t>1 256</w:t>
            </w:r>
          </w:p>
        </w:tc>
      </w:tr>
      <w:tr w:rsidR="00DC55A6" w:rsidRPr="00443EDE" w:rsidTr="00CB1881">
        <w:trPr>
          <w:trHeight w:val="630"/>
          <w:jc w:val="center"/>
        </w:trPr>
        <w:tc>
          <w:tcPr>
            <w:tcW w:w="3331" w:type="dxa"/>
            <w:gridSpan w:val="2"/>
            <w:tcBorders>
              <w:top w:val="single" w:sz="4" w:space="0" w:color="auto"/>
              <w:left w:val="nil"/>
              <w:bottom w:val="single" w:sz="4" w:space="0" w:color="auto"/>
              <w:right w:val="nil"/>
            </w:tcBorders>
            <w:shd w:val="clear" w:color="auto" w:fill="auto"/>
            <w:vAlign w:val="center"/>
            <w:hideMark/>
          </w:tcPr>
          <w:p w:rsidR="00DC55A6" w:rsidRPr="00465B6F" w:rsidRDefault="00DC55A6" w:rsidP="00CB1881">
            <w:pPr>
              <w:rPr>
                <w:rFonts w:ascii="Times New Roman" w:eastAsiaTheme="minorHAnsi" w:hAnsi="Times New Roman"/>
                <w:b/>
                <w:bCs/>
                <w:szCs w:val="24"/>
                <w:lang w:eastAsia="lt-LT"/>
              </w:rPr>
            </w:pPr>
            <w:r w:rsidRPr="00465B6F">
              <w:rPr>
                <w:rFonts w:ascii="Times New Roman" w:eastAsiaTheme="minorHAnsi" w:hAnsi="Times New Roman"/>
                <w:b/>
                <w:bCs/>
                <w:szCs w:val="24"/>
                <w:lang w:eastAsia="lt-LT"/>
              </w:rPr>
              <w:t>Lietuvos Respublikos</w:t>
            </w:r>
            <w:r w:rsidRPr="00465B6F">
              <w:rPr>
                <w:rFonts w:ascii="Times New Roman" w:eastAsiaTheme="minorHAnsi" w:hAnsi="Times New Roman"/>
                <w:szCs w:val="24"/>
                <w:lang w:eastAsia="lt-LT"/>
              </w:rPr>
              <w:t xml:space="preserve"> </w:t>
            </w:r>
            <w:r w:rsidRPr="00465B6F">
              <w:rPr>
                <w:rFonts w:ascii="Times New Roman" w:eastAsiaTheme="minorHAnsi" w:hAnsi="Times New Roman"/>
                <w:b/>
                <w:bCs/>
                <w:szCs w:val="24"/>
                <w:lang w:eastAsia="lt-LT"/>
              </w:rPr>
              <w:t>kultūros ministerija</w:t>
            </w:r>
          </w:p>
        </w:tc>
        <w:tc>
          <w:tcPr>
            <w:tcW w:w="4755" w:type="dxa"/>
            <w:tcBorders>
              <w:top w:val="single" w:sz="4" w:space="0" w:color="auto"/>
              <w:left w:val="nil"/>
              <w:bottom w:val="single" w:sz="4" w:space="0" w:color="auto"/>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valstybinės kalbos vartojimo ir taisyklingumo kontrolei</w:t>
            </w:r>
          </w:p>
        </w:tc>
        <w:tc>
          <w:tcPr>
            <w:tcW w:w="1276" w:type="dxa"/>
            <w:tcBorders>
              <w:top w:val="single" w:sz="4" w:space="0" w:color="auto"/>
              <w:left w:val="nil"/>
              <w:bottom w:val="single" w:sz="4" w:space="0" w:color="auto"/>
              <w:right w:val="nil"/>
            </w:tcBorders>
            <w:shd w:val="clear" w:color="auto" w:fill="auto"/>
            <w:vAlign w:val="center"/>
            <w:hideMark/>
          </w:tcPr>
          <w:p w:rsidR="00DC55A6" w:rsidRPr="00465B6F" w:rsidRDefault="00DC55A6" w:rsidP="00CB1881">
            <w:pPr>
              <w:jc w:val="right"/>
              <w:rPr>
                <w:rFonts w:ascii="Times New Roman" w:eastAsiaTheme="minorHAnsi" w:hAnsi="Times New Roman"/>
                <w:b/>
                <w:bCs/>
                <w:szCs w:val="24"/>
                <w:lang w:eastAsia="lt-LT"/>
              </w:rPr>
            </w:pPr>
            <w:r w:rsidRPr="00465B6F">
              <w:rPr>
                <w:rFonts w:ascii="Times New Roman" w:eastAsiaTheme="minorHAnsi" w:hAnsi="Times New Roman"/>
                <w:b/>
                <w:bCs/>
                <w:szCs w:val="24"/>
                <w:lang w:eastAsia="lt-LT"/>
              </w:rPr>
              <w:t xml:space="preserve">  5</w:t>
            </w:r>
            <w:r>
              <w:rPr>
                <w:rFonts w:ascii="Times New Roman" w:eastAsiaTheme="minorHAnsi" w:hAnsi="Times New Roman"/>
                <w:b/>
                <w:bCs/>
                <w:szCs w:val="24"/>
                <w:lang w:eastAsia="lt-LT"/>
              </w:rPr>
              <w:t>87</w:t>
            </w:r>
          </w:p>
        </w:tc>
      </w:tr>
      <w:tr w:rsidR="00DC55A6" w:rsidRPr="00443EDE" w:rsidTr="00CB1881">
        <w:trPr>
          <w:trHeight w:val="660"/>
          <w:jc w:val="center"/>
        </w:trPr>
        <w:tc>
          <w:tcPr>
            <w:tcW w:w="3331" w:type="dxa"/>
            <w:gridSpan w:val="2"/>
            <w:tcBorders>
              <w:top w:val="single" w:sz="4" w:space="0" w:color="auto"/>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b/>
                <w:bCs/>
                <w:szCs w:val="24"/>
                <w:lang w:eastAsia="lt-LT"/>
              </w:rPr>
            </w:pPr>
            <w:r w:rsidRPr="00465B6F">
              <w:rPr>
                <w:rFonts w:ascii="Times New Roman" w:eastAsiaTheme="minorHAnsi" w:hAnsi="Times New Roman"/>
                <w:b/>
                <w:bCs/>
                <w:szCs w:val="24"/>
                <w:lang w:eastAsia="lt-LT"/>
              </w:rPr>
              <w:t>Lietuvos Respublikos</w:t>
            </w:r>
            <w:r w:rsidRPr="00465B6F">
              <w:rPr>
                <w:rFonts w:ascii="Times New Roman" w:eastAsiaTheme="minorHAnsi" w:hAnsi="Times New Roman"/>
                <w:szCs w:val="24"/>
                <w:lang w:eastAsia="lt-LT"/>
              </w:rPr>
              <w:t xml:space="preserve"> </w:t>
            </w:r>
            <w:r w:rsidRPr="00465B6F">
              <w:rPr>
                <w:rFonts w:ascii="Times New Roman" w:eastAsiaTheme="minorHAnsi" w:hAnsi="Times New Roman"/>
                <w:b/>
                <w:bCs/>
                <w:szCs w:val="24"/>
                <w:lang w:eastAsia="lt-LT"/>
              </w:rPr>
              <w:t>socialinės apsaugos ir darbo ministerija</w:t>
            </w:r>
          </w:p>
        </w:tc>
        <w:tc>
          <w:tcPr>
            <w:tcW w:w="4755" w:type="dxa"/>
            <w:tcBorders>
              <w:top w:val="single" w:sz="4" w:space="0" w:color="auto"/>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p>
        </w:tc>
        <w:tc>
          <w:tcPr>
            <w:tcW w:w="1276" w:type="dxa"/>
            <w:tcBorders>
              <w:top w:val="single" w:sz="4" w:space="0" w:color="auto"/>
              <w:left w:val="nil"/>
              <w:bottom w:val="nil"/>
              <w:right w:val="nil"/>
            </w:tcBorders>
            <w:shd w:val="clear" w:color="auto" w:fill="auto"/>
            <w:vAlign w:val="center"/>
            <w:hideMark/>
          </w:tcPr>
          <w:p w:rsidR="00DC55A6" w:rsidRPr="00465B6F" w:rsidRDefault="00DC55A6" w:rsidP="00CB1881">
            <w:pPr>
              <w:jc w:val="right"/>
              <w:rPr>
                <w:rFonts w:ascii="Times New Roman" w:eastAsiaTheme="minorHAnsi" w:hAnsi="Times New Roman"/>
                <w:b/>
                <w:bCs/>
                <w:szCs w:val="24"/>
                <w:lang w:eastAsia="lt-LT"/>
              </w:rPr>
            </w:pPr>
            <w:r>
              <w:rPr>
                <w:rFonts w:ascii="Times New Roman" w:eastAsiaTheme="minorHAnsi" w:hAnsi="Times New Roman"/>
                <w:b/>
                <w:bCs/>
                <w:szCs w:val="24"/>
                <w:lang w:eastAsia="lt-LT"/>
              </w:rPr>
              <w:t>171 544</w:t>
            </w:r>
          </w:p>
        </w:tc>
      </w:tr>
      <w:tr w:rsidR="00DC55A6" w:rsidRPr="00443EDE" w:rsidTr="00CB1881">
        <w:trPr>
          <w:trHeight w:val="340"/>
          <w:jc w:val="center"/>
        </w:trPr>
        <w:tc>
          <w:tcPr>
            <w:tcW w:w="3331" w:type="dxa"/>
            <w:gridSpan w:val="2"/>
            <w:tcBorders>
              <w:top w:val="nil"/>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p>
        </w:tc>
        <w:tc>
          <w:tcPr>
            <w:tcW w:w="4755" w:type="dxa"/>
            <w:tcBorders>
              <w:top w:val="nil"/>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iš jų:</w:t>
            </w:r>
          </w:p>
        </w:tc>
        <w:tc>
          <w:tcPr>
            <w:tcW w:w="1276" w:type="dxa"/>
            <w:tcBorders>
              <w:top w:val="nil"/>
              <w:left w:val="nil"/>
              <w:bottom w:val="nil"/>
              <w:right w:val="nil"/>
            </w:tcBorders>
            <w:shd w:val="clear" w:color="auto" w:fill="auto"/>
            <w:noWrap/>
            <w:vAlign w:val="center"/>
            <w:hideMark/>
          </w:tcPr>
          <w:p w:rsidR="00DC55A6" w:rsidRPr="00465B6F" w:rsidRDefault="00DC55A6" w:rsidP="00CB1881">
            <w:pPr>
              <w:jc w:val="right"/>
              <w:rPr>
                <w:rFonts w:ascii="Times New Roman" w:eastAsiaTheme="minorHAnsi" w:hAnsi="Times New Roman"/>
                <w:szCs w:val="24"/>
                <w:lang w:eastAsia="lt-LT"/>
              </w:rPr>
            </w:pPr>
          </w:p>
        </w:tc>
      </w:tr>
      <w:tr w:rsidR="00DC55A6" w:rsidRPr="00443EDE" w:rsidTr="00CB1881">
        <w:trPr>
          <w:trHeight w:val="340"/>
          <w:jc w:val="center"/>
        </w:trPr>
        <w:tc>
          <w:tcPr>
            <w:tcW w:w="3331" w:type="dxa"/>
            <w:gridSpan w:val="2"/>
            <w:tcBorders>
              <w:top w:val="nil"/>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p>
        </w:tc>
        <w:tc>
          <w:tcPr>
            <w:tcW w:w="4755" w:type="dxa"/>
            <w:tcBorders>
              <w:top w:val="nil"/>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socialinėms išmokoms ir kompensacijoms skaičiuoti ir mokėti</w:t>
            </w:r>
          </w:p>
        </w:tc>
        <w:tc>
          <w:tcPr>
            <w:tcW w:w="1276" w:type="dxa"/>
            <w:tcBorders>
              <w:top w:val="nil"/>
              <w:left w:val="nil"/>
              <w:bottom w:val="nil"/>
              <w:right w:val="nil"/>
            </w:tcBorders>
            <w:shd w:val="clear" w:color="auto" w:fill="auto"/>
            <w:noWrap/>
            <w:vAlign w:val="center"/>
            <w:hideMark/>
          </w:tcPr>
          <w:p w:rsidR="00DC55A6" w:rsidRPr="00465B6F" w:rsidRDefault="00DC55A6" w:rsidP="00CB1881">
            <w:pPr>
              <w:jc w:val="right"/>
              <w:rPr>
                <w:rFonts w:ascii="Times New Roman" w:eastAsiaTheme="minorHAnsi" w:hAnsi="Times New Roman"/>
                <w:szCs w:val="24"/>
                <w:lang w:eastAsia="lt-LT"/>
              </w:rPr>
            </w:pPr>
            <w:r>
              <w:rPr>
                <w:rFonts w:ascii="Times New Roman" w:eastAsiaTheme="minorHAnsi" w:hAnsi="Times New Roman"/>
                <w:szCs w:val="24"/>
                <w:lang w:eastAsia="lt-LT"/>
              </w:rPr>
              <w:t>17 471</w:t>
            </w:r>
          </w:p>
        </w:tc>
      </w:tr>
      <w:tr w:rsidR="00DC55A6" w:rsidRPr="00443EDE" w:rsidTr="00CB1881">
        <w:trPr>
          <w:trHeight w:val="340"/>
          <w:jc w:val="center"/>
        </w:trPr>
        <w:tc>
          <w:tcPr>
            <w:tcW w:w="3331" w:type="dxa"/>
            <w:gridSpan w:val="2"/>
            <w:tcBorders>
              <w:top w:val="nil"/>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p>
        </w:tc>
        <w:tc>
          <w:tcPr>
            <w:tcW w:w="4755" w:type="dxa"/>
            <w:tcBorders>
              <w:top w:val="nil"/>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būsto nuomos mokesčio daliai kompensuoti</w:t>
            </w:r>
          </w:p>
        </w:tc>
        <w:tc>
          <w:tcPr>
            <w:tcW w:w="1276" w:type="dxa"/>
            <w:tcBorders>
              <w:top w:val="nil"/>
              <w:left w:val="nil"/>
              <w:bottom w:val="nil"/>
              <w:right w:val="nil"/>
            </w:tcBorders>
            <w:shd w:val="clear" w:color="auto" w:fill="auto"/>
            <w:vAlign w:val="center"/>
            <w:hideMark/>
          </w:tcPr>
          <w:p w:rsidR="00DC55A6" w:rsidRPr="00465B6F" w:rsidRDefault="00DC55A6" w:rsidP="00CB1881">
            <w:pPr>
              <w:jc w:val="right"/>
              <w:rPr>
                <w:rFonts w:ascii="Times New Roman" w:eastAsiaTheme="minorHAnsi" w:hAnsi="Times New Roman"/>
                <w:szCs w:val="24"/>
                <w:lang w:eastAsia="lt-LT"/>
              </w:rPr>
            </w:pPr>
            <w:r w:rsidRPr="00465B6F">
              <w:rPr>
                <w:rFonts w:ascii="Times New Roman" w:eastAsiaTheme="minorHAnsi" w:hAnsi="Times New Roman"/>
                <w:szCs w:val="24"/>
                <w:lang w:eastAsia="lt-LT"/>
              </w:rPr>
              <w:t xml:space="preserve">  </w:t>
            </w:r>
            <w:r>
              <w:rPr>
                <w:rFonts w:ascii="Times New Roman" w:eastAsiaTheme="minorHAnsi" w:hAnsi="Times New Roman"/>
                <w:szCs w:val="24"/>
                <w:lang w:eastAsia="lt-LT"/>
              </w:rPr>
              <w:t>3 103</w:t>
            </w:r>
          </w:p>
        </w:tc>
      </w:tr>
      <w:tr w:rsidR="00DC55A6" w:rsidRPr="00443EDE" w:rsidTr="00CB1881">
        <w:trPr>
          <w:trHeight w:val="340"/>
          <w:jc w:val="center"/>
        </w:trPr>
        <w:tc>
          <w:tcPr>
            <w:tcW w:w="3331" w:type="dxa"/>
            <w:gridSpan w:val="2"/>
            <w:tcBorders>
              <w:top w:val="nil"/>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p>
        </w:tc>
        <w:tc>
          <w:tcPr>
            <w:tcW w:w="4755" w:type="dxa"/>
            <w:tcBorders>
              <w:top w:val="nil"/>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socialinei paramai mokiniams</w:t>
            </w:r>
          </w:p>
        </w:tc>
        <w:tc>
          <w:tcPr>
            <w:tcW w:w="1276" w:type="dxa"/>
            <w:tcBorders>
              <w:top w:val="nil"/>
              <w:left w:val="nil"/>
              <w:bottom w:val="nil"/>
              <w:right w:val="nil"/>
            </w:tcBorders>
            <w:shd w:val="clear" w:color="auto" w:fill="auto"/>
            <w:noWrap/>
            <w:vAlign w:val="center"/>
            <w:hideMark/>
          </w:tcPr>
          <w:p w:rsidR="00DC55A6" w:rsidRPr="00465B6F" w:rsidRDefault="00DC55A6" w:rsidP="00CB1881">
            <w:pPr>
              <w:jc w:val="right"/>
              <w:rPr>
                <w:rFonts w:ascii="Times New Roman" w:eastAsiaTheme="minorHAnsi" w:hAnsi="Times New Roman"/>
                <w:szCs w:val="24"/>
                <w:lang w:eastAsia="lt-LT"/>
              </w:rPr>
            </w:pPr>
            <w:r>
              <w:rPr>
                <w:rFonts w:ascii="Times New Roman" w:eastAsiaTheme="minorHAnsi" w:hAnsi="Times New Roman"/>
                <w:szCs w:val="24"/>
                <w:lang w:eastAsia="lt-LT"/>
              </w:rPr>
              <w:t>43 046</w:t>
            </w:r>
          </w:p>
        </w:tc>
      </w:tr>
      <w:tr w:rsidR="00DC55A6" w:rsidRPr="00443EDE" w:rsidTr="00CB1881">
        <w:trPr>
          <w:trHeight w:val="340"/>
          <w:jc w:val="center"/>
        </w:trPr>
        <w:tc>
          <w:tcPr>
            <w:tcW w:w="3331" w:type="dxa"/>
            <w:gridSpan w:val="2"/>
            <w:tcBorders>
              <w:top w:val="nil"/>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p>
        </w:tc>
        <w:tc>
          <w:tcPr>
            <w:tcW w:w="4755" w:type="dxa"/>
            <w:tcBorders>
              <w:top w:val="nil"/>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socialinėms paslaugoms</w:t>
            </w:r>
          </w:p>
        </w:tc>
        <w:tc>
          <w:tcPr>
            <w:tcW w:w="1276" w:type="dxa"/>
            <w:tcBorders>
              <w:top w:val="nil"/>
              <w:left w:val="nil"/>
              <w:bottom w:val="nil"/>
              <w:right w:val="nil"/>
            </w:tcBorders>
            <w:shd w:val="clear" w:color="auto" w:fill="auto"/>
            <w:noWrap/>
            <w:vAlign w:val="center"/>
            <w:hideMark/>
          </w:tcPr>
          <w:p w:rsidR="00DC55A6" w:rsidRPr="00465B6F" w:rsidRDefault="00DC55A6" w:rsidP="00CB1881">
            <w:pPr>
              <w:jc w:val="right"/>
              <w:rPr>
                <w:rFonts w:ascii="Times New Roman" w:eastAsiaTheme="minorHAnsi" w:hAnsi="Times New Roman"/>
                <w:szCs w:val="24"/>
                <w:lang w:eastAsia="lt-LT"/>
              </w:rPr>
            </w:pPr>
            <w:r>
              <w:rPr>
                <w:rFonts w:ascii="Times New Roman" w:eastAsiaTheme="minorHAnsi" w:hAnsi="Times New Roman"/>
                <w:szCs w:val="24"/>
                <w:lang w:eastAsia="lt-LT"/>
              </w:rPr>
              <w:t>95 025</w:t>
            </w:r>
          </w:p>
        </w:tc>
      </w:tr>
      <w:tr w:rsidR="00DC55A6" w:rsidRPr="00443EDE" w:rsidTr="00CB1881">
        <w:trPr>
          <w:trHeight w:val="340"/>
          <w:jc w:val="center"/>
        </w:trPr>
        <w:tc>
          <w:tcPr>
            <w:tcW w:w="3331" w:type="dxa"/>
            <w:gridSpan w:val="2"/>
            <w:tcBorders>
              <w:top w:val="nil"/>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p>
        </w:tc>
        <w:tc>
          <w:tcPr>
            <w:tcW w:w="4755" w:type="dxa"/>
            <w:tcBorders>
              <w:top w:val="nil"/>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jaunimo teisių apsaugai</w:t>
            </w:r>
          </w:p>
        </w:tc>
        <w:tc>
          <w:tcPr>
            <w:tcW w:w="1276" w:type="dxa"/>
            <w:tcBorders>
              <w:top w:val="nil"/>
              <w:left w:val="nil"/>
              <w:bottom w:val="nil"/>
              <w:right w:val="nil"/>
            </w:tcBorders>
            <w:shd w:val="clear" w:color="auto" w:fill="auto"/>
            <w:noWrap/>
            <w:vAlign w:val="center"/>
            <w:hideMark/>
          </w:tcPr>
          <w:p w:rsidR="00DC55A6" w:rsidRPr="00465B6F" w:rsidRDefault="00DC55A6" w:rsidP="00CB1881">
            <w:pPr>
              <w:jc w:val="right"/>
              <w:rPr>
                <w:rFonts w:ascii="Times New Roman" w:eastAsiaTheme="minorHAnsi" w:hAnsi="Times New Roman"/>
                <w:szCs w:val="24"/>
                <w:lang w:eastAsia="lt-LT"/>
              </w:rPr>
            </w:pPr>
            <w:r w:rsidRPr="00465B6F">
              <w:rPr>
                <w:rFonts w:ascii="Times New Roman" w:eastAsiaTheme="minorHAnsi" w:hAnsi="Times New Roman"/>
                <w:szCs w:val="24"/>
                <w:lang w:eastAsia="lt-LT"/>
              </w:rPr>
              <w:t xml:space="preserve">1 </w:t>
            </w:r>
            <w:r>
              <w:rPr>
                <w:rFonts w:ascii="Times New Roman" w:eastAsiaTheme="minorHAnsi" w:hAnsi="Times New Roman"/>
                <w:szCs w:val="24"/>
                <w:lang w:eastAsia="lt-LT"/>
              </w:rPr>
              <w:t>200</w:t>
            </w:r>
          </w:p>
        </w:tc>
      </w:tr>
      <w:tr w:rsidR="00DC55A6" w:rsidRPr="00443EDE" w:rsidTr="00CB1881">
        <w:trPr>
          <w:trHeight w:val="624"/>
          <w:jc w:val="center"/>
        </w:trPr>
        <w:tc>
          <w:tcPr>
            <w:tcW w:w="3331" w:type="dxa"/>
            <w:gridSpan w:val="2"/>
            <w:tcBorders>
              <w:top w:val="nil"/>
              <w:left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p>
        </w:tc>
        <w:tc>
          <w:tcPr>
            <w:tcW w:w="4755" w:type="dxa"/>
            <w:tcBorders>
              <w:top w:val="nil"/>
              <w:left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savivaldybių patvirtintoms užimtumo didinimo programoms įgyvendinti</w:t>
            </w:r>
          </w:p>
        </w:tc>
        <w:tc>
          <w:tcPr>
            <w:tcW w:w="1276" w:type="dxa"/>
            <w:tcBorders>
              <w:top w:val="nil"/>
              <w:left w:val="nil"/>
              <w:right w:val="nil"/>
            </w:tcBorders>
            <w:shd w:val="clear" w:color="auto" w:fill="auto"/>
            <w:vAlign w:val="center"/>
            <w:hideMark/>
          </w:tcPr>
          <w:p w:rsidR="00DC55A6" w:rsidRPr="00465B6F" w:rsidRDefault="00DC55A6" w:rsidP="00CB1881">
            <w:pPr>
              <w:jc w:val="right"/>
              <w:rPr>
                <w:rFonts w:ascii="Times New Roman" w:eastAsiaTheme="minorHAnsi" w:hAnsi="Times New Roman"/>
                <w:szCs w:val="24"/>
                <w:lang w:eastAsia="lt-LT"/>
              </w:rPr>
            </w:pPr>
            <w:r w:rsidRPr="00465B6F">
              <w:rPr>
                <w:rFonts w:ascii="Times New Roman" w:eastAsiaTheme="minorHAnsi" w:hAnsi="Times New Roman"/>
                <w:szCs w:val="24"/>
                <w:lang w:eastAsia="lt-LT"/>
              </w:rPr>
              <w:t xml:space="preserve"> 9 </w:t>
            </w:r>
            <w:r>
              <w:rPr>
                <w:rFonts w:ascii="Times New Roman" w:eastAsiaTheme="minorHAnsi" w:hAnsi="Times New Roman"/>
                <w:szCs w:val="24"/>
                <w:lang w:eastAsia="lt-LT"/>
              </w:rPr>
              <w:t>708</w:t>
            </w:r>
          </w:p>
        </w:tc>
      </w:tr>
      <w:tr w:rsidR="00DC55A6" w:rsidRPr="00443EDE" w:rsidTr="00CB1881">
        <w:trPr>
          <w:trHeight w:val="624"/>
          <w:jc w:val="center"/>
        </w:trPr>
        <w:tc>
          <w:tcPr>
            <w:tcW w:w="3331" w:type="dxa"/>
            <w:gridSpan w:val="2"/>
            <w:tcBorders>
              <w:top w:val="nil"/>
              <w:left w:val="nil"/>
              <w:bottom w:val="single" w:sz="4" w:space="0" w:color="auto"/>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 </w:t>
            </w:r>
          </w:p>
        </w:tc>
        <w:tc>
          <w:tcPr>
            <w:tcW w:w="4755" w:type="dxa"/>
            <w:tcBorders>
              <w:top w:val="nil"/>
              <w:left w:val="nil"/>
              <w:bottom w:val="single" w:sz="4" w:space="0" w:color="auto"/>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pagal teisės aktus savivaldybėms perduotoms įstaigoms išlaikyti</w:t>
            </w:r>
          </w:p>
        </w:tc>
        <w:tc>
          <w:tcPr>
            <w:tcW w:w="1276" w:type="dxa"/>
            <w:tcBorders>
              <w:top w:val="nil"/>
              <w:left w:val="nil"/>
              <w:bottom w:val="single" w:sz="4" w:space="0" w:color="auto"/>
              <w:right w:val="nil"/>
            </w:tcBorders>
            <w:shd w:val="clear" w:color="auto" w:fill="auto"/>
            <w:vAlign w:val="center"/>
            <w:hideMark/>
          </w:tcPr>
          <w:p w:rsidR="00DC55A6" w:rsidRPr="00465B6F" w:rsidRDefault="00DC55A6" w:rsidP="00CB1881">
            <w:pPr>
              <w:jc w:val="right"/>
              <w:rPr>
                <w:rFonts w:ascii="Times New Roman" w:eastAsiaTheme="minorHAnsi" w:hAnsi="Times New Roman"/>
                <w:szCs w:val="24"/>
                <w:lang w:eastAsia="lt-LT"/>
              </w:rPr>
            </w:pPr>
            <w:r w:rsidRPr="00465B6F">
              <w:rPr>
                <w:rFonts w:ascii="Times New Roman" w:eastAsiaTheme="minorHAnsi" w:hAnsi="Times New Roman"/>
                <w:szCs w:val="24"/>
                <w:lang w:eastAsia="lt-LT"/>
              </w:rPr>
              <w:t xml:space="preserve"> </w:t>
            </w:r>
            <w:r>
              <w:rPr>
                <w:rFonts w:ascii="Times New Roman" w:eastAsiaTheme="minorHAnsi" w:hAnsi="Times New Roman"/>
                <w:szCs w:val="24"/>
                <w:lang w:eastAsia="lt-LT"/>
              </w:rPr>
              <w:t>1 991</w:t>
            </w:r>
          </w:p>
        </w:tc>
      </w:tr>
      <w:tr w:rsidR="00DC55A6" w:rsidRPr="00443EDE" w:rsidTr="00CB1881">
        <w:trPr>
          <w:trHeight w:val="630"/>
          <w:jc w:val="center"/>
        </w:trPr>
        <w:tc>
          <w:tcPr>
            <w:tcW w:w="3331" w:type="dxa"/>
            <w:gridSpan w:val="2"/>
            <w:tcBorders>
              <w:top w:val="single" w:sz="4" w:space="0" w:color="auto"/>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b/>
                <w:bCs/>
                <w:szCs w:val="24"/>
                <w:highlight w:val="yellow"/>
                <w:lang w:eastAsia="lt-LT"/>
              </w:rPr>
            </w:pPr>
            <w:r w:rsidRPr="00465B6F">
              <w:rPr>
                <w:rFonts w:ascii="Times New Roman" w:eastAsiaTheme="minorHAnsi" w:hAnsi="Times New Roman"/>
                <w:b/>
                <w:bCs/>
                <w:szCs w:val="24"/>
                <w:lang w:eastAsia="lt-LT"/>
              </w:rPr>
              <w:t>Lietuvos Respublikos</w:t>
            </w:r>
            <w:r w:rsidRPr="00465B6F">
              <w:rPr>
                <w:rFonts w:ascii="Times New Roman" w:eastAsiaTheme="minorHAnsi" w:hAnsi="Times New Roman"/>
                <w:szCs w:val="24"/>
                <w:lang w:eastAsia="lt-LT"/>
              </w:rPr>
              <w:t xml:space="preserve"> </w:t>
            </w:r>
            <w:r w:rsidRPr="00465B6F">
              <w:rPr>
                <w:rFonts w:ascii="Times New Roman" w:eastAsiaTheme="minorHAnsi" w:hAnsi="Times New Roman"/>
                <w:b/>
                <w:bCs/>
                <w:szCs w:val="24"/>
                <w:lang w:eastAsia="lt-LT"/>
              </w:rPr>
              <w:t>sveikatos apsaugos ministerija</w:t>
            </w:r>
          </w:p>
        </w:tc>
        <w:tc>
          <w:tcPr>
            <w:tcW w:w="4755" w:type="dxa"/>
            <w:tcBorders>
              <w:top w:val="single" w:sz="4" w:space="0" w:color="auto"/>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p>
        </w:tc>
        <w:tc>
          <w:tcPr>
            <w:tcW w:w="1276" w:type="dxa"/>
            <w:tcBorders>
              <w:top w:val="single" w:sz="4" w:space="0" w:color="auto"/>
              <w:left w:val="nil"/>
              <w:bottom w:val="nil"/>
              <w:right w:val="nil"/>
            </w:tcBorders>
            <w:shd w:val="clear" w:color="auto" w:fill="auto"/>
            <w:vAlign w:val="center"/>
            <w:hideMark/>
          </w:tcPr>
          <w:p w:rsidR="00DC55A6" w:rsidRPr="00465B6F" w:rsidRDefault="00DC55A6" w:rsidP="00CB1881">
            <w:pPr>
              <w:jc w:val="right"/>
              <w:rPr>
                <w:rFonts w:ascii="Times New Roman" w:eastAsiaTheme="minorHAnsi" w:hAnsi="Times New Roman"/>
                <w:b/>
                <w:bCs/>
                <w:szCs w:val="24"/>
                <w:lang w:eastAsia="lt-LT"/>
              </w:rPr>
            </w:pPr>
            <w:r w:rsidRPr="00465B6F">
              <w:rPr>
                <w:rFonts w:ascii="Times New Roman" w:eastAsiaTheme="minorHAnsi" w:hAnsi="Times New Roman"/>
                <w:b/>
                <w:bCs/>
                <w:szCs w:val="24"/>
                <w:lang w:eastAsia="lt-LT"/>
              </w:rPr>
              <w:t>2</w:t>
            </w:r>
            <w:r>
              <w:rPr>
                <w:rFonts w:ascii="Times New Roman" w:eastAsiaTheme="minorHAnsi" w:hAnsi="Times New Roman"/>
                <w:b/>
                <w:bCs/>
                <w:szCs w:val="24"/>
                <w:lang w:eastAsia="lt-LT"/>
              </w:rPr>
              <w:t>8</w:t>
            </w:r>
            <w:r w:rsidRPr="00465B6F">
              <w:rPr>
                <w:rFonts w:ascii="Times New Roman" w:eastAsiaTheme="minorHAnsi" w:hAnsi="Times New Roman"/>
                <w:b/>
                <w:bCs/>
                <w:szCs w:val="24"/>
                <w:lang w:eastAsia="lt-LT"/>
              </w:rPr>
              <w:t xml:space="preserve"> </w:t>
            </w:r>
            <w:r>
              <w:rPr>
                <w:rFonts w:ascii="Times New Roman" w:eastAsiaTheme="minorHAnsi" w:hAnsi="Times New Roman"/>
                <w:b/>
                <w:bCs/>
                <w:szCs w:val="24"/>
                <w:lang w:eastAsia="lt-LT"/>
              </w:rPr>
              <w:t>643</w:t>
            </w:r>
          </w:p>
        </w:tc>
      </w:tr>
      <w:tr w:rsidR="00DC55A6" w:rsidRPr="00443EDE" w:rsidTr="00CB1881">
        <w:trPr>
          <w:trHeight w:val="315"/>
          <w:jc w:val="center"/>
        </w:trPr>
        <w:tc>
          <w:tcPr>
            <w:tcW w:w="3331" w:type="dxa"/>
            <w:gridSpan w:val="2"/>
            <w:tcBorders>
              <w:top w:val="nil"/>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b/>
                <w:bCs/>
                <w:szCs w:val="24"/>
                <w:lang w:eastAsia="lt-LT"/>
              </w:rPr>
            </w:pPr>
          </w:p>
        </w:tc>
        <w:tc>
          <w:tcPr>
            <w:tcW w:w="4755" w:type="dxa"/>
            <w:tcBorders>
              <w:top w:val="nil"/>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iš jų:</w:t>
            </w:r>
          </w:p>
        </w:tc>
        <w:tc>
          <w:tcPr>
            <w:tcW w:w="1276" w:type="dxa"/>
            <w:tcBorders>
              <w:top w:val="nil"/>
              <w:left w:val="nil"/>
              <w:bottom w:val="nil"/>
              <w:right w:val="nil"/>
            </w:tcBorders>
            <w:shd w:val="clear" w:color="auto" w:fill="auto"/>
            <w:vAlign w:val="center"/>
            <w:hideMark/>
          </w:tcPr>
          <w:p w:rsidR="00DC55A6" w:rsidRPr="00465B6F" w:rsidRDefault="00DC55A6" w:rsidP="00CB1881">
            <w:pPr>
              <w:jc w:val="right"/>
              <w:rPr>
                <w:rFonts w:ascii="Times New Roman" w:eastAsiaTheme="minorHAnsi" w:hAnsi="Times New Roman"/>
                <w:b/>
                <w:bCs/>
                <w:szCs w:val="24"/>
                <w:lang w:eastAsia="lt-LT"/>
              </w:rPr>
            </w:pPr>
          </w:p>
        </w:tc>
      </w:tr>
      <w:tr w:rsidR="00DC55A6" w:rsidRPr="00443EDE" w:rsidTr="00CB1881">
        <w:trPr>
          <w:trHeight w:val="567"/>
          <w:jc w:val="center"/>
        </w:trPr>
        <w:tc>
          <w:tcPr>
            <w:tcW w:w="3331" w:type="dxa"/>
            <w:gridSpan w:val="2"/>
            <w:tcBorders>
              <w:top w:val="nil"/>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b/>
                <w:bCs/>
                <w:szCs w:val="24"/>
                <w:lang w:eastAsia="lt-LT"/>
              </w:rPr>
            </w:pPr>
          </w:p>
        </w:tc>
        <w:tc>
          <w:tcPr>
            <w:tcW w:w="4755" w:type="dxa"/>
            <w:tcBorders>
              <w:top w:val="nil"/>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 xml:space="preserve">visuomenės sveikatos priežiūros funkcijoms </w:t>
            </w:r>
            <w:r>
              <w:rPr>
                <w:rFonts w:ascii="Times New Roman" w:eastAsiaTheme="minorHAnsi" w:hAnsi="Times New Roman"/>
                <w:szCs w:val="24"/>
                <w:lang w:eastAsia="lt-LT"/>
              </w:rPr>
              <w:t>vykdyti</w:t>
            </w:r>
          </w:p>
        </w:tc>
        <w:tc>
          <w:tcPr>
            <w:tcW w:w="1276" w:type="dxa"/>
            <w:tcBorders>
              <w:top w:val="nil"/>
              <w:left w:val="nil"/>
              <w:bottom w:val="nil"/>
              <w:right w:val="nil"/>
            </w:tcBorders>
            <w:shd w:val="clear" w:color="auto" w:fill="auto"/>
            <w:vAlign w:val="center"/>
            <w:hideMark/>
          </w:tcPr>
          <w:p w:rsidR="00DC55A6" w:rsidRPr="00465B6F" w:rsidRDefault="00DC55A6" w:rsidP="00CB1881">
            <w:pPr>
              <w:jc w:val="right"/>
              <w:rPr>
                <w:rFonts w:ascii="Times New Roman" w:eastAsiaTheme="minorHAnsi" w:hAnsi="Times New Roman"/>
                <w:szCs w:val="24"/>
                <w:lang w:eastAsia="lt-LT"/>
              </w:rPr>
            </w:pPr>
            <w:r w:rsidRPr="00465B6F">
              <w:rPr>
                <w:rFonts w:ascii="Times New Roman" w:eastAsiaTheme="minorHAnsi" w:hAnsi="Times New Roman"/>
                <w:szCs w:val="24"/>
                <w:lang w:eastAsia="lt-LT"/>
              </w:rPr>
              <w:t>2</w:t>
            </w:r>
            <w:r>
              <w:rPr>
                <w:rFonts w:ascii="Times New Roman" w:eastAsiaTheme="minorHAnsi" w:hAnsi="Times New Roman"/>
                <w:szCs w:val="24"/>
                <w:lang w:eastAsia="lt-LT"/>
              </w:rPr>
              <w:t>8</w:t>
            </w:r>
            <w:r w:rsidRPr="00465B6F">
              <w:rPr>
                <w:rFonts w:ascii="Times New Roman" w:eastAsiaTheme="minorHAnsi" w:hAnsi="Times New Roman"/>
                <w:szCs w:val="24"/>
                <w:lang w:eastAsia="lt-LT"/>
              </w:rPr>
              <w:t xml:space="preserve"> </w:t>
            </w:r>
            <w:r>
              <w:rPr>
                <w:rFonts w:ascii="Times New Roman" w:eastAsiaTheme="minorHAnsi" w:hAnsi="Times New Roman"/>
                <w:szCs w:val="24"/>
                <w:lang w:eastAsia="lt-LT"/>
              </w:rPr>
              <w:t>365</w:t>
            </w:r>
          </w:p>
        </w:tc>
      </w:tr>
      <w:tr w:rsidR="00DC55A6" w:rsidRPr="00443EDE" w:rsidTr="00CB1881">
        <w:trPr>
          <w:trHeight w:val="645"/>
          <w:jc w:val="center"/>
        </w:trPr>
        <w:tc>
          <w:tcPr>
            <w:tcW w:w="3331" w:type="dxa"/>
            <w:gridSpan w:val="2"/>
            <w:tcBorders>
              <w:top w:val="nil"/>
              <w:left w:val="nil"/>
              <w:bottom w:val="single" w:sz="4" w:space="0" w:color="auto"/>
              <w:right w:val="nil"/>
            </w:tcBorders>
            <w:shd w:val="clear" w:color="auto" w:fill="auto"/>
            <w:vAlign w:val="center"/>
            <w:hideMark/>
          </w:tcPr>
          <w:p w:rsidR="00DC55A6" w:rsidRPr="00465B6F" w:rsidRDefault="00DC55A6" w:rsidP="00CB1881">
            <w:pPr>
              <w:rPr>
                <w:rFonts w:ascii="Times New Roman" w:eastAsiaTheme="minorHAnsi" w:hAnsi="Times New Roman"/>
                <w:b/>
                <w:bCs/>
                <w:szCs w:val="24"/>
                <w:lang w:eastAsia="lt-LT"/>
              </w:rPr>
            </w:pPr>
          </w:p>
        </w:tc>
        <w:tc>
          <w:tcPr>
            <w:tcW w:w="4755" w:type="dxa"/>
            <w:tcBorders>
              <w:top w:val="nil"/>
              <w:left w:val="nil"/>
              <w:bottom w:val="single" w:sz="4" w:space="0" w:color="auto"/>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neveiksnių asmenų būklės peržiūrėjimui užtikrinti</w:t>
            </w:r>
          </w:p>
        </w:tc>
        <w:tc>
          <w:tcPr>
            <w:tcW w:w="1276" w:type="dxa"/>
            <w:tcBorders>
              <w:top w:val="nil"/>
              <w:left w:val="nil"/>
              <w:bottom w:val="single" w:sz="4" w:space="0" w:color="auto"/>
              <w:right w:val="nil"/>
            </w:tcBorders>
            <w:shd w:val="clear" w:color="auto" w:fill="auto"/>
            <w:vAlign w:val="center"/>
            <w:hideMark/>
          </w:tcPr>
          <w:p w:rsidR="00DC55A6" w:rsidRPr="00465B6F" w:rsidRDefault="00DC55A6" w:rsidP="00CB1881">
            <w:pPr>
              <w:jc w:val="right"/>
              <w:rPr>
                <w:rFonts w:ascii="Times New Roman" w:eastAsiaTheme="minorHAnsi" w:hAnsi="Times New Roman"/>
                <w:szCs w:val="24"/>
                <w:lang w:eastAsia="lt-LT"/>
              </w:rPr>
            </w:pPr>
            <w:r w:rsidRPr="00465B6F">
              <w:rPr>
                <w:rFonts w:ascii="Times New Roman" w:eastAsiaTheme="minorHAnsi" w:hAnsi="Times New Roman"/>
                <w:szCs w:val="24"/>
                <w:lang w:eastAsia="lt-LT"/>
              </w:rPr>
              <w:t xml:space="preserve">  2</w:t>
            </w:r>
            <w:r>
              <w:rPr>
                <w:rFonts w:ascii="Times New Roman" w:eastAsiaTheme="minorHAnsi" w:hAnsi="Times New Roman"/>
                <w:szCs w:val="24"/>
                <w:lang w:eastAsia="lt-LT"/>
              </w:rPr>
              <w:t>78</w:t>
            </w:r>
          </w:p>
        </w:tc>
      </w:tr>
      <w:tr w:rsidR="00DC55A6" w:rsidRPr="00443EDE" w:rsidTr="00CB1881">
        <w:trPr>
          <w:trHeight w:val="570"/>
          <w:jc w:val="center"/>
        </w:trPr>
        <w:tc>
          <w:tcPr>
            <w:tcW w:w="3331" w:type="dxa"/>
            <w:gridSpan w:val="2"/>
            <w:tcBorders>
              <w:top w:val="single" w:sz="4" w:space="0" w:color="auto"/>
            </w:tcBorders>
            <w:shd w:val="clear" w:color="auto" w:fill="FFFFFF" w:themeFill="background1"/>
            <w:vAlign w:val="center"/>
            <w:hideMark/>
          </w:tcPr>
          <w:p w:rsidR="00DC55A6" w:rsidRPr="00465B6F" w:rsidRDefault="00DC55A6" w:rsidP="00CB1881">
            <w:pPr>
              <w:rPr>
                <w:rFonts w:ascii="Times New Roman" w:eastAsiaTheme="minorHAnsi" w:hAnsi="Times New Roman"/>
                <w:b/>
                <w:bCs/>
                <w:szCs w:val="24"/>
                <w:lang w:eastAsia="lt-LT"/>
              </w:rPr>
            </w:pPr>
            <w:r w:rsidRPr="00465B6F">
              <w:rPr>
                <w:rFonts w:ascii="Times New Roman" w:eastAsiaTheme="minorHAnsi" w:hAnsi="Times New Roman"/>
                <w:b/>
                <w:bCs/>
                <w:szCs w:val="24"/>
                <w:lang w:eastAsia="lt-LT"/>
              </w:rPr>
              <w:lastRenderedPageBreak/>
              <w:t>Lietuvos Respublikos</w:t>
            </w:r>
            <w:r w:rsidRPr="00465B6F">
              <w:rPr>
                <w:rFonts w:ascii="Times New Roman" w:eastAsiaTheme="minorHAnsi" w:hAnsi="Times New Roman"/>
                <w:szCs w:val="24"/>
                <w:lang w:eastAsia="lt-LT"/>
              </w:rPr>
              <w:t xml:space="preserve"> </w:t>
            </w:r>
            <w:r w:rsidRPr="00465B6F">
              <w:rPr>
                <w:rFonts w:ascii="Times New Roman" w:eastAsiaTheme="minorHAnsi" w:hAnsi="Times New Roman"/>
                <w:b/>
                <w:bCs/>
                <w:szCs w:val="24"/>
                <w:lang w:eastAsia="lt-LT"/>
              </w:rPr>
              <w:t>švietimo, mokslo ir sporto ministerija</w:t>
            </w:r>
          </w:p>
        </w:tc>
        <w:tc>
          <w:tcPr>
            <w:tcW w:w="4755" w:type="dxa"/>
            <w:tcBorders>
              <w:top w:val="single" w:sz="4" w:space="0" w:color="auto"/>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p>
        </w:tc>
        <w:tc>
          <w:tcPr>
            <w:tcW w:w="1276" w:type="dxa"/>
            <w:tcBorders>
              <w:top w:val="single" w:sz="4" w:space="0" w:color="auto"/>
            </w:tcBorders>
            <w:shd w:val="clear" w:color="auto" w:fill="auto"/>
            <w:noWrap/>
            <w:vAlign w:val="center"/>
            <w:hideMark/>
          </w:tcPr>
          <w:p w:rsidR="00DC55A6" w:rsidRPr="00465B6F" w:rsidRDefault="00DC55A6" w:rsidP="00CB1881">
            <w:pPr>
              <w:jc w:val="right"/>
              <w:rPr>
                <w:rFonts w:ascii="Times New Roman" w:eastAsiaTheme="minorHAnsi" w:hAnsi="Times New Roman"/>
                <w:b/>
                <w:bCs/>
                <w:szCs w:val="24"/>
                <w:lang w:eastAsia="lt-LT"/>
              </w:rPr>
            </w:pPr>
            <w:r>
              <w:rPr>
                <w:rFonts w:ascii="Times New Roman" w:eastAsiaTheme="minorHAnsi" w:hAnsi="Times New Roman"/>
                <w:b/>
                <w:bCs/>
                <w:szCs w:val="24"/>
                <w:lang w:eastAsia="lt-LT"/>
              </w:rPr>
              <w:t>1 087 360</w:t>
            </w:r>
          </w:p>
          <w:p w:rsidR="00DC55A6" w:rsidRPr="00465B6F" w:rsidRDefault="00DC55A6" w:rsidP="00CB1881">
            <w:pPr>
              <w:jc w:val="right"/>
              <w:rPr>
                <w:rFonts w:ascii="Times New Roman" w:eastAsiaTheme="minorHAnsi" w:hAnsi="Times New Roman"/>
                <w:b/>
                <w:bCs/>
                <w:szCs w:val="24"/>
                <w:lang w:eastAsia="lt-LT"/>
              </w:rPr>
            </w:pPr>
          </w:p>
        </w:tc>
      </w:tr>
      <w:tr w:rsidR="00DC55A6" w:rsidRPr="00443EDE" w:rsidTr="00CB1881">
        <w:trPr>
          <w:trHeight w:val="723"/>
          <w:jc w:val="center"/>
        </w:trPr>
        <w:tc>
          <w:tcPr>
            <w:tcW w:w="3331" w:type="dxa"/>
            <w:gridSpan w:val="2"/>
            <w:shd w:val="clear" w:color="auto" w:fill="auto"/>
            <w:vAlign w:val="center"/>
            <w:hideMark/>
          </w:tcPr>
          <w:p w:rsidR="00DC55A6" w:rsidRPr="00465B6F" w:rsidRDefault="00DC55A6" w:rsidP="00CB1881">
            <w:pPr>
              <w:rPr>
                <w:rFonts w:ascii="Times New Roman" w:eastAsiaTheme="minorHAnsi" w:hAnsi="Times New Roman"/>
                <w:b/>
                <w:bCs/>
                <w:szCs w:val="24"/>
                <w:lang w:eastAsia="lt-LT"/>
              </w:rPr>
            </w:pPr>
          </w:p>
        </w:tc>
        <w:tc>
          <w:tcPr>
            <w:tcW w:w="4755" w:type="dxa"/>
            <w:shd w:val="clear" w:color="auto" w:fill="auto"/>
            <w:vAlign w:val="center"/>
            <w:hideMark/>
          </w:tcPr>
          <w:p w:rsidR="00DC55A6" w:rsidRDefault="00DC55A6" w:rsidP="00CB1881">
            <w:pPr>
              <w:rPr>
                <w:lang w:eastAsia="lt-LT"/>
              </w:rPr>
            </w:pPr>
            <w:r w:rsidRPr="005E4221">
              <w:rPr>
                <w:lang w:eastAsia="lt-LT"/>
              </w:rPr>
              <w:t>iš jų</w:t>
            </w:r>
            <w:r w:rsidRPr="003146B1">
              <w:rPr>
                <w:lang w:eastAsia="lt-LT"/>
              </w:rPr>
              <w:t>:</w:t>
            </w:r>
          </w:p>
          <w:p w:rsidR="00DC55A6" w:rsidRPr="005E4221" w:rsidRDefault="00DC55A6" w:rsidP="00CB1881">
            <w:pPr>
              <w:rPr>
                <w:lang w:eastAsia="lt-LT"/>
              </w:rPr>
            </w:pPr>
            <w:r w:rsidRPr="005E4221">
              <w:rPr>
                <w:lang w:eastAsia="lt-LT"/>
              </w:rPr>
              <w:t>ugdymo reikmėms finansuoti</w:t>
            </w:r>
          </w:p>
        </w:tc>
        <w:tc>
          <w:tcPr>
            <w:tcW w:w="1276" w:type="dxa"/>
            <w:shd w:val="clear" w:color="auto" w:fill="auto"/>
            <w:noWrap/>
            <w:vAlign w:val="center"/>
            <w:hideMark/>
          </w:tcPr>
          <w:p w:rsidR="00DC55A6" w:rsidRPr="00CD4524" w:rsidRDefault="00DC55A6" w:rsidP="00CB1881">
            <w:pPr>
              <w:jc w:val="right"/>
              <w:rPr>
                <w:bCs/>
                <w:lang w:eastAsia="lt-LT"/>
              </w:rPr>
            </w:pPr>
            <w:r>
              <w:rPr>
                <w:bCs/>
                <w:lang w:eastAsia="lt-LT"/>
              </w:rPr>
              <w:t>1 061 424</w:t>
            </w:r>
          </w:p>
        </w:tc>
      </w:tr>
      <w:tr w:rsidR="00DC55A6" w:rsidRPr="00443EDE" w:rsidTr="00CB1881">
        <w:trPr>
          <w:trHeight w:val="1541"/>
          <w:jc w:val="center"/>
        </w:trPr>
        <w:tc>
          <w:tcPr>
            <w:tcW w:w="3331" w:type="dxa"/>
            <w:gridSpan w:val="2"/>
            <w:shd w:val="clear" w:color="auto" w:fill="auto"/>
            <w:vAlign w:val="center"/>
            <w:hideMark/>
          </w:tcPr>
          <w:p w:rsidR="00DC55A6" w:rsidRPr="00465B6F" w:rsidRDefault="00DC55A6" w:rsidP="00CB1881">
            <w:pPr>
              <w:rPr>
                <w:rFonts w:ascii="Times New Roman" w:eastAsiaTheme="minorHAnsi" w:hAnsi="Times New Roman"/>
                <w:b/>
                <w:bCs/>
                <w:szCs w:val="24"/>
                <w:lang w:eastAsia="lt-LT"/>
              </w:rPr>
            </w:pPr>
            <w:r w:rsidRPr="00465B6F">
              <w:rPr>
                <w:rFonts w:ascii="Times New Roman" w:eastAsiaTheme="minorHAnsi" w:hAnsi="Times New Roman"/>
                <w:b/>
                <w:bCs/>
                <w:szCs w:val="24"/>
                <w:lang w:eastAsia="lt-LT"/>
              </w:rPr>
              <w:t> </w:t>
            </w:r>
          </w:p>
        </w:tc>
        <w:tc>
          <w:tcPr>
            <w:tcW w:w="4755" w:type="dxa"/>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savivaldybių mokykloms (klasėms arba grupėms), skirtoms šalies (regiono) mokiniams, turintiems specialiųjų ugdymosi poreikių, ir kitoms savivaldybėms perduotoms įstaigoms išlaikyti</w:t>
            </w:r>
          </w:p>
        </w:tc>
        <w:tc>
          <w:tcPr>
            <w:tcW w:w="1276" w:type="dxa"/>
            <w:shd w:val="clear" w:color="auto" w:fill="auto"/>
            <w:noWrap/>
            <w:vAlign w:val="center"/>
            <w:hideMark/>
          </w:tcPr>
          <w:p w:rsidR="00DC55A6" w:rsidRPr="00465B6F" w:rsidRDefault="00DC55A6" w:rsidP="00CB1881">
            <w:pPr>
              <w:jc w:val="right"/>
              <w:rPr>
                <w:rFonts w:ascii="Times New Roman" w:eastAsiaTheme="minorHAnsi" w:hAnsi="Times New Roman"/>
                <w:szCs w:val="24"/>
                <w:lang w:eastAsia="lt-LT"/>
              </w:rPr>
            </w:pPr>
            <w:r w:rsidRPr="00465B6F">
              <w:rPr>
                <w:rFonts w:ascii="Times New Roman" w:eastAsiaTheme="minorHAnsi" w:hAnsi="Times New Roman"/>
                <w:szCs w:val="24"/>
                <w:lang w:eastAsia="lt-LT"/>
              </w:rPr>
              <w:t>2</w:t>
            </w:r>
            <w:r>
              <w:rPr>
                <w:rFonts w:ascii="Times New Roman" w:eastAsiaTheme="minorHAnsi" w:hAnsi="Times New Roman"/>
                <w:szCs w:val="24"/>
                <w:lang w:eastAsia="lt-LT"/>
              </w:rPr>
              <w:t>4</w:t>
            </w:r>
            <w:r w:rsidRPr="00465B6F">
              <w:rPr>
                <w:rFonts w:ascii="Times New Roman" w:eastAsiaTheme="minorHAnsi" w:hAnsi="Times New Roman"/>
                <w:szCs w:val="24"/>
                <w:lang w:eastAsia="lt-LT"/>
              </w:rPr>
              <w:t xml:space="preserve"> </w:t>
            </w:r>
            <w:r>
              <w:rPr>
                <w:rFonts w:ascii="Times New Roman" w:eastAsiaTheme="minorHAnsi" w:hAnsi="Times New Roman"/>
                <w:szCs w:val="24"/>
                <w:lang w:eastAsia="lt-LT"/>
              </w:rPr>
              <w:t>764</w:t>
            </w:r>
          </w:p>
          <w:p w:rsidR="00DC55A6" w:rsidRPr="00465B6F" w:rsidRDefault="00DC55A6" w:rsidP="00CB1881">
            <w:pPr>
              <w:jc w:val="right"/>
              <w:rPr>
                <w:rFonts w:ascii="Times New Roman" w:eastAsiaTheme="minorHAnsi" w:hAnsi="Times New Roman"/>
                <w:szCs w:val="24"/>
                <w:lang w:eastAsia="lt-LT"/>
              </w:rPr>
            </w:pPr>
          </w:p>
        </w:tc>
      </w:tr>
      <w:tr w:rsidR="00DC55A6" w:rsidRPr="00443EDE" w:rsidTr="00CB1881">
        <w:trPr>
          <w:trHeight w:val="510"/>
          <w:jc w:val="center"/>
        </w:trPr>
        <w:tc>
          <w:tcPr>
            <w:tcW w:w="3331" w:type="dxa"/>
            <w:gridSpan w:val="2"/>
            <w:tcBorders>
              <w:bottom w:val="single" w:sz="4" w:space="0" w:color="auto"/>
            </w:tcBorders>
            <w:shd w:val="clear" w:color="auto" w:fill="auto"/>
            <w:vAlign w:val="center"/>
          </w:tcPr>
          <w:p w:rsidR="00DC55A6" w:rsidRPr="00465B6F" w:rsidRDefault="00DC55A6" w:rsidP="00CB1881">
            <w:pPr>
              <w:rPr>
                <w:rFonts w:ascii="Times New Roman" w:eastAsiaTheme="minorHAnsi" w:hAnsi="Times New Roman"/>
                <w:b/>
                <w:bCs/>
                <w:szCs w:val="24"/>
                <w:lang w:eastAsia="lt-LT"/>
              </w:rPr>
            </w:pPr>
          </w:p>
        </w:tc>
        <w:tc>
          <w:tcPr>
            <w:tcW w:w="4755" w:type="dxa"/>
            <w:tcBorders>
              <w:bottom w:val="single" w:sz="4" w:space="0" w:color="auto"/>
            </w:tcBorders>
            <w:shd w:val="clear" w:color="auto" w:fill="auto"/>
            <w:vAlign w:val="center"/>
          </w:tcPr>
          <w:p w:rsidR="00DC55A6" w:rsidRPr="00465B6F" w:rsidRDefault="00DC55A6" w:rsidP="00CB1881">
            <w:pPr>
              <w:rPr>
                <w:rFonts w:ascii="Times New Roman" w:eastAsiaTheme="minorHAnsi" w:hAnsi="Times New Roman"/>
                <w:szCs w:val="24"/>
                <w:lang w:eastAsia="lt-LT"/>
              </w:rPr>
            </w:pPr>
            <w:r w:rsidRPr="00180ECA">
              <w:rPr>
                <w:rFonts w:ascii="Times New Roman" w:eastAsiaTheme="minorHAnsi" w:hAnsi="Times New Roman"/>
                <w:szCs w:val="24"/>
                <w:lang w:eastAsia="lt-LT"/>
              </w:rPr>
              <w:t>koordinuotai teikiam</w:t>
            </w:r>
            <w:r w:rsidRPr="00180ECA">
              <w:rPr>
                <w:rFonts w:ascii="Times New Roman" w:eastAsiaTheme="minorHAnsi" w:hAnsi="Times New Roman" w:hint="eastAsia"/>
                <w:szCs w:val="24"/>
                <w:lang w:eastAsia="lt-LT"/>
              </w:rPr>
              <w:t>ų</w:t>
            </w:r>
            <w:r w:rsidRPr="00180ECA">
              <w:rPr>
                <w:rFonts w:ascii="Times New Roman" w:eastAsiaTheme="minorHAnsi" w:hAnsi="Times New Roman"/>
                <w:szCs w:val="24"/>
                <w:lang w:eastAsia="lt-LT"/>
              </w:rPr>
              <w:t xml:space="preserve"> paslaug</w:t>
            </w:r>
            <w:r w:rsidRPr="00180ECA">
              <w:rPr>
                <w:rFonts w:ascii="Times New Roman" w:eastAsiaTheme="minorHAnsi" w:hAnsi="Times New Roman" w:hint="eastAsia"/>
                <w:szCs w:val="24"/>
                <w:lang w:eastAsia="lt-LT"/>
              </w:rPr>
              <w:t>ų</w:t>
            </w:r>
            <w:r w:rsidRPr="00180ECA">
              <w:rPr>
                <w:rFonts w:ascii="Times New Roman" w:eastAsiaTheme="minorHAnsi" w:hAnsi="Times New Roman"/>
                <w:szCs w:val="24"/>
                <w:lang w:eastAsia="lt-LT"/>
              </w:rPr>
              <w:t xml:space="preserve"> vaikams nuo gimimo iki 18 met</w:t>
            </w:r>
            <w:r w:rsidRPr="00180ECA">
              <w:rPr>
                <w:rFonts w:ascii="Times New Roman" w:eastAsiaTheme="minorHAnsi" w:hAnsi="Times New Roman" w:hint="eastAsia"/>
                <w:szCs w:val="24"/>
                <w:lang w:eastAsia="lt-LT"/>
              </w:rPr>
              <w:t>ų</w:t>
            </w:r>
            <w:r w:rsidRPr="00180ECA">
              <w:rPr>
                <w:rFonts w:ascii="Times New Roman" w:eastAsiaTheme="minorHAnsi" w:hAnsi="Times New Roman"/>
                <w:szCs w:val="24"/>
                <w:lang w:eastAsia="lt-LT"/>
              </w:rPr>
              <w:t xml:space="preserve"> (turintiems dideli</w:t>
            </w:r>
            <w:r w:rsidRPr="00180ECA">
              <w:rPr>
                <w:rFonts w:ascii="Times New Roman" w:eastAsiaTheme="minorHAnsi" w:hAnsi="Times New Roman" w:hint="eastAsia"/>
                <w:szCs w:val="24"/>
                <w:lang w:eastAsia="lt-LT"/>
              </w:rPr>
              <w:t>ų</w:t>
            </w:r>
            <w:r w:rsidRPr="00180ECA">
              <w:rPr>
                <w:rFonts w:ascii="Times New Roman" w:eastAsiaTheme="minorHAnsi" w:hAnsi="Times New Roman"/>
                <w:szCs w:val="24"/>
                <w:lang w:eastAsia="lt-LT"/>
              </w:rPr>
              <w:t xml:space="preserve"> ir labai dideli</w:t>
            </w:r>
            <w:r w:rsidRPr="00180ECA">
              <w:rPr>
                <w:rFonts w:ascii="Times New Roman" w:eastAsiaTheme="minorHAnsi" w:hAnsi="Times New Roman" w:hint="eastAsia"/>
                <w:szCs w:val="24"/>
                <w:lang w:eastAsia="lt-LT"/>
              </w:rPr>
              <w:t>ų</w:t>
            </w:r>
            <w:r w:rsidRPr="00180ECA">
              <w:rPr>
                <w:rFonts w:ascii="Times New Roman" w:eastAsiaTheme="minorHAnsi" w:hAnsi="Times New Roman"/>
                <w:szCs w:val="24"/>
                <w:lang w:eastAsia="lt-LT"/>
              </w:rPr>
              <w:t xml:space="preserve"> speciali</w:t>
            </w:r>
            <w:r w:rsidRPr="00180ECA">
              <w:rPr>
                <w:rFonts w:ascii="Times New Roman" w:eastAsiaTheme="minorHAnsi" w:hAnsi="Times New Roman" w:hint="eastAsia"/>
                <w:szCs w:val="24"/>
                <w:lang w:eastAsia="lt-LT"/>
              </w:rPr>
              <w:t>ų</w:t>
            </w:r>
            <w:r w:rsidRPr="00180ECA">
              <w:rPr>
                <w:rFonts w:ascii="Times New Roman" w:eastAsiaTheme="minorHAnsi" w:hAnsi="Times New Roman"/>
                <w:szCs w:val="24"/>
                <w:lang w:eastAsia="lt-LT"/>
              </w:rPr>
              <w:t>j</w:t>
            </w:r>
            <w:r w:rsidRPr="00180ECA">
              <w:rPr>
                <w:rFonts w:ascii="Times New Roman" w:eastAsiaTheme="minorHAnsi" w:hAnsi="Times New Roman" w:hint="eastAsia"/>
                <w:szCs w:val="24"/>
                <w:lang w:eastAsia="lt-LT"/>
              </w:rPr>
              <w:t>ų</w:t>
            </w:r>
            <w:r w:rsidRPr="00180ECA">
              <w:rPr>
                <w:rFonts w:ascii="Times New Roman" w:eastAsiaTheme="minorHAnsi" w:hAnsi="Times New Roman"/>
                <w:szCs w:val="24"/>
                <w:lang w:eastAsia="lt-LT"/>
              </w:rPr>
              <w:t xml:space="preserve"> ugdymosi poreiki</w:t>
            </w:r>
            <w:r w:rsidRPr="00180ECA">
              <w:rPr>
                <w:rFonts w:ascii="Times New Roman" w:eastAsiaTheme="minorHAnsi" w:hAnsi="Times New Roman" w:hint="eastAsia"/>
                <w:szCs w:val="24"/>
                <w:lang w:eastAsia="lt-LT"/>
              </w:rPr>
              <w:t>ų</w:t>
            </w:r>
            <w:r w:rsidRPr="00180ECA">
              <w:rPr>
                <w:rFonts w:ascii="Times New Roman" w:eastAsiaTheme="minorHAnsi" w:hAnsi="Times New Roman"/>
                <w:szCs w:val="24"/>
                <w:lang w:eastAsia="lt-LT"/>
              </w:rPr>
              <w:t xml:space="preserve"> </w:t>
            </w:r>
            <w:r w:rsidR="006654FB" w:rsidRPr="001D59C9">
              <w:rPr>
                <w:rFonts w:eastAsia="Calibri"/>
                <w:szCs w:val="24"/>
                <w:lang w:eastAsia="lt-LT"/>
              </w:rPr>
              <w:t>–</w:t>
            </w:r>
            <w:r w:rsidRPr="00180ECA">
              <w:rPr>
                <w:rFonts w:ascii="Times New Roman" w:eastAsiaTheme="minorHAnsi" w:hAnsi="Times New Roman"/>
                <w:szCs w:val="24"/>
                <w:lang w:eastAsia="lt-LT"/>
              </w:rPr>
              <w:t xml:space="preserve"> iki 21 met</w:t>
            </w:r>
            <w:r w:rsidRPr="00180ECA">
              <w:rPr>
                <w:rFonts w:ascii="Times New Roman" w:eastAsiaTheme="minorHAnsi" w:hAnsi="Times New Roman" w:hint="eastAsia"/>
                <w:szCs w:val="24"/>
                <w:lang w:eastAsia="lt-LT"/>
              </w:rPr>
              <w:t>ų</w:t>
            </w:r>
            <w:r w:rsidRPr="00180ECA">
              <w:rPr>
                <w:rFonts w:ascii="Times New Roman" w:eastAsiaTheme="minorHAnsi" w:hAnsi="Times New Roman"/>
                <w:szCs w:val="24"/>
                <w:lang w:eastAsia="lt-LT"/>
              </w:rPr>
              <w:t>) ir vaiko atstovams koordinavimui finansuoti</w:t>
            </w:r>
          </w:p>
        </w:tc>
        <w:tc>
          <w:tcPr>
            <w:tcW w:w="1276" w:type="dxa"/>
            <w:tcBorders>
              <w:bottom w:val="single" w:sz="4" w:space="0" w:color="auto"/>
            </w:tcBorders>
            <w:shd w:val="clear" w:color="auto" w:fill="auto"/>
            <w:noWrap/>
            <w:vAlign w:val="center"/>
          </w:tcPr>
          <w:p w:rsidR="00DC55A6" w:rsidRPr="00465B6F" w:rsidRDefault="00DC55A6" w:rsidP="00CB1881">
            <w:pPr>
              <w:jc w:val="right"/>
              <w:rPr>
                <w:rFonts w:ascii="Times New Roman" w:eastAsiaTheme="minorHAnsi" w:hAnsi="Times New Roman"/>
                <w:szCs w:val="24"/>
                <w:lang w:eastAsia="lt-LT"/>
              </w:rPr>
            </w:pPr>
            <w:r>
              <w:rPr>
                <w:rFonts w:ascii="Times New Roman" w:eastAsiaTheme="minorHAnsi" w:hAnsi="Times New Roman"/>
                <w:szCs w:val="24"/>
                <w:lang w:eastAsia="lt-LT"/>
              </w:rPr>
              <w:t>1 172</w:t>
            </w:r>
          </w:p>
        </w:tc>
      </w:tr>
      <w:tr w:rsidR="00DC55A6" w:rsidRPr="00443EDE" w:rsidTr="00CB1881">
        <w:trPr>
          <w:trHeight w:val="453"/>
          <w:jc w:val="center"/>
        </w:trPr>
        <w:tc>
          <w:tcPr>
            <w:tcW w:w="3331" w:type="dxa"/>
            <w:gridSpan w:val="2"/>
            <w:tcBorders>
              <w:top w:val="single" w:sz="4" w:space="0" w:color="auto"/>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b/>
                <w:bCs/>
                <w:szCs w:val="24"/>
                <w:lang w:eastAsia="lt-LT"/>
              </w:rPr>
            </w:pPr>
            <w:r w:rsidRPr="00465B6F">
              <w:rPr>
                <w:rFonts w:ascii="Times New Roman" w:eastAsiaTheme="minorHAnsi" w:hAnsi="Times New Roman"/>
                <w:b/>
                <w:bCs/>
                <w:szCs w:val="24"/>
                <w:lang w:eastAsia="lt-LT"/>
              </w:rPr>
              <w:t>Lietuvos Respublikos</w:t>
            </w:r>
            <w:r w:rsidRPr="00465B6F">
              <w:rPr>
                <w:rFonts w:ascii="Times New Roman" w:eastAsiaTheme="minorHAnsi" w:hAnsi="Times New Roman"/>
                <w:szCs w:val="24"/>
                <w:lang w:eastAsia="lt-LT"/>
              </w:rPr>
              <w:t xml:space="preserve"> </w:t>
            </w:r>
            <w:r w:rsidRPr="00465B6F">
              <w:rPr>
                <w:rFonts w:ascii="Times New Roman" w:eastAsiaTheme="minorHAnsi" w:hAnsi="Times New Roman"/>
                <w:b/>
                <w:bCs/>
                <w:szCs w:val="24"/>
                <w:lang w:eastAsia="lt-LT"/>
              </w:rPr>
              <w:t>teisingumo ministerija</w:t>
            </w:r>
          </w:p>
        </w:tc>
        <w:tc>
          <w:tcPr>
            <w:tcW w:w="4755" w:type="dxa"/>
            <w:tcBorders>
              <w:top w:val="single" w:sz="4" w:space="0" w:color="auto"/>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 </w:t>
            </w:r>
          </w:p>
        </w:tc>
        <w:tc>
          <w:tcPr>
            <w:tcW w:w="1276" w:type="dxa"/>
            <w:tcBorders>
              <w:top w:val="single" w:sz="4" w:space="0" w:color="auto"/>
              <w:left w:val="nil"/>
              <w:bottom w:val="nil"/>
              <w:right w:val="nil"/>
            </w:tcBorders>
            <w:shd w:val="clear" w:color="auto" w:fill="auto"/>
            <w:vAlign w:val="center"/>
            <w:hideMark/>
          </w:tcPr>
          <w:p w:rsidR="00DC55A6" w:rsidRPr="00465B6F" w:rsidRDefault="00DC55A6" w:rsidP="00CB1881">
            <w:pPr>
              <w:jc w:val="right"/>
              <w:rPr>
                <w:rFonts w:ascii="Times New Roman" w:eastAsiaTheme="minorHAnsi" w:hAnsi="Times New Roman"/>
                <w:b/>
                <w:bCs/>
                <w:szCs w:val="24"/>
                <w:lang w:eastAsia="lt-LT"/>
              </w:rPr>
            </w:pPr>
            <w:r w:rsidRPr="00465B6F">
              <w:rPr>
                <w:rFonts w:ascii="Times New Roman" w:eastAsiaTheme="minorHAnsi" w:hAnsi="Times New Roman"/>
                <w:b/>
                <w:bCs/>
                <w:szCs w:val="24"/>
                <w:lang w:eastAsia="lt-LT"/>
              </w:rPr>
              <w:t xml:space="preserve"> 2 </w:t>
            </w:r>
            <w:r>
              <w:rPr>
                <w:rFonts w:ascii="Times New Roman" w:eastAsiaTheme="minorHAnsi" w:hAnsi="Times New Roman"/>
                <w:b/>
                <w:bCs/>
                <w:szCs w:val="24"/>
                <w:lang w:eastAsia="lt-LT"/>
              </w:rPr>
              <w:t>896</w:t>
            </w:r>
          </w:p>
        </w:tc>
      </w:tr>
      <w:tr w:rsidR="00DC55A6" w:rsidRPr="00443EDE" w:rsidTr="00CB1881">
        <w:trPr>
          <w:trHeight w:val="315"/>
          <w:jc w:val="center"/>
        </w:trPr>
        <w:tc>
          <w:tcPr>
            <w:tcW w:w="3331" w:type="dxa"/>
            <w:gridSpan w:val="2"/>
            <w:tcBorders>
              <w:top w:val="nil"/>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p>
        </w:tc>
        <w:tc>
          <w:tcPr>
            <w:tcW w:w="4755" w:type="dxa"/>
            <w:tcBorders>
              <w:top w:val="nil"/>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iš jų:</w:t>
            </w:r>
          </w:p>
        </w:tc>
        <w:tc>
          <w:tcPr>
            <w:tcW w:w="1276" w:type="dxa"/>
            <w:tcBorders>
              <w:top w:val="nil"/>
              <w:left w:val="nil"/>
              <w:bottom w:val="nil"/>
              <w:right w:val="nil"/>
            </w:tcBorders>
            <w:shd w:val="clear" w:color="auto" w:fill="auto"/>
            <w:vAlign w:val="center"/>
            <w:hideMark/>
          </w:tcPr>
          <w:p w:rsidR="00DC55A6" w:rsidRPr="00465B6F" w:rsidRDefault="00DC55A6" w:rsidP="00CB1881">
            <w:pPr>
              <w:jc w:val="right"/>
              <w:rPr>
                <w:rFonts w:ascii="Times New Roman" w:eastAsiaTheme="minorHAnsi" w:hAnsi="Times New Roman"/>
                <w:szCs w:val="24"/>
                <w:lang w:eastAsia="lt-LT"/>
              </w:rPr>
            </w:pPr>
          </w:p>
        </w:tc>
      </w:tr>
      <w:tr w:rsidR="00DC55A6" w:rsidRPr="00443EDE" w:rsidTr="00CB1881">
        <w:trPr>
          <w:trHeight w:val="275"/>
          <w:jc w:val="center"/>
        </w:trPr>
        <w:tc>
          <w:tcPr>
            <w:tcW w:w="3331" w:type="dxa"/>
            <w:gridSpan w:val="2"/>
            <w:tcBorders>
              <w:top w:val="nil"/>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p>
        </w:tc>
        <w:tc>
          <w:tcPr>
            <w:tcW w:w="4755" w:type="dxa"/>
            <w:tcBorders>
              <w:top w:val="nil"/>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civilinės būklės aktams registruoti</w:t>
            </w:r>
          </w:p>
        </w:tc>
        <w:tc>
          <w:tcPr>
            <w:tcW w:w="1276" w:type="dxa"/>
            <w:tcBorders>
              <w:top w:val="nil"/>
              <w:left w:val="nil"/>
              <w:bottom w:val="nil"/>
              <w:right w:val="nil"/>
            </w:tcBorders>
            <w:shd w:val="clear" w:color="auto" w:fill="auto"/>
            <w:vAlign w:val="center"/>
            <w:hideMark/>
          </w:tcPr>
          <w:p w:rsidR="00DC55A6" w:rsidRPr="00465B6F" w:rsidRDefault="00DC55A6" w:rsidP="00CB1881">
            <w:pPr>
              <w:jc w:val="right"/>
              <w:rPr>
                <w:rFonts w:ascii="Times New Roman" w:eastAsiaTheme="minorHAnsi" w:hAnsi="Times New Roman"/>
                <w:szCs w:val="24"/>
                <w:lang w:eastAsia="lt-LT"/>
              </w:rPr>
            </w:pPr>
            <w:r w:rsidRPr="00465B6F">
              <w:rPr>
                <w:rFonts w:ascii="Times New Roman" w:eastAsiaTheme="minorHAnsi" w:hAnsi="Times New Roman"/>
                <w:szCs w:val="24"/>
                <w:lang w:eastAsia="lt-LT"/>
              </w:rPr>
              <w:t xml:space="preserve"> 2 </w:t>
            </w:r>
            <w:r>
              <w:rPr>
                <w:rFonts w:ascii="Times New Roman" w:eastAsiaTheme="minorHAnsi" w:hAnsi="Times New Roman"/>
                <w:szCs w:val="24"/>
                <w:lang w:eastAsia="lt-LT"/>
              </w:rPr>
              <w:t>133</w:t>
            </w:r>
          </w:p>
        </w:tc>
      </w:tr>
      <w:tr w:rsidR="00DC55A6" w:rsidRPr="00443EDE" w:rsidTr="00CB1881">
        <w:trPr>
          <w:trHeight w:val="563"/>
          <w:jc w:val="center"/>
        </w:trPr>
        <w:tc>
          <w:tcPr>
            <w:tcW w:w="3331" w:type="dxa"/>
            <w:gridSpan w:val="2"/>
            <w:tcBorders>
              <w:top w:val="nil"/>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p>
        </w:tc>
        <w:tc>
          <w:tcPr>
            <w:tcW w:w="4755" w:type="dxa"/>
            <w:tcBorders>
              <w:top w:val="nil"/>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valstybės garantuojamai pirminei teisinei pagalbai teikti</w:t>
            </w:r>
          </w:p>
        </w:tc>
        <w:tc>
          <w:tcPr>
            <w:tcW w:w="1276" w:type="dxa"/>
            <w:tcBorders>
              <w:top w:val="nil"/>
              <w:left w:val="nil"/>
              <w:bottom w:val="nil"/>
              <w:right w:val="nil"/>
            </w:tcBorders>
            <w:shd w:val="clear" w:color="auto" w:fill="auto"/>
            <w:vAlign w:val="center"/>
            <w:hideMark/>
          </w:tcPr>
          <w:p w:rsidR="00DC55A6" w:rsidRPr="00465B6F" w:rsidRDefault="00DC55A6" w:rsidP="00CB1881">
            <w:pPr>
              <w:jc w:val="right"/>
              <w:rPr>
                <w:rFonts w:ascii="Times New Roman" w:eastAsiaTheme="minorHAnsi" w:hAnsi="Times New Roman"/>
                <w:szCs w:val="24"/>
                <w:lang w:eastAsia="lt-LT"/>
              </w:rPr>
            </w:pPr>
            <w:r w:rsidRPr="00465B6F">
              <w:rPr>
                <w:rFonts w:ascii="Times New Roman" w:eastAsiaTheme="minorHAnsi" w:hAnsi="Times New Roman"/>
                <w:szCs w:val="24"/>
                <w:lang w:eastAsia="lt-LT"/>
              </w:rPr>
              <w:t xml:space="preserve">  </w:t>
            </w:r>
            <w:r>
              <w:rPr>
                <w:rFonts w:ascii="Times New Roman" w:eastAsiaTheme="minorHAnsi" w:hAnsi="Times New Roman"/>
                <w:szCs w:val="24"/>
                <w:lang w:eastAsia="lt-LT"/>
              </w:rPr>
              <w:t>716</w:t>
            </w:r>
          </w:p>
        </w:tc>
      </w:tr>
      <w:tr w:rsidR="00DC55A6" w:rsidRPr="00443EDE" w:rsidTr="00CB1881">
        <w:trPr>
          <w:trHeight w:val="660"/>
          <w:jc w:val="center"/>
        </w:trPr>
        <w:tc>
          <w:tcPr>
            <w:tcW w:w="3331" w:type="dxa"/>
            <w:gridSpan w:val="2"/>
            <w:tcBorders>
              <w:top w:val="nil"/>
              <w:left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p>
        </w:tc>
        <w:tc>
          <w:tcPr>
            <w:tcW w:w="4755" w:type="dxa"/>
            <w:tcBorders>
              <w:top w:val="nil"/>
              <w:left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Gyventojų registrui tvarkyti ir duomenims valstybės registrui teikti</w:t>
            </w:r>
          </w:p>
        </w:tc>
        <w:tc>
          <w:tcPr>
            <w:tcW w:w="1276" w:type="dxa"/>
            <w:tcBorders>
              <w:top w:val="nil"/>
              <w:left w:val="nil"/>
              <w:right w:val="nil"/>
            </w:tcBorders>
            <w:shd w:val="clear" w:color="auto" w:fill="auto"/>
            <w:vAlign w:val="center"/>
            <w:hideMark/>
          </w:tcPr>
          <w:p w:rsidR="00DC55A6" w:rsidRPr="00465B6F" w:rsidRDefault="00DC55A6" w:rsidP="00CB1881">
            <w:pPr>
              <w:jc w:val="right"/>
              <w:rPr>
                <w:rFonts w:ascii="Times New Roman" w:eastAsiaTheme="minorHAnsi" w:hAnsi="Times New Roman"/>
                <w:szCs w:val="24"/>
                <w:lang w:eastAsia="lt-LT"/>
              </w:rPr>
            </w:pPr>
            <w:r w:rsidRPr="00465B6F">
              <w:rPr>
                <w:rFonts w:ascii="Times New Roman" w:eastAsiaTheme="minorHAnsi" w:hAnsi="Times New Roman"/>
                <w:szCs w:val="24"/>
                <w:lang w:eastAsia="lt-LT"/>
              </w:rPr>
              <w:t xml:space="preserve">  47</w:t>
            </w:r>
          </w:p>
        </w:tc>
      </w:tr>
      <w:tr w:rsidR="00DC55A6" w:rsidRPr="00443EDE" w:rsidTr="00CB1881">
        <w:trPr>
          <w:trHeight w:val="20"/>
          <w:jc w:val="center"/>
        </w:trPr>
        <w:tc>
          <w:tcPr>
            <w:tcW w:w="3331" w:type="dxa"/>
            <w:gridSpan w:val="2"/>
            <w:tcBorders>
              <w:top w:val="single" w:sz="4" w:space="0" w:color="auto"/>
              <w:left w:val="nil"/>
              <w:bottom w:val="nil"/>
              <w:right w:val="nil"/>
            </w:tcBorders>
            <w:shd w:val="clear" w:color="auto" w:fill="auto"/>
            <w:vAlign w:val="center"/>
          </w:tcPr>
          <w:p w:rsidR="00DC55A6" w:rsidRDefault="00DC55A6" w:rsidP="00CB1881">
            <w:pPr>
              <w:rPr>
                <w:rFonts w:ascii="Times New Roman" w:eastAsiaTheme="minorHAnsi" w:hAnsi="Times New Roman"/>
                <w:b/>
                <w:bCs/>
                <w:szCs w:val="24"/>
                <w:lang w:eastAsia="lt-LT"/>
              </w:rPr>
            </w:pPr>
            <w:r w:rsidRPr="00465B6F">
              <w:rPr>
                <w:rFonts w:ascii="Times New Roman" w:eastAsiaTheme="minorHAnsi" w:hAnsi="Times New Roman"/>
                <w:b/>
                <w:bCs/>
                <w:szCs w:val="24"/>
                <w:lang w:eastAsia="lt-LT"/>
              </w:rPr>
              <w:t xml:space="preserve">Lietuvos Respublikos </w:t>
            </w:r>
          </w:p>
          <w:p w:rsidR="00DC55A6" w:rsidRPr="00465B6F" w:rsidRDefault="00DC55A6" w:rsidP="00CB1881">
            <w:pPr>
              <w:rPr>
                <w:rFonts w:ascii="Times New Roman" w:eastAsiaTheme="minorHAnsi" w:hAnsi="Times New Roman"/>
                <w:b/>
                <w:bCs/>
                <w:szCs w:val="24"/>
                <w:lang w:eastAsia="lt-LT"/>
              </w:rPr>
            </w:pPr>
            <w:r w:rsidRPr="00465B6F">
              <w:rPr>
                <w:rFonts w:ascii="Times New Roman" w:eastAsiaTheme="minorHAnsi" w:hAnsi="Times New Roman"/>
                <w:b/>
                <w:bCs/>
                <w:szCs w:val="24"/>
                <w:lang w:eastAsia="lt-LT"/>
              </w:rPr>
              <w:t>vidaus reikalų ministerija</w:t>
            </w:r>
          </w:p>
        </w:tc>
        <w:tc>
          <w:tcPr>
            <w:tcW w:w="4755" w:type="dxa"/>
            <w:tcBorders>
              <w:top w:val="single" w:sz="4" w:space="0" w:color="auto"/>
              <w:left w:val="nil"/>
              <w:bottom w:val="nil"/>
              <w:right w:val="nil"/>
            </w:tcBorders>
            <w:shd w:val="clear" w:color="auto" w:fill="auto"/>
            <w:vAlign w:val="center"/>
          </w:tcPr>
          <w:p w:rsidR="00DC55A6" w:rsidRPr="00465B6F" w:rsidRDefault="00DC55A6" w:rsidP="00CB1881">
            <w:pPr>
              <w:rPr>
                <w:rFonts w:ascii="Times New Roman" w:eastAsiaTheme="minorHAnsi" w:hAnsi="Times New Roman"/>
                <w:szCs w:val="24"/>
                <w:lang w:eastAsia="lt-LT"/>
              </w:rPr>
            </w:pPr>
          </w:p>
        </w:tc>
        <w:tc>
          <w:tcPr>
            <w:tcW w:w="1276" w:type="dxa"/>
            <w:tcBorders>
              <w:top w:val="single" w:sz="4" w:space="0" w:color="auto"/>
              <w:left w:val="nil"/>
              <w:bottom w:val="nil"/>
              <w:right w:val="nil"/>
            </w:tcBorders>
            <w:shd w:val="clear" w:color="auto" w:fill="auto"/>
            <w:noWrap/>
            <w:vAlign w:val="center"/>
          </w:tcPr>
          <w:p w:rsidR="00DC55A6" w:rsidRPr="00465B6F" w:rsidRDefault="00DC55A6" w:rsidP="00CB1881">
            <w:pPr>
              <w:jc w:val="right"/>
              <w:rPr>
                <w:rFonts w:ascii="Times New Roman" w:eastAsiaTheme="minorHAnsi" w:hAnsi="Times New Roman"/>
                <w:b/>
                <w:bCs/>
                <w:szCs w:val="24"/>
                <w:lang w:eastAsia="lt-LT"/>
              </w:rPr>
            </w:pPr>
            <w:r>
              <w:rPr>
                <w:rFonts w:ascii="Times New Roman" w:eastAsiaTheme="minorHAnsi" w:hAnsi="Times New Roman"/>
                <w:b/>
                <w:bCs/>
                <w:szCs w:val="24"/>
                <w:lang w:eastAsia="lt-LT"/>
              </w:rPr>
              <w:t>48 118</w:t>
            </w:r>
          </w:p>
        </w:tc>
      </w:tr>
      <w:tr w:rsidR="00DC55A6" w:rsidRPr="00443EDE" w:rsidTr="00CB1881">
        <w:trPr>
          <w:trHeight w:val="206"/>
          <w:jc w:val="center"/>
        </w:trPr>
        <w:tc>
          <w:tcPr>
            <w:tcW w:w="3331" w:type="dxa"/>
            <w:gridSpan w:val="2"/>
            <w:tcBorders>
              <w:left w:val="nil"/>
              <w:bottom w:val="nil"/>
              <w:right w:val="nil"/>
            </w:tcBorders>
            <w:shd w:val="clear" w:color="auto" w:fill="auto"/>
            <w:vAlign w:val="center"/>
          </w:tcPr>
          <w:p w:rsidR="00DC55A6" w:rsidRPr="00465B6F" w:rsidRDefault="00DC55A6" w:rsidP="00CB1881">
            <w:pPr>
              <w:rPr>
                <w:rFonts w:ascii="Times New Roman" w:eastAsiaTheme="minorHAnsi" w:hAnsi="Times New Roman"/>
                <w:b/>
                <w:bCs/>
                <w:szCs w:val="24"/>
                <w:lang w:eastAsia="lt-LT"/>
              </w:rPr>
            </w:pPr>
          </w:p>
        </w:tc>
        <w:tc>
          <w:tcPr>
            <w:tcW w:w="4755" w:type="dxa"/>
            <w:tcBorders>
              <w:left w:val="nil"/>
              <w:bottom w:val="nil"/>
              <w:right w:val="nil"/>
            </w:tcBorders>
            <w:shd w:val="clear" w:color="auto" w:fill="auto"/>
            <w:vAlign w:val="center"/>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iš jų:</w:t>
            </w:r>
          </w:p>
        </w:tc>
        <w:tc>
          <w:tcPr>
            <w:tcW w:w="1276" w:type="dxa"/>
            <w:tcBorders>
              <w:left w:val="nil"/>
              <w:bottom w:val="nil"/>
              <w:right w:val="nil"/>
            </w:tcBorders>
            <w:shd w:val="clear" w:color="auto" w:fill="auto"/>
            <w:noWrap/>
            <w:vAlign w:val="center"/>
          </w:tcPr>
          <w:p w:rsidR="00DC55A6" w:rsidRPr="00465B6F" w:rsidRDefault="00DC55A6" w:rsidP="00CB1881">
            <w:pPr>
              <w:jc w:val="right"/>
              <w:rPr>
                <w:rFonts w:ascii="Times New Roman" w:eastAsiaTheme="minorHAnsi" w:hAnsi="Times New Roman"/>
                <w:b/>
                <w:bCs/>
                <w:szCs w:val="24"/>
                <w:lang w:eastAsia="lt-LT"/>
              </w:rPr>
            </w:pPr>
          </w:p>
        </w:tc>
      </w:tr>
      <w:tr w:rsidR="00DC55A6" w:rsidRPr="00443EDE" w:rsidTr="00CB1881">
        <w:trPr>
          <w:trHeight w:val="340"/>
          <w:jc w:val="center"/>
        </w:trPr>
        <w:tc>
          <w:tcPr>
            <w:tcW w:w="3331" w:type="dxa"/>
            <w:gridSpan w:val="2"/>
            <w:tcBorders>
              <w:left w:val="nil"/>
              <w:bottom w:val="nil"/>
              <w:right w:val="nil"/>
            </w:tcBorders>
            <w:shd w:val="clear" w:color="auto" w:fill="auto"/>
            <w:vAlign w:val="center"/>
          </w:tcPr>
          <w:p w:rsidR="00DC55A6" w:rsidRPr="00465B6F" w:rsidRDefault="00DC55A6" w:rsidP="00CB1881">
            <w:pPr>
              <w:rPr>
                <w:rFonts w:ascii="Times New Roman" w:eastAsiaTheme="minorHAnsi" w:hAnsi="Times New Roman"/>
                <w:b/>
                <w:bCs/>
                <w:szCs w:val="24"/>
                <w:lang w:eastAsia="lt-LT"/>
              </w:rPr>
            </w:pPr>
          </w:p>
        </w:tc>
        <w:tc>
          <w:tcPr>
            <w:tcW w:w="4755" w:type="dxa"/>
            <w:tcBorders>
              <w:left w:val="nil"/>
              <w:bottom w:val="nil"/>
              <w:right w:val="nil"/>
            </w:tcBorders>
            <w:shd w:val="clear" w:color="auto" w:fill="auto"/>
            <w:vAlign w:val="center"/>
          </w:tcPr>
          <w:p w:rsidR="00DC55A6" w:rsidRPr="00465B6F" w:rsidRDefault="00DC55A6" w:rsidP="00CB1881">
            <w:pPr>
              <w:rPr>
                <w:rFonts w:ascii="Times New Roman" w:eastAsiaTheme="minorHAnsi" w:hAnsi="Times New Roman"/>
                <w:szCs w:val="24"/>
                <w:lang w:eastAsia="lt-LT"/>
              </w:rPr>
            </w:pPr>
            <w:r w:rsidRPr="00B04B77">
              <w:rPr>
                <w:rFonts w:ascii="Times New Roman" w:eastAsiaTheme="minorHAnsi" w:hAnsi="Times New Roman"/>
                <w:szCs w:val="24"/>
                <w:lang w:eastAsia="lt-LT"/>
              </w:rPr>
              <w:t>priešgaisrinei saugai</w:t>
            </w:r>
          </w:p>
        </w:tc>
        <w:tc>
          <w:tcPr>
            <w:tcW w:w="1276" w:type="dxa"/>
            <w:tcBorders>
              <w:left w:val="nil"/>
              <w:bottom w:val="nil"/>
              <w:right w:val="nil"/>
            </w:tcBorders>
            <w:shd w:val="clear" w:color="auto" w:fill="auto"/>
            <w:noWrap/>
            <w:vAlign w:val="center"/>
          </w:tcPr>
          <w:p w:rsidR="00DC55A6" w:rsidRPr="00B04B77" w:rsidRDefault="00DC55A6" w:rsidP="00CB1881">
            <w:pPr>
              <w:jc w:val="right"/>
              <w:rPr>
                <w:rFonts w:ascii="Times New Roman" w:eastAsiaTheme="minorHAnsi" w:hAnsi="Times New Roman"/>
                <w:bCs/>
                <w:szCs w:val="24"/>
                <w:lang w:eastAsia="lt-LT"/>
              </w:rPr>
            </w:pPr>
            <w:r w:rsidRPr="00B04B77">
              <w:rPr>
                <w:rFonts w:ascii="Times New Roman" w:eastAsiaTheme="minorHAnsi" w:hAnsi="Times New Roman"/>
                <w:bCs/>
                <w:szCs w:val="24"/>
                <w:lang w:eastAsia="lt-LT"/>
              </w:rPr>
              <w:t>36 578</w:t>
            </w:r>
          </w:p>
        </w:tc>
      </w:tr>
      <w:tr w:rsidR="00DC55A6" w:rsidRPr="00443EDE" w:rsidTr="00CB1881">
        <w:trPr>
          <w:trHeight w:val="340"/>
          <w:jc w:val="center"/>
        </w:trPr>
        <w:tc>
          <w:tcPr>
            <w:tcW w:w="3331" w:type="dxa"/>
            <w:gridSpan w:val="2"/>
            <w:tcBorders>
              <w:left w:val="nil"/>
              <w:bottom w:val="nil"/>
              <w:right w:val="nil"/>
            </w:tcBorders>
            <w:shd w:val="clear" w:color="auto" w:fill="auto"/>
            <w:vAlign w:val="center"/>
          </w:tcPr>
          <w:p w:rsidR="00DC55A6" w:rsidRPr="00465B6F" w:rsidRDefault="00DC55A6" w:rsidP="00CB1881">
            <w:pPr>
              <w:rPr>
                <w:rFonts w:ascii="Times New Roman" w:eastAsiaTheme="minorHAnsi" w:hAnsi="Times New Roman"/>
                <w:b/>
                <w:bCs/>
                <w:szCs w:val="24"/>
                <w:lang w:eastAsia="lt-LT"/>
              </w:rPr>
            </w:pPr>
          </w:p>
        </w:tc>
        <w:tc>
          <w:tcPr>
            <w:tcW w:w="4755" w:type="dxa"/>
            <w:tcBorders>
              <w:left w:val="nil"/>
              <w:bottom w:val="nil"/>
              <w:right w:val="nil"/>
            </w:tcBorders>
            <w:shd w:val="clear" w:color="auto" w:fill="auto"/>
            <w:vAlign w:val="center"/>
          </w:tcPr>
          <w:p w:rsidR="00DC55A6" w:rsidRPr="00B04B77" w:rsidRDefault="00DC55A6" w:rsidP="00CB1881">
            <w:pPr>
              <w:rPr>
                <w:rFonts w:ascii="Times New Roman" w:eastAsiaTheme="minorHAnsi" w:hAnsi="Times New Roman"/>
                <w:szCs w:val="24"/>
                <w:lang w:eastAsia="lt-LT"/>
              </w:rPr>
            </w:pPr>
            <w:r w:rsidRPr="00B04B77">
              <w:rPr>
                <w:rFonts w:ascii="Times New Roman" w:eastAsiaTheme="minorHAnsi" w:hAnsi="Times New Roman"/>
                <w:szCs w:val="24"/>
                <w:lang w:eastAsia="lt-LT"/>
              </w:rPr>
              <w:t>gyvenamosios vietos deklaravimo duomenų ir gyvenamosios vietos nedeklaravusių asmenų apskaitos duomenims tvarkyti</w:t>
            </w:r>
          </w:p>
        </w:tc>
        <w:tc>
          <w:tcPr>
            <w:tcW w:w="1276" w:type="dxa"/>
            <w:tcBorders>
              <w:left w:val="nil"/>
              <w:bottom w:val="nil"/>
              <w:right w:val="nil"/>
            </w:tcBorders>
            <w:shd w:val="clear" w:color="auto" w:fill="auto"/>
            <w:noWrap/>
            <w:vAlign w:val="center"/>
          </w:tcPr>
          <w:p w:rsidR="00DC55A6" w:rsidRPr="00B04B77" w:rsidRDefault="00DC55A6" w:rsidP="00CB1881">
            <w:pPr>
              <w:jc w:val="right"/>
              <w:rPr>
                <w:rFonts w:ascii="Times New Roman" w:eastAsiaTheme="minorHAnsi" w:hAnsi="Times New Roman"/>
                <w:bCs/>
                <w:szCs w:val="24"/>
                <w:lang w:eastAsia="lt-LT"/>
              </w:rPr>
            </w:pPr>
            <w:r w:rsidRPr="00B04B77">
              <w:rPr>
                <w:rFonts w:ascii="Times New Roman" w:eastAsiaTheme="minorHAnsi" w:hAnsi="Times New Roman"/>
                <w:bCs/>
                <w:szCs w:val="24"/>
                <w:lang w:eastAsia="lt-LT"/>
              </w:rPr>
              <w:t>420</w:t>
            </w:r>
          </w:p>
        </w:tc>
      </w:tr>
      <w:tr w:rsidR="00DC55A6" w:rsidRPr="00443EDE" w:rsidTr="00CB1881">
        <w:trPr>
          <w:trHeight w:val="340"/>
          <w:jc w:val="center"/>
        </w:trPr>
        <w:tc>
          <w:tcPr>
            <w:tcW w:w="3331" w:type="dxa"/>
            <w:gridSpan w:val="2"/>
            <w:tcBorders>
              <w:left w:val="nil"/>
              <w:bottom w:val="nil"/>
              <w:right w:val="nil"/>
            </w:tcBorders>
            <w:shd w:val="clear" w:color="auto" w:fill="auto"/>
            <w:vAlign w:val="center"/>
          </w:tcPr>
          <w:p w:rsidR="00DC55A6" w:rsidRPr="00465B6F" w:rsidRDefault="00DC55A6" w:rsidP="00CB1881">
            <w:pPr>
              <w:rPr>
                <w:rFonts w:ascii="Times New Roman" w:eastAsiaTheme="minorHAnsi" w:hAnsi="Times New Roman"/>
                <w:b/>
                <w:bCs/>
                <w:szCs w:val="24"/>
                <w:lang w:eastAsia="lt-LT"/>
              </w:rPr>
            </w:pPr>
          </w:p>
        </w:tc>
        <w:tc>
          <w:tcPr>
            <w:tcW w:w="4755" w:type="dxa"/>
            <w:tcBorders>
              <w:left w:val="nil"/>
              <w:bottom w:val="nil"/>
              <w:right w:val="nil"/>
            </w:tcBorders>
            <w:shd w:val="clear" w:color="auto" w:fill="auto"/>
            <w:vAlign w:val="center"/>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civilinei saugai</w:t>
            </w:r>
            <w:r>
              <w:rPr>
                <w:rFonts w:ascii="Times New Roman" w:eastAsiaTheme="minorHAnsi" w:hAnsi="Times New Roman"/>
                <w:szCs w:val="24"/>
                <w:lang w:eastAsia="lt-LT"/>
              </w:rPr>
              <w:t>, iš jų:</w:t>
            </w:r>
          </w:p>
        </w:tc>
        <w:tc>
          <w:tcPr>
            <w:tcW w:w="1276" w:type="dxa"/>
            <w:tcBorders>
              <w:left w:val="nil"/>
              <w:bottom w:val="nil"/>
              <w:right w:val="nil"/>
            </w:tcBorders>
            <w:shd w:val="clear" w:color="auto" w:fill="auto"/>
            <w:noWrap/>
            <w:vAlign w:val="center"/>
          </w:tcPr>
          <w:p w:rsidR="00DC55A6" w:rsidRPr="00465B6F" w:rsidRDefault="00DC55A6" w:rsidP="00CB1881">
            <w:pPr>
              <w:jc w:val="right"/>
              <w:rPr>
                <w:rFonts w:ascii="Times New Roman" w:eastAsiaTheme="minorHAnsi" w:hAnsi="Times New Roman"/>
                <w:bCs/>
                <w:szCs w:val="24"/>
                <w:lang w:eastAsia="lt-LT"/>
              </w:rPr>
            </w:pPr>
            <w:r w:rsidRPr="00465B6F">
              <w:rPr>
                <w:rFonts w:ascii="Times New Roman" w:eastAsiaTheme="minorHAnsi" w:hAnsi="Times New Roman"/>
                <w:bCs/>
                <w:szCs w:val="24"/>
                <w:lang w:eastAsia="lt-LT"/>
              </w:rPr>
              <w:t xml:space="preserve"> 1</w:t>
            </w:r>
            <w:r>
              <w:rPr>
                <w:rFonts w:ascii="Times New Roman" w:eastAsiaTheme="minorHAnsi" w:hAnsi="Times New Roman"/>
                <w:bCs/>
                <w:szCs w:val="24"/>
                <w:lang w:eastAsia="lt-LT"/>
              </w:rPr>
              <w:t>1</w:t>
            </w:r>
            <w:r w:rsidRPr="00465B6F">
              <w:rPr>
                <w:rFonts w:ascii="Times New Roman" w:eastAsiaTheme="minorHAnsi" w:hAnsi="Times New Roman"/>
                <w:bCs/>
                <w:szCs w:val="24"/>
                <w:lang w:eastAsia="lt-LT"/>
              </w:rPr>
              <w:t xml:space="preserve"> </w:t>
            </w:r>
            <w:r>
              <w:rPr>
                <w:rFonts w:ascii="Times New Roman" w:eastAsiaTheme="minorHAnsi" w:hAnsi="Times New Roman"/>
                <w:bCs/>
                <w:szCs w:val="24"/>
                <w:lang w:eastAsia="lt-LT"/>
              </w:rPr>
              <w:t>120</w:t>
            </w:r>
          </w:p>
        </w:tc>
      </w:tr>
      <w:tr w:rsidR="00DC55A6" w:rsidRPr="00443EDE" w:rsidTr="00CB1881">
        <w:trPr>
          <w:trHeight w:val="340"/>
          <w:jc w:val="center"/>
        </w:trPr>
        <w:tc>
          <w:tcPr>
            <w:tcW w:w="3331" w:type="dxa"/>
            <w:gridSpan w:val="2"/>
            <w:tcBorders>
              <w:left w:val="nil"/>
              <w:bottom w:val="nil"/>
              <w:right w:val="nil"/>
            </w:tcBorders>
            <w:shd w:val="clear" w:color="auto" w:fill="auto"/>
            <w:vAlign w:val="center"/>
          </w:tcPr>
          <w:p w:rsidR="00DC55A6" w:rsidRPr="00465B6F" w:rsidRDefault="00DC55A6" w:rsidP="00CB1881">
            <w:pPr>
              <w:rPr>
                <w:rFonts w:ascii="Times New Roman" w:eastAsiaTheme="minorHAnsi" w:hAnsi="Times New Roman"/>
                <w:b/>
                <w:bCs/>
                <w:szCs w:val="24"/>
                <w:lang w:eastAsia="lt-LT"/>
              </w:rPr>
            </w:pPr>
          </w:p>
        </w:tc>
        <w:tc>
          <w:tcPr>
            <w:tcW w:w="4755" w:type="dxa"/>
            <w:tcBorders>
              <w:left w:val="nil"/>
              <w:bottom w:val="nil"/>
              <w:right w:val="nil"/>
            </w:tcBorders>
            <w:shd w:val="clear" w:color="auto" w:fill="auto"/>
            <w:vAlign w:val="center"/>
          </w:tcPr>
          <w:p w:rsidR="00DC55A6" w:rsidRPr="00465B6F" w:rsidRDefault="00DC55A6" w:rsidP="00CB1881">
            <w:pPr>
              <w:rPr>
                <w:rFonts w:ascii="Times New Roman" w:eastAsiaTheme="minorHAnsi" w:hAnsi="Times New Roman"/>
                <w:szCs w:val="24"/>
                <w:lang w:eastAsia="lt-LT"/>
              </w:rPr>
            </w:pPr>
            <w:r>
              <w:rPr>
                <w:rFonts w:ascii="Times New Roman" w:eastAsiaTheme="minorHAnsi" w:hAnsi="Times New Roman"/>
                <w:szCs w:val="24"/>
                <w:lang w:eastAsia="lt-LT"/>
              </w:rPr>
              <w:t xml:space="preserve">Astravo </w:t>
            </w:r>
            <w:r w:rsidRPr="00E63C4B">
              <w:rPr>
                <w:rFonts w:ascii="Times New Roman" w:eastAsiaTheme="minorHAnsi" w:hAnsi="Times New Roman"/>
                <w:szCs w:val="24"/>
                <w:lang w:eastAsia="lt-LT"/>
              </w:rPr>
              <w:t>atominės elektrinės branduolinei avarijai pasirengti</w:t>
            </w:r>
          </w:p>
        </w:tc>
        <w:tc>
          <w:tcPr>
            <w:tcW w:w="1276" w:type="dxa"/>
            <w:tcBorders>
              <w:left w:val="nil"/>
              <w:bottom w:val="nil"/>
              <w:right w:val="nil"/>
            </w:tcBorders>
            <w:shd w:val="clear" w:color="auto" w:fill="auto"/>
            <w:noWrap/>
            <w:vAlign w:val="center"/>
          </w:tcPr>
          <w:p w:rsidR="00DC55A6" w:rsidRPr="00465B6F" w:rsidRDefault="00DC55A6" w:rsidP="00CB1881">
            <w:pPr>
              <w:jc w:val="right"/>
              <w:rPr>
                <w:rFonts w:ascii="Times New Roman" w:eastAsiaTheme="minorHAnsi" w:hAnsi="Times New Roman"/>
                <w:bCs/>
                <w:szCs w:val="24"/>
                <w:lang w:eastAsia="lt-LT"/>
              </w:rPr>
            </w:pPr>
            <w:r>
              <w:rPr>
                <w:rFonts w:ascii="Times New Roman" w:eastAsiaTheme="minorHAnsi" w:hAnsi="Times New Roman"/>
                <w:bCs/>
                <w:szCs w:val="24"/>
                <w:lang w:eastAsia="lt-LT"/>
              </w:rPr>
              <w:t>9 266</w:t>
            </w:r>
          </w:p>
        </w:tc>
      </w:tr>
      <w:tr w:rsidR="00DC55A6" w:rsidRPr="00443EDE" w:rsidTr="00CB1881">
        <w:trPr>
          <w:trHeight w:val="421"/>
          <w:jc w:val="center"/>
        </w:trPr>
        <w:tc>
          <w:tcPr>
            <w:tcW w:w="3331" w:type="dxa"/>
            <w:gridSpan w:val="2"/>
            <w:tcBorders>
              <w:top w:val="single" w:sz="4" w:space="0" w:color="auto"/>
              <w:left w:val="nil"/>
              <w:bottom w:val="nil"/>
              <w:right w:val="nil"/>
            </w:tcBorders>
            <w:shd w:val="clear" w:color="auto" w:fill="auto"/>
            <w:vAlign w:val="center"/>
            <w:hideMark/>
          </w:tcPr>
          <w:p w:rsidR="00DC55A6" w:rsidRDefault="00DC55A6" w:rsidP="00CB1881">
            <w:pPr>
              <w:rPr>
                <w:rFonts w:ascii="Times New Roman" w:eastAsiaTheme="minorHAnsi" w:hAnsi="Times New Roman"/>
                <w:b/>
                <w:bCs/>
                <w:szCs w:val="24"/>
                <w:lang w:eastAsia="lt-LT"/>
              </w:rPr>
            </w:pPr>
            <w:r w:rsidRPr="00465B6F">
              <w:rPr>
                <w:rFonts w:ascii="Times New Roman" w:eastAsiaTheme="minorHAnsi" w:hAnsi="Times New Roman"/>
                <w:b/>
                <w:bCs/>
                <w:szCs w:val="24"/>
                <w:lang w:eastAsia="lt-LT"/>
              </w:rPr>
              <w:t>Lietuvos Respublikos</w:t>
            </w:r>
          </w:p>
          <w:p w:rsidR="00DC55A6" w:rsidRPr="00465B6F" w:rsidRDefault="00DC55A6" w:rsidP="00CB1881">
            <w:pPr>
              <w:rPr>
                <w:rFonts w:ascii="Times New Roman" w:eastAsiaTheme="minorHAnsi" w:hAnsi="Times New Roman"/>
                <w:b/>
                <w:bCs/>
                <w:szCs w:val="24"/>
                <w:highlight w:val="yellow"/>
                <w:lang w:eastAsia="lt-LT"/>
              </w:rPr>
            </w:pPr>
            <w:r w:rsidRPr="00465B6F">
              <w:rPr>
                <w:rFonts w:ascii="Times New Roman" w:eastAsiaTheme="minorHAnsi" w:hAnsi="Times New Roman"/>
                <w:b/>
                <w:bCs/>
                <w:szCs w:val="24"/>
                <w:lang w:eastAsia="lt-LT"/>
              </w:rPr>
              <w:t>žemės ūkio ministerija</w:t>
            </w:r>
          </w:p>
        </w:tc>
        <w:tc>
          <w:tcPr>
            <w:tcW w:w="4755" w:type="dxa"/>
            <w:tcBorders>
              <w:top w:val="single" w:sz="4" w:space="0" w:color="auto"/>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p>
        </w:tc>
        <w:tc>
          <w:tcPr>
            <w:tcW w:w="1276" w:type="dxa"/>
            <w:tcBorders>
              <w:top w:val="single" w:sz="4" w:space="0" w:color="auto"/>
              <w:left w:val="nil"/>
              <w:bottom w:val="nil"/>
              <w:right w:val="nil"/>
            </w:tcBorders>
            <w:shd w:val="clear" w:color="auto" w:fill="auto"/>
            <w:noWrap/>
            <w:vAlign w:val="center"/>
            <w:hideMark/>
          </w:tcPr>
          <w:p w:rsidR="00DC55A6" w:rsidRPr="00465B6F" w:rsidRDefault="00DC55A6" w:rsidP="00CB1881">
            <w:pPr>
              <w:jc w:val="right"/>
              <w:rPr>
                <w:rFonts w:ascii="Times New Roman" w:eastAsiaTheme="minorHAnsi" w:hAnsi="Times New Roman"/>
                <w:b/>
                <w:bCs/>
                <w:szCs w:val="24"/>
                <w:lang w:eastAsia="lt-LT"/>
              </w:rPr>
            </w:pPr>
            <w:r w:rsidRPr="00465B6F">
              <w:rPr>
                <w:rFonts w:ascii="Times New Roman" w:eastAsiaTheme="minorHAnsi" w:hAnsi="Times New Roman"/>
                <w:b/>
                <w:bCs/>
                <w:szCs w:val="24"/>
                <w:lang w:eastAsia="lt-LT"/>
              </w:rPr>
              <w:t>2</w:t>
            </w:r>
            <w:r>
              <w:rPr>
                <w:rFonts w:ascii="Times New Roman" w:eastAsiaTheme="minorHAnsi" w:hAnsi="Times New Roman"/>
                <w:b/>
                <w:bCs/>
                <w:szCs w:val="24"/>
                <w:lang w:eastAsia="lt-LT"/>
              </w:rPr>
              <w:t>2</w:t>
            </w:r>
            <w:r w:rsidRPr="00465B6F">
              <w:rPr>
                <w:rFonts w:ascii="Times New Roman" w:eastAsiaTheme="minorHAnsi" w:hAnsi="Times New Roman"/>
                <w:b/>
                <w:bCs/>
                <w:szCs w:val="24"/>
                <w:lang w:eastAsia="lt-LT"/>
              </w:rPr>
              <w:t xml:space="preserve"> </w:t>
            </w:r>
            <w:r>
              <w:rPr>
                <w:rFonts w:ascii="Times New Roman" w:eastAsiaTheme="minorHAnsi" w:hAnsi="Times New Roman"/>
                <w:b/>
                <w:bCs/>
                <w:szCs w:val="24"/>
                <w:lang w:eastAsia="lt-LT"/>
              </w:rPr>
              <w:t>148</w:t>
            </w:r>
          </w:p>
        </w:tc>
      </w:tr>
      <w:tr w:rsidR="00DC55A6" w:rsidRPr="00443EDE" w:rsidTr="00CB1881">
        <w:trPr>
          <w:trHeight w:val="141"/>
          <w:jc w:val="center"/>
        </w:trPr>
        <w:tc>
          <w:tcPr>
            <w:tcW w:w="3331" w:type="dxa"/>
            <w:gridSpan w:val="2"/>
            <w:tcBorders>
              <w:top w:val="nil"/>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p>
        </w:tc>
        <w:tc>
          <w:tcPr>
            <w:tcW w:w="4755" w:type="dxa"/>
            <w:tcBorders>
              <w:top w:val="nil"/>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iš jų:</w:t>
            </w:r>
          </w:p>
        </w:tc>
        <w:tc>
          <w:tcPr>
            <w:tcW w:w="1276" w:type="dxa"/>
            <w:tcBorders>
              <w:top w:val="nil"/>
              <w:left w:val="nil"/>
              <w:bottom w:val="nil"/>
              <w:right w:val="nil"/>
            </w:tcBorders>
            <w:shd w:val="clear" w:color="auto" w:fill="auto"/>
            <w:noWrap/>
            <w:vAlign w:val="center"/>
            <w:hideMark/>
          </w:tcPr>
          <w:p w:rsidR="00DC55A6" w:rsidRPr="00465B6F" w:rsidRDefault="00DC55A6" w:rsidP="00CB1881">
            <w:pPr>
              <w:jc w:val="right"/>
              <w:rPr>
                <w:rFonts w:ascii="Times New Roman" w:eastAsiaTheme="minorHAnsi" w:hAnsi="Times New Roman"/>
                <w:szCs w:val="24"/>
                <w:lang w:eastAsia="lt-LT"/>
              </w:rPr>
            </w:pPr>
          </w:p>
        </w:tc>
      </w:tr>
      <w:tr w:rsidR="00DC55A6" w:rsidRPr="00443EDE" w:rsidTr="00CB1881">
        <w:trPr>
          <w:trHeight w:val="454"/>
          <w:jc w:val="center"/>
        </w:trPr>
        <w:tc>
          <w:tcPr>
            <w:tcW w:w="3331" w:type="dxa"/>
            <w:gridSpan w:val="2"/>
            <w:tcBorders>
              <w:top w:val="nil"/>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p>
        </w:tc>
        <w:tc>
          <w:tcPr>
            <w:tcW w:w="4755" w:type="dxa"/>
            <w:tcBorders>
              <w:top w:val="nil"/>
              <w:left w:val="nil"/>
              <w:bottom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savivaldybėms priskirtos valstybinės žemės ir kito valstybės turto valdymui, naudojimui ir disponavimui j</w:t>
            </w:r>
            <w:r>
              <w:rPr>
                <w:rFonts w:ascii="Times New Roman" w:eastAsiaTheme="minorHAnsi" w:hAnsi="Times New Roman"/>
                <w:szCs w:val="24"/>
                <w:lang w:eastAsia="lt-LT"/>
              </w:rPr>
              <w:t>uo</w:t>
            </w:r>
            <w:r w:rsidRPr="00465B6F">
              <w:rPr>
                <w:rFonts w:ascii="Times New Roman" w:eastAsiaTheme="minorHAnsi" w:hAnsi="Times New Roman"/>
                <w:szCs w:val="24"/>
                <w:lang w:eastAsia="lt-LT"/>
              </w:rPr>
              <w:t xml:space="preserve"> patikėjimo teise užtikrinti</w:t>
            </w:r>
          </w:p>
        </w:tc>
        <w:tc>
          <w:tcPr>
            <w:tcW w:w="1276" w:type="dxa"/>
            <w:tcBorders>
              <w:top w:val="nil"/>
              <w:left w:val="nil"/>
              <w:bottom w:val="nil"/>
              <w:right w:val="nil"/>
            </w:tcBorders>
            <w:shd w:val="clear" w:color="auto" w:fill="auto"/>
            <w:noWrap/>
            <w:vAlign w:val="center"/>
            <w:hideMark/>
          </w:tcPr>
          <w:p w:rsidR="00DC55A6" w:rsidRPr="00465B6F" w:rsidRDefault="00DC55A6" w:rsidP="00CB1881">
            <w:pPr>
              <w:jc w:val="right"/>
              <w:rPr>
                <w:rFonts w:ascii="Times New Roman" w:eastAsiaTheme="minorHAnsi" w:hAnsi="Times New Roman"/>
                <w:szCs w:val="24"/>
                <w:lang w:eastAsia="lt-LT"/>
              </w:rPr>
            </w:pPr>
            <w:r>
              <w:rPr>
                <w:rFonts w:ascii="Times New Roman" w:eastAsiaTheme="minorHAnsi" w:hAnsi="Times New Roman"/>
                <w:szCs w:val="24"/>
                <w:lang w:eastAsia="lt-LT"/>
              </w:rPr>
              <w:t>94</w:t>
            </w:r>
          </w:p>
        </w:tc>
      </w:tr>
      <w:tr w:rsidR="00DC55A6" w:rsidRPr="00443EDE" w:rsidTr="00CB1881">
        <w:trPr>
          <w:trHeight w:val="454"/>
          <w:jc w:val="center"/>
        </w:trPr>
        <w:tc>
          <w:tcPr>
            <w:tcW w:w="3331" w:type="dxa"/>
            <w:gridSpan w:val="2"/>
            <w:tcBorders>
              <w:top w:val="nil"/>
              <w:left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p>
        </w:tc>
        <w:tc>
          <w:tcPr>
            <w:tcW w:w="4755" w:type="dxa"/>
            <w:tcBorders>
              <w:top w:val="nil"/>
              <w:left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žemės ūkio funkcijoms atlikti</w:t>
            </w:r>
          </w:p>
        </w:tc>
        <w:tc>
          <w:tcPr>
            <w:tcW w:w="1276" w:type="dxa"/>
            <w:tcBorders>
              <w:top w:val="nil"/>
              <w:left w:val="nil"/>
              <w:right w:val="nil"/>
            </w:tcBorders>
            <w:shd w:val="clear" w:color="auto" w:fill="auto"/>
            <w:noWrap/>
            <w:vAlign w:val="center"/>
            <w:hideMark/>
          </w:tcPr>
          <w:p w:rsidR="00DC55A6" w:rsidRPr="00465B6F" w:rsidRDefault="00DC55A6" w:rsidP="00CB1881">
            <w:pPr>
              <w:jc w:val="right"/>
              <w:rPr>
                <w:rFonts w:ascii="Times New Roman" w:eastAsiaTheme="minorHAnsi" w:hAnsi="Times New Roman"/>
                <w:szCs w:val="24"/>
                <w:lang w:eastAsia="lt-LT"/>
              </w:rPr>
            </w:pPr>
            <w:r w:rsidRPr="00465B6F">
              <w:rPr>
                <w:rFonts w:ascii="Times New Roman" w:eastAsiaTheme="minorHAnsi" w:hAnsi="Times New Roman"/>
                <w:szCs w:val="24"/>
                <w:lang w:eastAsia="lt-LT"/>
              </w:rPr>
              <w:t xml:space="preserve"> </w:t>
            </w:r>
            <w:r>
              <w:rPr>
                <w:rFonts w:ascii="Times New Roman" w:eastAsiaTheme="minorHAnsi" w:hAnsi="Times New Roman"/>
                <w:szCs w:val="24"/>
                <w:lang w:eastAsia="lt-LT"/>
              </w:rPr>
              <w:t>9 041</w:t>
            </w:r>
          </w:p>
        </w:tc>
      </w:tr>
      <w:tr w:rsidR="00DC55A6" w:rsidRPr="00443EDE" w:rsidTr="00CB1881">
        <w:trPr>
          <w:trHeight w:val="20"/>
          <w:jc w:val="center"/>
        </w:trPr>
        <w:tc>
          <w:tcPr>
            <w:tcW w:w="3331" w:type="dxa"/>
            <w:gridSpan w:val="2"/>
            <w:tcBorders>
              <w:top w:val="nil"/>
              <w:left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p>
        </w:tc>
        <w:tc>
          <w:tcPr>
            <w:tcW w:w="4755" w:type="dxa"/>
            <w:tcBorders>
              <w:top w:val="nil"/>
              <w:left w:val="nil"/>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valstybei nuosavybės teise priklausančių melioracijos ir hidrotechnikos statinių valdymui ir naudojimui patikėjimo teise</w:t>
            </w:r>
            <w:r w:rsidRPr="00465B6F">
              <w:rPr>
                <w:rFonts w:ascii="Times New Roman" w:eastAsiaTheme="minorHAnsi" w:hAnsi="Times New Roman"/>
                <w:szCs w:val="24"/>
              </w:rPr>
              <w:t xml:space="preserve"> </w:t>
            </w:r>
            <w:r w:rsidRPr="00465B6F">
              <w:rPr>
                <w:rFonts w:ascii="Times New Roman" w:eastAsiaTheme="minorHAnsi" w:hAnsi="Times New Roman"/>
                <w:szCs w:val="24"/>
                <w:lang w:eastAsia="lt-LT"/>
              </w:rPr>
              <w:t>užtikrinti</w:t>
            </w:r>
          </w:p>
        </w:tc>
        <w:tc>
          <w:tcPr>
            <w:tcW w:w="1276" w:type="dxa"/>
            <w:tcBorders>
              <w:top w:val="nil"/>
              <w:left w:val="nil"/>
              <w:right w:val="nil"/>
            </w:tcBorders>
            <w:shd w:val="clear" w:color="auto" w:fill="auto"/>
            <w:noWrap/>
            <w:vAlign w:val="center"/>
            <w:hideMark/>
          </w:tcPr>
          <w:p w:rsidR="00DC55A6" w:rsidRPr="00465B6F" w:rsidRDefault="00DC55A6" w:rsidP="00CB1881">
            <w:pPr>
              <w:jc w:val="right"/>
              <w:rPr>
                <w:rFonts w:ascii="Times New Roman" w:eastAsiaTheme="minorHAnsi" w:hAnsi="Times New Roman"/>
                <w:szCs w:val="24"/>
                <w:lang w:eastAsia="lt-LT"/>
              </w:rPr>
            </w:pPr>
          </w:p>
          <w:p w:rsidR="00DC55A6" w:rsidRPr="00465B6F" w:rsidRDefault="00DC55A6" w:rsidP="00CB1881">
            <w:pPr>
              <w:jc w:val="right"/>
              <w:rPr>
                <w:rFonts w:ascii="Times New Roman" w:eastAsiaTheme="minorHAnsi" w:hAnsi="Times New Roman"/>
                <w:szCs w:val="24"/>
                <w:lang w:eastAsia="lt-LT"/>
              </w:rPr>
            </w:pPr>
            <w:r w:rsidRPr="00465B6F">
              <w:rPr>
                <w:rFonts w:ascii="Times New Roman" w:eastAsiaTheme="minorHAnsi" w:hAnsi="Times New Roman"/>
                <w:szCs w:val="24"/>
                <w:lang w:eastAsia="lt-LT"/>
              </w:rPr>
              <w:t>11 5</w:t>
            </w:r>
            <w:r>
              <w:rPr>
                <w:rFonts w:ascii="Times New Roman" w:eastAsiaTheme="minorHAnsi" w:hAnsi="Times New Roman"/>
                <w:szCs w:val="24"/>
                <w:lang w:eastAsia="lt-LT"/>
              </w:rPr>
              <w:t>13</w:t>
            </w:r>
          </w:p>
          <w:p w:rsidR="00DC55A6" w:rsidRPr="00465B6F" w:rsidRDefault="00DC55A6" w:rsidP="00CB1881">
            <w:pPr>
              <w:jc w:val="right"/>
              <w:rPr>
                <w:rFonts w:ascii="Times New Roman" w:eastAsiaTheme="minorHAnsi" w:hAnsi="Times New Roman"/>
                <w:szCs w:val="24"/>
                <w:lang w:eastAsia="lt-LT"/>
              </w:rPr>
            </w:pPr>
          </w:p>
        </w:tc>
      </w:tr>
      <w:tr w:rsidR="00DC55A6" w:rsidRPr="00443EDE" w:rsidTr="00CB1881">
        <w:trPr>
          <w:trHeight w:val="1134"/>
          <w:jc w:val="center"/>
        </w:trPr>
        <w:tc>
          <w:tcPr>
            <w:tcW w:w="3331" w:type="dxa"/>
            <w:gridSpan w:val="2"/>
            <w:tcBorders>
              <w:left w:val="nil"/>
              <w:bottom w:val="single" w:sz="4" w:space="0" w:color="auto"/>
              <w:right w:val="nil"/>
            </w:tcBorders>
            <w:shd w:val="clear" w:color="auto" w:fill="auto"/>
            <w:vAlign w:val="center"/>
          </w:tcPr>
          <w:p w:rsidR="00DC55A6" w:rsidRPr="00465B6F" w:rsidRDefault="00DC55A6" w:rsidP="00CB1881">
            <w:pPr>
              <w:rPr>
                <w:rFonts w:ascii="Times New Roman" w:eastAsiaTheme="minorHAnsi" w:hAnsi="Times New Roman"/>
                <w:szCs w:val="24"/>
                <w:lang w:eastAsia="lt-LT"/>
              </w:rPr>
            </w:pPr>
          </w:p>
        </w:tc>
        <w:tc>
          <w:tcPr>
            <w:tcW w:w="4755" w:type="dxa"/>
            <w:tcBorders>
              <w:left w:val="nil"/>
              <w:bottom w:val="single" w:sz="4" w:space="0" w:color="auto"/>
              <w:right w:val="nil"/>
            </w:tcBorders>
            <w:shd w:val="clear" w:color="auto" w:fill="auto"/>
            <w:vAlign w:val="center"/>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savivaldybėms priskirtiems geodezijos ir kartografijos darbams (savivaldybių erdvinių duomenų rinkiniams tvarkyti) organizuoti ir vykdyti</w:t>
            </w:r>
          </w:p>
        </w:tc>
        <w:tc>
          <w:tcPr>
            <w:tcW w:w="1276" w:type="dxa"/>
            <w:tcBorders>
              <w:left w:val="nil"/>
              <w:bottom w:val="single" w:sz="4" w:space="0" w:color="auto"/>
              <w:right w:val="nil"/>
            </w:tcBorders>
            <w:shd w:val="clear" w:color="auto" w:fill="auto"/>
            <w:noWrap/>
            <w:vAlign w:val="center"/>
          </w:tcPr>
          <w:p w:rsidR="00DC55A6" w:rsidRPr="00465B6F" w:rsidRDefault="00DC55A6" w:rsidP="00CB1881">
            <w:pPr>
              <w:jc w:val="right"/>
              <w:rPr>
                <w:rFonts w:ascii="Times New Roman" w:eastAsiaTheme="minorHAnsi" w:hAnsi="Times New Roman"/>
                <w:szCs w:val="24"/>
                <w:lang w:eastAsia="lt-LT"/>
              </w:rPr>
            </w:pPr>
            <w:r w:rsidRPr="00465B6F">
              <w:rPr>
                <w:rFonts w:ascii="Times New Roman" w:eastAsiaTheme="minorHAnsi" w:hAnsi="Times New Roman"/>
                <w:szCs w:val="24"/>
                <w:lang w:eastAsia="lt-LT"/>
              </w:rPr>
              <w:t xml:space="preserve">1 500 </w:t>
            </w:r>
          </w:p>
        </w:tc>
      </w:tr>
      <w:tr w:rsidR="00DC55A6" w:rsidRPr="00443EDE" w:rsidTr="00CB1881">
        <w:trPr>
          <w:trHeight w:val="624"/>
          <w:jc w:val="center"/>
        </w:trPr>
        <w:tc>
          <w:tcPr>
            <w:tcW w:w="3331" w:type="dxa"/>
            <w:gridSpan w:val="2"/>
            <w:tcBorders>
              <w:top w:val="single" w:sz="4" w:space="0" w:color="auto"/>
              <w:left w:val="nil"/>
              <w:bottom w:val="single" w:sz="4" w:space="0" w:color="auto"/>
              <w:right w:val="nil"/>
            </w:tcBorders>
            <w:shd w:val="clear" w:color="auto" w:fill="auto"/>
            <w:vAlign w:val="center"/>
            <w:hideMark/>
          </w:tcPr>
          <w:p w:rsidR="00DC55A6" w:rsidRPr="00465B6F" w:rsidRDefault="00DC55A6" w:rsidP="00CB1881">
            <w:pPr>
              <w:rPr>
                <w:rFonts w:ascii="Times New Roman" w:eastAsiaTheme="minorHAnsi" w:hAnsi="Times New Roman"/>
                <w:b/>
                <w:bCs/>
                <w:szCs w:val="24"/>
                <w:lang w:eastAsia="lt-LT"/>
              </w:rPr>
            </w:pPr>
            <w:r w:rsidRPr="00465B6F">
              <w:rPr>
                <w:rFonts w:ascii="Times New Roman" w:eastAsiaTheme="minorHAnsi" w:hAnsi="Times New Roman"/>
                <w:b/>
                <w:bCs/>
                <w:szCs w:val="24"/>
                <w:lang w:eastAsia="lt-LT"/>
              </w:rPr>
              <w:lastRenderedPageBreak/>
              <w:t>Lietuvos vyriausiojo archyvaro tarnyba</w:t>
            </w:r>
          </w:p>
        </w:tc>
        <w:tc>
          <w:tcPr>
            <w:tcW w:w="4755" w:type="dxa"/>
            <w:tcBorders>
              <w:top w:val="single" w:sz="4" w:space="0" w:color="auto"/>
              <w:left w:val="nil"/>
              <w:bottom w:val="single" w:sz="4" w:space="0" w:color="auto"/>
              <w:right w:val="nil"/>
            </w:tcBorders>
            <w:shd w:val="clear" w:color="auto" w:fill="auto"/>
            <w:vAlign w:val="center"/>
            <w:hideMark/>
          </w:tcPr>
          <w:p w:rsidR="00DC55A6" w:rsidRPr="00465B6F" w:rsidRDefault="00DC55A6" w:rsidP="00CB1881">
            <w:pPr>
              <w:rPr>
                <w:rFonts w:ascii="Times New Roman" w:eastAsiaTheme="minorHAnsi" w:hAnsi="Times New Roman"/>
                <w:szCs w:val="24"/>
                <w:lang w:eastAsia="lt-LT"/>
              </w:rPr>
            </w:pPr>
            <w:r w:rsidRPr="00465B6F">
              <w:rPr>
                <w:rFonts w:ascii="Times New Roman" w:eastAsiaTheme="minorHAnsi" w:hAnsi="Times New Roman"/>
                <w:szCs w:val="24"/>
                <w:lang w:eastAsia="lt-LT"/>
              </w:rPr>
              <w:t>savivaldybėms priskirtiems archyviniams dokumentams tvarkyti</w:t>
            </w:r>
          </w:p>
        </w:tc>
        <w:tc>
          <w:tcPr>
            <w:tcW w:w="1276" w:type="dxa"/>
            <w:tcBorders>
              <w:top w:val="single" w:sz="4" w:space="0" w:color="auto"/>
              <w:left w:val="nil"/>
              <w:bottom w:val="single" w:sz="4" w:space="0" w:color="auto"/>
              <w:right w:val="nil"/>
            </w:tcBorders>
            <w:shd w:val="clear" w:color="auto" w:fill="auto"/>
            <w:noWrap/>
            <w:vAlign w:val="center"/>
            <w:hideMark/>
          </w:tcPr>
          <w:p w:rsidR="00DC55A6" w:rsidRPr="00465B6F" w:rsidRDefault="00DC55A6" w:rsidP="00CB1881">
            <w:pPr>
              <w:jc w:val="right"/>
              <w:rPr>
                <w:rFonts w:ascii="Times New Roman" w:eastAsiaTheme="minorHAnsi" w:hAnsi="Times New Roman"/>
                <w:b/>
                <w:bCs/>
                <w:szCs w:val="24"/>
                <w:lang w:eastAsia="lt-LT"/>
              </w:rPr>
            </w:pPr>
            <w:r w:rsidRPr="00465B6F">
              <w:rPr>
                <w:rFonts w:ascii="Times New Roman" w:eastAsiaTheme="minorHAnsi" w:hAnsi="Times New Roman"/>
                <w:b/>
                <w:bCs/>
                <w:szCs w:val="24"/>
                <w:lang w:eastAsia="lt-LT"/>
              </w:rPr>
              <w:t xml:space="preserve"> 1 </w:t>
            </w:r>
            <w:r>
              <w:rPr>
                <w:rFonts w:ascii="Times New Roman" w:eastAsiaTheme="minorHAnsi" w:hAnsi="Times New Roman"/>
                <w:b/>
                <w:bCs/>
                <w:szCs w:val="24"/>
                <w:lang w:eastAsia="lt-LT"/>
              </w:rPr>
              <w:t>625</w:t>
            </w:r>
          </w:p>
        </w:tc>
      </w:tr>
      <w:tr w:rsidR="00DC55A6" w:rsidRPr="00443EDE" w:rsidTr="00CB1881">
        <w:trPr>
          <w:trHeight w:val="20"/>
          <w:jc w:val="center"/>
        </w:trPr>
        <w:tc>
          <w:tcPr>
            <w:tcW w:w="3331" w:type="dxa"/>
            <w:gridSpan w:val="2"/>
            <w:tcBorders>
              <w:top w:val="single" w:sz="4" w:space="0" w:color="auto"/>
              <w:left w:val="nil"/>
              <w:right w:val="nil"/>
            </w:tcBorders>
            <w:shd w:val="clear" w:color="auto" w:fill="auto"/>
            <w:vAlign w:val="center"/>
          </w:tcPr>
          <w:p w:rsidR="00DC55A6" w:rsidRPr="00465B6F" w:rsidRDefault="00DC55A6" w:rsidP="00CB1881">
            <w:pPr>
              <w:rPr>
                <w:rFonts w:ascii="Times New Roman" w:eastAsiaTheme="minorHAnsi" w:hAnsi="Times New Roman"/>
                <w:b/>
                <w:bCs/>
                <w:szCs w:val="24"/>
                <w:lang w:eastAsia="lt-LT"/>
              </w:rPr>
            </w:pPr>
            <w:r w:rsidRPr="00465B6F">
              <w:rPr>
                <w:rFonts w:ascii="Times New Roman" w:eastAsiaTheme="minorHAnsi" w:hAnsi="Times New Roman"/>
                <w:b/>
                <w:bCs/>
                <w:szCs w:val="24"/>
                <w:lang w:eastAsia="lt-LT"/>
              </w:rPr>
              <w:t>IŠ VISO</w:t>
            </w:r>
          </w:p>
        </w:tc>
        <w:tc>
          <w:tcPr>
            <w:tcW w:w="4755" w:type="dxa"/>
            <w:tcBorders>
              <w:top w:val="single" w:sz="4" w:space="0" w:color="auto"/>
              <w:left w:val="nil"/>
              <w:right w:val="nil"/>
            </w:tcBorders>
            <w:shd w:val="clear" w:color="auto" w:fill="auto"/>
            <w:vAlign w:val="center"/>
          </w:tcPr>
          <w:p w:rsidR="00DC55A6" w:rsidRPr="00465B6F" w:rsidRDefault="00DC55A6" w:rsidP="00CB1881">
            <w:pPr>
              <w:rPr>
                <w:rFonts w:ascii="Times New Roman" w:eastAsiaTheme="minorHAnsi" w:hAnsi="Times New Roman"/>
                <w:szCs w:val="24"/>
                <w:lang w:eastAsia="lt-LT"/>
              </w:rPr>
            </w:pPr>
          </w:p>
        </w:tc>
        <w:tc>
          <w:tcPr>
            <w:tcW w:w="1276" w:type="dxa"/>
            <w:tcBorders>
              <w:top w:val="single" w:sz="4" w:space="0" w:color="auto"/>
              <w:left w:val="nil"/>
              <w:right w:val="nil"/>
            </w:tcBorders>
            <w:shd w:val="clear" w:color="auto" w:fill="auto"/>
            <w:noWrap/>
            <w:vAlign w:val="center"/>
          </w:tcPr>
          <w:p w:rsidR="00DC55A6" w:rsidRPr="00465B6F" w:rsidRDefault="00DC55A6" w:rsidP="00CB1881">
            <w:pPr>
              <w:jc w:val="right"/>
              <w:rPr>
                <w:rFonts w:ascii="Times New Roman" w:eastAsiaTheme="minorHAnsi" w:hAnsi="Times New Roman"/>
                <w:b/>
                <w:bCs/>
                <w:szCs w:val="24"/>
                <w:lang w:eastAsia="lt-LT"/>
              </w:rPr>
            </w:pPr>
            <w:r>
              <w:rPr>
                <w:rFonts w:ascii="Times New Roman" w:eastAsiaTheme="minorHAnsi" w:hAnsi="Times New Roman"/>
                <w:b/>
                <w:bCs/>
                <w:szCs w:val="24"/>
                <w:lang w:eastAsia="lt-LT"/>
              </w:rPr>
              <w:t>1 364 271</w:t>
            </w:r>
          </w:p>
          <w:p w:rsidR="00DC55A6" w:rsidRPr="00465B6F" w:rsidRDefault="00DC55A6" w:rsidP="00CB1881">
            <w:pPr>
              <w:jc w:val="right"/>
              <w:rPr>
                <w:rFonts w:ascii="Times New Roman" w:eastAsiaTheme="minorHAnsi" w:hAnsi="Times New Roman"/>
                <w:b/>
                <w:bCs/>
                <w:szCs w:val="24"/>
                <w:lang w:eastAsia="lt-LT"/>
              </w:rPr>
            </w:pPr>
          </w:p>
        </w:tc>
      </w:tr>
    </w:tbl>
    <w:p w:rsidR="00443EDE" w:rsidRDefault="00443EDE" w:rsidP="00443EDE">
      <w:pPr>
        <w:rPr>
          <w:rFonts w:ascii="Times New Roman" w:hAnsi="Times New Roman"/>
        </w:rPr>
      </w:pPr>
    </w:p>
    <w:p w:rsidR="00443EDE" w:rsidRDefault="00443EDE" w:rsidP="00443EDE">
      <w:pPr>
        <w:jc w:val="center"/>
        <w:rPr>
          <w:rFonts w:ascii="Times New Roman" w:hAnsi="Times New Roman"/>
        </w:rPr>
      </w:pPr>
      <w:r w:rsidRPr="008D3C9D">
        <w:rPr>
          <w:rFonts w:ascii="Times New Roman" w:hAnsi="Times New Roman"/>
        </w:rPr>
        <w:t>_______________________</w:t>
      </w:r>
    </w:p>
    <w:p w:rsidR="00443EDE" w:rsidRDefault="00443EDE" w:rsidP="00443EDE">
      <w:pPr>
        <w:jc w:val="center"/>
        <w:rPr>
          <w:rFonts w:ascii="Times New Roman" w:hAnsi="Times New Roman"/>
        </w:rPr>
      </w:pPr>
    </w:p>
    <w:p w:rsidR="00443EDE" w:rsidRPr="008D3C9D" w:rsidRDefault="00443EDE" w:rsidP="00C747BD">
      <w:pPr>
        <w:jc w:val="center"/>
        <w:rPr>
          <w:rFonts w:ascii="Times New Roman" w:hAnsi="Times New Roman"/>
        </w:rPr>
      </w:pPr>
    </w:p>
    <w:p w:rsidR="00507EF3" w:rsidRDefault="00507EF3">
      <w:pPr>
        <w:rPr>
          <w:rFonts w:ascii="Times New Roman" w:hAnsi="Times New Roman"/>
        </w:rPr>
      </w:pPr>
    </w:p>
    <w:p w:rsidR="00C747BD" w:rsidRPr="001E555D" w:rsidRDefault="00C747BD">
      <w:pPr>
        <w:rPr>
          <w:rFonts w:ascii="Times New Roman" w:hAnsi="Times New Roman"/>
        </w:rPr>
        <w:sectPr w:rsidR="00C747BD" w:rsidRPr="001E555D" w:rsidSect="00B73D0F">
          <w:pgSz w:w="11906" w:h="16838"/>
          <w:pgMar w:top="1134" w:right="851" w:bottom="426" w:left="1701" w:header="567" w:footer="567" w:gutter="0"/>
          <w:pgNumType w:start="1"/>
          <w:cols w:space="1296"/>
          <w:titlePg/>
          <w:docGrid w:linePitch="360"/>
        </w:sectPr>
      </w:pPr>
    </w:p>
    <w:p w:rsidR="00507EF3" w:rsidRPr="001E555D" w:rsidRDefault="00507EF3">
      <w:pPr>
        <w:rPr>
          <w:rFonts w:ascii="Times New Roman" w:hAnsi="Times New Roman"/>
        </w:rPr>
      </w:pPr>
    </w:p>
    <w:p w:rsidR="0011106A" w:rsidRPr="0077432B" w:rsidRDefault="0011106A" w:rsidP="0011106A">
      <w:pPr>
        <w:tabs>
          <w:tab w:val="left" w:pos="6804"/>
        </w:tabs>
        <w:ind w:right="111" w:firstLine="10632"/>
        <w:rPr>
          <w:rFonts w:ascii="Times New Roman" w:hAnsi="Times New Roman"/>
        </w:rPr>
      </w:pPr>
      <w:r w:rsidRPr="0077432B">
        <w:rPr>
          <w:rFonts w:ascii="Times New Roman" w:hAnsi="Times New Roman"/>
        </w:rPr>
        <w:t>Lietuvos Respublikos</w:t>
      </w:r>
    </w:p>
    <w:p w:rsidR="0011106A" w:rsidRPr="0077432B" w:rsidRDefault="0011106A" w:rsidP="0011106A">
      <w:pPr>
        <w:tabs>
          <w:tab w:val="left" w:pos="6804"/>
        </w:tabs>
        <w:ind w:right="111" w:firstLine="10632"/>
        <w:rPr>
          <w:rFonts w:ascii="Times New Roman" w:hAnsi="Times New Roman"/>
        </w:rPr>
      </w:pPr>
      <w:r w:rsidRPr="0077432B">
        <w:rPr>
          <w:rFonts w:ascii="Times New Roman" w:hAnsi="Times New Roman"/>
        </w:rPr>
        <w:t>20</w:t>
      </w:r>
      <w:r>
        <w:rPr>
          <w:rFonts w:ascii="Times New Roman" w:hAnsi="Times New Roman"/>
        </w:rPr>
        <w:t>2</w:t>
      </w:r>
      <w:r w:rsidR="00260952">
        <w:rPr>
          <w:rFonts w:ascii="Times New Roman" w:hAnsi="Times New Roman"/>
        </w:rPr>
        <w:t>2</w:t>
      </w:r>
      <w:r w:rsidRPr="0077432B">
        <w:rPr>
          <w:rFonts w:ascii="Times New Roman" w:hAnsi="Times New Roman"/>
        </w:rPr>
        <w:t xml:space="preserve"> metų valstybės biudžeto ir</w:t>
      </w:r>
    </w:p>
    <w:p w:rsidR="0011106A" w:rsidRPr="0077432B" w:rsidRDefault="0011106A" w:rsidP="0011106A">
      <w:pPr>
        <w:tabs>
          <w:tab w:val="left" w:pos="6804"/>
        </w:tabs>
        <w:ind w:right="111" w:firstLine="10632"/>
        <w:rPr>
          <w:rFonts w:ascii="Times New Roman" w:hAnsi="Times New Roman"/>
        </w:rPr>
      </w:pPr>
      <w:r w:rsidRPr="0077432B">
        <w:rPr>
          <w:rFonts w:ascii="Times New Roman" w:hAnsi="Times New Roman"/>
        </w:rPr>
        <w:t>savivaldybių biudžetų finansinių</w:t>
      </w:r>
    </w:p>
    <w:p w:rsidR="0011106A" w:rsidRPr="0077432B" w:rsidRDefault="0011106A" w:rsidP="0011106A">
      <w:pPr>
        <w:tabs>
          <w:tab w:val="left" w:pos="6804"/>
        </w:tabs>
        <w:ind w:right="111" w:firstLine="10632"/>
        <w:rPr>
          <w:rFonts w:ascii="Times New Roman" w:hAnsi="Times New Roman"/>
        </w:rPr>
      </w:pPr>
      <w:r w:rsidRPr="0077432B">
        <w:rPr>
          <w:rFonts w:ascii="Times New Roman" w:hAnsi="Times New Roman"/>
        </w:rPr>
        <w:t>rodiklių patvirtinimo įstatymo</w:t>
      </w:r>
    </w:p>
    <w:p w:rsidR="0011106A" w:rsidRPr="0077432B" w:rsidRDefault="00915A6A" w:rsidP="0011106A">
      <w:pPr>
        <w:tabs>
          <w:tab w:val="left" w:pos="6804"/>
        </w:tabs>
        <w:ind w:right="111" w:firstLine="10632"/>
        <w:rPr>
          <w:rFonts w:ascii="Times New Roman" w:hAnsi="Times New Roman"/>
        </w:rPr>
      </w:pPr>
      <w:r>
        <w:rPr>
          <w:rFonts w:ascii="Times New Roman" w:hAnsi="Times New Roman"/>
        </w:rPr>
        <w:t>5</w:t>
      </w:r>
      <w:r w:rsidR="0011106A" w:rsidRPr="0077432B">
        <w:rPr>
          <w:rFonts w:ascii="Times New Roman" w:hAnsi="Times New Roman"/>
        </w:rPr>
        <w:t xml:space="preserve"> priedas</w:t>
      </w:r>
    </w:p>
    <w:p w:rsidR="0011106A" w:rsidRPr="0077432B" w:rsidRDefault="0011106A" w:rsidP="0011106A">
      <w:pPr>
        <w:ind w:right="4366"/>
        <w:rPr>
          <w:rFonts w:ascii="Times New Roman" w:hAnsi="Times New Roman"/>
        </w:rPr>
      </w:pPr>
    </w:p>
    <w:p w:rsidR="005A1692" w:rsidRPr="0077432B" w:rsidRDefault="005A1692" w:rsidP="005A1692">
      <w:pPr>
        <w:jc w:val="center"/>
        <w:rPr>
          <w:rFonts w:ascii="Times New Roman" w:hAnsi="Times New Roman"/>
          <w:b/>
        </w:rPr>
      </w:pPr>
      <w:r w:rsidRPr="0077432B">
        <w:rPr>
          <w:rFonts w:ascii="Times New Roman" w:hAnsi="Times New Roman"/>
          <w:b/>
        </w:rPr>
        <w:t>LIETUVOS RESPUBLIKOS</w:t>
      </w:r>
    </w:p>
    <w:p w:rsidR="005A1692" w:rsidRDefault="005A1692" w:rsidP="005A1692">
      <w:pPr>
        <w:jc w:val="center"/>
        <w:rPr>
          <w:rFonts w:ascii="Times New Roman" w:hAnsi="Times New Roman"/>
          <w:b/>
        </w:rPr>
      </w:pPr>
      <w:r w:rsidRPr="0077432B">
        <w:rPr>
          <w:rFonts w:ascii="Times New Roman" w:hAnsi="Times New Roman"/>
          <w:b/>
        </w:rPr>
        <w:t>20</w:t>
      </w:r>
      <w:r>
        <w:rPr>
          <w:rFonts w:ascii="Times New Roman" w:hAnsi="Times New Roman"/>
          <w:b/>
        </w:rPr>
        <w:t>2</w:t>
      </w:r>
      <w:r w:rsidR="00260952">
        <w:rPr>
          <w:rFonts w:ascii="Times New Roman" w:hAnsi="Times New Roman"/>
          <w:b/>
        </w:rPr>
        <w:t>2</w:t>
      </w:r>
      <w:r w:rsidRPr="0077432B">
        <w:rPr>
          <w:rFonts w:ascii="Times New Roman" w:hAnsi="Times New Roman"/>
          <w:b/>
        </w:rPr>
        <w:t xml:space="preserve"> METŲ SAVIVALDYBIŲ BIUDŽETŲ PROGNOZUOJAMOS PAJAMOS</w:t>
      </w:r>
      <w:r>
        <w:rPr>
          <w:rFonts w:ascii="Times New Roman" w:hAnsi="Times New Roman"/>
          <w:b/>
        </w:rPr>
        <w:t>,</w:t>
      </w:r>
      <w:r w:rsidRPr="007C4BCC">
        <w:rPr>
          <w:rFonts w:ascii="Times New Roman" w:hAnsi="Times New Roman"/>
          <w:b/>
        </w:rPr>
        <w:t xml:space="preserve"> SAVIVALDYBIŲ BIUDŽETAMS SKIRIAMOS GYVENTOJŲ PAJAMŲ MOKESČIO DALYS (PROCENTAIS)</w:t>
      </w:r>
      <w:r>
        <w:rPr>
          <w:rFonts w:ascii="Times New Roman" w:hAnsi="Times New Roman"/>
          <w:b/>
        </w:rPr>
        <w:t xml:space="preserve"> IR </w:t>
      </w:r>
      <w:r w:rsidRPr="006A3AED">
        <w:rPr>
          <w:rFonts w:ascii="Times New Roman" w:hAnsi="Times New Roman"/>
          <w:b/>
        </w:rPr>
        <w:t>APSKAI</w:t>
      </w:r>
      <w:r w:rsidRPr="006A3AED">
        <w:rPr>
          <w:rFonts w:ascii="Times New Roman" w:hAnsi="Times New Roman" w:hint="eastAsia"/>
          <w:b/>
        </w:rPr>
        <w:t>Č</w:t>
      </w:r>
      <w:r w:rsidRPr="006A3AED">
        <w:rPr>
          <w:rFonts w:ascii="Times New Roman" w:hAnsi="Times New Roman"/>
          <w:b/>
        </w:rPr>
        <w:t>IUO</w:t>
      </w:r>
      <w:r>
        <w:rPr>
          <w:rFonts w:ascii="Times New Roman" w:hAnsi="Times New Roman"/>
          <w:b/>
        </w:rPr>
        <w:t xml:space="preserve">TOS SUMOS </w:t>
      </w:r>
      <w:r w:rsidRPr="006A3AED">
        <w:rPr>
          <w:rFonts w:ascii="Times New Roman" w:hAnsi="Times New Roman"/>
          <w:b/>
        </w:rPr>
        <w:t xml:space="preserve">SPRENDIMAMS </w:t>
      </w:r>
      <w:r w:rsidRPr="006A3AED">
        <w:rPr>
          <w:rFonts w:ascii="Times New Roman" w:hAnsi="Times New Roman" w:hint="eastAsia"/>
          <w:b/>
        </w:rPr>
        <w:t>Į</w:t>
      </w:r>
      <w:r w:rsidRPr="006A3AED">
        <w:rPr>
          <w:rFonts w:ascii="Times New Roman" w:hAnsi="Times New Roman"/>
          <w:b/>
        </w:rPr>
        <w:t>GYVENDINTI</w:t>
      </w:r>
      <w:r w:rsidRPr="007C4BCC">
        <w:rPr>
          <w:rFonts w:ascii="Times New Roman" w:hAnsi="Times New Roman"/>
          <w:b/>
        </w:rPr>
        <w:t xml:space="preserve"> </w:t>
      </w:r>
    </w:p>
    <w:p w:rsidR="005A1692" w:rsidRDefault="005A1692" w:rsidP="005A1692">
      <w:pPr>
        <w:jc w:val="center"/>
        <w:rPr>
          <w:rFonts w:ascii="Times New Roman" w:hAnsi="Times New Roman"/>
          <w:b/>
        </w:rPr>
      </w:pPr>
    </w:p>
    <w:p w:rsidR="00492421" w:rsidRDefault="00492421" w:rsidP="00492421">
      <w:pPr>
        <w:ind w:right="962"/>
        <w:jc w:val="right"/>
        <w:rPr>
          <w:rFonts w:ascii="Times New Roman" w:hAnsi="Times New Roman"/>
          <w:b/>
        </w:rPr>
      </w:pPr>
      <w:r>
        <w:rPr>
          <w:rFonts w:ascii="Times New Roman" w:hAnsi="Times New Roman"/>
        </w:rPr>
        <w:t xml:space="preserve">Tūkst. </w:t>
      </w:r>
      <w:proofErr w:type="spellStart"/>
      <w:r>
        <w:rPr>
          <w:rFonts w:ascii="Times New Roman" w:hAnsi="Times New Roman"/>
        </w:rPr>
        <w:t>Eur</w:t>
      </w:r>
      <w:proofErr w:type="spellEnd"/>
    </w:p>
    <w:tbl>
      <w:tblPr>
        <w:tblStyle w:val="Lentelstinklelis"/>
        <w:tblW w:w="14601" w:type="dxa"/>
        <w:tblInd w:w="-1026" w:type="dxa"/>
        <w:tblLayout w:type="fixed"/>
        <w:tblLook w:val="04A0" w:firstRow="1" w:lastRow="0" w:firstColumn="1" w:lastColumn="0" w:noHBand="0" w:noVBand="1"/>
      </w:tblPr>
      <w:tblGrid>
        <w:gridCol w:w="2127"/>
        <w:gridCol w:w="1417"/>
        <w:gridCol w:w="1418"/>
        <w:gridCol w:w="1275"/>
        <w:gridCol w:w="1276"/>
        <w:gridCol w:w="1134"/>
        <w:gridCol w:w="1418"/>
        <w:gridCol w:w="1701"/>
        <w:gridCol w:w="1417"/>
        <w:gridCol w:w="1418"/>
      </w:tblGrid>
      <w:tr w:rsidR="00492421" w:rsidTr="00CB1881">
        <w:trPr>
          <w:tblHeader/>
        </w:trPr>
        <w:tc>
          <w:tcPr>
            <w:tcW w:w="2127" w:type="dxa"/>
            <w:vMerge w:val="restart"/>
            <w:vAlign w:val="center"/>
          </w:tcPr>
          <w:p w:rsidR="00492421" w:rsidRPr="00817307" w:rsidRDefault="0005514D" w:rsidP="0005514D">
            <w:pPr>
              <w:jc w:val="center"/>
              <w:rPr>
                <w:rFonts w:ascii="Times New Roman" w:hAnsi="Times New Roman"/>
                <w:szCs w:val="24"/>
                <w:lang w:eastAsia="lt-LT"/>
              </w:rPr>
            </w:pPr>
            <w:r>
              <w:rPr>
                <w:rFonts w:ascii="Times New Roman" w:hAnsi="Times New Roman"/>
                <w:szCs w:val="24"/>
                <w:lang w:eastAsia="lt-LT"/>
              </w:rPr>
              <w:t>Savivaldybės pavadinimas</w:t>
            </w:r>
          </w:p>
        </w:tc>
        <w:tc>
          <w:tcPr>
            <w:tcW w:w="1417" w:type="dxa"/>
            <w:vMerge w:val="restart"/>
            <w:vAlign w:val="center"/>
          </w:tcPr>
          <w:p w:rsidR="00492421" w:rsidRDefault="00492421" w:rsidP="00CB1881">
            <w:pPr>
              <w:ind w:left="-108" w:right="-108"/>
              <w:jc w:val="center"/>
              <w:rPr>
                <w:rFonts w:ascii="Times New Roman" w:hAnsi="Times New Roman"/>
                <w:b/>
              </w:rPr>
            </w:pPr>
            <w:r>
              <w:rPr>
                <w:rFonts w:ascii="Times New Roman" w:hAnsi="Times New Roman"/>
                <w:szCs w:val="24"/>
                <w:lang w:eastAsia="lt-LT"/>
              </w:rPr>
              <w:t>G</w:t>
            </w:r>
            <w:r w:rsidRPr="00817307">
              <w:rPr>
                <w:rFonts w:ascii="Times New Roman" w:hAnsi="Times New Roman"/>
                <w:szCs w:val="24"/>
                <w:lang w:eastAsia="lt-LT"/>
              </w:rPr>
              <w:t>yventojų pajamų</w:t>
            </w:r>
            <w:r>
              <w:rPr>
                <w:rFonts w:ascii="Times New Roman" w:hAnsi="Times New Roman"/>
                <w:szCs w:val="24"/>
                <w:lang w:eastAsia="lt-LT"/>
              </w:rPr>
              <w:t xml:space="preserve"> </w:t>
            </w:r>
            <w:r w:rsidRPr="00817307">
              <w:rPr>
                <w:rFonts w:ascii="Times New Roman" w:hAnsi="Times New Roman"/>
                <w:szCs w:val="24"/>
                <w:lang w:eastAsia="lt-LT"/>
              </w:rPr>
              <w:t>mokestis</w:t>
            </w:r>
          </w:p>
        </w:tc>
        <w:tc>
          <w:tcPr>
            <w:tcW w:w="9639" w:type="dxa"/>
            <w:gridSpan w:val="7"/>
          </w:tcPr>
          <w:p w:rsidR="00492421" w:rsidRDefault="00492421" w:rsidP="00CB1881">
            <w:pPr>
              <w:jc w:val="center"/>
              <w:rPr>
                <w:rFonts w:ascii="Times New Roman" w:hAnsi="Times New Roman"/>
                <w:b/>
              </w:rPr>
            </w:pPr>
            <w:r w:rsidRPr="00817307">
              <w:rPr>
                <w:rFonts w:ascii="Times New Roman" w:hAnsi="Times New Roman"/>
                <w:szCs w:val="24"/>
                <w:lang w:eastAsia="lt-LT"/>
              </w:rPr>
              <w:t>iš jo</w:t>
            </w:r>
            <w:r>
              <w:rPr>
                <w:rFonts w:ascii="Times New Roman" w:hAnsi="Times New Roman"/>
                <w:szCs w:val="24"/>
                <w:lang w:eastAsia="lt-LT"/>
              </w:rPr>
              <w:t>:</w:t>
            </w:r>
          </w:p>
        </w:tc>
        <w:tc>
          <w:tcPr>
            <w:tcW w:w="1418" w:type="dxa"/>
            <w:vMerge w:val="restart"/>
          </w:tcPr>
          <w:p w:rsidR="00492421" w:rsidRDefault="00492421" w:rsidP="00CB1881">
            <w:pPr>
              <w:jc w:val="center"/>
              <w:rPr>
                <w:rFonts w:ascii="Times New Roman" w:hAnsi="Times New Roman"/>
              </w:rPr>
            </w:pPr>
          </w:p>
          <w:p w:rsidR="00492421" w:rsidRDefault="00492421" w:rsidP="00CB1881">
            <w:pPr>
              <w:jc w:val="center"/>
              <w:rPr>
                <w:rFonts w:ascii="Times New Roman" w:hAnsi="Times New Roman"/>
              </w:rPr>
            </w:pPr>
          </w:p>
          <w:p w:rsidR="00492421" w:rsidRDefault="00492421" w:rsidP="00CB1881">
            <w:pPr>
              <w:jc w:val="center"/>
              <w:rPr>
                <w:rFonts w:ascii="Times New Roman" w:hAnsi="Times New Roman"/>
              </w:rPr>
            </w:pPr>
          </w:p>
          <w:p w:rsidR="00492421" w:rsidRDefault="00492421" w:rsidP="00CB1881">
            <w:pPr>
              <w:jc w:val="center"/>
              <w:rPr>
                <w:rFonts w:ascii="Times New Roman" w:hAnsi="Times New Roman"/>
              </w:rPr>
            </w:pPr>
          </w:p>
          <w:p w:rsidR="00492421" w:rsidRPr="0057326A" w:rsidRDefault="00492421" w:rsidP="00CB1881">
            <w:pPr>
              <w:jc w:val="center"/>
              <w:rPr>
                <w:rFonts w:ascii="Times New Roman" w:hAnsi="Times New Roman"/>
              </w:rPr>
            </w:pPr>
            <w:r w:rsidRPr="0057326A">
              <w:rPr>
                <w:rFonts w:ascii="Times New Roman" w:hAnsi="Times New Roman"/>
              </w:rPr>
              <w:t>Gyventoj</w:t>
            </w:r>
            <w:r w:rsidRPr="0057326A">
              <w:rPr>
                <w:rFonts w:ascii="Times New Roman" w:hAnsi="Times New Roman" w:hint="eastAsia"/>
              </w:rPr>
              <w:t>ų</w:t>
            </w:r>
            <w:r w:rsidRPr="0057326A">
              <w:rPr>
                <w:rFonts w:ascii="Times New Roman" w:hAnsi="Times New Roman"/>
              </w:rPr>
              <w:t xml:space="preserve"> pajam</w:t>
            </w:r>
            <w:r w:rsidRPr="0057326A">
              <w:rPr>
                <w:rFonts w:ascii="Times New Roman" w:hAnsi="Times New Roman" w:hint="eastAsia"/>
              </w:rPr>
              <w:t>ų</w:t>
            </w:r>
            <w:r w:rsidRPr="0057326A">
              <w:rPr>
                <w:rFonts w:ascii="Times New Roman" w:hAnsi="Times New Roman"/>
              </w:rPr>
              <w:t xml:space="preserve"> mokes</w:t>
            </w:r>
            <w:r w:rsidRPr="0057326A">
              <w:rPr>
                <w:rFonts w:ascii="Times New Roman" w:hAnsi="Times New Roman" w:hint="eastAsia"/>
              </w:rPr>
              <w:t>č</w:t>
            </w:r>
            <w:r w:rsidRPr="0057326A">
              <w:rPr>
                <w:rFonts w:ascii="Times New Roman" w:hAnsi="Times New Roman"/>
              </w:rPr>
              <w:t>io dalis (procentais)</w:t>
            </w:r>
          </w:p>
        </w:tc>
      </w:tr>
      <w:tr w:rsidR="00492421" w:rsidTr="00CB1881">
        <w:trPr>
          <w:tblHeader/>
        </w:trPr>
        <w:tc>
          <w:tcPr>
            <w:tcW w:w="2127" w:type="dxa"/>
            <w:vMerge/>
            <w:vAlign w:val="center"/>
          </w:tcPr>
          <w:p w:rsidR="00492421" w:rsidRPr="00817307" w:rsidRDefault="00492421" w:rsidP="00CB1881">
            <w:pPr>
              <w:rPr>
                <w:rFonts w:ascii="Times New Roman" w:hAnsi="Times New Roman"/>
                <w:szCs w:val="24"/>
                <w:lang w:eastAsia="lt-LT"/>
              </w:rPr>
            </w:pPr>
          </w:p>
        </w:tc>
        <w:tc>
          <w:tcPr>
            <w:tcW w:w="1417" w:type="dxa"/>
            <w:vMerge/>
          </w:tcPr>
          <w:p w:rsidR="00492421" w:rsidRDefault="00492421" w:rsidP="00CB1881">
            <w:pPr>
              <w:jc w:val="center"/>
              <w:rPr>
                <w:rFonts w:ascii="Times New Roman" w:hAnsi="Times New Roman"/>
                <w:b/>
              </w:rPr>
            </w:pPr>
          </w:p>
        </w:tc>
        <w:tc>
          <w:tcPr>
            <w:tcW w:w="9639" w:type="dxa"/>
            <w:gridSpan w:val="7"/>
          </w:tcPr>
          <w:p w:rsidR="00492421" w:rsidRDefault="00492421" w:rsidP="00CB1881">
            <w:pPr>
              <w:jc w:val="center"/>
              <w:rPr>
                <w:rFonts w:ascii="Times New Roman" w:hAnsi="Times New Roman"/>
                <w:b/>
              </w:rPr>
            </w:pPr>
            <w:r w:rsidRPr="00817307">
              <w:rPr>
                <w:rFonts w:ascii="Times New Roman" w:hAnsi="Times New Roman"/>
                <w:szCs w:val="24"/>
                <w:lang w:eastAsia="lt-LT"/>
              </w:rPr>
              <w:t>naudojamos sumos kintamajai gyventojų pajamų mokesčio daliai apskaičiuoti</w:t>
            </w:r>
          </w:p>
        </w:tc>
        <w:tc>
          <w:tcPr>
            <w:tcW w:w="1418" w:type="dxa"/>
            <w:vMerge/>
          </w:tcPr>
          <w:p w:rsidR="00492421" w:rsidRDefault="00492421" w:rsidP="00CB1881">
            <w:pPr>
              <w:jc w:val="center"/>
              <w:rPr>
                <w:rFonts w:ascii="Times New Roman" w:hAnsi="Times New Roman"/>
                <w:b/>
              </w:rPr>
            </w:pPr>
          </w:p>
        </w:tc>
      </w:tr>
      <w:tr w:rsidR="00492421" w:rsidTr="00CB1881">
        <w:trPr>
          <w:cantSplit/>
          <w:trHeight w:val="2558"/>
          <w:tblHeader/>
        </w:trPr>
        <w:tc>
          <w:tcPr>
            <w:tcW w:w="2127" w:type="dxa"/>
            <w:vMerge/>
            <w:vAlign w:val="center"/>
          </w:tcPr>
          <w:p w:rsidR="00492421" w:rsidRPr="00817307" w:rsidRDefault="00492421" w:rsidP="00CB1881">
            <w:pPr>
              <w:rPr>
                <w:rFonts w:ascii="Times New Roman" w:hAnsi="Times New Roman"/>
                <w:szCs w:val="24"/>
                <w:lang w:eastAsia="lt-LT"/>
              </w:rPr>
            </w:pPr>
          </w:p>
        </w:tc>
        <w:tc>
          <w:tcPr>
            <w:tcW w:w="1417" w:type="dxa"/>
            <w:vMerge/>
          </w:tcPr>
          <w:p w:rsidR="00492421" w:rsidRDefault="00492421" w:rsidP="00CB1881">
            <w:pPr>
              <w:jc w:val="center"/>
              <w:rPr>
                <w:rFonts w:ascii="Times New Roman" w:hAnsi="Times New Roman"/>
                <w:b/>
              </w:rPr>
            </w:pPr>
          </w:p>
        </w:tc>
        <w:tc>
          <w:tcPr>
            <w:tcW w:w="1418" w:type="dxa"/>
            <w:textDirection w:val="btLr"/>
            <w:vAlign w:val="center"/>
          </w:tcPr>
          <w:p w:rsidR="00492421" w:rsidRDefault="00492421" w:rsidP="00CB1881">
            <w:pPr>
              <w:jc w:val="center"/>
              <w:rPr>
                <w:rFonts w:ascii="Times New Roman" w:hAnsi="Times New Roman"/>
                <w:b/>
              </w:rPr>
            </w:pPr>
            <w:r w:rsidRPr="00777005">
              <w:rPr>
                <w:rFonts w:ascii="Times New Roman" w:hAnsi="Times New Roman"/>
                <w:szCs w:val="24"/>
                <w:lang w:eastAsia="lt-LT"/>
              </w:rPr>
              <w:t>2018</w:t>
            </w:r>
            <w:r w:rsidR="0005514D">
              <w:rPr>
                <w:rFonts w:ascii="Times New Roman" w:hAnsi="Times New Roman"/>
                <w:szCs w:val="24"/>
                <w:lang w:eastAsia="lt-LT"/>
              </w:rPr>
              <w:t>–</w:t>
            </w:r>
            <w:r w:rsidRPr="00777005">
              <w:rPr>
                <w:rFonts w:ascii="Times New Roman" w:hAnsi="Times New Roman"/>
                <w:szCs w:val="24"/>
                <w:lang w:eastAsia="lt-LT"/>
              </w:rPr>
              <w:t>20</w:t>
            </w:r>
            <w:r>
              <w:rPr>
                <w:rFonts w:ascii="Times New Roman" w:hAnsi="Times New Roman"/>
                <w:szCs w:val="24"/>
                <w:lang w:eastAsia="lt-LT"/>
              </w:rPr>
              <w:t>21</w:t>
            </w:r>
            <w:r w:rsidRPr="00777005">
              <w:rPr>
                <w:rFonts w:ascii="Times New Roman" w:hAnsi="Times New Roman"/>
                <w:szCs w:val="24"/>
                <w:lang w:eastAsia="lt-LT"/>
              </w:rPr>
              <w:t xml:space="preserve"> met</w:t>
            </w:r>
            <w:r w:rsidRPr="00777005">
              <w:rPr>
                <w:rFonts w:ascii="Times New Roman" w:hAnsi="Times New Roman" w:hint="eastAsia"/>
                <w:szCs w:val="24"/>
                <w:lang w:eastAsia="lt-LT"/>
              </w:rPr>
              <w:t>ų</w:t>
            </w:r>
            <w:r w:rsidRPr="00777005">
              <w:rPr>
                <w:rFonts w:ascii="Times New Roman" w:hAnsi="Times New Roman"/>
                <w:szCs w:val="24"/>
                <w:lang w:eastAsia="lt-LT"/>
              </w:rPr>
              <w:t xml:space="preserve"> sumos kintamajai gyventoj</w:t>
            </w:r>
            <w:r w:rsidRPr="00777005">
              <w:rPr>
                <w:rFonts w:ascii="Times New Roman" w:hAnsi="Times New Roman" w:hint="eastAsia"/>
                <w:szCs w:val="24"/>
                <w:lang w:eastAsia="lt-LT"/>
              </w:rPr>
              <w:t>ų</w:t>
            </w:r>
            <w:r w:rsidRPr="00777005">
              <w:rPr>
                <w:rFonts w:ascii="Times New Roman" w:hAnsi="Times New Roman"/>
                <w:szCs w:val="24"/>
                <w:lang w:eastAsia="lt-LT"/>
              </w:rPr>
              <w:t xml:space="preserve"> pajam</w:t>
            </w:r>
            <w:r w:rsidRPr="00777005">
              <w:rPr>
                <w:rFonts w:ascii="Times New Roman" w:hAnsi="Times New Roman" w:hint="eastAsia"/>
                <w:szCs w:val="24"/>
                <w:lang w:eastAsia="lt-LT"/>
              </w:rPr>
              <w:t>ų</w:t>
            </w:r>
            <w:r w:rsidRPr="00777005">
              <w:rPr>
                <w:rFonts w:ascii="Times New Roman" w:hAnsi="Times New Roman"/>
                <w:szCs w:val="24"/>
                <w:lang w:eastAsia="lt-LT"/>
              </w:rPr>
              <w:t xml:space="preserve"> mokes</w:t>
            </w:r>
            <w:r w:rsidRPr="00777005">
              <w:rPr>
                <w:rFonts w:ascii="Times New Roman" w:hAnsi="Times New Roman" w:hint="eastAsia"/>
                <w:szCs w:val="24"/>
                <w:lang w:eastAsia="lt-LT"/>
              </w:rPr>
              <w:t>č</w:t>
            </w:r>
            <w:r w:rsidRPr="00777005">
              <w:rPr>
                <w:rFonts w:ascii="Times New Roman" w:hAnsi="Times New Roman"/>
                <w:szCs w:val="24"/>
                <w:lang w:eastAsia="lt-LT"/>
              </w:rPr>
              <w:t>io daliai apskai</w:t>
            </w:r>
            <w:r w:rsidRPr="00777005">
              <w:rPr>
                <w:rFonts w:ascii="Times New Roman" w:hAnsi="Times New Roman" w:hint="eastAsia"/>
                <w:szCs w:val="24"/>
                <w:lang w:eastAsia="lt-LT"/>
              </w:rPr>
              <w:t>č</w:t>
            </w:r>
            <w:r w:rsidRPr="00777005">
              <w:rPr>
                <w:rFonts w:ascii="Times New Roman" w:hAnsi="Times New Roman"/>
                <w:szCs w:val="24"/>
                <w:lang w:eastAsia="lt-LT"/>
              </w:rPr>
              <w:t>iuoti</w:t>
            </w:r>
          </w:p>
        </w:tc>
        <w:tc>
          <w:tcPr>
            <w:tcW w:w="1275" w:type="dxa"/>
            <w:textDirection w:val="btLr"/>
            <w:vAlign w:val="center"/>
          </w:tcPr>
          <w:p w:rsidR="00492421" w:rsidRDefault="00492421" w:rsidP="00CB1881">
            <w:pPr>
              <w:jc w:val="center"/>
              <w:rPr>
                <w:rFonts w:ascii="Times New Roman" w:hAnsi="Times New Roman"/>
                <w:b/>
              </w:rPr>
            </w:pPr>
            <w:r>
              <w:rPr>
                <w:rFonts w:ascii="Times New Roman" w:hAnsi="Times New Roman"/>
                <w:szCs w:val="24"/>
                <w:lang w:eastAsia="lt-LT"/>
              </w:rPr>
              <w:t>minimaliems koeficientams padidinti</w:t>
            </w:r>
          </w:p>
        </w:tc>
        <w:tc>
          <w:tcPr>
            <w:tcW w:w="1276" w:type="dxa"/>
            <w:textDirection w:val="btLr"/>
            <w:vAlign w:val="center"/>
          </w:tcPr>
          <w:p w:rsidR="00492421" w:rsidRDefault="00492421" w:rsidP="00CB1881">
            <w:pPr>
              <w:jc w:val="center"/>
              <w:rPr>
                <w:rFonts w:ascii="Times New Roman" w:hAnsi="Times New Roman"/>
                <w:b/>
              </w:rPr>
            </w:pPr>
            <w:r w:rsidRPr="003C5B77">
              <w:rPr>
                <w:rFonts w:ascii="Times New Roman" w:hAnsi="Times New Roman"/>
                <w:szCs w:val="24"/>
                <w:lang w:eastAsia="lt-LT"/>
              </w:rPr>
              <w:t>pareigin</w:t>
            </w:r>
            <w:r w:rsidRPr="003C5B77">
              <w:rPr>
                <w:rFonts w:ascii="Times New Roman" w:hAnsi="Times New Roman" w:hint="eastAsia"/>
                <w:szCs w:val="24"/>
                <w:lang w:eastAsia="lt-LT"/>
              </w:rPr>
              <w:t>ė</w:t>
            </w:r>
            <w:r w:rsidRPr="003C5B77">
              <w:rPr>
                <w:rFonts w:ascii="Times New Roman" w:hAnsi="Times New Roman"/>
                <w:szCs w:val="24"/>
                <w:lang w:eastAsia="lt-LT"/>
              </w:rPr>
              <w:t>s algos (atlyginimo) baziniam dyd</w:t>
            </w:r>
            <w:r w:rsidRPr="003C5B77">
              <w:rPr>
                <w:rFonts w:ascii="Times New Roman" w:hAnsi="Times New Roman" w:hint="eastAsia"/>
                <w:szCs w:val="24"/>
                <w:lang w:eastAsia="lt-LT"/>
              </w:rPr>
              <w:t>ž</w:t>
            </w:r>
            <w:r w:rsidRPr="003C5B77">
              <w:rPr>
                <w:rFonts w:ascii="Times New Roman" w:hAnsi="Times New Roman"/>
                <w:szCs w:val="24"/>
                <w:lang w:eastAsia="lt-LT"/>
              </w:rPr>
              <w:t>iui padidinti</w:t>
            </w:r>
          </w:p>
        </w:tc>
        <w:tc>
          <w:tcPr>
            <w:tcW w:w="1134" w:type="dxa"/>
            <w:textDirection w:val="btLr"/>
          </w:tcPr>
          <w:p w:rsidR="00492421" w:rsidRDefault="00492421" w:rsidP="00CB1881">
            <w:pPr>
              <w:jc w:val="center"/>
              <w:rPr>
                <w:rFonts w:ascii="Times New Roman" w:hAnsi="Times New Roman"/>
                <w:szCs w:val="24"/>
                <w:lang w:eastAsia="lt-LT"/>
              </w:rPr>
            </w:pPr>
            <w:r w:rsidRPr="005373C0">
              <w:rPr>
                <w:rFonts w:ascii="Times New Roman" w:hAnsi="Times New Roman"/>
                <w:szCs w:val="24"/>
                <w:lang w:eastAsia="lt-LT"/>
              </w:rPr>
              <w:t>minimaliajai m</w:t>
            </w:r>
            <w:r w:rsidRPr="005373C0">
              <w:rPr>
                <w:rFonts w:ascii="Times New Roman" w:hAnsi="Times New Roman" w:hint="eastAsia"/>
                <w:szCs w:val="24"/>
                <w:lang w:eastAsia="lt-LT"/>
              </w:rPr>
              <w:t>ė</w:t>
            </w:r>
            <w:r w:rsidRPr="005373C0">
              <w:rPr>
                <w:rFonts w:ascii="Times New Roman" w:hAnsi="Times New Roman"/>
                <w:szCs w:val="24"/>
                <w:lang w:eastAsia="lt-LT"/>
              </w:rPr>
              <w:t>nesinei algai padidinti</w:t>
            </w:r>
          </w:p>
        </w:tc>
        <w:tc>
          <w:tcPr>
            <w:tcW w:w="1418" w:type="dxa"/>
            <w:textDirection w:val="btLr"/>
          </w:tcPr>
          <w:p w:rsidR="00492421" w:rsidRPr="00817307" w:rsidRDefault="00492421" w:rsidP="00CB1881">
            <w:pPr>
              <w:jc w:val="center"/>
              <w:rPr>
                <w:rFonts w:ascii="Times New Roman" w:hAnsi="Times New Roman"/>
                <w:szCs w:val="24"/>
                <w:lang w:eastAsia="lt-LT"/>
              </w:rPr>
            </w:pPr>
            <w:r>
              <w:rPr>
                <w:rFonts w:ascii="Times New Roman" w:hAnsi="Times New Roman"/>
                <w:szCs w:val="24"/>
                <w:lang w:eastAsia="lt-LT"/>
              </w:rPr>
              <w:t>kultūros ir meno darbuotojų darbo užmokesčiui padidinti</w:t>
            </w:r>
          </w:p>
        </w:tc>
        <w:tc>
          <w:tcPr>
            <w:tcW w:w="1701" w:type="dxa"/>
            <w:textDirection w:val="btLr"/>
            <w:vAlign w:val="center"/>
          </w:tcPr>
          <w:p w:rsidR="00492421" w:rsidRDefault="00492421" w:rsidP="0005514D">
            <w:pPr>
              <w:jc w:val="center"/>
              <w:rPr>
                <w:rFonts w:ascii="Times New Roman" w:hAnsi="Times New Roman"/>
                <w:b/>
              </w:rPr>
            </w:pPr>
            <w:r w:rsidRPr="00EF6E0B">
              <w:rPr>
                <w:rFonts w:ascii="Times New Roman" w:hAnsi="Times New Roman"/>
                <w:szCs w:val="24"/>
                <w:lang w:eastAsia="lt-LT"/>
              </w:rPr>
              <w:t>Transporto lengvat</w:t>
            </w:r>
            <w:r w:rsidRPr="00EF6E0B">
              <w:rPr>
                <w:rFonts w:ascii="Times New Roman" w:hAnsi="Times New Roman" w:hint="eastAsia"/>
                <w:szCs w:val="24"/>
                <w:lang w:eastAsia="lt-LT"/>
              </w:rPr>
              <w:t>ų</w:t>
            </w:r>
            <w:r w:rsidRPr="00EF6E0B">
              <w:rPr>
                <w:rFonts w:ascii="Times New Roman" w:hAnsi="Times New Roman"/>
                <w:szCs w:val="24"/>
                <w:lang w:eastAsia="lt-LT"/>
              </w:rPr>
              <w:t xml:space="preserve"> </w:t>
            </w:r>
            <w:r w:rsidRPr="00EF6E0B">
              <w:rPr>
                <w:rFonts w:ascii="Times New Roman" w:hAnsi="Times New Roman" w:hint="eastAsia"/>
                <w:szCs w:val="24"/>
                <w:lang w:eastAsia="lt-LT"/>
              </w:rPr>
              <w:t>į</w:t>
            </w:r>
            <w:r w:rsidRPr="00EF6E0B">
              <w:rPr>
                <w:rFonts w:ascii="Times New Roman" w:hAnsi="Times New Roman"/>
                <w:szCs w:val="24"/>
                <w:lang w:eastAsia="lt-LT"/>
              </w:rPr>
              <w:t>statymo Nr. VIII-1605 5</w:t>
            </w:r>
            <w:r>
              <w:rPr>
                <w:rFonts w:ascii="Times New Roman" w:hAnsi="Times New Roman"/>
                <w:szCs w:val="24"/>
                <w:lang w:eastAsia="lt-LT"/>
              </w:rPr>
              <w:t xml:space="preserve"> ir 8</w:t>
            </w:r>
            <w:r w:rsidRPr="00EF6E0B">
              <w:rPr>
                <w:rFonts w:ascii="Times New Roman" w:hAnsi="Times New Roman"/>
                <w:szCs w:val="24"/>
                <w:lang w:eastAsia="lt-LT"/>
              </w:rPr>
              <w:t xml:space="preserve"> straipsni</w:t>
            </w:r>
            <w:r>
              <w:rPr>
                <w:rFonts w:ascii="Times New Roman" w:hAnsi="Times New Roman"/>
                <w:szCs w:val="24"/>
                <w:lang w:eastAsia="lt-LT"/>
              </w:rPr>
              <w:t>ų</w:t>
            </w:r>
            <w:r w:rsidRPr="00EF6E0B">
              <w:rPr>
                <w:rFonts w:ascii="Times New Roman" w:hAnsi="Times New Roman"/>
                <w:szCs w:val="24"/>
                <w:lang w:eastAsia="lt-LT"/>
              </w:rPr>
              <w:t xml:space="preserve"> pakeitimo </w:t>
            </w:r>
            <w:r w:rsidRPr="00EF6E0B">
              <w:rPr>
                <w:rFonts w:ascii="Times New Roman" w:hAnsi="Times New Roman" w:hint="eastAsia"/>
                <w:szCs w:val="24"/>
                <w:lang w:eastAsia="lt-LT"/>
              </w:rPr>
              <w:t>į</w:t>
            </w:r>
            <w:r w:rsidRPr="00EF6E0B">
              <w:rPr>
                <w:rFonts w:ascii="Times New Roman" w:hAnsi="Times New Roman"/>
                <w:szCs w:val="24"/>
                <w:lang w:eastAsia="lt-LT"/>
              </w:rPr>
              <w:t>statym</w:t>
            </w:r>
            <w:r>
              <w:rPr>
                <w:rFonts w:ascii="Times New Roman" w:hAnsi="Times New Roman"/>
                <w:szCs w:val="24"/>
                <w:lang w:eastAsia="lt-LT"/>
              </w:rPr>
              <w:t xml:space="preserve">ui </w:t>
            </w:r>
            <w:r w:rsidRPr="00EF6E0B">
              <w:rPr>
                <w:rFonts w:ascii="Times New Roman" w:hAnsi="Times New Roman" w:hint="eastAsia"/>
                <w:szCs w:val="24"/>
                <w:lang w:eastAsia="lt-LT"/>
              </w:rPr>
              <w:t>į</w:t>
            </w:r>
            <w:r w:rsidRPr="00EF6E0B">
              <w:rPr>
                <w:rFonts w:ascii="Times New Roman" w:hAnsi="Times New Roman"/>
                <w:szCs w:val="24"/>
                <w:lang w:eastAsia="lt-LT"/>
              </w:rPr>
              <w:t>gyvendinti</w:t>
            </w:r>
          </w:p>
        </w:tc>
        <w:tc>
          <w:tcPr>
            <w:tcW w:w="1417" w:type="dxa"/>
            <w:textDirection w:val="btLr"/>
          </w:tcPr>
          <w:p w:rsidR="00492421" w:rsidRPr="003C5B77" w:rsidRDefault="00492421" w:rsidP="00CB1881">
            <w:pPr>
              <w:ind w:left="113" w:right="113"/>
              <w:jc w:val="center"/>
              <w:rPr>
                <w:rFonts w:ascii="Times New Roman" w:hAnsi="Times New Roman"/>
              </w:rPr>
            </w:pPr>
            <w:r w:rsidRPr="003C5B77">
              <w:rPr>
                <w:rFonts w:ascii="Times New Roman" w:hAnsi="Times New Roman"/>
              </w:rPr>
              <w:t>pagal teis</w:t>
            </w:r>
            <w:r w:rsidRPr="003C5B77">
              <w:rPr>
                <w:rFonts w:ascii="Times New Roman" w:hAnsi="Times New Roman" w:hint="eastAsia"/>
              </w:rPr>
              <w:t>ė</w:t>
            </w:r>
            <w:r w:rsidRPr="003C5B77">
              <w:rPr>
                <w:rFonts w:ascii="Times New Roman" w:hAnsi="Times New Roman"/>
              </w:rPr>
              <w:t>s aktus savivaldyb</w:t>
            </w:r>
            <w:r w:rsidRPr="003C5B77">
              <w:rPr>
                <w:rFonts w:ascii="Times New Roman" w:hAnsi="Times New Roman" w:hint="eastAsia"/>
              </w:rPr>
              <w:t>ė</w:t>
            </w:r>
            <w:r w:rsidRPr="003C5B77">
              <w:rPr>
                <w:rFonts w:ascii="Times New Roman" w:hAnsi="Times New Roman"/>
              </w:rPr>
              <w:t xml:space="preserve">ms perduotoms </w:t>
            </w:r>
            <w:r w:rsidRPr="003C5B77">
              <w:rPr>
                <w:rFonts w:ascii="Times New Roman" w:hAnsi="Times New Roman" w:hint="eastAsia"/>
              </w:rPr>
              <w:t>į</w:t>
            </w:r>
            <w:r w:rsidRPr="003C5B77">
              <w:rPr>
                <w:rFonts w:ascii="Times New Roman" w:hAnsi="Times New Roman"/>
              </w:rPr>
              <w:t>staigoms i</w:t>
            </w:r>
            <w:r w:rsidRPr="003C5B77">
              <w:rPr>
                <w:rFonts w:ascii="Times New Roman" w:hAnsi="Times New Roman" w:hint="eastAsia"/>
              </w:rPr>
              <w:t>š</w:t>
            </w:r>
            <w:r w:rsidRPr="003C5B77">
              <w:rPr>
                <w:rFonts w:ascii="Times New Roman" w:hAnsi="Times New Roman"/>
              </w:rPr>
              <w:t>laikyti</w:t>
            </w:r>
          </w:p>
        </w:tc>
        <w:tc>
          <w:tcPr>
            <w:tcW w:w="1418" w:type="dxa"/>
            <w:vMerge/>
          </w:tcPr>
          <w:p w:rsidR="00492421" w:rsidRDefault="00492421" w:rsidP="00CB1881">
            <w:pPr>
              <w:jc w:val="center"/>
              <w:rPr>
                <w:rFonts w:ascii="Times New Roman" w:hAnsi="Times New Roman"/>
                <w:b/>
              </w:rPr>
            </w:pPr>
          </w:p>
        </w:tc>
      </w:tr>
      <w:tr w:rsidR="00492421" w:rsidTr="00CB1881">
        <w:tc>
          <w:tcPr>
            <w:tcW w:w="2127" w:type="dxa"/>
          </w:tcPr>
          <w:p w:rsidR="00492421" w:rsidRPr="00EB68DE" w:rsidRDefault="00492421" w:rsidP="00CB1881">
            <w:r w:rsidRPr="00EB68DE">
              <w:t>Vilniaus miesto</w:t>
            </w:r>
          </w:p>
        </w:tc>
        <w:tc>
          <w:tcPr>
            <w:tcW w:w="1417" w:type="dxa"/>
          </w:tcPr>
          <w:p w:rsidR="00492421" w:rsidRPr="00AA367E" w:rsidRDefault="00492421" w:rsidP="00CB1881">
            <w:pPr>
              <w:jc w:val="center"/>
            </w:pPr>
            <w:r w:rsidRPr="00AA367E">
              <w:t>432 172</w:t>
            </w:r>
          </w:p>
        </w:tc>
        <w:tc>
          <w:tcPr>
            <w:tcW w:w="1418" w:type="dxa"/>
          </w:tcPr>
          <w:p w:rsidR="00492421" w:rsidRPr="00D31EBB" w:rsidRDefault="00492421" w:rsidP="00CB1881">
            <w:pPr>
              <w:jc w:val="center"/>
            </w:pPr>
            <w:r w:rsidRPr="00D31EBB">
              <w:t>23 551</w:t>
            </w:r>
          </w:p>
        </w:tc>
        <w:tc>
          <w:tcPr>
            <w:tcW w:w="1275" w:type="dxa"/>
          </w:tcPr>
          <w:p w:rsidR="00492421" w:rsidRPr="00F771FA" w:rsidRDefault="00492421" w:rsidP="00CB1881">
            <w:pPr>
              <w:jc w:val="center"/>
            </w:pPr>
            <w:r w:rsidRPr="00F771FA">
              <w:t>2 637</w:t>
            </w:r>
          </w:p>
        </w:tc>
        <w:tc>
          <w:tcPr>
            <w:tcW w:w="1276" w:type="dxa"/>
          </w:tcPr>
          <w:p w:rsidR="00492421" w:rsidRPr="00CF5392" w:rsidRDefault="00492421" w:rsidP="00CB1881">
            <w:pPr>
              <w:jc w:val="center"/>
            </w:pPr>
            <w:r w:rsidRPr="00CF5392">
              <w:t>3 889</w:t>
            </w:r>
          </w:p>
        </w:tc>
        <w:tc>
          <w:tcPr>
            <w:tcW w:w="1134" w:type="dxa"/>
          </w:tcPr>
          <w:p w:rsidR="00492421" w:rsidRPr="002D634B" w:rsidRDefault="00492421" w:rsidP="00CB1881">
            <w:pPr>
              <w:jc w:val="center"/>
            </w:pPr>
            <w:r w:rsidRPr="002D634B">
              <w:t>3 427</w:t>
            </w:r>
          </w:p>
        </w:tc>
        <w:tc>
          <w:tcPr>
            <w:tcW w:w="1418" w:type="dxa"/>
          </w:tcPr>
          <w:p w:rsidR="00492421" w:rsidRPr="00DD25D9" w:rsidRDefault="00492421" w:rsidP="00CB1881">
            <w:pPr>
              <w:jc w:val="center"/>
            </w:pPr>
            <w:r w:rsidRPr="00DD25D9">
              <w:t>146</w:t>
            </w:r>
          </w:p>
        </w:tc>
        <w:tc>
          <w:tcPr>
            <w:tcW w:w="1701" w:type="dxa"/>
          </w:tcPr>
          <w:p w:rsidR="00492421" w:rsidRPr="00720C1A" w:rsidRDefault="00492421" w:rsidP="00CB1881">
            <w:pPr>
              <w:jc w:val="center"/>
            </w:pPr>
            <w:r w:rsidRPr="00720C1A">
              <w:t>450</w:t>
            </w:r>
          </w:p>
        </w:tc>
        <w:tc>
          <w:tcPr>
            <w:tcW w:w="1417" w:type="dxa"/>
          </w:tcPr>
          <w:p w:rsidR="00492421" w:rsidRPr="008D7266" w:rsidRDefault="00492421" w:rsidP="00CB1881">
            <w:pPr>
              <w:jc w:val="center"/>
            </w:pPr>
            <w:r>
              <w:t>35</w:t>
            </w:r>
          </w:p>
        </w:tc>
        <w:tc>
          <w:tcPr>
            <w:tcW w:w="1418" w:type="dxa"/>
          </w:tcPr>
          <w:p w:rsidR="00492421" w:rsidRPr="00BA535F" w:rsidRDefault="00492421" w:rsidP="00CB1881">
            <w:pPr>
              <w:jc w:val="center"/>
            </w:pPr>
            <w:r w:rsidRPr="00BA535F">
              <w:t>19,9178</w:t>
            </w:r>
          </w:p>
        </w:tc>
      </w:tr>
      <w:tr w:rsidR="00492421" w:rsidTr="00CB1881">
        <w:tc>
          <w:tcPr>
            <w:tcW w:w="2127" w:type="dxa"/>
          </w:tcPr>
          <w:p w:rsidR="00492421" w:rsidRPr="00EB68DE" w:rsidRDefault="00492421" w:rsidP="00CB1881">
            <w:r w:rsidRPr="00EB68DE">
              <w:t>Alytaus miesto</w:t>
            </w:r>
          </w:p>
        </w:tc>
        <w:tc>
          <w:tcPr>
            <w:tcW w:w="1417" w:type="dxa"/>
          </w:tcPr>
          <w:p w:rsidR="00492421" w:rsidRPr="00AA367E" w:rsidRDefault="00492421" w:rsidP="00CB1881">
            <w:pPr>
              <w:jc w:val="center"/>
            </w:pPr>
            <w:r w:rsidRPr="00AA367E">
              <w:t>38 156</w:t>
            </w:r>
          </w:p>
        </w:tc>
        <w:tc>
          <w:tcPr>
            <w:tcW w:w="1418" w:type="dxa"/>
          </w:tcPr>
          <w:p w:rsidR="00492421" w:rsidRPr="00D31EBB" w:rsidRDefault="00492421" w:rsidP="00CB1881">
            <w:pPr>
              <w:jc w:val="center"/>
            </w:pPr>
            <w:r w:rsidRPr="00D31EBB">
              <w:t>5 887</w:t>
            </w:r>
          </w:p>
        </w:tc>
        <w:tc>
          <w:tcPr>
            <w:tcW w:w="1275" w:type="dxa"/>
          </w:tcPr>
          <w:p w:rsidR="00492421" w:rsidRPr="00F771FA" w:rsidRDefault="00492421" w:rsidP="00CB1881">
            <w:pPr>
              <w:jc w:val="center"/>
            </w:pPr>
            <w:r w:rsidRPr="00F771FA">
              <w:t>258</w:t>
            </w:r>
          </w:p>
        </w:tc>
        <w:tc>
          <w:tcPr>
            <w:tcW w:w="1276" w:type="dxa"/>
          </w:tcPr>
          <w:p w:rsidR="00492421" w:rsidRPr="00CF5392" w:rsidRDefault="00492421" w:rsidP="00CB1881">
            <w:pPr>
              <w:jc w:val="center"/>
            </w:pPr>
            <w:r w:rsidRPr="00CF5392">
              <w:t>422</w:t>
            </w:r>
          </w:p>
        </w:tc>
        <w:tc>
          <w:tcPr>
            <w:tcW w:w="1134" w:type="dxa"/>
          </w:tcPr>
          <w:p w:rsidR="00492421" w:rsidRPr="002D634B" w:rsidRDefault="00492421" w:rsidP="00CB1881">
            <w:pPr>
              <w:jc w:val="center"/>
            </w:pPr>
            <w:r w:rsidRPr="002D634B">
              <w:t>296</w:t>
            </w:r>
          </w:p>
        </w:tc>
        <w:tc>
          <w:tcPr>
            <w:tcW w:w="1418" w:type="dxa"/>
          </w:tcPr>
          <w:p w:rsidR="00492421" w:rsidRPr="00DD25D9" w:rsidRDefault="00492421" w:rsidP="00CB1881">
            <w:pPr>
              <w:jc w:val="center"/>
            </w:pPr>
            <w:r w:rsidRPr="00DD25D9">
              <w:t>64</w:t>
            </w:r>
          </w:p>
        </w:tc>
        <w:tc>
          <w:tcPr>
            <w:tcW w:w="1701" w:type="dxa"/>
          </w:tcPr>
          <w:p w:rsidR="00492421" w:rsidRPr="00720C1A" w:rsidRDefault="00492421" w:rsidP="00CB1881">
            <w:pPr>
              <w:jc w:val="center"/>
            </w:pPr>
            <w:r w:rsidRPr="00720C1A">
              <w:t>42</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1,7585</w:t>
            </w:r>
          </w:p>
        </w:tc>
      </w:tr>
      <w:tr w:rsidR="00492421" w:rsidTr="00CB1881">
        <w:tc>
          <w:tcPr>
            <w:tcW w:w="2127" w:type="dxa"/>
          </w:tcPr>
          <w:p w:rsidR="00492421" w:rsidRPr="00EB68DE" w:rsidRDefault="00492421" w:rsidP="00CB1881">
            <w:r w:rsidRPr="00EB68DE">
              <w:t>Bir</w:t>
            </w:r>
            <w:r w:rsidRPr="00EB68DE">
              <w:rPr>
                <w:rFonts w:hint="eastAsia"/>
              </w:rPr>
              <w:t>š</w:t>
            </w:r>
            <w:r w:rsidRPr="00EB68DE">
              <w:t>tono</w:t>
            </w:r>
          </w:p>
        </w:tc>
        <w:tc>
          <w:tcPr>
            <w:tcW w:w="1417" w:type="dxa"/>
          </w:tcPr>
          <w:p w:rsidR="00492421" w:rsidRPr="00AA367E" w:rsidRDefault="00492421" w:rsidP="00CB1881">
            <w:pPr>
              <w:jc w:val="center"/>
            </w:pPr>
            <w:r w:rsidRPr="00AA367E">
              <w:t>7 048</w:t>
            </w:r>
          </w:p>
        </w:tc>
        <w:tc>
          <w:tcPr>
            <w:tcW w:w="1418" w:type="dxa"/>
          </w:tcPr>
          <w:p w:rsidR="00492421" w:rsidRPr="00D31EBB" w:rsidRDefault="00492421" w:rsidP="00CB1881">
            <w:pPr>
              <w:jc w:val="center"/>
            </w:pPr>
            <w:r w:rsidRPr="00D31EBB">
              <w:t>3 192</w:t>
            </w:r>
          </w:p>
        </w:tc>
        <w:tc>
          <w:tcPr>
            <w:tcW w:w="1275" w:type="dxa"/>
          </w:tcPr>
          <w:p w:rsidR="00492421" w:rsidRPr="00F771FA" w:rsidRDefault="00492421" w:rsidP="00CB1881">
            <w:pPr>
              <w:jc w:val="center"/>
            </w:pPr>
            <w:r w:rsidRPr="00F771FA">
              <w:t>63</w:t>
            </w:r>
          </w:p>
        </w:tc>
        <w:tc>
          <w:tcPr>
            <w:tcW w:w="1276" w:type="dxa"/>
          </w:tcPr>
          <w:p w:rsidR="00492421" w:rsidRPr="00CF5392" w:rsidRDefault="00492421" w:rsidP="00CB1881">
            <w:pPr>
              <w:jc w:val="center"/>
            </w:pPr>
            <w:r w:rsidRPr="00CF5392">
              <w:t>94</w:t>
            </w:r>
          </w:p>
        </w:tc>
        <w:tc>
          <w:tcPr>
            <w:tcW w:w="1134" w:type="dxa"/>
          </w:tcPr>
          <w:p w:rsidR="00492421" w:rsidRPr="002D634B" w:rsidRDefault="00492421" w:rsidP="00CB1881">
            <w:pPr>
              <w:jc w:val="center"/>
            </w:pPr>
            <w:r w:rsidRPr="002D634B">
              <w:t>60</w:t>
            </w:r>
          </w:p>
        </w:tc>
        <w:tc>
          <w:tcPr>
            <w:tcW w:w="1418" w:type="dxa"/>
          </w:tcPr>
          <w:p w:rsidR="00492421" w:rsidRPr="00DD25D9" w:rsidRDefault="00492421" w:rsidP="00CB1881">
            <w:pPr>
              <w:jc w:val="center"/>
            </w:pPr>
            <w:r w:rsidRPr="00DD25D9">
              <w:t>22</w:t>
            </w:r>
          </w:p>
        </w:tc>
        <w:tc>
          <w:tcPr>
            <w:tcW w:w="1701" w:type="dxa"/>
          </w:tcPr>
          <w:p w:rsidR="00492421" w:rsidRPr="00720C1A" w:rsidRDefault="00492421" w:rsidP="00CB1881">
            <w:pPr>
              <w:jc w:val="center"/>
            </w:pPr>
            <w:r w:rsidRPr="00720C1A">
              <w:t>4</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0,3248</w:t>
            </w:r>
          </w:p>
        </w:tc>
      </w:tr>
      <w:tr w:rsidR="00492421" w:rsidTr="00CB1881">
        <w:tc>
          <w:tcPr>
            <w:tcW w:w="2127" w:type="dxa"/>
          </w:tcPr>
          <w:p w:rsidR="00492421" w:rsidRPr="00EB68DE" w:rsidRDefault="00492421" w:rsidP="00CB1881">
            <w:r w:rsidRPr="00EB68DE">
              <w:t>Druskinink</w:t>
            </w:r>
            <w:r w:rsidRPr="00EB68DE">
              <w:rPr>
                <w:rFonts w:hint="eastAsia"/>
              </w:rPr>
              <w:t>ų</w:t>
            </w:r>
          </w:p>
        </w:tc>
        <w:tc>
          <w:tcPr>
            <w:tcW w:w="1417" w:type="dxa"/>
          </w:tcPr>
          <w:p w:rsidR="00492421" w:rsidRPr="00AA367E" w:rsidRDefault="00492421" w:rsidP="00CB1881">
            <w:pPr>
              <w:jc w:val="center"/>
            </w:pPr>
            <w:r w:rsidRPr="00AA367E">
              <w:t>15 613</w:t>
            </w:r>
          </w:p>
        </w:tc>
        <w:tc>
          <w:tcPr>
            <w:tcW w:w="1418" w:type="dxa"/>
          </w:tcPr>
          <w:p w:rsidR="00492421" w:rsidRPr="00D31EBB" w:rsidRDefault="00492421" w:rsidP="00CB1881">
            <w:pPr>
              <w:jc w:val="center"/>
            </w:pPr>
            <w:r w:rsidRPr="00D31EBB">
              <w:t>1 422</w:t>
            </w:r>
          </w:p>
        </w:tc>
        <w:tc>
          <w:tcPr>
            <w:tcW w:w="1275" w:type="dxa"/>
          </w:tcPr>
          <w:p w:rsidR="00492421" w:rsidRPr="00F771FA" w:rsidRDefault="00492421" w:rsidP="00CB1881">
            <w:pPr>
              <w:jc w:val="center"/>
            </w:pPr>
            <w:r w:rsidRPr="00F771FA">
              <w:t>90</w:t>
            </w:r>
          </w:p>
        </w:tc>
        <w:tc>
          <w:tcPr>
            <w:tcW w:w="1276" w:type="dxa"/>
          </w:tcPr>
          <w:p w:rsidR="00492421" w:rsidRPr="00CF5392" w:rsidRDefault="00492421" w:rsidP="00CB1881">
            <w:pPr>
              <w:jc w:val="center"/>
            </w:pPr>
            <w:r w:rsidRPr="00CF5392">
              <w:t>131</w:t>
            </w:r>
          </w:p>
        </w:tc>
        <w:tc>
          <w:tcPr>
            <w:tcW w:w="1134" w:type="dxa"/>
          </w:tcPr>
          <w:p w:rsidR="00492421" w:rsidRPr="002D634B" w:rsidRDefault="00492421" w:rsidP="00CB1881">
            <w:pPr>
              <w:jc w:val="center"/>
            </w:pPr>
            <w:r w:rsidRPr="002D634B">
              <w:t>98</w:t>
            </w:r>
          </w:p>
        </w:tc>
        <w:tc>
          <w:tcPr>
            <w:tcW w:w="1418" w:type="dxa"/>
          </w:tcPr>
          <w:p w:rsidR="00492421" w:rsidRPr="00DD25D9" w:rsidRDefault="00492421" w:rsidP="00CB1881">
            <w:pPr>
              <w:jc w:val="center"/>
            </w:pPr>
            <w:r w:rsidRPr="00DD25D9">
              <w:t>27</w:t>
            </w:r>
          </w:p>
        </w:tc>
        <w:tc>
          <w:tcPr>
            <w:tcW w:w="1701" w:type="dxa"/>
          </w:tcPr>
          <w:p w:rsidR="00492421" w:rsidRPr="00720C1A" w:rsidRDefault="00492421" w:rsidP="00CB1881">
            <w:pPr>
              <w:jc w:val="center"/>
            </w:pPr>
            <w:r w:rsidRPr="00720C1A">
              <w:t>12</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0,7196</w:t>
            </w:r>
          </w:p>
        </w:tc>
      </w:tr>
      <w:tr w:rsidR="00492421" w:rsidTr="00CB1881">
        <w:tc>
          <w:tcPr>
            <w:tcW w:w="2127" w:type="dxa"/>
          </w:tcPr>
          <w:p w:rsidR="00492421" w:rsidRPr="00EB68DE" w:rsidRDefault="00492421" w:rsidP="00CB1881">
            <w:r w:rsidRPr="00EB68DE">
              <w:t>Kauno miesto</w:t>
            </w:r>
          </w:p>
        </w:tc>
        <w:tc>
          <w:tcPr>
            <w:tcW w:w="1417" w:type="dxa"/>
          </w:tcPr>
          <w:p w:rsidR="00492421" w:rsidRPr="00AA367E" w:rsidRDefault="00492421" w:rsidP="00CB1881">
            <w:pPr>
              <w:jc w:val="center"/>
            </w:pPr>
            <w:r w:rsidRPr="00AA367E">
              <w:t>228 808</w:t>
            </w:r>
          </w:p>
        </w:tc>
        <w:tc>
          <w:tcPr>
            <w:tcW w:w="1418" w:type="dxa"/>
          </w:tcPr>
          <w:p w:rsidR="00492421" w:rsidRPr="00D31EBB" w:rsidRDefault="00492421" w:rsidP="00CB1881">
            <w:pPr>
              <w:jc w:val="center"/>
            </w:pPr>
            <w:r w:rsidRPr="00D31EBB">
              <w:t>11 578</w:t>
            </w:r>
          </w:p>
        </w:tc>
        <w:tc>
          <w:tcPr>
            <w:tcW w:w="1275" w:type="dxa"/>
          </w:tcPr>
          <w:p w:rsidR="00492421" w:rsidRPr="00F771FA" w:rsidRDefault="00492421" w:rsidP="00CB1881">
            <w:pPr>
              <w:jc w:val="center"/>
            </w:pPr>
            <w:r w:rsidRPr="00F771FA">
              <w:t>1 236</w:t>
            </w:r>
          </w:p>
        </w:tc>
        <w:tc>
          <w:tcPr>
            <w:tcW w:w="1276" w:type="dxa"/>
          </w:tcPr>
          <w:p w:rsidR="00492421" w:rsidRPr="00CF5392" w:rsidRDefault="00492421" w:rsidP="00CB1881">
            <w:pPr>
              <w:jc w:val="center"/>
            </w:pPr>
            <w:r w:rsidRPr="00CF5392">
              <w:t>1 916</w:t>
            </w:r>
          </w:p>
        </w:tc>
        <w:tc>
          <w:tcPr>
            <w:tcW w:w="1134" w:type="dxa"/>
          </w:tcPr>
          <w:p w:rsidR="00492421" w:rsidRPr="002D634B" w:rsidRDefault="00492421" w:rsidP="00CB1881">
            <w:pPr>
              <w:jc w:val="center"/>
            </w:pPr>
            <w:r w:rsidRPr="002D634B">
              <w:t>1 097</w:t>
            </w:r>
          </w:p>
        </w:tc>
        <w:tc>
          <w:tcPr>
            <w:tcW w:w="1418" w:type="dxa"/>
          </w:tcPr>
          <w:p w:rsidR="00492421" w:rsidRPr="00DD25D9" w:rsidRDefault="00492421" w:rsidP="00CB1881">
            <w:pPr>
              <w:jc w:val="center"/>
            </w:pPr>
            <w:r w:rsidRPr="00DD25D9">
              <w:t>232</w:t>
            </w:r>
          </w:p>
        </w:tc>
        <w:tc>
          <w:tcPr>
            <w:tcW w:w="1701" w:type="dxa"/>
          </w:tcPr>
          <w:p w:rsidR="00492421" w:rsidRPr="00720C1A" w:rsidRDefault="00492421" w:rsidP="00CB1881">
            <w:pPr>
              <w:jc w:val="center"/>
            </w:pPr>
            <w:r w:rsidRPr="00720C1A">
              <w:t>222</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10,5452</w:t>
            </w:r>
          </w:p>
        </w:tc>
      </w:tr>
      <w:tr w:rsidR="00492421" w:rsidTr="00CB1881">
        <w:tc>
          <w:tcPr>
            <w:tcW w:w="2127" w:type="dxa"/>
          </w:tcPr>
          <w:p w:rsidR="00492421" w:rsidRPr="00EB68DE" w:rsidRDefault="00492421" w:rsidP="00CB1881">
            <w:r w:rsidRPr="00EB68DE">
              <w:t>Klaip</w:t>
            </w:r>
            <w:r w:rsidRPr="00EB68DE">
              <w:rPr>
                <w:rFonts w:hint="eastAsia"/>
              </w:rPr>
              <w:t>ė</w:t>
            </w:r>
            <w:r w:rsidRPr="00EB68DE">
              <w:t>dos miesto</w:t>
            </w:r>
          </w:p>
        </w:tc>
        <w:tc>
          <w:tcPr>
            <w:tcW w:w="1417" w:type="dxa"/>
          </w:tcPr>
          <w:p w:rsidR="00492421" w:rsidRPr="00AA367E" w:rsidRDefault="00492421" w:rsidP="00CB1881">
            <w:pPr>
              <w:jc w:val="center"/>
            </w:pPr>
            <w:r w:rsidRPr="00AA367E">
              <w:t>123 419</w:t>
            </w:r>
          </w:p>
        </w:tc>
        <w:tc>
          <w:tcPr>
            <w:tcW w:w="1418" w:type="dxa"/>
          </w:tcPr>
          <w:p w:rsidR="00492421" w:rsidRPr="00D31EBB" w:rsidRDefault="00492421" w:rsidP="00CB1881">
            <w:pPr>
              <w:jc w:val="center"/>
            </w:pPr>
            <w:r w:rsidRPr="00D31EBB">
              <w:t>8 533</w:t>
            </w:r>
          </w:p>
        </w:tc>
        <w:tc>
          <w:tcPr>
            <w:tcW w:w="1275" w:type="dxa"/>
          </w:tcPr>
          <w:p w:rsidR="00492421" w:rsidRPr="00F771FA" w:rsidRDefault="00492421" w:rsidP="00CB1881">
            <w:pPr>
              <w:jc w:val="center"/>
            </w:pPr>
            <w:r w:rsidRPr="00F771FA">
              <w:t>780</w:t>
            </w:r>
          </w:p>
        </w:tc>
        <w:tc>
          <w:tcPr>
            <w:tcW w:w="1276" w:type="dxa"/>
          </w:tcPr>
          <w:p w:rsidR="00492421" w:rsidRPr="00CF5392" w:rsidRDefault="00492421" w:rsidP="00CB1881">
            <w:pPr>
              <w:jc w:val="center"/>
            </w:pPr>
            <w:r w:rsidRPr="00CF5392">
              <w:t>1 275</w:t>
            </w:r>
          </w:p>
        </w:tc>
        <w:tc>
          <w:tcPr>
            <w:tcW w:w="1134" w:type="dxa"/>
          </w:tcPr>
          <w:p w:rsidR="00492421" w:rsidRPr="002D634B" w:rsidRDefault="00492421" w:rsidP="00CB1881">
            <w:pPr>
              <w:jc w:val="center"/>
            </w:pPr>
            <w:r w:rsidRPr="002D634B">
              <w:t>1 088</w:t>
            </w:r>
          </w:p>
        </w:tc>
        <w:tc>
          <w:tcPr>
            <w:tcW w:w="1418" w:type="dxa"/>
          </w:tcPr>
          <w:p w:rsidR="00492421" w:rsidRPr="00DD25D9" w:rsidRDefault="00492421" w:rsidP="00CB1881">
            <w:pPr>
              <w:jc w:val="center"/>
            </w:pPr>
            <w:r w:rsidRPr="00DD25D9">
              <w:t>116</w:t>
            </w:r>
          </w:p>
        </w:tc>
        <w:tc>
          <w:tcPr>
            <w:tcW w:w="1701" w:type="dxa"/>
          </w:tcPr>
          <w:p w:rsidR="00492421" w:rsidRPr="00720C1A" w:rsidRDefault="00492421" w:rsidP="00CB1881">
            <w:pPr>
              <w:jc w:val="center"/>
            </w:pPr>
            <w:r w:rsidRPr="00720C1A">
              <w:t>130</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5,6880</w:t>
            </w:r>
          </w:p>
        </w:tc>
      </w:tr>
      <w:tr w:rsidR="00492421" w:rsidTr="00CB1881">
        <w:tc>
          <w:tcPr>
            <w:tcW w:w="2127" w:type="dxa"/>
          </w:tcPr>
          <w:p w:rsidR="00492421" w:rsidRPr="00EB68DE" w:rsidRDefault="00492421" w:rsidP="00CB1881">
            <w:r w:rsidRPr="00EB68DE">
              <w:t>Marijampol</w:t>
            </w:r>
            <w:r w:rsidRPr="00EB68DE">
              <w:rPr>
                <w:rFonts w:hint="eastAsia"/>
              </w:rPr>
              <w:t>ė</w:t>
            </w:r>
            <w:r w:rsidRPr="00EB68DE">
              <w:t>s</w:t>
            </w:r>
          </w:p>
        </w:tc>
        <w:tc>
          <w:tcPr>
            <w:tcW w:w="1417" w:type="dxa"/>
          </w:tcPr>
          <w:p w:rsidR="00492421" w:rsidRPr="00AA367E" w:rsidRDefault="00492421" w:rsidP="00CB1881">
            <w:pPr>
              <w:jc w:val="center"/>
            </w:pPr>
            <w:r w:rsidRPr="00AA367E">
              <w:t>38 374</w:t>
            </w:r>
          </w:p>
        </w:tc>
        <w:tc>
          <w:tcPr>
            <w:tcW w:w="1418" w:type="dxa"/>
          </w:tcPr>
          <w:p w:rsidR="00492421" w:rsidRPr="00D31EBB" w:rsidRDefault="00492421" w:rsidP="00CB1881">
            <w:pPr>
              <w:jc w:val="center"/>
            </w:pPr>
            <w:r w:rsidRPr="00D31EBB">
              <w:t>3 193</w:t>
            </w:r>
          </w:p>
        </w:tc>
        <w:tc>
          <w:tcPr>
            <w:tcW w:w="1275" w:type="dxa"/>
          </w:tcPr>
          <w:p w:rsidR="00492421" w:rsidRPr="00F771FA" w:rsidRDefault="00492421" w:rsidP="00CB1881">
            <w:pPr>
              <w:jc w:val="center"/>
            </w:pPr>
            <w:r w:rsidRPr="00F771FA">
              <w:t>285</w:t>
            </w:r>
          </w:p>
        </w:tc>
        <w:tc>
          <w:tcPr>
            <w:tcW w:w="1276" w:type="dxa"/>
          </w:tcPr>
          <w:p w:rsidR="00492421" w:rsidRPr="00CF5392" w:rsidRDefault="00492421" w:rsidP="00CB1881">
            <w:pPr>
              <w:jc w:val="center"/>
            </w:pPr>
            <w:r w:rsidRPr="00CF5392">
              <w:t>401</w:t>
            </w:r>
          </w:p>
        </w:tc>
        <w:tc>
          <w:tcPr>
            <w:tcW w:w="1134" w:type="dxa"/>
          </w:tcPr>
          <w:p w:rsidR="00492421" w:rsidRPr="002D634B" w:rsidRDefault="00492421" w:rsidP="00CB1881">
            <w:pPr>
              <w:jc w:val="center"/>
            </w:pPr>
            <w:r w:rsidRPr="002D634B">
              <w:t>385</w:t>
            </w:r>
          </w:p>
        </w:tc>
        <w:tc>
          <w:tcPr>
            <w:tcW w:w="1418" w:type="dxa"/>
          </w:tcPr>
          <w:p w:rsidR="00492421" w:rsidRPr="00DD25D9" w:rsidRDefault="00492421" w:rsidP="00CB1881">
            <w:pPr>
              <w:jc w:val="center"/>
            </w:pPr>
            <w:r w:rsidRPr="00DD25D9">
              <w:t>107</w:t>
            </w:r>
          </w:p>
        </w:tc>
        <w:tc>
          <w:tcPr>
            <w:tcW w:w="1701" w:type="dxa"/>
          </w:tcPr>
          <w:p w:rsidR="00492421" w:rsidRPr="00720C1A" w:rsidRDefault="00492421" w:rsidP="00CB1881">
            <w:pPr>
              <w:jc w:val="center"/>
            </w:pPr>
            <w:r w:rsidRPr="00720C1A">
              <w:t>42</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1,7686</w:t>
            </w:r>
          </w:p>
        </w:tc>
      </w:tr>
      <w:tr w:rsidR="00492421" w:rsidTr="00CB1881">
        <w:tc>
          <w:tcPr>
            <w:tcW w:w="2127" w:type="dxa"/>
          </w:tcPr>
          <w:p w:rsidR="00492421" w:rsidRPr="00EB68DE" w:rsidRDefault="00492421" w:rsidP="00CB1881">
            <w:r w:rsidRPr="00EB68DE">
              <w:t>Neringos</w:t>
            </w:r>
          </w:p>
        </w:tc>
        <w:tc>
          <w:tcPr>
            <w:tcW w:w="1417" w:type="dxa"/>
          </w:tcPr>
          <w:p w:rsidR="00492421" w:rsidRPr="00AA367E" w:rsidRDefault="00492421" w:rsidP="00CB1881">
            <w:pPr>
              <w:jc w:val="center"/>
            </w:pPr>
            <w:r w:rsidRPr="00AA367E">
              <w:t>7 698</w:t>
            </w:r>
          </w:p>
        </w:tc>
        <w:tc>
          <w:tcPr>
            <w:tcW w:w="1418" w:type="dxa"/>
          </w:tcPr>
          <w:p w:rsidR="00492421" w:rsidRPr="00D31EBB" w:rsidRDefault="00492421" w:rsidP="00CB1881">
            <w:pPr>
              <w:jc w:val="center"/>
            </w:pPr>
            <w:r w:rsidRPr="00D31EBB">
              <w:t>596</w:t>
            </w:r>
          </w:p>
        </w:tc>
        <w:tc>
          <w:tcPr>
            <w:tcW w:w="1275" w:type="dxa"/>
          </w:tcPr>
          <w:p w:rsidR="00492421" w:rsidRPr="00F771FA" w:rsidRDefault="00492421" w:rsidP="00CB1881">
            <w:pPr>
              <w:jc w:val="center"/>
            </w:pPr>
            <w:r w:rsidRPr="00F771FA">
              <w:t>91</w:t>
            </w:r>
          </w:p>
        </w:tc>
        <w:tc>
          <w:tcPr>
            <w:tcW w:w="1276" w:type="dxa"/>
          </w:tcPr>
          <w:p w:rsidR="00492421" w:rsidRPr="00CF5392" w:rsidRDefault="00492421" w:rsidP="00CB1881">
            <w:pPr>
              <w:jc w:val="center"/>
            </w:pPr>
            <w:r w:rsidRPr="00CF5392">
              <w:t>121</w:t>
            </w:r>
          </w:p>
        </w:tc>
        <w:tc>
          <w:tcPr>
            <w:tcW w:w="1134" w:type="dxa"/>
          </w:tcPr>
          <w:p w:rsidR="00492421" w:rsidRPr="002D634B" w:rsidRDefault="00492421" w:rsidP="00CB1881">
            <w:pPr>
              <w:jc w:val="center"/>
            </w:pPr>
            <w:r w:rsidRPr="002D634B">
              <w:t>61</w:t>
            </w:r>
          </w:p>
        </w:tc>
        <w:tc>
          <w:tcPr>
            <w:tcW w:w="1418" w:type="dxa"/>
          </w:tcPr>
          <w:p w:rsidR="00492421" w:rsidRPr="00DD25D9" w:rsidRDefault="00492421" w:rsidP="00CB1881">
            <w:pPr>
              <w:jc w:val="center"/>
            </w:pPr>
            <w:r w:rsidRPr="00DD25D9">
              <w:t>24</w:t>
            </w:r>
          </w:p>
        </w:tc>
        <w:tc>
          <w:tcPr>
            <w:tcW w:w="1701" w:type="dxa"/>
          </w:tcPr>
          <w:p w:rsidR="00492421" w:rsidRPr="00720C1A" w:rsidRDefault="00492421" w:rsidP="00CB1881">
            <w:pPr>
              <w:jc w:val="center"/>
            </w:pP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0,3548</w:t>
            </w:r>
          </w:p>
        </w:tc>
      </w:tr>
      <w:tr w:rsidR="00492421" w:rsidTr="00CB1881">
        <w:tc>
          <w:tcPr>
            <w:tcW w:w="2127" w:type="dxa"/>
          </w:tcPr>
          <w:p w:rsidR="00492421" w:rsidRPr="00EB68DE" w:rsidRDefault="00492421" w:rsidP="00CB1881">
            <w:r w:rsidRPr="00EB68DE">
              <w:t>Palangos miesto</w:t>
            </w:r>
          </w:p>
        </w:tc>
        <w:tc>
          <w:tcPr>
            <w:tcW w:w="1417" w:type="dxa"/>
          </w:tcPr>
          <w:p w:rsidR="00492421" w:rsidRPr="00AA367E" w:rsidRDefault="00492421" w:rsidP="00CB1881">
            <w:pPr>
              <w:jc w:val="center"/>
            </w:pPr>
            <w:r w:rsidRPr="00AA367E">
              <w:t>17 472</w:t>
            </w:r>
          </w:p>
        </w:tc>
        <w:tc>
          <w:tcPr>
            <w:tcW w:w="1418" w:type="dxa"/>
          </w:tcPr>
          <w:p w:rsidR="00492421" w:rsidRPr="00D31EBB" w:rsidRDefault="00492421" w:rsidP="00CB1881">
            <w:pPr>
              <w:jc w:val="center"/>
            </w:pPr>
            <w:r w:rsidRPr="00D31EBB">
              <w:t>1 694</w:t>
            </w:r>
          </w:p>
        </w:tc>
        <w:tc>
          <w:tcPr>
            <w:tcW w:w="1275" w:type="dxa"/>
          </w:tcPr>
          <w:p w:rsidR="00492421" w:rsidRPr="00F771FA" w:rsidRDefault="00492421" w:rsidP="00CB1881">
            <w:pPr>
              <w:jc w:val="center"/>
            </w:pPr>
            <w:r w:rsidRPr="00F771FA">
              <w:t>133</w:t>
            </w:r>
          </w:p>
        </w:tc>
        <w:tc>
          <w:tcPr>
            <w:tcW w:w="1276" w:type="dxa"/>
          </w:tcPr>
          <w:p w:rsidR="00492421" w:rsidRPr="00CF5392" w:rsidRDefault="00492421" w:rsidP="00CB1881">
            <w:pPr>
              <w:jc w:val="center"/>
            </w:pPr>
            <w:r w:rsidRPr="00CF5392">
              <w:t>193</w:t>
            </w:r>
          </w:p>
        </w:tc>
        <w:tc>
          <w:tcPr>
            <w:tcW w:w="1134" w:type="dxa"/>
          </w:tcPr>
          <w:p w:rsidR="00492421" w:rsidRPr="002D634B" w:rsidRDefault="00492421" w:rsidP="00CB1881">
            <w:pPr>
              <w:jc w:val="center"/>
            </w:pPr>
            <w:r w:rsidRPr="002D634B">
              <w:t>207</w:t>
            </w:r>
          </w:p>
        </w:tc>
        <w:tc>
          <w:tcPr>
            <w:tcW w:w="1418" w:type="dxa"/>
          </w:tcPr>
          <w:p w:rsidR="00492421" w:rsidRPr="00DD25D9" w:rsidRDefault="00492421" w:rsidP="00CB1881">
            <w:pPr>
              <w:jc w:val="center"/>
            </w:pPr>
            <w:r w:rsidRPr="00DD25D9">
              <w:t>68</w:t>
            </w:r>
          </w:p>
        </w:tc>
        <w:tc>
          <w:tcPr>
            <w:tcW w:w="1701" w:type="dxa"/>
          </w:tcPr>
          <w:p w:rsidR="00492421" w:rsidRPr="00720C1A" w:rsidRDefault="00492421" w:rsidP="00CB1881">
            <w:pPr>
              <w:jc w:val="center"/>
            </w:pPr>
            <w:r w:rsidRPr="00720C1A">
              <w:t>12</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0,8052</w:t>
            </w:r>
          </w:p>
        </w:tc>
      </w:tr>
      <w:tr w:rsidR="00492421" w:rsidTr="00CB1881">
        <w:tc>
          <w:tcPr>
            <w:tcW w:w="2127" w:type="dxa"/>
          </w:tcPr>
          <w:p w:rsidR="00492421" w:rsidRPr="00EB68DE" w:rsidRDefault="00492421" w:rsidP="00CB1881">
            <w:r w:rsidRPr="00EB68DE">
              <w:t>Panev</w:t>
            </w:r>
            <w:r w:rsidRPr="00EB68DE">
              <w:rPr>
                <w:rFonts w:hint="eastAsia"/>
              </w:rPr>
              <w:t>ėž</w:t>
            </w:r>
            <w:r w:rsidRPr="00EB68DE">
              <w:t>io miesto</w:t>
            </w:r>
          </w:p>
        </w:tc>
        <w:tc>
          <w:tcPr>
            <w:tcW w:w="1417" w:type="dxa"/>
          </w:tcPr>
          <w:p w:rsidR="00492421" w:rsidRPr="00AA367E" w:rsidRDefault="00492421" w:rsidP="00CB1881">
            <w:pPr>
              <w:jc w:val="center"/>
            </w:pPr>
            <w:r w:rsidRPr="00AA367E">
              <w:t>60 202</w:t>
            </w:r>
          </w:p>
        </w:tc>
        <w:tc>
          <w:tcPr>
            <w:tcW w:w="1418" w:type="dxa"/>
          </w:tcPr>
          <w:p w:rsidR="00492421" w:rsidRPr="00D31EBB" w:rsidRDefault="00492421" w:rsidP="00CB1881">
            <w:pPr>
              <w:jc w:val="center"/>
            </w:pPr>
            <w:r w:rsidRPr="00D31EBB">
              <w:t>4 533</w:t>
            </w:r>
          </w:p>
        </w:tc>
        <w:tc>
          <w:tcPr>
            <w:tcW w:w="1275" w:type="dxa"/>
          </w:tcPr>
          <w:p w:rsidR="00492421" w:rsidRPr="00F771FA" w:rsidRDefault="00492421" w:rsidP="00CB1881">
            <w:pPr>
              <w:jc w:val="center"/>
            </w:pPr>
            <w:r w:rsidRPr="00F771FA">
              <w:t>414</w:t>
            </w:r>
          </w:p>
        </w:tc>
        <w:tc>
          <w:tcPr>
            <w:tcW w:w="1276" w:type="dxa"/>
          </w:tcPr>
          <w:p w:rsidR="00492421" w:rsidRPr="00CF5392" w:rsidRDefault="00492421" w:rsidP="00CB1881">
            <w:pPr>
              <w:jc w:val="center"/>
            </w:pPr>
            <w:r w:rsidRPr="00CF5392">
              <w:t>599</w:t>
            </w:r>
          </w:p>
        </w:tc>
        <w:tc>
          <w:tcPr>
            <w:tcW w:w="1134" w:type="dxa"/>
          </w:tcPr>
          <w:p w:rsidR="00492421" w:rsidRPr="002D634B" w:rsidRDefault="00492421" w:rsidP="00CB1881">
            <w:pPr>
              <w:jc w:val="center"/>
            </w:pPr>
            <w:r w:rsidRPr="002D634B">
              <w:t>535</w:t>
            </w:r>
          </w:p>
        </w:tc>
        <w:tc>
          <w:tcPr>
            <w:tcW w:w="1418" w:type="dxa"/>
          </w:tcPr>
          <w:p w:rsidR="00492421" w:rsidRPr="00DD25D9" w:rsidRDefault="00492421" w:rsidP="00CB1881">
            <w:pPr>
              <w:jc w:val="center"/>
            </w:pPr>
            <w:r w:rsidRPr="00DD25D9">
              <w:t>164</w:t>
            </w:r>
          </w:p>
        </w:tc>
        <w:tc>
          <w:tcPr>
            <w:tcW w:w="1701" w:type="dxa"/>
          </w:tcPr>
          <w:p w:rsidR="00492421" w:rsidRPr="00720C1A" w:rsidRDefault="00492421" w:rsidP="00CB1881">
            <w:pPr>
              <w:jc w:val="center"/>
            </w:pPr>
            <w:r w:rsidRPr="00720C1A">
              <w:t>68</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2,7746</w:t>
            </w:r>
          </w:p>
        </w:tc>
      </w:tr>
      <w:tr w:rsidR="00492421" w:rsidTr="00CB1881">
        <w:tc>
          <w:tcPr>
            <w:tcW w:w="2127" w:type="dxa"/>
          </w:tcPr>
          <w:p w:rsidR="00492421" w:rsidRPr="00EB68DE" w:rsidRDefault="00492421" w:rsidP="00CB1881">
            <w:r w:rsidRPr="00EB68DE">
              <w:rPr>
                <w:rFonts w:hint="eastAsia"/>
              </w:rPr>
              <w:t>Š</w:t>
            </w:r>
            <w:r w:rsidRPr="00EB68DE">
              <w:t>iauli</w:t>
            </w:r>
            <w:r w:rsidRPr="00EB68DE">
              <w:rPr>
                <w:rFonts w:hint="eastAsia"/>
              </w:rPr>
              <w:t>ų</w:t>
            </w:r>
            <w:r w:rsidRPr="00EB68DE">
              <w:t xml:space="preserve"> miesto</w:t>
            </w:r>
          </w:p>
        </w:tc>
        <w:tc>
          <w:tcPr>
            <w:tcW w:w="1417" w:type="dxa"/>
          </w:tcPr>
          <w:p w:rsidR="00492421" w:rsidRPr="00AA367E" w:rsidRDefault="00492421" w:rsidP="00CB1881">
            <w:pPr>
              <w:jc w:val="center"/>
            </w:pPr>
            <w:r w:rsidRPr="00AA367E">
              <w:t>74 492</w:t>
            </w:r>
          </w:p>
        </w:tc>
        <w:tc>
          <w:tcPr>
            <w:tcW w:w="1418" w:type="dxa"/>
          </w:tcPr>
          <w:p w:rsidR="00492421" w:rsidRPr="00D31EBB" w:rsidRDefault="00492421" w:rsidP="00CB1881">
            <w:pPr>
              <w:jc w:val="center"/>
            </w:pPr>
            <w:r w:rsidRPr="00D31EBB">
              <w:t>6 171</w:t>
            </w:r>
          </w:p>
        </w:tc>
        <w:tc>
          <w:tcPr>
            <w:tcW w:w="1275" w:type="dxa"/>
          </w:tcPr>
          <w:p w:rsidR="00492421" w:rsidRPr="00F771FA" w:rsidRDefault="00492421" w:rsidP="00CB1881">
            <w:pPr>
              <w:jc w:val="center"/>
            </w:pPr>
            <w:r w:rsidRPr="00F771FA">
              <w:t>549</w:t>
            </w:r>
          </w:p>
        </w:tc>
        <w:tc>
          <w:tcPr>
            <w:tcW w:w="1276" w:type="dxa"/>
          </w:tcPr>
          <w:p w:rsidR="00492421" w:rsidRPr="00CF5392" w:rsidRDefault="00492421" w:rsidP="00CB1881">
            <w:pPr>
              <w:jc w:val="center"/>
            </w:pPr>
            <w:r w:rsidRPr="00CF5392">
              <w:t>717</w:t>
            </w:r>
          </w:p>
        </w:tc>
        <w:tc>
          <w:tcPr>
            <w:tcW w:w="1134" w:type="dxa"/>
          </w:tcPr>
          <w:p w:rsidR="00492421" w:rsidRPr="002D634B" w:rsidRDefault="00492421" w:rsidP="00CB1881">
            <w:pPr>
              <w:jc w:val="center"/>
            </w:pPr>
            <w:r w:rsidRPr="002D634B">
              <w:t>514</w:t>
            </w:r>
          </w:p>
        </w:tc>
        <w:tc>
          <w:tcPr>
            <w:tcW w:w="1418" w:type="dxa"/>
          </w:tcPr>
          <w:p w:rsidR="00492421" w:rsidRPr="00DD25D9" w:rsidRDefault="00492421" w:rsidP="00CB1881">
            <w:pPr>
              <w:jc w:val="center"/>
            </w:pPr>
            <w:r w:rsidRPr="00DD25D9">
              <w:t>117</w:t>
            </w:r>
          </w:p>
        </w:tc>
        <w:tc>
          <w:tcPr>
            <w:tcW w:w="1701" w:type="dxa"/>
          </w:tcPr>
          <w:p w:rsidR="00492421" w:rsidRPr="00720C1A" w:rsidRDefault="00492421" w:rsidP="00CB1881">
            <w:pPr>
              <w:jc w:val="center"/>
            </w:pPr>
            <w:r w:rsidRPr="00720C1A">
              <w:t>84</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3,4332</w:t>
            </w:r>
          </w:p>
        </w:tc>
      </w:tr>
      <w:tr w:rsidR="00492421" w:rsidTr="00CB1881">
        <w:tc>
          <w:tcPr>
            <w:tcW w:w="2127" w:type="dxa"/>
          </w:tcPr>
          <w:p w:rsidR="00492421" w:rsidRPr="00EB68DE" w:rsidRDefault="00492421" w:rsidP="00CB1881">
            <w:r w:rsidRPr="00EB68DE">
              <w:lastRenderedPageBreak/>
              <w:t xml:space="preserve">Visagino </w:t>
            </w:r>
          </w:p>
        </w:tc>
        <w:tc>
          <w:tcPr>
            <w:tcW w:w="1417" w:type="dxa"/>
          </w:tcPr>
          <w:p w:rsidR="00492421" w:rsidRPr="00AA367E" w:rsidRDefault="00492421" w:rsidP="00CB1881">
            <w:pPr>
              <w:jc w:val="center"/>
            </w:pPr>
            <w:r w:rsidRPr="00AA367E">
              <w:t>17 941</w:t>
            </w:r>
          </w:p>
        </w:tc>
        <w:tc>
          <w:tcPr>
            <w:tcW w:w="1418" w:type="dxa"/>
          </w:tcPr>
          <w:p w:rsidR="00492421" w:rsidRPr="00D31EBB" w:rsidRDefault="00492421" w:rsidP="00CB1881">
            <w:pPr>
              <w:jc w:val="center"/>
            </w:pPr>
            <w:r w:rsidRPr="00D31EBB">
              <w:t>4 589</w:t>
            </w:r>
          </w:p>
        </w:tc>
        <w:tc>
          <w:tcPr>
            <w:tcW w:w="1275" w:type="dxa"/>
          </w:tcPr>
          <w:p w:rsidR="00492421" w:rsidRPr="00F771FA" w:rsidRDefault="00492421" w:rsidP="00CB1881">
            <w:pPr>
              <w:jc w:val="center"/>
            </w:pPr>
            <w:r w:rsidRPr="00F771FA">
              <w:t>127</w:t>
            </w:r>
          </w:p>
        </w:tc>
        <w:tc>
          <w:tcPr>
            <w:tcW w:w="1276" w:type="dxa"/>
          </w:tcPr>
          <w:p w:rsidR="00492421" w:rsidRPr="00CF5392" w:rsidRDefault="00492421" w:rsidP="00CB1881">
            <w:pPr>
              <w:jc w:val="center"/>
            </w:pPr>
            <w:r w:rsidRPr="00CF5392">
              <w:t>180</w:t>
            </w:r>
          </w:p>
        </w:tc>
        <w:tc>
          <w:tcPr>
            <w:tcW w:w="1134" w:type="dxa"/>
          </w:tcPr>
          <w:p w:rsidR="00492421" w:rsidRPr="002D634B" w:rsidRDefault="00492421" w:rsidP="00CB1881">
            <w:pPr>
              <w:jc w:val="center"/>
            </w:pPr>
            <w:r w:rsidRPr="002D634B">
              <w:t>243</w:t>
            </w:r>
          </w:p>
        </w:tc>
        <w:tc>
          <w:tcPr>
            <w:tcW w:w="1418" w:type="dxa"/>
          </w:tcPr>
          <w:p w:rsidR="00492421" w:rsidRPr="00DD25D9" w:rsidRDefault="00492421" w:rsidP="00CB1881">
            <w:pPr>
              <w:jc w:val="center"/>
            </w:pPr>
            <w:r w:rsidRPr="00DD25D9">
              <w:t>36</w:t>
            </w:r>
          </w:p>
        </w:tc>
        <w:tc>
          <w:tcPr>
            <w:tcW w:w="1701" w:type="dxa"/>
          </w:tcPr>
          <w:p w:rsidR="00492421" w:rsidRPr="00720C1A" w:rsidRDefault="00492421" w:rsidP="00CB1881">
            <w:pPr>
              <w:jc w:val="center"/>
            </w:pPr>
            <w:r w:rsidRPr="00720C1A">
              <w:t>12</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0,8269</w:t>
            </w:r>
          </w:p>
        </w:tc>
      </w:tr>
      <w:tr w:rsidR="00492421" w:rsidTr="00CB1881">
        <w:tc>
          <w:tcPr>
            <w:tcW w:w="2127" w:type="dxa"/>
          </w:tcPr>
          <w:p w:rsidR="00492421" w:rsidRPr="00EB68DE" w:rsidRDefault="00492421" w:rsidP="00CB1881">
            <w:r w:rsidRPr="00EB68DE">
              <w:t>Akmen</w:t>
            </w:r>
            <w:r w:rsidRPr="00EB68DE">
              <w:rPr>
                <w:rFonts w:hint="eastAsia"/>
              </w:rPr>
              <w:t>ė</w:t>
            </w:r>
            <w:r w:rsidRPr="00EB68DE">
              <w:t>s rajono</w:t>
            </w:r>
          </w:p>
        </w:tc>
        <w:tc>
          <w:tcPr>
            <w:tcW w:w="1417" w:type="dxa"/>
          </w:tcPr>
          <w:p w:rsidR="00492421" w:rsidRPr="00AA367E" w:rsidRDefault="00492421" w:rsidP="00CB1881">
            <w:pPr>
              <w:jc w:val="center"/>
            </w:pPr>
            <w:r w:rsidRPr="00AA367E">
              <w:t>16 727</w:t>
            </w:r>
          </w:p>
        </w:tc>
        <w:tc>
          <w:tcPr>
            <w:tcW w:w="1418" w:type="dxa"/>
          </w:tcPr>
          <w:p w:rsidR="00492421" w:rsidRPr="00D31EBB" w:rsidRDefault="00492421" w:rsidP="00CB1881">
            <w:pPr>
              <w:jc w:val="center"/>
            </w:pPr>
            <w:r w:rsidRPr="00D31EBB">
              <w:t>3 891</w:t>
            </w:r>
          </w:p>
        </w:tc>
        <w:tc>
          <w:tcPr>
            <w:tcW w:w="1275" w:type="dxa"/>
          </w:tcPr>
          <w:p w:rsidR="00492421" w:rsidRPr="00F771FA" w:rsidRDefault="00492421" w:rsidP="00CB1881">
            <w:pPr>
              <w:jc w:val="center"/>
            </w:pPr>
            <w:r w:rsidRPr="00F771FA">
              <w:t>120</w:t>
            </w:r>
          </w:p>
        </w:tc>
        <w:tc>
          <w:tcPr>
            <w:tcW w:w="1276" w:type="dxa"/>
          </w:tcPr>
          <w:p w:rsidR="00492421" w:rsidRPr="00CF5392" w:rsidRDefault="00492421" w:rsidP="00CB1881">
            <w:pPr>
              <w:jc w:val="center"/>
            </w:pPr>
            <w:r w:rsidRPr="00CF5392">
              <w:t>172</w:t>
            </w:r>
          </w:p>
        </w:tc>
        <w:tc>
          <w:tcPr>
            <w:tcW w:w="1134" w:type="dxa"/>
          </w:tcPr>
          <w:p w:rsidR="00492421" w:rsidRPr="002D634B" w:rsidRDefault="00492421" w:rsidP="00CB1881">
            <w:pPr>
              <w:jc w:val="center"/>
            </w:pPr>
            <w:r w:rsidRPr="002D634B">
              <w:t>113</w:t>
            </w:r>
          </w:p>
        </w:tc>
        <w:tc>
          <w:tcPr>
            <w:tcW w:w="1418" w:type="dxa"/>
          </w:tcPr>
          <w:p w:rsidR="00492421" w:rsidRPr="00DD25D9" w:rsidRDefault="00492421" w:rsidP="00CB1881">
            <w:pPr>
              <w:jc w:val="center"/>
            </w:pPr>
            <w:r w:rsidRPr="00DD25D9">
              <w:t>40</w:t>
            </w:r>
          </w:p>
        </w:tc>
        <w:tc>
          <w:tcPr>
            <w:tcW w:w="1701" w:type="dxa"/>
          </w:tcPr>
          <w:p w:rsidR="00492421" w:rsidRPr="00720C1A" w:rsidRDefault="00492421" w:rsidP="00CB1881">
            <w:pPr>
              <w:jc w:val="center"/>
            </w:pPr>
            <w:r w:rsidRPr="00720C1A">
              <w:t>14</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0,7709</w:t>
            </w:r>
          </w:p>
        </w:tc>
      </w:tr>
      <w:tr w:rsidR="00492421" w:rsidTr="00CB1881">
        <w:tc>
          <w:tcPr>
            <w:tcW w:w="2127" w:type="dxa"/>
          </w:tcPr>
          <w:p w:rsidR="00492421" w:rsidRPr="00EB68DE" w:rsidRDefault="00492421" w:rsidP="00CB1881">
            <w:r w:rsidRPr="00EB68DE">
              <w:t>Alytaus rajono</w:t>
            </w:r>
          </w:p>
        </w:tc>
        <w:tc>
          <w:tcPr>
            <w:tcW w:w="1417" w:type="dxa"/>
          </w:tcPr>
          <w:p w:rsidR="00492421" w:rsidRPr="00AA367E" w:rsidRDefault="00492421" w:rsidP="00CB1881">
            <w:pPr>
              <w:jc w:val="center"/>
            </w:pPr>
            <w:r w:rsidRPr="00AA367E">
              <w:t>18 425</w:t>
            </w:r>
          </w:p>
        </w:tc>
        <w:tc>
          <w:tcPr>
            <w:tcW w:w="1418" w:type="dxa"/>
          </w:tcPr>
          <w:p w:rsidR="00492421" w:rsidRPr="00D31EBB" w:rsidRDefault="00492421" w:rsidP="00CB1881">
            <w:pPr>
              <w:jc w:val="center"/>
            </w:pPr>
            <w:r w:rsidRPr="00D31EBB">
              <w:t>1 133</w:t>
            </w:r>
          </w:p>
        </w:tc>
        <w:tc>
          <w:tcPr>
            <w:tcW w:w="1275" w:type="dxa"/>
          </w:tcPr>
          <w:p w:rsidR="00492421" w:rsidRPr="00F771FA" w:rsidRDefault="00492421" w:rsidP="00CB1881">
            <w:pPr>
              <w:jc w:val="center"/>
            </w:pPr>
            <w:r w:rsidRPr="00F771FA">
              <w:t>74</w:t>
            </w:r>
          </w:p>
        </w:tc>
        <w:tc>
          <w:tcPr>
            <w:tcW w:w="1276" w:type="dxa"/>
          </w:tcPr>
          <w:p w:rsidR="00492421" w:rsidRPr="00CF5392" w:rsidRDefault="00492421" w:rsidP="00CB1881">
            <w:pPr>
              <w:jc w:val="center"/>
            </w:pPr>
            <w:r w:rsidRPr="00CF5392">
              <w:t>100</w:t>
            </w:r>
          </w:p>
        </w:tc>
        <w:tc>
          <w:tcPr>
            <w:tcW w:w="1134" w:type="dxa"/>
          </w:tcPr>
          <w:p w:rsidR="00492421" w:rsidRPr="002D634B" w:rsidRDefault="00492421" w:rsidP="00CB1881">
            <w:pPr>
              <w:jc w:val="center"/>
            </w:pPr>
            <w:r w:rsidRPr="002D634B">
              <w:t>98</w:t>
            </w:r>
          </w:p>
        </w:tc>
        <w:tc>
          <w:tcPr>
            <w:tcW w:w="1418" w:type="dxa"/>
          </w:tcPr>
          <w:p w:rsidR="00492421" w:rsidRPr="00DD25D9" w:rsidRDefault="00492421" w:rsidP="00CB1881">
            <w:pPr>
              <w:jc w:val="center"/>
            </w:pPr>
            <w:r w:rsidRPr="00DD25D9">
              <w:t>49</w:t>
            </w:r>
          </w:p>
        </w:tc>
        <w:tc>
          <w:tcPr>
            <w:tcW w:w="1701" w:type="dxa"/>
          </w:tcPr>
          <w:p w:rsidR="00492421" w:rsidRPr="00720C1A" w:rsidRDefault="00492421" w:rsidP="00CB1881">
            <w:pPr>
              <w:jc w:val="center"/>
            </w:pPr>
            <w:r w:rsidRPr="00720C1A">
              <w:t>8</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0,8492</w:t>
            </w:r>
          </w:p>
        </w:tc>
      </w:tr>
      <w:tr w:rsidR="00492421" w:rsidTr="00CB1881">
        <w:tc>
          <w:tcPr>
            <w:tcW w:w="2127" w:type="dxa"/>
          </w:tcPr>
          <w:p w:rsidR="00492421" w:rsidRPr="00EB68DE" w:rsidRDefault="00492421" w:rsidP="00CB1881">
            <w:r w:rsidRPr="00EB68DE">
              <w:t>Anyk</w:t>
            </w:r>
            <w:r w:rsidRPr="00EB68DE">
              <w:rPr>
                <w:rFonts w:hint="eastAsia"/>
              </w:rPr>
              <w:t>šč</w:t>
            </w:r>
            <w:r w:rsidRPr="00EB68DE">
              <w:t>i</w:t>
            </w:r>
            <w:r w:rsidRPr="00EB68DE">
              <w:rPr>
                <w:rFonts w:hint="eastAsia"/>
              </w:rPr>
              <w:t>ų</w:t>
            </w:r>
            <w:r w:rsidRPr="00EB68DE">
              <w:t xml:space="preserve"> rajono</w:t>
            </w:r>
          </w:p>
        </w:tc>
        <w:tc>
          <w:tcPr>
            <w:tcW w:w="1417" w:type="dxa"/>
          </w:tcPr>
          <w:p w:rsidR="00492421" w:rsidRPr="00AA367E" w:rsidRDefault="00492421" w:rsidP="00CB1881">
            <w:pPr>
              <w:jc w:val="center"/>
            </w:pPr>
            <w:r w:rsidRPr="00AA367E">
              <w:t>19 621</w:t>
            </w:r>
          </w:p>
        </w:tc>
        <w:tc>
          <w:tcPr>
            <w:tcW w:w="1418" w:type="dxa"/>
          </w:tcPr>
          <w:p w:rsidR="00492421" w:rsidRPr="00D31EBB" w:rsidRDefault="00492421" w:rsidP="00CB1881">
            <w:pPr>
              <w:jc w:val="center"/>
            </w:pPr>
            <w:r w:rsidRPr="00D31EBB">
              <w:t>3 336</w:t>
            </w:r>
          </w:p>
        </w:tc>
        <w:tc>
          <w:tcPr>
            <w:tcW w:w="1275" w:type="dxa"/>
          </w:tcPr>
          <w:p w:rsidR="00492421" w:rsidRPr="00F771FA" w:rsidRDefault="00492421" w:rsidP="00CB1881">
            <w:pPr>
              <w:jc w:val="center"/>
            </w:pPr>
            <w:r w:rsidRPr="00F771FA">
              <w:t>163</w:t>
            </w:r>
          </w:p>
        </w:tc>
        <w:tc>
          <w:tcPr>
            <w:tcW w:w="1276" w:type="dxa"/>
          </w:tcPr>
          <w:p w:rsidR="00492421" w:rsidRPr="00CF5392" w:rsidRDefault="00492421" w:rsidP="00CB1881">
            <w:pPr>
              <w:jc w:val="center"/>
            </w:pPr>
            <w:r w:rsidRPr="00CF5392">
              <w:t>196</w:t>
            </w:r>
          </w:p>
        </w:tc>
        <w:tc>
          <w:tcPr>
            <w:tcW w:w="1134" w:type="dxa"/>
          </w:tcPr>
          <w:p w:rsidR="00492421" w:rsidRPr="002D634B" w:rsidRDefault="00492421" w:rsidP="00CB1881">
            <w:pPr>
              <w:jc w:val="center"/>
            </w:pPr>
            <w:r w:rsidRPr="002D634B">
              <w:t>138</w:t>
            </w:r>
          </w:p>
        </w:tc>
        <w:tc>
          <w:tcPr>
            <w:tcW w:w="1418" w:type="dxa"/>
          </w:tcPr>
          <w:p w:rsidR="00492421" w:rsidRPr="00DD25D9" w:rsidRDefault="00492421" w:rsidP="00CB1881">
            <w:pPr>
              <w:jc w:val="center"/>
            </w:pPr>
            <w:r w:rsidRPr="00DD25D9">
              <w:t>78</w:t>
            </w:r>
          </w:p>
        </w:tc>
        <w:tc>
          <w:tcPr>
            <w:tcW w:w="1701" w:type="dxa"/>
          </w:tcPr>
          <w:p w:rsidR="00492421" w:rsidRPr="00720C1A" w:rsidRDefault="00492421" w:rsidP="00CB1881">
            <w:pPr>
              <w:jc w:val="center"/>
            </w:pPr>
            <w:r w:rsidRPr="00720C1A">
              <w:t>12</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0,9043</w:t>
            </w:r>
          </w:p>
        </w:tc>
      </w:tr>
      <w:tr w:rsidR="00492421" w:rsidTr="00CB1881">
        <w:tc>
          <w:tcPr>
            <w:tcW w:w="2127" w:type="dxa"/>
          </w:tcPr>
          <w:p w:rsidR="00492421" w:rsidRPr="00EB68DE" w:rsidRDefault="00492421" w:rsidP="00CB1881">
            <w:r w:rsidRPr="00EB68DE">
              <w:t>Bir</w:t>
            </w:r>
            <w:r w:rsidRPr="00EB68DE">
              <w:rPr>
                <w:rFonts w:hint="eastAsia"/>
              </w:rPr>
              <w:t>žų</w:t>
            </w:r>
            <w:r w:rsidRPr="00EB68DE">
              <w:t xml:space="preserve"> rajono</w:t>
            </w:r>
          </w:p>
        </w:tc>
        <w:tc>
          <w:tcPr>
            <w:tcW w:w="1417" w:type="dxa"/>
          </w:tcPr>
          <w:p w:rsidR="00492421" w:rsidRPr="00AA367E" w:rsidRDefault="00492421" w:rsidP="00CB1881">
            <w:pPr>
              <w:jc w:val="center"/>
            </w:pPr>
            <w:r w:rsidRPr="00AA367E">
              <w:t>17 532</w:t>
            </w:r>
          </w:p>
        </w:tc>
        <w:tc>
          <w:tcPr>
            <w:tcW w:w="1418" w:type="dxa"/>
          </w:tcPr>
          <w:p w:rsidR="00492421" w:rsidRPr="00D31EBB" w:rsidRDefault="00492421" w:rsidP="00CB1881">
            <w:pPr>
              <w:jc w:val="center"/>
            </w:pPr>
            <w:r w:rsidRPr="00D31EBB">
              <w:t>1 664</w:t>
            </w:r>
          </w:p>
        </w:tc>
        <w:tc>
          <w:tcPr>
            <w:tcW w:w="1275" w:type="dxa"/>
          </w:tcPr>
          <w:p w:rsidR="00492421" w:rsidRPr="00F771FA" w:rsidRDefault="00492421" w:rsidP="00CB1881">
            <w:pPr>
              <w:jc w:val="center"/>
            </w:pPr>
            <w:r w:rsidRPr="00F771FA">
              <w:t>123</w:t>
            </w:r>
          </w:p>
        </w:tc>
        <w:tc>
          <w:tcPr>
            <w:tcW w:w="1276" w:type="dxa"/>
          </w:tcPr>
          <w:p w:rsidR="00492421" w:rsidRPr="00CF5392" w:rsidRDefault="00492421" w:rsidP="00CB1881">
            <w:pPr>
              <w:jc w:val="center"/>
            </w:pPr>
            <w:r w:rsidRPr="00CF5392">
              <w:t>169</w:t>
            </w:r>
          </w:p>
        </w:tc>
        <w:tc>
          <w:tcPr>
            <w:tcW w:w="1134" w:type="dxa"/>
          </w:tcPr>
          <w:p w:rsidR="00492421" w:rsidRPr="002D634B" w:rsidRDefault="00492421" w:rsidP="00CB1881">
            <w:pPr>
              <w:jc w:val="center"/>
            </w:pPr>
            <w:r w:rsidRPr="002D634B">
              <w:t>238</w:t>
            </w:r>
          </w:p>
        </w:tc>
        <w:tc>
          <w:tcPr>
            <w:tcW w:w="1418" w:type="dxa"/>
          </w:tcPr>
          <w:p w:rsidR="00492421" w:rsidRPr="00DD25D9" w:rsidRDefault="00492421" w:rsidP="00CB1881">
            <w:pPr>
              <w:jc w:val="center"/>
            </w:pPr>
            <w:r w:rsidRPr="00DD25D9">
              <w:t>67</w:t>
            </w:r>
          </w:p>
        </w:tc>
        <w:tc>
          <w:tcPr>
            <w:tcW w:w="1701" w:type="dxa"/>
          </w:tcPr>
          <w:p w:rsidR="00492421" w:rsidRPr="00720C1A" w:rsidRDefault="00492421" w:rsidP="00CB1881">
            <w:pPr>
              <w:jc w:val="center"/>
            </w:pPr>
            <w:r w:rsidRPr="00720C1A">
              <w:t>12</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0,8080</w:t>
            </w:r>
          </w:p>
        </w:tc>
      </w:tr>
      <w:tr w:rsidR="00492421" w:rsidTr="00CB1881">
        <w:tc>
          <w:tcPr>
            <w:tcW w:w="2127" w:type="dxa"/>
          </w:tcPr>
          <w:p w:rsidR="00492421" w:rsidRPr="00EB68DE" w:rsidRDefault="00492421" w:rsidP="00CB1881">
            <w:r w:rsidRPr="00EB68DE">
              <w:t>Ignalinos rajono</w:t>
            </w:r>
          </w:p>
        </w:tc>
        <w:tc>
          <w:tcPr>
            <w:tcW w:w="1417" w:type="dxa"/>
          </w:tcPr>
          <w:p w:rsidR="00492421" w:rsidRPr="00AA367E" w:rsidRDefault="00492421" w:rsidP="00CB1881">
            <w:pPr>
              <w:jc w:val="center"/>
            </w:pPr>
            <w:r w:rsidRPr="00AA367E">
              <w:t>12 704</w:t>
            </w:r>
          </w:p>
        </w:tc>
        <w:tc>
          <w:tcPr>
            <w:tcW w:w="1418" w:type="dxa"/>
          </w:tcPr>
          <w:p w:rsidR="00492421" w:rsidRPr="00D31EBB" w:rsidRDefault="00492421" w:rsidP="00CB1881">
            <w:pPr>
              <w:jc w:val="center"/>
            </w:pPr>
            <w:r w:rsidRPr="00D31EBB">
              <w:t>2 225</w:t>
            </w:r>
          </w:p>
        </w:tc>
        <w:tc>
          <w:tcPr>
            <w:tcW w:w="1275" w:type="dxa"/>
          </w:tcPr>
          <w:p w:rsidR="00492421" w:rsidRPr="00F771FA" w:rsidRDefault="00492421" w:rsidP="00CB1881">
            <w:pPr>
              <w:jc w:val="center"/>
            </w:pPr>
            <w:r w:rsidRPr="00F771FA">
              <w:t>119</w:t>
            </w:r>
          </w:p>
        </w:tc>
        <w:tc>
          <w:tcPr>
            <w:tcW w:w="1276" w:type="dxa"/>
          </w:tcPr>
          <w:p w:rsidR="00492421" w:rsidRPr="00CF5392" w:rsidRDefault="00492421" w:rsidP="00CB1881">
            <w:pPr>
              <w:jc w:val="center"/>
            </w:pPr>
            <w:r w:rsidRPr="00CF5392">
              <w:t>148</w:t>
            </w:r>
          </w:p>
        </w:tc>
        <w:tc>
          <w:tcPr>
            <w:tcW w:w="1134" w:type="dxa"/>
          </w:tcPr>
          <w:p w:rsidR="00492421" w:rsidRPr="002D634B" w:rsidRDefault="00492421" w:rsidP="00CB1881">
            <w:pPr>
              <w:jc w:val="center"/>
            </w:pPr>
            <w:r w:rsidRPr="002D634B">
              <w:t>125</w:t>
            </w:r>
          </w:p>
        </w:tc>
        <w:tc>
          <w:tcPr>
            <w:tcW w:w="1418" w:type="dxa"/>
          </w:tcPr>
          <w:p w:rsidR="00492421" w:rsidRPr="00DD25D9" w:rsidRDefault="00492421" w:rsidP="00CB1881">
            <w:pPr>
              <w:jc w:val="center"/>
            </w:pPr>
            <w:r w:rsidRPr="00DD25D9">
              <w:t>44</w:t>
            </w:r>
          </w:p>
        </w:tc>
        <w:tc>
          <w:tcPr>
            <w:tcW w:w="1701" w:type="dxa"/>
          </w:tcPr>
          <w:p w:rsidR="00492421" w:rsidRPr="00720C1A" w:rsidRDefault="00492421" w:rsidP="00CB1881">
            <w:pPr>
              <w:jc w:val="center"/>
            </w:pPr>
            <w:r w:rsidRPr="00720C1A">
              <w:t>6</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0,5855</w:t>
            </w:r>
          </w:p>
        </w:tc>
      </w:tr>
      <w:tr w:rsidR="00492421" w:rsidTr="00CB1881">
        <w:tc>
          <w:tcPr>
            <w:tcW w:w="2127" w:type="dxa"/>
          </w:tcPr>
          <w:p w:rsidR="00492421" w:rsidRPr="00EB68DE" w:rsidRDefault="00492421" w:rsidP="00CB1881">
            <w:r w:rsidRPr="00EB68DE">
              <w:t>Jonavos rajono</w:t>
            </w:r>
          </w:p>
        </w:tc>
        <w:tc>
          <w:tcPr>
            <w:tcW w:w="1417" w:type="dxa"/>
          </w:tcPr>
          <w:p w:rsidR="00492421" w:rsidRPr="00AA367E" w:rsidRDefault="00492421" w:rsidP="00CB1881">
            <w:pPr>
              <w:jc w:val="center"/>
            </w:pPr>
            <w:r w:rsidRPr="00AA367E">
              <w:t>32 762</w:t>
            </w:r>
          </w:p>
        </w:tc>
        <w:tc>
          <w:tcPr>
            <w:tcW w:w="1418" w:type="dxa"/>
          </w:tcPr>
          <w:p w:rsidR="00492421" w:rsidRPr="00D31EBB" w:rsidRDefault="00492421" w:rsidP="00CB1881">
            <w:pPr>
              <w:jc w:val="center"/>
            </w:pPr>
            <w:r w:rsidRPr="00D31EBB">
              <w:t>4 629</w:t>
            </w:r>
          </w:p>
        </w:tc>
        <w:tc>
          <w:tcPr>
            <w:tcW w:w="1275" w:type="dxa"/>
          </w:tcPr>
          <w:p w:rsidR="00492421" w:rsidRPr="00F771FA" w:rsidRDefault="00492421" w:rsidP="00CB1881">
            <w:pPr>
              <w:jc w:val="center"/>
            </w:pPr>
            <w:r w:rsidRPr="00F771FA">
              <w:t>209</w:t>
            </w:r>
          </w:p>
        </w:tc>
        <w:tc>
          <w:tcPr>
            <w:tcW w:w="1276" w:type="dxa"/>
          </w:tcPr>
          <w:p w:rsidR="00492421" w:rsidRPr="00CF5392" w:rsidRDefault="00492421" w:rsidP="00CB1881">
            <w:pPr>
              <w:jc w:val="center"/>
            </w:pPr>
            <w:r w:rsidRPr="00CF5392">
              <w:t>289</w:t>
            </w:r>
          </w:p>
        </w:tc>
        <w:tc>
          <w:tcPr>
            <w:tcW w:w="1134" w:type="dxa"/>
          </w:tcPr>
          <w:p w:rsidR="00492421" w:rsidRPr="002D634B" w:rsidRDefault="00492421" w:rsidP="00CB1881">
            <w:pPr>
              <w:jc w:val="center"/>
            </w:pPr>
            <w:r w:rsidRPr="002D634B">
              <w:t>279</w:t>
            </w:r>
          </w:p>
        </w:tc>
        <w:tc>
          <w:tcPr>
            <w:tcW w:w="1418" w:type="dxa"/>
          </w:tcPr>
          <w:p w:rsidR="00492421" w:rsidRPr="00DD25D9" w:rsidRDefault="00492421" w:rsidP="00CB1881">
            <w:pPr>
              <w:jc w:val="center"/>
            </w:pPr>
            <w:r w:rsidRPr="00DD25D9">
              <w:t>60</w:t>
            </w:r>
          </w:p>
        </w:tc>
        <w:tc>
          <w:tcPr>
            <w:tcW w:w="1701" w:type="dxa"/>
          </w:tcPr>
          <w:p w:rsidR="00492421" w:rsidRPr="00720C1A" w:rsidRDefault="00492421" w:rsidP="00CB1881">
            <w:pPr>
              <w:jc w:val="center"/>
            </w:pPr>
            <w:r w:rsidRPr="00720C1A">
              <w:t>30</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1,5099</w:t>
            </w:r>
          </w:p>
        </w:tc>
      </w:tr>
      <w:tr w:rsidR="00492421" w:rsidTr="00CB1881">
        <w:tc>
          <w:tcPr>
            <w:tcW w:w="2127" w:type="dxa"/>
          </w:tcPr>
          <w:p w:rsidR="00492421" w:rsidRPr="00EB68DE" w:rsidRDefault="00492421" w:rsidP="00CB1881">
            <w:r w:rsidRPr="00EB68DE">
              <w:t>Joni</w:t>
            </w:r>
            <w:r w:rsidRPr="00EB68DE">
              <w:rPr>
                <w:rFonts w:hint="eastAsia"/>
              </w:rPr>
              <w:t>š</w:t>
            </w:r>
            <w:r w:rsidRPr="00EB68DE">
              <w:t>kio rajono</w:t>
            </w:r>
          </w:p>
        </w:tc>
        <w:tc>
          <w:tcPr>
            <w:tcW w:w="1417" w:type="dxa"/>
          </w:tcPr>
          <w:p w:rsidR="00492421" w:rsidRPr="00AA367E" w:rsidRDefault="00492421" w:rsidP="00CB1881">
            <w:pPr>
              <w:jc w:val="center"/>
            </w:pPr>
            <w:r w:rsidRPr="00AA367E">
              <w:t>16 054</w:t>
            </w:r>
          </w:p>
        </w:tc>
        <w:tc>
          <w:tcPr>
            <w:tcW w:w="1418" w:type="dxa"/>
          </w:tcPr>
          <w:p w:rsidR="00492421" w:rsidRPr="00D31EBB" w:rsidRDefault="00492421" w:rsidP="00CB1881">
            <w:pPr>
              <w:jc w:val="center"/>
            </w:pPr>
            <w:r w:rsidRPr="00D31EBB">
              <w:t>2 074</w:t>
            </w:r>
          </w:p>
        </w:tc>
        <w:tc>
          <w:tcPr>
            <w:tcW w:w="1275" w:type="dxa"/>
          </w:tcPr>
          <w:p w:rsidR="00492421" w:rsidRPr="00F771FA" w:rsidRDefault="00492421" w:rsidP="00CB1881">
            <w:pPr>
              <w:jc w:val="center"/>
            </w:pPr>
            <w:r w:rsidRPr="00F771FA">
              <w:t>126</w:t>
            </w:r>
          </w:p>
        </w:tc>
        <w:tc>
          <w:tcPr>
            <w:tcW w:w="1276" w:type="dxa"/>
          </w:tcPr>
          <w:p w:rsidR="00492421" w:rsidRPr="00CF5392" w:rsidRDefault="00492421" w:rsidP="00CB1881">
            <w:pPr>
              <w:jc w:val="center"/>
            </w:pPr>
            <w:r w:rsidRPr="00CF5392">
              <w:t>166</w:t>
            </w:r>
          </w:p>
        </w:tc>
        <w:tc>
          <w:tcPr>
            <w:tcW w:w="1134" w:type="dxa"/>
          </w:tcPr>
          <w:p w:rsidR="00492421" w:rsidRPr="002D634B" w:rsidRDefault="00492421" w:rsidP="00CB1881">
            <w:pPr>
              <w:jc w:val="center"/>
            </w:pPr>
            <w:r w:rsidRPr="002D634B">
              <w:t>169</w:t>
            </w:r>
          </w:p>
        </w:tc>
        <w:tc>
          <w:tcPr>
            <w:tcW w:w="1418" w:type="dxa"/>
          </w:tcPr>
          <w:p w:rsidR="00492421" w:rsidRPr="00DD25D9" w:rsidRDefault="00492421" w:rsidP="00CB1881">
            <w:pPr>
              <w:jc w:val="center"/>
            </w:pPr>
            <w:r w:rsidRPr="00DD25D9">
              <w:t>52</w:t>
            </w:r>
          </w:p>
        </w:tc>
        <w:tc>
          <w:tcPr>
            <w:tcW w:w="1701" w:type="dxa"/>
          </w:tcPr>
          <w:p w:rsidR="00492421" w:rsidRPr="00720C1A" w:rsidRDefault="00492421" w:rsidP="00CB1881">
            <w:pPr>
              <w:jc w:val="center"/>
            </w:pPr>
            <w:r w:rsidRPr="00720C1A">
              <w:t>12</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0,7399</w:t>
            </w:r>
          </w:p>
        </w:tc>
      </w:tr>
      <w:tr w:rsidR="00492421" w:rsidTr="00CB1881">
        <w:tc>
          <w:tcPr>
            <w:tcW w:w="2127" w:type="dxa"/>
          </w:tcPr>
          <w:p w:rsidR="00492421" w:rsidRPr="00EB68DE" w:rsidRDefault="00492421" w:rsidP="00CB1881">
            <w:r w:rsidRPr="00EB68DE">
              <w:t>Jurbarko rajono</w:t>
            </w:r>
          </w:p>
        </w:tc>
        <w:tc>
          <w:tcPr>
            <w:tcW w:w="1417" w:type="dxa"/>
          </w:tcPr>
          <w:p w:rsidR="00492421" w:rsidRPr="00AA367E" w:rsidRDefault="00492421" w:rsidP="00CB1881">
            <w:pPr>
              <w:jc w:val="center"/>
            </w:pPr>
            <w:r w:rsidRPr="00AA367E">
              <w:t>19 384</w:t>
            </w:r>
          </w:p>
        </w:tc>
        <w:tc>
          <w:tcPr>
            <w:tcW w:w="1418" w:type="dxa"/>
          </w:tcPr>
          <w:p w:rsidR="00492421" w:rsidRPr="00D31EBB" w:rsidRDefault="00492421" w:rsidP="00CB1881">
            <w:pPr>
              <w:jc w:val="center"/>
            </w:pPr>
            <w:r w:rsidRPr="00D31EBB">
              <w:t>2 409</w:t>
            </w:r>
          </w:p>
        </w:tc>
        <w:tc>
          <w:tcPr>
            <w:tcW w:w="1275" w:type="dxa"/>
          </w:tcPr>
          <w:p w:rsidR="00492421" w:rsidRPr="00F771FA" w:rsidRDefault="00492421" w:rsidP="00CB1881">
            <w:pPr>
              <w:jc w:val="center"/>
            </w:pPr>
            <w:r w:rsidRPr="00F771FA">
              <w:t>154</w:t>
            </w:r>
          </w:p>
        </w:tc>
        <w:tc>
          <w:tcPr>
            <w:tcW w:w="1276" w:type="dxa"/>
          </w:tcPr>
          <w:p w:rsidR="00492421" w:rsidRPr="00CF5392" w:rsidRDefault="00492421" w:rsidP="00CB1881">
            <w:pPr>
              <w:jc w:val="center"/>
            </w:pPr>
            <w:r w:rsidRPr="00CF5392">
              <w:t>202</w:t>
            </w:r>
          </w:p>
        </w:tc>
        <w:tc>
          <w:tcPr>
            <w:tcW w:w="1134" w:type="dxa"/>
          </w:tcPr>
          <w:p w:rsidR="00492421" w:rsidRPr="002D634B" w:rsidRDefault="00492421" w:rsidP="00CB1881">
            <w:pPr>
              <w:jc w:val="center"/>
            </w:pPr>
            <w:r w:rsidRPr="002D634B">
              <w:t>264</w:t>
            </w:r>
          </w:p>
        </w:tc>
        <w:tc>
          <w:tcPr>
            <w:tcW w:w="1418" w:type="dxa"/>
          </w:tcPr>
          <w:p w:rsidR="00492421" w:rsidRPr="00DD25D9" w:rsidRDefault="00492421" w:rsidP="00CB1881">
            <w:pPr>
              <w:jc w:val="center"/>
            </w:pPr>
            <w:r w:rsidRPr="00DD25D9">
              <w:t>58</w:t>
            </w:r>
          </w:p>
        </w:tc>
        <w:tc>
          <w:tcPr>
            <w:tcW w:w="1701" w:type="dxa"/>
          </w:tcPr>
          <w:p w:rsidR="00492421" w:rsidRPr="00720C1A" w:rsidRDefault="00492421" w:rsidP="00CB1881">
            <w:pPr>
              <w:jc w:val="center"/>
            </w:pPr>
            <w:r w:rsidRPr="00720C1A">
              <w:t>16</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0,8934</w:t>
            </w:r>
          </w:p>
        </w:tc>
      </w:tr>
      <w:tr w:rsidR="00492421" w:rsidTr="00CB1881">
        <w:tc>
          <w:tcPr>
            <w:tcW w:w="2127" w:type="dxa"/>
          </w:tcPr>
          <w:p w:rsidR="00492421" w:rsidRPr="00EB68DE" w:rsidRDefault="00492421" w:rsidP="00CB1881">
            <w:r w:rsidRPr="00EB68DE">
              <w:t>Kai</w:t>
            </w:r>
            <w:r w:rsidRPr="00EB68DE">
              <w:rPr>
                <w:rFonts w:hint="eastAsia"/>
              </w:rPr>
              <w:t>š</w:t>
            </w:r>
            <w:r w:rsidRPr="00EB68DE">
              <w:t>iadori</w:t>
            </w:r>
            <w:r w:rsidRPr="00EB68DE">
              <w:rPr>
                <w:rFonts w:hint="eastAsia"/>
              </w:rPr>
              <w:t>ų</w:t>
            </w:r>
            <w:r w:rsidRPr="00EB68DE">
              <w:t xml:space="preserve"> rajono</w:t>
            </w:r>
          </w:p>
        </w:tc>
        <w:tc>
          <w:tcPr>
            <w:tcW w:w="1417" w:type="dxa"/>
          </w:tcPr>
          <w:p w:rsidR="00492421" w:rsidRPr="00AA367E" w:rsidRDefault="00492421" w:rsidP="00CB1881">
            <w:pPr>
              <w:jc w:val="center"/>
            </w:pPr>
            <w:r w:rsidRPr="00AA367E">
              <w:t>20 707</w:t>
            </w:r>
          </w:p>
        </w:tc>
        <w:tc>
          <w:tcPr>
            <w:tcW w:w="1418" w:type="dxa"/>
          </w:tcPr>
          <w:p w:rsidR="00492421" w:rsidRPr="00D31EBB" w:rsidRDefault="00492421" w:rsidP="00CB1881">
            <w:pPr>
              <w:jc w:val="center"/>
            </w:pPr>
            <w:r w:rsidRPr="00D31EBB">
              <w:t>2 018</w:t>
            </w:r>
          </w:p>
        </w:tc>
        <w:tc>
          <w:tcPr>
            <w:tcW w:w="1275" w:type="dxa"/>
          </w:tcPr>
          <w:p w:rsidR="00492421" w:rsidRPr="00F771FA" w:rsidRDefault="00492421" w:rsidP="00CB1881">
            <w:pPr>
              <w:jc w:val="center"/>
            </w:pPr>
            <w:r w:rsidRPr="00F771FA">
              <w:t>157</w:t>
            </w:r>
          </w:p>
        </w:tc>
        <w:tc>
          <w:tcPr>
            <w:tcW w:w="1276" w:type="dxa"/>
          </w:tcPr>
          <w:p w:rsidR="00492421" w:rsidRPr="00CF5392" w:rsidRDefault="00492421" w:rsidP="00CB1881">
            <w:pPr>
              <w:jc w:val="center"/>
            </w:pPr>
            <w:r w:rsidRPr="00CF5392">
              <w:t>235</w:t>
            </w:r>
          </w:p>
        </w:tc>
        <w:tc>
          <w:tcPr>
            <w:tcW w:w="1134" w:type="dxa"/>
          </w:tcPr>
          <w:p w:rsidR="00492421" w:rsidRPr="002D634B" w:rsidRDefault="00492421" w:rsidP="00CB1881">
            <w:pPr>
              <w:jc w:val="center"/>
            </w:pPr>
            <w:r w:rsidRPr="002D634B">
              <w:t>188</w:t>
            </w:r>
          </w:p>
        </w:tc>
        <w:tc>
          <w:tcPr>
            <w:tcW w:w="1418" w:type="dxa"/>
          </w:tcPr>
          <w:p w:rsidR="00492421" w:rsidRPr="00DD25D9" w:rsidRDefault="00492421" w:rsidP="00CB1881">
            <w:pPr>
              <w:jc w:val="center"/>
            </w:pPr>
            <w:r w:rsidRPr="00DD25D9">
              <w:t>74</w:t>
            </w:r>
          </w:p>
        </w:tc>
        <w:tc>
          <w:tcPr>
            <w:tcW w:w="1701" w:type="dxa"/>
          </w:tcPr>
          <w:p w:rsidR="00492421" w:rsidRPr="00720C1A" w:rsidRDefault="00492421" w:rsidP="00CB1881">
            <w:pPr>
              <w:jc w:val="center"/>
            </w:pPr>
            <w:r w:rsidRPr="00720C1A">
              <w:t>22</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0,9543</w:t>
            </w:r>
          </w:p>
        </w:tc>
      </w:tr>
      <w:tr w:rsidR="00492421" w:rsidTr="00CB1881">
        <w:tc>
          <w:tcPr>
            <w:tcW w:w="2127" w:type="dxa"/>
          </w:tcPr>
          <w:p w:rsidR="00492421" w:rsidRPr="00EB68DE" w:rsidRDefault="00492421" w:rsidP="00CB1881">
            <w:r w:rsidRPr="00EB68DE">
              <w:t>Kauno rajono</w:t>
            </w:r>
          </w:p>
        </w:tc>
        <w:tc>
          <w:tcPr>
            <w:tcW w:w="1417" w:type="dxa"/>
          </w:tcPr>
          <w:p w:rsidR="00492421" w:rsidRPr="00AA367E" w:rsidRDefault="00492421" w:rsidP="00CB1881">
            <w:pPr>
              <w:jc w:val="center"/>
            </w:pPr>
            <w:r w:rsidRPr="00AA367E">
              <w:t>75 477</w:t>
            </w:r>
          </w:p>
        </w:tc>
        <w:tc>
          <w:tcPr>
            <w:tcW w:w="1418" w:type="dxa"/>
          </w:tcPr>
          <w:p w:rsidR="00492421" w:rsidRPr="00D31EBB" w:rsidRDefault="00492421" w:rsidP="00CB1881">
            <w:pPr>
              <w:jc w:val="center"/>
            </w:pPr>
            <w:r w:rsidRPr="00D31EBB">
              <w:t>3 492</w:t>
            </w:r>
          </w:p>
        </w:tc>
        <w:tc>
          <w:tcPr>
            <w:tcW w:w="1275" w:type="dxa"/>
          </w:tcPr>
          <w:p w:rsidR="00492421" w:rsidRPr="00F771FA" w:rsidRDefault="00492421" w:rsidP="00CB1881">
            <w:pPr>
              <w:jc w:val="center"/>
            </w:pPr>
            <w:r w:rsidRPr="00F771FA">
              <w:t>426</w:t>
            </w:r>
          </w:p>
        </w:tc>
        <w:tc>
          <w:tcPr>
            <w:tcW w:w="1276" w:type="dxa"/>
          </w:tcPr>
          <w:p w:rsidR="00492421" w:rsidRPr="00CF5392" w:rsidRDefault="00492421" w:rsidP="00CB1881">
            <w:pPr>
              <w:jc w:val="center"/>
            </w:pPr>
            <w:r w:rsidRPr="00CF5392">
              <w:t>556</w:t>
            </w:r>
          </w:p>
        </w:tc>
        <w:tc>
          <w:tcPr>
            <w:tcW w:w="1134" w:type="dxa"/>
          </w:tcPr>
          <w:p w:rsidR="00492421" w:rsidRPr="002D634B" w:rsidRDefault="00492421" w:rsidP="00CB1881">
            <w:pPr>
              <w:jc w:val="center"/>
            </w:pPr>
            <w:r w:rsidRPr="002D634B">
              <w:t>624</w:t>
            </w:r>
          </w:p>
        </w:tc>
        <w:tc>
          <w:tcPr>
            <w:tcW w:w="1418" w:type="dxa"/>
          </w:tcPr>
          <w:p w:rsidR="00492421" w:rsidRPr="00DD25D9" w:rsidRDefault="00492421" w:rsidP="00CB1881">
            <w:pPr>
              <w:jc w:val="center"/>
            </w:pPr>
            <w:r w:rsidRPr="00DD25D9">
              <w:t>92</w:t>
            </w:r>
          </w:p>
        </w:tc>
        <w:tc>
          <w:tcPr>
            <w:tcW w:w="1701" w:type="dxa"/>
          </w:tcPr>
          <w:p w:rsidR="00492421" w:rsidRPr="00720C1A" w:rsidRDefault="00492421" w:rsidP="00CB1881">
            <w:pPr>
              <w:jc w:val="center"/>
            </w:pPr>
            <w:r w:rsidRPr="00720C1A">
              <w:t>60</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3,4786</w:t>
            </w:r>
          </w:p>
        </w:tc>
      </w:tr>
      <w:tr w:rsidR="00492421" w:rsidTr="00CB1881">
        <w:tc>
          <w:tcPr>
            <w:tcW w:w="2127" w:type="dxa"/>
          </w:tcPr>
          <w:p w:rsidR="00492421" w:rsidRPr="00EB68DE" w:rsidRDefault="00492421" w:rsidP="00CB1881">
            <w:r w:rsidRPr="00EB68DE">
              <w:t>K</w:t>
            </w:r>
            <w:r w:rsidRPr="00EB68DE">
              <w:rPr>
                <w:rFonts w:hint="eastAsia"/>
              </w:rPr>
              <w:t>ė</w:t>
            </w:r>
            <w:r w:rsidRPr="00EB68DE">
              <w:t>daini</w:t>
            </w:r>
            <w:r w:rsidRPr="00EB68DE">
              <w:rPr>
                <w:rFonts w:hint="eastAsia"/>
              </w:rPr>
              <w:t>ų</w:t>
            </w:r>
            <w:r w:rsidRPr="00EB68DE">
              <w:t xml:space="preserve"> rajono</w:t>
            </w:r>
          </w:p>
        </w:tc>
        <w:tc>
          <w:tcPr>
            <w:tcW w:w="1417" w:type="dxa"/>
          </w:tcPr>
          <w:p w:rsidR="00492421" w:rsidRPr="00AA367E" w:rsidRDefault="00492421" w:rsidP="00CB1881">
            <w:pPr>
              <w:jc w:val="center"/>
            </w:pPr>
            <w:r w:rsidRPr="00AA367E">
              <w:t>33 415</w:t>
            </w:r>
          </w:p>
        </w:tc>
        <w:tc>
          <w:tcPr>
            <w:tcW w:w="1418" w:type="dxa"/>
          </w:tcPr>
          <w:p w:rsidR="00492421" w:rsidRPr="00D31EBB" w:rsidRDefault="00492421" w:rsidP="00CB1881">
            <w:pPr>
              <w:jc w:val="center"/>
            </w:pPr>
            <w:r w:rsidRPr="00D31EBB">
              <w:t>2 607</w:t>
            </w:r>
          </w:p>
        </w:tc>
        <w:tc>
          <w:tcPr>
            <w:tcW w:w="1275" w:type="dxa"/>
          </w:tcPr>
          <w:p w:rsidR="00492421" w:rsidRPr="00F771FA" w:rsidRDefault="00492421" w:rsidP="00CB1881">
            <w:pPr>
              <w:jc w:val="center"/>
            </w:pPr>
            <w:r w:rsidRPr="00F771FA">
              <w:t>249</w:t>
            </w:r>
          </w:p>
        </w:tc>
        <w:tc>
          <w:tcPr>
            <w:tcW w:w="1276" w:type="dxa"/>
          </w:tcPr>
          <w:p w:rsidR="00492421" w:rsidRPr="00CF5392" w:rsidRDefault="00492421" w:rsidP="00CB1881">
            <w:pPr>
              <w:jc w:val="center"/>
            </w:pPr>
            <w:r w:rsidRPr="00CF5392">
              <w:t>323</w:t>
            </w:r>
          </w:p>
        </w:tc>
        <w:tc>
          <w:tcPr>
            <w:tcW w:w="1134" w:type="dxa"/>
          </w:tcPr>
          <w:p w:rsidR="00492421" w:rsidRPr="002D634B" w:rsidRDefault="00492421" w:rsidP="00CB1881">
            <w:pPr>
              <w:jc w:val="center"/>
            </w:pPr>
            <w:r w:rsidRPr="002D634B">
              <w:t>384</w:t>
            </w:r>
          </w:p>
        </w:tc>
        <w:tc>
          <w:tcPr>
            <w:tcW w:w="1418" w:type="dxa"/>
          </w:tcPr>
          <w:p w:rsidR="00492421" w:rsidRPr="00DD25D9" w:rsidRDefault="00492421" w:rsidP="00CB1881">
            <w:pPr>
              <w:jc w:val="center"/>
            </w:pPr>
            <w:r w:rsidRPr="00DD25D9">
              <w:t>89</w:t>
            </w:r>
          </w:p>
        </w:tc>
        <w:tc>
          <w:tcPr>
            <w:tcW w:w="1701" w:type="dxa"/>
          </w:tcPr>
          <w:p w:rsidR="00492421" w:rsidRPr="00720C1A" w:rsidRDefault="00492421" w:rsidP="00CB1881">
            <w:pPr>
              <w:jc w:val="center"/>
            </w:pPr>
            <w:r w:rsidRPr="00720C1A">
              <w:t>32</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1,5400</w:t>
            </w:r>
          </w:p>
        </w:tc>
      </w:tr>
      <w:tr w:rsidR="00492421" w:rsidTr="00CB1881">
        <w:tc>
          <w:tcPr>
            <w:tcW w:w="2127" w:type="dxa"/>
          </w:tcPr>
          <w:p w:rsidR="00492421" w:rsidRPr="00EB68DE" w:rsidRDefault="00492421" w:rsidP="00CB1881">
            <w:r w:rsidRPr="00EB68DE">
              <w:t>Kelm</w:t>
            </w:r>
            <w:r w:rsidRPr="00EB68DE">
              <w:rPr>
                <w:rFonts w:hint="eastAsia"/>
              </w:rPr>
              <w:t>ė</w:t>
            </w:r>
            <w:r w:rsidRPr="00EB68DE">
              <w:t>s rajono</w:t>
            </w:r>
          </w:p>
        </w:tc>
        <w:tc>
          <w:tcPr>
            <w:tcW w:w="1417" w:type="dxa"/>
          </w:tcPr>
          <w:p w:rsidR="00492421" w:rsidRPr="00AA367E" w:rsidRDefault="00492421" w:rsidP="00CB1881">
            <w:pPr>
              <w:jc w:val="center"/>
            </w:pPr>
            <w:r w:rsidRPr="00AA367E">
              <w:t>21 029</w:t>
            </w:r>
          </w:p>
        </w:tc>
        <w:tc>
          <w:tcPr>
            <w:tcW w:w="1418" w:type="dxa"/>
          </w:tcPr>
          <w:p w:rsidR="00492421" w:rsidRPr="00D31EBB" w:rsidRDefault="00492421" w:rsidP="00CB1881">
            <w:pPr>
              <w:jc w:val="center"/>
            </w:pPr>
            <w:r w:rsidRPr="00D31EBB">
              <w:t>3 492</w:t>
            </w:r>
          </w:p>
        </w:tc>
        <w:tc>
          <w:tcPr>
            <w:tcW w:w="1275" w:type="dxa"/>
          </w:tcPr>
          <w:p w:rsidR="00492421" w:rsidRPr="00F771FA" w:rsidRDefault="00492421" w:rsidP="00CB1881">
            <w:pPr>
              <w:jc w:val="center"/>
            </w:pPr>
            <w:r w:rsidRPr="00F771FA">
              <w:t>174</w:t>
            </w:r>
          </w:p>
        </w:tc>
        <w:tc>
          <w:tcPr>
            <w:tcW w:w="1276" w:type="dxa"/>
          </w:tcPr>
          <w:p w:rsidR="00492421" w:rsidRPr="00CF5392" w:rsidRDefault="00492421" w:rsidP="00CB1881">
            <w:pPr>
              <w:jc w:val="center"/>
            </w:pPr>
            <w:r w:rsidRPr="00CF5392">
              <w:t>219</w:t>
            </w:r>
          </w:p>
        </w:tc>
        <w:tc>
          <w:tcPr>
            <w:tcW w:w="1134" w:type="dxa"/>
          </w:tcPr>
          <w:p w:rsidR="00492421" w:rsidRPr="002D634B" w:rsidRDefault="00492421" w:rsidP="00CB1881">
            <w:pPr>
              <w:jc w:val="center"/>
            </w:pPr>
            <w:r w:rsidRPr="002D634B">
              <w:t>154</w:t>
            </w:r>
          </w:p>
        </w:tc>
        <w:tc>
          <w:tcPr>
            <w:tcW w:w="1418" w:type="dxa"/>
          </w:tcPr>
          <w:p w:rsidR="00492421" w:rsidRPr="00DD25D9" w:rsidRDefault="00492421" w:rsidP="00CB1881">
            <w:pPr>
              <w:jc w:val="center"/>
            </w:pPr>
            <w:r w:rsidRPr="00DD25D9">
              <w:t>73</w:t>
            </w:r>
          </w:p>
        </w:tc>
        <w:tc>
          <w:tcPr>
            <w:tcW w:w="1701" w:type="dxa"/>
          </w:tcPr>
          <w:p w:rsidR="00492421" w:rsidRPr="00720C1A" w:rsidRDefault="00492421" w:rsidP="00CB1881">
            <w:pPr>
              <w:jc w:val="center"/>
            </w:pPr>
            <w:r w:rsidRPr="00720C1A">
              <w:t>16</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0,9692</w:t>
            </w:r>
          </w:p>
        </w:tc>
      </w:tr>
      <w:tr w:rsidR="00492421" w:rsidTr="00CB1881">
        <w:tc>
          <w:tcPr>
            <w:tcW w:w="2127" w:type="dxa"/>
          </w:tcPr>
          <w:p w:rsidR="00492421" w:rsidRPr="00EB68DE" w:rsidRDefault="00492421" w:rsidP="00CB1881">
            <w:r w:rsidRPr="00EB68DE">
              <w:t>Klaip</w:t>
            </w:r>
            <w:r w:rsidRPr="00EB68DE">
              <w:rPr>
                <w:rFonts w:hint="eastAsia"/>
              </w:rPr>
              <w:t>ė</w:t>
            </w:r>
            <w:r w:rsidRPr="00EB68DE">
              <w:t>dos rajono</w:t>
            </w:r>
          </w:p>
        </w:tc>
        <w:tc>
          <w:tcPr>
            <w:tcW w:w="1417" w:type="dxa"/>
          </w:tcPr>
          <w:p w:rsidR="00492421" w:rsidRPr="00AA367E" w:rsidRDefault="00492421" w:rsidP="00CB1881">
            <w:pPr>
              <w:jc w:val="center"/>
            </w:pPr>
            <w:r w:rsidRPr="00AA367E">
              <w:t>48 575</w:t>
            </w:r>
          </w:p>
        </w:tc>
        <w:tc>
          <w:tcPr>
            <w:tcW w:w="1418" w:type="dxa"/>
          </w:tcPr>
          <w:p w:rsidR="00492421" w:rsidRPr="00D31EBB" w:rsidRDefault="00492421" w:rsidP="00CB1881">
            <w:pPr>
              <w:jc w:val="center"/>
            </w:pPr>
            <w:r w:rsidRPr="00D31EBB">
              <w:t>2 839</w:t>
            </w:r>
          </w:p>
        </w:tc>
        <w:tc>
          <w:tcPr>
            <w:tcW w:w="1275" w:type="dxa"/>
          </w:tcPr>
          <w:p w:rsidR="00492421" w:rsidRPr="00F771FA" w:rsidRDefault="00492421" w:rsidP="00CB1881">
            <w:pPr>
              <w:jc w:val="center"/>
            </w:pPr>
            <w:r w:rsidRPr="00F771FA">
              <w:t>351</w:t>
            </w:r>
          </w:p>
        </w:tc>
        <w:tc>
          <w:tcPr>
            <w:tcW w:w="1276" w:type="dxa"/>
          </w:tcPr>
          <w:p w:rsidR="00492421" w:rsidRPr="00CF5392" w:rsidRDefault="00492421" w:rsidP="00CB1881">
            <w:pPr>
              <w:jc w:val="center"/>
            </w:pPr>
            <w:r w:rsidRPr="00CF5392">
              <w:t>453</w:t>
            </w:r>
          </w:p>
        </w:tc>
        <w:tc>
          <w:tcPr>
            <w:tcW w:w="1134" w:type="dxa"/>
          </w:tcPr>
          <w:p w:rsidR="00492421" w:rsidRPr="002D634B" w:rsidRDefault="00492421" w:rsidP="00CB1881">
            <w:pPr>
              <w:jc w:val="center"/>
            </w:pPr>
            <w:r w:rsidRPr="002D634B">
              <w:t>398</w:t>
            </w:r>
          </w:p>
        </w:tc>
        <w:tc>
          <w:tcPr>
            <w:tcW w:w="1418" w:type="dxa"/>
          </w:tcPr>
          <w:p w:rsidR="00492421" w:rsidRPr="00DD25D9" w:rsidRDefault="00492421" w:rsidP="00CB1881">
            <w:pPr>
              <w:jc w:val="center"/>
            </w:pPr>
            <w:r w:rsidRPr="00DD25D9">
              <w:t>83</w:t>
            </w:r>
          </w:p>
        </w:tc>
        <w:tc>
          <w:tcPr>
            <w:tcW w:w="1701" w:type="dxa"/>
          </w:tcPr>
          <w:p w:rsidR="00492421" w:rsidRPr="00720C1A" w:rsidRDefault="00492421" w:rsidP="00CB1881">
            <w:pPr>
              <w:jc w:val="center"/>
            </w:pPr>
            <w:r w:rsidRPr="00720C1A">
              <w:t>32</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2,2387</w:t>
            </w:r>
          </w:p>
        </w:tc>
      </w:tr>
      <w:tr w:rsidR="00492421" w:rsidTr="00CB1881">
        <w:tc>
          <w:tcPr>
            <w:tcW w:w="2127" w:type="dxa"/>
          </w:tcPr>
          <w:p w:rsidR="00492421" w:rsidRPr="00EB68DE" w:rsidRDefault="00492421" w:rsidP="00CB1881">
            <w:r w:rsidRPr="00EB68DE">
              <w:t>Kretingos rajono</w:t>
            </w:r>
          </w:p>
        </w:tc>
        <w:tc>
          <w:tcPr>
            <w:tcW w:w="1417" w:type="dxa"/>
          </w:tcPr>
          <w:p w:rsidR="00492421" w:rsidRPr="00AA367E" w:rsidRDefault="00492421" w:rsidP="00CB1881">
            <w:pPr>
              <w:jc w:val="center"/>
            </w:pPr>
            <w:r w:rsidRPr="00AA367E">
              <w:t>26 023</w:t>
            </w:r>
          </w:p>
        </w:tc>
        <w:tc>
          <w:tcPr>
            <w:tcW w:w="1418" w:type="dxa"/>
          </w:tcPr>
          <w:p w:rsidR="00492421" w:rsidRPr="00D31EBB" w:rsidRDefault="00492421" w:rsidP="00CB1881">
            <w:pPr>
              <w:jc w:val="center"/>
            </w:pPr>
            <w:r w:rsidRPr="00D31EBB">
              <w:t>1 786</w:t>
            </w:r>
          </w:p>
        </w:tc>
        <w:tc>
          <w:tcPr>
            <w:tcW w:w="1275" w:type="dxa"/>
          </w:tcPr>
          <w:p w:rsidR="00492421" w:rsidRPr="00F771FA" w:rsidRDefault="00492421" w:rsidP="00CB1881">
            <w:pPr>
              <w:jc w:val="center"/>
            </w:pPr>
            <w:r w:rsidRPr="00F771FA">
              <w:t>170</w:t>
            </w:r>
          </w:p>
        </w:tc>
        <w:tc>
          <w:tcPr>
            <w:tcW w:w="1276" w:type="dxa"/>
          </w:tcPr>
          <w:p w:rsidR="00492421" w:rsidRPr="00CF5392" w:rsidRDefault="00492421" w:rsidP="00CB1881">
            <w:pPr>
              <w:jc w:val="center"/>
            </w:pPr>
            <w:r w:rsidRPr="00CF5392">
              <w:t>239</w:t>
            </w:r>
          </w:p>
        </w:tc>
        <w:tc>
          <w:tcPr>
            <w:tcW w:w="1134" w:type="dxa"/>
          </w:tcPr>
          <w:p w:rsidR="00492421" w:rsidRPr="002D634B" w:rsidRDefault="00492421" w:rsidP="00CB1881">
            <w:pPr>
              <w:jc w:val="center"/>
            </w:pPr>
            <w:r w:rsidRPr="002D634B">
              <w:t>233</w:t>
            </w:r>
          </w:p>
        </w:tc>
        <w:tc>
          <w:tcPr>
            <w:tcW w:w="1418" w:type="dxa"/>
          </w:tcPr>
          <w:p w:rsidR="00492421" w:rsidRPr="00DD25D9" w:rsidRDefault="00492421" w:rsidP="00CB1881">
            <w:pPr>
              <w:jc w:val="center"/>
            </w:pPr>
            <w:r w:rsidRPr="00DD25D9">
              <w:t>79</w:t>
            </w:r>
          </w:p>
        </w:tc>
        <w:tc>
          <w:tcPr>
            <w:tcW w:w="1701" w:type="dxa"/>
          </w:tcPr>
          <w:p w:rsidR="00492421" w:rsidRPr="00720C1A" w:rsidRDefault="00492421" w:rsidP="00CB1881">
            <w:pPr>
              <w:jc w:val="center"/>
            </w:pPr>
            <w:r w:rsidRPr="00720C1A">
              <w:t>26</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1,1993</w:t>
            </w:r>
          </w:p>
        </w:tc>
      </w:tr>
      <w:tr w:rsidR="00492421" w:rsidTr="00CB1881">
        <w:tc>
          <w:tcPr>
            <w:tcW w:w="2127" w:type="dxa"/>
          </w:tcPr>
          <w:p w:rsidR="00492421" w:rsidRPr="00EB68DE" w:rsidRDefault="00492421" w:rsidP="00CB1881">
            <w:r w:rsidRPr="00EB68DE">
              <w:t>Kupi</w:t>
            </w:r>
            <w:r w:rsidRPr="00EB68DE">
              <w:rPr>
                <w:rFonts w:hint="eastAsia"/>
              </w:rPr>
              <w:t>š</w:t>
            </w:r>
            <w:r w:rsidRPr="00EB68DE">
              <w:t>kio rajono</w:t>
            </w:r>
          </w:p>
        </w:tc>
        <w:tc>
          <w:tcPr>
            <w:tcW w:w="1417" w:type="dxa"/>
          </w:tcPr>
          <w:p w:rsidR="00492421" w:rsidRPr="00AA367E" w:rsidRDefault="00492421" w:rsidP="00CB1881">
            <w:pPr>
              <w:jc w:val="center"/>
            </w:pPr>
            <w:r w:rsidRPr="00AA367E">
              <w:t>12 798</w:t>
            </w:r>
          </w:p>
        </w:tc>
        <w:tc>
          <w:tcPr>
            <w:tcW w:w="1418" w:type="dxa"/>
          </w:tcPr>
          <w:p w:rsidR="00492421" w:rsidRPr="00D31EBB" w:rsidRDefault="00492421" w:rsidP="00CB1881">
            <w:pPr>
              <w:jc w:val="center"/>
            </w:pPr>
            <w:r w:rsidRPr="00D31EBB">
              <w:t>1 663</w:t>
            </w:r>
          </w:p>
        </w:tc>
        <w:tc>
          <w:tcPr>
            <w:tcW w:w="1275" w:type="dxa"/>
          </w:tcPr>
          <w:p w:rsidR="00492421" w:rsidRPr="00F771FA" w:rsidRDefault="00492421" w:rsidP="00CB1881">
            <w:pPr>
              <w:jc w:val="center"/>
            </w:pPr>
            <w:r w:rsidRPr="00F771FA">
              <w:t>113</w:t>
            </w:r>
          </w:p>
        </w:tc>
        <w:tc>
          <w:tcPr>
            <w:tcW w:w="1276" w:type="dxa"/>
          </w:tcPr>
          <w:p w:rsidR="00492421" w:rsidRPr="00CF5392" w:rsidRDefault="00492421" w:rsidP="00CB1881">
            <w:pPr>
              <w:jc w:val="center"/>
            </w:pPr>
            <w:r w:rsidRPr="00CF5392">
              <w:t>139</w:t>
            </w:r>
          </w:p>
        </w:tc>
        <w:tc>
          <w:tcPr>
            <w:tcW w:w="1134" w:type="dxa"/>
          </w:tcPr>
          <w:p w:rsidR="00492421" w:rsidRPr="002D634B" w:rsidRDefault="00492421" w:rsidP="00CB1881">
            <w:pPr>
              <w:jc w:val="center"/>
            </w:pPr>
            <w:r w:rsidRPr="002D634B">
              <w:t>151</w:t>
            </w:r>
          </w:p>
        </w:tc>
        <w:tc>
          <w:tcPr>
            <w:tcW w:w="1418" w:type="dxa"/>
          </w:tcPr>
          <w:p w:rsidR="00492421" w:rsidRPr="00DD25D9" w:rsidRDefault="00492421" w:rsidP="00CB1881">
            <w:pPr>
              <w:jc w:val="center"/>
            </w:pPr>
            <w:r w:rsidRPr="00DD25D9">
              <w:t>53</w:t>
            </w:r>
          </w:p>
        </w:tc>
        <w:tc>
          <w:tcPr>
            <w:tcW w:w="1701" w:type="dxa"/>
          </w:tcPr>
          <w:p w:rsidR="00492421" w:rsidRPr="00720C1A" w:rsidRDefault="00492421" w:rsidP="00CB1881">
            <w:pPr>
              <w:jc w:val="center"/>
            </w:pPr>
            <w:r w:rsidRPr="00720C1A">
              <w:t>10</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0,5898</w:t>
            </w:r>
          </w:p>
        </w:tc>
      </w:tr>
      <w:tr w:rsidR="00492421" w:rsidTr="00CB1881">
        <w:tc>
          <w:tcPr>
            <w:tcW w:w="2127" w:type="dxa"/>
          </w:tcPr>
          <w:p w:rsidR="00492421" w:rsidRPr="00EB68DE" w:rsidRDefault="00492421" w:rsidP="00CB1881">
            <w:r w:rsidRPr="00EB68DE">
              <w:t>Lazdij</w:t>
            </w:r>
            <w:r w:rsidRPr="00EB68DE">
              <w:rPr>
                <w:rFonts w:hint="eastAsia"/>
              </w:rPr>
              <w:t>ų</w:t>
            </w:r>
            <w:r w:rsidRPr="00EB68DE">
              <w:t xml:space="preserve"> rajono</w:t>
            </w:r>
          </w:p>
        </w:tc>
        <w:tc>
          <w:tcPr>
            <w:tcW w:w="1417" w:type="dxa"/>
          </w:tcPr>
          <w:p w:rsidR="00492421" w:rsidRPr="00AA367E" w:rsidRDefault="00492421" w:rsidP="00CB1881">
            <w:pPr>
              <w:jc w:val="center"/>
            </w:pPr>
            <w:r w:rsidRPr="00AA367E">
              <w:t>14 300</w:t>
            </w:r>
          </w:p>
        </w:tc>
        <w:tc>
          <w:tcPr>
            <w:tcW w:w="1418" w:type="dxa"/>
          </w:tcPr>
          <w:p w:rsidR="00492421" w:rsidRPr="00D31EBB" w:rsidRDefault="00492421" w:rsidP="00CB1881">
            <w:pPr>
              <w:jc w:val="center"/>
            </w:pPr>
            <w:r w:rsidRPr="00D31EBB">
              <w:t>1 906</w:t>
            </w:r>
          </w:p>
        </w:tc>
        <w:tc>
          <w:tcPr>
            <w:tcW w:w="1275" w:type="dxa"/>
          </w:tcPr>
          <w:p w:rsidR="00492421" w:rsidRPr="00F771FA" w:rsidRDefault="00492421" w:rsidP="00CB1881">
            <w:pPr>
              <w:jc w:val="center"/>
            </w:pPr>
            <w:r w:rsidRPr="00F771FA">
              <w:t>68</w:t>
            </w:r>
          </w:p>
        </w:tc>
        <w:tc>
          <w:tcPr>
            <w:tcW w:w="1276" w:type="dxa"/>
          </w:tcPr>
          <w:p w:rsidR="00492421" w:rsidRPr="00CF5392" w:rsidRDefault="00492421" w:rsidP="00CB1881">
            <w:pPr>
              <w:jc w:val="center"/>
            </w:pPr>
            <w:r w:rsidRPr="00CF5392">
              <w:t>107</w:t>
            </w:r>
          </w:p>
        </w:tc>
        <w:tc>
          <w:tcPr>
            <w:tcW w:w="1134" w:type="dxa"/>
          </w:tcPr>
          <w:p w:rsidR="00492421" w:rsidRPr="002D634B" w:rsidRDefault="00492421" w:rsidP="00CB1881">
            <w:pPr>
              <w:jc w:val="center"/>
            </w:pPr>
            <w:r w:rsidRPr="002D634B">
              <w:t>125</w:t>
            </w:r>
          </w:p>
        </w:tc>
        <w:tc>
          <w:tcPr>
            <w:tcW w:w="1418" w:type="dxa"/>
          </w:tcPr>
          <w:p w:rsidR="00492421" w:rsidRPr="00DD25D9" w:rsidRDefault="00492421" w:rsidP="00CB1881">
            <w:pPr>
              <w:jc w:val="center"/>
            </w:pPr>
            <w:r w:rsidRPr="00DD25D9">
              <w:t>57</w:t>
            </w:r>
          </w:p>
        </w:tc>
        <w:tc>
          <w:tcPr>
            <w:tcW w:w="1701" w:type="dxa"/>
          </w:tcPr>
          <w:p w:rsidR="00492421" w:rsidRPr="00720C1A" w:rsidRDefault="00492421" w:rsidP="00CB1881">
            <w:pPr>
              <w:jc w:val="center"/>
            </w:pPr>
            <w:r w:rsidRPr="00720C1A">
              <w:t>12</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0,6591</w:t>
            </w:r>
          </w:p>
        </w:tc>
      </w:tr>
      <w:tr w:rsidR="00492421" w:rsidTr="00CB1881">
        <w:tc>
          <w:tcPr>
            <w:tcW w:w="2127" w:type="dxa"/>
          </w:tcPr>
          <w:p w:rsidR="00492421" w:rsidRPr="00EB68DE" w:rsidRDefault="00492421" w:rsidP="00CB1881">
            <w:r w:rsidRPr="00EB68DE">
              <w:t>Ma</w:t>
            </w:r>
            <w:r w:rsidRPr="00EB68DE">
              <w:rPr>
                <w:rFonts w:hint="eastAsia"/>
              </w:rPr>
              <w:t>ž</w:t>
            </w:r>
            <w:r w:rsidRPr="00EB68DE">
              <w:t>eiki</w:t>
            </w:r>
            <w:r w:rsidRPr="00EB68DE">
              <w:rPr>
                <w:rFonts w:hint="eastAsia"/>
              </w:rPr>
              <w:t>ų</w:t>
            </w:r>
            <w:r w:rsidRPr="00EB68DE">
              <w:t xml:space="preserve"> rajono</w:t>
            </w:r>
          </w:p>
        </w:tc>
        <w:tc>
          <w:tcPr>
            <w:tcW w:w="1417" w:type="dxa"/>
          </w:tcPr>
          <w:p w:rsidR="00492421" w:rsidRPr="00AA367E" w:rsidRDefault="00492421" w:rsidP="00CB1881">
            <w:pPr>
              <w:jc w:val="center"/>
            </w:pPr>
            <w:r w:rsidRPr="00AA367E">
              <w:t>38 430</w:t>
            </w:r>
          </w:p>
        </w:tc>
        <w:tc>
          <w:tcPr>
            <w:tcW w:w="1418" w:type="dxa"/>
          </w:tcPr>
          <w:p w:rsidR="00492421" w:rsidRPr="00D31EBB" w:rsidRDefault="00492421" w:rsidP="00CB1881">
            <w:pPr>
              <w:jc w:val="center"/>
            </w:pPr>
            <w:r w:rsidRPr="00D31EBB">
              <w:t>3 935</w:t>
            </w:r>
          </w:p>
        </w:tc>
        <w:tc>
          <w:tcPr>
            <w:tcW w:w="1275" w:type="dxa"/>
          </w:tcPr>
          <w:p w:rsidR="00492421" w:rsidRPr="00F771FA" w:rsidRDefault="00492421" w:rsidP="00CB1881">
            <w:pPr>
              <w:jc w:val="center"/>
            </w:pPr>
            <w:r w:rsidRPr="00F771FA">
              <w:t>292</w:t>
            </w:r>
          </w:p>
        </w:tc>
        <w:tc>
          <w:tcPr>
            <w:tcW w:w="1276" w:type="dxa"/>
          </w:tcPr>
          <w:p w:rsidR="00492421" w:rsidRPr="00CF5392" w:rsidRDefault="00492421" w:rsidP="00CB1881">
            <w:pPr>
              <w:jc w:val="center"/>
            </w:pPr>
            <w:r w:rsidRPr="00CF5392">
              <w:t>461</w:t>
            </w:r>
          </w:p>
        </w:tc>
        <w:tc>
          <w:tcPr>
            <w:tcW w:w="1134" w:type="dxa"/>
          </w:tcPr>
          <w:p w:rsidR="00492421" w:rsidRPr="002D634B" w:rsidRDefault="00492421" w:rsidP="00CB1881">
            <w:pPr>
              <w:jc w:val="center"/>
            </w:pPr>
            <w:r w:rsidRPr="002D634B">
              <w:t>394</w:t>
            </w:r>
          </w:p>
        </w:tc>
        <w:tc>
          <w:tcPr>
            <w:tcW w:w="1418" w:type="dxa"/>
          </w:tcPr>
          <w:p w:rsidR="00492421" w:rsidRPr="00DD25D9" w:rsidRDefault="00492421" w:rsidP="00CB1881">
            <w:pPr>
              <w:jc w:val="center"/>
            </w:pPr>
            <w:r w:rsidRPr="00DD25D9">
              <w:t>80</w:t>
            </w:r>
          </w:p>
        </w:tc>
        <w:tc>
          <w:tcPr>
            <w:tcW w:w="1701" w:type="dxa"/>
          </w:tcPr>
          <w:p w:rsidR="00492421" w:rsidRPr="00720C1A" w:rsidRDefault="00492421" w:rsidP="00CB1881">
            <w:pPr>
              <w:jc w:val="center"/>
            </w:pPr>
            <w:r w:rsidRPr="00720C1A">
              <w:t>38</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1,7712</w:t>
            </w:r>
          </w:p>
        </w:tc>
      </w:tr>
      <w:tr w:rsidR="00492421" w:rsidTr="00CB1881">
        <w:tc>
          <w:tcPr>
            <w:tcW w:w="2127" w:type="dxa"/>
          </w:tcPr>
          <w:p w:rsidR="00492421" w:rsidRPr="00EB68DE" w:rsidRDefault="00492421" w:rsidP="00CB1881">
            <w:r w:rsidRPr="00EB68DE">
              <w:t>Mol</w:t>
            </w:r>
            <w:r w:rsidRPr="00EB68DE">
              <w:rPr>
                <w:rFonts w:hint="eastAsia"/>
              </w:rPr>
              <w:t>ė</w:t>
            </w:r>
            <w:r w:rsidRPr="00EB68DE">
              <w:t>t</w:t>
            </w:r>
            <w:r w:rsidRPr="00EB68DE">
              <w:rPr>
                <w:rFonts w:hint="eastAsia"/>
              </w:rPr>
              <w:t>ų</w:t>
            </w:r>
            <w:r w:rsidRPr="00EB68DE">
              <w:t xml:space="preserve"> rajono</w:t>
            </w:r>
          </w:p>
        </w:tc>
        <w:tc>
          <w:tcPr>
            <w:tcW w:w="1417" w:type="dxa"/>
          </w:tcPr>
          <w:p w:rsidR="00492421" w:rsidRPr="00AA367E" w:rsidRDefault="00492421" w:rsidP="00CB1881">
            <w:pPr>
              <w:jc w:val="center"/>
            </w:pPr>
            <w:r w:rsidRPr="00AA367E">
              <w:t>13 480</w:t>
            </w:r>
          </w:p>
        </w:tc>
        <w:tc>
          <w:tcPr>
            <w:tcW w:w="1418" w:type="dxa"/>
          </w:tcPr>
          <w:p w:rsidR="00492421" w:rsidRPr="00D31EBB" w:rsidRDefault="00492421" w:rsidP="00CB1881">
            <w:pPr>
              <w:jc w:val="center"/>
            </w:pPr>
            <w:r w:rsidRPr="00D31EBB">
              <w:t>1 455</w:t>
            </w:r>
          </w:p>
        </w:tc>
        <w:tc>
          <w:tcPr>
            <w:tcW w:w="1275" w:type="dxa"/>
          </w:tcPr>
          <w:p w:rsidR="00492421" w:rsidRPr="00F771FA" w:rsidRDefault="00492421" w:rsidP="00CB1881">
            <w:pPr>
              <w:jc w:val="center"/>
            </w:pPr>
            <w:r w:rsidRPr="00F771FA">
              <w:t>98</w:t>
            </w:r>
          </w:p>
        </w:tc>
        <w:tc>
          <w:tcPr>
            <w:tcW w:w="1276" w:type="dxa"/>
          </w:tcPr>
          <w:p w:rsidR="00492421" w:rsidRPr="00CF5392" w:rsidRDefault="00492421" w:rsidP="00CB1881">
            <w:pPr>
              <w:jc w:val="center"/>
            </w:pPr>
            <w:r w:rsidRPr="00CF5392">
              <w:t>135</w:t>
            </w:r>
          </w:p>
        </w:tc>
        <w:tc>
          <w:tcPr>
            <w:tcW w:w="1134" w:type="dxa"/>
          </w:tcPr>
          <w:p w:rsidR="00492421" w:rsidRPr="002D634B" w:rsidRDefault="00492421" w:rsidP="00CB1881">
            <w:pPr>
              <w:jc w:val="center"/>
            </w:pPr>
            <w:r w:rsidRPr="002D634B">
              <w:t>119</w:t>
            </w:r>
          </w:p>
        </w:tc>
        <w:tc>
          <w:tcPr>
            <w:tcW w:w="1418" w:type="dxa"/>
          </w:tcPr>
          <w:p w:rsidR="00492421" w:rsidRPr="00DD25D9" w:rsidRDefault="00492421" w:rsidP="00CB1881">
            <w:pPr>
              <w:jc w:val="center"/>
            </w:pPr>
            <w:r w:rsidRPr="00DD25D9">
              <w:t>61</w:t>
            </w:r>
          </w:p>
        </w:tc>
        <w:tc>
          <w:tcPr>
            <w:tcW w:w="1701" w:type="dxa"/>
          </w:tcPr>
          <w:p w:rsidR="00492421" w:rsidRPr="00720C1A" w:rsidRDefault="00492421" w:rsidP="00CB1881">
            <w:pPr>
              <w:jc w:val="center"/>
            </w:pPr>
            <w:r w:rsidRPr="00720C1A">
              <w:t>10</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0,6213</w:t>
            </w:r>
          </w:p>
        </w:tc>
      </w:tr>
      <w:tr w:rsidR="00492421" w:rsidTr="00CB1881">
        <w:tc>
          <w:tcPr>
            <w:tcW w:w="2127" w:type="dxa"/>
          </w:tcPr>
          <w:p w:rsidR="00492421" w:rsidRPr="00EB68DE" w:rsidRDefault="00492421" w:rsidP="00CB1881">
            <w:r w:rsidRPr="00EB68DE">
              <w:t>Pakruojo rajono</w:t>
            </w:r>
          </w:p>
        </w:tc>
        <w:tc>
          <w:tcPr>
            <w:tcW w:w="1417" w:type="dxa"/>
          </w:tcPr>
          <w:p w:rsidR="00492421" w:rsidRPr="00AA367E" w:rsidRDefault="00492421" w:rsidP="00CB1881">
            <w:pPr>
              <w:jc w:val="center"/>
            </w:pPr>
            <w:r w:rsidRPr="00AA367E">
              <w:t>14 653</w:t>
            </w:r>
          </w:p>
        </w:tc>
        <w:tc>
          <w:tcPr>
            <w:tcW w:w="1418" w:type="dxa"/>
          </w:tcPr>
          <w:p w:rsidR="00492421" w:rsidRPr="00D31EBB" w:rsidRDefault="00492421" w:rsidP="00CB1881">
            <w:pPr>
              <w:jc w:val="center"/>
            </w:pPr>
            <w:r w:rsidRPr="00D31EBB">
              <w:t>1 994</w:t>
            </w:r>
          </w:p>
        </w:tc>
        <w:tc>
          <w:tcPr>
            <w:tcW w:w="1275" w:type="dxa"/>
          </w:tcPr>
          <w:p w:rsidR="00492421" w:rsidRPr="00F771FA" w:rsidRDefault="00492421" w:rsidP="00CB1881">
            <w:pPr>
              <w:jc w:val="center"/>
            </w:pPr>
            <w:r w:rsidRPr="00F771FA">
              <w:t>137</w:t>
            </w:r>
          </w:p>
        </w:tc>
        <w:tc>
          <w:tcPr>
            <w:tcW w:w="1276" w:type="dxa"/>
          </w:tcPr>
          <w:p w:rsidR="00492421" w:rsidRPr="00CF5392" w:rsidRDefault="00492421" w:rsidP="00CB1881">
            <w:pPr>
              <w:jc w:val="center"/>
            </w:pPr>
            <w:r w:rsidRPr="00CF5392">
              <w:t>174</w:t>
            </w:r>
          </w:p>
        </w:tc>
        <w:tc>
          <w:tcPr>
            <w:tcW w:w="1134" w:type="dxa"/>
          </w:tcPr>
          <w:p w:rsidR="00492421" w:rsidRPr="002D634B" w:rsidRDefault="00492421" w:rsidP="00CB1881">
            <w:pPr>
              <w:jc w:val="center"/>
            </w:pPr>
            <w:r w:rsidRPr="002D634B">
              <w:t>212</w:t>
            </w:r>
          </w:p>
        </w:tc>
        <w:tc>
          <w:tcPr>
            <w:tcW w:w="1418" w:type="dxa"/>
          </w:tcPr>
          <w:p w:rsidR="00492421" w:rsidRPr="00DD25D9" w:rsidRDefault="00492421" w:rsidP="00CB1881">
            <w:pPr>
              <w:jc w:val="center"/>
            </w:pPr>
            <w:r w:rsidRPr="00DD25D9">
              <w:t>44</w:t>
            </w:r>
          </w:p>
        </w:tc>
        <w:tc>
          <w:tcPr>
            <w:tcW w:w="1701" w:type="dxa"/>
          </w:tcPr>
          <w:p w:rsidR="00492421" w:rsidRPr="00720C1A" w:rsidRDefault="00492421" w:rsidP="00CB1881">
            <w:pPr>
              <w:jc w:val="center"/>
            </w:pPr>
            <w:r w:rsidRPr="00720C1A">
              <w:t>10</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0,6753</w:t>
            </w:r>
          </w:p>
        </w:tc>
      </w:tr>
      <w:tr w:rsidR="00492421" w:rsidTr="00CB1881">
        <w:tc>
          <w:tcPr>
            <w:tcW w:w="2127" w:type="dxa"/>
          </w:tcPr>
          <w:p w:rsidR="00492421" w:rsidRPr="00EB68DE" w:rsidRDefault="00492421" w:rsidP="00CB1881">
            <w:r w:rsidRPr="00EB68DE">
              <w:t>Panev</w:t>
            </w:r>
            <w:r w:rsidRPr="00EB68DE">
              <w:rPr>
                <w:rFonts w:hint="eastAsia"/>
              </w:rPr>
              <w:t>ėž</w:t>
            </w:r>
            <w:r w:rsidRPr="00EB68DE">
              <w:t>io rajono</w:t>
            </w:r>
          </w:p>
        </w:tc>
        <w:tc>
          <w:tcPr>
            <w:tcW w:w="1417" w:type="dxa"/>
          </w:tcPr>
          <w:p w:rsidR="00492421" w:rsidRPr="00AA367E" w:rsidRDefault="00492421" w:rsidP="00CB1881">
            <w:pPr>
              <w:jc w:val="center"/>
            </w:pPr>
            <w:r w:rsidRPr="00AA367E">
              <w:t>26 421</w:t>
            </w:r>
          </w:p>
        </w:tc>
        <w:tc>
          <w:tcPr>
            <w:tcW w:w="1418" w:type="dxa"/>
          </w:tcPr>
          <w:p w:rsidR="00492421" w:rsidRPr="00D31EBB" w:rsidRDefault="00492421" w:rsidP="00CB1881">
            <w:pPr>
              <w:jc w:val="center"/>
            </w:pPr>
            <w:r w:rsidRPr="00D31EBB">
              <w:t>1 928</w:t>
            </w:r>
          </w:p>
        </w:tc>
        <w:tc>
          <w:tcPr>
            <w:tcW w:w="1275" w:type="dxa"/>
          </w:tcPr>
          <w:p w:rsidR="00492421" w:rsidRPr="00F771FA" w:rsidRDefault="00492421" w:rsidP="00CB1881">
            <w:pPr>
              <w:jc w:val="center"/>
            </w:pPr>
            <w:r w:rsidRPr="00F771FA">
              <w:t>195</w:t>
            </w:r>
          </w:p>
        </w:tc>
        <w:tc>
          <w:tcPr>
            <w:tcW w:w="1276" w:type="dxa"/>
          </w:tcPr>
          <w:p w:rsidR="00492421" w:rsidRPr="00CF5392" w:rsidRDefault="00492421" w:rsidP="00CB1881">
            <w:pPr>
              <w:jc w:val="center"/>
            </w:pPr>
            <w:r w:rsidRPr="00CF5392">
              <w:t>248</w:t>
            </w:r>
          </w:p>
        </w:tc>
        <w:tc>
          <w:tcPr>
            <w:tcW w:w="1134" w:type="dxa"/>
          </w:tcPr>
          <w:p w:rsidR="00492421" w:rsidRPr="002D634B" w:rsidRDefault="00492421" w:rsidP="00CB1881">
            <w:pPr>
              <w:jc w:val="center"/>
            </w:pPr>
            <w:r w:rsidRPr="002D634B">
              <w:t>285</w:t>
            </w:r>
          </w:p>
        </w:tc>
        <w:tc>
          <w:tcPr>
            <w:tcW w:w="1418" w:type="dxa"/>
          </w:tcPr>
          <w:p w:rsidR="00492421" w:rsidRPr="00DD25D9" w:rsidRDefault="00492421" w:rsidP="00CB1881">
            <w:pPr>
              <w:jc w:val="center"/>
            </w:pPr>
            <w:r w:rsidRPr="00DD25D9">
              <w:t>85</w:t>
            </w:r>
          </w:p>
        </w:tc>
        <w:tc>
          <w:tcPr>
            <w:tcW w:w="1701" w:type="dxa"/>
          </w:tcPr>
          <w:p w:rsidR="00492421" w:rsidRPr="00720C1A" w:rsidRDefault="00492421" w:rsidP="00CB1881">
            <w:pPr>
              <w:jc w:val="center"/>
            </w:pPr>
            <w:r w:rsidRPr="00720C1A">
              <w:t>18</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1,2177</w:t>
            </w:r>
          </w:p>
        </w:tc>
      </w:tr>
      <w:tr w:rsidR="00492421" w:rsidTr="00CB1881">
        <w:tc>
          <w:tcPr>
            <w:tcW w:w="2127" w:type="dxa"/>
          </w:tcPr>
          <w:p w:rsidR="00492421" w:rsidRPr="00EB68DE" w:rsidRDefault="00492421" w:rsidP="00CB1881">
            <w:r w:rsidRPr="00EB68DE">
              <w:t>Pasvalio rajono</w:t>
            </w:r>
          </w:p>
        </w:tc>
        <w:tc>
          <w:tcPr>
            <w:tcW w:w="1417" w:type="dxa"/>
          </w:tcPr>
          <w:p w:rsidR="00492421" w:rsidRPr="00AA367E" w:rsidRDefault="00492421" w:rsidP="00CB1881">
            <w:pPr>
              <w:jc w:val="center"/>
            </w:pPr>
            <w:r w:rsidRPr="00AA367E">
              <w:t>17 581</w:t>
            </w:r>
          </w:p>
        </w:tc>
        <w:tc>
          <w:tcPr>
            <w:tcW w:w="1418" w:type="dxa"/>
          </w:tcPr>
          <w:p w:rsidR="00492421" w:rsidRPr="00D31EBB" w:rsidRDefault="00492421" w:rsidP="00CB1881">
            <w:pPr>
              <w:jc w:val="center"/>
            </w:pPr>
            <w:r w:rsidRPr="00D31EBB">
              <w:t>1 951</w:t>
            </w:r>
          </w:p>
        </w:tc>
        <w:tc>
          <w:tcPr>
            <w:tcW w:w="1275" w:type="dxa"/>
          </w:tcPr>
          <w:p w:rsidR="00492421" w:rsidRPr="00F771FA" w:rsidRDefault="00492421" w:rsidP="00CB1881">
            <w:pPr>
              <w:jc w:val="center"/>
            </w:pPr>
            <w:r w:rsidRPr="00F771FA">
              <w:t>155</w:t>
            </w:r>
          </w:p>
        </w:tc>
        <w:tc>
          <w:tcPr>
            <w:tcW w:w="1276" w:type="dxa"/>
          </w:tcPr>
          <w:p w:rsidR="00492421" w:rsidRPr="00CF5392" w:rsidRDefault="00492421" w:rsidP="00CB1881">
            <w:pPr>
              <w:jc w:val="center"/>
            </w:pPr>
            <w:r w:rsidRPr="00CF5392">
              <w:t>196</w:t>
            </w:r>
          </w:p>
        </w:tc>
        <w:tc>
          <w:tcPr>
            <w:tcW w:w="1134" w:type="dxa"/>
          </w:tcPr>
          <w:p w:rsidR="00492421" w:rsidRPr="002D634B" w:rsidRDefault="00492421" w:rsidP="00CB1881">
            <w:pPr>
              <w:jc w:val="center"/>
            </w:pPr>
            <w:r w:rsidRPr="002D634B">
              <w:t>200</w:t>
            </w:r>
          </w:p>
        </w:tc>
        <w:tc>
          <w:tcPr>
            <w:tcW w:w="1418" w:type="dxa"/>
          </w:tcPr>
          <w:p w:rsidR="00492421" w:rsidRPr="00DD25D9" w:rsidRDefault="00492421" w:rsidP="00CB1881">
            <w:pPr>
              <w:jc w:val="center"/>
            </w:pPr>
            <w:r w:rsidRPr="00DD25D9">
              <w:t>57</w:t>
            </w:r>
          </w:p>
        </w:tc>
        <w:tc>
          <w:tcPr>
            <w:tcW w:w="1701" w:type="dxa"/>
          </w:tcPr>
          <w:p w:rsidR="00492421" w:rsidRPr="00720C1A" w:rsidRDefault="00492421" w:rsidP="00CB1881">
            <w:pPr>
              <w:jc w:val="center"/>
            </w:pPr>
            <w:r w:rsidRPr="00720C1A">
              <w:t>16</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0,8103</w:t>
            </w:r>
          </w:p>
        </w:tc>
      </w:tr>
      <w:tr w:rsidR="00492421" w:rsidTr="00CB1881">
        <w:tc>
          <w:tcPr>
            <w:tcW w:w="2127" w:type="dxa"/>
          </w:tcPr>
          <w:p w:rsidR="00492421" w:rsidRPr="00EB68DE" w:rsidRDefault="00492421" w:rsidP="00CB1881">
            <w:r w:rsidRPr="00EB68DE">
              <w:lastRenderedPageBreak/>
              <w:t>Plung</w:t>
            </w:r>
            <w:r w:rsidRPr="00EB68DE">
              <w:rPr>
                <w:rFonts w:hint="eastAsia"/>
              </w:rPr>
              <w:t>ė</w:t>
            </w:r>
            <w:r w:rsidRPr="00EB68DE">
              <w:t>s rajono</w:t>
            </w:r>
          </w:p>
        </w:tc>
        <w:tc>
          <w:tcPr>
            <w:tcW w:w="1417" w:type="dxa"/>
          </w:tcPr>
          <w:p w:rsidR="00492421" w:rsidRPr="00AA367E" w:rsidRDefault="00492421" w:rsidP="00CB1881">
            <w:pPr>
              <w:jc w:val="center"/>
            </w:pPr>
            <w:r w:rsidRPr="00AA367E">
              <w:t>24 011</w:t>
            </w:r>
          </w:p>
        </w:tc>
        <w:tc>
          <w:tcPr>
            <w:tcW w:w="1418" w:type="dxa"/>
          </w:tcPr>
          <w:p w:rsidR="00492421" w:rsidRPr="00D31EBB" w:rsidRDefault="00492421" w:rsidP="00CB1881">
            <w:pPr>
              <w:jc w:val="center"/>
            </w:pPr>
            <w:r w:rsidRPr="00D31EBB">
              <w:t>1 745</w:t>
            </w:r>
          </w:p>
        </w:tc>
        <w:tc>
          <w:tcPr>
            <w:tcW w:w="1275" w:type="dxa"/>
          </w:tcPr>
          <w:p w:rsidR="00492421" w:rsidRPr="00F771FA" w:rsidRDefault="00492421" w:rsidP="00CB1881">
            <w:pPr>
              <w:jc w:val="center"/>
            </w:pPr>
            <w:r w:rsidRPr="00F771FA">
              <w:t>179</w:t>
            </w:r>
          </w:p>
        </w:tc>
        <w:tc>
          <w:tcPr>
            <w:tcW w:w="1276" w:type="dxa"/>
          </w:tcPr>
          <w:p w:rsidR="00492421" w:rsidRPr="00CF5392" w:rsidRDefault="00492421" w:rsidP="00CB1881">
            <w:pPr>
              <w:jc w:val="center"/>
            </w:pPr>
            <w:r w:rsidRPr="00CF5392">
              <w:t>252</w:t>
            </w:r>
          </w:p>
        </w:tc>
        <w:tc>
          <w:tcPr>
            <w:tcW w:w="1134" w:type="dxa"/>
          </w:tcPr>
          <w:p w:rsidR="00492421" w:rsidRPr="002D634B" w:rsidRDefault="00492421" w:rsidP="00CB1881">
            <w:pPr>
              <w:jc w:val="center"/>
            </w:pPr>
            <w:r w:rsidRPr="002D634B">
              <w:t>221</w:t>
            </w:r>
          </w:p>
        </w:tc>
        <w:tc>
          <w:tcPr>
            <w:tcW w:w="1418" w:type="dxa"/>
          </w:tcPr>
          <w:p w:rsidR="00492421" w:rsidRPr="00DD25D9" w:rsidRDefault="00492421" w:rsidP="00CB1881">
            <w:pPr>
              <w:jc w:val="center"/>
            </w:pPr>
            <w:r w:rsidRPr="00DD25D9">
              <w:t>63</w:t>
            </w:r>
          </w:p>
        </w:tc>
        <w:tc>
          <w:tcPr>
            <w:tcW w:w="1701" w:type="dxa"/>
          </w:tcPr>
          <w:p w:rsidR="00492421" w:rsidRPr="00720C1A" w:rsidRDefault="00492421" w:rsidP="00CB1881">
            <w:pPr>
              <w:jc w:val="center"/>
            </w:pPr>
            <w:r w:rsidRPr="00720C1A">
              <w:t>24</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1,1066</w:t>
            </w:r>
          </w:p>
        </w:tc>
      </w:tr>
      <w:tr w:rsidR="00492421" w:rsidTr="00CB1881">
        <w:tc>
          <w:tcPr>
            <w:tcW w:w="2127" w:type="dxa"/>
          </w:tcPr>
          <w:p w:rsidR="00492421" w:rsidRPr="00EB68DE" w:rsidRDefault="00492421" w:rsidP="00CB1881">
            <w:r w:rsidRPr="00EB68DE">
              <w:t>Prien</w:t>
            </w:r>
            <w:r w:rsidRPr="00EB68DE">
              <w:rPr>
                <w:rFonts w:hint="eastAsia"/>
              </w:rPr>
              <w:t>ų</w:t>
            </w:r>
            <w:r w:rsidRPr="00EB68DE">
              <w:t xml:space="preserve"> rajono</w:t>
            </w:r>
          </w:p>
        </w:tc>
        <w:tc>
          <w:tcPr>
            <w:tcW w:w="1417" w:type="dxa"/>
          </w:tcPr>
          <w:p w:rsidR="00492421" w:rsidRPr="00AA367E" w:rsidRDefault="00492421" w:rsidP="00CB1881">
            <w:pPr>
              <w:jc w:val="center"/>
            </w:pPr>
            <w:r w:rsidRPr="00AA367E">
              <w:t>18 447</w:t>
            </w:r>
          </w:p>
        </w:tc>
        <w:tc>
          <w:tcPr>
            <w:tcW w:w="1418" w:type="dxa"/>
          </w:tcPr>
          <w:p w:rsidR="00492421" w:rsidRPr="00D31EBB" w:rsidRDefault="00492421" w:rsidP="00CB1881">
            <w:pPr>
              <w:jc w:val="center"/>
            </w:pPr>
            <w:r w:rsidRPr="00D31EBB">
              <w:t>1 647</w:t>
            </w:r>
          </w:p>
        </w:tc>
        <w:tc>
          <w:tcPr>
            <w:tcW w:w="1275" w:type="dxa"/>
          </w:tcPr>
          <w:p w:rsidR="00492421" w:rsidRPr="00F771FA" w:rsidRDefault="00492421" w:rsidP="00CB1881">
            <w:pPr>
              <w:jc w:val="center"/>
            </w:pPr>
            <w:r w:rsidRPr="00F771FA">
              <w:t>144</w:t>
            </w:r>
          </w:p>
        </w:tc>
        <w:tc>
          <w:tcPr>
            <w:tcW w:w="1276" w:type="dxa"/>
          </w:tcPr>
          <w:p w:rsidR="00492421" w:rsidRPr="00CF5392" w:rsidRDefault="00492421" w:rsidP="00CB1881">
            <w:pPr>
              <w:jc w:val="center"/>
            </w:pPr>
            <w:r w:rsidRPr="00CF5392">
              <w:t>194</w:t>
            </w:r>
          </w:p>
        </w:tc>
        <w:tc>
          <w:tcPr>
            <w:tcW w:w="1134" w:type="dxa"/>
          </w:tcPr>
          <w:p w:rsidR="00492421" w:rsidRPr="002D634B" w:rsidRDefault="00492421" w:rsidP="00CB1881">
            <w:pPr>
              <w:jc w:val="center"/>
            </w:pPr>
            <w:r w:rsidRPr="002D634B">
              <w:t>195</w:t>
            </w:r>
          </w:p>
        </w:tc>
        <w:tc>
          <w:tcPr>
            <w:tcW w:w="1418" w:type="dxa"/>
          </w:tcPr>
          <w:p w:rsidR="00492421" w:rsidRPr="00DD25D9" w:rsidRDefault="00492421" w:rsidP="00CB1881">
            <w:pPr>
              <w:jc w:val="center"/>
            </w:pPr>
            <w:r w:rsidRPr="00DD25D9">
              <w:t>54</w:t>
            </w:r>
          </w:p>
        </w:tc>
        <w:tc>
          <w:tcPr>
            <w:tcW w:w="1701" w:type="dxa"/>
          </w:tcPr>
          <w:p w:rsidR="00492421" w:rsidRPr="00720C1A" w:rsidRDefault="00492421" w:rsidP="00CB1881">
            <w:pPr>
              <w:jc w:val="center"/>
            </w:pPr>
            <w:r w:rsidRPr="00720C1A">
              <w:t>16</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0,8502</w:t>
            </w:r>
          </w:p>
        </w:tc>
      </w:tr>
      <w:tr w:rsidR="00492421" w:rsidTr="00CB1881">
        <w:tc>
          <w:tcPr>
            <w:tcW w:w="2127" w:type="dxa"/>
          </w:tcPr>
          <w:p w:rsidR="00492421" w:rsidRPr="00EB68DE" w:rsidRDefault="00492421" w:rsidP="00CB1881">
            <w:r w:rsidRPr="00EB68DE">
              <w:t>Radvili</w:t>
            </w:r>
            <w:r w:rsidRPr="00EB68DE">
              <w:rPr>
                <w:rFonts w:hint="eastAsia"/>
              </w:rPr>
              <w:t>š</w:t>
            </w:r>
            <w:r w:rsidRPr="00EB68DE">
              <w:t>kio rajono</w:t>
            </w:r>
          </w:p>
        </w:tc>
        <w:tc>
          <w:tcPr>
            <w:tcW w:w="1417" w:type="dxa"/>
          </w:tcPr>
          <w:p w:rsidR="00492421" w:rsidRPr="00AA367E" w:rsidRDefault="00492421" w:rsidP="00CB1881">
            <w:pPr>
              <w:jc w:val="center"/>
            </w:pPr>
            <w:r w:rsidRPr="00AA367E">
              <w:t>26 877</w:t>
            </w:r>
          </w:p>
        </w:tc>
        <w:tc>
          <w:tcPr>
            <w:tcW w:w="1418" w:type="dxa"/>
          </w:tcPr>
          <w:p w:rsidR="00492421" w:rsidRPr="00D31EBB" w:rsidRDefault="00492421" w:rsidP="00CB1881">
            <w:pPr>
              <w:jc w:val="center"/>
            </w:pPr>
            <w:r w:rsidRPr="00D31EBB">
              <w:t>3 511</w:t>
            </w:r>
          </w:p>
        </w:tc>
        <w:tc>
          <w:tcPr>
            <w:tcW w:w="1275" w:type="dxa"/>
          </w:tcPr>
          <w:p w:rsidR="00492421" w:rsidRPr="00F771FA" w:rsidRDefault="00492421" w:rsidP="00CB1881">
            <w:pPr>
              <w:jc w:val="center"/>
            </w:pPr>
            <w:r w:rsidRPr="00F771FA">
              <w:t>225</w:t>
            </w:r>
          </w:p>
        </w:tc>
        <w:tc>
          <w:tcPr>
            <w:tcW w:w="1276" w:type="dxa"/>
          </w:tcPr>
          <w:p w:rsidR="00492421" w:rsidRPr="00CF5392" w:rsidRDefault="00492421" w:rsidP="00CB1881">
            <w:pPr>
              <w:jc w:val="center"/>
            </w:pPr>
            <w:r w:rsidRPr="00CF5392">
              <w:t>266</w:t>
            </w:r>
          </w:p>
        </w:tc>
        <w:tc>
          <w:tcPr>
            <w:tcW w:w="1134" w:type="dxa"/>
          </w:tcPr>
          <w:p w:rsidR="00492421" w:rsidRPr="002D634B" w:rsidRDefault="00492421" w:rsidP="00CB1881">
            <w:pPr>
              <w:jc w:val="center"/>
            </w:pPr>
            <w:r w:rsidRPr="002D634B">
              <w:t>351</w:t>
            </w:r>
          </w:p>
        </w:tc>
        <w:tc>
          <w:tcPr>
            <w:tcW w:w="1418" w:type="dxa"/>
          </w:tcPr>
          <w:p w:rsidR="00492421" w:rsidRPr="00DD25D9" w:rsidRDefault="00492421" w:rsidP="00CB1881">
            <w:pPr>
              <w:jc w:val="center"/>
            </w:pPr>
            <w:r w:rsidRPr="00DD25D9">
              <w:t>81</w:t>
            </w:r>
          </w:p>
        </w:tc>
        <w:tc>
          <w:tcPr>
            <w:tcW w:w="1701" w:type="dxa"/>
          </w:tcPr>
          <w:p w:rsidR="00492421" w:rsidRPr="00720C1A" w:rsidRDefault="00492421" w:rsidP="00CB1881">
            <w:pPr>
              <w:jc w:val="center"/>
            </w:pPr>
            <w:r w:rsidRPr="00720C1A">
              <w:t>24</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1,2387</w:t>
            </w:r>
          </w:p>
        </w:tc>
      </w:tr>
      <w:tr w:rsidR="00492421" w:rsidTr="00CB1881">
        <w:tc>
          <w:tcPr>
            <w:tcW w:w="2127" w:type="dxa"/>
          </w:tcPr>
          <w:p w:rsidR="00492421" w:rsidRPr="00EB68DE" w:rsidRDefault="00492421" w:rsidP="00CB1881">
            <w:r w:rsidRPr="00EB68DE">
              <w:t>Raseini</w:t>
            </w:r>
            <w:r w:rsidRPr="00EB68DE">
              <w:rPr>
                <w:rFonts w:hint="eastAsia"/>
              </w:rPr>
              <w:t>ų</w:t>
            </w:r>
            <w:r w:rsidRPr="00EB68DE">
              <w:t xml:space="preserve"> rajono</w:t>
            </w:r>
          </w:p>
        </w:tc>
        <w:tc>
          <w:tcPr>
            <w:tcW w:w="1417" w:type="dxa"/>
          </w:tcPr>
          <w:p w:rsidR="00492421" w:rsidRPr="00AA367E" w:rsidRDefault="00492421" w:rsidP="00CB1881">
            <w:pPr>
              <w:jc w:val="center"/>
            </w:pPr>
            <w:r w:rsidRPr="00AA367E">
              <w:t>21 923</w:t>
            </w:r>
          </w:p>
        </w:tc>
        <w:tc>
          <w:tcPr>
            <w:tcW w:w="1418" w:type="dxa"/>
          </w:tcPr>
          <w:p w:rsidR="00492421" w:rsidRPr="00D31EBB" w:rsidRDefault="00492421" w:rsidP="00CB1881">
            <w:pPr>
              <w:jc w:val="center"/>
            </w:pPr>
            <w:r w:rsidRPr="00D31EBB">
              <w:t>1 725</w:t>
            </w:r>
          </w:p>
        </w:tc>
        <w:tc>
          <w:tcPr>
            <w:tcW w:w="1275" w:type="dxa"/>
          </w:tcPr>
          <w:p w:rsidR="00492421" w:rsidRPr="00F771FA" w:rsidRDefault="00492421" w:rsidP="00CB1881">
            <w:pPr>
              <w:jc w:val="center"/>
            </w:pPr>
            <w:r w:rsidRPr="00F771FA">
              <w:t>162</w:t>
            </w:r>
          </w:p>
        </w:tc>
        <w:tc>
          <w:tcPr>
            <w:tcW w:w="1276" w:type="dxa"/>
          </w:tcPr>
          <w:p w:rsidR="00492421" w:rsidRPr="00CF5392" w:rsidRDefault="00492421" w:rsidP="00CB1881">
            <w:pPr>
              <w:jc w:val="center"/>
            </w:pPr>
            <w:r w:rsidRPr="00CF5392">
              <w:t>215</w:t>
            </w:r>
          </w:p>
        </w:tc>
        <w:tc>
          <w:tcPr>
            <w:tcW w:w="1134" w:type="dxa"/>
          </w:tcPr>
          <w:p w:rsidR="00492421" w:rsidRPr="002D634B" w:rsidRDefault="00492421" w:rsidP="00CB1881">
            <w:pPr>
              <w:jc w:val="center"/>
            </w:pPr>
            <w:r w:rsidRPr="002D634B">
              <w:t>150</w:t>
            </w:r>
          </w:p>
        </w:tc>
        <w:tc>
          <w:tcPr>
            <w:tcW w:w="1418" w:type="dxa"/>
          </w:tcPr>
          <w:p w:rsidR="00492421" w:rsidRPr="00DD25D9" w:rsidRDefault="00492421" w:rsidP="00CB1881">
            <w:pPr>
              <w:jc w:val="center"/>
            </w:pPr>
            <w:r w:rsidRPr="00DD25D9">
              <w:t>71</w:t>
            </w:r>
          </w:p>
        </w:tc>
        <w:tc>
          <w:tcPr>
            <w:tcW w:w="1701" w:type="dxa"/>
          </w:tcPr>
          <w:p w:rsidR="00492421" w:rsidRPr="00720C1A" w:rsidRDefault="00492421" w:rsidP="00CB1881">
            <w:pPr>
              <w:jc w:val="center"/>
            </w:pPr>
            <w:r w:rsidRPr="00720C1A">
              <w:t>20</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1,0104</w:t>
            </w:r>
          </w:p>
        </w:tc>
      </w:tr>
      <w:tr w:rsidR="00492421" w:rsidTr="00CB1881">
        <w:tc>
          <w:tcPr>
            <w:tcW w:w="2127" w:type="dxa"/>
          </w:tcPr>
          <w:p w:rsidR="00492421" w:rsidRPr="00EB68DE" w:rsidRDefault="00492421" w:rsidP="00CB1881">
            <w:r w:rsidRPr="00EB68DE">
              <w:t>Roki</w:t>
            </w:r>
            <w:r w:rsidRPr="00EB68DE">
              <w:rPr>
                <w:rFonts w:hint="eastAsia"/>
              </w:rPr>
              <w:t>š</w:t>
            </w:r>
            <w:r w:rsidRPr="00EB68DE">
              <w:t>kio rajono</w:t>
            </w:r>
          </w:p>
        </w:tc>
        <w:tc>
          <w:tcPr>
            <w:tcW w:w="1417" w:type="dxa"/>
          </w:tcPr>
          <w:p w:rsidR="00492421" w:rsidRPr="00AA367E" w:rsidRDefault="00492421" w:rsidP="00CB1881">
            <w:pPr>
              <w:jc w:val="center"/>
            </w:pPr>
            <w:r w:rsidRPr="00AA367E">
              <w:t>22 059</w:t>
            </w:r>
          </w:p>
        </w:tc>
        <w:tc>
          <w:tcPr>
            <w:tcW w:w="1418" w:type="dxa"/>
          </w:tcPr>
          <w:p w:rsidR="00492421" w:rsidRPr="00D31EBB" w:rsidRDefault="00492421" w:rsidP="00CB1881">
            <w:pPr>
              <w:jc w:val="center"/>
            </w:pPr>
            <w:r w:rsidRPr="00D31EBB">
              <w:t>2 851</w:t>
            </w:r>
          </w:p>
        </w:tc>
        <w:tc>
          <w:tcPr>
            <w:tcW w:w="1275" w:type="dxa"/>
          </w:tcPr>
          <w:p w:rsidR="00492421" w:rsidRPr="00F771FA" w:rsidRDefault="00492421" w:rsidP="00CB1881">
            <w:pPr>
              <w:jc w:val="center"/>
            </w:pPr>
            <w:r w:rsidRPr="00F771FA">
              <w:t>208</w:t>
            </w:r>
          </w:p>
        </w:tc>
        <w:tc>
          <w:tcPr>
            <w:tcW w:w="1276" w:type="dxa"/>
          </w:tcPr>
          <w:p w:rsidR="00492421" w:rsidRPr="00CF5392" w:rsidRDefault="00492421" w:rsidP="00CB1881">
            <w:pPr>
              <w:jc w:val="center"/>
            </w:pPr>
            <w:r w:rsidRPr="00CF5392">
              <w:t>265</w:t>
            </w:r>
          </w:p>
        </w:tc>
        <w:tc>
          <w:tcPr>
            <w:tcW w:w="1134" w:type="dxa"/>
          </w:tcPr>
          <w:p w:rsidR="00492421" w:rsidRPr="002D634B" w:rsidRDefault="00492421" w:rsidP="00CB1881">
            <w:pPr>
              <w:jc w:val="center"/>
            </w:pPr>
            <w:r w:rsidRPr="002D634B">
              <w:t>241</w:t>
            </w:r>
          </w:p>
        </w:tc>
        <w:tc>
          <w:tcPr>
            <w:tcW w:w="1418" w:type="dxa"/>
          </w:tcPr>
          <w:p w:rsidR="00492421" w:rsidRPr="00DD25D9" w:rsidRDefault="00492421" w:rsidP="00CB1881">
            <w:pPr>
              <w:jc w:val="center"/>
            </w:pPr>
            <w:r w:rsidRPr="00DD25D9">
              <w:t>86</w:t>
            </w:r>
          </w:p>
        </w:tc>
        <w:tc>
          <w:tcPr>
            <w:tcW w:w="1701" w:type="dxa"/>
          </w:tcPr>
          <w:p w:rsidR="00492421" w:rsidRPr="00720C1A" w:rsidRDefault="00492421" w:rsidP="00CB1881">
            <w:pPr>
              <w:jc w:val="center"/>
            </w:pPr>
            <w:r w:rsidRPr="00720C1A">
              <w:t>16</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1,0166</w:t>
            </w:r>
          </w:p>
        </w:tc>
      </w:tr>
      <w:tr w:rsidR="00492421" w:rsidTr="00CB1881">
        <w:tc>
          <w:tcPr>
            <w:tcW w:w="2127" w:type="dxa"/>
          </w:tcPr>
          <w:p w:rsidR="00492421" w:rsidRPr="00EB68DE" w:rsidRDefault="00492421" w:rsidP="00CB1881">
            <w:r w:rsidRPr="00EB68DE">
              <w:t>Skuodo rajono</w:t>
            </w:r>
          </w:p>
        </w:tc>
        <w:tc>
          <w:tcPr>
            <w:tcW w:w="1417" w:type="dxa"/>
          </w:tcPr>
          <w:p w:rsidR="00492421" w:rsidRPr="00AA367E" w:rsidRDefault="00492421" w:rsidP="00CB1881">
            <w:pPr>
              <w:jc w:val="center"/>
            </w:pPr>
            <w:r w:rsidRPr="00AA367E">
              <w:t>12 701</w:t>
            </w:r>
          </w:p>
        </w:tc>
        <w:tc>
          <w:tcPr>
            <w:tcW w:w="1418" w:type="dxa"/>
          </w:tcPr>
          <w:p w:rsidR="00492421" w:rsidRPr="00D31EBB" w:rsidRDefault="00492421" w:rsidP="00CB1881">
            <w:pPr>
              <w:jc w:val="center"/>
            </w:pPr>
            <w:r w:rsidRPr="00D31EBB">
              <w:t>1 596</w:t>
            </w:r>
          </w:p>
        </w:tc>
        <w:tc>
          <w:tcPr>
            <w:tcW w:w="1275" w:type="dxa"/>
          </w:tcPr>
          <w:p w:rsidR="00492421" w:rsidRPr="00F771FA" w:rsidRDefault="00492421" w:rsidP="00CB1881">
            <w:pPr>
              <w:jc w:val="center"/>
            </w:pPr>
            <w:r w:rsidRPr="00F771FA">
              <w:t>93</w:t>
            </w:r>
          </w:p>
        </w:tc>
        <w:tc>
          <w:tcPr>
            <w:tcW w:w="1276" w:type="dxa"/>
          </w:tcPr>
          <w:p w:rsidR="00492421" w:rsidRPr="00CF5392" w:rsidRDefault="00492421" w:rsidP="00CB1881">
            <w:pPr>
              <w:jc w:val="center"/>
            </w:pPr>
            <w:r w:rsidRPr="00CF5392">
              <w:t>129</w:t>
            </w:r>
          </w:p>
        </w:tc>
        <w:tc>
          <w:tcPr>
            <w:tcW w:w="1134" w:type="dxa"/>
          </w:tcPr>
          <w:p w:rsidR="00492421" w:rsidRPr="002D634B" w:rsidRDefault="00492421" w:rsidP="00CB1881">
            <w:pPr>
              <w:jc w:val="center"/>
            </w:pPr>
            <w:r w:rsidRPr="002D634B">
              <w:t>96</w:t>
            </w:r>
          </w:p>
        </w:tc>
        <w:tc>
          <w:tcPr>
            <w:tcW w:w="1418" w:type="dxa"/>
          </w:tcPr>
          <w:p w:rsidR="00492421" w:rsidRPr="00DD25D9" w:rsidRDefault="00492421" w:rsidP="00CB1881">
            <w:pPr>
              <w:jc w:val="center"/>
            </w:pPr>
            <w:r w:rsidRPr="00DD25D9">
              <w:t>38</w:t>
            </w:r>
          </w:p>
        </w:tc>
        <w:tc>
          <w:tcPr>
            <w:tcW w:w="1701" w:type="dxa"/>
          </w:tcPr>
          <w:p w:rsidR="00492421" w:rsidRPr="00720C1A" w:rsidRDefault="00492421" w:rsidP="00CB1881">
            <w:pPr>
              <w:jc w:val="center"/>
            </w:pPr>
            <w:r w:rsidRPr="00720C1A">
              <w:t>10</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0,5854</w:t>
            </w:r>
          </w:p>
        </w:tc>
      </w:tr>
      <w:tr w:rsidR="00492421" w:rsidTr="00CB1881">
        <w:tc>
          <w:tcPr>
            <w:tcW w:w="2127" w:type="dxa"/>
          </w:tcPr>
          <w:p w:rsidR="00492421" w:rsidRPr="00EB68DE" w:rsidRDefault="00492421" w:rsidP="00CB1881">
            <w:r w:rsidRPr="00EB68DE">
              <w:rPr>
                <w:rFonts w:hint="eastAsia"/>
              </w:rPr>
              <w:t>Š</w:t>
            </w:r>
            <w:r w:rsidRPr="00EB68DE">
              <w:t>aki</w:t>
            </w:r>
            <w:r w:rsidRPr="00EB68DE">
              <w:rPr>
                <w:rFonts w:hint="eastAsia"/>
              </w:rPr>
              <w:t>ų</w:t>
            </w:r>
            <w:r w:rsidRPr="00EB68DE">
              <w:t xml:space="preserve"> rajono</w:t>
            </w:r>
          </w:p>
        </w:tc>
        <w:tc>
          <w:tcPr>
            <w:tcW w:w="1417" w:type="dxa"/>
          </w:tcPr>
          <w:p w:rsidR="00492421" w:rsidRPr="00AA367E" w:rsidRDefault="00492421" w:rsidP="00CB1881">
            <w:pPr>
              <w:jc w:val="center"/>
            </w:pPr>
            <w:r w:rsidRPr="00AA367E">
              <w:t>19 815</w:t>
            </w:r>
          </w:p>
        </w:tc>
        <w:tc>
          <w:tcPr>
            <w:tcW w:w="1418" w:type="dxa"/>
          </w:tcPr>
          <w:p w:rsidR="00492421" w:rsidRPr="00D31EBB" w:rsidRDefault="00492421" w:rsidP="00CB1881">
            <w:pPr>
              <w:jc w:val="center"/>
            </w:pPr>
            <w:r w:rsidRPr="00D31EBB">
              <w:t>1 830</w:t>
            </w:r>
          </w:p>
        </w:tc>
        <w:tc>
          <w:tcPr>
            <w:tcW w:w="1275" w:type="dxa"/>
          </w:tcPr>
          <w:p w:rsidR="00492421" w:rsidRPr="00F771FA" w:rsidRDefault="00492421" w:rsidP="00CB1881">
            <w:pPr>
              <w:jc w:val="center"/>
            </w:pPr>
            <w:r w:rsidRPr="00F771FA">
              <w:t>172</w:t>
            </w:r>
          </w:p>
        </w:tc>
        <w:tc>
          <w:tcPr>
            <w:tcW w:w="1276" w:type="dxa"/>
          </w:tcPr>
          <w:p w:rsidR="00492421" w:rsidRPr="00CF5392" w:rsidRDefault="00492421" w:rsidP="00CB1881">
            <w:pPr>
              <w:jc w:val="center"/>
            </w:pPr>
            <w:r w:rsidRPr="00CF5392">
              <w:t>218</w:t>
            </w:r>
          </w:p>
        </w:tc>
        <w:tc>
          <w:tcPr>
            <w:tcW w:w="1134" w:type="dxa"/>
          </w:tcPr>
          <w:p w:rsidR="00492421" w:rsidRPr="002D634B" w:rsidRDefault="00492421" w:rsidP="00CB1881">
            <w:pPr>
              <w:jc w:val="center"/>
            </w:pPr>
            <w:r w:rsidRPr="002D634B">
              <w:t>245</w:t>
            </w:r>
          </w:p>
        </w:tc>
        <w:tc>
          <w:tcPr>
            <w:tcW w:w="1418" w:type="dxa"/>
          </w:tcPr>
          <w:p w:rsidR="00492421" w:rsidRPr="00DD25D9" w:rsidRDefault="00492421" w:rsidP="00CB1881">
            <w:pPr>
              <w:jc w:val="center"/>
            </w:pPr>
            <w:r w:rsidRPr="00DD25D9">
              <w:t>69</w:t>
            </w:r>
          </w:p>
        </w:tc>
        <w:tc>
          <w:tcPr>
            <w:tcW w:w="1701" w:type="dxa"/>
          </w:tcPr>
          <w:p w:rsidR="00492421" w:rsidRPr="00720C1A" w:rsidRDefault="00492421" w:rsidP="00CB1881">
            <w:pPr>
              <w:jc w:val="center"/>
            </w:pPr>
            <w:r w:rsidRPr="00720C1A">
              <w:t>18</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0,9132</w:t>
            </w:r>
          </w:p>
        </w:tc>
      </w:tr>
      <w:tr w:rsidR="00492421" w:rsidTr="00CB1881">
        <w:tc>
          <w:tcPr>
            <w:tcW w:w="2127" w:type="dxa"/>
          </w:tcPr>
          <w:p w:rsidR="00492421" w:rsidRPr="00EB68DE" w:rsidRDefault="00492421" w:rsidP="00CB1881">
            <w:r w:rsidRPr="00EB68DE">
              <w:rPr>
                <w:rFonts w:hint="eastAsia"/>
              </w:rPr>
              <w:t>Š</w:t>
            </w:r>
            <w:r w:rsidRPr="00EB68DE">
              <w:t>al</w:t>
            </w:r>
            <w:r w:rsidRPr="00EB68DE">
              <w:rPr>
                <w:rFonts w:hint="eastAsia"/>
              </w:rPr>
              <w:t>č</w:t>
            </w:r>
            <w:r w:rsidRPr="00EB68DE">
              <w:t>inink</w:t>
            </w:r>
            <w:r w:rsidRPr="00EB68DE">
              <w:rPr>
                <w:rFonts w:hint="eastAsia"/>
              </w:rPr>
              <w:t>ų</w:t>
            </w:r>
            <w:r w:rsidRPr="00EB68DE">
              <w:t xml:space="preserve"> rajono</w:t>
            </w:r>
          </w:p>
        </w:tc>
        <w:tc>
          <w:tcPr>
            <w:tcW w:w="1417" w:type="dxa"/>
          </w:tcPr>
          <w:p w:rsidR="00492421" w:rsidRPr="00AA367E" w:rsidRDefault="00492421" w:rsidP="00CB1881">
            <w:pPr>
              <w:jc w:val="center"/>
            </w:pPr>
            <w:r w:rsidRPr="00AA367E">
              <w:t>23 721</w:t>
            </w:r>
          </w:p>
        </w:tc>
        <w:tc>
          <w:tcPr>
            <w:tcW w:w="1418" w:type="dxa"/>
          </w:tcPr>
          <w:p w:rsidR="00492421" w:rsidRPr="00D31EBB" w:rsidRDefault="00492421" w:rsidP="00CB1881">
            <w:pPr>
              <w:jc w:val="center"/>
            </w:pPr>
            <w:r w:rsidRPr="00D31EBB">
              <w:t>2 923</w:t>
            </w:r>
          </w:p>
        </w:tc>
        <w:tc>
          <w:tcPr>
            <w:tcW w:w="1275" w:type="dxa"/>
          </w:tcPr>
          <w:p w:rsidR="00492421" w:rsidRPr="00F771FA" w:rsidRDefault="00492421" w:rsidP="00CB1881">
            <w:pPr>
              <w:jc w:val="center"/>
            </w:pPr>
            <w:r w:rsidRPr="00F771FA">
              <w:t>176</w:t>
            </w:r>
          </w:p>
        </w:tc>
        <w:tc>
          <w:tcPr>
            <w:tcW w:w="1276" w:type="dxa"/>
          </w:tcPr>
          <w:p w:rsidR="00492421" w:rsidRPr="00CF5392" w:rsidRDefault="00492421" w:rsidP="00CB1881">
            <w:pPr>
              <w:jc w:val="center"/>
            </w:pPr>
            <w:r w:rsidRPr="00CF5392">
              <w:t>206</w:t>
            </w:r>
          </w:p>
        </w:tc>
        <w:tc>
          <w:tcPr>
            <w:tcW w:w="1134" w:type="dxa"/>
          </w:tcPr>
          <w:p w:rsidR="00492421" w:rsidRPr="002D634B" w:rsidRDefault="00492421" w:rsidP="00CB1881">
            <w:pPr>
              <w:jc w:val="center"/>
            </w:pPr>
            <w:r w:rsidRPr="002D634B">
              <w:t>337</w:t>
            </w:r>
          </w:p>
        </w:tc>
        <w:tc>
          <w:tcPr>
            <w:tcW w:w="1418" w:type="dxa"/>
          </w:tcPr>
          <w:p w:rsidR="00492421" w:rsidRPr="00DD25D9" w:rsidRDefault="00492421" w:rsidP="00CB1881">
            <w:pPr>
              <w:jc w:val="center"/>
            </w:pPr>
            <w:r w:rsidRPr="00DD25D9">
              <w:t>63</w:t>
            </w:r>
          </w:p>
        </w:tc>
        <w:tc>
          <w:tcPr>
            <w:tcW w:w="1701" w:type="dxa"/>
          </w:tcPr>
          <w:p w:rsidR="00492421" w:rsidRPr="00720C1A" w:rsidRDefault="00492421" w:rsidP="00CB1881">
            <w:pPr>
              <w:jc w:val="center"/>
            </w:pPr>
            <w:r w:rsidRPr="00720C1A">
              <w:t>24</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1,0932</w:t>
            </w:r>
          </w:p>
        </w:tc>
      </w:tr>
      <w:tr w:rsidR="00492421" w:rsidTr="00CB1881">
        <w:tc>
          <w:tcPr>
            <w:tcW w:w="2127" w:type="dxa"/>
          </w:tcPr>
          <w:p w:rsidR="00492421" w:rsidRPr="00EB68DE" w:rsidRDefault="00492421" w:rsidP="00CB1881">
            <w:r w:rsidRPr="00EB68DE">
              <w:rPr>
                <w:rFonts w:hint="eastAsia"/>
              </w:rPr>
              <w:t>Š</w:t>
            </w:r>
            <w:r w:rsidRPr="00EB68DE">
              <w:t>iauli</w:t>
            </w:r>
            <w:r w:rsidRPr="00EB68DE">
              <w:rPr>
                <w:rFonts w:hint="eastAsia"/>
              </w:rPr>
              <w:t>ų</w:t>
            </w:r>
            <w:r w:rsidRPr="00EB68DE">
              <w:t xml:space="preserve"> rajono</w:t>
            </w:r>
          </w:p>
        </w:tc>
        <w:tc>
          <w:tcPr>
            <w:tcW w:w="1417" w:type="dxa"/>
          </w:tcPr>
          <w:p w:rsidR="00492421" w:rsidRPr="00AA367E" w:rsidRDefault="00492421" w:rsidP="00CB1881">
            <w:pPr>
              <w:jc w:val="center"/>
            </w:pPr>
            <w:r w:rsidRPr="00AA367E">
              <w:t>29 341</w:t>
            </w:r>
          </w:p>
        </w:tc>
        <w:tc>
          <w:tcPr>
            <w:tcW w:w="1418" w:type="dxa"/>
          </w:tcPr>
          <w:p w:rsidR="00492421" w:rsidRPr="00D31EBB" w:rsidRDefault="00492421" w:rsidP="00CB1881">
            <w:pPr>
              <w:jc w:val="center"/>
            </w:pPr>
            <w:r w:rsidRPr="00D31EBB">
              <w:t>2 099</w:t>
            </w:r>
          </w:p>
        </w:tc>
        <w:tc>
          <w:tcPr>
            <w:tcW w:w="1275" w:type="dxa"/>
          </w:tcPr>
          <w:p w:rsidR="00492421" w:rsidRPr="00F771FA" w:rsidRDefault="00492421" w:rsidP="00CB1881">
            <w:pPr>
              <w:jc w:val="center"/>
            </w:pPr>
            <w:r w:rsidRPr="00F771FA">
              <w:t>188</w:t>
            </w:r>
          </w:p>
        </w:tc>
        <w:tc>
          <w:tcPr>
            <w:tcW w:w="1276" w:type="dxa"/>
          </w:tcPr>
          <w:p w:rsidR="00492421" w:rsidRPr="00CF5392" w:rsidRDefault="00492421" w:rsidP="00CB1881">
            <w:pPr>
              <w:jc w:val="center"/>
            </w:pPr>
            <w:r w:rsidRPr="00CF5392">
              <w:t>265</w:t>
            </w:r>
          </w:p>
        </w:tc>
        <w:tc>
          <w:tcPr>
            <w:tcW w:w="1134" w:type="dxa"/>
          </w:tcPr>
          <w:p w:rsidR="00492421" w:rsidRPr="002D634B" w:rsidRDefault="00492421" w:rsidP="00CB1881">
            <w:pPr>
              <w:jc w:val="center"/>
            </w:pPr>
            <w:r w:rsidRPr="002D634B">
              <w:t>308</w:t>
            </w:r>
          </w:p>
        </w:tc>
        <w:tc>
          <w:tcPr>
            <w:tcW w:w="1418" w:type="dxa"/>
          </w:tcPr>
          <w:p w:rsidR="00492421" w:rsidRPr="00DD25D9" w:rsidRDefault="00492421" w:rsidP="00CB1881">
            <w:pPr>
              <w:jc w:val="center"/>
            </w:pPr>
            <w:r w:rsidRPr="00DD25D9">
              <w:t>67</w:t>
            </w:r>
          </w:p>
        </w:tc>
        <w:tc>
          <w:tcPr>
            <w:tcW w:w="1701" w:type="dxa"/>
          </w:tcPr>
          <w:p w:rsidR="00492421" w:rsidRPr="00720C1A" w:rsidRDefault="00492421" w:rsidP="00CB1881">
            <w:pPr>
              <w:jc w:val="center"/>
            </w:pPr>
            <w:r w:rsidRPr="00720C1A">
              <w:t>20</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1,3523</w:t>
            </w:r>
          </w:p>
        </w:tc>
      </w:tr>
      <w:tr w:rsidR="00492421" w:rsidTr="00CB1881">
        <w:tc>
          <w:tcPr>
            <w:tcW w:w="2127" w:type="dxa"/>
          </w:tcPr>
          <w:p w:rsidR="00492421" w:rsidRPr="00EB68DE" w:rsidRDefault="00492421" w:rsidP="00CB1881">
            <w:r w:rsidRPr="00EB68DE">
              <w:rPr>
                <w:rFonts w:hint="eastAsia"/>
              </w:rPr>
              <w:t>Š</w:t>
            </w:r>
            <w:r w:rsidRPr="00EB68DE">
              <w:t>ilal</w:t>
            </w:r>
            <w:r w:rsidRPr="00EB68DE">
              <w:rPr>
                <w:rFonts w:hint="eastAsia"/>
              </w:rPr>
              <w:t>ė</w:t>
            </w:r>
            <w:r w:rsidRPr="00EB68DE">
              <w:t>s rajono</w:t>
            </w:r>
          </w:p>
        </w:tc>
        <w:tc>
          <w:tcPr>
            <w:tcW w:w="1417" w:type="dxa"/>
          </w:tcPr>
          <w:p w:rsidR="00492421" w:rsidRPr="00AA367E" w:rsidRDefault="00492421" w:rsidP="00CB1881">
            <w:pPr>
              <w:jc w:val="center"/>
            </w:pPr>
            <w:r w:rsidRPr="00AA367E">
              <w:t>17 156</w:t>
            </w:r>
          </w:p>
        </w:tc>
        <w:tc>
          <w:tcPr>
            <w:tcW w:w="1418" w:type="dxa"/>
          </w:tcPr>
          <w:p w:rsidR="00492421" w:rsidRPr="00D31EBB" w:rsidRDefault="00492421" w:rsidP="00CB1881">
            <w:pPr>
              <w:jc w:val="center"/>
            </w:pPr>
            <w:r w:rsidRPr="00D31EBB">
              <w:t>2 202</w:t>
            </w:r>
          </w:p>
        </w:tc>
        <w:tc>
          <w:tcPr>
            <w:tcW w:w="1275" w:type="dxa"/>
          </w:tcPr>
          <w:p w:rsidR="00492421" w:rsidRPr="00F771FA" w:rsidRDefault="00492421" w:rsidP="00CB1881">
            <w:pPr>
              <w:jc w:val="center"/>
            </w:pPr>
            <w:r w:rsidRPr="00F771FA">
              <w:t>141</w:t>
            </w:r>
          </w:p>
        </w:tc>
        <w:tc>
          <w:tcPr>
            <w:tcW w:w="1276" w:type="dxa"/>
          </w:tcPr>
          <w:p w:rsidR="00492421" w:rsidRPr="00CF5392" w:rsidRDefault="00492421" w:rsidP="00CB1881">
            <w:pPr>
              <w:jc w:val="center"/>
            </w:pPr>
            <w:r w:rsidRPr="00CF5392">
              <w:t>184</w:t>
            </w:r>
          </w:p>
        </w:tc>
        <w:tc>
          <w:tcPr>
            <w:tcW w:w="1134" w:type="dxa"/>
          </w:tcPr>
          <w:p w:rsidR="00492421" w:rsidRPr="002D634B" w:rsidRDefault="00492421" w:rsidP="00CB1881">
            <w:pPr>
              <w:jc w:val="center"/>
            </w:pPr>
            <w:r w:rsidRPr="002D634B">
              <w:t>167</w:t>
            </w:r>
          </w:p>
        </w:tc>
        <w:tc>
          <w:tcPr>
            <w:tcW w:w="1418" w:type="dxa"/>
          </w:tcPr>
          <w:p w:rsidR="00492421" w:rsidRPr="00DD25D9" w:rsidRDefault="00492421" w:rsidP="00CB1881">
            <w:pPr>
              <w:jc w:val="center"/>
            </w:pPr>
            <w:r w:rsidRPr="00DD25D9">
              <w:t>49</w:t>
            </w:r>
          </w:p>
        </w:tc>
        <w:tc>
          <w:tcPr>
            <w:tcW w:w="1701" w:type="dxa"/>
          </w:tcPr>
          <w:p w:rsidR="00492421" w:rsidRPr="00720C1A" w:rsidRDefault="00492421" w:rsidP="00CB1881">
            <w:pPr>
              <w:jc w:val="center"/>
            </w:pPr>
            <w:r w:rsidRPr="00720C1A">
              <w:t>16</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0,7907</w:t>
            </w:r>
          </w:p>
        </w:tc>
      </w:tr>
      <w:tr w:rsidR="00492421" w:rsidTr="00CB1881">
        <w:tc>
          <w:tcPr>
            <w:tcW w:w="2127" w:type="dxa"/>
          </w:tcPr>
          <w:p w:rsidR="00492421" w:rsidRPr="00EB68DE" w:rsidRDefault="00492421" w:rsidP="00CB1881">
            <w:r w:rsidRPr="00EB68DE">
              <w:rPr>
                <w:rFonts w:hint="eastAsia"/>
              </w:rPr>
              <w:t>Š</w:t>
            </w:r>
            <w:r w:rsidRPr="00EB68DE">
              <w:t>ilut</w:t>
            </w:r>
            <w:r w:rsidRPr="00EB68DE">
              <w:rPr>
                <w:rFonts w:hint="eastAsia"/>
              </w:rPr>
              <w:t>ė</w:t>
            </w:r>
            <w:r w:rsidRPr="00EB68DE">
              <w:t>s rajono</w:t>
            </w:r>
          </w:p>
        </w:tc>
        <w:tc>
          <w:tcPr>
            <w:tcW w:w="1417" w:type="dxa"/>
          </w:tcPr>
          <w:p w:rsidR="00492421" w:rsidRPr="00AA367E" w:rsidRDefault="00492421" w:rsidP="00CB1881">
            <w:pPr>
              <w:jc w:val="center"/>
            </w:pPr>
            <w:r w:rsidRPr="00AA367E">
              <w:t>28 314</w:t>
            </w:r>
          </w:p>
        </w:tc>
        <w:tc>
          <w:tcPr>
            <w:tcW w:w="1418" w:type="dxa"/>
          </w:tcPr>
          <w:p w:rsidR="00492421" w:rsidRPr="00D31EBB" w:rsidRDefault="00492421" w:rsidP="00CB1881">
            <w:pPr>
              <w:jc w:val="center"/>
            </w:pPr>
            <w:r w:rsidRPr="00D31EBB">
              <w:t>1 986</w:t>
            </w:r>
          </w:p>
        </w:tc>
        <w:tc>
          <w:tcPr>
            <w:tcW w:w="1275" w:type="dxa"/>
          </w:tcPr>
          <w:p w:rsidR="00492421" w:rsidRPr="00F771FA" w:rsidRDefault="00492421" w:rsidP="00CB1881">
            <w:pPr>
              <w:jc w:val="center"/>
            </w:pPr>
            <w:r w:rsidRPr="00F771FA">
              <w:t>208</w:t>
            </w:r>
          </w:p>
        </w:tc>
        <w:tc>
          <w:tcPr>
            <w:tcW w:w="1276" w:type="dxa"/>
          </w:tcPr>
          <w:p w:rsidR="00492421" w:rsidRPr="00CF5392" w:rsidRDefault="00492421" w:rsidP="00CB1881">
            <w:pPr>
              <w:jc w:val="center"/>
            </w:pPr>
            <w:r w:rsidRPr="00CF5392">
              <w:t>274</w:t>
            </w:r>
          </w:p>
        </w:tc>
        <w:tc>
          <w:tcPr>
            <w:tcW w:w="1134" w:type="dxa"/>
          </w:tcPr>
          <w:p w:rsidR="00492421" w:rsidRPr="002D634B" w:rsidRDefault="00492421" w:rsidP="00CB1881">
            <w:pPr>
              <w:jc w:val="center"/>
            </w:pPr>
            <w:r w:rsidRPr="002D634B">
              <w:t>254</w:t>
            </w:r>
          </w:p>
        </w:tc>
        <w:tc>
          <w:tcPr>
            <w:tcW w:w="1418" w:type="dxa"/>
          </w:tcPr>
          <w:p w:rsidR="00492421" w:rsidRPr="00DD25D9" w:rsidRDefault="00492421" w:rsidP="00CB1881">
            <w:pPr>
              <w:jc w:val="center"/>
            </w:pPr>
            <w:r w:rsidRPr="00DD25D9">
              <w:t>61</w:t>
            </w:r>
          </w:p>
        </w:tc>
        <w:tc>
          <w:tcPr>
            <w:tcW w:w="1701" w:type="dxa"/>
          </w:tcPr>
          <w:p w:rsidR="00492421" w:rsidRPr="00720C1A" w:rsidRDefault="00492421" w:rsidP="00CB1881">
            <w:pPr>
              <w:jc w:val="center"/>
            </w:pPr>
            <w:r w:rsidRPr="00720C1A">
              <w:t>28</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1,3049</w:t>
            </w:r>
          </w:p>
        </w:tc>
      </w:tr>
      <w:tr w:rsidR="00492421" w:rsidTr="00CB1881">
        <w:tc>
          <w:tcPr>
            <w:tcW w:w="2127" w:type="dxa"/>
          </w:tcPr>
          <w:p w:rsidR="00492421" w:rsidRPr="00EB68DE" w:rsidRDefault="00492421" w:rsidP="00CB1881">
            <w:r w:rsidRPr="00EB68DE">
              <w:rPr>
                <w:rFonts w:hint="eastAsia"/>
              </w:rPr>
              <w:t>Š</w:t>
            </w:r>
            <w:r w:rsidRPr="00EB68DE">
              <w:t>irvint</w:t>
            </w:r>
            <w:r w:rsidRPr="00EB68DE">
              <w:rPr>
                <w:rFonts w:hint="eastAsia"/>
              </w:rPr>
              <w:t>ų</w:t>
            </w:r>
            <w:r w:rsidRPr="00EB68DE">
              <w:t xml:space="preserve"> rajono</w:t>
            </w:r>
          </w:p>
        </w:tc>
        <w:tc>
          <w:tcPr>
            <w:tcW w:w="1417" w:type="dxa"/>
          </w:tcPr>
          <w:p w:rsidR="00492421" w:rsidRPr="00AA367E" w:rsidRDefault="00492421" w:rsidP="00CB1881">
            <w:pPr>
              <w:jc w:val="center"/>
            </w:pPr>
            <w:r w:rsidRPr="00AA367E">
              <w:t>11 348</w:t>
            </w:r>
          </w:p>
        </w:tc>
        <w:tc>
          <w:tcPr>
            <w:tcW w:w="1418" w:type="dxa"/>
          </w:tcPr>
          <w:p w:rsidR="00492421" w:rsidRPr="00D31EBB" w:rsidRDefault="00492421" w:rsidP="00CB1881">
            <w:pPr>
              <w:jc w:val="center"/>
            </w:pPr>
            <w:r w:rsidRPr="00D31EBB">
              <w:t>871</w:t>
            </w:r>
          </w:p>
        </w:tc>
        <w:tc>
          <w:tcPr>
            <w:tcW w:w="1275" w:type="dxa"/>
          </w:tcPr>
          <w:p w:rsidR="00492421" w:rsidRPr="00F771FA" w:rsidRDefault="00492421" w:rsidP="00CB1881">
            <w:pPr>
              <w:jc w:val="center"/>
            </w:pPr>
            <w:r w:rsidRPr="00F771FA">
              <w:t>90</w:t>
            </w:r>
          </w:p>
        </w:tc>
        <w:tc>
          <w:tcPr>
            <w:tcW w:w="1276" w:type="dxa"/>
          </w:tcPr>
          <w:p w:rsidR="00492421" w:rsidRPr="00CF5392" w:rsidRDefault="00492421" w:rsidP="00CB1881">
            <w:pPr>
              <w:jc w:val="center"/>
            </w:pPr>
            <w:r w:rsidRPr="00CF5392">
              <w:t>124</w:t>
            </w:r>
          </w:p>
        </w:tc>
        <w:tc>
          <w:tcPr>
            <w:tcW w:w="1134" w:type="dxa"/>
          </w:tcPr>
          <w:p w:rsidR="00492421" w:rsidRPr="002D634B" w:rsidRDefault="00492421" w:rsidP="00CB1881">
            <w:pPr>
              <w:jc w:val="center"/>
            </w:pPr>
            <w:r w:rsidRPr="002D634B">
              <w:t>90</w:t>
            </w:r>
          </w:p>
        </w:tc>
        <w:tc>
          <w:tcPr>
            <w:tcW w:w="1418" w:type="dxa"/>
          </w:tcPr>
          <w:p w:rsidR="00492421" w:rsidRPr="00DD25D9" w:rsidRDefault="00492421" w:rsidP="00CB1881">
            <w:pPr>
              <w:jc w:val="center"/>
            </w:pPr>
            <w:r w:rsidRPr="00DD25D9">
              <w:t>42</w:t>
            </w:r>
          </w:p>
        </w:tc>
        <w:tc>
          <w:tcPr>
            <w:tcW w:w="1701" w:type="dxa"/>
          </w:tcPr>
          <w:p w:rsidR="00492421" w:rsidRPr="00720C1A" w:rsidRDefault="00492421" w:rsidP="00CB1881">
            <w:pPr>
              <w:jc w:val="center"/>
            </w:pPr>
            <w:r w:rsidRPr="00720C1A">
              <w:t>10</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0,5230</w:t>
            </w:r>
          </w:p>
        </w:tc>
      </w:tr>
      <w:tr w:rsidR="00492421" w:rsidTr="00CB1881">
        <w:tc>
          <w:tcPr>
            <w:tcW w:w="2127" w:type="dxa"/>
          </w:tcPr>
          <w:p w:rsidR="00492421" w:rsidRPr="00EB68DE" w:rsidRDefault="00492421" w:rsidP="00CB1881">
            <w:r w:rsidRPr="00EB68DE">
              <w:rPr>
                <w:rFonts w:hint="eastAsia"/>
              </w:rPr>
              <w:t>Š</w:t>
            </w:r>
            <w:r w:rsidRPr="00EB68DE">
              <w:t>ven</w:t>
            </w:r>
            <w:r w:rsidRPr="00EB68DE">
              <w:rPr>
                <w:rFonts w:hint="eastAsia"/>
              </w:rPr>
              <w:t>č</w:t>
            </w:r>
            <w:r w:rsidRPr="00EB68DE">
              <w:t>ioni</w:t>
            </w:r>
            <w:r w:rsidRPr="00EB68DE">
              <w:rPr>
                <w:rFonts w:hint="eastAsia"/>
              </w:rPr>
              <w:t>ų</w:t>
            </w:r>
            <w:r w:rsidRPr="00EB68DE">
              <w:t xml:space="preserve"> rajono</w:t>
            </w:r>
          </w:p>
        </w:tc>
        <w:tc>
          <w:tcPr>
            <w:tcW w:w="1417" w:type="dxa"/>
          </w:tcPr>
          <w:p w:rsidR="00492421" w:rsidRPr="00AA367E" w:rsidRDefault="00492421" w:rsidP="00CB1881">
            <w:pPr>
              <w:jc w:val="center"/>
            </w:pPr>
            <w:r w:rsidRPr="00AA367E">
              <w:t>17 385</w:t>
            </w:r>
          </w:p>
        </w:tc>
        <w:tc>
          <w:tcPr>
            <w:tcW w:w="1418" w:type="dxa"/>
          </w:tcPr>
          <w:p w:rsidR="00492421" w:rsidRPr="00D31EBB" w:rsidRDefault="00492421" w:rsidP="00CB1881">
            <w:pPr>
              <w:jc w:val="center"/>
            </w:pPr>
            <w:r w:rsidRPr="00D31EBB">
              <w:t>1 492</w:t>
            </w:r>
          </w:p>
        </w:tc>
        <w:tc>
          <w:tcPr>
            <w:tcW w:w="1275" w:type="dxa"/>
          </w:tcPr>
          <w:p w:rsidR="00492421" w:rsidRPr="00F771FA" w:rsidRDefault="00492421" w:rsidP="00CB1881">
            <w:pPr>
              <w:jc w:val="center"/>
            </w:pPr>
            <w:r w:rsidRPr="00F771FA">
              <w:t>115</w:t>
            </w:r>
          </w:p>
        </w:tc>
        <w:tc>
          <w:tcPr>
            <w:tcW w:w="1276" w:type="dxa"/>
          </w:tcPr>
          <w:p w:rsidR="00492421" w:rsidRPr="00CF5392" w:rsidRDefault="00492421" w:rsidP="00CB1881">
            <w:pPr>
              <w:jc w:val="center"/>
            </w:pPr>
            <w:r w:rsidRPr="00CF5392">
              <w:t>152</w:t>
            </w:r>
          </w:p>
        </w:tc>
        <w:tc>
          <w:tcPr>
            <w:tcW w:w="1134" w:type="dxa"/>
          </w:tcPr>
          <w:p w:rsidR="00492421" w:rsidRPr="002D634B" w:rsidRDefault="00492421" w:rsidP="00CB1881">
            <w:pPr>
              <w:jc w:val="center"/>
            </w:pPr>
            <w:r w:rsidRPr="002D634B">
              <w:t>133</w:t>
            </w:r>
          </w:p>
        </w:tc>
        <w:tc>
          <w:tcPr>
            <w:tcW w:w="1418" w:type="dxa"/>
          </w:tcPr>
          <w:p w:rsidR="00492421" w:rsidRPr="00DD25D9" w:rsidRDefault="00492421" w:rsidP="00CB1881">
            <w:pPr>
              <w:jc w:val="center"/>
            </w:pPr>
            <w:r w:rsidRPr="00DD25D9">
              <w:t>61</w:t>
            </w:r>
          </w:p>
        </w:tc>
        <w:tc>
          <w:tcPr>
            <w:tcW w:w="1701" w:type="dxa"/>
          </w:tcPr>
          <w:p w:rsidR="00492421" w:rsidRPr="00720C1A" w:rsidRDefault="00492421" w:rsidP="00CB1881">
            <w:pPr>
              <w:jc w:val="center"/>
            </w:pPr>
            <w:r w:rsidRPr="00720C1A">
              <w:t>14</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0,8012</w:t>
            </w:r>
          </w:p>
        </w:tc>
      </w:tr>
      <w:tr w:rsidR="00492421" w:rsidTr="00CB1881">
        <w:tc>
          <w:tcPr>
            <w:tcW w:w="2127" w:type="dxa"/>
          </w:tcPr>
          <w:p w:rsidR="00492421" w:rsidRPr="00EB68DE" w:rsidRDefault="00492421" w:rsidP="00CB1881">
            <w:r w:rsidRPr="00EB68DE">
              <w:t>Taurag</w:t>
            </w:r>
            <w:r w:rsidRPr="00EB68DE">
              <w:rPr>
                <w:rFonts w:hint="eastAsia"/>
              </w:rPr>
              <w:t>ė</w:t>
            </w:r>
            <w:r w:rsidRPr="00EB68DE">
              <w:t>s rajono</w:t>
            </w:r>
          </w:p>
        </w:tc>
        <w:tc>
          <w:tcPr>
            <w:tcW w:w="1417" w:type="dxa"/>
          </w:tcPr>
          <w:p w:rsidR="00492421" w:rsidRPr="00AA367E" w:rsidRDefault="00492421" w:rsidP="00CB1881">
            <w:pPr>
              <w:jc w:val="center"/>
            </w:pPr>
            <w:r w:rsidRPr="00AA367E">
              <w:t>26 874</w:t>
            </w:r>
          </w:p>
        </w:tc>
        <w:tc>
          <w:tcPr>
            <w:tcW w:w="1418" w:type="dxa"/>
          </w:tcPr>
          <w:p w:rsidR="00492421" w:rsidRPr="00D31EBB" w:rsidRDefault="00492421" w:rsidP="00CB1881">
            <w:pPr>
              <w:jc w:val="center"/>
            </w:pPr>
            <w:r w:rsidRPr="00D31EBB">
              <w:t>1 701</w:t>
            </w:r>
          </w:p>
        </w:tc>
        <w:tc>
          <w:tcPr>
            <w:tcW w:w="1275" w:type="dxa"/>
          </w:tcPr>
          <w:p w:rsidR="00492421" w:rsidRPr="00F771FA" w:rsidRDefault="00492421" w:rsidP="00CB1881">
            <w:pPr>
              <w:jc w:val="center"/>
            </w:pPr>
            <w:r w:rsidRPr="00F771FA">
              <w:t>170</w:t>
            </w:r>
          </w:p>
        </w:tc>
        <w:tc>
          <w:tcPr>
            <w:tcW w:w="1276" w:type="dxa"/>
          </w:tcPr>
          <w:p w:rsidR="00492421" w:rsidRPr="00CF5392" w:rsidRDefault="00492421" w:rsidP="00CB1881">
            <w:pPr>
              <w:jc w:val="center"/>
            </w:pPr>
            <w:r w:rsidRPr="00CF5392">
              <w:t>233</w:t>
            </w:r>
          </w:p>
        </w:tc>
        <w:tc>
          <w:tcPr>
            <w:tcW w:w="1134" w:type="dxa"/>
          </w:tcPr>
          <w:p w:rsidR="00492421" w:rsidRPr="002D634B" w:rsidRDefault="00492421" w:rsidP="00CB1881">
            <w:pPr>
              <w:jc w:val="center"/>
            </w:pPr>
            <w:r w:rsidRPr="002D634B">
              <w:t>219</w:t>
            </w:r>
          </w:p>
        </w:tc>
        <w:tc>
          <w:tcPr>
            <w:tcW w:w="1418" w:type="dxa"/>
          </w:tcPr>
          <w:p w:rsidR="00492421" w:rsidRPr="00DD25D9" w:rsidRDefault="00492421" w:rsidP="00CB1881">
            <w:pPr>
              <w:jc w:val="center"/>
            </w:pPr>
            <w:r w:rsidRPr="00DD25D9">
              <w:t>80</w:t>
            </w:r>
          </w:p>
        </w:tc>
        <w:tc>
          <w:tcPr>
            <w:tcW w:w="1701" w:type="dxa"/>
          </w:tcPr>
          <w:p w:rsidR="00492421" w:rsidRPr="00720C1A" w:rsidRDefault="00492421" w:rsidP="00CB1881">
            <w:pPr>
              <w:jc w:val="center"/>
            </w:pPr>
            <w:r w:rsidRPr="00720C1A">
              <w:t>26</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1,2386</w:t>
            </w:r>
          </w:p>
        </w:tc>
      </w:tr>
      <w:tr w:rsidR="00492421" w:rsidTr="00CB1881">
        <w:tc>
          <w:tcPr>
            <w:tcW w:w="2127" w:type="dxa"/>
          </w:tcPr>
          <w:p w:rsidR="00492421" w:rsidRPr="00EB68DE" w:rsidRDefault="00492421" w:rsidP="00CB1881">
            <w:r w:rsidRPr="00EB68DE">
              <w:t>Tel</w:t>
            </w:r>
            <w:r w:rsidRPr="00EB68DE">
              <w:rPr>
                <w:rFonts w:hint="eastAsia"/>
              </w:rPr>
              <w:t>š</w:t>
            </w:r>
            <w:r w:rsidRPr="00EB68DE">
              <w:t>i</w:t>
            </w:r>
            <w:r w:rsidRPr="00EB68DE">
              <w:rPr>
                <w:rFonts w:hint="eastAsia"/>
              </w:rPr>
              <w:t>ų</w:t>
            </w:r>
            <w:r w:rsidRPr="00EB68DE">
              <w:t xml:space="preserve"> rajono</w:t>
            </w:r>
          </w:p>
        </w:tc>
        <w:tc>
          <w:tcPr>
            <w:tcW w:w="1417" w:type="dxa"/>
          </w:tcPr>
          <w:p w:rsidR="00492421" w:rsidRPr="00AA367E" w:rsidRDefault="00492421" w:rsidP="00CB1881">
            <w:pPr>
              <w:jc w:val="center"/>
            </w:pPr>
            <w:r w:rsidRPr="00AA367E">
              <w:t>29 281</w:t>
            </w:r>
          </w:p>
        </w:tc>
        <w:tc>
          <w:tcPr>
            <w:tcW w:w="1418" w:type="dxa"/>
          </w:tcPr>
          <w:p w:rsidR="00492421" w:rsidRPr="00D31EBB" w:rsidRDefault="00492421" w:rsidP="00CB1881">
            <w:pPr>
              <w:jc w:val="center"/>
            </w:pPr>
            <w:r w:rsidRPr="00D31EBB">
              <w:t>2 715</w:t>
            </w:r>
          </w:p>
        </w:tc>
        <w:tc>
          <w:tcPr>
            <w:tcW w:w="1275" w:type="dxa"/>
          </w:tcPr>
          <w:p w:rsidR="00492421" w:rsidRPr="00F771FA" w:rsidRDefault="00492421" w:rsidP="00CB1881">
            <w:pPr>
              <w:jc w:val="center"/>
            </w:pPr>
            <w:r w:rsidRPr="00F771FA">
              <w:t>194</w:t>
            </w:r>
          </w:p>
        </w:tc>
        <w:tc>
          <w:tcPr>
            <w:tcW w:w="1276" w:type="dxa"/>
          </w:tcPr>
          <w:p w:rsidR="00492421" w:rsidRPr="00CF5392" w:rsidRDefault="00492421" w:rsidP="00CB1881">
            <w:pPr>
              <w:jc w:val="center"/>
            </w:pPr>
            <w:r w:rsidRPr="00CF5392">
              <w:t>280</w:t>
            </w:r>
          </w:p>
        </w:tc>
        <w:tc>
          <w:tcPr>
            <w:tcW w:w="1134" w:type="dxa"/>
          </w:tcPr>
          <w:p w:rsidR="00492421" w:rsidRPr="002D634B" w:rsidRDefault="00492421" w:rsidP="00CB1881">
            <w:pPr>
              <w:jc w:val="center"/>
            </w:pPr>
            <w:r w:rsidRPr="002D634B">
              <w:t>300</w:t>
            </w:r>
          </w:p>
        </w:tc>
        <w:tc>
          <w:tcPr>
            <w:tcW w:w="1418" w:type="dxa"/>
          </w:tcPr>
          <w:p w:rsidR="00492421" w:rsidRPr="00DD25D9" w:rsidRDefault="00492421" w:rsidP="00CB1881">
            <w:pPr>
              <w:jc w:val="center"/>
            </w:pPr>
            <w:r w:rsidRPr="00DD25D9">
              <w:t>78</w:t>
            </w:r>
          </w:p>
        </w:tc>
        <w:tc>
          <w:tcPr>
            <w:tcW w:w="1701" w:type="dxa"/>
          </w:tcPr>
          <w:p w:rsidR="00492421" w:rsidRPr="00720C1A" w:rsidRDefault="00492421" w:rsidP="00CB1881">
            <w:pPr>
              <w:jc w:val="center"/>
            </w:pPr>
            <w:r w:rsidRPr="00720C1A">
              <w:t>28</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1,3495</w:t>
            </w:r>
          </w:p>
        </w:tc>
      </w:tr>
      <w:tr w:rsidR="00492421" w:rsidTr="00CB1881">
        <w:tc>
          <w:tcPr>
            <w:tcW w:w="2127" w:type="dxa"/>
          </w:tcPr>
          <w:p w:rsidR="00492421" w:rsidRPr="00EB68DE" w:rsidRDefault="00492421" w:rsidP="00CB1881">
            <w:r w:rsidRPr="00EB68DE">
              <w:t>Trak</w:t>
            </w:r>
            <w:r w:rsidRPr="00EB68DE">
              <w:rPr>
                <w:rFonts w:hint="eastAsia"/>
              </w:rPr>
              <w:t>ų</w:t>
            </w:r>
            <w:r w:rsidRPr="00EB68DE">
              <w:t xml:space="preserve"> rajono</w:t>
            </w:r>
          </w:p>
        </w:tc>
        <w:tc>
          <w:tcPr>
            <w:tcW w:w="1417" w:type="dxa"/>
          </w:tcPr>
          <w:p w:rsidR="00492421" w:rsidRPr="00AA367E" w:rsidRDefault="00492421" w:rsidP="00CB1881">
            <w:pPr>
              <w:jc w:val="center"/>
            </w:pPr>
            <w:r w:rsidRPr="00AA367E">
              <w:t>27 239</w:t>
            </w:r>
          </w:p>
        </w:tc>
        <w:tc>
          <w:tcPr>
            <w:tcW w:w="1418" w:type="dxa"/>
          </w:tcPr>
          <w:p w:rsidR="00492421" w:rsidRPr="00D31EBB" w:rsidRDefault="00492421" w:rsidP="00CB1881">
            <w:pPr>
              <w:jc w:val="center"/>
            </w:pPr>
            <w:r w:rsidRPr="00D31EBB">
              <w:t>1 546</w:t>
            </w:r>
          </w:p>
        </w:tc>
        <w:tc>
          <w:tcPr>
            <w:tcW w:w="1275" w:type="dxa"/>
          </w:tcPr>
          <w:p w:rsidR="00492421" w:rsidRPr="00F771FA" w:rsidRDefault="00492421" w:rsidP="00CB1881">
            <w:pPr>
              <w:jc w:val="center"/>
            </w:pPr>
            <w:r w:rsidRPr="00F771FA">
              <w:t>177</w:t>
            </w:r>
          </w:p>
        </w:tc>
        <w:tc>
          <w:tcPr>
            <w:tcW w:w="1276" w:type="dxa"/>
          </w:tcPr>
          <w:p w:rsidR="00492421" w:rsidRPr="00CF5392" w:rsidRDefault="00492421" w:rsidP="00CB1881">
            <w:pPr>
              <w:jc w:val="center"/>
            </w:pPr>
            <w:r w:rsidRPr="00CF5392">
              <w:t>237</w:t>
            </w:r>
          </w:p>
        </w:tc>
        <w:tc>
          <w:tcPr>
            <w:tcW w:w="1134" w:type="dxa"/>
          </w:tcPr>
          <w:p w:rsidR="00492421" w:rsidRPr="002D634B" w:rsidRDefault="00492421" w:rsidP="00CB1881">
            <w:pPr>
              <w:jc w:val="center"/>
            </w:pPr>
            <w:r w:rsidRPr="002D634B">
              <w:t>220</w:t>
            </w:r>
          </w:p>
        </w:tc>
        <w:tc>
          <w:tcPr>
            <w:tcW w:w="1418" w:type="dxa"/>
          </w:tcPr>
          <w:p w:rsidR="00492421" w:rsidRPr="00DD25D9" w:rsidRDefault="00492421" w:rsidP="00CB1881">
            <w:pPr>
              <w:jc w:val="center"/>
            </w:pPr>
            <w:r w:rsidRPr="00DD25D9">
              <w:t>53</w:t>
            </w:r>
          </w:p>
        </w:tc>
        <w:tc>
          <w:tcPr>
            <w:tcW w:w="1701" w:type="dxa"/>
          </w:tcPr>
          <w:p w:rsidR="00492421" w:rsidRPr="00720C1A" w:rsidRDefault="00492421" w:rsidP="00CB1881">
            <w:pPr>
              <w:jc w:val="center"/>
            </w:pPr>
            <w:r w:rsidRPr="00720C1A">
              <w:t>22</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1,2554</w:t>
            </w:r>
          </w:p>
        </w:tc>
      </w:tr>
      <w:tr w:rsidR="00492421" w:rsidTr="00CB1881">
        <w:tc>
          <w:tcPr>
            <w:tcW w:w="2127" w:type="dxa"/>
          </w:tcPr>
          <w:p w:rsidR="00492421" w:rsidRPr="00EB68DE" w:rsidRDefault="00492421" w:rsidP="00CB1881">
            <w:r w:rsidRPr="00EB68DE">
              <w:t>Ukmerg</w:t>
            </w:r>
            <w:r w:rsidRPr="00EB68DE">
              <w:rPr>
                <w:rFonts w:hint="eastAsia"/>
              </w:rPr>
              <w:t>ė</w:t>
            </w:r>
            <w:r w:rsidRPr="00EB68DE">
              <w:t>s rajono</w:t>
            </w:r>
          </w:p>
        </w:tc>
        <w:tc>
          <w:tcPr>
            <w:tcW w:w="1417" w:type="dxa"/>
          </w:tcPr>
          <w:p w:rsidR="00492421" w:rsidRPr="00AA367E" w:rsidRDefault="00492421" w:rsidP="00CB1881">
            <w:pPr>
              <w:jc w:val="center"/>
            </w:pPr>
            <w:r w:rsidRPr="00AA367E">
              <w:t>24 906</w:t>
            </w:r>
          </w:p>
        </w:tc>
        <w:tc>
          <w:tcPr>
            <w:tcW w:w="1418" w:type="dxa"/>
          </w:tcPr>
          <w:p w:rsidR="00492421" w:rsidRPr="00D31EBB" w:rsidRDefault="00492421" w:rsidP="00CB1881">
            <w:pPr>
              <w:jc w:val="center"/>
            </w:pPr>
            <w:r w:rsidRPr="00D31EBB">
              <w:t>2 601</w:t>
            </w:r>
          </w:p>
        </w:tc>
        <w:tc>
          <w:tcPr>
            <w:tcW w:w="1275" w:type="dxa"/>
          </w:tcPr>
          <w:p w:rsidR="00492421" w:rsidRPr="00F771FA" w:rsidRDefault="00492421" w:rsidP="00CB1881">
            <w:pPr>
              <w:jc w:val="center"/>
            </w:pPr>
            <w:r w:rsidRPr="00F771FA">
              <w:t>171</w:t>
            </w:r>
          </w:p>
        </w:tc>
        <w:tc>
          <w:tcPr>
            <w:tcW w:w="1276" w:type="dxa"/>
          </w:tcPr>
          <w:p w:rsidR="00492421" w:rsidRPr="00CF5392" w:rsidRDefault="00492421" w:rsidP="00CB1881">
            <w:pPr>
              <w:jc w:val="center"/>
            </w:pPr>
            <w:r w:rsidRPr="00CF5392">
              <w:t>241</w:t>
            </w:r>
          </w:p>
        </w:tc>
        <w:tc>
          <w:tcPr>
            <w:tcW w:w="1134" w:type="dxa"/>
          </w:tcPr>
          <w:p w:rsidR="00492421" w:rsidRPr="002D634B" w:rsidRDefault="00492421" w:rsidP="00CB1881">
            <w:pPr>
              <w:jc w:val="center"/>
            </w:pPr>
            <w:r w:rsidRPr="002D634B">
              <w:t>273</w:t>
            </w:r>
          </w:p>
        </w:tc>
        <w:tc>
          <w:tcPr>
            <w:tcW w:w="1418" w:type="dxa"/>
          </w:tcPr>
          <w:p w:rsidR="00492421" w:rsidRPr="00DD25D9" w:rsidRDefault="00492421" w:rsidP="00CB1881">
            <w:pPr>
              <w:jc w:val="center"/>
            </w:pPr>
            <w:r w:rsidRPr="00DD25D9">
              <w:t>77</w:t>
            </w:r>
          </w:p>
        </w:tc>
        <w:tc>
          <w:tcPr>
            <w:tcW w:w="1701" w:type="dxa"/>
          </w:tcPr>
          <w:p w:rsidR="00492421" w:rsidRPr="00720C1A" w:rsidRDefault="00492421" w:rsidP="00CB1881">
            <w:pPr>
              <w:jc w:val="center"/>
            </w:pPr>
            <w:r w:rsidRPr="00720C1A">
              <w:t>22</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1,1479</w:t>
            </w:r>
          </w:p>
        </w:tc>
      </w:tr>
      <w:tr w:rsidR="00492421" w:rsidTr="00CB1881">
        <w:tc>
          <w:tcPr>
            <w:tcW w:w="2127" w:type="dxa"/>
          </w:tcPr>
          <w:p w:rsidR="00492421" w:rsidRPr="00EB68DE" w:rsidRDefault="00492421" w:rsidP="00CB1881">
            <w:r w:rsidRPr="00EB68DE">
              <w:t>Utenos rajono</w:t>
            </w:r>
          </w:p>
        </w:tc>
        <w:tc>
          <w:tcPr>
            <w:tcW w:w="1417" w:type="dxa"/>
          </w:tcPr>
          <w:p w:rsidR="00492421" w:rsidRPr="00AA367E" w:rsidRDefault="00492421" w:rsidP="00CB1881">
            <w:pPr>
              <w:jc w:val="center"/>
            </w:pPr>
            <w:r w:rsidRPr="00AA367E">
              <w:t>27 006</w:t>
            </w:r>
          </w:p>
        </w:tc>
        <w:tc>
          <w:tcPr>
            <w:tcW w:w="1418" w:type="dxa"/>
          </w:tcPr>
          <w:p w:rsidR="00492421" w:rsidRPr="00D31EBB" w:rsidRDefault="00492421" w:rsidP="00CB1881">
            <w:pPr>
              <w:jc w:val="center"/>
            </w:pPr>
            <w:r w:rsidRPr="00D31EBB">
              <w:t>2 440</w:t>
            </w:r>
          </w:p>
        </w:tc>
        <w:tc>
          <w:tcPr>
            <w:tcW w:w="1275" w:type="dxa"/>
          </w:tcPr>
          <w:p w:rsidR="00492421" w:rsidRPr="00F771FA" w:rsidRDefault="00492421" w:rsidP="00CB1881">
            <w:pPr>
              <w:jc w:val="center"/>
            </w:pPr>
            <w:r w:rsidRPr="00F771FA">
              <w:t>208</w:t>
            </w:r>
          </w:p>
        </w:tc>
        <w:tc>
          <w:tcPr>
            <w:tcW w:w="1276" w:type="dxa"/>
          </w:tcPr>
          <w:p w:rsidR="00492421" w:rsidRPr="00CF5392" w:rsidRDefault="00492421" w:rsidP="00CB1881">
            <w:pPr>
              <w:jc w:val="center"/>
            </w:pPr>
            <w:r w:rsidRPr="00CF5392">
              <w:t>290</w:t>
            </w:r>
          </w:p>
        </w:tc>
        <w:tc>
          <w:tcPr>
            <w:tcW w:w="1134" w:type="dxa"/>
          </w:tcPr>
          <w:p w:rsidR="00492421" w:rsidRPr="002D634B" w:rsidRDefault="00492421" w:rsidP="00CB1881">
            <w:pPr>
              <w:jc w:val="center"/>
            </w:pPr>
            <w:r w:rsidRPr="002D634B">
              <w:t>252</w:t>
            </w:r>
          </w:p>
        </w:tc>
        <w:tc>
          <w:tcPr>
            <w:tcW w:w="1418" w:type="dxa"/>
          </w:tcPr>
          <w:p w:rsidR="00492421" w:rsidRPr="00DD25D9" w:rsidRDefault="00492421" w:rsidP="00CB1881">
            <w:pPr>
              <w:jc w:val="center"/>
            </w:pPr>
            <w:r w:rsidRPr="00DD25D9">
              <w:t>74</w:t>
            </w:r>
          </w:p>
        </w:tc>
        <w:tc>
          <w:tcPr>
            <w:tcW w:w="1701" w:type="dxa"/>
          </w:tcPr>
          <w:p w:rsidR="00492421" w:rsidRPr="00720C1A" w:rsidRDefault="00492421" w:rsidP="00CB1881">
            <w:pPr>
              <w:jc w:val="center"/>
            </w:pPr>
            <w:r w:rsidRPr="00720C1A">
              <w:t>22</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1,2446</w:t>
            </w:r>
          </w:p>
        </w:tc>
      </w:tr>
      <w:tr w:rsidR="00492421" w:rsidTr="00CB1881">
        <w:tc>
          <w:tcPr>
            <w:tcW w:w="2127" w:type="dxa"/>
          </w:tcPr>
          <w:p w:rsidR="00492421" w:rsidRPr="00EB68DE" w:rsidRDefault="00492421" w:rsidP="00CB1881">
            <w:r w:rsidRPr="00EB68DE">
              <w:t>Var</w:t>
            </w:r>
            <w:r w:rsidRPr="00EB68DE">
              <w:rPr>
                <w:rFonts w:hint="eastAsia"/>
              </w:rPr>
              <w:t>ė</w:t>
            </w:r>
            <w:r w:rsidRPr="00EB68DE">
              <w:t>nos rajono</w:t>
            </w:r>
          </w:p>
        </w:tc>
        <w:tc>
          <w:tcPr>
            <w:tcW w:w="1417" w:type="dxa"/>
          </w:tcPr>
          <w:p w:rsidR="00492421" w:rsidRPr="00AA367E" w:rsidRDefault="00492421" w:rsidP="00CB1881">
            <w:pPr>
              <w:jc w:val="center"/>
            </w:pPr>
            <w:r w:rsidRPr="00AA367E">
              <w:t>17 121</w:t>
            </w:r>
          </w:p>
        </w:tc>
        <w:tc>
          <w:tcPr>
            <w:tcW w:w="1418" w:type="dxa"/>
          </w:tcPr>
          <w:p w:rsidR="00492421" w:rsidRPr="00D31EBB" w:rsidRDefault="00492421" w:rsidP="00CB1881">
            <w:pPr>
              <w:jc w:val="center"/>
            </w:pPr>
            <w:r w:rsidRPr="00D31EBB">
              <w:t>2 235</w:t>
            </w:r>
          </w:p>
        </w:tc>
        <w:tc>
          <w:tcPr>
            <w:tcW w:w="1275" w:type="dxa"/>
          </w:tcPr>
          <w:p w:rsidR="00492421" w:rsidRPr="00F771FA" w:rsidRDefault="00492421" w:rsidP="00CB1881">
            <w:pPr>
              <w:jc w:val="center"/>
            </w:pPr>
            <w:r w:rsidRPr="00F771FA">
              <w:t>143</w:t>
            </w:r>
          </w:p>
        </w:tc>
        <w:tc>
          <w:tcPr>
            <w:tcW w:w="1276" w:type="dxa"/>
          </w:tcPr>
          <w:p w:rsidR="00492421" w:rsidRPr="00CF5392" w:rsidRDefault="00492421" w:rsidP="00CB1881">
            <w:pPr>
              <w:jc w:val="center"/>
            </w:pPr>
            <w:r w:rsidRPr="00CF5392">
              <w:t>180</w:t>
            </w:r>
          </w:p>
        </w:tc>
        <w:tc>
          <w:tcPr>
            <w:tcW w:w="1134" w:type="dxa"/>
          </w:tcPr>
          <w:p w:rsidR="00492421" w:rsidRPr="002D634B" w:rsidRDefault="00492421" w:rsidP="00CB1881">
            <w:pPr>
              <w:jc w:val="center"/>
            </w:pPr>
            <w:r w:rsidRPr="002D634B">
              <w:t>161</w:t>
            </w:r>
          </w:p>
        </w:tc>
        <w:tc>
          <w:tcPr>
            <w:tcW w:w="1418" w:type="dxa"/>
          </w:tcPr>
          <w:p w:rsidR="00492421" w:rsidRPr="00DD25D9" w:rsidRDefault="00492421" w:rsidP="00CB1881">
            <w:pPr>
              <w:jc w:val="center"/>
            </w:pPr>
            <w:r w:rsidRPr="00DD25D9">
              <w:t>70</w:t>
            </w:r>
          </w:p>
        </w:tc>
        <w:tc>
          <w:tcPr>
            <w:tcW w:w="1701" w:type="dxa"/>
          </w:tcPr>
          <w:p w:rsidR="00492421" w:rsidRPr="00720C1A" w:rsidRDefault="00492421" w:rsidP="00CB1881">
            <w:pPr>
              <w:jc w:val="center"/>
            </w:pPr>
            <w:r w:rsidRPr="00720C1A">
              <w:t>12</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0,7891</w:t>
            </w:r>
          </w:p>
        </w:tc>
      </w:tr>
      <w:tr w:rsidR="00492421" w:rsidTr="00CB1881">
        <w:tc>
          <w:tcPr>
            <w:tcW w:w="2127" w:type="dxa"/>
          </w:tcPr>
          <w:p w:rsidR="00492421" w:rsidRPr="00EB68DE" w:rsidRDefault="00492421" w:rsidP="00CB1881">
            <w:r w:rsidRPr="00EB68DE">
              <w:t>Vilkavi</w:t>
            </w:r>
            <w:r w:rsidRPr="00EB68DE">
              <w:rPr>
                <w:rFonts w:hint="eastAsia"/>
              </w:rPr>
              <w:t>š</w:t>
            </w:r>
            <w:r w:rsidRPr="00EB68DE">
              <w:t>kio rajono</w:t>
            </w:r>
          </w:p>
        </w:tc>
        <w:tc>
          <w:tcPr>
            <w:tcW w:w="1417" w:type="dxa"/>
          </w:tcPr>
          <w:p w:rsidR="00492421" w:rsidRPr="00AA367E" w:rsidRDefault="00492421" w:rsidP="00CB1881">
            <w:pPr>
              <w:jc w:val="center"/>
            </w:pPr>
            <w:r w:rsidRPr="00AA367E">
              <w:t>25 917</w:t>
            </w:r>
          </w:p>
        </w:tc>
        <w:tc>
          <w:tcPr>
            <w:tcW w:w="1418" w:type="dxa"/>
          </w:tcPr>
          <w:p w:rsidR="00492421" w:rsidRPr="00D31EBB" w:rsidRDefault="00492421" w:rsidP="00CB1881">
            <w:pPr>
              <w:jc w:val="center"/>
            </w:pPr>
            <w:r w:rsidRPr="00D31EBB">
              <w:t>2 965</w:t>
            </w:r>
          </w:p>
        </w:tc>
        <w:tc>
          <w:tcPr>
            <w:tcW w:w="1275" w:type="dxa"/>
          </w:tcPr>
          <w:p w:rsidR="00492421" w:rsidRPr="00F771FA" w:rsidRDefault="00492421" w:rsidP="00CB1881">
            <w:pPr>
              <w:jc w:val="center"/>
            </w:pPr>
            <w:r w:rsidRPr="00F771FA">
              <w:t>169</w:t>
            </w:r>
          </w:p>
        </w:tc>
        <w:tc>
          <w:tcPr>
            <w:tcW w:w="1276" w:type="dxa"/>
          </w:tcPr>
          <w:p w:rsidR="00492421" w:rsidRPr="00CF5392" w:rsidRDefault="00492421" w:rsidP="00CB1881">
            <w:pPr>
              <w:jc w:val="center"/>
            </w:pPr>
            <w:r w:rsidRPr="00CF5392">
              <w:t>241</w:t>
            </w:r>
          </w:p>
        </w:tc>
        <w:tc>
          <w:tcPr>
            <w:tcW w:w="1134" w:type="dxa"/>
          </w:tcPr>
          <w:p w:rsidR="00492421" w:rsidRPr="002D634B" w:rsidRDefault="00492421" w:rsidP="00CB1881">
            <w:pPr>
              <w:jc w:val="center"/>
            </w:pPr>
            <w:r w:rsidRPr="002D634B">
              <w:t>219</w:t>
            </w:r>
          </w:p>
        </w:tc>
        <w:tc>
          <w:tcPr>
            <w:tcW w:w="1418" w:type="dxa"/>
          </w:tcPr>
          <w:p w:rsidR="00492421" w:rsidRPr="00DD25D9" w:rsidRDefault="00492421" w:rsidP="00CB1881">
            <w:pPr>
              <w:jc w:val="center"/>
            </w:pPr>
            <w:r w:rsidRPr="00DD25D9">
              <w:t>74</w:t>
            </w:r>
          </w:p>
        </w:tc>
        <w:tc>
          <w:tcPr>
            <w:tcW w:w="1701" w:type="dxa"/>
          </w:tcPr>
          <w:p w:rsidR="00492421" w:rsidRPr="00720C1A" w:rsidRDefault="00492421" w:rsidP="00CB1881">
            <w:pPr>
              <w:jc w:val="center"/>
            </w:pPr>
            <w:r w:rsidRPr="00720C1A">
              <w:t>24</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1,1945</w:t>
            </w:r>
          </w:p>
        </w:tc>
      </w:tr>
      <w:tr w:rsidR="00492421" w:rsidTr="00CB1881">
        <w:tc>
          <w:tcPr>
            <w:tcW w:w="2127" w:type="dxa"/>
          </w:tcPr>
          <w:p w:rsidR="00492421" w:rsidRPr="00EB68DE" w:rsidRDefault="00492421" w:rsidP="00CB1881">
            <w:r w:rsidRPr="00EB68DE">
              <w:t>Vilniaus rajono</w:t>
            </w:r>
          </w:p>
        </w:tc>
        <w:tc>
          <w:tcPr>
            <w:tcW w:w="1417" w:type="dxa"/>
          </w:tcPr>
          <w:p w:rsidR="00492421" w:rsidRPr="00AA367E" w:rsidRDefault="00492421" w:rsidP="00CB1881">
            <w:pPr>
              <w:jc w:val="center"/>
            </w:pPr>
            <w:r w:rsidRPr="00AA367E">
              <w:t>80 261</w:t>
            </w:r>
          </w:p>
        </w:tc>
        <w:tc>
          <w:tcPr>
            <w:tcW w:w="1418" w:type="dxa"/>
          </w:tcPr>
          <w:p w:rsidR="00492421" w:rsidRPr="00D31EBB" w:rsidRDefault="00492421" w:rsidP="00CB1881">
            <w:pPr>
              <w:jc w:val="center"/>
            </w:pPr>
            <w:r w:rsidRPr="00D31EBB">
              <w:t>4 692</w:t>
            </w:r>
          </w:p>
        </w:tc>
        <w:tc>
          <w:tcPr>
            <w:tcW w:w="1275" w:type="dxa"/>
          </w:tcPr>
          <w:p w:rsidR="00492421" w:rsidRPr="00F771FA" w:rsidRDefault="00492421" w:rsidP="00CB1881">
            <w:pPr>
              <w:jc w:val="center"/>
            </w:pPr>
            <w:r w:rsidRPr="00F771FA">
              <w:t>471</w:t>
            </w:r>
          </w:p>
        </w:tc>
        <w:tc>
          <w:tcPr>
            <w:tcW w:w="1276" w:type="dxa"/>
          </w:tcPr>
          <w:p w:rsidR="00492421" w:rsidRPr="00CF5392" w:rsidRDefault="00492421" w:rsidP="00CB1881">
            <w:pPr>
              <w:jc w:val="center"/>
            </w:pPr>
            <w:r w:rsidRPr="00CF5392">
              <w:t>580</w:t>
            </w:r>
          </w:p>
        </w:tc>
        <w:tc>
          <w:tcPr>
            <w:tcW w:w="1134" w:type="dxa"/>
          </w:tcPr>
          <w:p w:rsidR="00492421" w:rsidRPr="002D634B" w:rsidRDefault="00492421" w:rsidP="00CB1881">
            <w:pPr>
              <w:jc w:val="center"/>
            </w:pPr>
            <w:r w:rsidRPr="002D634B">
              <w:t>975</w:t>
            </w:r>
          </w:p>
        </w:tc>
        <w:tc>
          <w:tcPr>
            <w:tcW w:w="1418" w:type="dxa"/>
          </w:tcPr>
          <w:p w:rsidR="00492421" w:rsidRPr="00DD25D9" w:rsidRDefault="00492421" w:rsidP="00CB1881">
            <w:pPr>
              <w:jc w:val="center"/>
            </w:pPr>
            <w:r w:rsidRPr="00DD25D9">
              <w:t>121</w:t>
            </w:r>
          </w:p>
        </w:tc>
        <w:tc>
          <w:tcPr>
            <w:tcW w:w="1701" w:type="dxa"/>
          </w:tcPr>
          <w:p w:rsidR="00492421" w:rsidRPr="00720C1A" w:rsidRDefault="00492421" w:rsidP="00CB1881">
            <w:pPr>
              <w:jc w:val="center"/>
            </w:pPr>
            <w:r w:rsidRPr="00720C1A">
              <w:t>66</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3,6990</w:t>
            </w:r>
          </w:p>
        </w:tc>
      </w:tr>
      <w:tr w:rsidR="00492421" w:rsidTr="00CB1881">
        <w:tc>
          <w:tcPr>
            <w:tcW w:w="2127" w:type="dxa"/>
          </w:tcPr>
          <w:p w:rsidR="00492421" w:rsidRPr="00EB68DE" w:rsidRDefault="00492421" w:rsidP="00CB1881">
            <w:r w:rsidRPr="00EB68DE">
              <w:t>Zaras</w:t>
            </w:r>
            <w:r w:rsidRPr="00EB68DE">
              <w:rPr>
                <w:rFonts w:hint="eastAsia"/>
              </w:rPr>
              <w:t>ų</w:t>
            </w:r>
            <w:r w:rsidRPr="00EB68DE">
              <w:t xml:space="preserve"> rajono</w:t>
            </w:r>
          </w:p>
        </w:tc>
        <w:tc>
          <w:tcPr>
            <w:tcW w:w="1417" w:type="dxa"/>
          </w:tcPr>
          <w:p w:rsidR="00492421" w:rsidRPr="00AA367E" w:rsidRDefault="00492421" w:rsidP="00CB1881">
            <w:pPr>
              <w:jc w:val="center"/>
            </w:pPr>
            <w:r w:rsidRPr="00AA367E">
              <w:t>13 280</w:t>
            </w:r>
          </w:p>
        </w:tc>
        <w:tc>
          <w:tcPr>
            <w:tcW w:w="1418" w:type="dxa"/>
          </w:tcPr>
          <w:p w:rsidR="00492421" w:rsidRPr="00D31EBB" w:rsidRDefault="00492421" w:rsidP="00CB1881">
            <w:pPr>
              <w:jc w:val="center"/>
            </w:pPr>
            <w:r w:rsidRPr="00D31EBB">
              <w:t>2 435</w:t>
            </w:r>
          </w:p>
        </w:tc>
        <w:tc>
          <w:tcPr>
            <w:tcW w:w="1275" w:type="dxa"/>
          </w:tcPr>
          <w:p w:rsidR="00492421" w:rsidRPr="00F771FA" w:rsidRDefault="00492421" w:rsidP="00CB1881">
            <w:pPr>
              <w:jc w:val="center"/>
            </w:pPr>
            <w:r w:rsidRPr="00F771FA">
              <w:t>94</w:t>
            </w:r>
          </w:p>
        </w:tc>
        <w:tc>
          <w:tcPr>
            <w:tcW w:w="1276" w:type="dxa"/>
          </w:tcPr>
          <w:p w:rsidR="00492421" w:rsidRPr="00CF5392" w:rsidRDefault="00492421" w:rsidP="00CB1881">
            <w:pPr>
              <w:jc w:val="center"/>
            </w:pPr>
            <w:r w:rsidRPr="00CF5392">
              <w:t>132</w:t>
            </w:r>
          </w:p>
        </w:tc>
        <w:tc>
          <w:tcPr>
            <w:tcW w:w="1134" w:type="dxa"/>
          </w:tcPr>
          <w:p w:rsidR="00492421" w:rsidRPr="002D634B" w:rsidRDefault="00492421" w:rsidP="00CB1881">
            <w:pPr>
              <w:jc w:val="center"/>
            </w:pPr>
            <w:r w:rsidRPr="002D634B">
              <w:t>131</w:t>
            </w:r>
          </w:p>
        </w:tc>
        <w:tc>
          <w:tcPr>
            <w:tcW w:w="1418" w:type="dxa"/>
          </w:tcPr>
          <w:p w:rsidR="00492421" w:rsidRPr="00DD25D9" w:rsidRDefault="00492421" w:rsidP="00CB1881">
            <w:pPr>
              <w:jc w:val="center"/>
            </w:pPr>
            <w:r w:rsidRPr="00DD25D9">
              <w:t>55</w:t>
            </w:r>
          </w:p>
        </w:tc>
        <w:tc>
          <w:tcPr>
            <w:tcW w:w="1701" w:type="dxa"/>
          </w:tcPr>
          <w:p w:rsidR="00492421" w:rsidRPr="00720C1A" w:rsidRDefault="00492421" w:rsidP="00CB1881">
            <w:pPr>
              <w:jc w:val="center"/>
            </w:pPr>
            <w:r w:rsidRPr="00720C1A">
              <w:t>8</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0,6120</w:t>
            </w:r>
          </w:p>
        </w:tc>
      </w:tr>
      <w:tr w:rsidR="00492421" w:rsidTr="00CB1881">
        <w:tc>
          <w:tcPr>
            <w:tcW w:w="2127" w:type="dxa"/>
          </w:tcPr>
          <w:p w:rsidR="00492421" w:rsidRPr="00EB68DE" w:rsidRDefault="00492421" w:rsidP="00CB1881">
            <w:r w:rsidRPr="00EB68DE">
              <w:lastRenderedPageBreak/>
              <w:t>Elektr</w:t>
            </w:r>
            <w:r w:rsidRPr="00EB68DE">
              <w:rPr>
                <w:rFonts w:hint="eastAsia"/>
              </w:rPr>
              <w:t>ė</w:t>
            </w:r>
            <w:r w:rsidRPr="00EB68DE">
              <w:t>n</w:t>
            </w:r>
            <w:r w:rsidRPr="00EB68DE">
              <w:rPr>
                <w:rFonts w:hint="eastAsia"/>
              </w:rPr>
              <w:t>ų</w:t>
            </w:r>
            <w:r w:rsidRPr="00EB68DE">
              <w:t xml:space="preserve"> </w:t>
            </w:r>
          </w:p>
        </w:tc>
        <w:tc>
          <w:tcPr>
            <w:tcW w:w="1417" w:type="dxa"/>
          </w:tcPr>
          <w:p w:rsidR="00492421" w:rsidRPr="00AA367E" w:rsidRDefault="00492421" w:rsidP="00CB1881">
            <w:pPr>
              <w:jc w:val="center"/>
            </w:pPr>
            <w:r w:rsidRPr="00AA367E">
              <w:t>20 005</w:t>
            </w:r>
          </w:p>
        </w:tc>
        <w:tc>
          <w:tcPr>
            <w:tcW w:w="1418" w:type="dxa"/>
          </w:tcPr>
          <w:p w:rsidR="00492421" w:rsidRPr="00D31EBB" w:rsidRDefault="00492421" w:rsidP="00CB1881">
            <w:pPr>
              <w:jc w:val="center"/>
            </w:pPr>
            <w:r w:rsidRPr="00D31EBB">
              <w:t>1 410</w:t>
            </w:r>
          </w:p>
        </w:tc>
        <w:tc>
          <w:tcPr>
            <w:tcW w:w="1275" w:type="dxa"/>
          </w:tcPr>
          <w:p w:rsidR="00492421" w:rsidRPr="00F771FA" w:rsidRDefault="00492421" w:rsidP="00CB1881">
            <w:pPr>
              <w:jc w:val="center"/>
            </w:pPr>
            <w:r w:rsidRPr="00F771FA">
              <w:t>154</w:t>
            </w:r>
          </w:p>
        </w:tc>
        <w:tc>
          <w:tcPr>
            <w:tcW w:w="1276" w:type="dxa"/>
          </w:tcPr>
          <w:p w:rsidR="00492421" w:rsidRPr="00CF5392" w:rsidRDefault="00492421" w:rsidP="00CB1881">
            <w:pPr>
              <w:jc w:val="center"/>
            </w:pPr>
            <w:r w:rsidRPr="00CF5392">
              <w:t>203</w:t>
            </w:r>
          </w:p>
        </w:tc>
        <w:tc>
          <w:tcPr>
            <w:tcW w:w="1134" w:type="dxa"/>
          </w:tcPr>
          <w:p w:rsidR="00492421" w:rsidRPr="002D634B" w:rsidRDefault="00492421" w:rsidP="00CB1881">
            <w:pPr>
              <w:jc w:val="center"/>
            </w:pPr>
            <w:r w:rsidRPr="002D634B">
              <w:t>179</w:t>
            </w:r>
          </w:p>
        </w:tc>
        <w:tc>
          <w:tcPr>
            <w:tcW w:w="1418" w:type="dxa"/>
          </w:tcPr>
          <w:p w:rsidR="00492421" w:rsidRPr="00DD25D9" w:rsidRDefault="00492421" w:rsidP="00CB1881">
            <w:pPr>
              <w:jc w:val="center"/>
            </w:pPr>
            <w:r w:rsidRPr="00DD25D9">
              <w:t>45</w:t>
            </w:r>
          </w:p>
        </w:tc>
        <w:tc>
          <w:tcPr>
            <w:tcW w:w="1701" w:type="dxa"/>
          </w:tcPr>
          <w:p w:rsidR="00492421" w:rsidRPr="00720C1A" w:rsidRDefault="00492421" w:rsidP="00CB1881">
            <w:pPr>
              <w:jc w:val="center"/>
            </w:pPr>
            <w:r w:rsidRPr="00720C1A">
              <w:t>16</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0,9220</w:t>
            </w:r>
          </w:p>
        </w:tc>
      </w:tr>
      <w:tr w:rsidR="00492421" w:rsidTr="00CB1881">
        <w:tc>
          <w:tcPr>
            <w:tcW w:w="2127" w:type="dxa"/>
          </w:tcPr>
          <w:p w:rsidR="00492421" w:rsidRPr="00EB68DE" w:rsidRDefault="00492421" w:rsidP="00CB1881">
            <w:r w:rsidRPr="00EB68DE">
              <w:t>Kalvarijos</w:t>
            </w:r>
          </w:p>
        </w:tc>
        <w:tc>
          <w:tcPr>
            <w:tcW w:w="1417" w:type="dxa"/>
          </w:tcPr>
          <w:p w:rsidR="00492421" w:rsidRPr="00AA367E" w:rsidRDefault="00492421" w:rsidP="00CB1881">
            <w:pPr>
              <w:jc w:val="center"/>
            </w:pPr>
            <w:r w:rsidRPr="00AA367E">
              <w:t>7 636</w:t>
            </w:r>
          </w:p>
        </w:tc>
        <w:tc>
          <w:tcPr>
            <w:tcW w:w="1418" w:type="dxa"/>
          </w:tcPr>
          <w:p w:rsidR="00492421" w:rsidRPr="00D31EBB" w:rsidRDefault="00492421" w:rsidP="00CB1881">
            <w:pPr>
              <w:jc w:val="center"/>
            </w:pPr>
            <w:r w:rsidRPr="00D31EBB">
              <w:t>1 014</w:t>
            </w:r>
          </w:p>
        </w:tc>
        <w:tc>
          <w:tcPr>
            <w:tcW w:w="1275" w:type="dxa"/>
          </w:tcPr>
          <w:p w:rsidR="00492421" w:rsidRPr="00F771FA" w:rsidRDefault="00492421" w:rsidP="00CB1881">
            <w:pPr>
              <w:jc w:val="center"/>
            </w:pPr>
            <w:r w:rsidRPr="00F771FA">
              <w:t>60</w:t>
            </w:r>
          </w:p>
        </w:tc>
        <w:tc>
          <w:tcPr>
            <w:tcW w:w="1276" w:type="dxa"/>
          </w:tcPr>
          <w:p w:rsidR="00492421" w:rsidRPr="00CF5392" w:rsidRDefault="00492421" w:rsidP="00CB1881">
            <w:pPr>
              <w:jc w:val="center"/>
            </w:pPr>
            <w:r w:rsidRPr="00CF5392">
              <w:t>80</w:t>
            </w:r>
          </w:p>
        </w:tc>
        <w:tc>
          <w:tcPr>
            <w:tcW w:w="1134" w:type="dxa"/>
          </w:tcPr>
          <w:p w:rsidR="00492421" w:rsidRPr="002D634B" w:rsidRDefault="00492421" w:rsidP="00CB1881">
            <w:pPr>
              <w:jc w:val="center"/>
            </w:pPr>
            <w:r w:rsidRPr="002D634B">
              <w:t>61</w:t>
            </w:r>
          </w:p>
        </w:tc>
        <w:tc>
          <w:tcPr>
            <w:tcW w:w="1418" w:type="dxa"/>
          </w:tcPr>
          <w:p w:rsidR="00492421" w:rsidRPr="00DD25D9" w:rsidRDefault="00492421" w:rsidP="00CB1881">
            <w:pPr>
              <w:jc w:val="center"/>
            </w:pPr>
            <w:r w:rsidRPr="00DD25D9">
              <w:t>24</w:t>
            </w:r>
          </w:p>
        </w:tc>
        <w:tc>
          <w:tcPr>
            <w:tcW w:w="1701" w:type="dxa"/>
          </w:tcPr>
          <w:p w:rsidR="00492421" w:rsidRPr="00720C1A" w:rsidRDefault="00492421" w:rsidP="00CB1881">
            <w:pPr>
              <w:jc w:val="center"/>
            </w:pPr>
            <w:r w:rsidRPr="00720C1A">
              <w:t>6</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0,3519</w:t>
            </w:r>
          </w:p>
        </w:tc>
      </w:tr>
      <w:tr w:rsidR="00492421" w:rsidTr="00CB1881">
        <w:tc>
          <w:tcPr>
            <w:tcW w:w="2127" w:type="dxa"/>
          </w:tcPr>
          <w:p w:rsidR="00492421" w:rsidRPr="00EB68DE" w:rsidRDefault="00492421" w:rsidP="00CB1881">
            <w:r w:rsidRPr="00EB68DE">
              <w:t>Kazl</w:t>
            </w:r>
            <w:r w:rsidRPr="00EB68DE">
              <w:rPr>
                <w:rFonts w:hint="eastAsia"/>
              </w:rPr>
              <w:t>ų</w:t>
            </w:r>
            <w:r w:rsidRPr="00EB68DE">
              <w:t xml:space="preserve"> R</w:t>
            </w:r>
            <w:r w:rsidRPr="00EB68DE">
              <w:rPr>
                <w:rFonts w:hint="eastAsia"/>
              </w:rPr>
              <w:t>ū</w:t>
            </w:r>
            <w:r w:rsidRPr="00EB68DE">
              <w:t xml:space="preserve">dos </w:t>
            </w:r>
          </w:p>
        </w:tc>
        <w:tc>
          <w:tcPr>
            <w:tcW w:w="1417" w:type="dxa"/>
          </w:tcPr>
          <w:p w:rsidR="00492421" w:rsidRPr="00AA367E" w:rsidRDefault="00492421" w:rsidP="00CB1881">
            <w:pPr>
              <w:jc w:val="center"/>
            </w:pPr>
            <w:r w:rsidRPr="00AA367E">
              <w:t>7 799</w:t>
            </w:r>
          </w:p>
        </w:tc>
        <w:tc>
          <w:tcPr>
            <w:tcW w:w="1418" w:type="dxa"/>
          </w:tcPr>
          <w:p w:rsidR="00492421" w:rsidRPr="00D31EBB" w:rsidRDefault="00492421" w:rsidP="00CB1881">
            <w:pPr>
              <w:jc w:val="center"/>
            </w:pPr>
            <w:r w:rsidRPr="00D31EBB">
              <w:t>532</w:t>
            </w:r>
          </w:p>
        </w:tc>
        <w:tc>
          <w:tcPr>
            <w:tcW w:w="1275" w:type="dxa"/>
          </w:tcPr>
          <w:p w:rsidR="00492421" w:rsidRPr="00F771FA" w:rsidRDefault="00492421" w:rsidP="00CB1881">
            <w:pPr>
              <w:jc w:val="center"/>
            </w:pPr>
            <w:r w:rsidRPr="00F771FA">
              <w:t>49</w:t>
            </w:r>
          </w:p>
        </w:tc>
        <w:tc>
          <w:tcPr>
            <w:tcW w:w="1276" w:type="dxa"/>
          </w:tcPr>
          <w:p w:rsidR="00492421" w:rsidRPr="00CF5392" w:rsidRDefault="00492421" w:rsidP="00CB1881">
            <w:pPr>
              <w:jc w:val="center"/>
            </w:pPr>
            <w:r w:rsidRPr="00CF5392">
              <w:t>79</w:t>
            </w:r>
          </w:p>
        </w:tc>
        <w:tc>
          <w:tcPr>
            <w:tcW w:w="1134" w:type="dxa"/>
          </w:tcPr>
          <w:p w:rsidR="00492421" w:rsidRPr="002D634B" w:rsidRDefault="00492421" w:rsidP="00CB1881">
            <w:pPr>
              <w:jc w:val="center"/>
            </w:pPr>
            <w:r w:rsidRPr="002D634B">
              <w:t>76</w:t>
            </w:r>
          </w:p>
        </w:tc>
        <w:tc>
          <w:tcPr>
            <w:tcW w:w="1418" w:type="dxa"/>
          </w:tcPr>
          <w:p w:rsidR="00492421" w:rsidRPr="00DD25D9" w:rsidRDefault="00492421" w:rsidP="00CB1881">
            <w:pPr>
              <w:jc w:val="center"/>
            </w:pPr>
            <w:r w:rsidRPr="00DD25D9">
              <w:t>23</w:t>
            </w:r>
          </w:p>
        </w:tc>
        <w:tc>
          <w:tcPr>
            <w:tcW w:w="1701" w:type="dxa"/>
          </w:tcPr>
          <w:p w:rsidR="00492421" w:rsidRPr="00720C1A" w:rsidRDefault="00492421" w:rsidP="00CB1881">
            <w:pPr>
              <w:jc w:val="center"/>
            </w:pPr>
            <w:r w:rsidRPr="00720C1A">
              <w:t>8</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0,3594</w:t>
            </w:r>
          </w:p>
        </w:tc>
      </w:tr>
      <w:tr w:rsidR="00492421" w:rsidTr="00CB1881">
        <w:tc>
          <w:tcPr>
            <w:tcW w:w="2127" w:type="dxa"/>
          </w:tcPr>
          <w:p w:rsidR="00492421" w:rsidRPr="00EB68DE" w:rsidRDefault="00492421" w:rsidP="00CB1881">
            <w:r w:rsidRPr="00EB68DE">
              <w:t>Pag</w:t>
            </w:r>
            <w:r w:rsidRPr="00EB68DE">
              <w:rPr>
                <w:rFonts w:hint="eastAsia"/>
              </w:rPr>
              <w:t>ė</w:t>
            </w:r>
            <w:r w:rsidRPr="00EB68DE">
              <w:t>gi</w:t>
            </w:r>
            <w:r w:rsidRPr="00EB68DE">
              <w:rPr>
                <w:rFonts w:hint="eastAsia"/>
              </w:rPr>
              <w:t>ų</w:t>
            </w:r>
            <w:r w:rsidRPr="00EB68DE">
              <w:t xml:space="preserve"> </w:t>
            </w:r>
          </w:p>
        </w:tc>
        <w:tc>
          <w:tcPr>
            <w:tcW w:w="1417" w:type="dxa"/>
          </w:tcPr>
          <w:p w:rsidR="00492421" w:rsidRPr="00AA367E" w:rsidRDefault="00492421" w:rsidP="00CB1881">
            <w:pPr>
              <w:jc w:val="center"/>
            </w:pPr>
            <w:r w:rsidRPr="00AA367E">
              <w:t>6 149</w:t>
            </w:r>
          </w:p>
        </w:tc>
        <w:tc>
          <w:tcPr>
            <w:tcW w:w="1418" w:type="dxa"/>
          </w:tcPr>
          <w:p w:rsidR="00492421" w:rsidRPr="00D31EBB" w:rsidRDefault="00492421" w:rsidP="00CB1881">
            <w:pPr>
              <w:jc w:val="center"/>
            </w:pPr>
            <w:r w:rsidRPr="00D31EBB">
              <w:t>710</w:t>
            </w:r>
          </w:p>
        </w:tc>
        <w:tc>
          <w:tcPr>
            <w:tcW w:w="1275" w:type="dxa"/>
          </w:tcPr>
          <w:p w:rsidR="00492421" w:rsidRPr="00F771FA" w:rsidRDefault="00492421" w:rsidP="00CB1881">
            <w:pPr>
              <w:jc w:val="center"/>
            </w:pPr>
            <w:r w:rsidRPr="00F771FA">
              <w:t>63</w:t>
            </w:r>
          </w:p>
        </w:tc>
        <w:tc>
          <w:tcPr>
            <w:tcW w:w="1276" w:type="dxa"/>
          </w:tcPr>
          <w:p w:rsidR="00492421" w:rsidRPr="00CF5392" w:rsidRDefault="00492421" w:rsidP="00CB1881">
            <w:pPr>
              <w:jc w:val="center"/>
            </w:pPr>
            <w:r w:rsidRPr="00CF5392">
              <w:t>84</w:t>
            </w:r>
          </w:p>
        </w:tc>
        <w:tc>
          <w:tcPr>
            <w:tcW w:w="1134" w:type="dxa"/>
          </w:tcPr>
          <w:p w:rsidR="00492421" w:rsidRPr="002D634B" w:rsidRDefault="00492421" w:rsidP="00CB1881">
            <w:pPr>
              <w:jc w:val="center"/>
            </w:pPr>
            <w:r w:rsidRPr="002D634B">
              <w:t>62</w:t>
            </w:r>
          </w:p>
        </w:tc>
        <w:tc>
          <w:tcPr>
            <w:tcW w:w="1418" w:type="dxa"/>
          </w:tcPr>
          <w:p w:rsidR="00492421" w:rsidRPr="00DD25D9" w:rsidRDefault="00492421" w:rsidP="00CB1881">
            <w:pPr>
              <w:jc w:val="center"/>
            </w:pPr>
            <w:r w:rsidRPr="00DD25D9">
              <w:t>17</w:t>
            </w:r>
          </w:p>
        </w:tc>
        <w:tc>
          <w:tcPr>
            <w:tcW w:w="1701" w:type="dxa"/>
          </w:tcPr>
          <w:p w:rsidR="00492421" w:rsidRPr="00720C1A" w:rsidRDefault="00492421" w:rsidP="00CB1881">
            <w:pPr>
              <w:jc w:val="center"/>
            </w:pPr>
            <w:r w:rsidRPr="00720C1A">
              <w:t>4</w:t>
            </w:r>
          </w:p>
        </w:tc>
        <w:tc>
          <w:tcPr>
            <w:tcW w:w="1417" w:type="dxa"/>
          </w:tcPr>
          <w:p w:rsidR="00492421" w:rsidRPr="008D7266" w:rsidRDefault="00492421" w:rsidP="00CB1881">
            <w:pPr>
              <w:jc w:val="center"/>
            </w:pPr>
          </w:p>
        </w:tc>
        <w:tc>
          <w:tcPr>
            <w:tcW w:w="1418" w:type="dxa"/>
          </w:tcPr>
          <w:p w:rsidR="00492421" w:rsidRPr="00BA535F" w:rsidRDefault="00492421" w:rsidP="00CB1881">
            <w:pPr>
              <w:jc w:val="center"/>
            </w:pPr>
            <w:r w:rsidRPr="00BA535F">
              <w:t>0,2834</w:t>
            </w:r>
          </w:p>
        </w:tc>
      </w:tr>
      <w:tr w:rsidR="00492421" w:rsidTr="00CB1881">
        <w:tc>
          <w:tcPr>
            <w:tcW w:w="2127" w:type="dxa"/>
          </w:tcPr>
          <w:p w:rsidR="00492421" w:rsidRPr="00EB68DE" w:rsidRDefault="00492421" w:rsidP="00CB1881">
            <w:r w:rsidRPr="00EB68DE">
              <w:t xml:space="preserve">Rietavo </w:t>
            </w:r>
          </w:p>
        </w:tc>
        <w:tc>
          <w:tcPr>
            <w:tcW w:w="1417" w:type="dxa"/>
          </w:tcPr>
          <w:p w:rsidR="00492421" w:rsidRDefault="00492421" w:rsidP="00CB1881">
            <w:pPr>
              <w:jc w:val="center"/>
            </w:pPr>
            <w:r w:rsidRPr="00AA367E">
              <w:t>5 710</w:t>
            </w:r>
          </w:p>
        </w:tc>
        <w:tc>
          <w:tcPr>
            <w:tcW w:w="1418" w:type="dxa"/>
          </w:tcPr>
          <w:p w:rsidR="00492421" w:rsidRDefault="00492421" w:rsidP="00CB1881">
            <w:pPr>
              <w:jc w:val="center"/>
            </w:pPr>
            <w:r w:rsidRPr="00D31EBB">
              <w:t>561</w:t>
            </w:r>
          </w:p>
        </w:tc>
        <w:tc>
          <w:tcPr>
            <w:tcW w:w="1275" w:type="dxa"/>
          </w:tcPr>
          <w:p w:rsidR="00492421" w:rsidRDefault="00492421" w:rsidP="00CB1881">
            <w:pPr>
              <w:jc w:val="center"/>
            </w:pPr>
            <w:r w:rsidRPr="00F771FA">
              <w:t>47</w:t>
            </w:r>
          </w:p>
        </w:tc>
        <w:tc>
          <w:tcPr>
            <w:tcW w:w="1276" w:type="dxa"/>
          </w:tcPr>
          <w:p w:rsidR="00492421" w:rsidRDefault="00492421" w:rsidP="00CB1881">
            <w:pPr>
              <w:jc w:val="center"/>
            </w:pPr>
            <w:r w:rsidRPr="00CF5392">
              <w:t>68</w:t>
            </w:r>
          </w:p>
        </w:tc>
        <w:tc>
          <w:tcPr>
            <w:tcW w:w="1134" w:type="dxa"/>
          </w:tcPr>
          <w:p w:rsidR="00492421" w:rsidRDefault="00492421" w:rsidP="00CB1881">
            <w:pPr>
              <w:jc w:val="center"/>
            </w:pPr>
            <w:r w:rsidRPr="002D634B">
              <w:t>81</w:t>
            </w:r>
          </w:p>
        </w:tc>
        <w:tc>
          <w:tcPr>
            <w:tcW w:w="1418" w:type="dxa"/>
          </w:tcPr>
          <w:p w:rsidR="00492421" w:rsidRDefault="00492421" w:rsidP="00CB1881">
            <w:pPr>
              <w:jc w:val="center"/>
            </w:pPr>
            <w:r w:rsidRPr="00DD25D9">
              <w:t>20</w:t>
            </w:r>
          </w:p>
        </w:tc>
        <w:tc>
          <w:tcPr>
            <w:tcW w:w="1701" w:type="dxa"/>
          </w:tcPr>
          <w:p w:rsidR="00492421" w:rsidRDefault="00492421" w:rsidP="00CB1881">
            <w:pPr>
              <w:jc w:val="center"/>
            </w:pPr>
            <w:r w:rsidRPr="00720C1A">
              <w:t>6</w:t>
            </w:r>
          </w:p>
        </w:tc>
        <w:tc>
          <w:tcPr>
            <w:tcW w:w="1417" w:type="dxa"/>
          </w:tcPr>
          <w:p w:rsidR="00492421" w:rsidRPr="008D7266" w:rsidRDefault="00492421" w:rsidP="00CB1881">
            <w:pPr>
              <w:jc w:val="center"/>
            </w:pPr>
          </w:p>
        </w:tc>
        <w:tc>
          <w:tcPr>
            <w:tcW w:w="1418" w:type="dxa"/>
          </w:tcPr>
          <w:p w:rsidR="00492421" w:rsidRDefault="00492421" w:rsidP="00CB1881">
            <w:pPr>
              <w:jc w:val="center"/>
            </w:pPr>
            <w:r w:rsidRPr="00BA535F">
              <w:t>0,2632</w:t>
            </w:r>
          </w:p>
        </w:tc>
      </w:tr>
      <w:tr w:rsidR="00492421" w:rsidTr="00CB1881">
        <w:tc>
          <w:tcPr>
            <w:tcW w:w="2127" w:type="dxa"/>
          </w:tcPr>
          <w:p w:rsidR="00492421" w:rsidRDefault="00492421" w:rsidP="00CB1881">
            <w:r w:rsidRPr="00EB68DE">
              <w:t>I</w:t>
            </w:r>
            <w:r w:rsidRPr="00EB68DE">
              <w:rPr>
                <w:rFonts w:hint="eastAsia"/>
              </w:rPr>
              <w:t>Š</w:t>
            </w:r>
            <w:r w:rsidRPr="00EB68DE">
              <w:t xml:space="preserve"> VISO</w:t>
            </w:r>
          </w:p>
        </w:tc>
        <w:tc>
          <w:tcPr>
            <w:tcW w:w="1417" w:type="dxa"/>
          </w:tcPr>
          <w:p w:rsidR="00492421" w:rsidRPr="00423106" w:rsidRDefault="00492421" w:rsidP="00CB1881">
            <w:pPr>
              <w:jc w:val="center"/>
              <w:rPr>
                <w:rFonts w:ascii="Times New Roman" w:hAnsi="Times New Roman"/>
              </w:rPr>
            </w:pPr>
            <w:r>
              <w:rPr>
                <w:rFonts w:ascii="Times New Roman" w:hAnsi="Times New Roman"/>
              </w:rPr>
              <w:t>2 169 775</w:t>
            </w:r>
          </w:p>
        </w:tc>
        <w:tc>
          <w:tcPr>
            <w:tcW w:w="1418" w:type="dxa"/>
          </w:tcPr>
          <w:p w:rsidR="00492421" w:rsidRPr="00423106" w:rsidRDefault="00492421" w:rsidP="00CB1881">
            <w:pPr>
              <w:jc w:val="center"/>
              <w:rPr>
                <w:rFonts w:ascii="Times New Roman" w:hAnsi="Times New Roman"/>
              </w:rPr>
            </w:pPr>
            <w:r>
              <w:rPr>
                <w:rFonts w:ascii="Times New Roman" w:hAnsi="Times New Roman"/>
              </w:rPr>
              <w:t>181 401</w:t>
            </w:r>
          </w:p>
        </w:tc>
        <w:tc>
          <w:tcPr>
            <w:tcW w:w="1275" w:type="dxa"/>
          </w:tcPr>
          <w:p w:rsidR="00492421" w:rsidRPr="00F0212F" w:rsidRDefault="00492421" w:rsidP="00CB1881">
            <w:pPr>
              <w:jc w:val="center"/>
              <w:rPr>
                <w:rFonts w:ascii="Times New Roman" w:hAnsi="Times New Roman"/>
              </w:rPr>
            </w:pPr>
            <w:r>
              <w:rPr>
                <w:rFonts w:ascii="Times New Roman" w:hAnsi="Times New Roman"/>
              </w:rPr>
              <w:t>14 607</w:t>
            </w:r>
          </w:p>
        </w:tc>
        <w:tc>
          <w:tcPr>
            <w:tcW w:w="1276" w:type="dxa"/>
          </w:tcPr>
          <w:p w:rsidR="00492421" w:rsidRPr="00F0212F" w:rsidRDefault="00492421" w:rsidP="00CB1881">
            <w:pPr>
              <w:jc w:val="center"/>
              <w:rPr>
                <w:rFonts w:ascii="Times New Roman" w:hAnsi="Times New Roman"/>
              </w:rPr>
            </w:pPr>
            <w:r>
              <w:rPr>
                <w:rFonts w:ascii="Times New Roman" w:hAnsi="Times New Roman"/>
              </w:rPr>
              <w:t>20 537</w:t>
            </w:r>
          </w:p>
        </w:tc>
        <w:tc>
          <w:tcPr>
            <w:tcW w:w="1134" w:type="dxa"/>
          </w:tcPr>
          <w:p w:rsidR="00492421" w:rsidRPr="00E57E70" w:rsidRDefault="00492421" w:rsidP="00CB1881">
            <w:pPr>
              <w:jc w:val="center"/>
              <w:rPr>
                <w:rFonts w:ascii="Times New Roman" w:hAnsi="Times New Roman"/>
              </w:rPr>
            </w:pPr>
            <w:r>
              <w:rPr>
                <w:rFonts w:ascii="Times New Roman" w:hAnsi="Times New Roman"/>
              </w:rPr>
              <w:t>18 899</w:t>
            </w:r>
          </w:p>
        </w:tc>
        <w:tc>
          <w:tcPr>
            <w:tcW w:w="1418" w:type="dxa"/>
          </w:tcPr>
          <w:p w:rsidR="00492421" w:rsidRPr="00E57E70" w:rsidRDefault="00492421" w:rsidP="00CB1881">
            <w:pPr>
              <w:jc w:val="center"/>
              <w:rPr>
                <w:rFonts w:ascii="Times New Roman" w:hAnsi="Times New Roman"/>
              </w:rPr>
            </w:pPr>
            <w:r>
              <w:rPr>
                <w:rFonts w:ascii="Times New Roman" w:hAnsi="Times New Roman"/>
              </w:rPr>
              <w:t>4 114</w:t>
            </w:r>
          </w:p>
        </w:tc>
        <w:tc>
          <w:tcPr>
            <w:tcW w:w="1701" w:type="dxa"/>
          </w:tcPr>
          <w:p w:rsidR="00492421" w:rsidRPr="00E57E70" w:rsidRDefault="00492421" w:rsidP="00CB1881">
            <w:pPr>
              <w:jc w:val="center"/>
              <w:rPr>
                <w:rFonts w:ascii="Times New Roman" w:hAnsi="Times New Roman"/>
              </w:rPr>
            </w:pPr>
            <w:r>
              <w:rPr>
                <w:rFonts w:ascii="Times New Roman" w:hAnsi="Times New Roman"/>
              </w:rPr>
              <w:t>2 000</w:t>
            </w:r>
          </w:p>
        </w:tc>
        <w:tc>
          <w:tcPr>
            <w:tcW w:w="1417" w:type="dxa"/>
          </w:tcPr>
          <w:p w:rsidR="00492421" w:rsidRPr="00C73A65" w:rsidRDefault="00492421" w:rsidP="00CB1881">
            <w:pPr>
              <w:jc w:val="center"/>
              <w:rPr>
                <w:rFonts w:ascii="Times New Roman" w:hAnsi="Times New Roman"/>
              </w:rPr>
            </w:pPr>
            <w:r>
              <w:rPr>
                <w:rFonts w:ascii="Times New Roman" w:hAnsi="Times New Roman"/>
              </w:rPr>
              <w:t>35</w:t>
            </w:r>
          </w:p>
        </w:tc>
        <w:tc>
          <w:tcPr>
            <w:tcW w:w="1418" w:type="dxa"/>
          </w:tcPr>
          <w:p w:rsidR="00492421" w:rsidRPr="00744BCE" w:rsidRDefault="00492421" w:rsidP="00CB1881">
            <w:pPr>
              <w:jc w:val="center"/>
              <w:rPr>
                <w:rFonts w:ascii="Times New Roman" w:hAnsi="Times New Roman"/>
              </w:rPr>
            </w:pPr>
            <w:r>
              <w:rPr>
                <w:rFonts w:ascii="Times New Roman" w:hAnsi="Times New Roman"/>
              </w:rPr>
              <w:t>100</w:t>
            </w:r>
          </w:p>
        </w:tc>
      </w:tr>
    </w:tbl>
    <w:p w:rsidR="00492421" w:rsidRDefault="00492421" w:rsidP="005A1692">
      <w:pPr>
        <w:jc w:val="center"/>
        <w:rPr>
          <w:rFonts w:ascii="Times New Roman" w:hAnsi="Times New Roman"/>
          <w:b/>
        </w:rPr>
      </w:pPr>
    </w:p>
    <w:p w:rsidR="00C747BD" w:rsidRPr="008D3C9D" w:rsidRDefault="00C747BD" w:rsidP="00C747BD">
      <w:pPr>
        <w:jc w:val="center"/>
        <w:rPr>
          <w:rFonts w:ascii="Times New Roman" w:hAnsi="Times New Roman"/>
        </w:rPr>
      </w:pPr>
      <w:r w:rsidRPr="008D3C9D">
        <w:rPr>
          <w:rFonts w:ascii="Times New Roman" w:hAnsi="Times New Roman"/>
        </w:rPr>
        <w:t>_______________________</w:t>
      </w:r>
    </w:p>
    <w:p w:rsidR="008D2B38" w:rsidRDefault="008D2B38">
      <w:pPr>
        <w:rPr>
          <w:rFonts w:ascii="Times New Roman" w:hAnsi="Times New Roman"/>
          <w:szCs w:val="24"/>
        </w:rPr>
      </w:pPr>
    </w:p>
    <w:p w:rsidR="008D2B38" w:rsidRDefault="008D2B38">
      <w:pPr>
        <w:rPr>
          <w:rFonts w:ascii="Times New Roman" w:hAnsi="Times New Roman"/>
          <w:szCs w:val="24"/>
        </w:rPr>
      </w:pPr>
    </w:p>
    <w:p w:rsidR="008D2B38" w:rsidRPr="001E555D" w:rsidRDefault="008D2B38">
      <w:pPr>
        <w:rPr>
          <w:rFonts w:ascii="Times New Roman" w:hAnsi="Times New Roman"/>
          <w:szCs w:val="24"/>
        </w:rPr>
        <w:sectPr w:rsidR="008D2B38" w:rsidRPr="001E555D" w:rsidSect="00A31263">
          <w:pgSz w:w="16838" w:h="11906" w:orient="landscape"/>
          <w:pgMar w:top="1134" w:right="851" w:bottom="1134" w:left="1701" w:header="567" w:footer="567" w:gutter="0"/>
          <w:pgNumType w:start="1"/>
          <w:cols w:space="1296"/>
          <w:titlePg/>
          <w:docGrid w:linePitch="360"/>
        </w:sectPr>
      </w:pPr>
    </w:p>
    <w:p w:rsidR="00507EF3" w:rsidRPr="001E555D" w:rsidRDefault="00507EF3" w:rsidP="00507EF3">
      <w:pPr>
        <w:pStyle w:val="Priedai"/>
      </w:pPr>
      <w:r w:rsidRPr="001E555D">
        <w:lastRenderedPageBreak/>
        <w:t>Lietuvos Respublikos</w:t>
      </w:r>
    </w:p>
    <w:p w:rsidR="00507EF3" w:rsidRPr="001E555D" w:rsidRDefault="00BD4BB6" w:rsidP="00507EF3">
      <w:pPr>
        <w:pStyle w:val="Priedai"/>
      </w:pPr>
      <w:r>
        <w:t>202</w:t>
      </w:r>
      <w:r w:rsidR="00260952">
        <w:t>2</w:t>
      </w:r>
      <w:r w:rsidR="00507EF3" w:rsidRPr="001E555D">
        <w:t xml:space="preserve"> metų valstybės biudžeto ir</w:t>
      </w:r>
    </w:p>
    <w:p w:rsidR="00507EF3" w:rsidRPr="001E555D" w:rsidRDefault="00507EF3" w:rsidP="00507EF3">
      <w:pPr>
        <w:pStyle w:val="Priedai"/>
      </w:pPr>
      <w:r w:rsidRPr="001E555D">
        <w:t>savivaldybių biudžetų finansinių</w:t>
      </w:r>
    </w:p>
    <w:p w:rsidR="00507EF3" w:rsidRPr="001E555D" w:rsidRDefault="00507EF3" w:rsidP="00507EF3">
      <w:pPr>
        <w:pStyle w:val="Priedai"/>
      </w:pPr>
      <w:r w:rsidRPr="001E555D">
        <w:t>rodiklių patvirtinimo įstatymo</w:t>
      </w:r>
    </w:p>
    <w:p w:rsidR="00507EF3" w:rsidRPr="001E555D" w:rsidRDefault="00915A6A" w:rsidP="00507EF3">
      <w:pPr>
        <w:pStyle w:val="Priedai"/>
      </w:pPr>
      <w:r>
        <w:t>6</w:t>
      </w:r>
      <w:r w:rsidR="00507EF3" w:rsidRPr="001E555D">
        <w:t xml:space="preserve"> priedas</w:t>
      </w:r>
    </w:p>
    <w:p w:rsidR="00507EF3" w:rsidRPr="001E555D" w:rsidRDefault="00507EF3" w:rsidP="00507EF3">
      <w:pPr>
        <w:pStyle w:val="Tekstas"/>
        <w:ind w:firstLine="0"/>
      </w:pPr>
    </w:p>
    <w:p w:rsidR="00507EF3" w:rsidRPr="001E555D" w:rsidRDefault="00507EF3" w:rsidP="003759E0">
      <w:pPr>
        <w:pStyle w:val="Priedopav"/>
        <w:spacing w:line="360" w:lineRule="auto"/>
      </w:pPr>
      <w:r w:rsidRPr="001E555D">
        <w:t xml:space="preserve">VALSTYBĖS INVESTICIJŲ </w:t>
      </w:r>
      <w:r w:rsidR="00BD4BB6">
        <w:t>202</w:t>
      </w:r>
      <w:r w:rsidR="00260952">
        <w:t>2</w:t>
      </w:r>
      <w:r w:rsidRPr="001E555D">
        <w:t>–202</w:t>
      </w:r>
      <w:r w:rsidR="00260952">
        <w:t>4</w:t>
      </w:r>
      <w:r w:rsidRPr="001E555D">
        <w:t xml:space="preserve"> METŲ PROGRAMA</w:t>
      </w:r>
    </w:p>
    <w:p w:rsidR="00507EF3" w:rsidRPr="001E555D" w:rsidRDefault="00507EF3" w:rsidP="003759E0">
      <w:pPr>
        <w:pStyle w:val="Priedopav"/>
        <w:spacing w:line="360" w:lineRule="auto"/>
      </w:pPr>
      <w:r w:rsidRPr="001E555D">
        <w:t>(PAGAL INVESTAVIMO SRITIS)</w:t>
      </w:r>
    </w:p>
    <w:p w:rsidR="00507EF3" w:rsidRPr="001E555D" w:rsidRDefault="00507EF3" w:rsidP="007347F3">
      <w:pPr>
        <w:pStyle w:val="Tekstas"/>
        <w:spacing w:line="360" w:lineRule="auto"/>
      </w:pPr>
    </w:p>
    <w:p w:rsidR="00507EF3" w:rsidRPr="001E555D" w:rsidRDefault="00507EF3" w:rsidP="00A150CF">
      <w:pPr>
        <w:pStyle w:val="Tekstas"/>
        <w:spacing w:line="360" w:lineRule="atLeast"/>
      </w:pPr>
      <w:r w:rsidRPr="001E555D">
        <w:t xml:space="preserve">Lietuvos Respublikos valstybės remiamų programų investicijų projektams įgyvendinti </w:t>
      </w:r>
      <w:r w:rsidR="00BD4BB6">
        <w:t>202</w:t>
      </w:r>
      <w:r w:rsidR="00260952">
        <w:t>2</w:t>
      </w:r>
      <w:r w:rsidRPr="001E555D">
        <w:t>–202</w:t>
      </w:r>
      <w:r w:rsidR="00260952">
        <w:t>4</w:t>
      </w:r>
      <w:r w:rsidRPr="001E555D">
        <w:t xml:space="preserve"> metams planuojamos šios Lietuvos Respublikos valstybės biudžeto lėšos:</w:t>
      </w:r>
    </w:p>
    <w:tbl>
      <w:tblPr>
        <w:tblW w:w="9143" w:type="dxa"/>
        <w:jc w:val="center"/>
        <w:tblInd w:w="-424" w:type="dxa"/>
        <w:tblLook w:val="04A0" w:firstRow="1" w:lastRow="0" w:firstColumn="1" w:lastColumn="0" w:noHBand="0" w:noVBand="1"/>
      </w:tblPr>
      <w:tblGrid>
        <w:gridCol w:w="3559"/>
        <w:gridCol w:w="1861"/>
        <w:gridCol w:w="1846"/>
        <w:gridCol w:w="15"/>
        <w:gridCol w:w="1862"/>
      </w:tblGrid>
      <w:tr w:rsidR="00965357" w:rsidRPr="00B862D6" w:rsidTr="001653F6">
        <w:trPr>
          <w:trHeight w:val="304"/>
          <w:jc w:val="center"/>
        </w:trPr>
        <w:tc>
          <w:tcPr>
            <w:tcW w:w="3559" w:type="dxa"/>
            <w:tcBorders>
              <w:bottom w:val="single" w:sz="4" w:space="0" w:color="auto"/>
            </w:tcBorders>
            <w:shd w:val="clear" w:color="auto" w:fill="auto"/>
            <w:vAlign w:val="center"/>
          </w:tcPr>
          <w:p w:rsidR="00965357" w:rsidRPr="00B862D6" w:rsidRDefault="00965357" w:rsidP="001653F6">
            <w:pPr>
              <w:pStyle w:val="Tekstas"/>
              <w:ind w:firstLine="0"/>
              <w:jc w:val="center"/>
            </w:pPr>
          </w:p>
        </w:tc>
        <w:tc>
          <w:tcPr>
            <w:tcW w:w="1861" w:type="dxa"/>
            <w:tcBorders>
              <w:bottom w:val="single" w:sz="4" w:space="0" w:color="auto"/>
            </w:tcBorders>
            <w:shd w:val="clear" w:color="auto" w:fill="auto"/>
            <w:vAlign w:val="center"/>
          </w:tcPr>
          <w:p w:rsidR="00965357" w:rsidRPr="00B862D6" w:rsidRDefault="00965357" w:rsidP="001653F6">
            <w:pPr>
              <w:pStyle w:val="Tekstas"/>
              <w:ind w:firstLine="0"/>
              <w:jc w:val="center"/>
            </w:pPr>
          </w:p>
        </w:tc>
        <w:tc>
          <w:tcPr>
            <w:tcW w:w="1861" w:type="dxa"/>
            <w:gridSpan w:val="2"/>
            <w:tcBorders>
              <w:bottom w:val="single" w:sz="4" w:space="0" w:color="auto"/>
            </w:tcBorders>
            <w:shd w:val="clear" w:color="auto" w:fill="auto"/>
            <w:vAlign w:val="center"/>
          </w:tcPr>
          <w:p w:rsidR="00965357" w:rsidRPr="00B862D6" w:rsidRDefault="00965357" w:rsidP="001653F6">
            <w:pPr>
              <w:pStyle w:val="Tekstas"/>
              <w:ind w:firstLine="0"/>
              <w:jc w:val="center"/>
            </w:pPr>
          </w:p>
        </w:tc>
        <w:tc>
          <w:tcPr>
            <w:tcW w:w="1862" w:type="dxa"/>
            <w:tcBorders>
              <w:bottom w:val="single" w:sz="4" w:space="0" w:color="auto"/>
            </w:tcBorders>
            <w:shd w:val="clear" w:color="auto" w:fill="auto"/>
            <w:vAlign w:val="center"/>
          </w:tcPr>
          <w:p w:rsidR="00965357" w:rsidRPr="00B862D6" w:rsidRDefault="00965357" w:rsidP="001653F6">
            <w:pPr>
              <w:pStyle w:val="Tekstas"/>
              <w:ind w:firstLine="0"/>
              <w:jc w:val="right"/>
            </w:pPr>
            <w:r w:rsidRPr="00B862D6">
              <w:t xml:space="preserve">Tūkst. </w:t>
            </w:r>
            <w:proofErr w:type="spellStart"/>
            <w:r w:rsidRPr="00B862D6">
              <w:t>Eur</w:t>
            </w:r>
            <w:proofErr w:type="spellEnd"/>
          </w:p>
        </w:tc>
      </w:tr>
      <w:tr w:rsidR="00965357" w:rsidRPr="00B862D6" w:rsidTr="001653F6">
        <w:trPr>
          <w:trHeight w:val="304"/>
          <w:jc w:val="center"/>
        </w:trPr>
        <w:tc>
          <w:tcPr>
            <w:tcW w:w="3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5357" w:rsidRPr="00B862D6" w:rsidRDefault="00965357" w:rsidP="001653F6">
            <w:pPr>
              <w:pStyle w:val="Tekstas"/>
              <w:ind w:firstLine="0"/>
              <w:jc w:val="center"/>
            </w:pPr>
            <w:r w:rsidRPr="00B862D6">
              <w:t>Sritis</w:t>
            </w:r>
          </w:p>
        </w:tc>
        <w:tc>
          <w:tcPr>
            <w:tcW w:w="18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5357" w:rsidRPr="00B862D6" w:rsidRDefault="00965357" w:rsidP="001653F6">
            <w:pPr>
              <w:pStyle w:val="Tekstas"/>
              <w:ind w:firstLine="0"/>
              <w:jc w:val="center"/>
            </w:pPr>
            <w:r w:rsidRPr="00B862D6">
              <w:t>20</w:t>
            </w:r>
            <w:r>
              <w:t>2</w:t>
            </w:r>
            <w:r w:rsidR="008D087C">
              <w:t>2</w:t>
            </w:r>
          </w:p>
          <w:p w:rsidR="00965357" w:rsidRPr="00B862D6" w:rsidRDefault="00965357" w:rsidP="001653F6">
            <w:pPr>
              <w:pStyle w:val="Tekstas"/>
              <w:ind w:firstLine="0"/>
              <w:jc w:val="center"/>
            </w:pPr>
            <w:r w:rsidRPr="00B862D6">
              <w:t>metams</w:t>
            </w:r>
          </w:p>
        </w:tc>
        <w:tc>
          <w:tcPr>
            <w:tcW w:w="18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5357" w:rsidRPr="00B862D6" w:rsidRDefault="00965357" w:rsidP="001653F6">
            <w:pPr>
              <w:pStyle w:val="Tekstas"/>
              <w:ind w:firstLine="0"/>
              <w:jc w:val="center"/>
            </w:pPr>
            <w:r w:rsidRPr="00B862D6">
              <w:t>20</w:t>
            </w:r>
            <w:r>
              <w:t>2</w:t>
            </w:r>
            <w:r w:rsidR="008D087C">
              <w:t>3</w:t>
            </w:r>
          </w:p>
          <w:p w:rsidR="00965357" w:rsidRPr="00B862D6" w:rsidRDefault="00965357" w:rsidP="001653F6">
            <w:pPr>
              <w:pStyle w:val="Tekstas"/>
              <w:ind w:firstLine="0"/>
              <w:jc w:val="center"/>
            </w:pPr>
            <w:r w:rsidRPr="00B862D6">
              <w:t>metams</w:t>
            </w:r>
          </w:p>
        </w:tc>
        <w:tc>
          <w:tcPr>
            <w:tcW w:w="18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5357" w:rsidRPr="00B862D6" w:rsidRDefault="00965357" w:rsidP="001653F6">
            <w:pPr>
              <w:pStyle w:val="Tekstas"/>
              <w:ind w:firstLine="0"/>
              <w:jc w:val="center"/>
            </w:pPr>
            <w:r w:rsidRPr="00B862D6">
              <w:t>202</w:t>
            </w:r>
            <w:r w:rsidR="008D087C">
              <w:t>4</w:t>
            </w:r>
          </w:p>
          <w:p w:rsidR="00965357" w:rsidRPr="00B862D6" w:rsidRDefault="00965357" w:rsidP="001653F6">
            <w:pPr>
              <w:pStyle w:val="Tekstas"/>
              <w:ind w:firstLine="0"/>
              <w:jc w:val="center"/>
            </w:pPr>
            <w:r w:rsidRPr="00B862D6">
              <w:t>metams</w:t>
            </w:r>
          </w:p>
        </w:tc>
      </w:tr>
      <w:tr w:rsidR="00965357" w:rsidRPr="00B862D6" w:rsidTr="001653F6">
        <w:trPr>
          <w:trHeight w:val="300"/>
          <w:jc w:val="center"/>
        </w:trPr>
        <w:tc>
          <w:tcPr>
            <w:tcW w:w="3559" w:type="dxa"/>
            <w:vMerge/>
            <w:tcBorders>
              <w:top w:val="single" w:sz="4" w:space="0" w:color="auto"/>
              <w:left w:val="single" w:sz="4" w:space="0" w:color="auto"/>
              <w:bottom w:val="single" w:sz="4" w:space="0" w:color="auto"/>
              <w:right w:val="single" w:sz="4" w:space="0" w:color="auto"/>
            </w:tcBorders>
            <w:vAlign w:val="center"/>
            <w:hideMark/>
          </w:tcPr>
          <w:p w:rsidR="00965357" w:rsidRPr="00B862D6" w:rsidRDefault="00965357" w:rsidP="001653F6">
            <w:pPr>
              <w:pStyle w:val="Tekstas"/>
              <w:ind w:firstLine="0"/>
              <w:jc w:val="center"/>
            </w:pPr>
          </w:p>
        </w:tc>
        <w:tc>
          <w:tcPr>
            <w:tcW w:w="1861" w:type="dxa"/>
            <w:vMerge/>
            <w:tcBorders>
              <w:top w:val="single" w:sz="4" w:space="0" w:color="auto"/>
              <w:left w:val="single" w:sz="4" w:space="0" w:color="auto"/>
              <w:bottom w:val="single" w:sz="4" w:space="0" w:color="auto"/>
              <w:right w:val="single" w:sz="4" w:space="0" w:color="auto"/>
            </w:tcBorders>
            <w:vAlign w:val="center"/>
            <w:hideMark/>
          </w:tcPr>
          <w:p w:rsidR="00965357" w:rsidRPr="00B862D6" w:rsidRDefault="00965357" w:rsidP="001653F6">
            <w:pPr>
              <w:pStyle w:val="Tekstas"/>
              <w:ind w:firstLine="0"/>
              <w:jc w:val="center"/>
            </w:pPr>
          </w:p>
        </w:tc>
        <w:tc>
          <w:tcPr>
            <w:tcW w:w="1861" w:type="dxa"/>
            <w:gridSpan w:val="2"/>
            <w:vMerge/>
            <w:tcBorders>
              <w:top w:val="single" w:sz="4" w:space="0" w:color="auto"/>
              <w:left w:val="single" w:sz="4" w:space="0" w:color="auto"/>
              <w:bottom w:val="single" w:sz="4" w:space="0" w:color="auto"/>
              <w:right w:val="single" w:sz="4" w:space="0" w:color="auto"/>
            </w:tcBorders>
            <w:vAlign w:val="center"/>
            <w:hideMark/>
          </w:tcPr>
          <w:p w:rsidR="00965357" w:rsidRPr="00B862D6" w:rsidRDefault="00965357" w:rsidP="001653F6">
            <w:pPr>
              <w:pStyle w:val="Tekstas"/>
              <w:ind w:firstLine="0"/>
              <w:jc w:val="center"/>
            </w:pPr>
          </w:p>
        </w:tc>
        <w:tc>
          <w:tcPr>
            <w:tcW w:w="1862" w:type="dxa"/>
            <w:vMerge/>
            <w:tcBorders>
              <w:top w:val="single" w:sz="4" w:space="0" w:color="auto"/>
              <w:left w:val="single" w:sz="4" w:space="0" w:color="auto"/>
              <w:bottom w:val="single" w:sz="4" w:space="0" w:color="auto"/>
              <w:right w:val="single" w:sz="4" w:space="0" w:color="auto"/>
            </w:tcBorders>
            <w:vAlign w:val="center"/>
            <w:hideMark/>
          </w:tcPr>
          <w:p w:rsidR="00965357" w:rsidRPr="00B862D6" w:rsidRDefault="00965357" w:rsidP="001653F6">
            <w:pPr>
              <w:pStyle w:val="Tekstas"/>
              <w:ind w:firstLine="0"/>
              <w:jc w:val="center"/>
            </w:pPr>
          </w:p>
        </w:tc>
      </w:tr>
      <w:tr w:rsidR="00965357" w:rsidRPr="00B862D6" w:rsidTr="001653F6">
        <w:trPr>
          <w:trHeight w:val="990"/>
          <w:jc w:val="center"/>
        </w:trPr>
        <w:tc>
          <w:tcPr>
            <w:tcW w:w="3559" w:type="dxa"/>
            <w:vMerge/>
            <w:tcBorders>
              <w:top w:val="single" w:sz="4" w:space="0" w:color="auto"/>
              <w:left w:val="single" w:sz="4" w:space="0" w:color="auto"/>
              <w:bottom w:val="single" w:sz="4" w:space="0" w:color="auto"/>
              <w:right w:val="single" w:sz="4" w:space="0" w:color="auto"/>
            </w:tcBorders>
            <w:vAlign w:val="center"/>
            <w:hideMark/>
          </w:tcPr>
          <w:p w:rsidR="00965357" w:rsidRPr="00B862D6" w:rsidRDefault="00965357" w:rsidP="001653F6">
            <w:pPr>
              <w:pStyle w:val="Tekstas"/>
              <w:ind w:firstLine="0"/>
              <w:jc w:val="center"/>
            </w:pPr>
          </w:p>
        </w:tc>
        <w:tc>
          <w:tcPr>
            <w:tcW w:w="1861" w:type="dxa"/>
            <w:vMerge/>
            <w:tcBorders>
              <w:top w:val="single" w:sz="4" w:space="0" w:color="auto"/>
              <w:left w:val="single" w:sz="4" w:space="0" w:color="auto"/>
              <w:bottom w:val="single" w:sz="4" w:space="0" w:color="auto"/>
              <w:right w:val="single" w:sz="4" w:space="0" w:color="auto"/>
            </w:tcBorders>
            <w:vAlign w:val="center"/>
            <w:hideMark/>
          </w:tcPr>
          <w:p w:rsidR="00965357" w:rsidRPr="00B862D6" w:rsidRDefault="00965357" w:rsidP="001653F6">
            <w:pPr>
              <w:pStyle w:val="Tekstas"/>
              <w:ind w:firstLine="0"/>
              <w:jc w:val="center"/>
            </w:pPr>
          </w:p>
        </w:tc>
        <w:tc>
          <w:tcPr>
            <w:tcW w:w="1861" w:type="dxa"/>
            <w:gridSpan w:val="2"/>
            <w:vMerge/>
            <w:tcBorders>
              <w:top w:val="single" w:sz="4" w:space="0" w:color="auto"/>
              <w:left w:val="single" w:sz="4" w:space="0" w:color="auto"/>
              <w:bottom w:val="single" w:sz="4" w:space="0" w:color="auto"/>
              <w:right w:val="single" w:sz="4" w:space="0" w:color="auto"/>
            </w:tcBorders>
            <w:vAlign w:val="center"/>
            <w:hideMark/>
          </w:tcPr>
          <w:p w:rsidR="00965357" w:rsidRPr="00B862D6" w:rsidRDefault="00965357" w:rsidP="001653F6">
            <w:pPr>
              <w:pStyle w:val="Tekstas"/>
              <w:ind w:firstLine="0"/>
              <w:jc w:val="center"/>
            </w:pPr>
          </w:p>
        </w:tc>
        <w:tc>
          <w:tcPr>
            <w:tcW w:w="1862" w:type="dxa"/>
            <w:vMerge/>
            <w:tcBorders>
              <w:top w:val="single" w:sz="4" w:space="0" w:color="auto"/>
              <w:left w:val="single" w:sz="4" w:space="0" w:color="auto"/>
              <w:bottom w:val="single" w:sz="4" w:space="0" w:color="auto"/>
              <w:right w:val="single" w:sz="4" w:space="0" w:color="auto"/>
            </w:tcBorders>
            <w:vAlign w:val="center"/>
            <w:hideMark/>
          </w:tcPr>
          <w:p w:rsidR="00965357" w:rsidRPr="00B862D6" w:rsidRDefault="00965357" w:rsidP="001653F6">
            <w:pPr>
              <w:pStyle w:val="Tekstas"/>
              <w:ind w:firstLine="0"/>
              <w:jc w:val="center"/>
            </w:pPr>
          </w:p>
        </w:tc>
      </w:tr>
      <w:tr w:rsidR="00A150CF" w:rsidRPr="000932C9" w:rsidTr="00B81E6C">
        <w:trPr>
          <w:trHeight w:val="315"/>
          <w:jc w:val="center"/>
        </w:trPr>
        <w:tc>
          <w:tcPr>
            <w:tcW w:w="3559" w:type="dxa"/>
            <w:tcBorders>
              <w:top w:val="single" w:sz="4" w:space="0" w:color="auto"/>
              <w:left w:val="nil"/>
              <w:right w:val="nil"/>
            </w:tcBorders>
            <w:shd w:val="clear" w:color="auto" w:fill="auto"/>
            <w:vAlign w:val="center"/>
          </w:tcPr>
          <w:p w:rsidR="00A150CF" w:rsidRPr="00C52AD7" w:rsidRDefault="00A150CF" w:rsidP="006654FB">
            <w:r w:rsidRPr="00C52AD7">
              <w:t>Valstybės valdym</w:t>
            </w:r>
            <w:r>
              <w:t>as</w:t>
            </w:r>
            <w:r w:rsidRPr="00C52AD7">
              <w:t>, regioninė politik</w:t>
            </w:r>
            <w:r>
              <w:t>a</w:t>
            </w:r>
            <w:r w:rsidRPr="00C52AD7">
              <w:t xml:space="preserve"> ir vieš</w:t>
            </w:r>
            <w:r>
              <w:t>asis</w:t>
            </w:r>
            <w:r w:rsidRPr="00C52AD7">
              <w:t xml:space="preserve"> administravim</w:t>
            </w:r>
            <w:r>
              <w:t>as</w:t>
            </w:r>
          </w:p>
        </w:tc>
        <w:tc>
          <w:tcPr>
            <w:tcW w:w="1861" w:type="dxa"/>
            <w:tcBorders>
              <w:top w:val="single" w:sz="4" w:space="0" w:color="auto"/>
              <w:left w:val="nil"/>
              <w:right w:val="nil"/>
            </w:tcBorders>
            <w:shd w:val="clear" w:color="auto" w:fill="auto"/>
          </w:tcPr>
          <w:p w:rsidR="00A150CF" w:rsidRPr="000932C9" w:rsidRDefault="00A150CF" w:rsidP="006654FB">
            <w:pPr>
              <w:jc w:val="right"/>
            </w:pPr>
            <w:r w:rsidRPr="000932C9">
              <w:t>101 934</w:t>
            </w:r>
          </w:p>
        </w:tc>
        <w:tc>
          <w:tcPr>
            <w:tcW w:w="1846" w:type="dxa"/>
            <w:tcBorders>
              <w:top w:val="single" w:sz="4" w:space="0" w:color="auto"/>
              <w:left w:val="nil"/>
              <w:right w:val="nil"/>
            </w:tcBorders>
            <w:shd w:val="clear" w:color="auto" w:fill="auto"/>
          </w:tcPr>
          <w:p w:rsidR="00A150CF" w:rsidRPr="000932C9" w:rsidRDefault="00A150CF" w:rsidP="006654FB">
            <w:pPr>
              <w:jc w:val="right"/>
            </w:pPr>
            <w:r w:rsidRPr="000932C9">
              <w:t>32 161</w:t>
            </w:r>
          </w:p>
        </w:tc>
        <w:tc>
          <w:tcPr>
            <w:tcW w:w="1877" w:type="dxa"/>
            <w:gridSpan w:val="2"/>
            <w:tcBorders>
              <w:top w:val="single" w:sz="4" w:space="0" w:color="auto"/>
              <w:left w:val="nil"/>
              <w:right w:val="nil"/>
            </w:tcBorders>
            <w:shd w:val="clear" w:color="auto" w:fill="auto"/>
          </w:tcPr>
          <w:p w:rsidR="00A150CF" w:rsidRPr="000932C9" w:rsidRDefault="00A150CF" w:rsidP="006654FB">
            <w:pPr>
              <w:jc w:val="right"/>
            </w:pPr>
            <w:r w:rsidRPr="000932C9">
              <w:t>7 882</w:t>
            </w:r>
          </w:p>
        </w:tc>
      </w:tr>
      <w:tr w:rsidR="00A150CF" w:rsidRPr="000932C9" w:rsidTr="00B81E6C">
        <w:trPr>
          <w:trHeight w:val="315"/>
          <w:jc w:val="center"/>
        </w:trPr>
        <w:tc>
          <w:tcPr>
            <w:tcW w:w="3559" w:type="dxa"/>
            <w:tcBorders>
              <w:top w:val="nil"/>
              <w:left w:val="nil"/>
              <w:right w:val="nil"/>
            </w:tcBorders>
            <w:shd w:val="clear" w:color="auto" w:fill="auto"/>
            <w:vAlign w:val="center"/>
          </w:tcPr>
          <w:p w:rsidR="00A150CF" w:rsidRPr="00C52AD7" w:rsidRDefault="00A150CF" w:rsidP="006654FB">
            <w:r w:rsidRPr="00C52AD7">
              <w:t>Aplink</w:t>
            </w:r>
            <w:r>
              <w:t>a</w:t>
            </w:r>
            <w:r w:rsidRPr="00C52AD7">
              <w:t>, mišk</w:t>
            </w:r>
            <w:r>
              <w:t>ai</w:t>
            </w:r>
            <w:r w:rsidRPr="00C52AD7">
              <w:t xml:space="preserve"> ir klimato kait</w:t>
            </w:r>
            <w:r>
              <w:t>a</w:t>
            </w:r>
          </w:p>
        </w:tc>
        <w:tc>
          <w:tcPr>
            <w:tcW w:w="1861" w:type="dxa"/>
            <w:tcBorders>
              <w:top w:val="nil"/>
              <w:left w:val="nil"/>
              <w:right w:val="nil"/>
            </w:tcBorders>
            <w:shd w:val="clear" w:color="auto" w:fill="auto"/>
          </w:tcPr>
          <w:p w:rsidR="00A150CF" w:rsidRPr="000932C9" w:rsidRDefault="00A150CF" w:rsidP="006654FB">
            <w:pPr>
              <w:jc w:val="right"/>
            </w:pPr>
            <w:r w:rsidRPr="000932C9">
              <w:t>100 101</w:t>
            </w:r>
          </w:p>
        </w:tc>
        <w:tc>
          <w:tcPr>
            <w:tcW w:w="1846" w:type="dxa"/>
            <w:tcBorders>
              <w:top w:val="nil"/>
              <w:left w:val="nil"/>
              <w:right w:val="nil"/>
            </w:tcBorders>
            <w:shd w:val="clear" w:color="auto" w:fill="auto"/>
          </w:tcPr>
          <w:p w:rsidR="00A150CF" w:rsidRPr="000932C9" w:rsidRDefault="00A150CF" w:rsidP="006654FB">
            <w:pPr>
              <w:jc w:val="right"/>
            </w:pPr>
            <w:r w:rsidRPr="000932C9">
              <w:t>63 102</w:t>
            </w:r>
          </w:p>
        </w:tc>
        <w:tc>
          <w:tcPr>
            <w:tcW w:w="1877" w:type="dxa"/>
            <w:gridSpan w:val="2"/>
            <w:tcBorders>
              <w:top w:val="nil"/>
              <w:left w:val="nil"/>
              <w:right w:val="nil"/>
            </w:tcBorders>
            <w:shd w:val="clear" w:color="auto" w:fill="auto"/>
          </w:tcPr>
          <w:p w:rsidR="00A150CF" w:rsidRPr="000932C9" w:rsidRDefault="00A150CF" w:rsidP="006654FB">
            <w:pPr>
              <w:jc w:val="right"/>
            </w:pPr>
          </w:p>
        </w:tc>
      </w:tr>
      <w:tr w:rsidR="00A150CF" w:rsidRPr="000932C9" w:rsidTr="00B81E6C">
        <w:trPr>
          <w:trHeight w:val="315"/>
          <w:jc w:val="center"/>
        </w:trPr>
        <w:tc>
          <w:tcPr>
            <w:tcW w:w="3559" w:type="dxa"/>
            <w:tcBorders>
              <w:top w:val="nil"/>
              <w:left w:val="nil"/>
              <w:right w:val="nil"/>
            </w:tcBorders>
            <w:shd w:val="clear" w:color="auto" w:fill="auto"/>
            <w:vAlign w:val="center"/>
          </w:tcPr>
          <w:p w:rsidR="00A150CF" w:rsidRPr="00C52AD7" w:rsidRDefault="00A150CF" w:rsidP="006654FB">
            <w:r w:rsidRPr="00C52AD7">
              <w:t>Energetik</w:t>
            </w:r>
            <w:r>
              <w:t>a</w:t>
            </w:r>
          </w:p>
        </w:tc>
        <w:tc>
          <w:tcPr>
            <w:tcW w:w="1861" w:type="dxa"/>
            <w:tcBorders>
              <w:top w:val="nil"/>
              <w:left w:val="nil"/>
              <w:right w:val="nil"/>
            </w:tcBorders>
            <w:shd w:val="clear" w:color="auto" w:fill="auto"/>
          </w:tcPr>
          <w:p w:rsidR="00A150CF" w:rsidRPr="000932C9" w:rsidRDefault="00A150CF" w:rsidP="006654FB">
            <w:pPr>
              <w:jc w:val="right"/>
            </w:pPr>
            <w:r w:rsidRPr="000932C9">
              <w:t>45 537</w:t>
            </w:r>
          </w:p>
        </w:tc>
        <w:tc>
          <w:tcPr>
            <w:tcW w:w="1846" w:type="dxa"/>
            <w:tcBorders>
              <w:top w:val="nil"/>
              <w:left w:val="nil"/>
              <w:right w:val="nil"/>
            </w:tcBorders>
            <w:shd w:val="clear" w:color="auto" w:fill="auto"/>
          </w:tcPr>
          <w:p w:rsidR="00A150CF" w:rsidRPr="000932C9" w:rsidRDefault="00A150CF" w:rsidP="006654FB">
            <w:pPr>
              <w:jc w:val="right"/>
            </w:pPr>
            <w:r w:rsidRPr="000932C9">
              <w:t>11 818</w:t>
            </w:r>
          </w:p>
        </w:tc>
        <w:tc>
          <w:tcPr>
            <w:tcW w:w="1877" w:type="dxa"/>
            <w:gridSpan w:val="2"/>
            <w:tcBorders>
              <w:top w:val="nil"/>
              <w:left w:val="nil"/>
              <w:right w:val="nil"/>
            </w:tcBorders>
            <w:shd w:val="clear" w:color="auto" w:fill="auto"/>
          </w:tcPr>
          <w:p w:rsidR="00A150CF" w:rsidRPr="000932C9" w:rsidRDefault="00A150CF" w:rsidP="006654FB">
            <w:pPr>
              <w:jc w:val="right"/>
            </w:pPr>
            <w:r w:rsidRPr="000932C9">
              <w:t>3 632</w:t>
            </w:r>
          </w:p>
        </w:tc>
      </w:tr>
      <w:tr w:rsidR="00A150CF" w:rsidRPr="000932C9" w:rsidTr="00B81E6C">
        <w:trPr>
          <w:trHeight w:val="315"/>
          <w:jc w:val="center"/>
        </w:trPr>
        <w:tc>
          <w:tcPr>
            <w:tcW w:w="3559" w:type="dxa"/>
            <w:tcBorders>
              <w:top w:val="nil"/>
              <w:left w:val="nil"/>
              <w:right w:val="nil"/>
            </w:tcBorders>
            <w:shd w:val="clear" w:color="auto" w:fill="auto"/>
            <w:vAlign w:val="center"/>
          </w:tcPr>
          <w:p w:rsidR="00A150CF" w:rsidRPr="00C52AD7" w:rsidRDefault="00A150CF" w:rsidP="006654FB">
            <w:r w:rsidRPr="00C52AD7">
              <w:t>Vieš</w:t>
            </w:r>
            <w:r>
              <w:t>ieji</w:t>
            </w:r>
            <w:r w:rsidRPr="00C52AD7">
              <w:t xml:space="preserve"> finans</w:t>
            </w:r>
            <w:r>
              <w:t>ai</w:t>
            </w:r>
          </w:p>
        </w:tc>
        <w:tc>
          <w:tcPr>
            <w:tcW w:w="1861" w:type="dxa"/>
            <w:tcBorders>
              <w:top w:val="nil"/>
              <w:left w:val="nil"/>
              <w:right w:val="nil"/>
            </w:tcBorders>
            <w:shd w:val="clear" w:color="auto" w:fill="auto"/>
          </w:tcPr>
          <w:p w:rsidR="00A150CF" w:rsidRPr="000932C9" w:rsidRDefault="00A150CF" w:rsidP="006654FB">
            <w:pPr>
              <w:jc w:val="right"/>
            </w:pPr>
            <w:r w:rsidRPr="000932C9">
              <w:t>19 190</w:t>
            </w:r>
          </w:p>
        </w:tc>
        <w:tc>
          <w:tcPr>
            <w:tcW w:w="1846" w:type="dxa"/>
            <w:tcBorders>
              <w:top w:val="nil"/>
              <w:left w:val="nil"/>
              <w:right w:val="nil"/>
            </w:tcBorders>
            <w:shd w:val="clear" w:color="auto" w:fill="auto"/>
          </w:tcPr>
          <w:p w:rsidR="00A150CF" w:rsidRPr="000932C9" w:rsidRDefault="00A150CF" w:rsidP="006654FB">
            <w:pPr>
              <w:jc w:val="right"/>
            </w:pPr>
            <w:r w:rsidRPr="000932C9">
              <w:t>19 263</w:t>
            </w:r>
          </w:p>
        </w:tc>
        <w:tc>
          <w:tcPr>
            <w:tcW w:w="1877" w:type="dxa"/>
            <w:gridSpan w:val="2"/>
            <w:tcBorders>
              <w:top w:val="nil"/>
              <w:left w:val="nil"/>
              <w:right w:val="nil"/>
            </w:tcBorders>
            <w:shd w:val="clear" w:color="auto" w:fill="auto"/>
          </w:tcPr>
          <w:p w:rsidR="00A150CF" w:rsidRPr="000932C9" w:rsidRDefault="00A150CF" w:rsidP="006654FB">
            <w:pPr>
              <w:jc w:val="right"/>
            </w:pPr>
            <w:r w:rsidRPr="000932C9">
              <w:t>2 279</w:t>
            </w:r>
          </w:p>
        </w:tc>
      </w:tr>
      <w:tr w:rsidR="00A150CF" w:rsidRPr="000932C9" w:rsidTr="00B81E6C">
        <w:trPr>
          <w:trHeight w:val="315"/>
          <w:jc w:val="center"/>
        </w:trPr>
        <w:tc>
          <w:tcPr>
            <w:tcW w:w="3559" w:type="dxa"/>
            <w:tcBorders>
              <w:top w:val="nil"/>
              <w:left w:val="nil"/>
              <w:right w:val="nil"/>
            </w:tcBorders>
            <w:shd w:val="clear" w:color="auto" w:fill="auto"/>
            <w:vAlign w:val="center"/>
          </w:tcPr>
          <w:p w:rsidR="00A150CF" w:rsidRPr="00C52AD7" w:rsidRDefault="00A150CF" w:rsidP="006654FB">
            <w:r w:rsidRPr="00C52AD7">
              <w:t>Ekonomikos konkurencingum</w:t>
            </w:r>
            <w:r>
              <w:t>as</w:t>
            </w:r>
            <w:r w:rsidRPr="00C52AD7">
              <w:t xml:space="preserve"> ir valstybės informacini</w:t>
            </w:r>
            <w:r>
              <w:t>ai ištekliai</w:t>
            </w:r>
          </w:p>
        </w:tc>
        <w:tc>
          <w:tcPr>
            <w:tcW w:w="1861" w:type="dxa"/>
            <w:tcBorders>
              <w:top w:val="nil"/>
              <w:left w:val="nil"/>
              <w:right w:val="nil"/>
            </w:tcBorders>
            <w:shd w:val="clear" w:color="auto" w:fill="auto"/>
          </w:tcPr>
          <w:p w:rsidR="00A150CF" w:rsidRPr="000932C9" w:rsidRDefault="00A150CF" w:rsidP="006654FB">
            <w:pPr>
              <w:jc w:val="right"/>
            </w:pPr>
            <w:r w:rsidRPr="000932C9">
              <w:t>6 670</w:t>
            </w:r>
          </w:p>
        </w:tc>
        <w:tc>
          <w:tcPr>
            <w:tcW w:w="1846" w:type="dxa"/>
            <w:tcBorders>
              <w:top w:val="nil"/>
              <w:left w:val="nil"/>
              <w:right w:val="nil"/>
            </w:tcBorders>
            <w:shd w:val="clear" w:color="auto" w:fill="auto"/>
          </w:tcPr>
          <w:p w:rsidR="00A150CF" w:rsidRPr="000932C9" w:rsidRDefault="00A150CF" w:rsidP="006654FB">
            <w:pPr>
              <w:jc w:val="right"/>
            </w:pPr>
          </w:p>
        </w:tc>
        <w:tc>
          <w:tcPr>
            <w:tcW w:w="1877" w:type="dxa"/>
            <w:gridSpan w:val="2"/>
            <w:tcBorders>
              <w:top w:val="nil"/>
              <w:left w:val="nil"/>
              <w:right w:val="nil"/>
            </w:tcBorders>
            <w:shd w:val="clear" w:color="auto" w:fill="auto"/>
          </w:tcPr>
          <w:p w:rsidR="00A150CF" w:rsidRPr="000932C9" w:rsidRDefault="00A150CF" w:rsidP="006654FB">
            <w:pPr>
              <w:jc w:val="right"/>
            </w:pPr>
          </w:p>
        </w:tc>
      </w:tr>
      <w:tr w:rsidR="00A150CF" w:rsidRPr="000932C9" w:rsidTr="00B81E6C">
        <w:trPr>
          <w:trHeight w:val="315"/>
          <w:jc w:val="center"/>
        </w:trPr>
        <w:tc>
          <w:tcPr>
            <w:tcW w:w="3559" w:type="dxa"/>
            <w:tcBorders>
              <w:top w:val="nil"/>
              <w:left w:val="nil"/>
              <w:right w:val="nil"/>
            </w:tcBorders>
            <w:shd w:val="clear" w:color="auto" w:fill="auto"/>
            <w:vAlign w:val="center"/>
          </w:tcPr>
          <w:p w:rsidR="00A150CF" w:rsidRPr="00C52AD7" w:rsidRDefault="00A150CF" w:rsidP="006654FB">
            <w:r w:rsidRPr="00C52AD7">
              <w:t>Valstybės saugum</w:t>
            </w:r>
            <w:r>
              <w:t>as</w:t>
            </w:r>
            <w:r w:rsidRPr="00C52AD7">
              <w:t xml:space="preserve"> ir gynyb</w:t>
            </w:r>
            <w:r>
              <w:t>a</w:t>
            </w:r>
          </w:p>
        </w:tc>
        <w:tc>
          <w:tcPr>
            <w:tcW w:w="1861" w:type="dxa"/>
            <w:tcBorders>
              <w:top w:val="nil"/>
              <w:left w:val="nil"/>
              <w:right w:val="nil"/>
            </w:tcBorders>
            <w:shd w:val="clear" w:color="auto" w:fill="auto"/>
          </w:tcPr>
          <w:p w:rsidR="00A150CF" w:rsidRPr="00157D56" w:rsidRDefault="00A150CF" w:rsidP="006654FB">
            <w:pPr>
              <w:jc w:val="right"/>
            </w:pPr>
            <w:r w:rsidRPr="00157D56">
              <w:t>149 458</w:t>
            </w:r>
          </w:p>
        </w:tc>
        <w:tc>
          <w:tcPr>
            <w:tcW w:w="1846" w:type="dxa"/>
            <w:tcBorders>
              <w:top w:val="nil"/>
              <w:left w:val="nil"/>
              <w:right w:val="nil"/>
            </w:tcBorders>
            <w:shd w:val="clear" w:color="auto" w:fill="auto"/>
          </w:tcPr>
          <w:p w:rsidR="00A150CF" w:rsidRPr="000932C9" w:rsidRDefault="00A150CF" w:rsidP="006654FB">
            <w:pPr>
              <w:jc w:val="right"/>
            </w:pPr>
            <w:r w:rsidRPr="000932C9">
              <w:t>146 247</w:t>
            </w:r>
          </w:p>
        </w:tc>
        <w:tc>
          <w:tcPr>
            <w:tcW w:w="1877" w:type="dxa"/>
            <w:gridSpan w:val="2"/>
            <w:tcBorders>
              <w:top w:val="nil"/>
              <w:left w:val="nil"/>
              <w:right w:val="nil"/>
            </w:tcBorders>
            <w:shd w:val="clear" w:color="auto" w:fill="auto"/>
          </w:tcPr>
          <w:p w:rsidR="00A150CF" w:rsidRPr="000932C9" w:rsidRDefault="00A150CF" w:rsidP="006654FB">
            <w:pPr>
              <w:jc w:val="right"/>
            </w:pPr>
            <w:r w:rsidRPr="000932C9">
              <w:t>102 218</w:t>
            </w:r>
          </w:p>
        </w:tc>
      </w:tr>
      <w:tr w:rsidR="00A150CF" w:rsidRPr="000932C9" w:rsidTr="00B81E6C">
        <w:trPr>
          <w:trHeight w:val="315"/>
          <w:jc w:val="center"/>
        </w:trPr>
        <w:tc>
          <w:tcPr>
            <w:tcW w:w="3559" w:type="dxa"/>
            <w:tcBorders>
              <w:top w:val="nil"/>
              <w:left w:val="nil"/>
              <w:right w:val="nil"/>
            </w:tcBorders>
            <w:shd w:val="clear" w:color="auto" w:fill="auto"/>
            <w:vAlign w:val="center"/>
          </w:tcPr>
          <w:p w:rsidR="00A150CF" w:rsidRPr="00C52AD7" w:rsidRDefault="00A150CF" w:rsidP="006654FB">
            <w:r w:rsidRPr="00C52AD7">
              <w:t>Vieš</w:t>
            </w:r>
            <w:r>
              <w:t>asis</w:t>
            </w:r>
            <w:r w:rsidRPr="00C52AD7">
              <w:t xml:space="preserve"> saugum</w:t>
            </w:r>
            <w:r>
              <w:t>as</w:t>
            </w:r>
          </w:p>
        </w:tc>
        <w:tc>
          <w:tcPr>
            <w:tcW w:w="1861" w:type="dxa"/>
            <w:tcBorders>
              <w:top w:val="nil"/>
              <w:left w:val="nil"/>
              <w:right w:val="nil"/>
            </w:tcBorders>
            <w:shd w:val="clear" w:color="auto" w:fill="auto"/>
          </w:tcPr>
          <w:p w:rsidR="00A150CF" w:rsidRPr="00157D56" w:rsidRDefault="00A150CF" w:rsidP="006654FB">
            <w:pPr>
              <w:jc w:val="right"/>
            </w:pPr>
            <w:r w:rsidRPr="00157D56">
              <w:t>31 201</w:t>
            </w:r>
          </w:p>
        </w:tc>
        <w:tc>
          <w:tcPr>
            <w:tcW w:w="1846" w:type="dxa"/>
            <w:tcBorders>
              <w:top w:val="nil"/>
              <w:left w:val="nil"/>
              <w:right w:val="nil"/>
            </w:tcBorders>
            <w:shd w:val="clear" w:color="auto" w:fill="auto"/>
          </w:tcPr>
          <w:p w:rsidR="00A150CF" w:rsidRPr="000932C9" w:rsidRDefault="00A150CF" w:rsidP="006654FB">
            <w:pPr>
              <w:jc w:val="right"/>
            </w:pPr>
            <w:r w:rsidRPr="000932C9">
              <w:t>14 744</w:t>
            </w:r>
          </w:p>
        </w:tc>
        <w:tc>
          <w:tcPr>
            <w:tcW w:w="1877" w:type="dxa"/>
            <w:gridSpan w:val="2"/>
            <w:tcBorders>
              <w:top w:val="nil"/>
              <w:left w:val="nil"/>
              <w:right w:val="nil"/>
            </w:tcBorders>
            <w:shd w:val="clear" w:color="auto" w:fill="auto"/>
          </w:tcPr>
          <w:p w:rsidR="00A150CF" w:rsidRPr="000932C9" w:rsidRDefault="00A150CF" w:rsidP="006654FB">
            <w:pPr>
              <w:jc w:val="right"/>
            </w:pPr>
            <w:r w:rsidRPr="000932C9">
              <w:t>9 929</w:t>
            </w:r>
          </w:p>
        </w:tc>
      </w:tr>
      <w:tr w:rsidR="00A150CF" w:rsidRPr="000932C9" w:rsidTr="00B81E6C">
        <w:trPr>
          <w:trHeight w:val="315"/>
          <w:jc w:val="center"/>
        </w:trPr>
        <w:tc>
          <w:tcPr>
            <w:tcW w:w="3559" w:type="dxa"/>
            <w:tcBorders>
              <w:top w:val="nil"/>
              <w:left w:val="nil"/>
              <w:right w:val="nil"/>
            </w:tcBorders>
            <w:shd w:val="clear" w:color="auto" w:fill="auto"/>
            <w:vAlign w:val="center"/>
          </w:tcPr>
          <w:p w:rsidR="00A150CF" w:rsidRPr="00C52AD7" w:rsidRDefault="00A150CF" w:rsidP="006654FB">
            <w:r w:rsidRPr="00C52AD7">
              <w:t>Kultūr</w:t>
            </w:r>
            <w:r>
              <w:t>a</w:t>
            </w:r>
          </w:p>
        </w:tc>
        <w:tc>
          <w:tcPr>
            <w:tcW w:w="1861" w:type="dxa"/>
            <w:tcBorders>
              <w:top w:val="nil"/>
              <w:left w:val="nil"/>
              <w:right w:val="nil"/>
            </w:tcBorders>
            <w:shd w:val="clear" w:color="auto" w:fill="auto"/>
          </w:tcPr>
          <w:p w:rsidR="00A150CF" w:rsidRPr="00157D56" w:rsidRDefault="00A150CF" w:rsidP="006654FB">
            <w:pPr>
              <w:jc w:val="right"/>
            </w:pPr>
            <w:r w:rsidRPr="00157D56">
              <w:t>88 480</w:t>
            </w:r>
          </w:p>
        </w:tc>
        <w:tc>
          <w:tcPr>
            <w:tcW w:w="1846" w:type="dxa"/>
            <w:tcBorders>
              <w:top w:val="nil"/>
              <w:left w:val="nil"/>
              <w:right w:val="nil"/>
            </w:tcBorders>
            <w:shd w:val="clear" w:color="auto" w:fill="auto"/>
          </w:tcPr>
          <w:p w:rsidR="00A150CF" w:rsidRPr="000932C9" w:rsidRDefault="00A150CF" w:rsidP="006654FB">
            <w:pPr>
              <w:jc w:val="right"/>
            </w:pPr>
            <w:r w:rsidRPr="000932C9">
              <w:t>34 104</w:t>
            </w:r>
          </w:p>
        </w:tc>
        <w:tc>
          <w:tcPr>
            <w:tcW w:w="1877" w:type="dxa"/>
            <w:gridSpan w:val="2"/>
            <w:tcBorders>
              <w:top w:val="nil"/>
              <w:left w:val="nil"/>
              <w:right w:val="nil"/>
            </w:tcBorders>
            <w:shd w:val="clear" w:color="auto" w:fill="auto"/>
          </w:tcPr>
          <w:p w:rsidR="00A150CF" w:rsidRPr="000932C9" w:rsidRDefault="00A150CF" w:rsidP="006654FB">
            <w:pPr>
              <w:jc w:val="right"/>
            </w:pPr>
            <w:r w:rsidRPr="000932C9">
              <w:t>23 075</w:t>
            </w:r>
          </w:p>
        </w:tc>
      </w:tr>
      <w:tr w:rsidR="00A150CF" w:rsidRPr="000932C9" w:rsidTr="00B81E6C">
        <w:trPr>
          <w:trHeight w:val="315"/>
          <w:jc w:val="center"/>
        </w:trPr>
        <w:tc>
          <w:tcPr>
            <w:tcW w:w="3559" w:type="dxa"/>
            <w:tcBorders>
              <w:top w:val="nil"/>
              <w:left w:val="nil"/>
              <w:right w:val="nil"/>
            </w:tcBorders>
            <w:shd w:val="clear" w:color="auto" w:fill="auto"/>
            <w:vAlign w:val="center"/>
          </w:tcPr>
          <w:p w:rsidR="00A150CF" w:rsidRPr="00C52AD7" w:rsidRDefault="00A150CF" w:rsidP="006654FB">
            <w:r w:rsidRPr="00C52AD7">
              <w:t>Socialinė apsaug</w:t>
            </w:r>
            <w:r>
              <w:t>a</w:t>
            </w:r>
            <w:r w:rsidRPr="00C52AD7">
              <w:t xml:space="preserve"> ir užimtum</w:t>
            </w:r>
            <w:r>
              <w:t>as</w:t>
            </w:r>
          </w:p>
        </w:tc>
        <w:tc>
          <w:tcPr>
            <w:tcW w:w="1861" w:type="dxa"/>
            <w:tcBorders>
              <w:top w:val="nil"/>
              <w:left w:val="nil"/>
              <w:right w:val="nil"/>
            </w:tcBorders>
            <w:shd w:val="clear" w:color="auto" w:fill="auto"/>
          </w:tcPr>
          <w:p w:rsidR="00A150CF" w:rsidRPr="00157D56" w:rsidRDefault="00A150CF" w:rsidP="006654FB">
            <w:pPr>
              <w:jc w:val="right"/>
            </w:pPr>
            <w:r w:rsidRPr="00157D56">
              <w:t>37 994</w:t>
            </w:r>
          </w:p>
        </w:tc>
        <w:tc>
          <w:tcPr>
            <w:tcW w:w="1846" w:type="dxa"/>
            <w:tcBorders>
              <w:top w:val="nil"/>
              <w:left w:val="nil"/>
              <w:right w:val="nil"/>
            </w:tcBorders>
            <w:shd w:val="clear" w:color="auto" w:fill="auto"/>
          </w:tcPr>
          <w:p w:rsidR="00A150CF" w:rsidRPr="000932C9" w:rsidRDefault="00A150CF" w:rsidP="006654FB">
            <w:pPr>
              <w:jc w:val="right"/>
            </w:pPr>
            <w:r w:rsidRPr="000932C9">
              <w:t>10 665</w:t>
            </w:r>
          </w:p>
        </w:tc>
        <w:tc>
          <w:tcPr>
            <w:tcW w:w="1877" w:type="dxa"/>
            <w:gridSpan w:val="2"/>
            <w:tcBorders>
              <w:top w:val="nil"/>
              <w:left w:val="nil"/>
              <w:right w:val="nil"/>
            </w:tcBorders>
            <w:shd w:val="clear" w:color="auto" w:fill="auto"/>
          </w:tcPr>
          <w:p w:rsidR="00A150CF" w:rsidRPr="000932C9" w:rsidRDefault="00A150CF" w:rsidP="006654FB">
            <w:pPr>
              <w:jc w:val="right"/>
            </w:pPr>
          </w:p>
        </w:tc>
      </w:tr>
      <w:tr w:rsidR="00A150CF" w:rsidRPr="000932C9" w:rsidTr="00B81E6C">
        <w:trPr>
          <w:trHeight w:val="315"/>
          <w:jc w:val="center"/>
        </w:trPr>
        <w:tc>
          <w:tcPr>
            <w:tcW w:w="3559" w:type="dxa"/>
            <w:tcBorders>
              <w:top w:val="nil"/>
              <w:left w:val="nil"/>
              <w:right w:val="nil"/>
            </w:tcBorders>
            <w:shd w:val="clear" w:color="auto" w:fill="auto"/>
            <w:vAlign w:val="center"/>
          </w:tcPr>
          <w:p w:rsidR="00A150CF" w:rsidRPr="00C52AD7" w:rsidRDefault="00A150CF" w:rsidP="006654FB">
            <w:r>
              <w:t>Transportas ir ryšiai</w:t>
            </w:r>
          </w:p>
        </w:tc>
        <w:tc>
          <w:tcPr>
            <w:tcW w:w="1861" w:type="dxa"/>
            <w:tcBorders>
              <w:top w:val="nil"/>
              <w:left w:val="nil"/>
              <w:right w:val="nil"/>
            </w:tcBorders>
            <w:shd w:val="clear" w:color="auto" w:fill="auto"/>
          </w:tcPr>
          <w:p w:rsidR="00A150CF" w:rsidRPr="00157D56" w:rsidRDefault="00A150CF" w:rsidP="006654FB">
            <w:pPr>
              <w:jc w:val="right"/>
            </w:pPr>
            <w:r w:rsidRPr="00157D56">
              <w:t>426 495</w:t>
            </w:r>
          </w:p>
        </w:tc>
        <w:tc>
          <w:tcPr>
            <w:tcW w:w="1846" w:type="dxa"/>
            <w:tcBorders>
              <w:top w:val="nil"/>
              <w:left w:val="nil"/>
              <w:right w:val="nil"/>
            </w:tcBorders>
            <w:shd w:val="clear" w:color="auto" w:fill="auto"/>
          </w:tcPr>
          <w:p w:rsidR="00A150CF" w:rsidRPr="000932C9" w:rsidRDefault="00A150CF" w:rsidP="006654FB">
            <w:pPr>
              <w:jc w:val="right"/>
            </w:pPr>
            <w:r w:rsidRPr="000932C9">
              <w:t>345 999</w:t>
            </w:r>
          </w:p>
        </w:tc>
        <w:tc>
          <w:tcPr>
            <w:tcW w:w="1877" w:type="dxa"/>
            <w:gridSpan w:val="2"/>
            <w:tcBorders>
              <w:top w:val="nil"/>
              <w:left w:val="nil"/>
              <w:right w:val="nil"/>
            </w:tcBorders>
            <w:shd w:val="clear" w:color="auto" w:fill="auto"/>
          </w:tcPr>
          <w:p w:rsidR="00A150CF" w:rsidRPr="000932C9" w:rsidRDefault="00A150CF" w:rsidP="006654FB">
            <w:pPr>
              <w:jc w:val="right"/>
            </w:pPr>
            <w:r w:rsidRPr="000932C9">
              <w:t>123 740</w:t>
            </w:r>
          </w:p>
        </w:tc>
      </w:tr>
      <w:tr w:rsidR="00A150CF" w:rsidRPr="000932C9" w:rsidTr="00B81E6C">
        <w:trPr>
          <w:trHeight w:val="315"/>
          <w:jc w:val="center"/>
        </w:trPr>
        <w:tc>
          <w:tcPr>
            <w:tcW w:w="3559" w:type="dxa"/>
            <w:tcBorders>
              <w:top w:val="nil"/>
              <w:left w:val="nil"/>
              <w:right w:val="nil"/>
            </w:tcBorders>
            <w:shd w:val="clear" w:color="auto" w:fill="auto"/>
            <w:vAlign w:val="center"/>
          </w:tcPr>
          <w:p w:rsidR="00A150CF" w:rsidRPr="00C52AD7" w:rsidRDefault="00A150CF" w:rsidP="006654FB">
            <w:r>
              <w:t>Sveikata</w:t>
            </w:r>
          </w:p>
        </w:tc>
        <w:tc>
          <w:tcPr>
            <w:tcW w:w="1861" w:type="dxa"/>
            <w:tcBorders>
              <w:top w:val="nil"/>
              <w:left w:val="nil"/>
              <w:right w:val="nil"/>
            </w:tcBorders>
            <w:shd w:val="clear" w:color="auto" w:fill="auto"/>
          </w:tcPr>
          <w:p w:rsidR="00A150CF" w:rsidRPr="00157D56" w:rsidRDefault="00A150CF" w:rsidP="006654FB">
            <w:pPr>
              <w:jc w:val="right"/>
            </w:pPr>
            <w:r w:rsidRPr="00157D56">
              <w:t>48 713</w:t>
            </w:r>
          </w:p>
        </w:tc>
        <w:tc>
          <w:tcPr>
            <w:tcW w:w="1846" w:type="dxa"/>
            <w:tcBorders>
              <w:top w:val="nil"/>
              <w:left w:val="nil"/>
              <w:right w:val="nil"/>
            </w:tcBorders>
            <w:shd w:val="clear" w:color="auto" w:fill="auto"/>
          </w:tcPr>
          <w:p w:rsidR="00A150CF" w:rsidRPr="000932C9" w:rsidRDefault="00A150CF" w:rsidP="006654FB">
            <w:pPr>
              <w:jc w:val="right"/>
            </w:pPr>
            <w:r w:rsidRPr="000932C9">
              <w:t>22 738</w:t>
            </w:r>
          </w:p>
        </w:tc>
        <w:tc>
          <w:tcPr>
            <w:tcW w:w="1877" w:type="dxa"/>
            <w:gridSpan w:val="2"/>
            <w:tcBorders>
              <w:top w:val="nil"/>
              <w:left w:val="nil"/>
              <w:right w:val="nil"/>
            </w:tcBorders>
            <w:shd w:val="clear" w:color="auto" w:fill="auto"/>
          </w:tcPr>
          <w:p w:rsidR="00A150CF" w:rsidRPr="000932C9" w:rsidRDefault="00A150CF" w:rsidP="006654FB">
            <w:pPr>
              <w:jc w:val="right"/>
            </w:pPr>
            <w:r w:rsidRPr="000932C9">
              <w:t>15 821</w:t>
            </w:r>
          </w:p>
        </w:tc>
      </w:tr>
      <w:tr w:rsidR="00A150CF" w:rsidRPr="000932C9" w:rsidTr="00B81E6C">
        <w:trPr>
          <w:trHeight w:val="315"/>
          <w:jc w:val="center"/>
        </w:trPr>
        <w:tc>
          <w:tcPr>
            <w:tcW w:w="3559" w:type="dxa"/>
            <w:tcBorders>
              <w:top w:val="nil"/>
              <w:left w:val="nil"/>
              <w:right w:val="nil"/>
            </w:tcBorders>
            <w:shd w:val="clear" w:color="auto" w:fill="auto"/>
            <w:vAlign w:val="center"/>
          </w:tcPr>
          <w:p w:rsidR="00A150CF" w:rsidRPr="00C52AD7" w:rsidRDefault="00A150CF" w:rsidP="006654FB">
            <w:r>
              <w:t>Švietimas, mokslas ir sportas</w:t>
            </w:r>
          </w:p>
        </w:tc>
        <w:tc>
          <w:tcPr>
            <w:tcW w:w="1861" w:type="dxa"/>
            <w:tcBorders>
              <w:top w:val="nil"/>
              <w:left w:val="nil"/>
              <w:right w:val="nil"/>
            </w:tcBorders>
            <w:shd w:val="clear" w:color="auto" w:fill="auto"/>
          </w:tcPr>
          <w:p w:rsidR="00A150CF" w:rsidRPr="00157D56" w:rsidRDefault="00A150CF" w:rsidP="006654FB">
            <w:pPr>
              <w:jc w:val="right"/>
            </w:pPr>
            <w:r w:rsidRPr="00157D56">
              <w:t>139 006</w:t>
            </w:r>
          </w:p>
        </w:tc>
        <w:tc>
          <w:tcPr>
            <w:tcW w:w="1846" w:type="dxa"/>
            <w:tcBorders>
              <w:top w:val="nil"/>
              <w:left w:val="nil"/>
              <w:right w:val="nil"/>
            </w:tcBorders>
            <w:shd w:val="clear" w:color="auto" w:fill="auto"/>
          </w:tcPr>
          <w:p w:rsidR="00A150CF" w:rsidRPr="000932C9" w:rsidRDefault="00A150CF" w:rsidP="006654FB">
            <w:pPr>
              <w:jc w:val="right"/>
            </w:pPr>
            <w:r w:rsidRPr="000932C9">
              <w:t>57 633</w:t>
            </w:r>
          </w:p>
        </w:tc>
        <w:tc>
          <w:tcPr>
            <w:tcW w:w="1877" w:type="dxa"/>
            <w:gridSpan w:val="2"/>
            <w:tcBorders>
              <w:top w:val="nil"/>
              <w:left w:val="nil"/>
              <w:right w:val="nil"/>
            </w:tcBorders>
            <w:shd w:val="clear" w:color="auto" w:fill="auto"/>
          </w:tcPr>
          <w:p w:rsidR="00A150CF" w:rsidRPr="000932C9" w:rsidRDefault="00A150CF" w:rsidP="006654FB">
            <w:pPr>
              <w:jc w:val="right"/>
            </w:pPr>
            <w:r w:rsidRPr="000932C9">
              <w:t>25 097</w:t>
            </w:r>
          </w:p>
        </w:tc>
      </w:tr>
      <w:tr w:rsidR="00A150CF" w:rsidRPr="000932C9" w:rsidTr="00B81E6C">
        <w:trPr>
          <w:trHeight w:val="315"/>
          <w:jc w:val="center"/>
        </w:trPr>
        <w:tc>
          <w:tcPr>
            <w:tcW w:w="3559" w:type="dxa"/>
            <w:tcBorders>
              <w:top w:val="nil"/>
              <w:left w:val="nil"/>
              <w:right w:val="nil"/>
            </w:tcBorders>
            <w:shd w:val="clear" w:color="auto" w:fill="auto"/>
            <w:vAlign w:val="center"/>
          </w:tcPr>
          <w:p w:rsidR="00A150CF" w:rsidRPr="00C52AD7" w:rsidRDefault="00A150CF" w:rsidP="006654FB">
            <w:r w:rsidRPr="00C52AD7">
              <w:t>Teisingum</w:t>
            </w:r>
            <w:r>
              <w:t>as</w:t>
            </w:r>
          </w:p>
        </w:tc>
        <w:tc>
          <w:tcPr>
            <w:tcW w:w="1861" w:type="dxa"/>
            <w:tcBorders>
              <w:top w:val="nil"/>
              <w:left w:val="nil"/>
              <w:right w:val="nil"/>
            </w:tcBorders>
            <w:shd w:val="clear" w:color="auto" w:fill="auto"/>
          </w:tcPr>
          <w:p w:rsidR="00A150CF" w:rsidRPr="00157D56" w:rsidRDefault="00A150CF" w:rsidP="006654FB">
            <w:pPr>
              <w:jc w:val="right"/>
            </w:pPr>
            <w:r w:rsidRPr="00157D56">
              <w:t>4 941</w:t>
            </w:r>
          </w:p>
        </w:tc>
        <w:tc>
          <w:tcPr>
            <w:tcW w:w="1846" w:type="dxa"/>
            <w:tcBorders>
              <w:top w:val="nil"/>
              <w:left w:val="nil"/>
              <w:right w:val="nil"/>
            </w:tcBorders>
            <w:shd w:val="clear" w:color="auto" w:fill="auto"/>
          </w:tcPr>
          <w:p w:rsidR="00A150CF" w:rsidRPr="000932C9" w:rsidRDefault="00A150CF" w:rsidP="006654FB">
            <w:pPr>
              <w:jc w:val="right"/>
            </w:pPr>
            <w:r w:rsidRPr="000932C9">
              <w:t>2 819</w:t>
            </w:r>
          </w:p>
        </w:tc>
        <w:tc>
          <w:tcPr>
            <w:tcW w:w="1877" w:type="dxa"/>
            <w:gridSpan w:val="2"/>
            <w:tcBorders>
              <w:top w:val="nil"/>
              <w:left w:val="nil"/>
              <w:right w:val="nil"/>
            </w:tcBorders>
            <w:shd w:val="clear" w:color="auto" w:fill="auto"/>
          </w:tcPr>
          <w:p w:rsidR="00A150CF" w:rsidRPr="000932C9" w:rsidRDefault="00A150CF" w:rsidP="006654FB">
            <w:pPr>
              <w:jc w:val="right"/>
            </w:pPr>
            <w:r w:rsidRPr="000932C9">
              <w:t>1 557</w:t>
            </w:r>
          </w:p>
        </w:tc>
      </w:tr>
      <w:tr w:rsidR="00A150CF" w:rsidRPr="000932C9" w:rsidTr="00B81E6C">
        <w:trPr>
          <w:trHeight w:val="315"/>
          <w:jc w:val="center"/>
        </w:trPr>
        <w:tc>
          <w:tcPr>
            <w:tcW w:w="3559" w:type="dxa"/>
            <w:tcBorders>
              <w:top w:val="nil"/>
              <w:left w:val="nil"/>
              <w:right w:val="nil"/>
            </w:tcBorders>
            <w:shd w:val="clear" w:color="auto" w:fill="auto"/>
            <w:vAlign w:val="center"/>
          </w:tcPr>
          <w:p w:rsidR="00A150CF" w:rsidRPr="00C52AD7" w:rsidRDefault="00A150CF" w:rsidP="006654FB">
            <w:r w:rsidRPr="00C52AD7">
              <w:t>Užsienio politik</w:t>
            </w:r>
            <w:r>
              <w:t>a</w:t>
            </w:r>
          </w:p>
        </w:tc>
        <w:tc>
          <w:tcPr>
            <w:tcW w:w="1861" w:type="dxa"/>
            <w:tcBorders>
              <w:top w:val="nil"/>
              <w:left w:val="nil"/>
              <w:right w:val="nil"/>
            </w:tcBorders>
            <w:shd w:val="clear" w:color="auto" w:fill="auto"/>
          </w:tcPr>
          <w:p w:rsidR="00A150CF" w:rsidRPr="00157D56" w:rsidRDefault="00A150CF" w:rsidP="006654FB">
            <w:pPr>
              <w:jc w:val="right"/>
            </w:pPr>
            <w:r w:rsidRPr="00157D56">
              <w:t>2 601</w:t>
            </w:r>
          </w:p>
        </w:tc>
        <w:tc>
          <w:tcPr>
            <w:tcW w:w="1846" w:type="dxa"/>
            <w:tcBorders>
              <w:top w:val="nil"/>
              <w:left w:val="nil"/>
              <w:right w:val="nil"/>
            </w:tcBorders>
            <w:shd w:val="clear" w:color="auto" w:fill="auto"/>
          </w:tcPr>
          <w:p w:rsidR="00A150CF" w:rsidRPr="000932C9" w:rsidRDefault="00A150CF" w:rsidP="006654FB">
            <w:pPr>
              <w:jc w:val="right"/>
            </w:pPr>
            <w:r w:rsidRPr="000932C9">
              <w:t>1 290</w:t>
            </w:r>
          </w:p>
        </w:tc>
        <w:tc>
          <w:tcPr>
            <w:tcW w:w="1877" w:type="dxa"/>
            <w:gridSpan w:val="2"/>
            <w:tcBorders>
              <w:top w:val="nil"/>
              <w:left w:val="nil"/>
              <w:right w:val="nil"/>
            </w:tcBorders>
            <w:shd w:val="clear" w:color="auto" w:fill="auto"/>
          </w:tcPr>
          <w:p w:rsidR="00A150CF" w:rsidRPr="000932C9" w:rsidRDefault="00A150CF" w:rsidP="006654FB">
            <w:pPr>
              <w:jc w:val="right"/>
            </w:pPr>
            <w:r w:rsidRPr="000932C9">
              <w:t>1 290</w:t>
            </w:r>
          </w:p>
        </w:tc>
      </w:tr>
      <w:tr w:rsidR="00A150CF" w:rsidRPr="000932C9" w:rsidTr="006A4552">
        <w:trPr>
          <w:trHeight w:val="315"/>
          <w:jc w:val="center"/>
        </w:trPr>
        <w:tc>
          <w:tcPr>
            <w:tcW w:w="3559" w:type="dxa"/>
            <w:tcBorders>
              <w:top w:val="nil"/>
              <w:left w:val="nil"/>
              <w:right w:val="nil"/>
            </w:tcBorders>
            <w:shd w:val="clear" w:color="auto" w:fill="auto"/>
            <w:vAlign w:val="center"/>
          </w:tcPr>
          <w:p w:rsidR="00A150CF" w:rsidRPr="00C52AD7" w:rsidRDefault="00A150CF" w:rsidP="006654FB">
            <w:r w:rsidRPr="004B2089">
              <w:t>Žemės ir maisto ūkis, kaimo plėtra ir žuvininkystė</w:t>
            </w:r>
          </w:p>
        </w:tc>
        <w:tc>
          <w:tcPr>
            <w:tcW w:w="1861" w:type="dxa"/>
            <w:tcBorders>
              <w:top w:val="nil"/>
              <w:left w:val="nil"/>
              <w:right w:val="nil"/>
            </w:tcBorders>
            <w:shd w:val="clear" w:color="auto" w:fill="auto"/>
          </w:tcPr>
          <w:p w:rsidR="00A150CF" w:rsidRPr="00157D56" w:rsidRDefault="00A150CF" w:rsidP="006654FB">
            <w:pPr>
              <w:jc w:val="right"/>
            </w:pPr>
            <w:r w:rsidRPr="00157D56">
              <w:t>18 722</w:t>
            </w:r>
          </w:p>
        </w:tc>
        <w:tc>
          <w:tcPr>
            <w:tcW w:w="1846" w:type="dxa"/>
            <w:tcBorders>
              <w:top w:val="nil"/>
              <w:left w:val="nil"/>
              <w:right w:val="nil"/>
            </w:tcBorders>
            <w:shd w:val="clear" w:color="auto" w:fill="auto"/>
          </w:tcPr>
          <w:p w:rsidR="00A150CF" w:rsidRPr="000932C9" w:rsidRDefault="00A150CF" w:rsidP="006654FB">
            <w:pPr>
              <w:jc w:val="right"/>
            </w:pPr>
            <w:r w:rsidRPr="000932C9">
              <w:t>13 100</w:t>
            </w:r>
          </w:p>
        </w:tc>
        <w:tc>
          <w:tcPr>
            <w:tcW w:w="1877" w:type="dxa"/>
            <w:gridSpan w:val="2"/>
            <w:tcBorders>
              <w:top w:val="nil"/>
              <w:left w:val="nil"/>
              <w:bottom w:val="single" w:sz="4" w:space="0" w:color="auto"/>
              <w:right w:val="nil"/>
            </w:tcBorders>
            <w:shd w:val="clear" w:color="auto" w:fill="auto"/>
          </w:tcPr>
          <w:p w:rsidR="00A150CF" w:rsidRPr="000932C9" w:rsidRDefault="00A150CF" w:rsidP="006654FB">
            <w:pPr>
              <w:jc w:val="right"/>
            </w:pPr>
            <w:r w:rsidRPr="000932C9">
              <w:t>10 000</w:t>
            </w:r>
          </w:p>
        </w:tc>
      </w:tr>
      <w:tr w:rsidR="00A150CF" w:rsidTr="006A4552">
        <w:trPr>
          <w:trHeight w:val="315"/>
          <w:jc w:val="center"/>
        </w:trPr>
        <w:tc>
          <w:tcPr>
            <w:tcW w:w="3559" w:type="dxa"/>
            <w:tcBorders>
              <w:top w:val="single" w:sz="4" w:space="0" w:color="auto"/>
              <w:left w:val="nil"/>
              <w:bottom w:val="nil"/>
              <w:right w:val="nil"/>
            </w:tcBorders>
            <w:shd w:val="clear" w:color="auto" w:fill="auto"/>
            <w:hideMark/>
          </w:tcPr>
          <w:p w:rsidR="00A150CF" w:rsidRPr="0019011A" w:rsidRDefault="00A150CF" w:rsidP="006654FB">
            <w:r w:rsidRPr="0019011A">
              <w:t>IŠ VISO</w:t>
            </w:r>
          </w:p>
        </w:tc>
        <w:tc>
          <w:tcPr>
            <w:tcW w:w="1861" w:type="dxa"/>
            <w:tcBorders>
              <w:top w:val="single" w:sz="4" w:space="0" w:color="auto"/>
              <w:left w:val="nil"/>
              <w:bottom w:val="nil"/>
              <w:right w:val="nil"/>
            </w:tcBorders>
            <w:shd w:val="clear" w:color="auto" w:fill="auto"/>
          </w:tcPr>
          <w:p w:rsidR="00A150CF" w:rsidRPr="00157D56" w:rsidRDefault="00A150CF" w:rsidP="006654FB">
            <w:pPr>
              <w:jc w:val="right"/>
            </w:pPr>
            <w:r w:rsidRPr="00157D56">
              <w:t>1 221 043</w:t>
            </w:r>
          </w:p>
        </w:tc>
        <w:tc>
          <w:tcPr>
            <w:tcW w:w="1846" w:type="dxa"/>
            <w:tcBorders>
              <w:top w:val="single" w:sz="4" w:space="0" w:color="auto"/>
              <w:left w:val="nil"/>
              <w:bottom w:val="nil"/>
              <w:right w:val="nil"/>
            </w:tcBorders>
            <w:shd w:val="clear" w:color="auto" w:fill="auto"/>
          </w:tcPr>
          <w:p w:rsidR="00A150CF" w:rsidRPr="000932C9" w:rsidRDefault="00A150CF" w:rsidP="006654FB">
            <w:pPr>
              <w:jc w:val="right"/>
            </w:pPr>
            <w:r w:rsidRPr="000932C9">
              <w:t>775 683</w:t>
            </w:r>
          </w:p>
        </w:tc>
        <w:tc>
          <w:tcPr>
            <w:tcW w:w="1877" w:type="dxa"/>
            <w:gridSpan w:val="2"/>
            <w:tcBorders>
              <w:top w:val="single" w:sz="4" w:space="0" w:color="auto"/>
              <w:left w:val="nil"/>
              <w:right w:val="nil"/>
            </w:tcBorders>
            <w:shd w:val="clear" w:color="auto" w:fill="auto"/>
          </w:tcPr>
          <w:p w:rsidR="00A150CF" w:rsidRDefault="00A150CF" w:rsidP="006654FB">
            <w:pPr>
              <w:jc w:val="right"/>
            </w:pPr>
            <w:r w:rsidRPr="000932C9">
              <w:t>326 520</w:t>
            </w:r>
          </w:p>
        </w:tc>
      </w:tr>
    </w:tbl>
    <w:p w:rsidR="006A4552" w:rsidRDefault="006A4552" w:rsidP="00C747BD">
      <w:pPr>
        <w:jc w:val="center"/>
        <w:rPr>
          <w:rFonts w:ascii="Times New Roman" w:hAnsi="Times New Roman"/>
        </w:rPr>
      </w:pPr>
    </w:p>
    <w:p w:rsidR="00C747BD" w:rsidRDefault="00C747BD" w:rsidP="00C747BD">
      <w:pPr>
        <w:jc w:val="center"/>
        <w:rPr>
          <w:rFonts w:ascii="Times New Roman" w:hAnsi="Times New Roman"/>
        </w:rPr>
      </w:pPr>
      <w:r w:rsidRPr="008D3C9D">
        <w:rPr>
          <w:rFonts w:ascii="Times New Roman" w:hAnsi="Times New Roman"/>
        </w:rPr>
        <w:t>_______________________</w:t>
      </w:r>
    </w:p>
    <w:p w:rsidR="006A4552" w:rsidRDefault="006A4552" w:rsidP="00C747BD">
      <w:pPr>
        <w:jc w:val="center"/>
        <w:rPr>
          <w:rFonts w:ascii="Times New Roman" w:hAnsi="Times New Roman"/>
        </w:rPr>
      </w:pPr>
    </w:p>
    <w:p w:rsidR="006A4552" w:rsidRDefault="006A4552" w:rsidP="00C747BD">
      <w:pPr>
        <w:jc w:val="center"/>
        <w:rPr>
          <w:rFonts w:ascii="Times New Roman" w:hAnsi="Times New Roman"/>
        </w:rPr>
      </w:pPr>
    </w:p>
    <w:p w:rsidR="00965357" w:rsidRDefault="00965357">
      <w:pPr>
        <w:rPr>
          <w:rFonts w:ascii="Times New Roman" w:hAnsi="Times New Roman"/>
        </w:rPr>
      </w:pPr>
    </w:p>
    <w:p w:rsidR="00507EF3" w:rsidRPr="001E555D" w:rsidRDefault="00507EF3">
      <w:pPr>
        <w:rPr>
          <w:rFonts w:ascii="Times New Roman" w:hAnsi="Times New Roman"/>
        </w:rPr>
        <w:sectPr w:rsidR="00507EF3" w:rsidRPr="001E555D" w:rsidSect="00A31263">
          <w:headerReference w:type="default" r:id="rId10"/>
          <w:pgSz w:w="11906" w:h="16838"/>
          <w:pgMar w:top="1134" w:right="851" w:bottom="1134" w:left="1701" w:header="567" w:footer="567" w:gutter="0"/>
          <w:pgNumType w:start="1"/>
          <w:cols w:space="1296"/>
          <w:titlePg/>
          <w:docGrid w:linePitch="360"/>
        </w:sectPr>
      </w:pPr>
      <w:r w:rsidRPr="001E555D">
        <w:rPr>
          <w:rFonts w:ascii="Times New Roman" w:hAnsi="Times New Roman"/>
        </w:rPr>
        <w:br w:type="page"/>
      </w:r>
    </w:p>
    <w:p w:rsidR="00BD4BB6" w:rsidRPr="001E555D" w:rsidRDefault="00BD4BB6" w:rsidP="00BD4BB6">
      <w:pPr>
        <w:pStyle w:val="Priedai"/>
      </w:pPr>
      <w:r w:rsidRPr="001E555D">
        <w:lastRenderedPageBreak/>
        <w:t>Lietuvos Respublikos</w:t>
      </w:r>
    </w:p>
    <w:p w:rsidR="00BD4BB6" w:rsidRPr="001E555D" w:rsidRDefault="00BD4BB6" w:rsidP="00BD4BB6">
      <w:pPr>
        <w:pStyle w:val="Priedai"/>
      </w:pPr>
      <w:r>
        <w:t>202</w:t>
      </w:r>
      <w:r w:rsidR="00260952">
        <w:t>2</w:t>
      </w:r>
      <w:r w:rsidRPr="001E555D">
        <w:t xml:space="preserve"> metų valstybės biudžeto ir</w:t>
      </w:r>
    </w:p>
    <w:p w:rsidR="00BD4BB6" w:rsidRPr="001E555D" w:rsidRDefault="00BD4BB6" w:rsidP="00BD4BB6">
      <w:pPr>
        <w:pStyle w:val="Priedai"/>
      </w:pPr>
      <w:r w:rsidRPr="001E555D">
        <w:t>savivaldybių biudžetų finansinių</w:t>
      </w:r>
    </w:p>
    <w:p w:rsidR="00BD4BB6" w:rsidRDefault="00BD4BB6" w:rsidP="00BD4BB6">
      <w:pPr>
        <w:pStyle w:val="Priedai"/>
      </w:pPr>
      <w:r w:rsidRPr="001E555D">
        <w:t>rodiklių patvirtinimo įstatymo</w:t>
      </w:r>
    </w:p>
    <w:p w:rsidR="00BD4BB6" w:rsidRPr="001E555D" w:rsidRDefault="00915A6A" w:rsidP="00BD4BB6">
      <w:pPr>
        <w:pStyle w:val="Priedai"/>
      </w:pPr>
      <w:r>
        <w:t>7</w:t>
      </w:r>
      <w:r w:rsidR="00BD4BB6">
        <w:t xml:space="preserve"> priedas</w:t>
      </w:r>
    </w:p>
    <w:p w:rsidR="00507EF3" w:rsidRDefault="00507EF3" w:rsidP="00BD4BB6">
      <w:pPr>
        <w:rPr>
          <w:rFonts w:ascii="Times New Roman" w:hAnsi="Times New Roman"/>
        </w:rPr>
      </w:pPr>
    </w:p>
    <w:p w:rsidR="00BD4BB6" w:rsidRPr="00BD4BB6" w:rsidRDefault="00BD4BB6" w:rsidP="00BD4BB6">
      <w:pPr>
        <w:jc w:val="center"/>
        <w:rPr>
          <w:rFonts w:ascii="Times New Roman" w:hAnsi="Times New Roman"/>
          <w:b/>
        </w:rPr>
      </w:pPr>
      <w:r w:rsidRPr="00BD4BB6">
        <w:rPr>
          <w:rFonts w:ascii="Times New Roman" w:hAnsi="Times New Roman"/>
          <w:b/>
        </w:rPr>
        <w:t>202</w:t>
      </w:r>
      <w:r w:rsidR="00260952">
        <w:rPr>
          <w:rFonts w:ascii="Times New Roman" w:hAnsi="Times New Roman"/>
          <w:b/>
        </w:rPr>
        <w:t>2</w:t>
      </w:r>
      <w:r w:rsidRPr="00BD4BB6">
        <w:rPr>
          <w:rFonts w:ascii="Times New Roman" w:hAnsi="Times New Roman"/>
          <w:b/>
        </w:rPr>
        <w:t xml:space="preserve"> METŲ REZERVINIO (STABILIZAVIMO)</w:t>
      </w:r>
      <w:r w:rsidR="0005514D">
        <w:rPr>
          <w:rFonts w:ascii="Times New Roman" w:hAnsi="Times New Roman"/>
          <w:b/>
        </w:rPr>
        <w:t xml:space="preserve"> </w:t>
      </w:r>
      <w:r w:rsidRPr="00BD4BB6">
        <w:rPr>
          <w:rFonts w:ascii="Times New Roman" w:hAnsi="Times New Roman"/>
          <w:b/>
        </w:rPr>
        <w:t>FONDO LĖŠŲ SĄMATA</w:t>
      </w:r>
    </w:p>
    <w:p w:rsidR="00BD4BB6" w:rsidRDefault="00BD4BB6" w:rsidP="00BD4BB6">
      <w:pPr>
        <w:jc w:val="center"/>
        <w:rPr>
          <w:rFonts w:ascii="Times New Roman" w:hAnsi="Times New Roman"/>
          <w:b/>
        </w:rPr>
      </w:pPr>
    </w:p>
    <w:tbl>
      <w:tblPr>
        <w:tblW w:w="9015" w:type="dxa"/>
        <w:tblInd w:w="93" w:type="dxa"/>
        <w:tblLook w:val="04A0" w:firstRow="1" w:lastRow="0" w:firstColumn="1" w:lastColumn="0" w:noHBand="0" w:noVBand="1"/>
      </w:tblPr>
      <w:tblGrid>
        <w:gridCol w:w="756"/>
        <w:gridCol w:w="980"/>
        <w:gridCol w:w="980"/>
        <w:gridCol w:w="980"/>
        <w:gridCol w:w="980"/>
        <w:gridCol w:w="980"/>
        <w:gridCol w:w="1580"/>
        <w:gridCol w:w="576"/>
        <w:gridCol w:w="1203"/>
      </w:tblGrid>
      <w:tr w:rsidR="00482EC8" w:rsidRPr="001B707D" w:rsidTr="00482EC8">
        <w:trPr>
          <w:trHeight w:val="363"/>
        </w:trPr>
        <w:tc>
          <w:tcPr>
            <w:tcW w:w="756" w:type="dxa"/>
            <w:shd w:val="clear" w:color="auto" w:fill="auto"/>
            <w:noWrap/>
            <w:vAlign w:val="bottom"/>
            <w:hideMark/>
          </w:tcPr>
          <w:p w:rsidR="00482EC8" w:rsidRPr="001B707D" w:rsidRDefault="00482EC8" w:rsidP="00A26C31">
            <w:pPr>
              <w:rPr>
                <w:rFonts w:ascii="Times New Roman" w:hAnsi="Times New Roman"/>
                <w:szCs w:val="24"/>
                <w:lang w:eastAsia="lt-LT"/>
              </w:rPr>
            </w:pPr>
          </w:p>
        </w:tc>
        <w:tc>
          <w:tcPr>
            <w:tcW w:w="980" w:type="dxa"/>
            <w:shd w:val="clear" w:color="auto" w:fill="auto"/>
            <w:noWrap/>
            <w:vAlign w:val="bottom"/>
            <w:hideMark/>
          </w:tcPr>
          <w:p w:rsidR="00482EC8" w:rsidRPr="001B707D" w:rsidRDefault="00482EC8" w:rsidP="00A26C31">
            <w:pPr>
              <w:rPr>
                <w:rFonts w:ascii="Times New Roman" w:hAnsi="Times New Roman"/>
                <w:szCs w:val="24"/>
                <w:lang w:eastAsia="lt-LT"/>
              </w:rPr>
            </w:pPr>
          </w:p>
        </w:tc>
        <w:tc>
          <w:tcPr>
            <w:tcW w:w="980" w:type="dxa"/>
            <w:shd w:val="clear" w:color="auto" w:fill="auto"/>
            <w:noWrap/>
            <w:vAlign w:val="bottom"/>
            <w:hideMark/>
          </w:tcPr>
          <w:p w:rsidR="00482EC8" w:rsidRPr="001B707D" w:rsidRDefault="00482EC8" w:rsidP="00A26C31">
            <w:pPr>
              <w:rPr>
                <w:rFonts w:ascii="Times New Roman" w:hAnsi="Times New Roman"/>
                <w:szCs w:val="24"/>
                <w:lang w:eastAsia="lt-LT"/>
              </w:rPr>
            </w:pPr>
          </w:p>
        </w:tc>
        <w:tc>
          <w:tcPr>
            <w:tcW w:w="980" w:type="dxa"/>
            <w:shd w:val="clear" w:color="auto" w:fill="auto"/>
            <w:noWrap/>
            <w:vAlign w:val="bottom"/>
            <w:hideMark/>
          </w:tcPr>
          <w:p w:rsidR="00482EC8" w:rsidRPr="001B707D" w:rsidRDefault="00482EC8" w:rsidP="00A26C31">
            <w:pPr>
              <w:rPr>
                <w:rFonts w:ascii="Times New Roman" w:hAnsi="Times New Roman"/>
                <w:szCs w:val="24"/>
                <w:lang w:eastAsia="lt-LT"/>
              </w:rPr>
            </w:pPr>
          </w:p>
        </w:tc>
        <w:tc>
          <w:tcPr>
            <w:tcW w:w="980" w:type="dxa"/>
            <w:shd w:val="clear" w:color="auto" w:fill="auto"/>
            <w:noWrap/>
            <w:vAlign w:val="bottom"/>
            <w:hideMark/>
          </w:tcPr>
          <w:p w:rsidR="00482EC8" w:rsidRPr="001B707D" w:rsidRDefault="00482EC8" w:rsidP="00A26C31">
            <w:pPr>
              <w:rPr>
                <w:rFonts w:ascii="Times New Roman" w:hAnsi="Times New Roman"/>
                <w:szCs w:val="24"/>
                <w:lang w:eastAsia="lt-LT"/>
              </w:rPr>
            </w:pPr>
          </w:p>
        </w:tc>
        <w:tc>
          <w:tcPr>
            <w:tcW w:w="980" w:type="dxa"/>
            <w:shd w:val="clear" w:color="auto" w:fill="auto"/>
            <w:noWrap/>
            <w:vAlign w:val="bottom"/>
            <w:hideMark/>
          </w:tcPr>
          <w:p w:rsidR="00482EC8" w:rsidRPr="001B707D" w:rsidRDefault="00482EC8" w:rsidP="00A26C31">
            <w:pPr>
              <w:rPr>
                <w:rFonts w:ascii="Times New Roman" w:hAnsi="Times New Roman"/>
                <w:szCs w:val="24"/>
                <w:lang w:eastAsia="lt-LT"/>
              </w:rPr>
            </w:pPr>
          </w:p>
        </w:tc>
        <w:tc>
          <w:tcPr>
            <w:tcW w:w="1580" w:type="dxa"/>
            <w:shd w:val="clear" w:color="auto" w:fill="auto"/>
            <w:noWrap/>
            <w:vAlign w:val="bottom"/>
            <w:hideMark/>
          </w:tcPr>
          <w:p w:rsidR="00482EC8" w:rsidRPr="001B707D" w:rsidRDefault="00482EC8" w:rsidP="00A26C31">
            <w:pPr>
              <w:rPr>
                <w:rFonts w:ascii="Times New Roman" w:hAnsi="Times New Roman"/>
                <w:szCs w:val="24"/>
                <w:lang w:eastAsia="lt-LT"/>
              </w:rPr>
            </w:pPr>
          </w:p>
        </w:tc>
        <w:tc>
          <w:tcPr>
            <w:tcW w:w="576" w:type="dxa"/>
            <w:shd w:val="clear" w:color="auto" w:fill="auto"/>
            <w:noWrap/>
            <w:vAlign w:val="bottom"/>
            <w:hideMark/>
          </w:tcPr>
          <w:p w:rsidR="00482EC8" w:rsidRPr="001B707D" w:rsidRDefault="00482EC8" w:rsidP="00A26C31">
            <w:pPr>
              <w:rPr>
                <w:rFonts w:ascii="Times New Roman" w:hAnsi="Times New Roman"/>
                <w:szCs w:val="24"/>
                <w:lang w:eastAsia="lt-LT"/>
              </w:rPr>
            </w:pPr>
          </w:p>
        </w:tc>
        <w:tc>
          <w:tcPr>
            <w:tcW w:w="1203" w:type="dxa"/>
            <w:shd w:val="clear" w:color="auto" w:fill="auto"/>
            <w:noWrap/>
            <w:hideMark/>
          </w:tcPr>
          <w:p w:rsidR="00482EC8" w:rsidRPr="001B707D" w:rsidRDefault="00482EC8" w:rsidP="00A26C31">
            <w:pPr>
              <w:ind w:right="-116"/>
              <w:rPr>
                <w:rFonts w:ascii="Times New Roman" w:hAnsi="Times New Roman"/>
                <w:szCs w:val="24"/>
                <w:lang w:eastAsia="lt-LT"/>
              </w:rPr>
            </w:pPr>
            <w:r w:rsidRPr="001B707D">
              <w:rPr>
                <w:rFonts w:ascii="Times New Roman" w:hAnsi="Times New Roman"/>
                <w:szCs w:val="24"/>
                <w:lang w:eastAsia="lt-LT"/>
              </w:rPr>
              <w:t xml:space="preserve">Tūkst. </w:t>
            </w:r>
            <w:proofErr w:type="spellStart"/>
            <w:r>
              <w:rPr>
                <w:rFonts w:ascii="Times New Roman" w:hAnsi="Times New Roman"/>
                <w:szCs w:val="24"/>
                <w:lang w:eastAsia="lt-LT"/>
              </w:rPr>
              <w:t>Eur</w:t>
            </w:r>
            <w:proofErr w:type="spellEnd"/>
          </w:p>
        </w:tc>
      </w:tr>
      <w:tr w:rsidR="00482EC8" w:rsidRPr="001B707D" w:rsidTr="00482EC8">
        <w:trPr>
          <w:trHeight w:val="435"/>
        </w:trPr>
        <w:tc>
          <w:tcPr>
            <w:tcW w:w="756" w:type="dxa"/>
            <w:shd w:val="clear" w:color="auto" w:fill="auto"/>
            <w:noWrap/>
            <w:hideMark/>
          </w:tcPr>
          <w:p w:rsidR="00482EC8" w:rsidRPr="001B707D" w:rsidRDefault="00482EC8" w:rsidP="00A26C31">
            <w:pPr>
              <w:rPr>
                <w:rFonts w:ascii="Times New Roman" w:hAnsi="Times New Roman"/>
                <w:szCs w:val="24"/>
                <w:lang w:eastAsia="lt-LT"/>
              </w:rPr>
            </w:pPr>
            <w:r w:rsidRPr="001B707D">
              <w:rPr>
                <w:rFonts w:ascii="Times New Roman" w:hAnsi="Times New Roman"/>
                <w:szCs w:val="24"/>
                <w:lang w:eastAsia="lt-LT"/>
              </w:rPr>
              <w:t>1.</w:t>
            </w:r>
          </w:p>
        </w:tc>
        <w:tc>
          <w:tcPr>
            <w:tcW w:w="7056" w:type="dxa"/>
            <w:gridSpan w:val="7"/>
            <w:shd w:val="clear" w:color="auto" w:fill="auto"/>
            <w:hideMark/>
          </w:tcPr>
          <w:p w:rsidR="00482EC8" w:rsidRPr="001B707D" w:rsidRDefault="00482EC8" w:rsidP="00A26C31">
            <w:pPr>
              <w:jc w:val="both"/>
              <w:rPr>
                <w:rFonts w:ascii="Times New Roman" w:hAnsi="Times New Roman"/>
                <w:szCs w:val="24"/>
                <w:lang w:eastAsia="lt-LT"/>
              </w:rPr>
            </w:pPr>
            <w:r w:rsidRPr="001B707D">
              <w:rPr>
                <w:rFonts w:ascii="Times New Roman" w:hAnsi="Times New Roman"/>
                <w:szCs w:val="24"/>
                <w:lang w:eastAsia="lt-LT"/>
              </w:rPr>
              <w:t>Numatomas lėšų likutis 2021 m. sausio 1 d.</w:t>
            </w:r>
          </w:p>
        </w:tc>
        <w:tc>
          <w:tcPr>
            <w:tcW w:w="1203" w:type="dxa"/>
            <w:shd w:val="clear" w:color="auto" w:fill="auto"/>
            <w:noWrap/>
            <w:hideMark/>
          </w:tcPr>
          <w:p w:rsidR="00482EC8" w:rsidRPr="001B707D" w:rsidRDefault="00A26C31" w:rsidP="00A26C31">
            <w:pPr>
              <w:jc w:val="right"/>
              <w:rPr>
                <w:rFonts w:ascii="Times New Roman" w:hAnsi="Times New Roman"/>
                <w:szCs w:val="24"/>
                <w:lang w:eastAsia="lt-LT"/>
              </w:rPr>
            </w:pPr>
            <w:r>
              <w:rPr>
                <w:rFonts w:ascii="Times New Roman" w:hAnsi="Times New Roman"/>
                <w:szCs w:val="24"/>
                <w:lang w:eastAsia="lt-LT"/>
              </w:rPr>
              <w:t>411 818</w:t>
            </w:r>
          </w:p>
        </w:tc>
      </w:tr>
      <w:tr w:rsidR="00482EC8" w:rsidRPr="001B707D" w:rsidTr="00482EC8">
        <w:trPr>
          <w:trHeight w:val="345"/>
        </w:trPr>
        <w:tc>
          <w:tcPr>
            <w:tcW w:w="756" w:type="dxa"/>
            <w:shd w:val="clear" w:color="auto" w:fill="auto"/>
            <w:noWrap/>
            <w:hideMark/>
          </w:tcPr>
          <w:p w:rsidR="00482EC8" w:rsidRPr="001B707D" w:rsidRDefault="00482EC8" w:rsidP="00A26C31">
            <w:pPr>
              <w:rPr>
                <w:rFonts w:ascii="Times New Roman" w:hAnsi="Times New Roman"/>
                <w:szCs w:val="24"/>
                <w:lang w:eastAsia="lt-LT"/>
              </w:rPr>
            </w:pPr>
            <w:r w:rsidRPr="001B707D">
              <w:rPr>
                <w:rFonts w:ascii="Times New Roman" w:hAnsi="Times New Roman"/>
                <w:szCs w:val="24"/>
                <w:lang w:eastAsia="lt-LT"/>
              </w:rPr>
              <w:t>2.</w:t>
            </w:r>
          </w:p>
        </w:tc>
        <w:tc>
          <w:tcPr>
            <w:tcW w:w="7056" w:type="dxa"/>
            <w:gridSpan w:val="7"/>
            <w:shd w:val="clear" w:color="auto" w:fill="auto"/>
            <w:hideMark/>
          </w:tcPr>
          <w:p w:rsidR="00482EC8" w:rsidRPr="001B707D" w:rsidRDefault="00482EC8" w:rsidP="00A26C31">
            <w:pPr>
              <w:jc w:val="both"/>
              <w:rPr>
                <w:rFonts w:ascii="Times New Roman" w:hAnsi="Times New Roman"/>
                <w:szCs w:val="24"/>
                <w:lang w:eastAsia="lt-LT"/>
              </w:rPr>
            </w:pPr>
            <w:r w:rsidRPr="001B707D">
              <w:rPr>
                <w:rFonts w:ascii="Times New Roman" w:hAnsi="Times New Roman"/>
                <w:szCs w:val="24"/>
                <w:lang w:eastAsia="lt-LT"/>
              </w:rPr>
              <w:t>Įplaukos 202</w:t>
            </w:r>
            <w:r w:rsidR="00A26C31">
              <w:rPr>
                <w:rFonts w:ascii="Times New Roman" w:hAnsi="Times New Roman"/>
                <w:szCs w:val="24"/>
                <w:lang w:eastAsia="lt-LT"/>
              </w:rPr>
              <w:t>2</w:t>
            </w:r>
            <w:r w:rsidRPr="001B707D">
              <w:rPr>
                <w:rFonts w:ascii="Times New Roman" w:hAnsi="Times New Roman"/>
                <w:szCs w:val="24"/>
                <w:lang w:eastAsia="lt-LT"/>
              </w:rPr>
              <w:t xml:space="preserve"> metais</w:t>
            </w:r>
            <w:r>
              <w:rPr>
                <w:rFonts w:ascii="Times New Roman" w:hAnsi="Times New Roman"/>
                <w:szCs w:val="24"/>
                <w:lang w:eastAsia="lt-LT"/>
              </w:rPr>
              <w:t xml:space="preserve"> </w:t>
            </w:r>
          </w:p>
        </w:tc>
        <w:tc>
          <w:tcPr>
            <w:tcW w:w="1203" w:type="dxa"/>
            <w:shd w:val="clear" w:color="auto" w:fill="auto"/>
            <w:noWrap/>
            <w:hideMark/>
          </w:tcPr>
          <w:p w:rsidR="00482EC8" w:rsidRPr="001B707D" w:rsidRDefault="00A26C31" w:rsidP="00A26C31">
            <w:pPr>
              <w:jc w:val="right"/>
              <w:rPr>
                <w:rFonts w:ascii="Times New Roman" w:hAnsi="Times New Roman"/>
                <w:bCs/>
                <w:szCs w:val="24"/>
                <w:lang w:eastAsia="lt-LT"/>
              </w:rPr>
            </w:pPr>
            <w:r>
              <w:rPr>
                <w:rFonts w:ascii="Times New Roman" w:hAnsi="Times New Roman"/>
                <w:bCs/>
                <w:szCs w:val="24"/>
                <w:lang w:eastAsia="lt-LT"/>
              </w:rPr>
              <w:t>19 242</w:t>
            </w:r>
          </w:p>
        </w:tc>
      </w:tr>
      <w:tr w:rsidR="00482EC8" w:rsidRPr="0088376F" w:rsidTr="00482EC8">
        <w:trPr>
          <w:trHeight w:val="705"/>
        </w:trPr>
        <w:tc>
          <w:tcPr>
            <w:tcW w:w="756" w:type="dxa"/>
            <w:shd w:val="clear" w:color="auto" w:fill="auto"/>
            <w:noWrap/>
          </w:tcPr>
          <w:p w:rsidR="00482EC8" w:rsidRPr="00407D40" w:rsidRDefault="00482EC8" w:rsidP="00A26C31">
            <w:pPr>
              <w:rPr>
                <w:rFonts w:ascii="Times New Roman" w:hAnsi="Times New Roman"/>
                <w:szCs w:val="24"/>
                <w:lang w:eastAsia="lt-LT"/>
              </w:rPr>
            </w:pPr>
            <w:r w:rsidRPr="00407D40">
              <w:rPr>
                <w:rFonts w:ascii="Times New Roman" w:hAnsi="Times New Roman"/>
                <w:szCs w:val="24"/>
                <w:lang w:eastAsia="lt-LT"/>
              </w:rPr>
              <w:t>2.1.</w:t>
            </w:r>
          </w:p>
        </w:tc>
        <w:tc>
          <w:tcPr>
            <w:tcW w:w="7056" w:type="dxa"/>
            <w:gridSpan w:val="7"/>
            <w:shd w:val="clear" w:color="auto" w:fill="auto"/>
          </w:tcPr>
          <w:p w:rsidR="00482EC8" w:rsidRPr="00407D40" w:rsidRDefault="00482EC8" w:rsidP="00A26C31">
            <w:pPr>
              <w:jc w:val="both"/>
              <w:rPr>
                <w:rFonts w:ascii="Times New Roman" w:hAnsi="Times New Roman"/>
                <w:szCs w:val="24"/>
                <w:lang w:eastAsia="lt-LT"/>
              </w:rPr>
            </w:pPr>
            <w:r w:rsidRPr="005B5290">
              <w:rPr>
                <w:rFonts w:ascii="Times New Roman" w:hAnsi="Times New Roman"/>
                <w:szCs w:val="24"/>
                <w:lang w:eastAsia="lt-LT"/>
              </w:rPr>
              <w:t xml:space="preserve">lėšos, gautos už valstybės įmonės Ignalinos atominės </w:t>
            </w:r>
            <w:r w:rsidRPr="00407D40">
              <w:rPr>
                <w:rFonts w:ascii="Times New Roman" w:hAnsi="Times New Roman"/>
                <w:szCs w:val="24"/>
                <w:lang w:eastAsia="lt-LT"/>
              </w:rPr>
              <w:t>elektrinės parduotą turtą</w:t>
            </w:r>
          </w:p>
        </w:tc>
        <w:tc>
          <w:tcPr>
            <w:tcW w:w="1203" w:type="dxa"/>
            <w:shd w:val="clear" w:color="auto" w:fill="auto"/>
            <w:noWrap/>
          </w:tcPr>
          <w:p w:rsidR="00482EC8" w:rsidRPr="00407D40" w:rsidRDefault="00482EC8" w:rsidP="00A26C31">
            <w:pPr>
              <w:jc w:val="right"/>
              <w:rPr>
                <w:rFonts w:ascii="Times New Roman" w:hAnsi="Times New Roman"/>
                <w:bCs/>
                <w:szCs w:val="24"/>
                <w:lang w:eastAsia="lt-LT"/>
              </w:rPr>
            </w:pPr>
            <w:r w:rsidRPr="00407D40">
              <w:rPr>
                <w:rFonts w:ascii="Times New Roman" w:hAnsi="Times New Roman"/>
                <w:szCs w:val="24"/>
                <w:lang w:eastAsia="lt-LT"/>
              </w:rPr>
              <w:t xml:space="preserve">1 </w:t>
            </w:r>
            <w:r w:rsidR="00A26C31">
              <w:rPr>
                <w:rFonts w:ascii="Times New Roman" w:hAnsi="Times New Roman"/>
                <w:szCs w:val="24"/>
                <w:lang w:eastAsia="lt-LT"/>
              </w:rPr>
              <w:t>0</w:t>
            </w:r>
            <w:r w:rsidRPr="00407D40">
              <w:rPr>
                <w:rFonts w:ascii="Times New Roman" w:hAnsi="Times New Roman"/>
                <w:szCs w:val="24"/>
                <w:lang w:eastAsia="lt-LT"/>
              </w:rPr>
              <w:t>00</w:t>
            </w:r>
          </w:p>
        </w:tc>
      </w:tr>
      <w:tr w:rsidR="00482EC8" w:rsidRPr="00A53491" w:rsidTr="00DA00A7">
        <w:trPr>
          <w:trHeight w:val="1049"/>
        </w:trPr>
        <w:tc>
          <w:tcPr>
            <w:tcW w:w="756" w:type="dxa"/>
            <w:shd w:val="clear" w:color="auto" w:fill="auto"/>
            <w:noWrap/>
          </w:tcPr>
          <w:p w:rsidR="00482EC8" w:rsidRPr="00407D40" w:rsidRDefault="00482EC8" w:rsidP="00A26C31">
            <w:pPr>
              <w:rPr>
                <w:rFonts w:ascii="Times New Roman" w:hAnsi="Times New Roman"/>
                <w:szCs w:val="24"/>
                <w:lang w:eastAsia="lt-LT"/>
              </w:rPr>
            </w:pPr>
            <w:r w:rsidRPr="00407D40">
              <w:rPr>
                <w:rFonts w:ascii="Times New Roman" w:hAnsi="Times New Roman"/>
                <w:szCs w:val="24"/>
                <w:lang w:eastAsia="lt-LT"/>
              </w:rPr>
              <w:t>2.2.</w:t>
            </w:r>
          </w:p>
        </w:tc>
        <w:tc>
          <w:tcPr>
            <w:tcW w:w="7056" w:type="dxa"/>
            <w:gridSpan w:val="7"/>
            <w:shd w:val="clear" w:color="auto" w:fill="auto"/>
          </w:tcPr>
          <w:p w:rsidR="00482EC8" w:rsidRPr="00407D40" w:rsidRDefault="00A26C31" w:rsidP="0005514D">
            <w:pPr>
              <w:rPr>
                <w:rFonts w:ascii="Times New Roman" w:hAnsi="Times New Roman"/>
                <w:szCs w:val="24"/>
                <w:lang w:eastAsia="lt-LT"/>
              </w:rPr>
            </w:pPr>
            <w:r w:rsidRPr="001C5301">
              <w:rPr>
                <w:rFonts w:ascii="Times New Roman" w:hAnsi="Times New Roman"/>
                <w:szCs w:val="24"/>
              </w:rPr>
              <w:t>25 procentai į Lietuvos Respublikos valstybės biudžetą gautų dividendų</w:t>
            </w:r>
            <w:r w:rsidR="006654FB">
              <w:rPr>
                <w:rFonts w:ascii="Times New Roman" w:hAnsi="Times New Roman"/>
                <w:szCs w:val="24"/>
              </w:rPr>
              <w:t>,</w:t>
            </w:r>
            <w:r w:rsidRPr="001C5301">
              <w:rPr>
                <w:rFonts w:ascii="Times New Roman" w:hAnsi="Times New Roman"/>
                <w:szCs w:val="24"/>
              </w:rPr>
              <w:t xml:space="preserve"> kaupiam</w:t>
            </w:r>
            <w:r w:rsidR="0005514D">
              <w:rPr>
                <w:rFonts w:ascii="Times New Roman" w:hAnsi="Times New Roman"/>
                <w:szCs w:val="24"/>
              </w:rPr>
              <w:t>ų</w:t>
            </w:r>
            <w:r w:rsidRPr="001C5301">
              <w:rPr>
                <w:rFonts w:ascii="Times New Roman" w:hAnsi="Times New Roman"/>
                <w:szCs w:val="24"/>
              </w:rPr>
              <w:t xml:space="preserve"> radioaktyviųjų atliekų giluminiam </w:t>
            </w:r>
            <w:proofErr w:type="spellStart"/>
            <w:r w:rsidRPr="001C5301">
              <w:rPr>
                <w:rFonts w:ascii="Times New Roman" w:hAnsi="Times New Roman"/>
                <w:szCs w:val="24"/>
              </w:rPr>
              <w:t>atliekynui</w:t>
            </w:r>
            <w:proofErr w:type="spellEnd"/>
            <w:r w:rsidRPr="001C5301">
              <w:rPr>
                <w:rFonts w:ascii="Times New Roman" w:hAnsi="Times New Roman"/>
                <w:szCs w:val="24"/>
              </w:rPr>
              <w:t xml:space="preserve"> įrengti ir radioaktyviosioms atliekoms tvarkyti</w:t>
            </w:r>
          </w:p>
        </w:tc>
        <w:tc>
          <w:tcPr>
            <w:tcW w:w="1203" w:type="dxa"/>
            <w:shd w:val="clear" w:color="auto" w:fill="auto"/>
            <w:noWrap/>
          </w:tcPr>
          <w:p w:rsidR="00482EC8" w:rsidRPr="00407D40" w:rsidRDefault="00A26C31" w:rsidP="00A26C31">
            <w:pPr>
              <w:jc w:val="right"/>
              <w:rPr>
                <w:rFonts w:ascii="Times New Roman" w:hAnsi="Times New Roman"/>
                <w:bCs/>
                <w:szCs w:val="24"/>
                <w:lang w:eastAsia="lt-LT"/>
              </w:rPr>
            </w:pPr>
            <w:r>
              <w:rPr>
                <w:rFonts w:ascii="Times New Roman" w:hAnsi="Times New Roman"/>
                <w:bCs/>
                <w:szCs w:val="24"/>
                <w:lang w:eastAsia="lt-LT"/>
              </w:rPr>
              <w:t>18 242</w:t>
            </w:r>
          </w:p>
        </w:tc>
      </w:tr>
      <w:tr w:rsidR="00482EC8" w:rsidRPr="001B707D" w:rsidTr="00DA00A7">
        <w:trPr>
          <w:trHeight w:val="709"/>
        </w:trPr>
        <w:tc>
          <w:tcPr>
            <w:tcW w:w="756" w:type="dxa"/>
            <w:shd w:val="clear" w:color="auto" w:fill="auto"/>
            <w:noWrap/>
            <w:hideMark/>
          </w:tcPr>
          <w:p w:rsidR="00482EC8" w:rsidRPr="001B707D" w:rsidRDefault="006654FB" w:rsidP="00A26C31">
            <w:pPr>
              <w:rPr>
                <w:rFonts w:ascii="Times New Roman" w:hAnsi="Times New Roman"/>
                <w:szCs w:val="24"/>
                <w:lang w:eastAsia="lt-LT"/>
              </w:rPr>
            </w:pPr>
            <w:r>
              <w:rPr>
                <w:rFonts w:ascii="Times New Roman" w:hAnsi="Times New Roman"/>
                <w:szCs w:val="24"/>
                <w:lang w:eastAsia="lt-LT"/>
              </w:rPr>
              <w:t>3</w:t>
            </w:r>
            <w:r w:rsidR="00482EC8" w:rsidRPr="001B707D">
              <w:rPr>
                <w:rFonts w:ascii="Times New Roman" w:hAnsi="Times New Roman"/>
                <w:szCs w:val="24"/>
                <w:lang w:eastAsia="lt-LT"/>
              </w:rPr>
              <w:t>.</w:t>
            </w:r>
          </w:p>
        </w:tc>
        <w:tc>
          <w:tcPr>
            <w:tcW w:w="7056" w:type="dxa"/>
            <w:gridSpan w:val="7"/>
            <w:shd w:val="clear" w:color="auto" w:fill="auto"/>
            <w:hideMark/>
          </w:tcPr>
          <w:p w:rsidR="00482EC8" w:rsidRPr="001B707D" w:rsidRDefault="00A26C31" w:rsidP="00A26C31">
            <w:pPr>
              <w:rPr>
                <w:rFonts w:ascii="Times New Roman" w:hAnsi="Times New Roman"/>
                <w:szCs w:val="24"/>
                <w:lang w:eastAsia="lt-LT"/>
              </w:rPr>
            </w:pPr>
            <w:r w:rsidRPr="008F1976">
              <w:rPr>
                <w:rFonts w:ascii="Times New Roman" w:hAnsi="Times New Roman"/>
                <w:szCs w:val="24"/>
              </w:rPr>
              <w:t>2022 metų įplaukų dalis</w:t>
            </w:r>
            <w:r w:rsidR="006654FB">
              <w:rPr>
                <w:rFonts w:ascii="Times New Roman" w:hAnsi="Times New Roman"/>
                <w:szCs w:val="24"/>
              </w:rPr>
              <w:t>,</w:t>
            </w:r>
            <w:r w:rsidRPr="008F1976">
              <w:rPr>
                <w:rFonts w:ascii="Times New Roman" w:hAnsi="Times New Roman"/>
                <w:szCs w:val="24"/>
              </w:rPr>
              <w:t xml:space="preserve"> kaupiama radioaktyviųjų atliek</w:t>
            </w:r>
            <w:r>
              <w:rPr>
                <w:rFonts w:ascii="Times New Roman" w:hAnsi="Times New Roman"/>
                <w:szCs w:val="24"/>
              </w:rPr>
              <w:t xml:space="preserve">ų giluminiam </w:t>
            </w:r>
            <w:proofErr w:type="spellStart"/>
            <w:r>
              <w:rPr>
                <w:rFonts w:ascii="Times New Roman" w:hAnsi="Times New Roman"/>
                <w:szCs w:val="24"/>
              </w:rPr>
              <w:t>atliekynui</w:t>
            </w:r>
            <w:proofErr w:type="spellEnd"/>
            <w:r>
              <w:rPr>
                <w:rFonts w:ascii="Times New Roman" w:hAnsi="Times New Roman"/>
                <w:szCs w:val="24"/>
              </w:rPr>
              <w:t xml:space="preserve"> įrengti ir</w:t>
            </w:r>
            <w:r w:rsidRPr="008F1976">
              <w:rPr>
                <w:rFonts w:ascii="Times New Roman" w:hAnsi="Times New Roman"/>
                <w:szCs w:val="24"/>
              </w:rPr>
              <w:t xml:space="preserve"> radioaktyviosioms atliekoms tvarkyti</w:t>
            </w:r>
          </w:p>
        </w:tc>
        <w:tc>
          <w:tcPr>
            <w:tcW w:w="1203" w:type="dxa"/>
            <w:shd w:val="clear" w:color="auto" w:fill="auto"/>
            <w:noWrap/>
            <w:hideMark/>
          </w:tcPr>
          <w:p w:rsidR="00482EC8" w:rsidRPr="001B707D" w:rsidRDefault="00A26C31" w:rsidP="00A26C31">
            <w:pPr>
              <w:jc w:val="right"/>
              <w:rPr>
                <w:rFonts w:ascii="Times New Roman" w:hAnsi="Times New Roman"/>
                <w:bCs/>
                <w:szCs w:val="24"/>
                <w:lang w:eastAsia="lt-LT"/>
              </w:rPr>
            </w:pPr>
            <w:r>
              <w:rPr>
                <w:rFonts w:ascii="Times New Roman" w:hAnsi="Times New Roman"/>
                <w:bCs/>
                <w:szCs w:val="24"/>
                <w:lang w:eastAsia="lt-LT"/>
              </w:rPr>
              <w:t>19 242</w:t>
            </w:r>
          </w:p>
        </w:tc>
      </w:tr>
      <w:tr w:rsidR="00482EC8" w:rsidRPr="001B707D" w:rsidTr="00482EC8">
        <w:trPr>
          <w:trHeight w:val="372"/>
        </w:trPr>
        <w:tc>
          <w:tcPr>
            <w:tcW w:w="756" w:type="dxa"/>
            <w:shd w:val="clear" w:color="auto" w:fill="auto"/>
            <w:noWrap/>
            <w:hideMark/>
          </w:tcPr>
          <w:p w:rsidR="00482EC8" w:rsidRPr="001B707D" w:rsidRDefault="006654FB" w:rsidP="00A26C31">
            <w:pPr>
              <w:rPr>
                <w:rFonts w:ascii="Times New Roman" w:hAnsi="Times New Roman"/>
                <w:szCs w:val="24"/>
                <w:lang w:eastAsia="lt-LT"/>
              </w:rPr>
            </w:pPr>
            <w:r>
              <w:rPr>
                <w:rFonts w:ascii="Times New Roman" w:hAnsi="Times New Roman"/>
                <w:szCs w:val="24"/>
                <w:lang w:eastAsia="lt-LT"/>
              </w:rPr>
              <w:t>4</w:t>
            </w:r>
            <w:r w:rsidR="00482EC8" w:rsidRPr="001B707D">
              <w:rPr>
                <w:rFonts w:ascii="Times New Roman" w:hAnsi="Times New Roman"/>
                <w:szCs w:val="24"/>
                <w:lang w:eastAsia="lt-LT"/>
              </w:rPr>
              <w:t>.</w:t>
            </w:r>
          </w:p>
        </w:tc>
        <w:tc>
          <w:tcPr>
            <w:tcW w:w="7056" w:type="dxa"/>
            <w:gridSpan w:val="7"/>
            <w:shd w:val="clear" w:color="auto" w:fill="auto"/>
            <w:hideMark/>
          </w:tcPr>
          <w:p w:rsidR="00482EC8" w:rsidRPr="001B707D" w:rsidRDefault="00A26C31" w:rsidP="00A26C31">
            <w:pPr>
              <w:rPr>
                <w:rFonts w:ascii="Times New Roman" w:hAnsi="Times New Roman"/>
                <w:szCs w:val="24"/>
                <w:lang w:eastAsia="lt-LT"/>
              </w:rPr>
            </w:pPr>
            <w:r w:rsidRPr="001C5301">
              <w:rPr>
                <w:rFonts w:ascii="Times New Roman" w:hAnsi="Times New Roman"/>
                <w:szCs w:val="24"/>
              </w:rPr>
              <w:t>Išlaidos 202</w:t>
            </w:r>
            <w:r>
              <w:rPr>
                <w:rFonts w:ascii="Times New Roman" w:hAnsi="Times New Roman"/>
                <w:szCs w:val="24"/>
              </w:rPr>
              <w:t>2</w:t>
            </w:r>
            <w:r w:rsidRPr="001C5301">
              <w:rPr>
                <w:rFonts w:ascii="Times New Roman" w:hAnsi="Times New Roman"/>
                <w:szCs w:val="24"/>
              </w:rPr>
              <w:t xml:space="preserve"> metais</w:t>
            </w:r>
          </w:p>
        </w:tc>
        <w:tc>
          <w:tcPr>
            <w:tcW w:w="1203" w:type="dxa"/>
            <w:shd w:val="clear" w:color="auto" w:fill="auto"/>
            <w:noWrap/>
            <w:hideMark/>
          </w:tcPr>
          <w:p w:rsidR="00482EC8" w:rsidRPr="001B707D" w:rsidRDefault="00DA00A7" w:rsidP="00A26C31">
            <w:pPr>
              <w:jc w:val="right"/>
              <w:rPr>
                <w:rFonts w:ascii="Times New Roman" w:hAnsi="Times New Roman"/>
                <w:bCs/>
                <w:szCs w:val="24"/>
                <w:lang w:eastAsia="lt-LT"/>
              </w:rPr>
            </w:pPr>
            <w:r>
              <w:rPr>
                <w:rFonts w:ascii="Times New Roman" w:hAnsi="Times New Roman"/>
                <w:bCs/>
                <w:szCs w:val="24"/>
                <w:lang w:eastAsia="lt-LT"/>
              </w:rPr>
              <w:t>2 107</w:t>
            </w:r>
          </w:p>
        </w:tc>
      </w:tr>
      <w:tr w:rsidR="00482EC8" w:rsidRPr="001B707D" w:rsidTr="00482EC8">
        <w:trPr>
          <w:trHeight w:val="345"/>
        </w:trPr>
        <w:tc>
          <w:tcPr>
            <w:tcW w:w="756" w:type="dxa"/>
            <w:shd w:val="clear" w:color="auto" w:fill="auto"/>
            <w:noWrap/>
            <w:hideMark/>
          </w:tcPr>
          <w:p w:rsidR="00482EC8" w:rsidRPr="001B707D" w:rsidRDefault="00482EC8" w:rsidP="00A26C31">
            <w:pPr>
              <w:rPr>
                <w:rFonts w:ascii="Times New Roman" w:hAnsi="Times New Roman"/>
                <w:szCs w:val="24"/>
                <w:lang w:eastAsia="lt-LT"/>
              </w:rPr>
            </w:pPr>
            <w:r w:rsidRPr="001B707D">
              <w:rPr>
                <w:rFonts w:ascii="Times New Roman" w:hAnsi="Times New Roman"/>
                <w:szCs w:val="24"/>
                <w:lang w:eastAsia="lt-LT"/>
              </w:rPr>
              <w:t> </w:t>
            </w:r>
          </w:p>
        </w:tc>
        <w:tc>
          <w:tcPr>
            <w:tcW w:w="7056" w:type="dxa"/>
            <w:gridSpan w:val="7"/>
            <w:shd w:val="clear" w:color="auto" w:fill="auto"/>
            <w:hideMark/>
          </w:tcPr>
          <w:p w:rsidR="00482EC8" w:rsidRPr="001B707D" w:rsidRDefault="00482EC8" w:rsidP="00A26C31">
            <w:pPr>
              <w:rPr>
                <w:rFonts w:ascii="Times New Roman" w:hAnsi="Times New Roman"/>
                <w:szCs w:val="24"/>
                <w:lang w:eastAsia="lt-LT"/>
              </w:rPr>
            </w:pPr>
            <w:r w:rsidRPr="001B707D">
              <w:rPr>
                <w:rFonts w:ascii="Times New Roman" w:hAnsi="Times New Roman"/>
                <w:szCs w:val="24"/>
                <w:lang w:eastAsia="lt-LT"/>
              </w:rPr>
              <w:t>iš jų:</w:t>
            </w:r>
          </w:p>
        </w:tc>
        <w:tc>
          <w:tcPr>
            <w:tcW w:w="1203" w:type="dxa"/>
            <w:shd w:val="clear" w:color="auto" w:fill="auto"/>
            <w:noWrap/>
            <w:hideMark/>
          </w:tcPr>
          <w:p w:rsidR="00482EC8" w:rsidRPr="001B707D" w:rsidRDefault="00482EC8" w:rsidP="00A26C31">
            <w:pPr>
              <w:jc w:val="right"/>
              <w:rPr>
                <w:rFonts w:ascii="Times New Roman" w:hAnsi="Times New Roman"/>
                <w:szCs w:val="24"/>
                <w:lang w:eastAsia="lt-LT"/>
              </w:rPr>
            </w:pPr>
            <w:r w:rsidRPr="001B707D">
              <w:rPr>
                <w:rFonts w:ascii="Times New Roman" w:hAnsi="Times New Roman"/>
                <w:szCs w:val="24"/>
                <w:lang w:eastAsia="lt-LT"/>
              </w:rPr>
              <w:t> </w:t>
            </w:r>
          </w:p>
        </w:tc>
      </w:tr>
      <w:tr w:rsidR="00482EC8" w:rsidRPr="001B707D" w:rsidTr="00482EC8">
        <w:trPr>
          <w:trHeight w:val="405"/>
        </w:trPr>
        <w:tc>
          <w:tcPr>
            <w:tcW w:w="756" w:type="dxa"/>
            <w:shd w:val="clear" w:color="auto" w:fill="auto"/>
            <w:noWrap/>
            <w:hideMark/>
          </w:tcPr>
          <w:p w:rsidR="00482EC8" w:rsidRPr="001B707D" w:rsidRDefault="00482EC8" w:rsidP="00A26C31">
            <w:pPr>
              <w:rPr>
                <w:rFonts w:ascii="Times New Roman" w:hAnsi="Times New Roman"/>
                <w:szCs w:val="24"/>
                <w:lang w:eastAsia="lt-LT"/>
              </w:rPr>
            </w:pPr>
            <w:r w:rsidRPr="001B707D">
              <w:rPr>
                <w:rFonts w:ascii="Times New Roman" w:hAnsi="Times New Roman"/>
                <w:szCs w:val="24"/>
                <w:lang w:eastAsia="lt-LT"/>
              </w:rPr>
              <w:t>4.1.</w:t>
            </w:r>
          </w:p>
        </w:tc>
        <w:tc>
          <w:tcPr>
            <w:tcW w:w="7056" w:type="dxa"/>
            <w:gridSpan w:val="7"/>
            <w:shd w:val="clear" w:color="auto" w:fill="auto"/>
            <w:hideMark/>
          </w:tcPr>
          <w:p w:rsidR="00482EC8" w:rsidRPr="001B707D" w:rsidRDefault="00482EC8" w:rsidP="00A26C31">
            <w:pPr>
              <w:jc w:val="both"/>
              <w:rPr>
                <w:rFonts w:ascii="Times New Roman" w:hAnsi="Times New Roman"/>
                <w:szCs w:val="24"/>
                <w:lang w:eastAsia="lt-LT"/>
              </w:rPr>
            </w:pPr>
            <w:r w:rsidRPr="001B707D">
              <w:rPr>
                <w:rFonts w:ascii="Times New Roman" w:hAnsi="Times New Roman"/>
                <w:szCs w:val="24"/>
                <w:lang w:eastAsia="lt-LT"/>
              </w:rPr>
              <w:t>Rezervinio (stabilizavimo) fondo valdymo išlaidos</w:t>
            </w:r>
          </w:p>
        </w:tc>
        <w:tc>
          <w:tcPr>
            <w:tcW w:w="1203" w:type="dxa"/>
            <w:shd w:val="clear" w:color="auto" w:fill="auto"/>
            <w:noWrap/>
            <w:hideMark/>
          </w:tcPr>
          <w:p w:rsidR="00482EC8" w:rsidRPr="001B707D" w:rsidRDefault="00DA00A7" w:rsidP="00A26C31">
            <w:pPr>
              <w:jc w:val="right"/>
              <w:rPr>
                <w:rFonts w:ascii="Times New Roman" w:hAnsi="Times New Roman"/>
                <w:szCs w:val="24"/>
                <w:lang w:eastAsia="lt-LT"/>
              </w:rPr>
            </w:pPr>
            <w:r>
              <w:rPr>
                <w:rFonts w:ascii="Times New Roman" w:hAnsi="Times New Roman"/>
                <w:szCs w:val="24"/>
                <w:lang w:eastAsia="lt-LT"/>
              </w:rPr>
              <w:t>2 107</w:t>
            </w:r>
          </w:p>
        </w:tc>
      </w:tr>
      <w:tr w:rsidR="00482EC8" w:rsidRPr="001B707D" w:rsidTr="00482EC8">
        <w:trPr>
          <w:trHeight w:val="990"/>
        </w:trPr>
        <w:tc>
          <w:tcPr>
            <w:tcW w:w="756" w:type="dxa"/>
            <w:shd w:val="clear" w:color="auto" w:fill="auto"/>
            <w:noWrap/>
            <w:hideMark/>
          </w:tcPr>
          <w:p w:rsidR="00482EC8" w:rsidRPr="001B707D" w:rsidRDefault="00482EC8" w:rsidP="00A26C31">
            <w:pPr>
              <w:rPr>
                <w:rFonts w:ascii="Times New Roman" w:hAnsi="Times New Roman"/>
                <w:szCs w:val="24"/>
                <w:lang w:eastAsia="lt-LT"/>
              </w:rPr>
            </w:pPr>
            <w:r w:rsidRPr="001B707D">
              <w:rPr>
                <w:rFonts w:ascii="Times New Roman" w:hAnsi="Times New Roman"/>
                <w:szCs w:val="24"/>
                <w:lang w:eastAsia="lt-LT"/>
              </w:rPr>
              <w:t>5.</w:t>
            </w:r>
          </w:p>
        </w:tc>
        <w:tc>
          <w:tcPr>
            <w:tcW w:w="7056" w:type="dxa"/>
            <w:gridSpan w:val="7"/>
            <w:shd w:val="clear" w:color="auto" w:fill="auto"/>
            <w:hideMark/>
          </w:tcPr>
          <w:p w:rsidR="00482EC8" w:rsidRPr="001B707D" w:rsidRDefault="00482EC8" w:rsidP="00DA00A7">
            <w:pPr>
              <w:rPr>
                <w:rFonts w:ascii="Times New Roman" w:hAnsi="Times New Roman"/>
                <w:szCs w:val="24"/>
                <w:lang w:eastAsia="lt-LT"/>
              </w:rPr>
            </w:pPr>
            <w:r w:rsidRPr="001B707D">
              <w:rPr>
                <w:rFonts w:ascii="Times New Roman" w:hAnsi="Times New Roman"/>
                <w:szCs w:val="24"/>
                <w:lang w:eastAsia="lt-LT"/>
              </w:rPr>
              <w:t xml:space="preserve">Lėšos, kurios gali būti naudojamos valstybės turtiniams </w:t>
            </w:r>
            <w:r>
              <w:rPr>
                <w:rFonts w:ascii="Times New Roman" w:hAnsi="Times New Roman"/>
                <w:szCs w:val="24"/>
                <w:lang w:eastAsia="lt-LT"/>
              </w:rPr>
              <w:t>į</w:t>
            </w:r>
            <w:r w:rsidRPr="001B707D">
              <w:rPr>
                <w:rFonts w:ascii="Times New Roman" w:hAnsi="Times New Roman"/>
                <w:szCs w:val="24"/>
                <w:lang w:eastAsia="lt-LT"/>
              </w:rPr>
              <w:t>sipareigojimams, susijusiems su valstybės skola, vykdyti (grąžintinai) iki 202</w:t>
            </w:r>
            <w:r w:rsidR="00DA00A7">
              <w:rPr>
                <w:rFonts w:ascii="Times New Roman" w:hAnsi="Times New Roman"/>
                <w:szCs w:val="24"/>
                <w:lang w:eastAsia="lt-LT"/>
              </w:rPr>
              <w:t>4</w:t>
            </w:r>
            <w:r w:rsidRPr="001B707D">
              <w:rPr>
                <w:rFonts w:ascii="Times New Roman" w:hAnsi="Times New Roman"/>
                <w:color w:val="C00000"/>
                <w:szCs w:val="24"/>
                <w:lang w:eastAsia="lt-LT"/>
              </w:rPr>
              <w:t xml:space="preserve"> </w:t>
            </w:r>
            <w:r w:rsidRPr="001B707D">
              <w:rPr>
                <w:rFonts w:ascii="Times New Roman" w:hAnsi="Times New Roman"/>
                <w:szCs w:val="24"/>
                <w:lang w:eastAsia="lt-LT"/>
              </w:rPr>
              <w:t>m. gruodžio 31 d.</w:t>
            </w:r>
          </w:p>
        </w:tc>
        <w:tc>
          <w:tcPr>
            <w:tcW w:w="1203" w:type="dxa"/>
            <w:shd w:val="clear" w:color="auto" w:fill="auto"/>
            <w:noWrap/>
            <w:hideMark/>
          </w:tcPr>
          <w:p w:rsidR="00482EC8" w:rsidRPr="001B707D" w:rsidRDefault="00482EC8" w:rsidP="00A26C31">
            <w:pPr>
              <w:jc w:val="right"/>
              <w:rPr>
                <w:rFonts w:ascii="Times New Roman" w:hAnsi="Times New Roman"/>
                <w:szCs w:val="24"/>
                <w:lang w:eastAsia="lt-LT"/>
              </w:rPr>
            </w:pPr>
            <w:r>
              <w:rPr>
                <w:rFonts w:ascii="Times New Roman" w:hAnsi="Times New Roman"/>
                <w:szCs w:val="24"/>
                <w:lang w:eastAsia="lt-LT"/>
              </w:rPr>
              <w:t>4</w:t>
            </w:r>
            <w:r w:rsidRPr="001B707D">
              <w:rPr>
                <w:rFonts w:ascii="Times New Roman" w:hAnsi="Times New Roman"/>
                <w:szCs w:val="24"/>
                <w:lang w:eastAsia="lt-LT"/>
              </w:rPr>
              <w:t>00 000</w:t>
            </w:r>
          </w:p>
        </w:tc>
      </w:tr>
      <w:tr w:rsidR="00482EC8" w:rsidRPr="001B707D" w:rsidTr="00482EC8">
        <w:trPr>
          <w:trHeight w:val="408"/>
        </w:trPr>
        <w:tc>
          <w:tcPr>
            <w:tcW w:w="756" w:type="dxa"/>
            <w:shd w:val="clear" w:color="auto" w:fill="auto"/>
            <w:noWrap/>
            <w:hideMark/>
          </w:tcPr>
          <w:p w:rsidR="00482EC8" w:rsidRPr="001B707D" w:rsidRDefault="00482EC8" w:rsidP="00A26C31">
            <w:pPr>
              <w:rPr>
                <w:rFonts w:ascii="Times New Roman" w:hAnsi="Times New Roman"/>
                <w:szCs w:val="24"/>
                <w:lang w:eastAsia="lt-LT"/>
              </w:rPr>
            </w:pPr>
            <w:r w:rsidRPr="001B707D">
              <w:rPr>
                <w:rFonts w:ascii="Times New Roman" w:hAnsi="Times New Roman"/>
                <w:szCs w:val="24"/>
                <w:lang w:eastAsia="lt-LT"/>
              </w:rPr>
              <w:t>6.</w:t>
            </w:r>
          </w:p>
        </w:tc>
        <w:tc>
          <w:tcPr>
            <w:tcW w:w="7056" w:type="dxa"/>
            <w:gridSpan w:val="7"/>
            <w:shd w:val="clear" w:color="auto" w:fill="auto"/>
            <w:hideMark/>
          </w:tcPr>
          <w:p w:rsidR="00482EC8" w:rsidRPr="001B707D" w:rsidRDefault="00482EC8" w:rsidP="00DA00A7">
            <w:pPr>
              <w:jc w:val="both"/>
              <w:rPr>
                <w:rFonts w:ascii="Times New Roman" w:hAnsi="Times New Roman"/>
                <w:szCs w:val="24"/>
                <w:lang w:eastAsia="lt-LT"/>
              </w:rPr>
            </w:pPr>
            <w:r w:rsidRPr="001B707D">
              <w:rPr>
                <w:rFonts w:ascii="Times New Roman" w:hAnsi="Times New Roman"/>
                <w:szCs w:val="24"/>
                <w:lang w:eastAsia="lt-LT"/>
              </w:rPr>
              <w:t>Numatomas lėšų likutis 202</w:t>
            </w:r>
            <w:r w:rsidR="00DA00A7">
              <w:rPr>
                <w:rFonts w:ascii="Times New Roman" w:hAnsi="Times New Roman"/>
                <w:szCs w:val="24"/>
                <w:lang w:eastAsia="lt-LT"/>
              </w:rPr>
              <w:t>3</w:t>
            </w:r>
            <w:r w:rsidRPr="001B707D">
              <w:rPr>
                <w:rFonts w:ascii="Times New Roman" w:hAnsi="Times New Roman"/>
                <w:szCs w:val="24"/>
                <w:lang w:eastAsia="lt-LT"/>
              </w:rPr>
              <w:t xml:space="preserve"> m. sausio 1 d. (1 + 2 – 4)</w:t>
            </w:r>
          </w:p>
        </w:tc>
        <w:tc>
          <w:tcPr>
            <w:tcW w:w="1203" w:type="dxa"/>
            <w:shd w:val="clear" w:color="auto" w:fill="auto"/>
            <w:noWrap/>
            <w:hideMark/>
          </w:tcPr>
          <w:p w:rsidR="00482EC8" w:rsidRPr="001B707D" w:rsidRDefault="00DA00A7" w:rsidP="00A26C31">
            <w:pPr>
              <w:jc w:val="right"/>
              <w:rPr>
                <w:rFonts w:ascii="Times New Roman" w:hAnsi="Times New Roman"/>
                <w:bCs/>
                <w:szCs w:val="24"/>
                <w:lang w:eastAsia="lt-LT"/>
              </w:rPr>
            </w:pPr>
            <w:r>
              <w:rPr>
                <w:rFonts w:ascii="Times New Roman" w:hAnsi="Times New Roman"/>
                <w:bCs/>
                <w:szCs w:val="24"/>
                <w:lang w:eastAsia="lt-LT"/>
              </w:rPr>
              <w:t>428 953</w:t>
            </w:r>
          </w:p>
        </w:tc>
      </w:tr>
    </w:tbl>
    <w:p w:rsidR="00482EC8" w:rsidRDefault="00482EC8" w:rsidP="00BD4BB6">
      <w:pPr>
        <w:jc w:val="center"/>
        <w:rPr>
          <w:rFonts w:ascii="Times New Roman" w:hAnsi="Times New Roman"/>
          <w:b/>
        </w:rPr>
      </w:pPr>
    </w:p>
    <w:p w:rsidR="00C747BD" w:rsidRDefault="00C747BD" w:rsidP="00C747BD">
      <w:pPr>
        <w:jc w:val="center"/>
        <w:rPr>
          <w:rFonts w:ascii="Times New Roman" w:hAnsi="Times New Roman"/>
        </w:rPr>
      </w:pPr>
      <w:r w:rsidRPr="008D3C9D">
        <w:rPr>
          <w:rFonts w:ascii="Times New Roman" w:hAnsi="Times New Roman"/>
        </w:rPr>
        <w:t>_______________________</w:t>
      </w:r>
    </w:p>
    <w:p w:rsidR="005B5465" w:rsidRDefault="005B5465" w:rsidP="00C747BD">
      <w:pPr>
        <w:jc w:val="center"/>
        <w:rPr>
          <w:rFonts w:ascii="Times New Roman" w:hAnsi="Times New Roman"/>
        </w:rPr>
      </w:pPr>
    </w:p>
    <w:p w:rsidR="005B5465" w:rsidRPr="008D3C9D" w:rsidRDefault="005B5465" w:rsidP="00C747BD">
      <w:pPr>
        <w:jc w:val="center"/>
        <w:rPr>
          <w:rFonts w:ascii="Times New Roman" w:hAnsi="Times New Roman"/>
        </w:rPr>
      </w:pPr>
    </w:p>
    <w:p w:rsidR="005B5465" w:rsidRDefault="005B5465" w:rsidP="00BD4BB6">
      <w:pPr>
        <w:jc w:val="center"/>
        <w:rPr>
          <w:rFonts w:ascii="Times New Roman" w:hAnsi="Times New Roman"/>
          <w:b/>
        </w:rPr>
      </w:pPr>
    </w:p>
    <w:p w:rsidR="005B5465" w:rsidRDefault="005B5465" w:rsidP="00BD4BB6">
      <w:pPr>
        <w:jc w:val="center"/>
        <w:rPr>
          <w:rFonts w:ascii="Times New Roman" w:hAnsi="Times New Roman"/>
          <w:b/>
        </w:rPr>
      </w:pPr>
    </w:p>
    <w:p w:rsidR="005B5465" w:rsidRDefault="005B5465" w:rsidP="00BD4BB6">
      <w:pPr>
        <w:jc w:val="center"/>
        <w:rPr>
          <w:rFonts w:ascii="Times New Roman" w:hAnsi="Times New Roman"/>
          <w:b/>
        </w:rPr>
      </w:pPr>
    </w:p>
    <w:p w:rsidR="005B5465" w:rsidRDefault="005B5465" w:rsidP="00BD4BB6">
      <w:pPr>
        <w:jc w:val="center"/>
        <w:rPr>
          <w:rFonts w:ascii="Times New Roman" w:hAnsi="Times New Roman"/>
          <w:b/>
        </w:rPr>
      </w:pPr>
    </w:p>
    <w:p w:rsidR="005B5465" w:rsidRDefault="005B5465" w:rsidP="00BD4BB6">
      <w:pPr>
        <w:jc w:val="center"/>
        <w:rPr>
          <w:rFonts w:ascii="Times New Roman" w:hAnsi="Times New Roman"/>
          <w:b/>
        </w:rPr>
      </w:pPr>
    </w:p>
    <w:p w:rsidR="005B5465" w:rsidRPr="00BD4BB6" w:rsidRDefault="005B5465" w:rsidP="00BD4BB6">
      <w:pPr>
        <w:jc w:val="center"/>
        <w:rPr>
          <w:rFonts w:ascii="Times New Roman" w:hAnsi="Times New Roman"/>
          <w:b/>
        </w:rPr>
      </w:pPr>
    </w:p>
    <w:p w:rsidR="00507EF3" w:rsidRPr="001E555D" w:rsidRDefault="00507EF3">
      <w:pPr>
        <w:rPr>
          <w:rFonts w:ascii="Times New Roman" w:hAnsi="Times New Roman"/>
        </w:rPr>
        <w:sectPr w:rsidR="00507EF3" w:rsidRPr="001E555D" w:rsidSect="00A31263">
          <w:pgSz w:w="11906" w:h="16838"/>
          <w:pgMar w:top="1134" w:right="851" w:bottom="1134" w:left="1701" w:header="567" w:footer="567" w:gutter="0"/>
          <w:pgNumType w:start="1"/>
          <w:cols w:space="1296"/>
          <w:titlePg/>
          <w:docGrid w:linePitch="360"/>
        </w:sectPr>
      </w:pPr>
      <w:r w:rsidRPr="001E555D">
        <w:rPr>
          <w:rFonts w:ascii="Times New Roman" w:hAnsi="Times New Roman"/>
        </w:rPr>
        <w:br w:type="page"/>
      </w:r>
    </w:p>
    <w:p w:rsidR="00507EF3" w:rsidRPr="001E555D" w:rsidRDefault="00507EF3" w:rsidP="00507EF3">
      <w:pPr>
        <w:ind w:firstLine="5670"/>
        <w:rPr>
          <w:rFonts w:ascii="Times New Roman" w:hAnsi="Times New Roman"/>
          <w:lang w:eastAsia="lt-LT"/>
        </w:rPr>
      </w:pPr>
      <w:r w:rsidRPr="001E555D">
        <w:rPr>
          <w:rFonts w:ascii="Times New Roman" w:hAnsi="Times New Roman"/>
          <w:lang w:eastAsia="lt-LT"/>
        </w:rPr>
        <w:lastRenderedPageBreak/>
        <w:t>Lietuvos Respublikos</w:t>
      </w:r>
    </w:p>
    <w:p w:rsidR="00507EF3" w:rsidRPr="001E555D" w:rsidRDefault="00BD4BB6" w:rsidP="00507EF3">
      <w:pPr>
        <w:ind w:firstLine="5670"/>
        <w:rPr>
          <w:rFonts w:ascii="Times New Roman" w:hAnsi="Times New Roman"/>
          <w:lang w:eastAsia="lt-LT"/>
        </w:rPr>
      </w:pPr>
      <w:r>
        <w:rPr>
          <w:rFonts w:ascii="Times New Roman" w:hAnsi="Times New Roman"/>
          <w:lang w:eastAsia="lt-LT"/>
        </w:rPr>
        <w:t>202</w:t>
      </w:r>
      <w:r w:rsidR="00260952">
        <w:rPr>
          <w:rFonts w:ascii="Times New Roman" w:hAnsi="Times New Roman"/>
          <w:lang w:eastAsia="lt-LT"/>
        </w:rPr>
        <w:t>2</w:t>
      </w:r>
      <w:r w:rsidR="00507EF3" w:rsidRPr="001E555D">
        <w:rPr>
          <w:rFonts w:ascii="Times New Roman" w:hAnsi="Times New Roman"/>
          <w:lang w:eastAsia="lt-LT"/>
        </w:rPr>
        <w:t xml:space="preserve"> metų valstybės biudžeto ir</w:t>
      </w:r>
    </w:p>
    <w:p w:rsidR="00507EF3" w:rsidRPr="001E555D" w:rsidRDefault="00507EF3" w:rsidP="00507EF3">
      <w:pPr>
        <w:ind w:firstLine="5670"/>
        <w:rPr>
          <w:rFonts w:ascii="Times New Roman" w:hAnsi="Times New Roman"/>
          <w:lang w:eastAsia="lt-LT"/>
        </w:rPr>
      </w:pPr>
      <w:r w:rsidRPr="001E555D">
        <w:rPr>
          <w:rFonts w:ascii="Times New Roman" w:hAnsi="Times New Roman"/>
          <w:lang w:eastAsia="lt-LT"/>
        </w:rPr>
        <w:t>savivaldybių biudžetų finansinių</w:t>
      </w:r>
    </w:p>
    <w:p w:rsidR="00507EF3" w:rsidRPr="001E555D" w:rsidRDefault="00507EF3" w:rsidP="00507EF3">
      <w:pPr>
        <w:ind w:firstLine="5670"/>
        <w:rPr>
          <w:rFonts w:ascii="Times New Roman" w:hAnsi="Times New Roman"/>
          <w:lang w:eastAsia="lt-LT"/>
        </w:rPr>
      </w:pPr>
      <w:r w:rsidRPr="001E555D">
        <w:rPr>
          <w:rFonts w:ascii="Times New Roman" w:hAnsi="Times New Roman"/>
          <w:lang w:eastAsia="lt-LT"/>
        </w:rPr>
        <w:t>rodiklių patvirtinimo įstatymo</w:t>
      </w:r>
    </w:p>
    <w:p w:rsidR="00507EF3" w:rsidRPr="001E555D" w:rsidRDefault="00915A6A" w:rsidP="00507EF3">
      <w:pPr>
        <w:ind w:firstLine="5670"/>
        <w:rPr>
          <w:rFonts w:ascii="Times New Roman" w:hAnsi="Times New Roman"/>
          <w:lang w:eastAsia="lt-LT"/>
        </w:rPr>
      </w:pPr>
      <w:r>
        <w:rPr>
          <w:rFonts w:ascii="Times New Roman" w:hAnsi="Times New Roman"/>
          <w:lang w:eastAsia="lt-LT"/>
        </w:rPr>
        <w:t>8</w:t>
      </w:r>
      <w:r w:rsidR="00507EF3" w:rsidRPr="001E555D">
        <w:rPr>
          <w:rFonts w:ascii="Times New Roman" w:hAnsi="Times New Roman"/>
          <w:lang w:eastAsia="lt-LT"/>
        </w:rPr>
        <w:t xml:space="preserve"> priedas</w:t>
      </w:r>
    </w:p>
    <w:p w:rsidR="00507EF3" w:rsidRPr="001E555D" w:rsidRDefault="00507EF3" w:rsidP="00507EF3">
      <w:pPr>
        <w:jc w:val="both"/>
        <w:rPr>
          <w:rFonts w:ascii="Times New Roman" w:eastAsia="Calibri" w:hAnsi="Times New Roman"/>
          <w:lang w:eastAsia="lt-LT"/>
        </w:rPr>
      </w:pPr>
    </w:p>
    <w:p w:rsidR="00507EF3" w:rsidRDefault="00BD4BB6" w:rsidP="00507EF3">
      <w:pPr>
        <w:jc w:val="center"/>
        <w:rPr>
          <w:rFonts w:ascii="Times New Roman" w:hAnsi="Times New Roman"/>
          <w:b/>
          <w:bCs/>
          <w:szCs w:val="24"/>
        </w:rPr>
      </w:pPr>
      <w:r>
        <w:rPr>
          <w:rFonts w:ascii="Times New Roman" w:hAnsi="Times New Roman"/>
          <w:b/>
          <w:bCs/>
          <w:szCs w:val="24"/>
          <w:lang w:eastAsia="lt-LT"/>
        </w:rPr>
        <w:t>202</w:t>
      </w:r>
      <w:r w:rsidR="00260952">
        <w:rPr>
          <w:rFonts w:ascii="Times New Roman" w:hAnsi="Times New Roman"/>
          <w:b/>
          <w:bCs/>
          <w:szCs w:val="24"/>
          <w:lang w:eastAsia="lt-LT"/>
        </w:rPr>
        <w:t>2</w:t>
      </w:r>
      <w:r w:rsidR="00507EF3" w:rsidRPr="001E555D">
        <w:rPr>
          <w:rFonts w:ascii="Times New Roman" w:hAnsi="Times New Roman"/>
          <w:b/>
          <w:bCs/>
          <w:szCs w:val="24"/>
          <w:lang w:eastAsia="lt-LT"/>
        </w:rPr>
        <w:t xml:space="preserve"> METŲ </w:t>
      </w:r>
      <w:r w:rsidR="00507EF3" w:rsidRPr="001E555D">
        <w:rPr>
          <w:rFonts w:ascii="Times New Roman" w:hAnsi="Times New Roman"/>
          <w:b/>
          <w:bCs/>
          <w:szCs w:val="24"/>
        </w:rPr>
        <w:t>GARANTINIO FONDO LĖŠŲ SĄMATA</w:t>
      </w:r>
    </w:p>
    <w:p w:rsidR="008B102E" w:rsidRDefault="008B102E" w:rsidP="00507EF3">
      <w:pPr>
        <w:jc w:val="center"/>
        <w:rPr>
          <w:rFonts w:ascii="Times New Roman" w:hAnsi="Times New Roman"/>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475"/>
        <w:gridCol w:w="2236"/>
      </w:tblGrid>
      <w:tr w:rsidR="00E908BE" w:rsidTr="00F920BC">
        <w:trPr>
          <w:trHeight w:val="552"/>
        </w:trPr>
        <w:tc>
          <w:tcPr>
            <w:tcW w:w="576" w:type="dxa"/>
            <w:tcBorders>
              <w:top w:val="nil"/>
              <w:left w:val="nil"/>
              <w:bottom w:val="nil"/>
              <w:right w:val="nil"/>
            </w:tcBorders>
          </w:tcPr>
          <w:p w:rsidR="00E908BE" w:rsidRDefault="00E908BE" w:rsidP="00F920BC">
            <w:pPr>
              <w:shd w:val="clear" w:color="auto" w:fill="FFFFFF"/>
            </w:pPr>
          </w:p>
        </w:tc>
        <w:tc>
          <w:tcPr>
            <w:tcW w:w="6475" w:type="dxa"/>
            <w:tcBorders>
              <w:top w:val="nil"/>
              <w:left w:val="nil"/>
              <w:bottom w:val="nil"/>
              <w:right w:val="nil"/>
            </w:tcBorders>
          </w:tcPr>
          <w:p w:rsidR="00E908BE" w:rsidRDefault="00E908BE" w:rsidP="00F920BC">
            <w:pPr>
              <w:shd w:val="clear" w:color="auto" w:fill="FFFFFF"/>
              <w:rPr>
                <w:bCs/>
              </w:rPr>
            </w:pPr>
          </w:p>
        </w:tc>
        <w:tc>
          <w:tcPr>
            <w:tcW w:w="2236" w:type="dxa"/>
            <w:tcBorders>
              <w:top w:val="nil"/>
              <w:left w:val="nil"/>
              <w:bottom w:val="nil"/>
              <w:right w:val="nil"/>
            </w:tcBorders>
            <w:hideMark/>
          </w:tcPr>
          <w:p w:rsidR="00E908BE" w:rsidRDefault="00E908BE" w:rsidP="00F920BC">
            <w:pPr>
              <w:jc w:val="right"/>
              <w:rPr>
                <w:bCs/>
              </w:rPr>
            </w:pPr>
            <w:r>
              <w:rPr>
                <w:bCs/>
              </w:rPr>
              <w:t xml:space="preserve">Tūkst. </w:t>
            </w:r>
            <w:proofErr w:type="spellStart"/>
            <w:r>
              <w:rPr>
                <w:bCs/>
              </w:rPr>
              <w:t>Eur</w:t>
            </w:r>
            <w:proofErr w:type="spellEnd"/>
          </w:p>
        </w:tc>
      </w:tr>
      <w:tr w:rsidR="00E908BE" w:rsidTr="00F920BC">
        <w:trPr>
          <w:trHeight w:val="495"/>
        </w:trPr>
        <w:tc>
          <w:tcPr>
            <w:tcW w:w="576" w:type="dxa"/>
            <w:tcBorders>
              <w:top w:val="nil"/>
              <w:left w:val="nil"/>
              <w:bottom w:val="nil"/>
              <w:right w:val="nil"/>
            </w:tcBorders>
            <w:hideMark/>
          </w:tcPr>
          <w:p w:rsidR="00E908BE" w:rsidRDefault="00E908BE" w:rsidP="00F920BC">
            <w:pPr>
              <w:shd w:val="clear" w:color="auto" w:fill="FFFFFF"/>
            </w:pPr>
            <w:r>
              <w:t>1.</w:t>
            </w:r>
          </w:p>
        </w:tc>
        <w:tc>
          <w:tcPr>
            <w:tcW w:w="6475" w:type="dxa"/>
            <w:tcBorders>
              <w:top w:val="nil"/>
              <w:left w:val="nil"/>
              <w:bottom w:val="nil"/>
              <w:right w:val="nil"/>
            </w:tcBorders>
            <w:hideMark/>
          </w:tcPr>
          <w:p w:rsidR="00E908BE" w:rsidRDefault="00E908BE" w:rsidP="00F920BC">
            <w:pPr>
              <w:shd w:val="clear" w:color="auto" w:fill="FFFFFF"/>
            </w:pPr>
            <w:r>
              <w:rPr>
                <w:bCs/>
              </w:rPr>
              <w:t>NUMATOMAS LĖŠŲ LIKUTIS 2022 M. SAUSIO 1 D.</w:t>
            </w:r>
          </w:p>
        </w:tc>
        <w:tc>
          <w:tcPr>
            <w:tcW w:w="2236" w:type="dxa"/>
            <w:tcBorders>
              <w:top w:val="nil"/>
              <w:left w:val="nil"/>
              <w:bottom w:val="nil"/>
              <w:right w:val="nil"/>
            </w:tcBorders>
            <w:hideMark/>
          </w:tcPr>
          <w:p w:rsidR="00E908BE" w:rsidRDefault="00E908BE" w:rsidP="00F920BC">
            <w:pPr>
              <w:jc w:val="right"/>
            </w:pPr>
            <w:r>
              <w:t>105 491</w:t>
            </w:r>
          </w:p>
        </w:tc>
      </w:tr>
      <w:tr w:rsidR="00E908BE" w:rsidTr="00F920BC">
        <w:trPr>
          <w:trHeight w:val="552"/>
        </w:trPr>
        <w:tc>
          <w:tcPr>
            <w:tcW w:w="576" w:type="dxa"/>
            <w:tcBorders>
              <w:top w:val="nil"/>
              <w:left w:val="nil"/>
              <w:bottom w:val="nil"/>
              <w:right w:val="nil"/>
            </w:tcBorders>
            <w:hideMark/>
          </w:tcPr>
          <w:p w:rsidR="00E908BE" w:rsidRDefault="00E908BE" w:rsidP="00F920BC">
            <w:pPr>
              <w:shd w:val="clear" w:color="auto" w:fill="FFFFFF"/>
            </w:pPr>
            <w:r>
              <w:t>2.</w:t>
            </w:r>
          </w:p>
        </w:tc>
        <w:tc>
          <w:tcPr>
            <w:tcW w:w="6475" w:type="dxa"/>
            <w:tcBorders>
              <w:top w:val="nil"/>
              <w:left w:val="nil"/>
              <w:bottom w:val="nil"/>
              <w:right w:val="nil"/>
            </w:tcBorders>
            <w:hideMark/>
          </w:tcPr>
          <w:p w:rsidR="00E908BE" w:rsidRDefault="00E908BE" w:rsidP="00F920BC">
            <w:pPr>
              <w:shd w:val="clear" w:color="auto" w:fill="FFFFFF"/>
            </w:pPr>
            <w:r>
              <w:rPr>
                <w:bCs/>
              </w:rPr>
              <w:t>PAJAMOS IR ĮPLAUKOS</w:t>
            </w:r>
          </w:p>
        </w:tc>
        <w:tc>
          <w:tcPr>
            <w:tcW w:w="2236" w:type="dxa"/>
            <w:tcBorders>
              <w:top w:val="nil"/>
              <w:left w:val="nil"/>
              <w:bottom w:val="nil"/>
              <w:right w:val="nil"/>
            </w:tcBorders>
          </w:tcPr>
          <w:p w:rsidR="00E908BE" w:rsidRDefault="00E908BE" w:rsidP="00F920BC">
            <w:pPr>
              <w:shd w:val="clear" w:color="auto" w:fill="FFFFFF"/>
              <w:ind w:left="720"/>
              <w:contextualSpacing/>
              <w:jc w:val="right"/>
            </w:pPr>
          </w:p>
        </w:tc>
      </w:tr>
      <w:tr w:rsidR="00E908BE" w:rsidTr="00F920BC">
        <w:trPr>
          <w:trHeight w:val="552"/>
        </w:trPr>
        <w:tc>
          <w:tcPr>
            <w:tcW w:w="576" w:type="dxa"/>
            <w:tcBorders>
              <w:top w:val="nil"/>
              <w:left w:val="nil"/>
              <w:bottom w:val="nil"/>
              <w:right w:val="nil"/>
            </w:tcBorders>
            <w:hideMark/>
          </w:tcPr>
          <w:p w:rsidR="00E908BE" w:rsidRDefault="00E908BE" w:rsidP="00F920BC">
            <w:pPr>
              <w:shd w:val="clear" w:color="auto" w:fill="FFFFFF"/>
            </w:pPr>
            <w:r>
              <w:t>2.1.</w:t>
            </w:r>
          </w:p>
        </w:tc>
        <w:tc>
          <w:tcPr>
            <w:tcW w:w="6475" w:type="dxa"/>
            <w:tcBorders>
              <w:top w:val="nil"/>
              <w:left w:val="nil"/>
              <w:bottom w:val="nil"/>
              <w:right w:val="nil"/>
            </w:tcBorders>
            <w:hideMark/>
          </w:tcPr>
          <w:p w:rsidR="00E908BE" w:rsidRDefault="00E908BE" w:rsidP="00F920BC">
            <w:pPr>
              <w:shd w:val="clear" w:color="auto" w:fill="FFFFFF"/>
            </w:pPr>
            <w:r>
              <w:t>Darbdavių įmokos</w:t>
            </w:r>
          </w:p>
        </w:tc>
        <w:tc>
          <w:tcPr>
            <w:tcW w:w="2236" w:type="dxa"/>
            <w:tcBorders>
              <w:top w:val="nil"/>
              <w:left w:val="nil"/>
              <w:bottom w:val="nil"/>
              <w:right w:val="nil"/>
            </w:tcBorders>
          </w:tcPr>
          <w:p w:rsidR="00E908BE" w:rsidRDefault="00E908BE" w:rsidP="00F920BC">
            <w:pPr>
              <w:jc w:val="right"/>
            </w:pPr>
            <w:r>
              <w:t>30 369</w:t>
            </w:r>
          </w:p>
          <w:p w:rsidR="00E908BE" w:rsidRDefault="00E908BE" w:rsidP="00F920BC">
            <w:pPr>
              <w:jc w:val="right"/>
            </w:pPr>
          </w:p>
        </w:tc>
      </w:tr>
      <w:tr w:rsidR="00E908BE" w:rsidTr="00F920BC">
        <w:trPr>
          <w:trHeight w:val="552"/>
        </w:trPr>
        <w:tc>
          <w:tcPr>
            <w:tcW w:w="576" w:type="dxa"/>
            <w:tcBorders>
              <w:top w:val="nil"/>
              <w:left w:val="nil"/>
              <w:bottom w:val="nil"/>
              <w:right w:val="nil"/>
            </w:tcBorders>
            <w:hideMark/>
          </w:tcPr>
          <w:p w:rsidR="00E908BE" w:rsidRDefault="00E908BE" w:rsidP="00F920BC">
            <w:pPr>
              <w:shd w:val="clear" w:color="auto" w:fill="FFFFFF"/>
            </w:pPr>
            <w:r>
              <w:t>2.2.</w:t>
            </w:r>
          </w:p>
          <w:p w:rsidR="00E908BE" w:rsidRDefault="00E908BE" w:rsidP="00F920BC">
            <w:pPr>
              <w:shd w:val="clear" w:color="auto" w:fill="FFFFFF"/>
            </w:pPr>
          </w:p>
          <w:p w:rsidR="00E908BE" w:rsidRDefault="00E908BE" w:rsidP="00F920BC">
            <w:pPr>
              <w:shd w:val="clear" w:color="auto" w:fill="FFFFFF"/>
            </w:pPr>
          </w:p>
          <w:p w:rsidR="00E908BE" w:rsidRDefault="00E908BE" w:rsidP="00F920BC">
            <w:pPr>
              <w:shd w:val="clear" w:color="auto" w:fill="FFFFFF"/>
            </w:pPr>
            <w:r>
              <w:t>2.3.</w:t>
            </w:r>
          </w:p>
          <w:p w:rsidR="00E908BE" w:rsidRDefault="00E908BE" w:rsidP="00F920BC">
            <w:pPr>
              <w:shd w:val="clear" w:color="auto" w:fill="FFFFFF"/>
            </w:pPr>
          </w:p>
          <w:p w:rsidR="00E908BE" w:rsidRDefault="00E908BE" w:rsidP="00F920BC">
            <w:pPr>
              <w:shd w:val="clear" w:color="auto" w:fill="FFFFFF"/>
            </w:pPr>
            <w:r>
              <w:t xml:space="preserve">2.4. </w:t>
            </w:r>
          </w:p>
        </w:tc>
        <w:tc>
          <w:tcPr>
            <w:tcW w:w="6475" w:type="dxa"/>
            <w:tcBorders>
              <w:top w:val="nil"/>
              <w:left w:val="nil"/>
              <w:bottom w:val="nil"/>
              <w:right w:val="nil"/>
            </w:tcBorders>
          </w:tcPr>
          <w:p w:rsidR="00E908BE" w:rsidRDefault="00E908BE" w:rsidP="00F920BC">
            <w:pPr>
              <w:shd w:val="clear" w:color="auto" w:fill="FFFFFF"/>
            </w:pPr>
            <w:r>
              <w:t>Lėšos, gautos iš darbdavių Garantinio fondo administratoriaus reikalavimams tenkinti</w:t>
            </w:r>
          </w:p>
          <w:p w:rsidR="00E908BE" w:rsidRDefault="00E908BE" w:rsidP="00F920BC">
            <w:pPr>
              <w:shd w:val="clear" w:color="auto" w:fill="FFFFFF"/>
            </w:pPr>
          </w:p>
          <w:p w:rsidR="00E908BE" w:rsidRDefault="00E908BE" w:rsidP="00F920BC">
            <w:pPr>
              <w:shd w:val="clear" w:color="auto" w:fill="FFFFFF"/>
            </w:pPr>
            <w:r>
              <w:t>Pajamos už investuotas laikinai laisvas Garantinio fondo lėšas</w:t>
            </w:r>
          </w:p>
          <w:p w:rsidR="00E908BE" w:rsidRDefault="00E908BE" w:rsidP="00F920BC">
            <w:pPr>
              <w:shd w:val="clear" w:color="auto" w:fill="FFFFFF"/>
            </w:pPr>
          </w:p>
          <w:p w:rsidR="00E908BE" w:rsidRDefault="00E908BE" w:rsidP="00F920BC">
            <w:pPr>
              <w:shd w:val="clear" w:color="auto" w:fill="FFFFFF"/>
            </w:pPr>
            <w:r>
              <w:t>Kitos teisėtai gautos lėšos</w:t>
            </w:r>
          </w:p>
          <w:p w:rsidR="00E908BE" w:rsidRDefault="00E908BE" w:rsidP="00F920BC">
            <w:pPr>
              <w:shd w:val="clear" w:color="auto" w:fill="FFFFFF"/>
            </w:pPr>
          </w:p>
        </w:tc>
        <w:tc>
          <w:tcPr>
            <w:tcW w:w="2236" w:type="dxa"/>
            <w:tcBorders>
              <w:top w:val="nil"/>
              <w:left w:val="nil"/>
              <w:bottom w:val="nil"/>
              <w:right w:val="nil"/>
            </w:tcBorders>
          </w:tcPr>
          <w:p w:rsidR="00E908BE" w:rsidRPr="007B4249" w:rsidRDefault="00E908BE" w:rsidP="00F920BC">
            <w:pPr>
              <w:jc w:val="right"/>
            </w:pPr>
          </w:p>
          <w:p w:rsidR="00E908BE" w:rsidRPr="007B4249" w:rsidRDefault="00E908BE" w:rsidP="00F920BC">
            <w:pPr>
              <w:jc w:val="right"/>
            </w:pPr>
            <w:r>
              <w:t>45</w:t>
            </w:r>
            <w:r w:rsidRPr="007B4249">
              <w:t>0</w:t>
            </w:r>
          </w:p>
          <w:p w:rsidR="00E908BE" w:rsidRPr="007B4249" w:rsidRDefault="00E908BE" w:rsidP="00F920BC">
            <w:pPr>
              <w:jc w:val="right"/>
            </w:pPr>
          </w:p>
          <w:p w:rsidR="00E908BE" w:rsidRPr="007B4249" w:rsidRDefault="00E908BE" w:rsidP="00F920BC">
            <w:pPr>
              <w:jc w:val="right"/>
            </w:pPr>
            <w:r w:rsidRPr="007B4249">
              <w:t>0</w:t>
            </w:r>
          </w:p>
          <w:p w:rsidR="00E908BE" w:rsidRPr="007B4249" w:rsidRDefault="00E908BE" w:rsidP="00F920BC">
            <w:pPr>
              <w:jc w:val="right"/>
            </w:pPr>
          </w:p>
          <w:p w:rsidR="00E908BE" w:rsidRPr="007B4249" w:rsidRDefault="00E908BE" w:rsidP="00F920BC">
            <w:pPr>
              <w:jc w:val="right"/>
            </w:pPr>
            <w:r w:rsidRPr="007B4249">
              <w:t>250</w:t>
            </w:r>
          </w:p>
        </w:tc>
      </w:tr>
      <w:tr w:rsidR="00E908BE" w:rsidTr="00F920BC">
        <w:trPr>
          <w:trHeight w:val="552"/>
        </w:trPr>
        <w:tc>
          <w:tcPr>
            <w:tcW w:w="576" w:type="dxa"/>
            <w:tcBorders>
              <w:top w:val="nil"/>
              <w:left w:val="nil"/>
              <w:bottom w:val="nil"/>
              <w:right w:val="nil"/>
            </w:tcBorders>
            <w:hideMark/>
          </w:tcPr>
          <w:p w:rsidR="00E908BE" w:rsidRDefault="00E908BE" w:rsidP="00F920BC">
            <w:pPr>
              <w:shd w:val="clear" w:color="auto" w:fill="FFFFFF"/>
            </w:pPr>
            <w:r>
              <w:t>3.</w:t>
            </w:r>
          </w:p>
        </w:tc>
        <w:tc>
          <w:tcPr>
            <w:tcW w:w="6475" w:type="dxa"/>
            <w:tcBorders>
              <w:top w:val="nil"/>
              <w:left w:val="nil"/>
              <w:bottom w:val="nil"/>
              <w:right w:val="nil"/>
            </w:tcBorders>
            <w:hideMark/>
          </w:tcPr>
          <w:p w:rsidR="00E908BE" w:rsidRDefault="00E908BE" w:rsidP="00F920BC">
            <w:pPr>
              <w:shd w:val="clear" w:color="auto" w:fill="FFFFFF"/>
            </w:pPr>
            <w:r>
              <w:rPr>
                <w:bCs/>
              </w:rPr>
              <w:t>Iš viso pajamų ir įplaukų</w:t>
            </w:r>
          </w:p>
        </w:tc>
        <w:tc>
          <w:tcPr>
            <w:tcW w:w="2236" w:type="dxa"/>
            <w:tcBorders>
              <w:top w:val="nil"/>
              <w:left w:val="nil"/>
              <w:bottom w:val="nil"/>
              <w:right w:val="nil"/>
            </w:tcBorders>
          </w:tcPr>
          <w:p w:rsidR="00E908BE" w:rsidRPr="007B4249" w:rsidRDefault="00E908BE" w:rsidP="00F920BC">
            <w:pPr>
              <w:jc w:val="right"/>
            </w:pPr>
            <w:r>
              <w:t>31</w:t>
            </w:r>
            <w:r w:rsidRPr="007B4249">
              <w:t xml:space="preserve"> </w:t>
            </w:r>
            <w:r>
              <w:t>06</w:t>
            </w:r>
            <w:r w:rsidRPr="007B4249">
              <w:t>9</w:t>
            </w:r>
          </w:p>
        </w:tc>
      </w:tr>
      <w:tr w:rsidR="00E908BE" w:rsidTr="00F920BC">
        <w:trPr>
          <w:trHeight w:val="552"/>
        </w:trPr>
        <w:tc>
          <w:tcPr>
            <w:tcW w:w="576" w:type="dxa"/>
            <w:tcBorders>
              <w:top w:val="nil"/>
              <w:left w:val="nil"/>
              <w:bottom w:val="nil"/>
              <w:right w:val="nil"/>
            </w:tcBorders>
            <w:hideMark/>
          </w:tcPr>
          <w:p w:rsidR="00E908BE" w:rsidRDefault="00E908BE" w:rsidP="00F920BC">
            <w:pPr>
              <w:shd w:val="clear" w:color="auto" w:fill="FFFFFF"/>
            </w:pPr>
            <w:r>
              <w:t>4.</w:t>
            </w:r>
          </w:p>
        </w:tc>
        <w:tc>
          <w:tcPr>
            <w:tcW w:w="6475" w:type="dxa"/>
            <w:tcBorders>
              <w:top w:val="nil"/>
              <w:left w:val="nil"/>
              <w:bottom w:val="nil"/>
              <w:right w:val="nil"/>
            </w:tcBorders>
            <w:hideMark/>
          </w:tcPr>
          <w:p w:rsidR="00E908BE" w:rsidRDefault="00E908BE" w:rsidP="00F920BC">
            <w:pPr>
              <w:shd w:val="clear" w:color="auto" w:fill="FFFFFF"/>
            </w:pPr>
            <w:r>
              <w:rPr>
                <w:bCs/>
              </w:rPr>
              <w:t>IŠLAIDOS</w:t>
            </w:r>
          </w:p>
        </w:tc>
        <w:tc>
          <w:tcPr>
            <w:tcW w:w="2236" w:type="dxa"/>
            <w:tcBorders>
              <w:top w:val="nil"/>
              <w:left w:val="nil"/>
              <w:bottom w:val="nil"/>
              <w:right w:val="nil"/>
            </w:tcBorders>
          </w:tcPr>
          <w:p w:rsidR="00E908BE" w:rsidRPr="007B4249" w:rsidRDefault="00E908BE" w:rsidP="00F920BC">
            <w:pPr>
              <w:shd w:val="clear" w:color="auto" w:fill="FFFFFF"/>
              <w:ind w:left="720"/>
              <w:contextualSpacing/>
              <w:jc w:val="right"/>
            </w:pPr>
          </w:p>
        </w:tc>
      </w:tr>
      <w:tr w:rsidR="00E908BE" w:rsidTr="00F920BC">
        <w:trPr>
          <w:trHeight w:val="552"/>
        </w:trPr>
        <w:tc>
          <w:tcPr>
            <w:tcW w:w="576" w:type="dxa"/>
            <w:tcBorders>
              <w:top w:val="nil"/>
              <w:left w:val="nil"/>
              <w:bottom w:val="nil"/>
              <w:right w:val="nil"/>
            </w:tcBorders>
            <w:hideMark/>
          </w:tcPr>
          <w:p w:rsidR="00E908BE" w:rsidRDefault="00E908BE" w:rsidP="00F920BC">
            <w:pPr>
              <w:shd w:val="clear" w:color="auto" w:fill="FFFFFF"/>
            </w:pPr>
            <w:r>
              <w:t>4.1.</w:t>
            </w:r>
          </w:p>
        </w:tc>
        <w:tc>
          <w:tcPr>
            <w:tcW w:w="6475" w:type="dxa"/>
            <w:tcBorders>
              <w:top w:val="nil"/>
              <w:left w:val="nil"/>
              <w:bottom w:val="nil"/>
              <w:right w:val="nil"/>
            </w:tcBorders>
            <w:hideMark/>
          </w:tcPr>
          <w:p w:rsidR="00E908BE" w:rsidRDefault="00E908BE" w:rsidP="00F920BC">
            <w:pPr>
              <w:shd w:val="clear" w:color="auto" w:fill="FFFFFF"/>
            </w:pPr>
            <w:r>
              <w:t>Išmokos darbuotojams</w:t>
            </w:r>
          </w:p>
        </w:tc>
        <w:tc>
          <w:tcPr>
            <w:tcW w:w="2236" w:type="dxa"/>
            <w:tcBorders>
              <w:top w:val="nil"/>
              <w:left w:val="nil"/>
              <w:bottom w:val="nil"/>
              <w:right w:val="nil"/>
            </w:tcBorders>
            <w:hideMark/>
          </w:tcPr>
          <w:p w:rsidR="00E908BE" w:rsidRPr="007B4249" w:rsidRDefault="00E908BE" w:rsidP="00F920BC">
            <w:pPr>
              <w:jc w:val="right"/>
            </w:pPr>
            <w:r>
              <w:t>23</w:t>
            </w:r>
            <w:r w:rsidRPr="007B4249">
              <w:t xml:space="preserve"> </w:t>
            </w:r>
            <w:r>
              <w:t>196</w:t>
            </w:r>
          </w:p>
        </w:tc>
      </w:tr>
      <w:tr w:rsidR="00E908BE" w:rsidTr="00F920BC">
        <w:trPr>
          <w:trHeight w:val="552"/>
        </w:trPr>
        <w:tc>
          <w:tcPr>
            <w:tcW w:w="576" w:type="dxa"/>
            <w:tcBorders>
              <w:top w:val="nil"/>
              <w:left w:val="nil"/>
              <w:bottom w:val="nil"/>
              <w:right w:val="nil"/>
            </w:tcBorders>
            <w:hideMark/>
          </w:tcPr>
          <w:p w:rsidR="00E908BE" w:rsidRDefault="00E908BE" w:rsidP="00F920BC">
            <w:pPr>
              <w:shd w:val="clear" w:color="auto" w:fill="FFFFFF"/>
            </w:pPr>
            <w:r>
              <w:t>4.2.</w:t>
            </w:r>
          </w:p>
        </w:tc>
        <w:tc>
          <w:tcPr>
            <w:tcW w:w="6475" w:type="dxa"/>
            <w:tcBorders>
              <w:top w:val="nil"/>
              <w:left w:val="nil"/>
              <w:bottom w:val="nil"/>
              <w:right w:val="nil"/>
            </w:tcBorders>
            <w:hideMark/>
          </w:tcPr>
          <w:p w:rsidR="00E908BE" w:rsidRDefault="00E908BE" w:rsidP="00F920BC">
            <w:pPr>
              <w:shd w:val="clear" w:color="auto" w:fill="FFFFFF"/>
            </w:pPr>
            <w:r>
              <w:t>Apmokėjimas už paraiškų parengimą ir banko operacijas</w:t>
            </w:r>
          </w:p>
        </w:tc>
        <w:tc>
          <w:tcPr>
            <w:tcW w:w="2236" w:type="dxa"/>
            <w:tcBorders>
              <w:top w:val="nil"/>
              <w:left w:val="nil"/>
              <w:bottom w:val="nil"/>
              <w:right w:val="nil"/>
            </w:tcBorders>
            <w:hideMark/>
          </w:tcPr>
          <w:p w:rsidR="00E908BE" w:rsidRPr="007B4249" w:rsidRDefault="00E908BE" w:rsidP="00F920BC">
            <w:pPr>
              <w:jc w:val="right"/>
            </w:pPr>
            <w:r>
              <w:t>0</w:t>
            </w:r>
          </w:p>
        </w:tc>
      </w:tr>
      <w:tr w:rsidR="00E908BE" w:rsidTr="00F920BC">
        <w:trPr>
          <w:trHeight w:val="552"/>
        </w:trPr>
        <w:tc>
          <w:tcPr>
            <w:tcW w:w="576" w:type="dxa"/>
            <w:tcBorders>
              <w:top w:val="nil"/>
              <w:left w:val="nil"/>
              <w:bottom w:val="nil"/>
              <w:right w:val="nil"/>
            </w:tcBorders>
            <w:hideMark/>
          </w:tcPr>
          <w:p w:rsidR="00E908BE" w:rsidRDefault="00E908BE" w:rsidP="00F920BC">
            <w:pPr>
              <w:shd w:val="clear" w:color="auto" w:fill="FFFFFF"/>
            </w:pPr>
            <w:r>
              <w:t>4.3.</w:t>
            </w:r>
          </w:p>
        </w:tc>
        <w:tc>
          <w:tcPr>
            <w:tcW w:w="6475" w:type="dxa"/>
            <w:tcBorders>
              <w:top w:val="nil"/>
              <w:left w:val="nil"/>
              <w:bottom w:val="nil"/>
              <w:right w:val="nil"/>
            </w:tcBorders>
            <w:hideMark/>
          </w:tcPr>
          <w:p w:rsidR="00E908BE" w:rsidRDefault="00E908BE" w:rsidP="00F920BC">
            <w:pPr>
              <w:shd w:val="clear" w:color="auto" w:fill="FFFFFF"/>
            </w:pPr>
            <w:r>
              <w:t>Garantinio fondo administravimo išlaidos</w:t>
            </w:r>
          </w:p>
        </w:tc>
        <w:tc>
          <w:tcPr>
            <w:tcW w:w="2236" w:type="dxa"/>
            <w:tcBorders>
              <w:top w:val="nil"/>
              <w:left w:val="nil"/>
              <w:bottom w:val="nil"/>
              <w:right w:val="nil"/>
            </w:tcBorders>
            <w:hideMark/>
          </w:tcPr>
          <w:p w:rsidR="00E908BE" w:rsidRPr="007B4249" w:rsidRDefault="00E908BE" w:rsidP="00F920BC">
            <w:pPr>
              <w:shd w:val="clear" w:color="auto" w:fill="FFFFFF"/>
              <w:ind w:left="720"/>
              <w:contextualSpacing/>
              <w:jc w:val="right"/>
            </w:pPr>
            <w:r w:rsidRPr="007B4249">
              <w:t>2</w:t>
            </w:r>
            <w:r>
              <w:t>63</w:t>
            </w:r>
          </w:p>
        </w:tc>
      </w:tr>
      <w:tr w:rsidR="00E908BE" w:rsidTr="00F920BC">
        <w:trPr>
          <w:trHeight w:val="552"/>
        </w:trPr>
        <w:tc>
          <w:tcPr>
            <w:tcW w:w="576" w:type="dxa"/>
            <w:tcBorders>
              <w:top w:val="nil"/>
              <w:left w:val="nil"/>
              <w:bottom w:val="nil"/>
              <w:right w:val="nil"/>
            </w:tcBorders>
            <w:hideMark/>
          </w:tcPr>
          <w:p w:rsidR="00E908BE" w:rsidRDefault="00E908BE" w:rsidP="00F920BC">
            <w:pPr>
              <w:shd w:val="clear" w:color="auto" w:fill="FFFFFF"/>
            </w:pPr>
            <w:r>
              <w:t>4.4.</w:t>
            </w:r>
          </w:p>
        </w:tc>
        <w:tc>
          <w:tcPr>
            <w:tcW w:w="6475" w:type="dxa"/>
            <w:tcBorders>
              <w:top w:val="nil"/>
              <w:left w:val="nil"/>
              <w:bottom w:val="nil"/>
              <w:right w:val="nil"/>
            </w:tcBorders>
            <w:hideMark/>
          </w:tcPr>
          <w:p w:rsidR="00E908BE" w:rsidRDefault="00E908BE" w:rsidP="00F920BC">
            <w:pPr>
              <w:shd w:val="clear" w:color="auto" w:fill="FFFFFF"/>
            </w:pPr>
            <w:r>
              <w:t>Laikinai laisvų Garantinio fondo lėšų investavimo išlaidos</w:t>
            </w:r>
          </w:p>
        </w:tc>
        <w:tc>
          <w:tcPr>
            <w:tcW w:w="2236" w:type="dxa"/>
            <w:tcBorders>
              <w:top w:val="nil"/>
              <w:left w:val="nil"/>
              <w:bottom w:val="nil"/>
              <w:right w:val="nil"/>
            </w:tcBorders>
            <w:hideMark/>
          </w:tcPr>
          <w:p w:rsidR="00E908BE" w:rsidRPr="007B4249" w:rsidRDefault="00E908BE" w:rsidP="00F920BC">
            <w:pPr>
              <w:jc w:val="right"/>
            </w:pPr>
            <w:r w:rsidRPr="007B4249">
              <w:t>15</w:t>
            </w:r>
          </w:p>
        </w:tc>
      </w:tr>
      <w:tr w:rsidR="00E908BE" w:rsidTr="00F920BC">
        <w:trPr>
          <w:trHeight w:val="552"/>
        </w:trPr>
        <w:tc>
          <w:tcPr>
            <w:tcW w:w="576" w:type="dxa"/>
            <w:tcBorders>
              <w:top w:val="nil"/>
              <w:left w:val="nil"/>
              <w:bottom w:val="nil"/>
              <w:right w:val="nil"/>
            </w:tcBorders>
            <w:hideMark/>
          </w:tcPr>
          <w:p w:rsidR="00E908BE" w:rsidRDefault="00E908BE" w:rsidP="00F920BC">
            <w:pPr>
              <w:shd w:val="clear" w:color="auto" w:fill="FFFFFF"/>
            </w:pPr>
            <w:r>
              <w:t>5.</w:t>
            </w:r>
          </w:p>
        </w:tc>
        <w:tc>
          <w:tcPr>
            <w:tcW w:w="6475" w:type="dxa"/>
            <w:tcBorders>
              <w:top w:val="nil"/>
              <w:left w:val="nil"/>
              <w:bottom w:val="nil"/>
              <w:right w:val="nil"/>
            </w:tcBorders>
            <w:hideMark/>
          </w:tcPr>
          <w:p w:rsidR="00E908BE" w:rsidRDefault="00E908BE" w:rsidP="00F920BC">
            <w:pPr>
              <w:shd w:val="clear" w:color="auto" w:fill="FFFFFF"/>
            </w:pPr>
            <w:r>
              <w:t>Iš viso išlaidų</w:t>
            </w:r>
          </w:p>
        </w:tc>
        <w:tc>
          <w:tcPr>
            <w:tcW w:w="2236" w:type="dxa"/>
            <w:tcBorders>
              <w:top w:val="nil"/>
              <w:left w:val="nil"/>
              <w:bottom w:val="nil"/>
              <w:right w:val="nil"/>
            </w:tcBorders>
            <w:hideMark/>
          </w:tcPr>
          <w:p w:rsidR="00E908BE" w:rsidRPr="007B4249" w:rsidRDefault="00E908BE" w:rsidP="00F920BC">
            <w:pPr>
              <w:jc w:val="right"/>
            </w:pPr>
            <w:r>
              <w:rPr>
                <w:bCs/>
              </w:rPr>
              <w:t>2</w:t>
            </w:r>
            <w:r w:rsidRPr="007B4249">
              <w:rPr>
                <w:bCs/>
              </w:rPr>
              <w:t xml:space="preserve">3 </w:t>
            </w:r>
            <w:r>
              <w:rPr>
                <w:bCs/>
              </w:rPr>
              <w:t>4</w:t>
            </w:r>
            <w:r w:rsidRPr="007B4249">
              <w:rPr>
                <w:bCs/>
              </w:rPr>
              <w:t>7</w:t>
            </w:r>
            <w:r>
              <w:rPr>
                <w:bCs/>
              </w:rPr>
              <w:t>4</w:t>
            </w:r>
          </w:p>
        </w:tc>
      </w:tr>
      <w:tr w:rsidR="00E908BE" w:rsidTr="00F920BC">
        <w:trPr>
          <w:trHeight w:val="552"/>
        </w:trPr>
        <w:tc>
          <w:tcPr>
            <w:tcW w:w="576" w:type="dxa"/>
            <w:tcBorders>
              <w:top w:val="nil"/>
              <w:left w:val="nil"/>
              <w:bottom w:val="nil"/>
              <w:right w:val="nil"/>
            </w:tcBorders>
            <w:hideMark/>
          </w:tcPr>
          <w:p w:rsidR="00E908BE" w:rsidRDefault="00E908BE" w:rsidP="00F920BC">
            <w:pPr>
              <w:shd w:val="clear" w:color="auto" w:fill="FFFFFF"/>
            </w:pPr>
            <w:r>
              <w:t>6.</w:t>
            </w:r>
          </w:p>
        </w:tc>
        <w:tc>
          <w:tcPr>
            <w:tcW w:w="6475" w:type="dxa"/>
            <w:tcBorders>
              <w:top w:val="nil"/>
              <w:left w:val="nil"/>
              <w:bottom w:val="nil"/>
              <w:right w:val="nil"/>
            </w:tcBorders>
            <w:hideMark/>
          </w:tcPr>
          <w:p w:rsidR="00E908BE" w:rsidRDefault="00E908BE" w:rsidP="00F920BC">
            <w:pPr>
              <w:shd w:val="clear" w:color="auto" w:fill="FFFFFF"/>
            </w:pPr>
            <w:r>
              <w:rPr>
                <w:bCs/>
              </w:rPr>
              <w:t>NUMATOMAS LĖŠŲ LIKUTIS 2023 M. SAUSIO 1 D.</w:t>
            </w:r>
          </w:p>
        </w:tc>
        <w:tc>
          <w:tcPr>
            <w:tcW w:w="2236" w:type="dxa"/>
            <w:tcBorders>
              <w:top w:val="nil"/>
              <w:left w:val="nil"/>
              <w:bottom w:val="nil"/>
              <w:right w:val="nil"/>
            </w:tcBorders>
            <w:hideMark/>
          </w:tcPr>
          <w:p w:rsidR="00E908BE" w:rsidRPr="007B4249" w:rsidRDefault="00E908BE" w:rsidP="00F920BC">
            <w:pPr>
              <w:jc w:val="right"/>
            </w:pPr>
            <w:r>
              <w:t>113</w:t>
            </w:r>
            <w:r w:rsidRPr="007B4249">
              <w:t xml:space="preserve"> </w:t>
            </w:r>
            <w:r>
              <w:t>086</w:t>
            </w:r>
          </w:p>
        </w:tc>
      </w:tr>
    </w:tbl>
    <w:p w:rsidR="008B102E" w:rsidRDefault="008B102E" w:rsidP="008B102E">
      <w:pPr>
        <w:jc w:val="both"/>
        <w:rPr>
          <w:rFonts w:eastAsia="Calibri"/>
          <w:szCs w:val="24"/>
          <w:lang w:eastAsia="lt-LT"/>
        </w:rPr>
      </w:pPr>
    </w:p>
    <w:p w:rsidR="008B102E" w:rsidRDefault="008B102E" w:rsidP="008B102E"/>
    <w:p w:rsidR="00C747BD" w:rsidRPr="008D3C9D" w:rsidRDefault="00C747BD" w:rsidP="00C747BD">
      <w:pPr>
        <w:jc w:val="center"/>
        <w:rPr>
          <w:rFonts w:ascii="Times New Roman" w:hAnsi="Times New Roman"/>
        </w:rPr>
      </w:pPr>
      <w:r w:rsidRPr="008D3C9D">
        <w:rPr>
          <w:rFonts w:ascii="Times New Roman" w:hAnsi="Times New Roman"/>
        </w:rPr>
        <w:t>_______________________</w:t>
      </w:r>
    </w:p>
    <w:p w:rsidR="008B102E" w:rsidRPr="001E555D" w:rsidRDefault="008B102E" w:rsidP="008B102E">
      <w:pPr>
        <w:rPr>
          <w:rFonts w:ascii="Times New Roman" w:hAnsi="Times New Roman"/>
          <w:b/>
          <w:bCs/>
          <w:szCs w:val="24"/>
        </w:rPr>
      </w:pPr>
    </w:p>
    <w:p w:rsidR="00A31263" w:rsidRPr="001E555D" w:rsidRDefault="00A31263">
      <w:pPr>
        <w:rPr>
          <w:rFonts w:ascii="Times New Roman" w:hAnsi="Times New Roman"/>
          <w:szCs w:val="24"/>
        </w:rPr>
      </w:pPr>
    </w:p>
    <w:p w:rsidR="00A31263" w:rsidRPr="001E555D" w:rsidRDefault="00A31263">
      <w:pPr>
        <w:rPr>
          <w:rFonts w:ascii="Times New Roman" w:hAnsi="Times New Roman"/>
        </w:rPr>
        <w:sectPr w:rsidR="00A31263" w:rsidRPr="001E555D" w:rsidSect="00A31263">
          <w:pgSz w:w="11906" w:h="16838"/>
          <w:pgMar w:top="1134" w:right="851" w:bottom="1134" w:left="1701" w:header="567" w:footer="567" w:gutter="0"/>
          <w:pgNumType w:start="1"/>
          <w:cols w:space="1296"/>
          <w:titlePg/>
          <w:docGrid w:linePitch="360"/>
        </w:sectPr>
      </w:pPr>
    </w:p>
    <w:p w:rsidR="00507EF3" w:rsidRPr="001E555D" w:rsidRDefault="00507EF3" w:rsidP="00507EF3">
      <w:pPr>
        <w:ind w:firstLine="5670"/>
        <w:rPr>
          <w:rFonts w:ascii="Times New Roman" w:hAnsi="Times New Roman"/>
        </w:rPr>
      </w:pPr>
      <w:r w:rsidRPr="001E555D">
        <w:rPr>
          <w:rFonts w:ascii="Times New Roman" w:hAnsi="Times New Roman"/>
        </w:rPr>
        <w:lastRenderedPageBreak/>
        <w:t>Lietuvos Respublikos</w:t>
      </w:r>
    </w:p>
    <w:p w:rsidR="00507EF3" w:rsidRPr="001E555D" w:rsidRDefault="00BD4BB6" w:rsidP="00507EF3">
      <w:pPr>
        <w:ind w:firstLine="5670"/>
        <w:rPr>
          <w:rFonts w:ascii="Times New Roman" w:hAnsi="Times New Roman"/>
        </w:rPr>
      </w:pPr>
      <w:r>
        <w:rPr>
          <w:rFonts w:ascii="Times New Roman" w:hAnsi="Times New Roman"/>
        </w:rPr>
        <w:t>202</w:t>
      </w:r>
      <w:r w:rsidR="00260952">
        <w:rPr>
          <w:rFonts w:ascii="Times New Roman" w:hAnsi="Times New Roman"/>
        </w:rPr>
        <w:t>2</w:t>
      </w:r>
      <w:r w:rsidR="00507EF3" w:rsidRPr="001E555D">
        <w:rPr>
          <w:rFonts w:ascii="Times New Roman" w:hAnsi="Times New Roman"/>
        </w:rPr>
        <w:t xml:space="preserve"> metų valstybės biudžeto ir</w:t>
      </w:r>
    </w:p>
    <w:p w:rsidR="00507EF3" w:rsidRPr="001E555D" w:rsidRDefault="00507EF3" w:rsidP="00507EF3">
      <w:pPr>
        <w:ind w:firstLine="5670"/>
        <w:rPr>
          <w:rFonts w:ascii="Times New Roman" w:hAnsi="Times New Roman"/>
        </w:rPr>
      </w:pPr>
      <w:r w:rsidRPr="001E555D">
        <w:rPr>
          <w:rFonts w:ascii="Times New Roman" w:hAnsi="Times New Roman"/>
        </w:rPr>
        <w:t>savivaldybių biudžetų finansinių</w:t>
      </w:r>
    </w:p>
    <w:p w:rsidR="00507EF3" w:rsidRPr="001E555D" w:rsidRDefault="00507EF3" w:rsidP="00507EF3">
      <w:pPr>
        <w:ind w:firstLine="5670"/>
        <w:rPr>
          <w:rFonts w:ascii="Times New Roman" w:hAnsi="Times New Roman"/>
        </w:rPr>
      </w:pPr>
      <w:r w:rsidRPr="001E555D">
        <w:rPr>
          <w:rFonts w:ascii="Times New Roman" w:hAnsi="Times New Roman"/>
        </w:rPr>
        <w:t>rodiklių patvirtinimo įstatymo</w:t>
      </w:r>
    </w:p>
    <w:p w:rsidR="00507EF3" w:rsidRPr="001E555D" w:rsidRDefault="008D087C" w:rsidP="00507EF3">
      <w:pPr>
        <w:ind w:left="4374" w:firstLine="1296"/>
        <w:rPr>
          <w:rFonts w:ascii="Times New Roman" w:hAnsi="Times New Roman"/>
        </w:rPr>
      </w:pPr>
      <w:r>
        <w:rPr>
          <w:rFonts w:ascii="Times New Roman" w:hAnsi="Times New Roman"/>
        </w:rPr>
        <w:t>9</w:t>
      </w:r>
      <w:r w:rsidR="00507EF3" w:rsidRPr="001E555D">
        <w:rPr>
          <w:rFonts w:ascii="Times New Roman" w:hAnsi="Times New Roman"/>
        </w:rPr>
        <w:t xml:space="preserve"> priedas</w:t>
      </w:r>
    </w:p>
    <w:p w:rsidR="00507EF3" w:rsidRPr="001E555D" w:rsidRDefault="00507EF3" w:rsidP="00507EF3">
      <w:pPr>
        <w:rPr>
          <w:rFonts w:ascii="Times New Roman" w:hAnsi="Times New Roman"/>
        </w:rPr>
      </w:pPr>
    </w:p>
    <w:p w:rsidR="00507EF3" w:rsidRPr="00D93C25" w:rsidRDefault="00BD4BB6" w:rsidP="00507EF3">
      <w:pPr>
        <w:jc w:val="center"/>
        <w:rPr>
          <w:rFonts w:ascii="Times New Roman" w:hAnsi="Times New Roman"/>
          <w:b/>
          <w:szCs w:val="24"/>
        </w:rPr>
      </w:pPr>
      <w:r w:rsidRPr="00D93C25">
        <w:rPr>
          <w:rFonts w:ascii="Times New Roman" w:hAnsi="Times New Roman"/>
          <w:b/>
          <w:szCs w:val="24"/>
        </w:rPr>
        <w:t>202</w:t>
      </w:r>
      <w:r w:rsidR="00260952">
        <w:rPr>
          <w:rFonts w:ascii="Times New Roman" w:hAnsi="Times New Roman"/>
          <w:b/>
          <w:szCs w:val="24"/>
        </w:rPr>
        <w:t>2</w:t>
      </w:r>
      <w:r w:rsidR="00507EF3" w:rsidRPr="00D93C25">
        <w:rPr>
          <w:rFonts w:ascii="Times New Roman" w:hAnsi="Times New Roman"/>
          <w:b/>
          <w:szCs w:val="24"/>
        </w:rPr>
        <w:t xml:space="preserve"> METŲ ILGALAIKIO DARBO IŠMOKŲ FONDO LĖŠŲ SĄMATA</w:t>
      </w:r>
    </w:p>
    <w:p w:rsidR="00507EF3" w:rsidRPr="00D93C25" w:rsidRDefault="00507EF3" w:rsidP="00507EF3">
      <w:pPr>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540"/>
        <w:gridCol w:w="2011"/>
      </w:tblGrid>
      <w:tr w:rsidR="00E908BE" w:rsidRPr="00BB6A41" w:rsidTr="00F920BC">
        <w:trPr>
          <w:trHeight w:val="552"/>
          <w:jc w:val="center"/>
        </w:trPr>
        <w:tc>
          <w:tcPr>
            <w:tcW w:w="576" w:type="dxa"/>
            <w:tcBorders>
              <w:top w:val="nil"/>
              <w:left w:val="nil"/>
              <w:bottom w:val="nil"/>
              <w:right w:val="nil"/>
            </w:tcBorders>
          </w:tcPr>
          <w:p w:rsidR="00E908BE" w:rsidRPr="00BB6A41" w:rsidRDefault="00E908BE" w:rsidP="00F920BC">
            <w:pPr>
              <w:shd w:val="clear" w:color="auto" w:fill="FFFFFF"/>
              <w:contextualSpacing/>
            </w:pPr>
          </w:p>
        </w:tc>
        <w:tc>
          <w:tcPr>
            <w:tcW w:w="6540" w:type="dxa"/>
            <w:tcBorders>
              <w:top w:val="nil"/>
              <w:left w:val="nil"/>
              <w:bottom w:val="nil"/>
              <w:right w:val="nil"/>
            </w:tcBorders>
          </w:tcPr>
          <w:p w:rsidR="00E908BE" w:rsidRPr="00BB6A41" w:rsidRDefault="00E908BE" w:rsidP="00F920BC">
            <w:pPr>
              <w:shd w:val="clear" w:color="auto" w:fill="FFFFFF"/>
              <w:contextualSpacing/>
              <w:rPr>
                <w:bCs/>
              </w:rPr>
            </w:pPr>
          </w:p>
        </w:tc>
        <w:tc>
          <w:tcPr>
            <w:tcW w:w="2011" w:type="dxa"/>
            <w:tcBorders>
              <w:top w:val="nil"/>
              <w:left w:val="nil"/>
              <w:bottom w:val="nil"/>
              <w:right w:val="nil"/>
            </w:tcBorders>
          </w:tcPr>
          <w:p w:rsidR="00E908BE" w:rsidRPr="00BB6A41" w:rsidRDefault="00E908BE" w:rsidP="00F920BC">
            <w:pPr>
              <w:jc w:val="right"/>
              <w:rPr>
                <w:bCs/>
                <w:color w:val="000000"/>
              </w:rPr>
            </w:pPr>
            <w:r w:rsidRPr="00BB6A41">
              <w:t xml:space="preserve">Tūkst. </w:t>
            </w:r>
            <w:proofErr w:type="spellStart"/>
            <w:r w:rsidRPr="00BB6A41">
              <w:t>Eur</w:t>
            </w:r>
            <w:proofErr w:type="spellEnd"/>
          </w:p>
        </w:tc>
      </w:tr>
      <w:tr w:rsidR="00E908BE" w:rsidRPr="00BB6A41" w:rsidTr="00F920BC">
        <w:trPr>
          <w:trHeight w:val="552"/>
          <w:jc w:val="center"/>
        </w:trPr>
        <w:tc>
          <w:tcPr>
            <w:tcW w:w="576" w:type="dxa"/>
            <w:tcBorders>
              <w:top w:val="nil"/>
              <w:left w:val="nil"/>
              <w:bottom w:val="nil"/>
              <w:right w:val="nil"/>
            </w:tcBorders>
          </w:tcPr>
          <w:p w:rsidR="00E908BE" w:rsidRPr="00BB6A41" w:rsidRDefault="00E908BE" w:rsidP="00F920BC">
            <w:pPr>
              <w:shd w:val="clear" w:color="auto" w:fill="FFFFFF"/>
              <w:contextualSpacing/>
            </w:pPr>
            <w:r w:rsidRPr="00BB6A41">
              <w:t>1.</w:t>
            </w:r>
          </w:p>
        </w:tc>
        <w:tc>
          <w:tcPr>
            <w:tcW w:w="6540" w:type="dxa"/>
            <w:tcBorders>
              <w:top w:val="nil"/>
              <w:left w:val="nil"/>
              <w:bottom w:val="nil"/>
              <w:right w:val="nil"/>
            </w:tcBorders>
          </w:tcPr>
          <w:p w:rsidR="00E908BE" w:rsidRPr="00BB6A41" w:rsidRDefault="00E908BE" w:rsidP="00F920BC">
            <w:pPr>
              <w:shd w:val="clear" w:color="auto" w:fill="FFFFFF"/>
              <w:contextualSpacing/>
            </w:pPr>
            <w:r w:rsidRPr="00BB6A41">
              <w:rPr>
                <w:bCs/>
              </w:rPr>
              <w:t>N</w:t>
            </w:r>
            <w:r>
              <w:rPr>
                <w:bCs/>
              </w:rPr>
              <w:t>UMATOMAS LĖŠŲ LIKUTIS 2022</w:t>
            </w:r>
            <w:r w:rsidRPr="00BB6A41">
              <w:rPr>
                <w:bCs/>
              </w:rPr>
              <w:t xml:space="preserve"> </w:t>
            </w:r>
            <w:r w:rsidR="0005514D">
              <w:rPr>
                <w:bCs/>
              </w:rPr>
              <w:t>M. SAUSIO</w:t>
            </w:r>
            <w:r w:rsidRPr="00BB6A41">
              <w:rPr>
                <w:bCs/>
              </w:rPr>
              <w:t xml:space="preserve"> 1 </w:t>
            </w:r>
            <w:r>
              <w:rPr>
                <w:bCs/>
              </w:rPr>
              <w:t>D</w:t>
            </w:r>
            <w:r w:rsidRPr="00BB6A41">
              <w:rPr>
                <w:bCs/>
              </w:rPr>
              <w:t>.</w:t>
            </w:r>
          </w:p>
        </w:tc>
        <w:tc>
          <w:tcPr>
            <w:tcW w:w="2011" w:type="dxa"/>
            <w:tcBorders>
              <w:top w:val="nil"/>
              <w:left w:val="nil"/>
              <w:bottom w:val="nil"/>
              <w:right w:val="nil"/>
            </w:tcBorders>
          </w:tcPr>
          <w:p w:rsidR="00E908BE" w:rsidRPr="00BB6A41" w:rsidRDefault="00E908BE" w:rsidP="00F920BC">
            <w:pPr>
              <w:shd w:val="clear" w:color="auto" w:fill="FFFFFF"/>
              <w:contextualSpacing/>
              <w:jc w:val="right"/>
            </w:pPr>
            <w:r>
              <w:t>111 085</w:t>
            </w:r>
          </w:p>
        </w:tc>
      </w:tr>
      <w:tr w:rsidR="00E908BE" w:rsidRPr="00BB6A41" w:rsidTr="00F920BC">
        <w:trPr>
          <w:trHeight w:val="552"/>
          <w:jc w:val="center"/>
        </w:trPr>
        <w:tc>
          <w:tcPr>
            <w:tcW w:w="576" w:type="dxa"/>
            <w:tcBorders>
              <w:top w:val="nil"/>
              <w:left w:val="nil"/>
              <w:bottom w:val="nil"/>
              <w:right w:val="nil"/>
            </w:tcBorders>
          </w:tcPr>
          <w:p w:rsidR="00E908BE" w:rsidRPr="00BB6A41" w:rsidRDefault="00E908BE" w:rsidP="00F920BC">
            <w:pPr>
              <w:shd w:val="clear" w:color="auto" w:fill="FFFFFF"/>
              <w:contextualSpacing/>
            </w:pPr>
            <w:r w:rsidRPr="00BB6A41">
              <w:t>2.</w:t>
            </w:r>
          </w:p>
        </w:tc>
        <w:tc>
          <w:tcPr>
            <w:tcW w:w="6540" w:type="dxa"/>
            <w:tcBorders>
              <w:top w:val="nil"/>
              <w:left w:val="nil"/>
              <w:bottom w:val="nil"/>
              <w:right w:val="nil"/>
            </w:tcBorders>
          </w:tcPr>
          <w:p w:rsidR="00E908BE" w:rsidRPr="00BB6A41" w:rsidRDefault="00E908BE" w:rsidP="00F920BC">
            <w:pPr>
              <w:shd w:val="clear" w:color="auto" w:fill="FFFFFF"/>
              <w:contextualSpacing/>
            </w:pPr>
            <w:r w:rsidRPr="00BB6A41">
              <w:rPr>
                <w:bCs/>
              </w:rPr>
              <w:t>P</w:t>
            </w:r>
            <w:r>
              <w:rPr>
                <w:bCs/>
              </w:rPr>
              <w:t>AJAMOS IR ĮPLAUKOS</w:t>
            </w:r>
          </w:p>
        </w:tc>
        <w:tc>
          <w:tcPr>
            <w:tcW w:w="2011" w:type="dxa"/>
            <w:tcBorders>
              <w:top w:val="nil"/>
              <w:left w:val="nil"/>
              <w:bottom w:val="nil"/>
              <w:right w:val="nil"/>
            </w:tcBorders>
          </w:tcPr>
          <w:p w:rsidR="00E908BE" w:rsidRPr="00BB6A41" w:rsidRDefault="00E908BE" w:rsidP="00F920BC">
            <w:pPr>
              <w:shd w:val="clear" w:color="auto" w:fill="FFFFFF"/>
              <w:contextualSpacing/>
              <w:jc w:val="right"/>
            </w:pPr>
          </w:p>
        </w:tc>
      </w:tr>
      <w:tr w:rsidR="00E908BE" w:rsidRPr="00BB6A41" w:rsidTr="00F920BC">
        <w:trPr>
          <w:trHeight w:val="552"/>
          <w:jc w:val="center"/>
        </w:trPr>
        <w:tc>
          <w:tcPr>
            <w:tcW w:w="576" w:type="dxa"/>
            <w:tcBorders>
              <w:top w:val="nil"/>
              <w:left w:val="nil"/>
              <w:bottom w:val="nil"/>
              <w:right w:val="nil"/>
            </w:tcBorders>
          </w:tcPr>
          <w:p w:rsidR="00E908BE" w:rsidRPr="00BB6A41" w:rsidRDefault="00E908BE" w:rsidP="00F920BC">
            <w:pPr>
              <w:shd w:val="clear" w:color="auto" w:fill="FFFFFF"/>
              <w:contextualSpacing/>
            </w:pPr>
            <w:r w:rsidRPr="00BB6A41">
              <w:t>2.1.</w:t>
            </w:r>
          </w:p>
        </w:tc>
        <w:tc>
          <w:tcPr>
            <w:tcW w:w="6540" w:type="dxa"/>
            <w:tcBorders>
              <w:top w:val="nil"/>
              <w:left w:val="nil"/>
              <w:bottom w:val="nil"/>
              <w:right w:val="nil"/>
            </w:tcBorders>
          </w:tcPr>
          <w:p w:rsidR="00E908BE" w:rsidRDefault="00E908BE" w:rsidP="00F920BC">
            <w:pPr>
              <w:shd w:val="clear" w:color="auto" w:fill="FFFFFF"/>
              <w:contextualSpacing/>
            </w:pPr>
            <w:r w:rsidRPr="00BB6A41">
              <w:t>Darbdavių įmokos</w:t>
            </w:r>
          </w:p>
          <w:p w:rsidR="00E908BE" w:rsidRPr="00BB6A41" w:rsidRDefault="00E908BE" w:rsidP="00F920BC">
            <w:pPr>
              <w:shd w:val="clear" w:color="auto" w:fill="FFFFFF"/>
              <w:ind w:left="-513"/>
              <w:contextualSpacing/>
            </w:pPr>
          </w:p>
        </w:tc>
        <w:tc>
          <w:tcPr>
            <w:tcW w:w="2011" w:type="dxa"/>
            <w:tcBorders>
              <w:top w:val="nil"/>
              <w:left w:val="nil"/>
              <w:bottom w:val="nil"/>
              <w:right w:val="nil"/>
            </w:tcBorders>
          </w:tcPr>
          <w:p w:rsidR="00E908BE" w:rsidRPr="00BB6A41" w:rsidRDefault="00E908BE" w:rsidP="00F920BC">
            <w:pPr>
              <w:jc w:val="right"/>
              <w:rPr>
                <w:color w:val="000000"/>
              </w:rPr>
            </w:pPr>
            <w:r>
              <w:rPr>
                <w:color w:val="000000"/>
              </w:rPr>
              <w:t xml:space="preserve">30 </w:t>
            </w:r>
            <w:r w:rsidR="001E5C2D">
              <w:rPr>
                <w:color w:val="000000"/>
              </w:rPr>
              <w:t>3</w:t>
            </w:r>
            <w:r>
              <w:rPr>
                <w:color w:val="000000"/>
              </w:rPr>
              <w:t>69</w:t>
            </w:r>
          </w:p>
          <w:p w:rsidR="00E908BE" w:rsidRPr="00BB6A41" w:rsidRDefault="00E908BE" w:rsidP="00F920BC">
            <w:pPr>
              <w:shd w:val="clear" w:color="auto" w:fill="FFFFFF"/>
              <w:contextualSpacing/>
              <w:jc w:val="right"/>
            </w:pPr>
          </w:p>
        </w:tc>
      </w:tr>
      <w:tr w:rsidR="00E908BE" w:rsidRPr="00BB6A41" w:rsidTr="00F920BC">
        <w:trPr>
          <w:trHeight w:val="552"/>
          <w:jc w:val="center"/>
        </w:trPr>
        <w:tc>
          <w:tcPr>
            <w:tcW w:w="576" w:type="dxa"/>
            <w:tcBorders>
              <w:top w:val="nil"/>
              <w:left w:val="nil"/>
              <w:bottom w:val="nil"/>
              <w:right w:val="nil"/>
            </w:tcBorders>
          </w:tcPr>
          <w:p w:rsidR="00E908BE" w:rsidRDefault="00E908BE" w:rsidP="00F920BC">
            <w:pPr>
              <w:shd w:val="clear" w:color="auto" w:fill="FFFFFF"/>
              <w:contextualSpacing/>
            </w:pPr>
            <w:r>
              <w:t xml:space="preserve">2.2. </w:t>
            </w:r>
          </w:p>
          <w:p w:rsidR="00E908BE" w:rsidRDefault="00E908BE" w:rsidP="00F920BC">
            <w:pPr>
              <w:shd w:val="clear" w:color="auto" w:fill="FFFFFF"/>
              <w:contextualSpacing/>
            </w:pPr>
          </w:p>
          <w:p w:rsidR="00E908BE" w:rsidRPr="00BB6A41" w:rsidRDefault="00E908BE" w:rsidP="00F920BC">
            <w:pPr>
              <w:shd w:val="clear" w:color="auto" w:fill="FFFFFF"/>
              <w:contextualSpacing/>
            </w:pPr>
            <w:r>
              <w:t>2.3.</w:t>
            </w:r>
          </w:p>
        </w:tc>
        <w:tc>
          <w:tcPr>
            <w:tcW w:w="6540" w:type="dxa"/>
            <w:tcBorders>
              <w:top w:val="nil"/>
              <w:left w:val="nil"/>
              <w:bottom w:val="nil"/>
              <w:right w:val="nil"/>
            </w:tcBorders>
          </w:tcPr>
          <w:p w:rsidR="00E908BE" w:rsidRDefault="00E908BE" w:rsidP="00F920BC">
            <w:pPr>
              <w:shd w:val="clear" w:color="auto" w:fill="FFFFFF"/>
              <w:contextualSpacing/>
            </w:pPr>
            <w:r>
              <w:t>Pajamos už laikinai investuotas laisvas lėšas</w:t>
            </w:r>
          </w:p>
          <w:p w:rsidR="00E908BE" w:rsidRDefault="00E908BE" w:rsidP="00F920BC">
            <w:pPr>
              <w:shd w:val="clear" w:color="auto" w:fill="FFFFFF"/>
              <w:contextualSpacing/>
            </w:pPr>
          </w:p>
          <w:p w:rsidR="00E908BE" w:rsidRPr="00BB6A41" w:rsidRDefault="00E908BE" w:rsidP="00F920BC">
            <w:pPr>
              <w:shd w:val="clear" w:color="auto" w:fill="FFFFFF"/>
              <w:contextualSpacing/>
            </w:pPr>
            <w:r>
              <w:t xml:space="preserve">Kitos teisėtai gautos lėšos </w:t>
            </w:r>
          </w:p>
        </w:tc>
        <w:tc>
          <w:tcPr>
            <w:tcW w:w="2011" w:type="dxa"/>
            <w:tcBorders>
              <w:top w:val="nil"/>
              <w:left w:val="nil"/>
              <w:bottom w:val="nil"/>
              <w:right w:val="nil"/>
            </w:tcBorders>
          </w:tcPr>
          <w:p w:rsidR="00E908BE" w:rsidRDefault="00E908BE" w:rsidP="00F920BC">
            <w:pPr>
              <w:jc w:val="right"/>
              <w:rPr>
                <w:color w:val="000000"/>
              </w:rPr>
            </w:pPr>
            <w:r>
              <w:rPr>
                <w:color w:val="000000"/>
              </w:rPr>
              <w:t>0</w:t>
            </w:r>
          </w:p>
          <w:p w:rsidR="00E908BE" w:rsidRDefault="00E908BE" w:rsidP="00F920BC">
            <w:pPr>
              <w:jc w:val="right"/>
              <w:rPr>
                <w:color w:val="000000"/>
              </w:rPr>
            </w:pPr>
          </w:p>
          <w:p w:rsidR="00E908BE" w:rsidRDefault="00E908BE" w:rsidP="00F920BC">
            <w:pPr>
              <w:jc w:val="right"/>
              <w:rPr>
                <w:color w:val="000000"/>
              </w:rPr>
            </w:pPr>
            <w:r>
              <w:rPr>
                <w:color w:val="000000"/>
              </w:rPr>
              <w:t>0</w:t>
            </w:r>
          </w:p>
          <w:p w:rsidR="00E908BE" w:rsidRPr="00BB6A41" w:rsidRDefault="00E908BE" w:rsidP="00F920BC">
            <w:pPr>
              <w:jc w:val="right"/>
              <w:rPr>
                <w:color w:val="000000"/>
              </w:rPr>
            </w:pPr>
          </w:p>
        </w:tc>
      </w:tr>
      <w:tr w:rsidR="00E908BE" w:rsidRPr="00BB6A41" w:rsidTr="00F920BC">
        <w:trPr>
          <w:trHeight w:val="552"/>
          <w:jc w:val="center"/>
        </w:trPr>
        <w:tc>
          <w:tcPr>
            <w:tcW w:w="576" w:type="dxa"/>
            <w:tcBorders>
              <w:top w:val="nil"/>
              <w:left w:val="nil"/>
              <w:bottom w:val="nil"/>
              <w:right w:val="nil"/>
            </w:tcBorders>
          </w:tcPr>
          <w:p w:rsidR="00E908BE" w:rsidRDefault="00E908BE" w:rsidP="00F920BC">
            <w:pPr>
              <w:shd w:val="clear" w:color="auto" w:fill="FFFFFF"/>
              <w:contextualSpacing/>
            </w:pPr>
            <w:r>
              <w:t xml:space="preserve">3.  </w:t>
            </w:r>
          </w:p>
        </w:tc>
        <w:tc>
          <w:tcPr>
            <w:tcW w:w="6540" w:type="dxa"/>
            <w:tcBorders>
              <w:top w:val="nil"/>
              <w:left w:val="nil"/>
              <w:bottom w:val="nil"/>
              <w:right w:val="nil"/>
            </w:tcBorders>
          </w:tcPr>
          <w:p w:rsidR="00E908BE" w:rsidRDefault="00E908BE" w:rsidP="00F920BC">
            <w:pPr>
              <w:shd w:val="clear" w:color="auto" w:fill="FFFFFF"/>
              <w:contextualSpacing/>
            </w:pPr>
            <w:r>
              <w:t>Iš viso pajamų ir įplaukų</w:t>
            </w:r>
          </w:p>
        </w:tc>
        <w:tc>
          <w:tcPr>
            <w:tcW w:w="2011" w:type="dxa"/>
            <w:tcBorders>
              <w:top w:val="nil"/>
              <w:left w:val="nil"/>
              <w:bottom w:val="nil"/>
              <w:right w:val="nil"/>
            </w:tcBorders>
          </w:tcPr>
          <w:p w:rsidR="00E908BE" w:rsidRDefault="001E5C2D" w:rsidP="00F920BC">
            <w:pPr>
              <w:jc w:val="right"/>
              <w:rPr>
                <w:color w:val="000000"/>
              </w:rPr>
            </w:pPr>
            <w:r>
              <w:rPr>
                <w:color w:val="000000"/>
              </w:rPr>
              <w:t>30 369</w:t>
            </w:r>
          </w:p>
        </w:tc>
      </w:tr>
      <w:tr w:rsidR="00E908BE" w:rsidRPr="00BB6A41" w:rsidTr="00F920BC">
        <w:trPr>
          <w:trHeight w:val="552"/>
          <w:jc w:val="center"/>
        </w:trPr>
        <w:tc>
          <w:tcPr>
            <w:tcW w:w="576" w:type="dxa"/>
            <w:tcBorders>
              <w:top w:val="nil"/>
              <w:left w:val="nil"/>
              <w:bottom w:val="nil"/>
              <w:right w:val="nil"/>
            </w:tcBorders>
          </w:tcPr>
          <w:p w:rsidR="00E908BE" w:rsidRDefault="00E908BE" w:rsidP="00F920BC">
            <w:pPr>
              <w:shd w:val="clear" w:color="auto" w:fill="FFFFFF"/>
              <w:contextualSpacing/>
            </w:pPr>
          </w:p>
          <w:p w:rsidR="00E908BE" w:rsidRPr="00BB6A41" w:rsidRDefault="00E908BE" w:rsidP="00F920BC">
            <w:pPr>
              <w:shd w:val="clear" w:color="auto" w:fill="FFFFFF"/>
              <w:contextualSpacing/>
            </w:pPr>
            <w:r>
              <w:t>4</w:t>
            </w:r>
            <w:r w:rsidRPr="00BB6A41">
              <w:t>.</w:t>
            </w:r>
          </w:p>
        </w:tc>
        <w:tc>
          <w:tcPr>
            <w:tcW w:w="6540" w:type="dxa"/>
            <w:tcBorders>
              <w:top w:val="nil"/>
              <w:left w:val="nil"/>
              <w:bottom w:val="nil"/>
              <w:right w:val="nil"/>
            </w:tcBorders>
          </w:tcPr>
          <w:p w:rsidR="00E908BE" w:rsidRDefault="00E908BE" w:rsidP="00F920BC">
            <w:pPr>
              <w:shd w:val="clear" w:color="auto" w:fill="FFFFFF"/>
              <w:contextualSpacing/>
              <w:rPr>
                <w:bCs/>
              </w:rPr>
            </w:pPr>
          </w:p>
          <w:p w:rsidR="00E908BE" w:rsidRPr="00BB6A41" w:rsidRDefault="00E908BE" w:rsidP="00F920BC">
            <w:pPr>
              <w:shd w:val="clear" w:color="auto" w:fill="FFFFFF"/>
              <w:contextualSpacing/>
            </w:pPr>
            <w:r w:rsidRPr="00BB6A41">
              <w:rPr>
                <w:bCs/>
              </w:rPr>
              <w:t>I</w:t>
            </w:r>
            <w:r>
              <w:rPr>
                <w:bCs/>
              </w:rPr>
              <w:t>ŠLAIDOS</w:t>
            </w:r>
          </w:p>
        </w:tc>
        <w:tc>
          <w:tcPr>
            <w:tcW w:w="2011" w:type="dxa"/>
            <w:tcBorders>
              <w:top w:val="nil"/>
              <w:left w:val="nil"/>
              <w:bottom w:val="nil"/>
              <w:right w:val="nil"/>
            </w:tcBorders>
          </w:tcPr>
          <w:p w:rsidR="00E908BE" w:rsidRPr="00BB6A41" w:rsidRDefault="00E908BE" w:rsidP="00F920BC">
            <w:pPr>
              <w:jc w:val="right"/>
            </w:pPr>
            <w:r>
              <w:t xml:space="preserve"> </w:t>
            </w:r>
          </w:p>
        </w:tc>
      </w:tr>
      <w:tr w:rsidR="00E908BE" w:rsidRPr="00BB6A41" w:rsidTr="00F920BC">
        <w:trPr>
          <w:trHeight w:val="552"/>
          <w:jc w:val="center"/>
        </w:trPr>
        <w:tc>
          <w:tcPr>
            <w:tcW w:w="576" w:type="dxa"/>
            <w:tcBorders>
              <w:top w:val="nil"/>
              <w:left w:val="nil"/>
              <w:bottom w:val="nil"/>
              <w:right w:val="nil"/>
            </w:tcBorders>
          </w:tcPr>
          <w:p w:rsidR="00E908BE" w:rsidRDefault="00E908BE" w:rsidP="00F920BC">
            <w:pPr>
              <w:shd w:val="clear" w:color="auto" w:fill="FFFFFF"/>
              <w:contextualSpacing/>
            </w:pPr>
          </w:p>
          <w:p w:rsidR="00E908BE" w:rsidRPr="00BB6A41" w:rsidRDefault="00E908BE" w:rsidP="00F920BC">
            <w:pPr>
              <w:shd w:val="clear" w:color="auto" w:fill="FFFFFF"/>
              <w:contextualSpacing/>
            </w:pPr>
            <w:r>
              <w:t>4.1.</w:t>
            </w:r>
          </w:p>
        </w:tc>
        <w:tc>
          <w:tcPr>
            <w:tcW w:w="6540" w:type="dxa"/>
            <w:tcBorders>
              <w:top w:val="nil"/>
              <w:left w:val="nil"/>
              <w:bottom w:val="nil"/>
              <w:right w:val="nil"/>
            </w:tcBorders>
          </w:tcPr>
          <w:p w:rsidR="00E908BE" w:rsidRDefault="00E908BE" w:rsidP="00F920BC">
            <w:pPr>
              <w:shd w:val="clear" w:color="auto" w:fill="FFFFFF"/>
              <w:contextualSpacing/>
              <w:rPr>
                <w:bCs/>
              </w:rPr>
            </w:pPr>
          </w:p>
          <w:p w:rsidR="00E908BE" w:rsidRDefault="00E908BE" w:rsidP="00F920BC">
            <w:pPr>
              <w:shd w:val="clear" w:color="auto" w:fill="FFFFFF"/>
              <w:contextualSpacing/>
              <w:rPr>
                <w:bCs/>
              </w:rPr>
            </w:pPr>
            <w:r>
              <w:rPr>
                <w:bCs/>
              </w:rPr>
              <w:t>Išmokos darbuotojams</w:t>
            </w:r>
          </w:p>
          <w:p w:rsidR="00E908BE" w:rsidRPr="00BB6A41" w:rsidRDefault="00E908BE" w:rsidP="00F920BC">
            <w:pPr>
              <w:shd w:val="clear" w:color="auto" w:fill="FFFFFF"/>
              <w:contextualSpacing/>
            </w:pPr>
          </w:p>
        </w:tc>
        <w:tc>
          <w:tcPr>
            <w:tcW w:w="2011" w:type="dxa"/>
            <w:tcBorders>
              <w:top w:val="nil"/>
              <w:left w:val="nil"/>
              <w:bottom w:val="nil"/>
              <w:right w:val="nil"/>
            </w:tcBorders>
          </w:tcPr>
          <w:p w:rsidR="00E908BE" w:rsidRDefault="00E908BE" w:rsidP="00F920BC">
            <w:pPr>
              <w:shd w:val="clear" w:color="auto" w:fill="FFFFFF"/>
              <w:contextualSpacing/>
              <w:jc w:val="right"/>
            </w:pPr>
          </w:p>
          <w:p w:rsidR="00E908BE" w:rsidRPr="00BB6A41" w:rsidRDefault="00E908BE" w:rsidP="00F920BC">
            <w:pPr>
              <w:shd w:val="clear" w:color="auto" w:fill="FFFFFF"/>
              <w:contextualSpacing/>
              <w:jc w:val="right"/>
            </w:pPr>
            <w:r>
              <w:t>11 467</w:t>
            </w:r>
          </w:p>
        </w:tc>
      </w:tr>
      <w:tr w:rsidR="00E908BE" w:rsidRPr="00BB6A41" w:rsidTr="00F920BC">
        <w:trPr>
          <w:trHeight w:val="552"/>
          <w:jc w:val="center"/>
        </w:trPr>
        <w:tc>
          <w:tcPr>
            <w:tcW w:w="576" w:type="dxa"/>
            <w:tcBorders>
              <w:top w:val="nil"/>
              <w:left w:val="nil"/>
              <w:bottom w:val="nil"/>
              <w:right w:val="nil"/>
            </w:tcBorders>
          </w:tcPr>
          <w:p w:rsidR="00E908BE" w:rsidRPr="00BB6A41" w:rsidRDefault="00E908BE" w:rsidP="00F920BC">
            <w:pPr>
              <w:shd w:val="clear" w:color="auto" w:fill="FFFFFF"/>
              <w:contextualSpacing/>
            </w:pPr>
            <w:r>
              <w:t>4</w:t>
            </w:r>
            <w:r w:rsidRPr="00BB6A41">
              <w:t>.</w:t>
            </w:r>
            <w:r>
              <w:t>2.</w:t>
            </w:r>
          </w:p>
        </w:tc>
        <w:tc>
          <w:tcPr>
            <w:tcW w:w="6540" w:type="dxa"/>
            <w:tcBorders>
              <w:top w:val="nil"/>
              <w:left w:val="nil"/>
              <w:bottom w:val="nil"/>
              <w:right w:val="nil"/>
            </w:tcBorders>
          </w:tcPr>
          <w:p w:rsidR="00E908BE" w:rsidRPr="00BB6A41" w:rsidRDefault="00E908BE" w:rsidP="00F920BC">
            <w:pPr>
              <w:shd w:val="clear" w:color="auto" w:fill="FFFFFF"/>
              <w:contextualSpacing/>
            </w:pPr>
            <w:r>
              <w:rPr>
                <w:bCs/>
              </w:rPr>
              <w:t>Ilgalaikio darbo išmokų fondo administravimo iš</w:t>
            </w:r>
            <w:r w:rsidRPr="00BB6A41">
              <w:rPr>
                <w:bCs/>
              </w:rPr>
              <w:t>laidos</w:t>
            </w:r>
          </w:p>
        </w:tc>
        <w:tc>
          <w:tcPr>
            <w:tcW w:w="2011" w:type="dxa"/>
            <w:tcBorders>
              <w:top w:val="nil"/>
              <w:left w:val="nil"/>
              <w:bottom w:val="nil"/>
              <w:right w:val="nil"/>
            </w:tcBorders>
          </w:tcPr>
          <w:p w:rsidR="00E908BE" w:rsidRPr="00BB6A41" w:rsidRDefault="00E908BE" w:rsidP="00F920BC">
            <w:pPr>
              <w:shd w:val="clear" w:color="auto" w:fill="FFFFFF"/>
              <w:contextualSpacing/>
              <w:jc w:val="right"/>
            </w:pPr>
            <w:r>
              <w:t>194</w:t>
            </w:r>
          </w:p>
        </w:tc>
      </w:tr>
      <w:tr w:rsidR="00E908BE" w:rsidRPr="00BB6A41" w:rsidTr="00F920BC">
        <w:trPr>
          <w:trHeight w:val="552"/>
          <w:jc w:val="center"/>
        </w:trPr>
        <w:tc>
          <w:tcPr>
            <w:tcW w:w="576" w:type="dxa"/>
            <w:tcBorders>
              <w:top w:val="nil"/>
              <w:left w:val="nil"/>
              <w:bottom w:val="nil"/>
              <w:right w:val="nil"/>
            </w:tcBorders>
          </w:tcPr>
          <w:p w:rsidR="00E908BE" w:rsidRPr="00BB6A41" w:rsidRDefault="00E908BE" w:rsidP="00F920BC">
            <w:pPr>
              <w:shd w:val="clear" w:color="auto" w:fill="FFFFFF"/>
              <w:contextualSpacing/>
            </w:pPr>
            <w:r>
              <w:t>4</w:t>
            </w:r>
            <w:r w:rsidRPr="00BB6A41">
              <w:t>.</w:t>
            </w:r>
            <w:r>
              <w:t>3</w:t>
            </w:r>
            <w:r w:rsidRPr="00BB6A41">
              <w:t>.</w:t>
            </w:r>
          </w:p>
        </w:tc>
        <w:tc>
          <w:tcPr>
            <w:tcW w:w="6540" w:type="dxa"/>
            <w:tcBorders>
              <w:top w:val="nil"/>
              <w:left w:val="nil"/>
              <w:bottom w:val="nil"/>
              <w:right w:val="nil"/>
            </w:tcBorders>
          </w:tcPr>
          <w:p w:rsidR="00E908BE" w:rsidRPr="00BB6A41" w:rsidRDefault="00E908BE" w:rsidP="00F920BC">
            <w:pPr>
              <w:shd w:val="clear" w:color="auto" w:fill="FFFFFF"/>
              <w:contextualSpacing/>
            </w:pPr>
            <w:r>
              <w:t>Laikinai laisvų lėšų investavimo išlaidos</w:t>
            </w:r>
          </w:p>
        </w:tc>
        <w:tc>
          <w:tcPr>
            <w:tcW w:w="2011" w:type="dxa"/>
            <w:tcBorders>
              <w:top w:val="nil"/>
              <w:left w:val="nil"/>
              <w:bottom w:val="nil"/>
              <w:right w:val="nil"/>
            </w:tcBorders>
          </w:tcPr>
          <w:p w:rsidR="00E908BE" w:rsidRPr="00BB6A41" w:rsidRDefault="00E908BE" w:rsidP="00F920BC">
            <w:pPr>
              <w:jc w:val="right"/>
              <w:rPr>
                <w:color w:val="000000"/>
              </w:rPr>
            </w:pPr>
            <w:r>
              <w:rPr>
                <w:color w:val="000000"/>
              </w:rPr>
              <w:t>120</w:t>
            </w:r>
          </w:p>
          <w:p w:rsidR="00E908BE" w:rsidRPr="00BB6A41" w:rsidRDefault="00E908BE" w:rsidP="00F920BC">
            <w:pPr>
              <w:shd w:val="clear" w:color="auto" w:fill="FFFFFF"/>
              <w:contextualSpacing/>
              <w:jc w:val="right"/>
            </w:pPr>
          </w:p>
        </w:tc>
      </w:tr>
      <w:tr w:rsidR="00E908BE" w:rsidRPr="00BB6A41" w:rsidTr="00F920BC">
        <w:trPr>
          <w:trHeight w:val="552"/>
          <w:jc w:val="center"/>
        </w:trPr>
        <w:tc>
          <w:tcPr>
            <w:tcW w:w="576" w:type="dxa"/>
            <w:tcBorders>
              <w:top w:val="nil"/>
              <w:left w:val="nil"/>
              <w:bottom w:val="nil"/>
              <w:right w:val="nil"/>
            </w:tcBorders>
          </w:tcPr>
          <w:p w:rsidR="00E908BE" w:rsidRPr="00BB6A41" w:rsidRDefault="00E908BE" w:rsidP="00F920BC">
            <w:pPr>
              <w:shd w:val="clear" w:color="auto" w:fill="FFFFFF"/>
              <w:contextualSpacing/>
            </w:pPr>
            <w:r>
              <w:t>5</w:t>
            </w:r>
            <w:r w:rsidRPr="00BB6A41">
              <w:t>.</w:t>
            </w:r>
          </w:p>
        </w:tc>
        <w:tc>
          <w:tcPr>
            <w:tcW w:w="6540" w:type="dxa"/>
            <w:tcBorders>
              <w:top w:val="nil"/>
              <w:left w:val="nil"/>
              <w:bottom w:val="nil"/>
              <w:right w:val="nil"/>
            </w:tcBorders>
          </w:tcPr>
          <w:p w:rsidR="00E908BE" w:rsidRPr="00BB6A41" w:rsidRDefault="00E908BE" w:rsidP="00F920BC">
            <w:pPr>
              <w:shd w:val="clear" w:color="auto" w:fill="FFFFFF"/>
              <w:contextualSpacing/>
            </w:pPr>
            <w:r>
              <w:t>Iš viso išlaidų</w:t>
            </w:r>
          </w:p>
        </w:tc>
        <w:tc>
          <w:tcPr>
            <w:tcW w:w="2011" w:type="dxa"/>
            <w:tcBorders>
              <w:top w:val="nil"/>
              <w:left w:val="nil"/>
              <w:bottom w:val="nil"/>
              <w:right w:val="nil"/>
            </w:tcBorders>
          </w:tcPr>
          <w:p w:rsidR="00E908BE" w:rsidRPr="00BB6A41" w:rsidRDefault="00E908BE" w:rsidP="00F920BC">
            <w:pPr>
              <w:shd w:val="clear" w:color="auto" w:fill="FFFFFF"/>
              <w:contextualSpacing/>
              <w:jc w:val="right"/>
            </w:pPr>
            <w:r>
              <w:t>11 781</w:t>
            </w:r>
          </w:p>
        </w:tc>
      </w:tr>
      <w:tr w:rsidR="00E908BE" w:rsidRPr="00BB6A41" w:rsidTr="00F920BC">
        <w:trPr>
          <w:trHeight w:val="552"/>
          <w:jc w:val="center"/>
        </w:trPr>
        <w:tc>
          <w:tcPr>
            <w:tcW w:w="576" w:type="dxa"/>
            <w:tcBorders>
              <w:top w:val="nil"/>
              <w:left w:val="nil"/>
              <w:bottom w:val="nil"/>
              <w:right w:val="nil"/>
            </w:tcBorders>
          </w:tcPr>
          <w:p w:rsidR="00E908BE" w:rsidRPr="00BB6A41" w:rsidRDefault="00E908BE" w:rsidP="00F920BC">
            <w:pPr>
              <w:shd w:val="clear" w:color="auto" w:fill="FFFFFF"/>
              <w:contextualSpacing/>
            </w:pPr>
            <w:r>
              <w:t>6.</w:t>
            </w:r>
          </w:p>
        </w:tc>
        <w:tc>
          <w:tcPr>
            <w:tcW w:w="6540" w:type="dxa"/>
            <w:tcBorders>
              <w:top w:val="nil"/>
              <w:left w:val="nil"/>
              <w:bottom w:val="nil"/>
              <w:right w:val="nil"/>
            </w:tcBorders>
          </w:tcPr>
          <w:p w:rsidR="00E908BE" w:rsidRPr="00BB6A41" w:rsidRDefault="00E908BE" w:rsidP="00F920BC">
            <w:pPr>
              <w:shd w:val="clear" w:color="auto" w:fill="FFFFFF"/>
              <w:contextualSpacing/>
            </w:pPr>
            <w:r>
              <w:t xml:space="preserve">NUMATOMAS LĖŠŲ LIKUTIS 2023 M. SAUSIO 1 D. </w:t>
            </w:r>
          </w:p>
        </w:tc>
        <w:tc>
          <w:tcPr>
            <w:tcW w:w="2011" w:type="dxa"/>
            <w:tcBorders>
              <w:top w:val="nil"/>
              <w:left w:val="nil"/>
              <w:bottom w:val="nil"/>
              <w:right w:val="nil"/>
            </w:tcBorders>
          </w:tcPr>
          <w:p w:rsidR="00E908BE" w:rsidRPr="00BB6A41" w:rsidRDefault="00E908BE" w:rsidP="00F920BC">
            <w:pPr>
              <w:jc w:val="right"/>
            </w:pPr>
            <w:r>
              <w:t>129 673</w:t>
            </w:r>
          </w:p>
        </w:tc>
      </w:tr>
    </w:tbl>
    <w:p w:rsidR="002B4C4B" w:rsidRPr="00D93C25" w:rsidRDefault="002B4C4B" w:rsidP="002B4C4B"/>
    <w:p w:rsidR="002B4C4B" w:rsidRPr="00D93C25" w:rsidRDefault="002B4C4B" w:rsidP="002B4C4B"/>
    <w:p w:rsidR="00C747BD" w:rsidRPr="008D3C9D" w:rsidRDefault="00C747BD" w:rsidP="00C747BD">
      <w:pPr>
        <w:jc w:val="center"/>
        <w:rPr>
          <w:rFonts w:ascii="Times New Roman" w:hAnsi="Times New Roman"/>
        </w:rPr>
      </w:pPr>
      <w:r w:rsidRPr="00D93C25">
        <w:rPr>
          <w:rFonts w:ascii="Times New Roman" w:hAnsi="Times New Roman"/>
        </w:rPr>
        <w:t>_______________________</w:t>
      </w:r>
    </w:p>
    <w:p w:rsidR="002B4C4B" w:rsidRDefault="002B4C4B" w:rsidP="00507EF3">
      <w:pPr>
        <w:rPr>
          <w:rFonts w:ascii="Times New Roman" w:hAnsi="Times New Roman"/>
          <w:szCs w:val="24"/>
        </w:rPr>
      </w:pPr>
    </w:p>
    <w:p w:rsidR="00E40332" w:rsidRDefault="00E40332" w:rsidP="00507EF3">
      <w:pPr>
        <w:rPr>
          <w:rFonts w:ascii="Times New Roman" w:hAnsi="Times New Roman"/>
          <w:szCs w:val="24"/>
        </w:rPr>
        <w:sectPr w:rsidR="00E40332" w:rsidSect="00A31263">
          <w:type w:val="continuous"/>
          <w:pgSz w:w="11907" w:h="16840" w:code="9"/>
          <w:pgMar w:top="1134" w:right="851" w:bottom="1134" w:left="1701" w:header="706" w:footer="706" w:gutter="0"/>
          <w:cols w:space="1296"/>
          <w:titlePg/>
          <w:docGrid w:linePitch="326"/>
        </w:sectPr>
      </w:pPr>
    </w:p>
    <w:p w:rsidR="00E40332" w:rsidRPr="001E555D" w:rsidRDefault="00E40332" w:rsidP="00E40332">
      <w:pPr>
        <w:ind w:firstLine="5670"/>
        <w:rPr>
          <w:rFonts w:ascii="Times New Roman" w:hAnsi="Times New Roman"/>
        </w:rPr>
      </w:pPr>
      <w:r w:rsidRPr="001E555D">
        <w:rPr>
          <w:rFonts w:ascii="Times New Roman" w:hAnsi="Times New Roman"/>
        </w:rPr>
        <w:lastRenderedPageBreak/>
        <w:t>Lietuvos Respublikos</w:t>
      </w:r>
    </w:p>
    <w:p w:rsidR="00E40332" w:rsidRPr="001E555D" w:rsidRDefault="00E40332" w:rsidP="00E40332">
      <w:pPr>
        <w:ind w:firstLine="5670"/>
        <w:rPr>
          <w:rFonts w:ascii="Times New Roman" w:hAnsi="Times New Roman"/>
        </w:rPr>
      </w:pPr>
      <w:r>
        <w:rPr>
          <w:rFonts w:ascii="Times New Roman" w:hAnsi="Times New Roman"/>
        </w:rPr>
        <w:t>2022</w:t>
      </w:r>
      <w:r w:rsidRPr="001E555D">
        <w:rPr>
          <w:rFonts w:ascii="Times New Roman" w:hAnsi="Times New Roman"/>
        </w:rPr>
        <w:t xml:space="preserve"> metų valstybės biudžeto ir</w:t>
      </w:r>
    </w:p>
    <w:p w:rsidR="00E40332" w:rsidRPr="001E555D" w:rsidRDefault="00E40332" w:rsidP="00E40332">
      <w:pPr>
        <w:ind w:firstLine="5670"/>
        <w:rPr>
          <w:rFonts w:ascii="Times New Roman" w:hAnsi="Times New Roman"/>
        </w:rPr>
      </w:pPr>
      <w:r w:rsidRPr="001E555D">
        <w:rPr>
          <w:rFonts w:ascii="Times New Roman" w:hAnsi="Times New Roman"/>
        </w:rPr>
        <w:t>savivaldybių biudžetų finansinių</w:t>
      </w:r>
    </w:p>
    <w:p w:rsidR="00E40332" w:rsidRPr="001E555D" w:rsidRDefault="00E40332" w:rsidP="00E40332">
      <w:pPr>
        <w:ind w:firstLine="5670"/>
        <w:rPr>
          <w:rFonts w:ascii="Times New Roman" w:hAnsi="Times New Roman"/>
        </w:rPr>
      </w:pPr>
      <w:r w:rsidRPr="001E555D">
        <w:rPr>
          <w:rFonts w:ascii="Times New Roman" w:hAnsi="Times New Roman"/>
        </w:rPr>
        <w:t>rodiklių patvirtinimo įstatymo</w:t>
      </w:r>
    </w:p>
    <w:p w:rsidR="00E40332" w:rsidRDefault="00E40332" w:rsidP="00E40332">
      <w:pPr>
        <w:ind w:left="4950" w:firstLine="720"/>
        <w:rPr>
          <w:rFonts w:ascii="Times New Roman" w:hAnsi="Times New Roman"/>
        </w:rPr>
      </w:pPr>
      <w:r>
        <w:rPr>
          <w:rFonts w:ascii="Times New Roman" w:hAnsi="Times New Roman"/>
        </w:rPr>
        <w:t>10</w:t>
      </w:r>
      <w:r w:rsidRPr="001E555D">
        <w:rPr>
          <w:rFonts w:ascii="Times New Roman" w:hAnsi="Times New Roman"/>
        </w:rPr>
        <w:t xml:space="preserve"> priedas</w:t>
      </w:r>
    </w:p>
    <w:p w:rsidR="00E40332" w:rsidRDefault="00E40332" w:rsidP="00E40332">
      <w:pPr>
        <w:ind w:left="4950" w:firstLine="720"/>
        <w:rPr>
          <w:rFonts w:ascii="Times New Roman" w:hAnsi="Times New Roman"/>
        </w:rPr>
      </w:pPr>
    </w:p>
    <w:p w:rsidR="00485AE0" w:rsidRPr="00990E13" w:rsidRDefault="00485AE0" w:rsidP="00485AE0">
      <w:pPr>
        <w:jc w:val="center"/>
        <w:rPr>
          <w:b/>
          <w:bCs/>
          <w:szCs w:val="24"/>
        </w:rPr>
      </w:pPr>
      <w:r>
        <w:rPr>
          <w:b/>
          <w:bCs/>
          <w:szCs w:val="24"/>
        </w:rPr>
        <w:t>2022 METŲ VALSTYBĖS VEIKLOS SRITYSE SIEKIAMI NACIONALINIAME PAŽANGOS PLANE NUSTATYTI PAŽANGOS UŽDAVINIAI</w:t>
      </w:r>
      <w:r w:rsidRPr="00990E13">
        <w:rPr>
          <w:b/>
          <w:bCs/>
          <w:szCs w:val="24"/>
        </w:rPr>
        <w:t xml:space="preserve"> IR </w:t>
      </w:r>
      <w:r>
        <w:rPr>
          <w:b/>
          <w:bCs/>
          <w:szCs w:val="24"/>
        </w:rPr>
        <w:t>POVEIKIO</w:t>
      </w:r>
      <w:r w:rsidRPr="00990E13">
        <w:rPr>
          <w:b/>
          <w:bCs/>
          <w:szCs w:val="24"/>
        </w:rPr>
        <w:t xml:space="preserve"> RODIKLIAI</w:t>
      </w:r>
    </w:p>
    <w:p w:rsidR="00793E28" w:rsidRDefault="00793E28" w:rsidP="00E40332">
      <w:pPr>
        <w:tabs>
          <w:tab w:val="left" w:pos="142"/>
        </w:tabs>
        <w:jc w:val="center"/>
        <w:rPr>
          <w:b/>
          <w:bCs/>
          <w:szCs w:val="24"/>
        </w:rPr>
      </w:pPr>
    </w:p>
    <w:p w:rsidR="00793E28" w:rsidRPr="00192158" w:rsidRDefault="00793E28" w:rsidP="00E40332">
      <w:pPr>
        <w:tabs>
          <w:tab w:val="left" w:pos="142"/>
        </w:tabs>
        <w:jc w:val="center"/>
        <w:rPr>
          <w:rFonts w:ascii="Times New Roman" w:hAnsi="Times New Roman"/>
          <w:b/>
          <w:bCs/>
          <w:szCs w:val="24"/>
        </w:rPr>
      </w:pPr>
    </w:p>
    <w:tbl>
      <w:tblPr>
        <w:tblW w:w="9655" w:type="dxa"/>
        <w:tblInd w:w="93" w:type="dxa"/>
        <w:tblLook w:val="04A0" w:firstRow="1" w:lastRow="0" w:firstColumn="1" w:lastColumn="0" w:noHBand="0" w:noVBand="1"/>
      </w:tblPr>
      <w:tblGrid>
        <w:gridCol w:w="3984"/>
        <w:gridCol w:w="3118"/>
        <w:gridCol w:w="1277"/>
        <w:gridCol w:w="1276"/>
      </w:tblGrid>
      <w:tr w:rsidR="00485AE0" w:rsidRPr="00485AE0" w:rsidTr="00CB1881">
        <w:trPr>
          <w:trHeight w:val="1447"/>
          <w:tblHeader/>
        </w:trPr>
        <w:tc>
          <w:tcPr>
            <w:tcW w:w="3984"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485AE0" w:rsidRPr="00485AE0" w:rsidRDefault="00485AE0" w:rsidP="00485AE0">
            <w:pPr>
              <w:jc w:val="center"/>
              <w:rPr>
                <w:rFonts w:ascii="Times New Roman" w:hAnsi="Times New Roman"/>
                <w:color w:val="000000"/>
                <w:szCs w:val="24"/>
                <w:lang w:eastAsia="lt-LT"/>
              </w:rPr>
            </w:pPr>
            <w:r w:rsidRPr="00485AE0">
              <w:rPr>
                <w:rFonts w:ascii="Times New Roman" w:hAnsi="Times New Roman"/>
                <w:color w:val="000000"/>
                <w:szCs w:val="24"/>
                <w:lang w:eastAsia="lt-LT"/>
              </w:rPr>
              <w:t>Valstybės veiklos sritis,</w:t>
            </w:r>
          </w:p>
          <w:p w:rsidR="00485AE0" w:rsidRPr="00485AE0" w:rsidRDefault="00485AE0" w:rsidP="00485AE0">
            <w:pPr>
              <w:jc w:val="center"/>
              <w:rPr>
                <w:rFonts w:ascii="Times New Roman" w:hAnsi="Times New Roman"/>
                <w:bCs/>
                <w:color w:val="000000"/>
                <w:szCs w:val="24"/>
                <w:lang w:eastAsia="lt-LT"/>
              </w:rPr>
            </w:pPr>
            <w:r w:rsidRPr="00485AE0">
              <w:rPr>
                <w:rFonts w:ascii="Times New Roman" w:hAnsi="Times New Roman"/>
                <w:color w:val="000000"/>
                <w:szCs w:val="24"/>
                <w:lang w:eastAsia="lt-LT"/>
              </w:rPr>
              <w:t>Nacionaliniame pažangos plane nustatytas pažangos uždavinys</w:t>
            </w:r>
          </w:p>
        </w:tc>
        <w:tc>
          <w:tcPr>
            <w:tcW w:w="3118"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85AE0" w:rsidRPr="00485AE0" w:rsidRDefault="00485AE0" w:rsidP="00485AE0">
            <w:pPr>
              <w:jc w:val="center"/>
              <w:rPr>
                <w:rFonts w:ascii="Times New Roman" w:hAnsi="Times New Roman"/>
                <w:color w:val="000000"/>
                <w:szCs w:val="24"/>
                <w:lang w:eastAsia="lt-LT"/>
              </w:rPr>
            </w:pPr>
            <w:r w:rsidRPr="00485AE0">
              <w:rPr>
                <w:rFonts w:ascii="Times New Roman" w:hAnsi="Times New Roman"/>
                <w:color w:val="000000"/>
                <w:szCs w:val="24"/>
                <w:lang w:eastAsia="lt-LT"/>
              </w:rPr>
              <w:t>Nacionaliniame pažangos plane nustatytas poveikio rodiklis</w:t>
            </w:r>
          </w:p>
        </w:tc>
        <w:tc>
          <w:tcPr>
            <w:tcW w:w="1277" w:type="dxa"/>
            <w:tcBorders>
              <w:top w:val="single" w:sz="8" w:space="0" w:color="auto"/>
              <w:left w:val="single" w:sz="8" w:space="0" w:color="auto"/>
              <w:bottom w:val="single" w:sz="4" w:space="0" w:color="auto"/>
              <w:right w:val="single" w:sz="8" w:space="0" w:color="auto"/>
            </w:tcBorders>
            <w:vAlign w:val="center"/>
          </w:tcPr>
          <w:p w:rsidR="00485AE0" w:rsidRPr="00485AE0" w:rsidRDefault="00485AE0" w:rsidP="00485AE0">
            <w:pPr>
              <w:jc w:val="center"/>
              <w:rPr>
                <w:rFonts w:ascii="Times New Roman" w:hAnsi="Times New Roman"/>
                <w:color w:val="000000"/>
                <w:szCs w:val="24"/>
                <w:lang w:eastAsia="lt-LT"/>
              </w:rPr>
            </w:pPr>
            <w:r w:rsidRPr="00485AE0">
              <w:rPr>
                <w:rFonts w:ascii="Times New Roman" w:hAnsi="Times New Roman"/>
                <w:color w:val="000000"/>
                <w:szCs w:val="24"/>
                <w:lang w:eastAsia="lt-LT"/>
              </w:rPr>
              <w:t>Faktinė poveikio rodiklio reikšmė</w:t>
            </w:r>
          </w:p>
        </w:tc>
        <w:tc>
          <w:tcPr>
            <w:tcW w:w="127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85AE0" w:rsidRPr="00485AE0" w:rsidRDefault="00485AE0" w:rsidP="00485AE0">
            <w:pPr>
              <w:jc w:val="center"/>
              <w:rPr>
                <w:rFonts w:ascii="Times New Roman" w:hAnsi="Times New Roman"/>
                <w:color w:val="000000"/>
                <w:szCs w:val="24"/>
                <w:lang w:eastAsia="lt-LT"/>
              </w:rPr>
            </w:pPr>
            <w:r w:rsidRPr="00485AE0">
              <w:rPr>
                <w:rFonts w:ascii="Times New Roman" w:hAnsi="Times New Roman"/>
                <w:color w:val="000000"/>
                <w:szCs w:val="24"/>
                <w:lang w:eastAsia="lt-LT"/>
              </w:rPr>
              <w:t>2022 m. siektina poveikio rodiklio reikšmė</w:t>
            </w:r>
          </w:p>
        </w:tc>
      </w:tr>
      <w:tr w:rsidR="00485AE0" w:rsidRPr="00485AE0" w:rsidTr="00CB1881">
        <w:trPr>
          <w:trHeight w:val="573"/>
        </w:trPr>
        <w:tc>
          <w:tcPr>
            <w:tcW w:w="9655" w:type="dxa"/>
            <w:gridSpan w:val="4"/>
            <w:tcBorders>
              <w:top w:val="single" w:sz="8" w:space="0" w:color="auto"/>
              <w:left w:val="nil"/>
              <w:bottom w:val="single" w:sz="4" w:space="0" w:color="auto"/>
              <w:right w:val="nil"/>
            </w:tcBorders>
            <w:shd w:val="clear" w:color="auto" w:fill="auto"/>
            <w:vAlign w:val="center"/>
            <w:hideMark/>
          </w:tcPr>
          <w:p w:rsidR="00485AE0" w:rsidRPr="00485AE0" w:rsidRDefault="00485AE0" w:rsidP="00485AE0">
            <w:pPr>
              <w:rPr>
                <w:rFonts w:ascii="Times New Roman" w:hAnsi="Times New Roman"/>
                <w:bCs/>
                <w:color w:val="000000"/>
                <w:szCs w:val="24"/>
                <w:lang w:eastAsia="lt-LT"/>
              </w:rPr>
            </w:pPr>
            <w:r w:rsidRPr="00485AE0">
              <w:rPr>
                <w:rFonts w:ascii="Times New Roman" w:hAnsi="Times New Roman"/>
                <w:b/>
                <w:bCs/>
                <w:color w:val="000000"/>
                <w:szCs w:val="24"/>
                <w:lang w:eastAsia="lt-LT"/>
              </w:rPr>
              <w:t xml:space="preserve">1. </w:t>
            </w:r>
            <w:r w:rsidRPr="00485AE0">
              <w:rPr>
                <w:rFonts w:ascii="Times New Roman" w:hAnsi="Times New Roman"/>
                <w:b/>
                <w:szCs w:val="24"/>
                <w:lang w:eastAsia="lt-LT"/>
              </w:rPr>
              <w:t>VALSTYBĖS VALDYMAS, REGIONINĖ POLITIKA IR VIEŠASIS ADMINISTRAVIMAS</w:t>
            </w:r>
          </w:p>
        </w:tc>
      </w:tr>
      <w:tr w:rsidR="00485AE0" w:rsidRPr="00485AE0" w:rsidTr="00CB1881">
        <w:trPr>
          <w:trHeight w:val="849"/>
        </w:trPr>
        <w:tc>
          <w:tcPr>
            <w:tcW w:w="3984" w:type="dxa"/>
            <w:tcBorders>
              <w:top w:val="single" w:sz="4" w:space="0" w:color="auto"/>
              <w:left w:val="nil"/>
              <w:bottom w:val="single" w:sz="4" w:space="0" w:color="auto"/>
              <w:right w:val="nil"/>
            </w:tcBorders>
            <w:shd w:val="clear" w:color="auto" w:fill="auto"/>
            <w:vAlign w:val="center"/>
            <w:hideMark/>
          </w:tcPr>
          <w:p w:rsidR="00485AE0" w:rsidRPr="00485AE0" w:rsidRDefault="006654FB" w:rsidP="00485AE0">
            <w:pPr>
              <w:rPr>
                <w:rFonts w:ascii="Times New Roman" w:hAnsi="Times New Roman"/>
                <w:szCs w:val="24"/>
                <w:lang w:eastAsia="lt-LT"/>
              </w:rPr>
            </w:pPr>
            <w:r>
              <w:rPr>
                <w:rFonts w:ascii="Times New Roman" w:hAnsi="Times New Roman"/>
                <w:szCs w:val="24"/>
                <w:lang w:eastAsia="lt-LT"/>
              </w:rPr>
              <w:t>8.3.</w:t>
            </w:r>
            <w:r w:rsidR="00485AE0" w:rsidRPr="00485AE0">
              <w:rPr>
                <w:rFonts w:ascii="Times New Roman" w:hAnsi="Times New Roman"/>
                <w:szCs w:val="24"/>
                <w:lang w:eastAsia="lt-LT"/>
              </w:rPr>
              <w:t>uždavinys. Stiprinti žmogiškųjų išteklių valdymo sistemą viešojo valdymo institucijose</w:t>
            </w:r>
          </w:p>
        </w:tc>
        <w:tc>
          <w:tcPr>
            <w:tcW w:w="3118" w:type="dxa"/>
            <w:tcBorders>
              <w:top w:val="single" w:sz="4" w:space="0" w:color="auto"/>
              <w:left w:val="nil"/>
              <w:bottom w:val="single" w:sz="4" w:space="0" w:color="auto"/>
              <w:right w:val="nil"/>
            </w:tcBorders>
            <w:shd w:val="clear" w:color="auto" w:fill="auto"/>
            <w:vAlign w:val="center"/>
            <w:hideMark/>
          </w:tcPr>
          <w:p w:rsidR="00485AE0" w:rsidRPr="00485AE0" w:rsidRDefault="00485AE0" w:rsidP="00485AE0">
            <w:pPr>
              <w:rPr>
                <w:rFonts w:ascii="Times New Roman" w:hAnsi="Times New Roman"/>
                <w:szCs w:val="24"/>
                <w:lang w:eastAsia="lt-LT"/>
              </w:rPr>
            </w:pPr>
            <w:r w:rsidRPr="00485AE0">
              <w:rPr>
                <w:rFonts w:ascii="Times New Roman" w:hAnsi="Times New Roman"/>
                <w:szCs w:val="24"/>
                <w:lang w:eastAsia="lt-LT"/>
              </w:rPr>
              <w:t>8.3.1. Vadovavimo gebėjimų indeksas (proc.)</w:t>
            </w:r>
          </w:p>
        </w:tc>
        <w:tc>
          <w:tcPr>
            <w:tcW w:w="1277" w:type="dxa"/>
            <w:tcBorders>
              <w:top w:val="single" w:sz="4" w:space="0" w:color="auto"/>
              <w:left w:val="nil"/>
              <w:bottom w:val="single" w:sz="4" w:space="0" w:color="auto"/>
              <w:right w:val="nil"/>
            </w:tcBorders>
            <w:vAlign w:val="center"/>
          </w:tcPr>
          <w:p w:rsidR="00485AE0" w:rsidRPr="00485AE0" w:rsidRDefault="00485AE0" w:rsidP="00485AE0">
            <w:pPr>
              <w:jc w:val="center"/>
              <w:rPr>
                <w:rFonts w:ascii="Times New Roman" w:hAnsi="Times New Roman"/>
                <w:szCs w:val="24"/>
                <w:lang w:eastAsia="lt-LT"/>
              </w:rPr>
            </w:pPr>
            <w:r w:rsidRPr="00485AE0">
              <w:rPr>
                <w:rFonts w:ascii="Times New Roman" w:hAnsi="Times New Roman"/>
                <w:szCs w:val="24"/>
                <w:lang w:eastAsia="lt-LT"/>
              </w:rPr>
              <w:t>64</w:t>
            </w:r>
          </w:p>
          <w:p w:rsidR="00485AE0" w:rsidRPr="00485AE0" w:rsidRDefault="00485AE0" w:rsidP="00485AE0">
            <w:pPr>
              <w:jc w:val="center"/>
              <w:rPr>
                <w:rFonts w:ascii="Times New Roman" w:hAnsi="Times New Roman"/>
                <w:color w:val="000000"/>
                <w:szCs w:val="24"/>
                <w:lang w:eastAsia="lt-LT"/>
              </w:rPr>
            </w:pPr>
            <w:r w:rsidRPr="00485AE0">
              <w:rPr>
                <w:rFonts w:ascii="Times New Roman" w:hAnsi="Times New Roman"/>
                <w:szCs w:val="24"/>
                <w:lang w:eastAsia="lt-LT"/>
              </w:rPr>
              <w:t>(2020)</w:t>
            </w:r>
          </w:p>
        </w:tc>
        <w:tc>
          <w:tcPr>
            <w:tcW w:w="1276" w:type="dxa"/>
            <w:tcBorders>
              <w:top w:val="single" w:sz="4" w:space="0" w:color="auto"/>
              <w:left w:val="nil"/>
              <w:bottom w:val="single" w:sz="4" w:space="0" w:color="auto"/>
              <w:right w:val="nil"/>
            </w:tcBorders>
            <w:shd w:val="clear" w:color="auto" w:fill="auto"/>
            <w:noWrap/>
            <w:vAlign w:val="center"/>
            <w:hideMark/>
          </w:tcPr>
          <w:p w:rsidR="00485AE0" w:rsidRPr="00485AE0" w:rsidRDefault="00485AE0" w:rsidP="00485AE0">
            <w:pPr>
              <w:jc w:val="center"/>
              <w:rPr>
                <w:rFonts w:ascii="Times New Roman" w:hAnsi="Times New Roman"/>
                <w:color w:val="000000"/>
                <w:szCs w:val="24"/>
                <w:lang w:eastAsia="lt-LT"/>
              </w:rPr>
            </w:pPr>
            <w:r w:rsidRPr="00485AE0">
              <w:rPr>
                <w:rFonts w:ascii="Times New Roman" w:hAnsi="Times New Roman"/>
                <w:szCs w:val="24"/>
                <w:lang w:eastAsia="lt-LT"/>
              </w:rPr>
              <w:t>66</w:t>
            </w: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485AE0" w:rsidRDefault="006654FB" w:rsidP="00485AE0">
            <w:pPr>
              <w:tabs>
                <w:tab w:val="num" w:pos="720"/>
              </w:tabs>
              <w:rPr>
                <w:rFonts w:ascii="Times New Roman" w:hAnsi="Times New Roman"/>
                <w:szCs w:val="24"/>
                <w:lang w:eastAsia="lt-LT"/>
              </w:rPr>
            </w:pPr>
            <w:r>
              <w:rPr>
                <w:rFonts w:ascii="Times New Roman" w:hAnsi="Times New Roman"/>
                <w:szCs w:val="24"/>
                <w:lang w:eastAsia="lt-LT"/>
              </w:rPr>
              <w:t>8.4.</w:t>
            </w:r>
            <w:r w:rsidR="00485AE0" w:rsidRPr="00485AE0">
              <w:rPr>
                <w:rFonts w:ascii="Times New Roman" w:hAnsi="Times New Roman"/>
                <w:szCs w:val="24"/>
                <w:lang w:eastAsia="lt-LT"/>
              </w:rPr>
              <w:t>uždavinys. Tobulinti viešojo valdymo sistemą, didinti jos efektyvumą ir atvirumą</w:t>
            </w:r>
          </w:p>
        </w:tc>
        <w:tc>
          <w:tcPr>
            <w:tcW w:w="3118"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szCs w:val="24"/>
                <w:lang w:eastAsia="lt-LT"/>
              </w:rPr>
            </w:pPr>
            <w:r w:rsidRPr="00485AE0">
              <w:rPr>
                <w:rFonts w:ascii="Times New Roman" w:hAnsi="Times New Roman"/>
                <w:szCs w:val="24"/>
                <w:lang w:eastAsia="lt-LT"/>
              </w:rPr>
              <w:t>8.4.1. Gyventojų, pasitikinčių valstybės institucijomis ir įstaigomis, dalis (proc.)</w:t>
            </w:r>
          </w:p>
        </w:tc>
        <w:tc>
          <w:tcPr>
            <w:tcW w:w="1277" w:type="dxa"/>
            <w:tcBorders>
              <w:top w:val="single" w:sz="4" w:space="0" w:color="auto"/>
              <w:left w:val="nil"/>
              <w:bottom w:val="single" w:sz="4" w:space="0" w:color="auto"/>
              <w:right w:val="nil"/>
            </w:tcBorders>
            <w:vAlign w:val="center"/>
          </w:tcPr>
          <w:p w:rsidR="00485AE0" w:rsidRPr="00485AE0" w:rsidRDefault="00485AE0" w:rsidP="00485AE0">
            <w:pPr>
              <w:jc w:val="center"/>
              <w:rPr>
                <w:rFonts w:ascii="Times New Roman" w:hAnsi="Times New Roman"/>
                <w:szCs w:val="24"/>
                <w:lang w:val="en-US" w:eastAsia="lt-LT"/>
              </w:rPr>
            </w:pPr>
            <w:r w:rsidRPr="00485AE0">
              <w:rPr>
                <w:rFonts w:ascii="Times New Roman" w:hAnsi="Times New Roman"/>
                <w:szCs w:val="24"/>
                <w:lang w:val="en-US" w:eastAsia="lt-LT"/>
              </w:rPr>
              <w:t>68</w:t>
            </w:r>
          </w:p>
          <w:p w:rsidR="00485AE0" w:rsidRPr="00485AE0" w:rsidRDefault="00485AE0" w:rsidP="00485AE0">
            <w:pPr>
              <w:jc w:val="center"/>
              <w:rPr>
                <w:rFonts w:ascii="Times New Roman" w:hAnsi="Times New Roman"/>
                <w:color w:val="000000"/>
                <w:szCs w:val="24"/>
                <w:lang w:eastAsia="lt-LT"/>
              </w:rPr>
            </w:pPr>
            <w:r w:rsidRPr="00485AE0">
              <w:rPr>
                <w:rFonts w:ascii="Times New Roman" w:hAnsi="Times New Roman"/>
                <w:szCs w:val="24"/>
                <w:lang w:val="en-US" w:eastAsia="lt-LT"/>
              </w:rPr>
              <w:t>(2020)</w:t>
            </w: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center"/>
              <w:rPr>
                <w:rFonts w:ascii="Times New Roman" w:hAnsi="Times New Roman"/>
                <w:color w:val="000000"/>
                <w:szCs w:val="24"/>
                <w:lang w:eastAsia="lt-LT"/>
              </w:rPr>
            </w:pPr>
            <w:r w:rsidRPr="00485AE0">
              <w:rPr>
                <w:rFonts w:ascii="Times New Roman" w:hAnsi="Times New Roman"/>
                <w:szCs w:val="24"/>
                <w:lang w:val="en-US" w:eastAsia="lt-LT"/>
              </w:rPr>
              <w:t>73</w:t>
            </w: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485AE0" w:rsidRDefault="006654FB" w:rsidP="00485AE0">
            <w:pPr>
              <w:tabs>
                <w:tab w:val="num" w:pos="720"/>
              </w:tabs>
              <w:rPr>
                <w:rFonts w:ascii="Times New Roman" w:hAnsi="Times New Roman"/>
                <w:szCs w:val="24"/>
                <w:lang w:eastAsia="lt-LT"/>
              </w:rPr>
            </w:pPr>
            <w:r>
              <w:rPr>
                <w:rFonts w:ascii="Times New Roman" w:hAnsi="Times New Roman"/>
                <w:szCs w:val="24"/>
                <w:lang w:eastAsia="lt-LT"/>
              </w:rPr>
              <w:t>8.6.</w:t>
            </w:r>
            <w:r w:rsidR="00485AE0" w:rsidRPr="00485AE0">
              <w:rPr>
                <w:rFonts w:ascii="Times New Roman" w:hAnsi="Times New Roman"/>
                <w:szCs w:val="24"/>
                <w:lang w:eastAsia="lt-LT"/>
              </w:rPr>
              <w:t>uždavinys. Gerinti viešojo valdymo institucijų teikiamų paslaugų kokybę, didinti jų prieinamumą ir patrauklumą</w:t>
            </w:r>
          </w:p>
        </w:tc>
        <w:tc>
          <w:tcPr>
            <w:tcW w:w="3118"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szCs w:val="24"/>
                <w:lang w:eastAsia="lt-LT"/>
              </w:rPr>
            </w:pPr>
            <w:r w:rsidRPr="00485AE0">
              <w:rPr>
                <w:rFonts w:ascii="Times New Roman" w:hAnsi="Times New Roman"/>
                <w:szCs w:val="24"/>
                <w:lang w:eastAsia="lt-LT"/>
              </w:rPr>
              <w:t xml:space="preserve">8.6.1. </w:t>
            </w:r>
            <w:r w:rsidRPr="00485AE0">
              <w:rPr>
                <w:rFonts w:ascii="Times New Roman" w:hAnsi="Times New Roman"/>
                <w:bCs/>
                <w:szCs w:val="24"/>
                <w:lang w:eastAsia="lt-LT"/>
              </w:rPr>
              <w:t>Administracinių paslaugų teikimo ir aptarnavimo efektyvumo koeficientas (balai)</w:t>
            </w:r>
          </w:p>
        </w:tc>
        <w:tc>
          <w:tcPr>
            <w:tcW w:w="1277" w:type="dxa"/>
            <w:tcBorders>
              <w:top w:val="single" w:sz="4" w:space="0" w:color="auto"/>
              <w:left w:val="nil"/>
              <w:bottom w:val="single" w:sz="4" w:space="0" w:color="auto"/>
              <w:right w:val="nil"/>
            </w:tcBorders>
            <w:vAlign w:val="center"/>
          </w:tcPr>
          <w:p w:rsidR="00485AE0" w:rsidRPr="00485AE0" w:rsidRDefault="00485AE0" w:rsidP="00485AE0">
            <w:pPr>
              <w:jc w:val="center"/>
              <w:rPr>
                <w:rFonts w:ascii="Times New Roman" w:hAnsi="Times New Roman"/>
                <w:szCs w:val="24"/>
                <w:lang w:val="en-US" w:eastAsia="lt-LT"/>
              </w:rPr>
            </w:pPr>
            <w:r w:rsidRPr="00485AE0">
              <w:rPr>
                <w:rFonts w:ascii="Times New Roman" w:hAnsi="Times New Roman"/>
                <w:szCs w:val="24"/>
                <w:lang w:val="en-US" w:eastAsia="lt-LT"/>
              </w:rPr>
              <w:t>0,86</w:t>
            </w:r>
          </w:p>
          <w:p w:rsidR="00485AE0" w:rsidRPr="00485AE0" w:rsidRDefault="00485AE0" w:rsidP="00485AE0">
            <w:pPr>
              <w:jc w:val="center"/>
              <w:rPr>
                <w:rFonts w:ascii="Times New Roman" w:hAnsi="Times New Roman"/>
                <w:color w:val="000000"/>
                <w:szCs w:val="24"/>
                <w:lang w:eastAsia="lt-LT"/>
              </w:rPr>
            </w:pPr>
            <w:r w:rsidRPr="00485AE0">
              <w:rPr>
                <w:rFonts w:ascii="Times New Roman" w:hAnsi="Times New Roman"/>
                <w:szCs w:val="24"/>
                <w:lang w:val="en-US" w:eastAsia="lt-LT"/>
              </w:rPr>
              <w:t>(2020)</w:t>
            </w: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center"/>
              <w:rPr>
                <w:rFonts w:ascii="Times New Roman" w:hAnsi="Times New Roman"/>
                <w:color w:val="000000"/>
                <w:szCs w:val="24"/>
                <w:lang w:eastAsia="lt-LT"/>
              </w:rPr>
            </w:pPr>
            <w:r w:rsidRPr="00485AE0">
              <w:rPr>
                <w:rFonts w:ascii="Times New Roman" w:hAnsi="Times New Roman"/>
                <w:szCs w:val="24"/>
                <w:lang w:val="en-US" w:eastAsia="lt-LT"/>
              </w:rPr>
              <w:t>0,88</w:t>
            </w:r>
          </w:p>
        </w:tc>
      </w:tr>
      <w:tr w:rsidR="00485AE0" w:rsidRPr="00485AE0" w:rsidTr="00CB1881">
        <w:trPr>
          <w:trHeight w:val="423"/>
        </w:trPr>
        <w:tc>
          <w:tcPr>
            <w:tcW w:w="9655" w:type="dxa"/>
            <w:gridSpan w:val="4"/>
            <w:tcBorders>
              <w:top w:val="single" w:sz="4" w:space="0" w:color="auto"/>
              <w:left w:val="nil"/>
              <w:bottom w:val="single" w:sz="4" w:space="0" w:color="auto"/>
              <w:right w:val="nil"/>
            </w:tcBorders>
            <w:shd w:val="clear" w:color="auto" w:fill="auto"/>
            <w:vAlign w:val="center"/>
          </w:tcPr>
          <w:p w:rsidR="00485AE0" w:rsidRPr="00485AE0" w:rsidRDefault="00485AE0" w:rsidP="00485AE0">
            <w:pPr>
              <w:rPr>
                <w:rFonts w:ascii="Times New Roman" w:hAnsi="Times New Roman"/>
                <w:color w:val="000000"/>
                <w:szCs w:val="24"/>
                <w:lang w:eastAsia="lt-LT"/>
              </w:rPr>
            </w:pPr>
            <w:r w:rsidRPr="00485AE0">
              <w:rPr>
                <w:rFonts w:ascii="Times New Roman" w:hAnsi="Times New Roman"/>
                <w:b/>
                <w:szCs w:val="24"/>
                <w:lang w:eastAsia="lt-LT"/>
              </w:rPr>
              <w:t>2. APLINKA, MIŠKAI IR KLIMATO KAITA</w:t>
            </w: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485AE0" w:rsidRDefault="006654FB" w:rsidP="00485AE0">
            <w:pPr>
              <w:tabs>
                <w:tab w:val="num" w:pos="720"/>
              </w:tabs>
              <w:rPr>
                <w:rFonts w:ascii="Times New Roman" w:hAnsi="Times New Roman"/>
                <w:szCs w:val="24"/>
                <w:lang w:eastAsia="lt-LT"/>
              </w:rPr>
            </w:pPr>
            <w:r>
              <w:rPr>
                <w:rFonts w:ascii="Times New Roman" w:hAnsi="Times New Roman"/>
                <w:szCs w:val="24"/>
                <w:lang w:eastAsia="lt-LT"/>
              </w:rPr>
              <w:t>6.10.</w:t>
            </w:r>
            <w:r w:rsidR="00485AE0" w:rsidRPr="00485AE0">
              <w:rPr>
                <w:rFonts w:ascii="Times New Roman" w:hAnsi="Times New Roman"/>
                <w:szCs w:val="24"/>
                <w:lang w:eastAsia="lt-LT"/>
              </w:rPr>
              <w:t>uždavinys. Mažinti susidarančių atliekų kiekį ir efektyviai jas tvarkyti</w:t>
            </w:r>
          </w:p>
        </w:tc>
        <w:tc>
          <w:tcPr>
            <w:tcW w:w="3118"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szCs w:val="24"/>
                <w:lang w:eastAsia="lt-LT"/>
              </w:rPr>
            </w:pPr>
            <w:r w:rsidRPr="00485AE0">
              <w:rPr>
                <w:rFonts w:ascii="Times New Roman" w:hAnsi="Times New Roman"/>
                <w:szCs w:val="24"/>
                <w:lang w:eastAsia="lt-LT"/>
              </w:rPr>
              <w:t>6.10.2. Sąvartynuose šalinamų komunalinių atliekų dalis (proc.)</w:t>
            </w:r>
          </w:p>
        </w:tc>
        <w:tc>
          <w:tcPr>
            <w:tcW w:w="1277" w:type="dxa"/>
            <w:tcBorders>
              <w:top w:val="single" w:sz="4" w:space="0" w:color="auto"/>
              <w:left w:val="nil"/>
              <w:bottom w:val="single" w:sz="4" w:space="0" w:color="auto"/>
              <w:right w:val="nil"/>
            </w:tcBorders>
            <w:vAlign w:val="center"/>
          </w:tcPr>
          <w:p w:rsidR="00485AE0" w:rsidRPr="00485AE0" w:rsidRDefault="00485AE0" w:rsidP="00485AE0">
            <w:pPr>
              <w:jc w:val="center"/>
              <w:rPr>
                <w:rFonts w:ascii="Times New Roman" w:hAnsi="Times New Roman"/>
                <w:szCs w:val="24"/>
                <w:lang w:val="en-US" w:eastAsia="lt-LT"/>
              </w:rPr>
            </w:pPr>
            <w:r w:rsidRPr="00485AE0">
              <w:rPr>
                <w:rFonts w:ascii="Times New Roman" w:hAnsi="Times New Roman"/>
                <w:szCs w:val="24"/>
                <w:lang w:val="en-US" w:eastAsia="lt-LT"/>
              </w:rPr>
              <w:t>21,5 (2019)</w:t>
            </w: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center"/>
              <w:rPr>
                <w:rFonts w:ascii="Times New Roman" w:hAnsi="Times New Roman"/>
                <w:szCs w:val="24"/>
                <w:lang w:val="en-US" w:eastAsia="lt-LT"/>
              </w:rPr>
            </w:pPr>
            <w:r w:rsidRPr="00485AE0">
              <w:rPr>
                <w:rFonts w:ascii="Times New Roman" w:hAnsi="Times New Roman"/>
                <w:szCs w:val="24"/>
                <w:lang w:val="en-US" w:eastAsia="lt-LT"/>
              </w:rPr>
              <w:t>20,4 (2020)</w:t>
            </w: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485AE0" w:rsidRDefault="006654FB" w:rsidP="00485AE0">
            <w:pPr>
              <w:tabs>
                <w:tab w:val="num" w:pos="720"/>
              </w:tabs>
              <w:rPr>
                <w:rFonts w:ascii="Times New Roman" w:hAnsi="Times New Roman"/>
                <w:szCs w:val="24"/>
                <w:lang w:eastAsia="lt-LT"/>
              </w:rPr>
            </w:pPr>
            <w:r>
              <w:rPr>
                <w:rFonts w:ascii="Times New Roman" w:hAnsi="Times New Roman"/>
                <w:szCs w:val="24"/>
                <w:lang w:eastAsia="lt-LT"/>
              </w:rPr>
              <w:t>6.11.</w:t>
            </w:r>
            <w:r w:rsidR="00485AE0" w:rsidRPr="00485AE0">
              <w:rPr>
                <w:rFonts w:ascii="Times New Roman" w:hAnsi="Times New Roman"/>
                <w:szCs w:val="24"/>
                <w:lang w:eastAsia="lt-LT"/>
              </w:rPr>
              <w:t xml:space="preserve">uždavinys. </w:t>
            </w:r>
            <w:r w:rsidR="00485AE0" w:rsidRPr="00485AE0">
              <w:rPr>
                <w:rFonts w:ascii="Times New Roman" w:hAnsi="Times New Roman"/>
                <w:szCs w:val="24"/>
                <w:shd w:val="clear" w:color="auto" w:fill="FFFFFF"/>
                <w:lang w:eastAsia="lt-LT"/>
              </w:rPr>
              <w:t>Stiprinti neigiamo poveikio aplinkai prevenciją, aplinkos monitoringą ir aplinkos apsaugos kontrolę</w:t>
            </w:r>
          </w:p>
        </w:tc>
        <w:tc>
          <w:tcPr>
            <w:tcW w:w="3118"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szCs w:val="24"/>
                <w:lang w:eastAsia="lt-LT"/>
              </w:rPr>
            </w:pPr>
            <w:r w:rsidRPr="00485AE0">
              <w:rPr>
                <w:rFonts w:ascii="Times New Roman" w:hAnsi="Times New Roman"/>
                <w:szCs w:val="24"/>
                <w:lang w:eastAsia="lt-LT"/>
              </w:rPr>
              <w:t>6.11.1. Aplinkos apsaugos institucijų viešųjų paslaugų vartotojų patenkinimo indeksas (balai)</w:t>
            </w:r>
          </w:p>
        </w:tc>
        <w:tc>
          <w:tcPr>
            <w:tcW w:w="1277" w:type="dxa"/>
            <w:tcBorders>
              <w:top w:val="single" w:sz="4" w:space="0" w:color="auto"/>
              <w:left w:val="nil"/>
              <w:bottom w:val="single" w:sz="4" w:space="0" w:color="auto"/>
              <w:right w:val="nil"/>
            </w:tcBorders>
            <w:vAlign w:val="center"/>
          </w:tcPr>
          <w:p w:rsidR="00485AE0" w:rsidRPr="00485AE0" w:rsidRDefault="00485AE0" w:rsidP="00485AE0">
            <w:pPr>
              <w:jc w:val="center"/>
              <w:rPr>
                <w:rFonts w:ascii="Times New Roman" w:hAnsi="Times New Roman"/>
                <w:szCs w:val="24"/>
                <w:lang w:eastAsia="lt-LT"/>
              </w:rPr>
            </w:pPr>
            <w:r w:rsidRPr="00485AE0">
              <w:rPr>
                <w:rFonts w:ascii="Times New Roman" w:hAnsi="Times New Roman"/>
                <w:szCs w:val="24"/>
                <w:lang w:eastAsia="lt-LT"/>
              </w:rPr>
              <w:t>60</w:t>
            </w:r>
          </w:p>
          <w:p w:rsidR="00485AE0" w:rsidRPr="00485AE0" w:rsidRDefault="00485AE0" w:rsidP="00485AE0">
            <w:pPr>
              <w:jc w:val="center"/>
              <w:rPr>
                <w:rFonts w:ascii="Times New Roman" w:hAnsi="Times New Roman"/>
                <w:szCs w:val="24"/>
                <w:lang w:eastAsia="lt-LT"/>
              </w:rPr>
            </w:pPr>
            <w:r w:rsidRPr="00485AE0">
              <w:rPr>
                <w:rFonts w:ascii="Times New Roman" w:hAnsi="Times New Roman"/>
                <w:szCs w:val="24"/>
                <w:lang w:eastAsia="lt-LT"/>
              </w:rPr>
              <w:t>(2020)</w:t>
            </w: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Del="00617F77" w:rsidRDefault="00485AE0" w:rsidP="00485AE0">
            <w:pPr>
              <w:jc w:val="center"/>
              <w:rPr>
                <w:rFonts w:ascii="Times New Roman" w:hAnsi="Times New Roman"/>
                <w:szCs w:val="24"/>
                <w:lang w:eastAsia="lt-LT"/>
              </w:rPr>
            </w:pPr>
            <w:r w:rsidRPr="00485AE0">
              <w:rPr>
                <w:rFonts w:ascii="Times New Roman" w:hAnsi="Times New Roman"/>
                <w:szCs w:val="24"/>
                <w:lang w:eastAsia="lt-LT"/>
              </w:rPr>
              <w:t>62</w:t>
            </w:r>
          </w:p>
        </w:tc>
      </w:tr>
      <w:tr w:rsidR="00485AE0" w:rsidRPr="00485AE0" w:rsidTr="00CB1881">
        <w:trPr>
          <w:trHeight w:val="515"/>
        </w:trPr>
        <w:tc>
          <w:tcPr>
            <w:tcW w:w="3984"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rPr>
                <w:rFonts w:ascii="Times New Roman" w:hAnsi="Times New Roman"/>
                <w:szCs w:val="24"/>
                <w:lang w:eastAsia="lt-LT"/>
              </w:rPr>
            </w:pPr>
            <w:r w:rsidRPr="00485AE0">
              <w:rPr>
                <w:rFonts w:ascii="Times New Roman" w:hAnsi="Times New Roman"/>
                <w:b/>
                <w:szCs w:val="24"/>
                <w:lang w:eastAsia="lt-LT"/>
              </w:rPr>
              <w:t>3. ENERGETIKA</w:t>
            </w:r>
          </w:p>
        </w:tc>
        <w:tc>
          <w:tcPr>
            <w:tcW w:w="3118"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szCs w:val="24"/>
                <w:lang w:eastAsia="lt-LT"/>
              </w:rPr>
            </w:pPr>
          </w:p>
        </w:tc>
        <w:tc>
          <w:tcPr>
            <w:tcW w:w="1277" w:type="dxa"/>
            <w:tcBorders>
              <w:top w:val="single" w:sz="4" w:space="0" w:color="auto"/>
              <w:left w:val="nil"/>
              <w:bottom w:val="single" w:sz="4" w:space="0" w:color="auto"/>
              <w:right w:val="nil"/>
            </w:tcBorders>
            <w:vAlign w:val="center"/>
          </w:tcPr>
          <w:p w:rsidR="00485AE0" w:rsidRPr="00485AE0" w:rsidRDefault="00485AE0" w:rsidP="00485AE0">
            <w:pPr>
              <w:jc w:val="center"/>
              <w:rPr>
                <w:rFonts w:ascii="Times New Roman" w:hAnsi="Times New Roman"/>
                <w:color w:val="000000"/>
                <w:szCs w:val="24"/>
                <w:lang w:eastAsia="lt-LT"/>
              </w:rPr>
            </w:pP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right"/>
              <w:rPr>
                <w:rFonts w:ascii="Times New Roman" w:hAnsi="Times New Roman"/>
                <w:color w:val="000000"/>
                <w:szCs w:val="24"/>
                <w:lang w:eastAsia="lt-LT"/>
              </w:rPr>
            </w:pP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485AE0" w:rsidRDefault="006654FB" w:rsidP="00485AE0">
            <w:pPr>
              <w:tabs>
                <w:tab w:val="num" w:pos="720"/>
              </w:tabs>
              <w:rPr>
                <w:rFonts w:ascii="Times New Roman" w:hAnsi="Times New Roman"/>
                <w:szCs w:val="24"/>
                <w:lang w:eastAsia="lt-LT"/>
              </w:rPr>
            </w:pPr>
            <w:r>
              <w:rPr>
                <w:rFonts w:ascii="Times New Roman" w:hAnsi="Times New Roman"/>
                <w:szCs w:val="24"/>
                <w:lang w:eastAsia="lt-LT"/>
              </w:rPr>
              <w:t>6.3.</w:t>
            </w:r>
            <w:r w:rsidR="00485AE0" w:rsidRPr="00485AE0">
              <w:rPr>
                <w:rFonts w:ascii="Times New Roman" w:hAnsi="Times New Roman"/>
                <w:szCs w:val="24"/>
                <w:lang w:eastAsia="lt-LT"/>
              </w:rPr>
              <w:t>uždavinys. Užtikrinti Lietuvos elektros energijos rinkos ir elektros energetikos sistemos adekvatumą, didinti vidaus energijos gamybos ir bendrojo galutinio energijos vartojimo atsinaujinančių energijos išteklių dalį bei diegti taršos mažinimo priemones energetikos sektoriuje</w:t>
            </w:r>
          </w:p>
        </w:tc>
        <w:tc>
          <w:tcPr>
            <w:tcW w:w="3118"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szCs w:val="24"/>
                <w:lang w:eastAsia="lt-LT"/>
              </w:rPr>
            </w:pPr>
            <w:r w:rsidRPr="00485AE0">
              <w:rPr>
                <w:rFonts w:ascii="Times New Roman" w:hAnsi="Times New Roman"/>
                <w:szCs w:val="24"/>
                <w:lang w:eastAsia="lt-LT"/>
              </w:rPr>
              <w:t xml:space="preserve">6.3.3. </w:t>
            </w:r>
            <w:r w:rsidRPr="00485AE0">
              <w:rPr>
                <w:rFonts w:ascii="Times New Roman" w:hAnsi="Times New Roman"/>
                <w:bCs/>
                <w:szCs w:val="24"/>
                <w:lang w:eastAsia="lt-LT"/>
              </w:rPr>
              <w:t xml:space="preserve">Elektros energijos iš </w:t>
            </w:r>
            <w:r w:rsidRPr="00485AE0">
              <w:rPr>
                <w:rFonts w:ascii="Times New Roman" w:hAnsi="Times New Roman"/>
                <w:szCs w:val="24"/>
                <w:lang w:eastAsia="lt-LT"/>
              </w:rPr>
              <w:t>atsinaujinančių energijos</w:t>
            </w:r>
            <w:r w:rsidRPr="00485AE0">
              <w:rPr>
                <w:rFonts w:ascii="Times New Roman" w:hAnsi="Times New Roman"/>
                <w:i/>
                <w:szCs w:val="24"/>
                <w:lang w:eastAsia="lt-LT"/>
              </w:rPr>
              <w:t xml:space="preserve"> </w:t>
            </w:r>
            <w:r w:rsidRPr="00485AE0">
              <w:rPr>
                <w:rFonts w:ascii="Times New Roman" w:hAnsi="Times New Roman"/>
                <w:szCs w:val="24"/>
                <w:lang w:eastAsia="lt-LT"/>
              </w:rPr>
              <w:t>išteklių</w:t>
            </w:r>
            <w:r w:rsidRPr="00485AE0">
              <w:rPr>
                <w:rFonts w:ascii="Times New Roman" w:hAnsi="Times New Roman"/>
                <w:bCs/>
                <w:szCs w:val="24"/>
                <w:lang w:eastAsia="lt-LT"/>
              </w:rPr>
              <w:t xml:space="preserve"> dalis galutiniame elektros energijos suvartojimo balanse (proc.)</w:t>
            </w:r>
          </w:p>
        </w:tc>
        <w:tc>
          <w:tcPr>
            <w:tcW w:w="1277" w:type="dxa"/>
            <w:tcBorders>
              <w:top w:val="single" w:sz="4" w:space="0" w:color="auto"/>
              <w:left w:val="nil"/>
              <w:bottom w:val="single" w:sz="4" w:space="0" w:color="auto"/>
              <w:right w:val="nil"/>
            </w:tcBorders>
            <w:vAlign w:val="center"/>
          </w:tcPr>
          <w:p w:rsidR="00485AE0" w:rsidRPr="00485AE0" w:rsidRDefault="00485AE0" w:rsidP="00485AE0">
            <w:pPr>
              <w:jc w:val="center"/>
              <w:rPr>
                <w:rFonts w:ascii="Times New Roman" w:hAnsi="Times New Roman"/>
                <w:szCs w:val="24"/>
                <w:lang w:val="en-US" w:eastAsia="lt-LT"/>
              </w:rPr>
            </w:pPr>
            <w:r w:rsidRPr="00485AE0">
              <w:rPr>
                <w:rFonts w:ascii="Times New Roman" w:hAnsi="Times New Roman"/>
                <w:szCs w:val="24"/>
                <w:lang w:val="en-US" w:eastAsia="lt-LT"/>
              </w:rPr>
              <w:t>18,79</w:t>
            </w:r>
          </w:p>
          <w:p w:rsidR="00485AE0" w:rsidRPr="00485AE0" w:rsidRDefault="00485AE0" w:rsidP="00485AE0">
            <w:pPr>
              <w:jc w:val="center"/>
              <w:rPr>
                <w:rFonts w:ascii="Times New Roman" w:hAnsi="Times New Roman"/>
                <w:color w:val="000000" w:themeColor="text1"/>
                <w:szCs w:val="24"/>
                <w:lang w:val="en-US" w:eastAsia="lt-LT"/>
              </w:rPr>
            </w:pPr>
            <w:r w:rsidRPr="00485AE0">
              <w:rPr>
                <w:rFonts w:ascii="Times New Roman" w:hAnsi="Times New Roman"/>
                <w:szCs w:val="24"/>
                <w:lang w:val="en-US" w:eastAsia="lt-LT"/>
              </w:rPr>
              <w:t>(2019)</w:t>
            </w: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center"/>
              <w:rPr>
                <w:rFonts w:ascii="Times New Roman" w:eastAsia="Calibri" w:hAnsi="Times New Roman"/>
                <w:iCs/>
                <w:szCs w:val="24"/>
                <w:lang w:val="en-US" w:eastAsia="lt-LT"/>
              </w:rPr>
            </w:pPr>
            <w:r w:rsidRPr="00485AE0">
              <w:rPr>
                <w:rFonts w:ascii="Times New Roman" w:eastAsia="Calibri" w:hAnsi="Times New Roman"/>
                <w:iCs/>
                <w:szCs w:val="24"/>
                <w:lang w:val="en-US" w:eastAsia="lt-LT"/>
              </w:rPr>
              <w:t>25,55</w:t>
            </w:r>
          </w:p>
          <w:p w:rsidR="00485AE0" w:rsidRPr="00485AE0" w:rsidRDefault="00485AE0" w:rsidP="00485AE0">
            <w:pPr>
              <w:jc w:val="center"/>
              <w:rPr>
                <w:rFonts w:ascii="Times New Roman" w:hAnsi="Times New Roman"/>
                <w:color w:val="000000" w:themeColor="text1"/>
                <w:szCs w:val="24"/>
                <w:lang w:val="en-US" w:eastAsia="lt-LT"/>
              </w:rPr>
            </w:pP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485AE0" w:rsidRDefault="006654FB" w:rsidP="00485AE0">
            <w:pPr>
              <w:tabs>
                <w:tab w:val="num" w:pos="720"/>
              </w:tabs>
              <w:rPr>
                <w:rFonts w:ascii="Times New Roman" w:hAnsi="Times New Roman"/>
                <w:szCs w:val="24"/>
                <w:lang w:eastAsia="lt-LT"/>
              </w:rPr>
            </w:pPr>
            <w:r>
              <w:rPr>
                <w:rFonts w:ascii="Times New Roman" w:hAnsi="Times New Roman"/>
                <w:szCs w:val="24"/>
                <w:lang w:eastAsia="lt-LT"/>
              </w:rPr>
              <w:t>6.5.</w:t>
            </w:r>
            <w:r w:rsidR="00485AE0" w:rsidRPr="00485AE0">
              <w:rPr>
                <w:rFonts w:ascii="Times New Roman" w:hAnsi="Times New Roman"/>
                <w:szCs w:val="24"/>
                <w:lang w:eastAsia="lt-LT"/>
              </w:rPr>
              <w:t xml:space="preserve">uždavinys. </w:t>
            </w:r>
            <w:r w:rsidR="00485AE0" w:rsidRPr="00485AE0">
              <w:rPr>
                <w:rFonts w:ascii="Times New Roman" w:hAnsi="Times New Roman"/>
                <w:bCs/>
                <w:szCs w:val="24"/>
                <w:lang w:eastAsia="lt-LT"/>
              </w:rPr>
              <w:t xml:space="preserve">Didinti viešųjų centrinės valdžios, individualių gyvenamųjų pastatų ir įmonių energijos vartojimo efektyvumą ir energijos iš atsinaujinančių išteklių </w:t>
            </w:r>
            <w:r w:rsidR="00485AE0" w:rsidRPr="00485AE0">
              <w:rPr>
                <w:rFonts w:ascii="Times New Roman" w:hAnsi="Times New Roman"/>
                <w:bCs/>
                <w:szCs w:val="24"/>
                <w:lang w:eastAsia="lt-LT"/>
              </w:rPr>
              <w:lastRenderedPageBreak/>
              <w:t>juose naudojimą</w:t>
            </w:r>
          </w:p>
        </w:tc>
        <w:tc>
          <w:tcPr>
            <w:tcW w:w="3118"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szCs w:val="24"/>
                <w:lang w:eastAsia="lt-LT"/>
              </w:rPr>
            </w:pPr>
            <w:r w:rsidRPr="00485AE0">
              <w:rPr>
                <w:rFonts w:ascii="Times New Roman" w:hAnsi="Times New Roman"/>
                <w:szCs w:val="24"/>
                <w:lang w:eastAsia="lt-LT"/>
              </w:rPr>
              <w:lastRenderedPageBreak/>
              <w:t>6.5.1. Sutaupytas viešųjų centrinės valdžios, individualių gyvenamųjų pastatų ir įmonių ūkyje energijos suminis kiekis</w:t>
            </w:r>
            <w:r w:rsidRPr="00485AE0">
              <w:rPr>
                <w:rFonts w:ascii="Times New Roman" w:hAnsi="Times New Roman"/>
                <w:iCs/>
                <w:szCs w:val="24"/>
                <w:lang w:eastAsia="lt-LT"/>
              </w:rPr>
              <w:t xml:space="preserve"> </w:t>
            </w:r>
            <w:r w:rsidRPr="00485AE0">
              <w:rPr>
                <w:rFonts w:ascii="Times New Roman" w:hAnsi="Times New Roman"/>
                <w:iCs/>
                <w:szCs w:val="24"/>
                <w:lang w:eastAsia="lt-LT"/>
              </w:rPr>
              <w:lastRenderedPageBreak/>
              <w:t>(</w:t>
            </w:r>
            <w:proofErr w:type="spellStart"/>
            <w:r w:rsidRPr="00485AE0">
              <w:rPr>
                <w:rFonts w:ascii="Times New Roman" w:hAnsi="Times New Roman"/>
                <w:iCs/>
                <w:szCs w:val="24"/>
                <w:lang w:eastAsia="lt-LT"/>
              </w:rPr>
              <w:t>GWh</w:t>
            </w:r>
            <w:proofErr w:type="spellEnd"/>
            <w:r w:rsidRPr="00485AE0">
              <w:rPr>
                <w:rFonts w:ascii="Times New Roman" w:hAnsi="Times New Roman"/>
                <w:iCs/>
                <w:szCs w:val="24"/>
                <w:lang w:eastAsia="lt-LT"/>
              </w:rPr>
              <w:t>)</w:t>
            </w:r>
          </w:p>
        </w:tc>
        <w:tc>
          <w:tcPr>
            <w:tcW w:w="1277" w:type="dxa"/>
            <w:tcBorders>
              <w:top w:val="single" w:sz="4" w:space="0" w:color="auto"/>
              <w:left w:val="nil"/>
              <w:bottom w:val="single" w:sz="4" w:space="0" w:color="auto"/>
              <w:right w:val="nil"/>
            </w:tcBorders>
            <w:vAlign w:val="center"/>
          </w:tcPr>
          <w:p w:rsidR="00485AE0" w:rsidRPr="00485AE0" w:rsidRDefault="00485AE0" w:rsidP="00485AE0">
            <w:pPr>
              <w:jc w:val="center"/>
              <w:rPr>
                <w:rFonts w:ascii="Times New Roman" w:hAnsi="Times New Roman"/>
                <w:szCs w:val="24"/>
                <w:lang w:eastAsia="lt-LT"/>
              </w:rPr>
            </w:pPr>
            <w:r w:rsidRPr="00485AE0">
              <w:rPr>
                <w:rFonts w:ascii="Times New Roman" w:hAnsi="Times New Roman"/>
                <w:szCs w:val="24"/>
                <w:lang w:eastAsia="lt-LT"/>
              </w:rPr>
              <w:lastRenderedPageBreak/>
              <w:t>0</w:t>
            </w:r>
          </w:p>
          <w:p w:rsidR="00485AE0" w:rsidRPr="00485AE0" w:rsidRDefault="00485AE0" w:rsidP="00485AE0">
            <w:pPr>
              <w:jc w:val="center"/>
              <w:rPr>
                <w:rFonts w:ascii="Times New Roman" w:hAnsi="Times New Roman"/>
                <w:color w:val="000000" w:themeColor="text1"/>
                <w:szCs w:val="24"/>
                <w:lang w:eastAsia="lt-LT"/>
              </w:rPr>
            </w:pPr>
            <w:r w:rsidRPr="00485AE0">
              <w:rPr>
                <w:rFonts w:ascii="Times New Roman" w:hAnsi="Times New Roman"/>
                <w:szCs w:val="24"/>
                <w:lang w:eastAsia="lt-LT"/>
              </w:rPr>
              <w:t>(2020)</w:t>
            </w: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center"/>
              <w:rPr>
                <w:rFonts w:ascii="Times New Roman" w:hAnsi="Times New Roman"/>
                <w:color w:val="000000" w:themeColor="text1"/>
                <w:szCs w:val="24"/>
                <w:lang w:eastAsia="lt-LT"/>
              </w:rPr>
            </w:pPr>
            <w:r w:rsidRPr="00485AE0">
              <w:rPr>
                <w:rFonts w:ascii="Times New Roman" w:eastAsia="Calibri" w:hAnsi="Times New Roman"/>
                <w:szCs w:val="24"/>
                <w:lang w:eastAsia="lt-LT"/>
              </w:rPr>
              <w:t>788,9</w:t>
            </w:r>
          </w:p>
        </w:tc>
      </w:tr>
      <w:tr w:rsidR="00485AE0" w:rsidRPr="00485AE0" w:rsidTr="00CB1881">
        <w:trPr>
          <w:trHeight w:val="471"/>
        </w:trPr>
        <w:tc>
          <w:tcPr>
            <w:tcW w:w="3984"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b/>
                <w:szCs w:val="24"/>
                <w:lang w:eastAsia="lt-LT"/>
              </w:rPr>
            </w:pPr>
            <w:r w:rsidRPr="00485AE0">
              <w:rPr>
                <w:rFonts w:ascii="Times New Roman" w:hAnsi="Times New Roman"/>
                <w:b/>
                <w:szCs w:val="24"/>
                <w:lang w:eastAsia="lt-LT"/>
              </w:rPr>
              <w:lastRenderedPageBreak/>
              <w:t>4. VIEŠIEJI FINANSAI</w:t>
            </w:r>
          </w:p>
        </w:tc>
        <w:tc>
          <w:tcPr>
            <w:tcW w:w="3118"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b/>
                <w:szCs w:val="24"/>
                <w:lang w:eastAsia="lt-LT"/>
              </w:rPr>
            </w:pPr>
          </w:p>
        </w:tc>
        <w:tc>
          <w:tcPr>
            <w:tcW w:w="1277" w:type="dxa"/>
            <w:tcBorders>
              <w:top w:val="single" w:sz="4" w:space="0" w:color="auto"/>
              <w:left w:val="nil"/>
              <w:bottom w:val="single" w:sz="4" w:space="0" w:color="auto"/>
              <w:right w:val="nil"/>
            </w:tcBorders>
            <w:vAlign w:val="center"/>
          </w:tcPr>
          <w:p w:rsidR="00485AE0" w:rsidRPr="00485AE0" w:rsidRDefault="00485AE0" w:rsidP="00485AE0">
            <w:pPr>
              <w:jc w:val="center"/>
              <w:rPr>
                <w:rFonts w:ascii="Times New Roman" w:hAnsi="Times New Roman"/>
                <w:b/>
                <w:color w:val="000000"/>
                <w:szCs w:val="24"/>
                <w:lang w:eastAsia="lt-LT"/>
              </w:rPr>
            </w:pP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right"/>
              <w:rPr>
                <w:rFonts w:ascii="Times New Roman" w:hAnsi="Times New Roman"/>
                <w:b/>
                <w:color w:val="000000"/>
                <w:szCs w:val="24"/>
                <w:lang w:eastAsia="lt-LT"/>
              </w:rPr>
            </w:pP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485AE0" w:rsidRDefault="006654FB" w:rsidP="00485AE0">
            <w:pPr>
              <w:tabs>
                <w:tab w:val="num" w:pos="720"/>
              </w:tabs>
              <w:rPr>
                <w:rFonts w:ascii="Times New Roman" w:hAnsi="Times New Roman"/>
                <w:szCs w:val="24"/>
                <w:lang w:eastAsia="lt-LT"/>
              </w:rPr>
            </w:pPr>
            <w:r>
              <w:rPr>
                <w:rFonts w:ascii="Times New Roman" w:hAnsi="Times New Roman"/>
                <w:szCs w:val="24"/>
                <w:lang w:eastAsia="lt-LT"/>
              </w:rPr>
              <w:t>8.5.</w:t>
            </w:r>
            <w:r w:rsidR="00485AE0" w:rsidRPr="00485AE0">
              <w:rPr>
                <w:rFonts w:ascii="Times New Roman" w:hAnsi="Times New Roman"/>
                <w:szCs w:val="24"/>
                <w:lang w:eastAsia="lt-LT"/>
              </w:rPr>
              <w:t xml:space="preserve">uždavinys. </w:t>
            </w:r>
            <w:r w:rsidR="00485AE0" w:rsidRPr="00485AE0">
              <w:rPr>
                <w:rFonts w:ascii="Times New Roman" w:hAnsi="Times New Roman"/>
                <w:color w:val="000000" w:themeColor="text1"/>
                <w:szCs w:val="24"/>
                <w:lang w:eastAsia="lt-LT"/>
              </w:rPr>
              <w:t>Didinti viešųjų finansų ir valstybės turto valdymo ir panaudojimo efektyvumą </w:t>
            </w:r>
          </w:p>
        </w:tc>
        <w:tc>
          <w:tcPr>
            <w:tcW w:w="3118"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color w:val="000000" w:themeColor="text1"/>
                <w:szCs w:val="24"/>
                <w:lang w:eastAsia="lt-LT"/>
              </w:rPr>
            </w:pPr>
            <w:r w:rsidRPr="00485AE0">
              <w:rPr>
                <w:rFonts w:ascii="Times New Roman" w:hAnsi="Times New Roman"/>
                <w:szCs w:val="24"/>
                <w:lang w:eastAsia="lt-LT"/>
              </w:rPr>
              <w:t xml:space="preserve">8.5.1. </w:t>
            </w:r>
            <w:r w:rsidRPr="00485AE0">
              <w:rPr>
                <w:rFonts w:ascii="Times New Roman" w:hAnsi="Times New Roman"/>
                <w:color w:val="000000" w:themeColor="text1"/>
                <w:szCs w:val="24"/>
                <w:lang w:eastAsia="lt-LT"/>
              </w:rPr>
              <w:t>Valdžios sektoriaus skolos ir BVP santykis (proc.)</w:t>
            </w:r>
          </w:p>
          <w:p w:rsidR="00485AE0" w:rsidRPr="00485AE0" w:rsidRDefault="00485AE0" w:rsidP="00485AE0">
            <w:pPr>
              <w:tabs>
                <w:tab w:val="num" w:pos="720"/>
              </w:tabs>
              <w:rPr>
                <w:rFonts w:ascii="Times New Roman" w:hAnsi="Times New Roman"/>
                <w:strike/>
                <w:szCs w:val="24"/>
                <w:lang w:eastAsia="lt-LT"/>
              </w:rPr>
            </w:pPr>
          </w:p>
        </w:tc>
        <w:tc>
          <w:tcPr>
            <w:tcW w:w="1277" w:type="dxa"/>
            <w:tcBorders>
              <w:top w:val="single" w:sz="4" w:space="0" w:color="auto"/>
              <w:left w:val="nil"/>
              <w:bottom w:val="single" w:sz="4" w:space="0" w:color="auto"/>
              <w:right w:val="nil"/>
            </w:tcBorders>
            <w:vAlign w:val="center"/>
          </w:tcPr>
          <w:p w:rsidR="00485AE0" w:rsidRPr="00485AE0" w:rsidRDefault="00485AE0" w:rsidP="00485AE0">
            <w:pPr>
              <w:jc w:val="center"/>
              <w:rPr>
                <w:rFonts w:ascii="Times New Roman" w:hAnsi="Times New Roman"/>
                <w:color w:val="000000" w:themeColor="text1"/>
                <w:szCs w:val="24"/>
                <w:lang w:eastAsia="lt-LT"/>
              </w:rPr>
            </w:pPr>
            <w:r w:rsidRPr="00485AE0">
              <w:rPr>
                <w:rFonts w:ascii="Times New Roman" w:hAnsi="Times New Roman"/>
                <w:color w:val="000000" w:themeColor="text1"/>
                <w:szCs w:val="24"/>
                <w:lang w:eastAsia="lt-LT"/>
              </w:rPr>
              <w:t>47,1 (2020)</w:t>
            </w:r>
          </w:p>
          <w:p w:rsidR="00485AE0" w:rsidRPr="00485AE0" w:rsidRDefault="00485AE0" w:rsidP="00485AE0">
            <w:pPr>
              <w:jc w:val="center"/>
              <w:rPr>
                <w:rFonts w:ascii="Times New Roman" w:hAnsi="Times New Roman"/>
                <w:color w:val="000000" w:themeColor="text1"/>
                <w:szCs w:val="24"/>
                <w:lang w:eastAsia="lt-LT"/>
              </w:rPr>
            </w:pP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center"/>
              <w:rPr>
                <w:rFonts w:ascii="Times New Roman" w:hAnsi="Times New Roman"/>
                <w:color w:val="000000" w:themeColor="text1"/>
                <w:szCs w:val="24"/>
                <w:lang w:val="en-US" w:eastAsia="lt-LT"/>
              </w:rPr>
            </w:pPr>
            <w:r w:rsidRPr="00485AE0">
              <w:rPr>
                <w:rFonts w:ascii="Times New Roman" w:hAnsi="Times New Roman"/>
                <w:color w:val="000000" w:themeColor="text1"/>
                <w:szCs w:val="24"/>
                <w:lang w:val="en-US" w:eastAsia="lt-LT"/>
              </w:rPr>
              <w:t>54,2</w:t>
            </w:r>
          </w:p>
          <w:p w:rsidR="00485AE0" w:rsidRPr="00485AE0" w:rsidRDefault="00485AE0" w:rsidP="00485AE0">
            <w:pPr>
              <w:rPr>
                <w:rFonts w:ascii="Times New Roman" w:hAnsi="Times New Roman"/>
                <w:color w:val="000000" w:themeColor="text1"/>
                <w:szCs w:val="24"/>
                <w:lang w:val="en-US" w:eastAsia="lt-LT"/>
              </w:rPr>
            </w:pPr>
          </w:p>
        </w:tc>
      </w:tr>
      <w:tr w:rsidR="00485AE0" w:rsidRPr="00485AE0" w:rsidTr="00CB1881">
        <w:trPr>
          <w:trHeight w:val="605"/>
        </w:trPr>
        <w:tc>
          <w:tcPr>
            <w:tcW w:w="9655" w:type="dxa"/>
            <w:gridSpan w:val="4"/>
            <w:tcBorders>
              <w:top w:val="single" w:sz="4" w:space="0" w:color="auto"/>
              <w:left w:val="nil"/>
              <w:bottom w:val="single" w:sz="4" w:space="0" w:color="auto"/>
              <w:right w:val="nil"/>
            </w:tcBorders>
            <w:shd w:val="clear" w:color="auto" w:fill="auto"/>
            <w:vAlign w:val="center"/>
          </w:tcPr>
          <w:p w:rsidR="00485AE0" w:rsidRPr="00485AE0" w:rsidRDefault="00485AE0" w:rsidP="00485AE0">
            <w:pPr>
              <w:rPr>
                <w:rFonts w:ascii="Times New Roman" w:hAnsi="Times New Roman"/>
                <w:color w:val="000000"/>
                <w:szCs w:val="24"/>
                <w:lang w:eastAsia="lt-LT"/>
              </w:rPr>
            </w:pPr>
            <w:r w:rsidRPr="00485AE0">
              <w:rPr>
                <w:rFonts w:ascii="Times New Roman" w:eastAsiaTheme="minorHAnsi" w:hAnsi="Times New Roman"/>
                <w:b/>
                <w:szCs w:val="24"/>
              </w:rPr>
              <w:t>5. EKONOMIKOS KONKURENCINGUMAS IR VALSTYBĖS INFORMACINIAI IŠTEKLIAI</w:t>
            </w: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szCs w:val="24"/>
                <w:lang w:eastAsia="lt-LT"/>
              </w:rPr>
            </w:pPr>
          </w:p>
        </w:tc>
        <w:tc>
          <w:tcPr>
            <w:tcW w:w="3118"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szCs w:val="24"/>
                <w:lang w:eastAsia="lt-LT"/>
              </w:rPr>
            </w:pPr>
          </w:p>
        </w:tc>
        <w:tc>
          <w:tcPr>
            <w:tcW w:w="1277" w:type="dxa"/>
            <w:tcBorders>
              <w:top w:val="single" w:sz="4" w:space="0" w:color="auto"/>
              <w:left w:val="nil"/>
              <w:bottom w:val="single" w:sz="4" w:space="0" w:color="auto"/>
              <w:right w:val="nil"/>
            </w:tcBorders>
            <w:vAlign w:val="center"/>
          </w:tcPr>
          <w:p w:rsidR="00485AE0" w:rsidRPr="00485AE0" w:rsidRDefault="00485AE0" w:rsidP="00485AE0">
            <w:pPr>
              <w:jc w:val="center"/>
              <w:rPr>
                <w:rFonts w:ascii="Times New Roman" w:hAnsi="Times New Roman"/>
                <w:color w:val="000000"/>
                <w:szCs w:val="24"/>
                <w:lang w:eastAsia="lt-LT"/>
              </w:rPr>
            </w:pP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right"/>
              <w:rPr>
                <w:rFonts w:ascii="Times New Roman" w:hAnsi="Times New Roman"/>
                <w:color w:val="000000"/>
                <w:szCs w:val="24"/>
                <w:lang w:eastAsia="lt-LT"/>
              </w:rPr>
            </w:pPr>
          </w:p>
        </w:tc>
      </w:tr>
      <w:tr w:rsidR="00485AE0" w:rsidRPr="00485AE0" w:rsidTr="00CB1881">
        <w:trPr>
          <w:trHeight w:val="514"/>
        </w:trPr>
        <w:tc>
          <w:tcPr>
            <w:tcW w:w="9655" w:type="dxa"/>
            <w:gridSpan w:val="4"/>
            <w:tcBorders>
              <w:top w:val="single" w:sz="4" w:space="0" w:color="auto"/>
              <w:left w:val="nil"/>
              <w:bottom w:val="single" w:sz="4" w:space="0" w:color="auto"/>
              <w:right w:val="nil"/>
            </w:tcBorders>
            <w:shd w:val="clear" w:color="auto" w:fill="auto"/>
            <w:vAlign w:val="center"/>
          </w:tcPr>
          <w:p w:rsidR="00485AE0" w:rsidRPr="00485AE0" w:rsidRDefault="00485AE0" w:rsidP="00485AE0">
            <w:pPr>
              <w:rPr>
                <w:rFonts w:ascii="Times New Roman" w:hAnsi="Times New Roman"/>
                <w:color w:val="000000"/>
                <w:szCs w:val="24"/>
                <w:lang w:eastAsia="lt-LT"/>
              </w:rPr>
            </w:pPr>
            <w:r w:rsidRPr="00485AE0">
              <w:rPr>
                <w:rFonts w:ascii="Times New Roman" w:hAnsi="Times New Roman"/>
                <w:b/>
                <w:szCs w:val="24"/>
                <w:lang w:val="en-US" w:eastAsia="lt-LT"/>
              </w:rPr>
              <w:t>6. VALSTYBĖS SAUGUMAS IR GYNYBA</w:t>
            </w: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485AE0" w:rsidRDefault="006654FB" w:rsidP="00485AE0">
            <w:pPr>
              <w:tabs>
                <w:tab w:val="num" w:pos="720"/>
              </w:tabs>
              <w:rPr>
                <w:rFonts w:ascii="Times New Roman" w:hAnsi="Times New Roman"/>
                <w:szCs w:val="24"/>
                <w:lang w:eastAsia="lt-LT"/>
              </w:rPr>
            </w:pPr>
            <w:r>
              <w:rPr>
                <w:rFonts w:ascii="Times New Roman" w:hAnsi="Times New Roman"/>
                <w:szCs w:val="24"/>
                <w:lang w:eastAsia="lt-LT"/>
              </w:rPr>
              <w:t>10.1.</w:t>
            </w:r>
            <w:r w:rsidR="00485AE0" w:rsidRPr="00485AE0">
              <w:rPr>
                <w:rFonts w:ascii="Times New Roman" w:hAnsi="Times New Roman"/>
                <w:szCs w:val="24"/>
                <w:lang w:eastAsia="lt-LT"/>
              </w:rPr>
              <w:t xml:space="preserve">uždavinys. </w:t>
            </w:r>
            <w:r w:rsidR="00485AE0" w:rsidRPr="00485AE0">
              <w:rPr>
                <w:rFonts w:ascii="Times New Roman" w:hAnsi="Times New Roman"/>
                <w:color w:val="000000"/>
                <w:szCs w:val="24"/>
                <w:lang w:eastAsia="lt-LT"/>
              </w:rPr>
              <w:t>Stiprinti Lietuvos kariuomenės kovinę galią ir atgrasymo potencialą</w:t>
            </w:r>
          </w:p>
        </w:tc>
        <w:tc>
          <w:tcPr>
            <w:tcW w:w="3118"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color w:val="000000"/>
                <w:szCs w:val="24"/>
                <w:lang w:eastAsia="lt-LT"/>
              </w:rPr>
            </w:pPr>
            <w:r w:rsidRPr="00485AE0">
              <w:rPr>
                <w:rFonts w:ascii="Times New Roman" w:hAnsi="Times New Roman"/>
                <w:color w:val="000000"/>
                <w:szCs w:val="24"/>
                <w:lang w:eastAsia="lt-LT"/>
              </w:rPr>
              <w:t>10.1.1. Bendros gynybai skirtos išlaidos, dalis nuo BVP“ (proc.)</w:t>
            </w:r>
          </w:p>
          <w:p w:rsidR="00485AE0" w:rsidRPr="00485AE0" w:rsidRDefault="00485AE0" w:rsidP="00485AE0">
            <w:pPr>
              <w:tabs>
                <w:tab w:val="num" w:pos="720"/>
              </w:tabs>
              <w:rPr>
                <w:rFonts w:ascii="Times New Roman" w:hAnsi="Times New Roman"/>
                <w:strike/>
                <w:szCs w:val="24"/>
                <w:lang w:eastAsia="lt-LT"/>
              </w:rPr>
            </w:pPr>
          </w:p>
        </w:tc>
        <w:tc>
          <w:tcPr>
            <w:tcW w:w="1277" w:type="dxa"/>
            <w:tcBorders>
              <w:top w:val="single" w:sz="4" w:space="0" w:color="auto"/>
              <w:left w:val="nil"/>
              <w:bottom w:val="single" w:sz="4" w:space="0" w:color="auto"/>
              <w:right w:val="nil"/>
            </w:tcBorders>
            <w:vAlign w:val="center"/>
          </w:tcPr>
          <w:p w:rsidR="00485AE0" w:rsidRPr="00485AE0" w:rsidRDefault="00485AE0" w:rsidP="00485AE0">
            <w:pPr>
              <w:jc w:val="center"/>
              <w:rPr>
                <w:rFonts w:ascii="Times New Roman" w:hAnsi="Times New Roman"/>
                <w:color w:val="000000"/>
                <w:szCs w:val="24"/>
                <w:lang w:val="en-US" w:eastAsia="lt-LT"/>
              </w:rPr>
            </w:pPr>
            <w:r w:rsidRPr="00485AE0">
              <w:rPr>
                <w:rFonts w:ascii="Times New Roman" w:hAnsi="Times New Roman"/>
                <w:color w:val="000000"/>
                <w:szCs w:val="24"/>
                <w:lang w:val="en-US" w:eastAsia="lt-LT"/>
              </w:rPr>
              <w:t>2,11</w:t>
            </w:r>
          </w:p>
          <w:p w:rsidR="00485AE0" w:rsidRPr="00485AE0" w:rsidRDefault="00485AE0" w:rsidP="00485AE0">
            <w:pPr>
              <w:jc w:val="center"/>
              <w:rPr>
                <w:rFonts w:ascii="Times New Roman" w:hAnsi="Times New Roman"/>
                <w:color w:val="000000" w:themeColor="text1"/>
                <w:szCs w:val="24"/>
                <w:lang w:val="en-US" w:eastAsia="lt-LT"/>
              </w:rPr>
            </w:pPr>
            <w:r w:rsidRPr="00485AE0">
              <w:rPr>
                <w:rFonts w:ascii="Times New Roman" w:hAnsi="Times New Roman"/>
                <w:color w:val="000000" w:themeColor="text1"/>
                <w:szCs w:val="24"/>
                <w:lang w:val="en-US" w:eastAsia="lt-LT"/>
              </w:rPr>
              <w:t>(2020)</w:t>
            </w:r>
          </w:p>
          <w:p w:rsidR="00485AE0" w:rsidRPr="00485AE0" w:rsidRDefault="00485AE0" w:rsidP="00485AE0">
            <w:pPr>
              <w:jc w:val="center"/>
              <w:rPr>
                <w:rFonts w:ascii="Times New Roman" w:hAnsi="Times New Roman"/>
                <w:strike/>
                <w:szCs w:val="24"/>
                <w:lang w:val="en-US" w:eastAsia="lt-LT"/>
              </w:rPr>
            </w:pP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center"/>
              <w:rPr>
                <w:rFonts w:ascii="Times New Roman" w:hAnsi="Times New Roman"/>
                <w:szCs w:val="24"/>
                <w:lang w:val="en-US" w:eastAsia="lt-LT"/>
              </w:rPr>
            </w:pPr>
            <w:r w:rsidRPr="00485AE0">
              <w:rPr>
                <w:rFonts w:ascii="Times New Roman" w:hAnsi="Times New Roman"/>
                <w:szCs w:val="24"/>
                <w:lang w:val="en-US" w:eastAsia="lt-LT"/>
              </w:rPr>
              <w:t>2,05</w:t>
            </w:r>
          </w:p>
          <w:p w:rsidR="00485AE0" w:rsidRPr="00485AE0" w:rsidRDefault="00485AE0" w:rsidP="00485AE0">
            <w:pPr>
              <w:rPr>
                <w:rFonts w:ascii="Times New Roman" w:hAnsi="Times New Roman"/>
                <w:strike/>
                <w:szCs w:val="24"/>
                <w:lang w:val="en-US" w:eastAsia="lt-LT"/>
              </w:rPr>
            </w:pP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485AE0" w:rsidRDefault="006654FB" w:rsidP="00485AE0">
            <w:pPr>
              <w:tabs>
                <w:tab w:val="num" w:pos="720"/>
              </w:tabs>
              <w:rPr>
                <w:rFonts w:ascii="Times New Roman" w:hAnsi="Times New Roman"/>
                <w:szCs w:val="24"/>
                <w:lang w:eastAsia="lt-LT"/>
              </w:rPr>
            </w:pPr>
            <w:r>
              <w:rPr>
                <w:rFonts w:ascii="Times New Roman" w:hAnsi="Times New Roman"/>
                <w:szCs w:val="24"/>
                <w:lang w:eastAsia="lt-LT"/>
              </w:rPr>
              <w:t>10.3.</w:t>
            </w:r>
            <w:r w:rsidR="00485AE0" w:rsidRPr="00485AE0">
              <w:rPr>
                <w:rFonts w:ascii="Times New Roman" w:hAnsi="Times New Roman"/>
                <w:szCs w:val="24"/>
                <w:lang w:eastAsia="lt-LT"/>
              </w:rPr>
              <w:t xml:space="preserve">uždavinys. </w:t>
            </w:r>
            <w:r w:rsidR="00485AE0" w:rsidRPr="00485AE0">
              <w:rPr>
                <w:rFonts w:ascii="Times New Roman" w:hAnsi="Times New Roman"/>
                <w:color w:val="000000"/>
                <w:szCs w:val="24"/>
                <w:lang w:eastAsia="lt-LT"/>
              </w:rPr>
              <w:t>Stiprinti visuomenės kritinį mąstymą ir atsparumą informacinėms atakoms bei informuotumą ir pasirengimą krizėms, mobilizacijai, gynybai ir pilietinam pasipriešinimui</w:t>
            </w:r>
          </w:p>
        </w:tc>
        <w:tc>
          <w:tcPr>
            <w:tcW w:w="3118"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strike/>
                <w:szCs w:val="24"/>
                <w:lang w:eastAsia="lt-LT"/>
              </w:rPr>
            </w:pPr>
            <w:r w:rsidRPr="00485AE0">
              <w:rPr>
                <w:rFonts w:ascii="Times New Roman" w:hAnsi="Times New Roman"/>
                <w:color w:val="000000"/>
                <w:szCs w:val="24"/>
                <w:lang w:eastAsia="lt-LT"/>
              </w:rPr>
              <w:t>10.3.4. Lietuvos piliečių, pasirengusių ginti šalį, dalis (proc.)</w:t>
            </w:r>
          </w:p>
        </w:tc>
        <w:tc>
          <w:tcPr>
            <w:tcW w:w="1277" w:type="dxa"/>
            <w:tcBorders>
              <w:top w:val="single" w:sz="4" w:space="0" w:color="auto"/>
              <w:left w:val="nil"/>
              <w:bottom w:val="single" w:sz="4" w:space="0" w:color="auto"/>
              <w:right w:val="nil"/>
            </w:tcBorders>
            <w:vAlign w:val="center"/>
          </w:tcPr>
          <w:p w:rsidR="00485AE0" w:rsidRPr="00485AE0" w:rsidRDefault="00485AE0" w:rsidP="00485AE0">
            <w:pPr>
              <w:jc w:val="center"/>
              <w:rPr>
                <w:rFonts w:ascii="Times New Roman" w:hAnsi="Times New Roman"/>
                <w:color w:val="000000"/>
                <w:szCs w:val="24"/>
                <w:lang w:val="en-US" w:eastAsia="lt-LT"/>
              </w:rPr>
            </w:pPr>
            <w:r w:rsidRPr="00485AE0">
              <w:rPr>
                <w:rFonts w:ascii="Times New Roman" w:hAnsi="Times New Roman"/>
                <w:color w:val="000000"/>
                <w:szCs w:val="24"/>
                <w:lang w:val="en-US" w:eastAsia="lt-LT"/>
              </w:rPr>
              <w:t>49</w:t>
            </w:r>
          </w:p>
          <w:p w:rsidR="00485AE0" w:rsidRPr="00485AE0" w:rsidRDefault="00485AE0" w:rsidP="00485AE0">
            <w:pPr>
              <w:jc w:val="center"/>
              <w:rPr>
                <w:rFonts w:ascii="Times New Roman" w:hAnsi="Times New Roman"/>
                <w:color w:val="000000"/>
                <w:szCs w:val="24"/>
                <w:lang w:eastAsia="lt-LT"/>
              </w:rPr>
            </w:pPr>
            <w:r w:rsidRPr="00485AE0">
              <w:rPr>
                <w:rFonts w:ascii="Times New Roman" w:hAnsi="Times New Roman"/>
                <w:color w:val="000000"/>
                <w:szCs w:val="24"/>
                <w:lang w:val="en-US" w:eastAsia="lt-LT"/>
              </w:rPr>
              <w:t>(2020)</w:t>
            </w: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right"/>
              <w:rPr>
                <w:rFonts w:ascii="Times New Roman" w:hAnsi="Times New Roman"/>
                <w:color w:val="000000"/>
                <w:szCs w:val="24"/>
                <w:lang w:eastAsia="lt-LT"/>
              </w:rPr>
            </w:pPr>
            <w:r w:rsidRPr="00485AE0">
              <w:rPr>
                <w:rFonts w:ascii="Times New Roman" w:hAnsi="Times New Roman"/>
                <w:szCs w:val="24"/>
                <w:lang w:val="en-US" w:eastAsia="lt-LT"/>
              </w:rPr>
              <w:t>53</w:t>
            </w:r>
          </w:p>
        </w:tc>
      </w:tr>
      <w:tr w:rsidR="00485AE0" w:rsidRPr="00485AE0" w:rsidTr="00CB1881">
        <w:trPr>
          <w:trHeight w:val="531"/>
        </w:trPr>
        <w:tc>
          <w:tcPr>
            <w:tcW w:w="3984"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b/>
                <w:szCs w:val="24"/>
                <w:lang w:eastAsia="lt-LT"/>
              </w:rPr>
            </w:pPr>
            <w:r w:rsidRPr="00485AE0">
              <w:rPr>
                <w:rFonts w:ascii="Times New Roman" w:hAnsi="Times New Roman"/>
                <w:b/>
                <w:szCs w:val="24"/>
                <w:lang w:eastAsia="lt-LT"/>
              </w:rPr>
              <w:t>7. VIEŠASIS SAUGUMAS</w:t>
            </w:r>
          </w:p>
        </w:tc>
        <w:tc>
          <w:tcPr>
            <w:tcW w:w="3118"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szCs w:val="24"/>
                <w:lang w:eastAsia="lt-LT"/>
              </w:rPr>
            </w:pPr>
          </w:p>
        </w:tc>
        <w:tc>
          <w:tcPr>
            <w:tcW w:w="1277" w:type="dxa"/>
            <w:tcBorders>
              <w:top w:val="single" w:sz="4" w:space="0" w:color="auto"/>
              <w:left w:val="nil"/>
              <w:bottom w:val="single" w:sz="4" w:space="0" w:color="auto"/>
              <w:right w:val="nil"/>
            </w:tcBorders>
            <w:vAlign w:val="center"/>
          </w:tcPr>
          <w:p w:rsidR="00485AE0" w:rsidRPr="00485AE0" w:rsidRDefault="00485AE0" w:rsidP="00485AE0">
            <w:pPr>
              <w:jc w:val="center"/>
              <w:rPr>
                <w:rFonts w:ascii="Times New Roman" w:hAnsi="Times New Roman"/>
                <w:color w:val="000000"/>
                <w:szCs w:val="24"/>
                <w:lang w:eastAsia="lt-LT"/>
              </w:rPr>
            </w:pP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right"/>
              <w:rPr>
                <w:rFonts w:ascii="Times New Roman" w:hAnsi="Times New Roman"/>
                <w:color w:val="000000"/>
                <w:szCs w:val="24"/>
                <w:lang w:eastAsia="lt-LT"/>
              </w:rPr>
            </w:pP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485AE0" w:rsidRDefault="006654FB" w:rsidP="00485AE0">
            <w:pPr>
              <w:tabs>
                <w:tab w:val="num" w:pos="720"/>
              </w:tabs>
              <w:rPr>
                <w:rFonts w:ascii="Times New Roman" w:hAnsi="Times New Roman"/>
                <w:szCs w:val="24"/>
                <w:lang w:eastAsia="lt-LT"/>
              </w:rPr>
            </w:pPr>
            <w:r>
              <w:rPr>
                <w:rFonts w:ascii="Times New Roman" w:hAnsi="Times New Roman"/>
                <w:szCs w:val="24"/>
                <w:lang w:eastAsia="lt-LT"/>
              </w:rPr>
              <w:t>10.4.</w:t>
            </w:r>
            <w:r w:rsidR="00485AE0" w:rsidRPr="00485AE0">
              <w:rPr>
                <w:rFonts w:ascii="Times New Roman" w:hAnsi="Times New Roman"/>
                <w:szCs w:val="24"/>
                <w:lang w:eastAsia="lt-LT"/>
              </w:rPr>
              <w:t xml:space="preserve">uždavinys. </w:t>
            </w:r>
            <w:r w:rsidR="00485AE0" w:rsidRPr="00485AE0">
              <w:rPr>
                <w:rFonts w:ascii="Times New Roman" w:hAnsi="Times New Roman"/>
                <w:bCs/>
                <w:szCs w:val="24"/>
                <w:lang w:eastAsia="lt-LT"/>
              </w:rPr>
              <w:t>Užtikrinti efektyvų krizių nacionalinio saugumo srityje ir ekstremaliųjų situacijų valdymą bei jų prevenciją</w:t>
            </w:r>
          </w:p>
        </w:tc>
        <w:tc>
          <w:tcPr>
            <w:tcW w:w="3118"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szCs w:val="24"/>
                <w:lang w:eastAsia="lt-LT"/>
              </w:rPr>
            </w:pPr>
            <w:r w:rsidRPr="00485AE0">
              <w:rPr>
                <w:rFonts w:ascii="Times New Roman" w:hAnsi="Times New Roman"/>
                <w:szCs w:val="24"/>
                <w:lang w:eastAsia="lt-LT"/>
              </w:rPr>
              <w:t>10.4.2. Valstybės ir savivaldybių institucijų ir įstaigų, pasirengusių reaguoti į ekstremaliąsias situacijas, dalis (proc.)</w:t>
            </w:r>
          </w:p>
        </w:tc>
        <w:tc>
          <w:tcPr>
            <w:tcW w:w="1277" w:type="dxa"/>
            <w:tcBorders>
              <w:top w:val="single" w:sz="4" w:space="0" w:color="auto"/>
              <w:left w:val="nil"/>
              <w:bottom w:val="single" w:sz="4" w:space="0" w:color="auto"/>
              <w:right w:val="nil"/>
            </w:tcBorders>
            <w:vAlign w:val="center"/>
          </w:tcPr>
          <w:p w:rsidR="00485AE0" w:rsidRPr="00485AE0" w:rsidRDefault="00485AE0" w:rsidP="00485AE0">
            <w:pPr>
              <w:jc w:val="center"/>
              <w:rPr>
                <w:rFonts w:ascii="Times New Roman" w:hAnsi="Times New Roman"/>
                <w:szCs w:val="24"/>
                <w:lang w:val="en-US" w:eastAsia="lt-LT"/>
              </w:rPr>
            </w:pPr>
            <w:r w:rsidRPr="00485AE0">
              <w:rPr>
                <w:rFonts w:ascii="Times New Roman" w:hAnsi="Times New Roman"/>
                <w:szCs w:val="24"/>
                <w:lang w:val="en-US" w:eastAsia="lt-LT"/>
              </w:rPr>
              <w:t>70</w:t>
            </w:r>
          </w:p>
          <w:p w:rsidR="00485AE0" w:rsidRPr="00485AE0" w:rsidRDefault="00485AE0" w:rsidP="00485AE0">
            <w:pPr>
              <w:jc w:val="center"/>
              <w:rPr>
                <w:rFonts w:ascii="Times New Roman" w:hAnsi="Times New Roman"/>
                <w:szCs w:val="24"/>
                <w:lang w:val="en-US" w:eastAsia="lt-LT"/>
              </w:rPr>
            </w:pPr>
            <w:r w:rsidRPr="00485AE0">
              <w:rPr>
                <w:rFonts w:ascii="Times New Roman" w:hAnsi="Times New Roman"/>
                <w:szCs w:val="24"/>
                <w:lang w:val="en-US" w:eastAsia="lt-LT"/>
              </w:rPr>
              <w:t>(2019)</w:t>
            </w: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center"/>
              <w:rPr>
                <w:rFonts w:ascii="Times New Roman" w:hAnsi="Times New Roman"/>
                <w:szCs w:val="24"/>
                <w:lang w:val="en-US" w:eastAsia="lt-LT"/>
              </w:rPr>
            </w:pPr>
            <w:r w:rsidRPr="00485AE0">
              <w:rPr>
                <w:rFonts w:ascii="Times New Roman" w:hAnsi="Times New Roman"/>
                <w:szCs w:val="24"/>
                <w:lang w:val="en-US" w:eastAsia="lt-LT"/>
              </w:rPr>
              <w:t>76</w:t>
            </w: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485AE0" w:rsidRDefault="006654FB" w:rsidP="00485AE0">
            <w:pPr>
              <w:tabs>
                <w:tab w:val="num" w:pos="720"/>
              </w:tabs>
              <w:rPr>
                <w:rFonts w:ascii="Times New Roman" w:hAnsi="Times New Roman"/>
                <w:szCs w:val="24"/>
                <w:lang w:eastAsia="lt-LT"/>
              </w:rPr>
            </w:pPr>
            <w:r>
              <w:rPr>
                <w:rFonts w:ascii="Times New Roman" w:hAnsi="Times New Roman"/>
                <w:szCs w:val="24"/>
                <w:lang w:eastAsia="lt-LT"/>
              </w:rPr>
              <w:t>10.7.</w:t>
            </w:r>
            <w:r w:rsidR="00485AE0" w:rsidRPr="00485AE0">
              <w:rPr>
                <w:rFonts w:ascii="Times New Roman" w:hAnsi="Times New Roman"/>
                <w:szCs w:val="24"/>
                <w:lang w:eastAsia="lt-LT"/>
              </w:rPr>
              <w:t xml:space="preserve">uždavinys. </w:t>
            </w:r>
            <w:r w:rsidR="00485AE0" w:rsidRPr="00485AE0">
              <w:rPr>
                <w:rFonts w:ascii="Times New Roman" w:hAnsi="Times New Roman"/>
                <w:color w:val="000000"/>
                <w:szCs w:val="24"/>
                <w:lang w:eastAsia="lt-LT"/>
              </w:rPr>
              <w:t>Mažinti sunkaus nusikalstamumo ir terorizmo grėsmes</w:t>
            </w:r>
          </w:p>
        </w:tc>
        <w:tc>
          <w:tcPr>
            <w:tcW w:w="3118"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szCs w:val="24"/>
                <w:lang w:eastAsia="lt-LT"/>
              </w:rPr>
            </w:pPr>
            <w:r w:rsidRPr="00485AE0">
              <w:rPr>
                <w:rFonts w:ascii="Times New Roman" w:hAnsi="Times New Roman"/>
                <w:szCs w:val="24"/>
                <w:lang w:eastAsia="lt-LT"/>
              </w:rPr>
              <w:t>10.7.2. Ištirtų sunkių ir labai sunkių nusikaltimų dalis (proc.)</w:t>
            </w:r>
          </w:p>
        </w:tc>
        <w:tc>
          <w:tcPr>
            <w:tcW w:w="1277" w:type="dxa"/>
            <w:tcBorders>
              <w:top w:val="single" w:sz="4" w:space="0" w:color="auto"/>
              <w:left w:val="nil"/>
              <w:bottom w:val="single" w:sz="4" w:space="0" w:color="auto"/>
              <w:right w:val="nil"/>
            </w:tcBorders>
            <w:vAlign w:val="center"/>
          </w:tcPr>
          <w:p w:rsidR="00485AE0" w:rsidRPr="00485AE0" w:rsidRDefault="00485AE0" w:rsidP="00485AE0">
            <w:pPr>
              <w:jc w:val="center"/>
              <w:rPr>
                <w:rFonts w:ascii="Times New Roman" w:hAnsi="Times New Roman"/>
                <w:szCs w:val="24"/>
                <w:lang w:eastAsia="lt-LT"/>
              </w:rPr>
            </w:pPr>
            <w:r w:rsidRPr="00485AE0">
              <w:rPr>
                <w:rFonts w:ascii="Times New Roman" w:hAnsi="Times New Roman"/>
                <w:szCs w:val="24"/>
                <w:lang w:eastAsia="lt-LT"/>
              </w:rPr>
              <w:t>65</w:t>
            </w:r>
          </w:p>
          <w:p w:rsidR="00485AE0" w:rsidRPr="00485AE0" w:rsidRDefault="00485AE0" w:rsidP="00485AE0">
            <w:pPr>
              <w:jc w:val="center"/>
              <w:rPr>
                <w:rFonts w:ascii="Times New Roman" w:hAnsi="Times New Roman"/>
                <w:szCs w:val="24"/>
                <w:lang w:eastAsia="lt-LT"/>
              </w:rPr>
            </w:pPr>
            <w:r w:rsidRPr="00485AE0">
              <w:rPr>
                <w:rFonts w:ascii="Times New Roman" w:hAnsi="Times New Roman"/>
                <w:szCs w:val="24"/>
                <w:lang w:eastAsia="lt-LT"/>
              </w:rPr>
              <w:t>(2020)</w:t>
            </w: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center"/>
              <w:rPr>
                <w:rFonts w:ascii="Times New Roman" w:hAnsi="Times New Roman"/>
                <w:szCs w:val="24"/>
                <w:lang w:eastAsia="lt-LT"/>
              </w:rPr>
            </w:pPr>
            <w:r w:rsidRPr="00485AE0">
              <w:rPr>
                <w:rFonts w:ascii="Times New Roman" w:hAnsi="Times New Roman"/>
                <w:szCs w:val="24"/>
                <w:lang w:eastAsia="lt-LT"/>
              </w:rPr>
              <w:t>67</w:t>
            </w:r>
          </w:p>
        </w:tc>
      </w:tr>
      <w:tr w:rsidR="00485AE0" w:rsidRPr="00485AE0" w:rsidTr="00CB1881">
        <w:trPr>
          <w:trHeight w:val="545"/>
        </w:trPr>
        <w:tc>
          <w:tcPr>
            <w:tcW w:w="3984"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b/>
                <w:szCs w:val="24"/>
                <w:lang w:eastAsia="lt-LT"/>
              </w:rPr>
            </w:pPr>
            <w:r w:rsidRPr="00485AE0">
              <w:rPr>
                <w:rFonts w:ascii="Times New Roman" w:hAnsi="Times New Roman"/>
                <w:b/>
                <w:szCs w:val="24"/>
                <w:lang w:eastAsia="lt-LT"/>
              </w:rPr>
              <w:t>8. KULTŪRA</w:t>
            </w:r>
          </w:p>
        </w:tc>
        <w:tc>
          <w:tcPr>
            <w:tcW w:w="3118"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szCs w:val="24"/>
                <w:lang w:eastAsia="lt-LT"/>
              </w:rPr>
            </w:pPr>
          </w:p>
        </w:tc>
        <w:tc>
          <w:tcPr>
            <w:tcW w:w="1277" w:type="dxa"/>
            <w:tcBorders>
              <w:top w:val="single" w:sz="4" w:space="0" w:color="auto"/>
              <w:left w:val="nil"/>
              <w:bottom w:val="single" w:sz="4" w:space="0" w:color="auto"/>
              <w:right w:val="nil"/>
            </w:tcBorders>
            <w:vAlign w:val="center"/>
          </w:tcPr>
          <w:p w:rsidR="00485AE0" w:rsidRPr="00485AE0" w:rsidRDefault="00485AE0" w:rsidP="00485AE0">
            <w:pPr>
              <w:jc w:val="center"/>
              <w:rPr>
                <w:rFonts w:ascii="Times New Roman" w:hAnsi="Times New Roman"/>
                <w:color w:val="000000"/>
                <w:szCs w:val="24"/>
                <w:lang w:eastAsia="lt-LT"/>
              </w:rPr>
            </w:pP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right"/>
              <w:rPr>
                <w:rFonts w:ascii="Times New Roman" w:hAnsi="Times New Roman"/>
                <w:color w:val="000000"/>
                <w:szCs w:val="24"/>
                <w:lang w:eastAsia="lt-LT"/>
              </w:rPr>
            </w:pP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485AE0" w:rsidRDefault="006654FB" w:rsidP="00485AE0">
            <w:pPr>
              <w:tabs>
                <w:tab w:val="num" w:pos="720"/>
              </w:tabs>
              <w:rPr>
                <w:rFonts w:ascii="Times New Roman" w:hAnsi="Times New Roman"/>
                <w:szCs w:val="24"/>
                <w:lang w:eastAsia="lt-LT"/>
              </w:rPr>
            </w:pPr>
            <w:r>
              <w:rPr>
                <w:rFonts w:ascii="Times New Roman" w:hAnsi="Times New Roman"/>
                <w:szCs w:val="24"/>
                <w:lang w:eastAsia="lt-LT"/>
              </w:rPr>
              <w:t>4.1.</w:t>
            </w:r>
            <w:r w:rsidR="00485AE0" w:rsidRPr="00485AE0">
              <w:rPr>
                <w:rFonts w:ascii="Times New Roman" w:hAnsi="Times New Roman"/>
                <w:szCs w:val="24"/>
                <w:lang w:eastAsia="lt-LT"/>
              </w:rPr>
              <w:t xml:space="preserve">uždavinys. </w:t>
            </w:r>
            <w:r w:rsidR="00485AE0" w:rsidRPr="00485AE0">
              <w:rPr>
                <w:rFonts w:ascii="Times New Roman" w:hAnsi="Times New Roman"/>
                <w:bCs/>
                <w:szCs w:val="24"/>
                <w:lang w:eastAsia="lt-LT"/>
              </w:rPr>
              <w:t>Skatinti gyventojus dalyvauti kultūrinėse veiklose ir prisidėti prie kultūros plėtros</w:t>
            </w:r>
          </w:p>
        </w:tc>
        <w:tc>
          <w:tcPr>
            <w:tcW w:w="3118"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szCs w:val="24"/>
                <w:lang w:eastAsia="lt-LT"/>
              </w:rPr>
            </w:pPr>
            <w:r w:rsidRPr="00485AE0">
              <w:rPr>
                <w:rFonts w:ascii="Times New Roman" w:hAnsi="Times New Roman"/>
                <w:szCs w:val="24"/>
                <w:lang w:eastAsia="lt-LT"/>
              </w:rPr>
              <w:t xml:space="preserve">4.1.2. </w:t>
            </w:r>
            <w:r w:rsidRPr="00485AE0">
              <w:rPr>
                <w:rFonts w:ascii="Times New Roman" w:hAnsi="Times New Roman"/>
                <w:color w:val="000000"/>
                <w:szCs w:val="24"/>
                <w:lang w:eastAsia="lt-LT"/>
              </w:rPr>
              <w:t>Gyventojų, esančių mažiau palankiame kultūriniame kontekste, dalyvaujančių kultūrinėse veiklose, dalis (proc.)</w:t>
            </w:r>
          </w:p>
        </w:tc>
        <w:tc>
          <w:tcPr>
            <w:tcW w:w="1277" w:type="dxa"/>
            <w:tcBorders>
              <w:top w:val="single" w:sz="4" w:space="0" w:color="auto"/>
              <w:left w:val="nil"/>
              <w:bottom w:val="single" w:sz="4" w:space="0" w:color="auto"/>
              <w:right w:val="nil"/>
            </w:tcBorders>
            <w:vAlign w:val="center"/>
          </w:tcPr>
          <w:p w:rsidR="00485AE0" w:rsidRPr="00485AE0" w:rsidRDefault="00485AE0" w:rsidP="00485AE0">
            <w:pPr>
              <w:jc w:val="center"/>
              <w:rPr>
                <w:rFonts w:ascii="Times New Roman" w:hAnsi="Times New Roman"/>
                <w:color w:val="000000"/>
                <w:szCs w:val="24"/>
                <w:lang w:val="en-US" w:eastAsia="lt-LT"/>
              </w:rPr>
            </w:pPr>
            <w:r w:rsidRPr="00485AE0">
              <w:rPr>
                <w:rFonts w:ascii="Times New Roman" w:hAnsi="Times New Roman"/>
                <w:color w:val="000000"/>
                <w:szCs w:val="24"/>
                <w:lang w:val="en-US" w:eastAsia="lt-LT"/>
              </w:rPr>
              <w:t>6,6</w:t>
            </w:r>
          </w:p>
          <w:p w:rsidR="00485AE0" w:rsidRPr="00485AE0" w:rsidRDefault="00485AE0" w:rsidP="00485AE0">
            <w:pPr>
              <w:jc w:val="center"/>
              <w:rPr>
                <w:rFonts w:ascii="Times New Roman" w:hAnsi="Times New Roman"/>
                <w:szCs w:val="24"/>
                <w:lang w:val="en-US" w:eastAsia="lt-LT"/>
              </w:rPr>
            </w:pPr>
            <w:r w:rsidRPr="00485AE0">
              <w:rPr>
                <w:rFonts w:ascii="Times New Roman" w:hAnsi="Times New Roman"/>
                <w:color w:val="000000"/>
                <w:szCs w:val="24"/>
                <w:lang w:val="en-US" w:eastAsia="lt-LT"/>
              </w:rPr>
              <w:t>(2020)</w:t>
            </w: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center"/>
              <w:rPr>
                <w:rFonts w:ascii="Times New Roman" w:hAnsi="Times New Roman"/>
                <w:szCs w:val="24"/>
                <w:lang w:val="en-US" w:eastAsia="lt-LT"/>
              </w:rPr>
            </w:pPr>
            <w:r w:rsidRPr="00485AE0">
              <w:rPr>
                <w:rFonts w:ascii="Times New Roman" w:hAnsi="Times New Roman"/>
                <w:szCs w:val="24"/>
                <w:lang w:val="en-US" w:eastAsia="lt-LT"/>
              </w:rPr>
              <w:t>9,8</w:t>
            </w:r>
          </w:p>
        </w:tc>
      </w:tr>
      <w:tr w:rsidR="00485AE0" w:rsidRPr="00485AE0" w:rsidTr="00CB1881">
        <w:trPr>
          <w:trHeight w:val="459"/>
        </w:trPr>
        <w:tc>
          <w:tcPr>
            <w:tcW w:w="9655" w:type="dxa"/>
            <w:gridSpan w:val="4"/>
            <w:tcBorders>
              <w:top w:val="single" w:sz="4" w:space="0" w:color="auto"/>
              <w:left w:val="nil"/>
              <w:bottom w:val="single" w:sz="4" w:space="0" w:color="auto"/>
              <w:right w:val="nil"/>
            </w:tcBorders>
            <w:shd w:val="clear" w:color="auto" w:fill="auto"/>
            <w:vAlign w:val="center"/>
          </w:tcPr>
          <w:p w:rsidR="00485AE0" w:rsidRPr="00485AE0" w:rsidRDefault="00485AE0" w:rsidP="00485AE0">
            <w:pPr>
              <w:rPr>
                <w:rFonts w:ascii="Times New Roman" w:hAnsi="Times New Roman"/>
                <w:color w:val="000000"/>
                <w:szCs w:val="24"/>
                <w:lang w:eastAsia="lt-LT"/>
              </w:rPr>
            </w:pPr>
            <w:r w:rsidRPr="00485AE0">
              <w:rPr>
                <w:rFonts w:ascii="Times New Roman" w:hAnsi="Times New Roman"/>
                <w:b/>
                <w:szCs w:val="24"/>
                <w:lang w:eastAsia="lt-LT"/>
              </w:rPr>
              <w:t xml:space="preserve">9. </w:t>
            </w:r>
            <w:r w:rsidRPr="00485AE0">
              <w:rPr>
                <w:rFonts w:ascii="Times New Roman" w:hAnsi="Times New Roman"/>
                <w:b/>
                <w:szCs w:val="24"/>
                <w:lang w:val="en-US" w:eastAsia="lt-LT"/>
              </w:rPr>
              <w:t>SOCIALINĖ APSAUGA IR UŽIMTUMAS</w:t>
            </w: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485AE0" w:rsidRDefault="006654FB" w:rsidP="00485AE0">
            <w:pPr>
              <w:tabs>
                <w:tab w:val="num" w:pos="720"/>
              </w:tabs>
              <w:rPr>
                <w:rFonts w:ascii="Times New Roman" w:hAnsi="Times New Roman"/>
                <w:szCs w:val="24"/>
                <w:lang w:eastAsia="lt-LT"/>
              </w:rPr>
            </w:pPr>
            <w:r>
              <w:rPr>
                <w:rFonts w:ascii="Times New Roman" w:hAnsi="Times New Roman"/>
                <w:szCs w:val="24"/>
                <w:lang w:eastAsia="lt-LT"/>
              </w:rPr>
              <w:lastRenderedPageBreak/>
              <w:t>2.1.</w:t>
            </w:r>
            <w:r w:rsidR="00485AE0" w:rsidRPr="00485AE0">
              <w:rPr>
                <w:rFonts w:ascii="Times New Roman" w:hAnsi="Times New Roman"/>
                <w:szCs w:val="24"/>
                <w:lang w:eastAsia="lt-LT"/>
              </w:rPr>
              <w:t>uždavinys. Mažinti pajamų nelygybę</w:t>
            </w:r>
          </w:p>
        </w:tc>
        <w:tc>
          <w:tcPr>
            <w:tcW w:w="3118"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szCs w:val="24"/>
                <w:lang w:eastAsia="lt-LT"/>
              </w:rPr>
            </w:pPr>
            <w:r w:rsidRPr="00485AE0">
              <w:rPr>
                <w:rFonts w:ascii="Times New Roman" w:hAnsi="Times New Roman"/>
                <w:szCs w:val="24"/>
                <w:lang w:eastAsia="lt-LT"/>
              </w:rPr>
              <w:t xml:space="preserve">2.1.2. </w:t>
            </w:r>
            <w:r w:rsidRPr="00485AE0">
              <w:rPr>
                <w:rFonts w:ascii="Times New Roman" w:hAnsi="Times New Roman"/>
                <w:bCs/>
                <w:szCs w:val="24"/>
                <w:lang w:eastAsia="lt-LT"/>
              </w:rPr>
              <w:t>Pajamų pasiskirstymo koeficientas (skirtumas kartais)</w:t>
            </w:r>
          </w:p>
        </w:tc>
        <w:tc>
          <w:tcPr>
            <w:tcW w:w="1277" w:type="dxa"/>
            <w:tcBorders>
              <w:top w:val="single" w:sz="4" w:space="0" w:color="auto"/>
              <w:left w:val="nil"/>
              <w:bottom w:val="single" w:sz="4" w:space="0" w:color="auto"/>
              <w:right w:val="nil"/>
            </w:tcBorders>
            <w:vAlign w:val="center"/>
          </w:tcPr>
          <w:p w:rsidR="00485AE0" w:rsidRPr="00485AE0" w:rsidRDefault="00485AE0" w:rsidP="00485AE0">
            <w:pPr>
              <w:jc w:val="center"/>
              <w:rPr>
                <w:rFonts w:ascii="Times New Roman" w:hAnsi="Times New Roman"/>
                <w:szCs w:val="24"/>
                <w:lang w:eastAsia="lt-LT"/>
              </w:rPr>
            </w:pPr>
            <w:r w:rsidRPr="00485AE0">
              <w:rPr>
                <w:rFonts w:ascii="Times New Roman" w:hAnsi="Times New Roman"/>
                <w:szCs w:val="24"/>
                <w:lang w:eastAsia="lt-LT"/>
              </w:rPr>
              <w:t>6,1</w:t>
            </w:r>
          </w:p>
          <w:p w:rsidR="00485AE0" w:rsidRPr="00485AE0" w:rsidRDefault="00485AE0" w:rsidP="00485AE0">
            <w:pPr>
              <w:jc w:val="center"/>
              <w:rPr>
                <w:rFonts w:ascii="Times New Roman" w:hAnsi="Times New Roman"/>
                <w:szCs w:val="24"/>
                <w:lang w:eastAsia="lt-LT"/>
              </w:rPr>
            </w:pPr>
            <w:r w:rsidRPr="00485AE0">
              <w:rPr>
                <w:rFonts w:ascii="Times New Roman" w:hAnsi="Times New Roman"/>
                <w:szCs w:val="24"/>
                <w:lang w:eastAsia="lt-LT"/>
              </w:rPr>
              <w:t>(2020)</w:t>
            </w: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center"/>
              <w:rPr>
                <w:rFonts w:ascii="Times New Roman" w:hAnsi="Times New Roman"/>
                <w:szCs w:val="24"/>
                <w:lang w:eastAsia="lt-LT"/>
              </w:rPr>
            </w:pPr>
            <w:r w:rsidRPr="00485AE0">
              <w:rPr>
                <w:rFonts w:ascii="Times New Roman" w:hAnsi="Times New Roman"/>
                <w:szCs w:val="24"/>
                <w:lang w:eastAsia="lt-LT"/>
              </w:rPr>
              <w:t>6,0</w:t>
            </w: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485AE0" w:rsidRDefault="006654FB" w:rsidP="00485AE0">
            <w:pPr>
              <w:tabs>
                <w:tab w:val="num" w:pos="720"/>
              </w:tabs>
              <w:rPr>
                <w:rFonts w:ascii="Times New Roman" w:hAnsi="Times New Roman"/>
                <w:szCs w:val="24"/>
                <w:lang w:eastAsia="lt-LT"/>
              </w:rPr>
            </w:pPr>
            <w:r>
              <w:rPr>
                <w:rFonts w:ascii="Times New Roman" w:hAnsi="Times New Roman"/>
                <w:szCs w:val="24"/>
                <w:lang w:eastAsia="lt-LT"/>
              </w:rPr>
              <w:t>2.2.</w:t>
            </w:r>
            <w:r w:rsidR="00485AE0" w:rsidRPr="00485AE0">
              <w:rPr>
                <w:rFonts w:ascii="Times New Roman" w:hAnsi="Times New Roman"/>
                <w:szCs w:val="24"/>
                <w:lang w:eastAsia="lt-LT"/>
              </w:rPr>
              <w:t>uždavinys. Didinti neįgaliųjų ir jų šeimų, senyvo amžiaus žmonių bei kitų pažeidžiamų ir socialinėje atskirtyje esančių grupių gerovę</w:t>
            </w:r>
          </w:p>
        </w:tc>
        <w:tc>
          <w:tcPr>
            <w:tcW w:w="3118"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szCs w:val="24"/>
                <w:lang w:eastAsia="lt-LT"/>
              </w:rPr>
            </w:pPr>
            <w:r w:rsidRPr="00485AE0">
              <w:rPr>
                <w:rFonts w:ascii="Times New Roman" w:hAnsi="Times New Roman"/>
                <w:szCs w:val="24"/>
                <w:lang w:eastAsia="lt-LT"/>
              </w:rPr>
              <w:t xml:space="preserve">2.2.3. </w:t>
            </w:r>
            <w:r w:rsidRPr="00485AE0">
              <w:rPr>
                <w:rFonts w:ascii="Times New Roman" w:hAnsi="Times New Roman"/>
                <w:bCs/>
                <w:szCs w:val="24"/>
                <w:lang w:eastAsia="lt-LT"/>
              </w:rPr>
              <w:t>Neįgaliųjų gyvenimo kokybės indeksas (balai (iš 100))</w:t>
            </w:r>
          </w:p>
        </w:tc>
        <w:tc>
          <w:tcPr>
            <w:tcW w:w="1277" w:type="dxa"/>
            <w:tcBorders>
              <w:top w:val="single" w:sz="4" w:space="0" w:color="auto"/>
              <w:left w:val="nil"/>
              <w:bottom w:val="single" w:sz="4" w:space="0" w:color="auto"/>
              <w:right w:val="nil"/>
            </w:tcBorders>
            <w:vAlign w:val="center"/>
          </w:tcPr>
          <w:p w:rsidR="00485AE0" w:rsidRPr="00485AE0" w:rsidRDefault="00485AE0" w:rsidP="00485AE0">
            <w:pPr>
              <w:jc w:val="center"/>
              <w:rPr>
                <w:rFonts w:ascii="Times New Roman" w:hAnsi="Times New Roman"/>
                <w:szCs w:val="24"/>
                <w:lang w:val="en-GB" w:eastAsia="lt-LT"/>
              </w:rPr>
            </w:pPr>
            <w:r w:rsidRPr="00485AE0">
              <w:rPr>
                <w:rFonts w:ascii="Times New Roman" w:hAnsi="Times New Roman"/>
                <w:szCs w:val="24"/>
                <w:lang w:val="en-GB" w:eastAsia="lt-LT"/>
              </w:rPr>
              <w:t>52</w:t>
            </w:r>
          </w:p>
          <w:p w:rsidR="00485AE0" w:rsidRPr="00485AE0" w:rsidRDefault="00485AE0" w:rsidP="00485AE0">
            <w:pPr>
              <w:jc w:val="center"/>
              <w:rPr>
                <w:rFonts w:ascii="Times New Roman" w:hAnsi="Times New Roman"/>
                <w:szCs w:val="24"/>
                <w:lang w:val="en-US" w:eastAsia="lt-LT"/>
              </w:rPr>
            </w:pPr>
            <w:r w:rsidRPr="00485AE0">
              <w:rPr>
                <w:rFonts w:ascii="Times New Roman" w:hAnsi="Times New Roman"/>
                <w:szCs w:val="24"/>
                <w:lang w:val="en-US" w:eastAsia="lt-LT"/>
              </w:rPr>
              <w:t>(2019)</w:t>
            </w: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center"/>
              <w:rPr>
                <w:rFonts w:ascii="Times New Roman" w:hAnsi="Times New Roman"/>
                <w:szCs w:val="24"/>
                <w:lang w:val="en-US" w:eastAsia="lt-LT"/>
              </w:rPr>
            </w:pPr>
            <w:r w:rsidRPr="00485AE0">
              <w:rPr>
                <w:rFonts w:ascii="Times New Roman" w:hAnsi="Times New Roman"/>
                <w:szCs w:val="24"/>
                <w:lang w:val="en-US" w:eastAsia="lt-LT"/>
              </w:rPr>
              <w:t>53</w:t>
            </w: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485AE0" w:rsidRDefault="006654FB" w:rsidP="006654FB">
            <w:pPr>
              <w:tabs>
                <w:tab w:val="num" w:pos="720"/>
              </w:tabs>
              <w:rPr>
                <w:rFonts w:ascii="Times New Roman" w:hAnsi="Times New Roman"/>
                <w:szCs w:val="24"/>
                <w:lang w:eastAsia="lt-LT"/>
              </w:rPr>
            </w:pPr>
            <w:r>
              <w:rPr>
                <w:rFonts w:ascii="Times New Roman" w:hAnsi="Times New Roman"/>
                <w:szCs w:val="24"/>
                <w:lang w:eastAsia="lt-LT"/>
              </w:rPr>
              <w:t>2.3.</w:t>
            </w:r>
            <w:r w:rsidR="00485AE0" w:rsidRPr="00485AE0">
              <w:rPr>
                <w:rFonts w:ascii="Times New Roman" w:hAnsi="Times New Roman"/>
                <w:szCs w:val="24"/>
                <w:lang w:eastAsia="lt-LT"/>
              </w:rPr>
              <w:t xml:space="preserve">uždavinys. </w:t>
            </w:r>
            <w:r w:rsidR="00485AE0" w:rsidRPr="00485AE0">
              <w:rPr>
                <w:rFonts w:ascii="Times New Roman" w:hAnsi="Times New Roman"/>
                <w:bCs/>
                <w:szCs w:val="24"/>
                <w:lang w:eastAsia="lt-LT"/>
              </w:rPr>
              <w:t xml:space="preserve">Didinti darbo ieškančių asmenų įsidarbinimo galimybes ir užimtumo rėmimo sistemos veiksmingumą </w:t>
            </w:r>
          </w:p>
        </w:tc>
        <w:tc>
          <w:tcPr>
            <w:tcW w:w="3118"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szCs w:val="24"/>
                <w:lang w:eastAsia="lt-LT"/>
              </w:rPr>
            </w:pPr>
            <w:r w:rsidRPr="00485AE0">
              <w:rPr>
                <w:rFonts w:ascii="Times New Roman" w:hAnsi="Times New Roman"/>
                <w:szCs w:val="24"/>
                <w:lang w:eastAsia="lt-LT"/>
              </w:rPr>
              <w:t xml:space="preserve">2.3.2. </w:t>
            </w:r>
            <w:r w:rsidRPr="00485AE0">
              <w:rPr>
                <w:rFonts w:ascii="Times New Roman" w:hAnsi="Times New Roman"/>
                <w:bCs/>
                <w:color w:val="000000" w:themeColor="text1"/>
                <w:szCs w:val="24"/>
                <w:lang w:eastAsia="lt-LT"/>
              </w:rPr>
              <w:t xml:space="preserve">Pakartotinai per 12 mėnesių nuo neterminuoto </w:t>
            </w:r>
            <w:proofErr w:type="spellStart"/>
            <w:r w:rsidRPr="00485AE0">
              <w:rPr>
                <w:rFonts w:ascii="Times New Roman" w:hAnsi="Times New Roman"/>
                <w:bCs/>
                <w:color w:val="000000" w:themeColor="text1"/>
                <w:szCs w:val="24"/>
                <w:lang w:eastAsia="lt-LT"/>
              </w:rPr>
              <w:t>į(si)darbinimo</w:t>
            </w:r>
            <w:proofErr w:type="spellEnd"/>
            <w:r w:rsidRPr="00485AE0">
              <w:rPr>
                <w:rFonts w:ascii="Times New Roman" w:hAnsi="Times New Roman"/>
                <w:bCs/>
                <w:color w:val="000000" w:themeColor="text1"/>
                <w:szCs w:val="24"/>
                <w:lang w:eastAsia="lt-LT"/>
              </w:rPr>
              <w:t xml:space="preserve"> įregistruotų bedarbių dalis (proc.)</w:t>
            </w:r>
          </w:p>
        </w:tc>
        <w:tc>
          <w:tcPr>
            <w:tcW w:w="1277" w:type="dxa"/>
            <w:tcBorders>
              <w:top w:val="single" w:sz="4" w:space="0" w:color="auto"/>
              <w:left w:val="nil"/>
              <w:bottom w:val="single" w:sz="4" w:space="0" w:color="auto"/>
              <w:right w:val="nil"/>
            </w:tcBorders>
            <w:vAlign w:val="center"/>
          </w:tcPr>
          <w:p w:rsidR="00485AE0" w:rsidRPr="00485AE0" w:rsidRDefault="00485AE0" w:rsidP="00485AE0">
            <w:pPr>
              <w:jc w:val="center"/>
              <w:rPr>
                <w:rFonts w:ascii="Times New Roman" w:hAnsi="Times New Roman"/>
                <w:szCs w:val="24"/>
                <w:lang w:eastAsia="lt-LT"/>
              </w:rPr>
            </w:pPr>
            <w:r w:rsidRPr="00485AE0">
              <w:rPr>
                <w:rFonts w:ascii="Times New Roman" w:hAnsi="Times New Roman"/>
                <w:szCs w:val="24"/>
                <w:lang w:eastAsia="lt-LT"/>
              </w:rPr>
              <w:t>17,9</w:t>
            </w:r>
          </w:p>
          <w:p w:rsidR="00485AE0" w:rsidRPr="00485AE0" w:rsidRDefault="00485AE0" w:rsidP="00485AE0">
            <w:pPr>
              <w:jc w:val="center"/>
              <w:rPr>
                <w:rFonts w:ascii="Times New Roman" w:hAnsi="Times New Roman"/>
                <w:szCs w:val="24"/>
                <w:lang w:eastAsia="lt-LT"/>
              </w:rPr>
            </w:pPr>
            <w:r w:rsidRPr="00485AE0">
              <w:rPr>
                <w:rFonts w:ascii="Times New Roman" w:hAnsi="Times New Roman"/>
                <w:szCs w:val="24"/>
                <w:lang w:eastAsia="lt-LT"/>
              </w:rPr>
              <w:t>(2020)</w:t>
            </w: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center"/>
              <w:rPr>
                <w:rFonts w:ascii="Times New Roman" w:hAnsi="Times New Roman"/>
                <w:szCs w:val="24"/>
                <w:lang w:eastAsia="lt-LT"/>
              </w:rPr>
            </w:pPr>
            <w:r w:rsidRPr="00485AE0">
              <w:rPr>
                <w:rFonts w:ascii="Times New Roman" w:hAnsi="Times New Roman"/>
                <w:szCs w:val="24"/>
                <w:lang w:eastAsia="lt-LT"/>
              </w:rPr>
              <w:t>17,5</w:t>
            </w:r>
          </w:p>
        </w:tc>
      </w:tr>
      <w:tr w:rsidR="00955C70" w:rsidRPr="00955C7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955C70" w:rsidRPr="00955C70" w:rsidRDefault="006654FB" w:rsidP="00CB1881">
            <w:pPr>
              <w:tabs>
                <w:tab w:val="num" w:pos="720"/>
              </w:tabs>
              <w:rPr>
                <w:szCs w:val="24"/>
              </w:rPr>
            </w:pPr>
            <w:r>
              <w:rPr>
                <w:szCs w:val="24"/>
              </w:rPr>
              <w:t>2.5.</w:t>
            </w:r>
            <w:r w:rsidR="00955C70" w:rsidRPr="00955C70">
              <w:rPr>
                <w:szCs w:val="24"/>
              </w:rPr>
              <w:t>uždavinys. Gerinti aplinką šeimai, siekiant didinti gimstamumą ir gyvenimo kokybę bei sudaryti sąlygas derinti darbo ir šeiminius įsipareigojimus</w:t>
            </w:r>
          </w:p>
        </w:tc>
        <w:tc>
          <w:tcPr>
            <w:tcW w:w="3118" w:type="dxa"/>
            <w:tcBorders>
              <w:top w:val="single" w:sz="4" w:space="0" w:color="auto"/>
              <w:left w:val="nil"/>
              <w:bottom w:val="single" w:sz="4" w:space="0" w:color="auto"/>
              <w:right w:val="nil"/>
            </w:tcBorders>
            <w:shd w:val="clear" w:color="auto" w:fill="auto"/>
            <w:vAlign w:val="center"/>
          </w:tcPr>
          <w:p w:rsidR="00955C70" w:rsidRPr="00955C70" w:rsidRDefault="00955C70" w:rsidP="00CB1881">
            <w:pPr>
              <w:tabs>
                <w:tab w:val="num" w:pos="720"/>
              </w:tabs>
              <w:rPr>
                <w:szCs w:val="24"/>
              </w:rPr>
            </w:pPr>
            <w:r w:rsidRPr="00955C70">
              <w:rPr>
                <w:szCs w:val="24"/>
              </w:rPr>
              <w:t>2.5.1. Namų ūkių su vaikais skurdo rizikos lygis, proc.</w:t>
            </w:r>
          </w:p>
        </w:tc>
        <w:tc>
          <w:tcPr>
            <w:tcW w:w="1277" w:type="dxa"/>
            <w:tcBorders>
              <w:top w:val="single" w:sz="4" w:space="0" w:color="auto"/>
              <w:left w:val="nil"/>
              <w:bottom w:val="single" w:sz="4" w:space="0" w:color="auto"/>
              <w:right w:val="nil"/>
            </w:tcBorders>
            <w:vAlign w:val="center"/>
          </w:tcPr>
          <w:p w:rsidR="00955C70" w:rsidRPr="00955C70" w:rsidRDefault="00955C70" w:rsidP="00CB1881">
            <w:pPr>
              <w:jc w:val="center"/>
              <w:rPr>
                <w:szCs w:val="24"/>
              </w:rPr>
            </w:pPr>
            <w:r w:rsidRPr="00955C70">
              <w:rPr>
                <w:szCs w:val="24"/>
              </w:rPr>
              <w:t>18,4</w:t>
            </w:r>
          </w:p>
          <w:p w:rsidR="00955C70" w:rsidRPr="00955C70" w:rsidRDefault="00955C70" w:rsidP="00CB1881">
            <w:pPr>
              <w:jc w:val="center"/>
              <w:rPr>
                <w:szCs w:val="24"/>
              </w:rPr>
            </w:pPr>
            <w:r w:rsidRPr="00955C70">
              <w:rPr>
                <w:szCs w:val="24"/>
              </w:rPr>
              <w:t>(2019)</w:t>
            </w:r>
          </w:p>
        </w:tc>
        <w:tc>
          <w:tcPr>
            <w:tcW w:w="1276" w:type="dxa"/>
            <w:tcBorders>
              <w:top w:val="single" w:sz="4" w:space="0" w:color="auto"/>
              <w:left w:val="nil"/>
              <w:bottom w:val="single" w:sz="4" w:space="0" w:color="auto"/>
              <w:right w:val="nil"/>
            </w:tcBorders>
            <w:shd w:val="clear" w:color="auto" w:fill="auto"/>
            <w:noWrap/>
            <w:vAlign w:val="center"/>
          </w:tcPr>
          <w:p w:rsidR="00955C70" w:rsidRPr="00955C70" w:rsidRDefault="00955C70" w:rsidP="00CB1881">
            <w:pPr>
              <w:jc w:val="center"/>
              <w:rPr>
                <w:szCs w:val="24"/>
              </w:rPr>
            </w:pPr>
            <w:r w:rsidRPr="00955C70">
              <w:rPr>
                <w:szCs w:val="24"/>
              </w:rPr>
              <w:t>16,5</w:t>
            </w: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485AE0" w:rsidRDefault="006654FB" w:rsidP="00485AE0">
            <w:pPr>
              <w:tabs>
                <w:tab w:val="num" w:pos="720"/>
              </w:tabs>
              <w:rPr>
                <w:rFonts w:ascii="Times New Roman" w:hAnsi="Times New Roman"/>
                <w:szCs w:val="24"/>
                <w:lang w:eastAsia="lt-LT"/>
              </w:rPr>
            </w:pPr>
            <w:r>
              <w:rPr>
                <w:rFonts w:ascii="Times New Roman" w:hAnsi="Times New Roman"/>
                <w:szCs w:val="24"/>
                <w:lang w:eastAsia="lt-LT"/>
              </w:rPr>
              <w:t>2.6.</w:t>
            </w:r>
            <w:r w:rsidR="00485AE0" w:rsidRPr="00485AE0">
              <w:rPr>
                <w:rFonts w:ascii="Times New Roman" w:hAnsi="Times New Roman"/>
                <w:szCs w:val="24"/>
                <w:lang w:eastAsia="lt-LT"/>
              </w:rPr>
              <w:t>uždavinys. Plėtoti</w:t>
            </w:r>
            <w:r w:rsidR="00485AE0" w:rsidRPr="00485AE0">
              <w:rPr>
                <w:rFonts w:ascii="Times New Roman" w:hAnsi="Times New Roman"/>
                <w:bCs/>
                <w:szCs w:val="24"/>
                <w:lang w:eastAsia="lt-LT"/>
              </w:rPr>
              <w:t> </w:t>
            </w:r>
            <w:r w:rsidR="00485AE0" w:rsidRPr="00485AE0">
              <w:rPr>
                <w:rFonts w:ascii="Times New Roman" w:hAnsi="Times New Roman"/>
                <w:szCs w:val="24"/>
                <w:lang w:eastAsia="lt-LT"/>
              </w:rPr>
              <w:t>neįgaliesiems tinkamą aplinką visose gyvenimo srityse</w:t>
            </w:r>
          </w:p>
        </w:tc>
        <w:tc>
          <w:tcPr>
            <w:tcW w:w="3118"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szCs w:val="24"/>
                <w:lang w:eastAsia="lt-LT"/>
              </w:rPr>
            </w:pPr>
            <w:r w:rsidRPr="00485AE0">
              <w:rPr>
                <w:rFonts w:ascii="Times New Roman" w:hAnsi="Times New Roman"/>
                <w:szCs w:val="24"/>
                <w:lang w:eastAsia="lt-LT"/>
              </w:rPr>
              <w:t xml:space="preserve">2.6.1. </w:t>
            </w:r>
            <w:r w:rsidRPr="00485AE0">
              <w:rPr>
                <w:rFonts w:ascii="Times New Roman" w:hAnsi="Times New Roman"/>
                <w:bCs/>
                <w:szCs w:val="24"/>
                <w:lang w:eastAsia="lt-LT"/>
              </w:rPr>
              <w:t>Fizinės ir informacinės aplinkos prieinamumo neįgaliesiems lygis (proc.)</w:t>
            </w:r>
          </w:p>
        </w:tc>
        <w:tc>
          <w:tcPr>
            <w:tcW w:w="1277" w:type="dxa"/>
            <w:tcBorders>
              <w:top w:val="single" w:sz="4" w:space="0" w:color="auto"/>
              <w:left w:val="nil"/>
              <w:bottom w:val="single" w:sz="4" w:space="0" w:color="auto"/>
              <w:right w:val="nil"/>
            </w:tcBorders>
            <w:vAlign w:val="center"/>
          </w:tcPr>
          <w:p w:rsidR="00485AE0" w:rsidRPr="00485AE0" w:rsidRDefault="00485AE0" w:rsidP="00485AE0">
            <w:pPr>
              <w:jc w:val="center"/>
              <w:rPr>
                <w:rFonts w:ascii="Times New Roman" w:hAnsi="Times New Roman"/>
                <w:szCs w:val="24"/>
                <w:lang w:eastAsia="lt-LT"/>
              </w:rPr>
            </w:pPr>
            <w:r w:rsidRPr="00485AE0">
              <w:rPr>
                <w:rFonts w:ascii="Times New Roman" w:hAnsi="Times New Roman"/>
                <w:szCs w:val="24"/>
                <w:lang w:eastAsia="lt-LT"/>
              </w:rPr>
              <w:t>43,55</w:t>
            </w:r>
          </w:p>
          <w:p w:rsidR="00485AE0" w:rsidRPr="00485AE0" w:rsidRDefault="00485AE0" w:rsidP="00485AE0">
            <w:pPr>
              <w:jc w:val="center"/>
              <w:rPr>
                <w:rFonts w:ascii="Times New Roman" w:hAnsi="Times New Roman"/>
                <w:szCs w:val="24"/>
                <w:lang w:eastAsia="lt-LT"/>
              </w:rPr>
            </w:pPr>
            <w:r w:rsidRPr="00485AE0">
              <w:rPr>
                <w:rFonts w:ascii="Times New Roman" w:hAnsi="Times New Roman"/>
                <w:szCs w:val="24"/>
                <w:lang w:eastAsia="lt-LT"/>
              </w:rPr>
              <w:t>(2020)</w:t>
            </w: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center"/>
              <w:rPr>
                <w:rFonts w:ascii="Times New Roman" w:hAnsi="Times New Roman"/>
                <w:szCs w:val="24"/>
                <w:lang w:eastAsia="lt-LT"/>
              </w:rPr>
            </w:pPr>
            <w:r w:rsidRPr="00485AE0">
              <w:rPr>
                <w:rFonts w:ascii="Times New Roman" w:hAnsi="Times New Roman"/>
                <w:szCs w:val="24"/>
                <w:lang w:eastAsia="lt-LT"/>
              </w:rPr>
              <w:t>44,2</w:t>
            </w: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485AE0" w:rsidRDefault="006654FB" w:rsidP="00485AE0">
            <w:pPr>
              <w:tabs>
                <w:tab w:val="num" w:pos="720"/>
              </w:tabs>
              <w:rPr>
                <w:rFonts w:ascii="Times New Roman" w:hAnsi="Times New Roman"/>
                <w:szCs w:val="24"/>
                <w:lang w:eastAsia="lt-LT"/>
              </w:rPr>
            </w:pPr>
            <w:r>
              <w:rPr>
                <w:rFonts w:ascii="Times New Roman" w:hAnsi="Times New Roman"/>
                <w:szCs w:val="24"/>
                <w:lang w:eastAsia="lt-LT"/>
              </w:rPr>
              <w:t>2.7.</w:t>
            </w:r>
            <w:r w:rsidR="00485AE0" w:rsidRPr="00485AE0">
              <w:rPr>
                <w:rFonts w:ascii="Times New Roman" w:hAnsi="Times New Roman"/>
                <w:szCs w:val="24"/>
                <w:lang w:eastAsia="lt-LT"/>
              </w:rPr>
              <w:t>uždavinys. Stiprinti socialinio aktyvumo ir socialinės atsakomybės nuostatas visuomenėje bei bendruomeniškumą</w:t>
            </w:r>
          </w:p>
        </w:tc>
        <w:tc>
          <w:tcPr>
            <w:tcW w:w="3118"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szCs w:val="24"/>
                <w:lang w:eastAsia="lt-LT"/>
              </w:rPr>
            </w:pPr>
            <w:r w:rsidRPr="00485AE0">
              <w:rPr>
                <w:rFonts w:ascii="Times New Roman" w:hAnsi="Times New Roman"/>
                <w:szCs w:val="24"/>
                <w:lang w:eastAsia="lt-LT"/>
              </w:rPr>
              <w:t xml:space="preserve">2.7.3. </w:t>
            </w:r>
            <w:r w:rsidRPr="00485AE0">
              <w:rPr>
                <w:rFonts w:ascii="Times New Roman" w:hAnsi="Times New Roman"/>
                <w:bCs/>
                <w:szCs w:val="24"/>
                <w:lang w:eastAsia="lt-LT"/>
              </w:rPr>
              <w:t>Pilietinės galios indeksas (balai (iš 100))</w:t>
            </w:r>
          </w:p>
        </w:tc>
        <w:tc>
          <w:tcPr>
            <w:tcW w:w="1277" w:type="dxa"/>
            <w:tcBorders>
              <w:top w:val="single" w:sz="4" w:space="0" w:color="auto"/>
              <w:left w:val="nil"/>
              <w:bottom w:val="single" w:sz="4" w:space="0" w:color="auto"/>
              <w:right w:val="nil"/>
            </w:tcBorders>
            <w:vAlign w:val="center"/>
          </w:tcPr>
          <w:p w:rsidR="00485AE0" w:rsidRPr="00485AE0" w:rsidRDefault="00485AE0" w:rsidP="00485AE0">
            <w:pPr>
              <w:jc w:val="center"/>
              <w:rPr>
                <w:rFonts w:ascii="Times New Roman" w:hAnsi="Times New Roman"/>
                <w:bCs/>
                <w:color w:val="000000"/>
                <w:szCs w:val="24"/>
                <w:lang w:val="en-US" w:eastAsia="lt-LT"/>
              </w:rPr>
            </w:pPr>
            <w:r w:rsidRPr="00485AE0">
              <w:rPr>
                <w:rFonts w:ascii="Times New Roman" w:hAnsi="Times New Roman"/>
                <w:bCs/>
                <w:color w:val="000000"/>
                <w:szCs w:val="24"/>
                <w:lang w:val="en-US" w:eastAsia="lt-LT"/>
              </w:rPr>
              <w:t>39,7</w:t>
            </w:r>
          </w:p>
          <w:p w:rsidR="00485AE0" w:rsidRPr="00485AE0" w:rsidRDefault="00485AE0" w:rsidP="00485AE0">
            <w:pPr>
              <w:jc w:val="center"/>
              <w:rPr>
                <w:rFonts w:ascii="Times New Roman" w:hAnsi="Times New Roman"/>
                <w:bCs/>
                <w:szCs w:val="24"/>
                <w:lang w:val="en-GB" w:eastAsia="lt-LT"/>
              </w:rPr>
            </w:pPr>
            <w:r w:rsidRPr="00485AE0">
              <w:rPr>
                <w:rFonts w:ascii="Times New Roman" w:hAnsi="Times New Roman"/>
                <w:bCs/>
                <w:color w:val="000000"/>
                <w:szCs w:val="24"/>
                <w:lang w:val="en-US" w:eastAsia="lt-LT"/>
              </w:rPr>
              <w:t>(2019)</w:t>
            </w: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center"/>
              <w:rPr>
                <w:rFonts w:ascii="Times New Roman" w:hAnsi="Times New Roman"/>
                <w:bCs/>
                <w:szCs w:val="24"/>
                <w:lang w:val="en-US" w:eastAsia="lt-LT"/>
              </w:rPr>
            </w:pPr>
            <w:r w:rsidRPr="00485AE0">
              <w:rPr>
                <w:rFonts w:ascii="Times New Roman" w:hAnsi="Times New Roman"/>
                <w:bCs/>
                <w:szCs w:val="24"/>
                <w:lang w:val="en-US" w:eastAsia="lt-LT"/>
              </w:rPr>
              <w:t>41</w:t>
            </w: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szCs w:val="24"/>
                <w:lang w:eastAsia="lt-LT"/>
              </w:rPr>
            </w:pPr>
            <w:r w:rsidRPr="00485AE0">
              <w:rPr>
                <w:rFonts w:ascii="Times New Roman" w:hAnsi="Times New Roman"/>
                <w:szCs w:val="24"/>
                <w:lang w:eastAsia="lt-LT"/>
              </w:rPr>
              <w:t xml:space="preserve">2.8. uždavinys. </w:t>
            </w:r>
            <w:r w:rsidRPr="00485AE0">
              <w:rPr>
                <w:rFonts w:ascii="Times New Roman" w:hAnsi="Times New Roman"/>
                <w:bCs/>
                <w:szCs w:val="24"/>
                <w:lang w:eastAsia="lt-LT"/>
              </w:rPr>
              <w:t>Skatinti verslo atsakomybę</w:t>
            </w:r>
          </w:p>
        </w:tc>
        <w:tc>
          <w:tcPr>
            <w:tcW w:w="3118"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szCs w:val="24"/>
                <w:lang w:eastAsia="lt-LT"/>
              </w:rPr>
            </w:pPr>
            <w:r w:rsidRPr="00485AE0">
              <w:rPr>
                <w:rFonts w:ascii="Times New Roman" w:hAnsi="Times New Roman"/>
                <w:bCs/>
                <w:szCs w:val="24"/>
                <w:lang w:eastAsia="lt-LT"/>
              </w:rPr>
              <w:t>2.8.1. Įmonių, kurios matuoja pažangą socialinės atsakomybės srityje pagal verslo tvarumo ir atsakingumo indeksą, skaičiais</w:t>
            </w:r>
          </w:p>
        </w:tc>
        <w:tc>
          <w:tcPr>
            <w:tcW w:w="1277" w:type="dxa"/>
            <w:tcBorders>
              <w:top w:val="single" w:sz="4" w:space="0" w:color="auto"/>
              <w:left w:val="nil"/>
              <w:bottom w:val="single" w:sz="4" w:space="0" w:color="auto"/>
              <w:right w:val="nil"/>
            </w:tcBorders>
            <w:vAlign w:val="center"/>
          </w:tcPr>
          <w:p w:rsidR="00485AE0" w:rsidRPr="00485AE0" w:rsidRDefault="00485AE0" w:rsidP="00485AE0">
            <w:pPr>
              <w:jc w:val="center"/>
              <w:rPr>
                <w:rFonts w:ascii="Times New Roman" w:hAnsi="Times New Roman"/>
                <w:bCs/>
                <w:szCs w:val="24"/>
                <w:lang w:eastAsia="lt-LT"/>
              </w:rPr>
            </w:pPr>
            <w:r w:rsidRPr="00485AE0">
              <w:rPr>
                <w:rFonts w:ascii="Times New Roman" w:hAnsi="Times New Roman"/>
                <w:bCs/>
                <w:szCs w:val="24"/>
                <w:lang w:eastAsia="lt-LT"/>
              </w:rPr>
              <w:t>10</w:t>
            </w:r>
          </w:p>
          <w:p w:rsidR="00485AE0" w:rsidRPr="00485AE0" w:rsidRDefault="00485AE0" w:rsidP="00485AE0">
            <w:pPr>
              <w:jc w:val="center"/>
              <w:rPr>
                <w:rFonts w:ascii="Times New Roman" w:hAnsi="Times New Roman"/>
                <w:bCs/>
                <w:szCs w:val="24"/>
                <w:lang w:eastAsia="lt-LT"/>
              </w:rPr>
            </w:pPr>
            <w:r w:rsidRPr="00485AE0">
              <w:rPr>
                <w:rFonts w:ascii="Times New Roman" w:hAnsi="Times New Roman"/>
                <w:bCs/>
                <w:szCs w:val="24"/>
                <w:lang w:eastAsia="lt-LT"/>
              </w:rPr>
              <w:t>(2019)</w:t>
            </w: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center"/>
              <w:rPr>
                <w:rFonts w:ascii="Times New Roman" w:hAnsi="Times New Roman"/>
                <w:bCs/>
                <w:szCs w:val="24"/>
                <w:lang w:eastAsia="lt-LT"/>
              </w:rPr>
            </w:pPr>
            <w:r w:rsidRPr="00485AE0">
              <w:rPr>
                <w:rFonts w:ascii="Times New Roman" w:hAnsi="Times New Roman"/>
                <w:bCs/>
                <w:szCs w:val="24"/>
                <w:lang w:eastAsia="lt-LT"/>
              </w:rPr>
              <w:t>60</w:t>
            </w: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485AE0" w:rsidRDefault="006654FB" w:rsidP="00485AE0">
            <w:pPr>
              <w:tabs>
                <w:tab w:val="num" w:pos="720"/>
              </w:tabs>
              <w:rPr>
                <w:rFonts w:ascii="Times New Roman" w:hAnsi="Times New Roman"/>
                <w:szCs w:val="24"/>
                <w:lang w:eastAsia="lt-LT"/>
              </w:rPr>
            </w:pPr>
            <w:r>
              <w:rPr>
                <w:rFonts w:ascii="Times New Roman" w:hAnsi="Times New Roman"/>
                <w:szCs w:val="24"/>
                <w:lang w:eastAsia="lt-LT"/>
              </w:rPr>
              <w:t>2.9</w:t>
            </w:r>
            <w:r w:rsidR="00485AE0" w:rsidRPr="00485AE0">
              <w:rPr>
                <w:rFonts w:ascii="Times New Roman" w:hAnsi="Times New Roman"/>
                <w:szCs w:val="24"/>
                <w:lang w:eastAsia="lt-LT"/>
              </w:rPr>
              <w:t xml:space="preserve">uždavinys. </w:t>
            </w:r>
            <w:r w:rsidR="00485AE0" w:rsidRPr="00485AE0">
              <w:rPr>
                <w:rFonts w:ascii="Times New Roman" w:hAnsi="Times New Roman"/>
                <w:bCs/>
                <w:szCs w:val="24"/>
                <w:lang w:eastAsia="lt-LT"/>
              </w:rPr>
              <w:t>Stiprinti socialinį dialogą ir gerinti darbo vietų kokybę</w:t>
            </w:r>
          </w:p>
        </w:tc>
        <w:tc>
          <w:tcPr>
            <w:tcW w:w="3118"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bCs/>
                <w:szCs w:val="24"/>
                <w:lang w:eastAsia="lt-LT"/>
              </w:rPr>
            </w:pPr>
            <w:r w:rsidRPr="00485AE0">
              <w:rPr>
                <w:rFonts w:ascii="Times New Roman" w:hAnsi="Times New Roman"/>
                <w:bCs/>
                <w:szCs w:val="24"/>
                <w:lang w:eastAsia="lt-LT"/>
              </w:rPr>
              <w:t>2.9.2. Darbo vietos ir užimtumo kokybės įvertis (balai)</w:t>
            </w:r>
          </w:p>
        </w:tc>
        <w:tc>
          <w:tcPr>
            <w:tcW w:w="1277" w:type="dxa"/>
            <w:tcBorders>
              <w:top w:val="single" w:sz="4" w:space="0" w:color="auto"/>
              <w:left w:val="nil"/>
              <w:bottom w:val="single" w:sz="4" w:space="0" w:color="auto"/>
              <w:right w:val="nil"/>
            </w:tcBorders>
            <w:vAlign w:val="center"/>
          </w:tcPr>
          <w:p w:rsidR="00485AE0" w:rsidRPr="00485AE0" w:rsidRDefault="00485AE0" w:rsidP="00485AE0">
            <w:pPr>
              <w:jc w:val="center"/>
              <w:rPr>
                <w:rFonts w:ascii="Times New Roman" w:hAnsi="Times New Roman"/>
                <w:bCs/>
                <w:szCs w:val="24"/>
                <w:lang w:eastAsia="lt-LT"/>
              </w:rPr>
            </w:pPr>
            <w:r w:rsidRPr="00485AE0">
              <w:rPr>
                <w:rFonts w:ascii="Times New Roman" w:hAnsi="Times New Roman"/>
                <w:bCs/>
                <w:szCs w:val="24"/>
                <w:lang w:eastAsia="lt-LT"/>
              </w:rPr>
              <w:t>53,62</w:t>
            </w:r>
          </w:p>
          <w:p w:rsidR="00485AE0" w:rsidRPr="00485AE0" w:rsidRDefault="00485AE0" w:rsidP="00485AE0">
            <w:pPr>
              <w:jc w:val="center"/>
              <w:rPr>
                <w:rFonts w:ascii="Times New Roman" w:hAnsi="Times New Roman"/>
                <w:bCs/>
                <w:szCs w:val="24"/>
                <w:lang w:eastAsia="lt-LT"/>
              </w:rPr>
            </w:pPr>
            <w:r w:rsidRPr="00485AE0">
              <w:rPr>
                <w:rFonts w:ascii="Times New Roman" w:hAnsi="Times New Roman"/>
                <w:bCs/>
                <w:szCs w:val="24"/>
                <w:lang w:eastAsia="lt-LT"/>
              </w:rPr>
              <w:t>(2013-2017)</w:t>
            </w: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center"/>
              <w:rPr>
                <w:rFonts w:ascii="Times New Roman" w:hAnsi="Times New Roman"/>
                <w:bCs/>
                <w:szCs w:val="24"/>
                <w:lang w:eastAsia="lt-LT"/>
              </w:rPr>
            </w:pPr>
            <w:r w:rsidRPr="00485AE0">
              <w:rPr>
                <w:rFonts w:ascii="Times New Roman" w:hAnsi="Times New Roman"/>
                <w:bCs/>
                <w:szCs w:val="24"/>
                <w:lang w:eastAsia="lt-LT"/>
              </w:rPr>
              <w:t>54,2</w:t>
            </w:r>
          </w:p>
        </w:tc>
      </w:tr>
      <w:tr w:rsidR="00485AE0" w:rsidRPr="00485AE0" w:rsidTr="00CB1881">
        <w:trPr>
          <w:trHeight w:val="507"/>
        </w:trPr>
        <w:tc>
          <w:tcPr>
            <w:tcW w:w="3984"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szCs w:val="24"/>
                <w:lang w:eastAsia="lt-LT"/>
              </w:rPr>
            </w:pPr>
            <w:r w:rsidRPr="00485AE0">
              <w:rPr>
                <w:rFonts w:ascii="Times New Roman" w:hAnsi="Times New Roman"/>
                <w:b/>
                <w:szCs w:val="24"/>
                <w:lang w:val="en-US" w:eastAsia="lt-LT"/>
              </w:rPr>
              <w:t>10. TRANSPORTAS IR RYŠIAI</w:t>
            </w:r>
          </w:p>
        </w:tc>
        <w:tc>
          <w:tcPr>
            <w:tcW w:w="3118" w:type="dxa"/>
            <w:tcBorders>
              <w:top w:val="single" w:sz="4" w:space="0" w:color="auto"/>
              <w:left w:val="nil"/>
              <w:bottom w:val="single" w:sz="4" w:space="0" w:color="auto"/>
              <w:right w:val="nil"/>
            </w:tcBorders>
            <w:shd w:val="clear" w:color="auto" w:fill="auto"/>
            <w:vAlign w:val="center"/>
          </w:tcPr>
          <w:p w:rsidR="00485AE0" w:rsidRPr="00485AE0" w:rsidRDefault="00485AE0" w:rsidP="00485AE0">
            <w:pPr>
              <w:tabs>
                <w:tab w:val="num" w:pos="720"/>
              </w:tabs>
              <w:rPr>
                <w:rFonts w:ascii="Times New Roman" w:hAnsi="Times New Roman"/>
                <w:szCs w:val="24"/>
                <w:lang w:eastAsia="lt-LT"/>
              </w:rPr>
            </w:pPr>
          </w:p>
        </w:tc>
        <w:tc>
          <w:tcPr>
            <w:tcW w:w="1277" w:type="dxa"/>
            <w:tcBorders>
              <w:top w:val="single" w:sz="4" w:space="0" w:color="auto"/>
              <w:left w:val="nil"/>
              <w:bottom w:val="single" w:sz="4" w:space="0" w:color="auto"/>
              <w:right w:val="nil"/>
            </w:tcBorders>
            <w:vAlign w:val="center"/>
          </w:tcPr>
          <w:p w:rsidR="00485AE0" w:rsidRPr="00485AE0" w:rsidRDefault="00485AE0" w:rsidP="00485AE0">
            <w:pPr>
              <w:jc w:val="center"/>
              <w:rPr>
                <w:rFonts w:ascii="Times New Roman" w:hAnsi="Times New Roman"/>
                <w:color w:val="000000"/>
                <w:szCs w:val="24"/>
                <w:lang w:eastAsia="lt-LT"/>
              </w:rPr>
            </w:pP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right"/>
              <w:rPr>
                <w:rFonts w:ascii="Times New Roman" w:hAnsi="Times New Roman"/>
                <w:color w:val="000000"/>
                <w:szCs w:val="24"/>
                <w:lang w:eastAsia="lt-LT"/>
              </w:rPr>
            </w:pPr>
          </w:p>
        </w:tc>
      </w:tr>
      <w:tr w:rsidR="007426E4" w:rsidRPr="00F82105" w:rsidTr="006654FB">
        <w:trPr>
          <w:trHeight w:val="893"/>
        </w:trPr>
        <w:tc>
          <w:tcPr>
            <w:tcW w:w="3984" w:type="dxa"/>
            <w:tcBorders>
              <w:top w:val="single" w:sz="4" w:space="0" w:color="auto"/>
              <w:left w:val="nil"/>
              <w:bottom w:val="single" w:sz="4" w:space="0" w:color="auto"/>
              <w:right w:val="nil"/>
            </w:tcBorders>
            <w:shd w:val="clear" w:color="auto" w:fill="auto"/>
            <w:vAlign w:val="center"/>
          </w:tcPr>
          <w:p w:rsidR="007426E4" w:rsidRPr="007426E4" w:rsidRDefault="007426E4" w:rsidP="006654FB">
            <w:pPr>
              <w:tabs>
                <w:tab w:val="num" w:pos="720"/>
              </w:tabs>
              <w:rPr>
                <w:szCs w:val="24"/>
              </w:rPr>
            </w:pPr>
            <w:r w:rsidRPr="007426E4">
              <w:rPr>
                <w:szCs w:val="24"/>
              </w:rPr>
              <w:t>5.3 uždavinys. Gerinti transporto junglumą šalies viduje, su ES valstybėmis narėmis ir trečiosiomis šalimis, užtikrinti eismo saugumą</w:t>
            </w:r>
          </w:p>
        </w:tc>
        <w:tc>
          <w:tcPr>
            <w:tcW w:w="3118" w:type="dxa"/>
            <w:tcBorders>
              <w:top w:val="single" w:sz="4" w:space="0" w:color="auto"/>
              <w:left w:val="nil"/>
              <w:bottom w:val="single" w:sz="4" w:space="0" w:color="auto"/>
              <w:right w:val="nil"/>
            </w:tcBorders>
            <w:shd w:val="clear" w:color="auto" w:fill="auto"/>
            <w:vAlign w:val="center"/>
          </w:tcPr>
          <w:p w:rsidR="007426E4" w:rsidRPr="007426E4" w:rsidRDefault="007426E4" w:rsidP="006654FB">
            <w:pPr>
              <w:tabs>
                <w:tab w:val="num" w:pos="720"/>
              </w:tabs>
              <w:rPr>
                <w:szCs w:val="24"/>
              </w:rPr>
            </w:pPr>
            <w:r w:rsidRPr="007426E4">
              <w:rPr>
                <w:szCs w:val="24"/>
              </w:rPr>
              <w:t>5.3.1. TEN-T pagrindinio tinklo dalis, atitinkanti ES nustatytus reikalavimus (proc.)</w:t>
            </w:r>
          </w:p>
          <w:p w:rsidR="007426E4" w:rsidRPr="007426E4" w:rsidRDefault="007426E4" w:rsidP="006654FB">
            <w:pPr>
              <w:keepNext/>
              <w:keepLines/>
              <w:rPr>
                <w:szCs w:val="24"/>
              </w:rPr>
            </w:pPr>
            <w:r w:rsidRPr="007426E4">
              <w:rPr>
                <w:szCs w:val="24"/>
              </w:rPr>
              <w:t xml:space="preserve">5.3.6. Žuvusiųjų keliuose skaičius (skaičius, tenkantis </w:t>
            </w:r>
          </w:p>
          <w:p w:rsidR="007426E4" w:rsidRPr="007426E4" w:rsidRDefault="007426E4" w:rsidP="006654FB">
            <w:pPr>
              <w:tabs>
                <w:tab w:val="num" w:pos="720"/>
              </w:tabs>
              <w:rPr>
                <w:szCs w:val="24"/>
              </w:rPr>
            </w:pPr>
            <w:r w:rsidRPr="007426E4">
              <w:rPr>
                <w:szCs w:val="24"/>
              </w:rPr>
              <w:t>1 mln. gyventojų)</w:t>
            </w:r>
          </w:p>
        </w:tc>
        <w:tc>
          <w:tcPr>
            <w:tcW w:w="1277" w:type="dxa"/>
            <w:tcBorders>
              <w:top w:val="single" w:sz="4" w:space="0" w:color="auto"/>
              <w:left w:val="nil"/>
              <w:bottom w:val="single" w:sz="4" w:space="0" w:color="auto"/>
              <w:right w:val="nil"/>
            </w:tcBorders>
            <w:vAlign w:val="center"/>
          </w:tcPr>
          <w:p w:rsidR="007426E4" w:rsidRPr="007426E4" w:rsidRDefault="007426E4" w:rsidP="006654FB">
            <w:pPr>
              <w:jc w:val="center"/>
              <w:rPr>
                <w:bCs/>
                <w:szCs w:val="24"/>
              </w:rPr>
            </w:pPr>
            <w:r w:rsidRPr="007426E4">
              <w:rPr>
                <w:bCs/>
                <w:szCs w:val="24"/>
              </w:rPr>
              <w:t>7</w:t>
            </w:r>
          </w:p>
          <w:p w:rsidR="007426E4" w:rsidRPr="007426E4" w:rsidRDefault="007426E4" w:rsidP="006654FB">
            <w:pPr>
              <w:jc w:val="center"/>
              <w:rPr>
                <w:bCs/>
                <w:szCs w:val="24"/>
              </w:rPr>
            </w:pPr>
            <w:r w:rsidRPr="007426E4">
              <w:rPr>
                <w:bCs/>
                <w:szCs w:val="24"/>
              </w:rPr>
              <w:t>(2016)</w:t>
            </w:r>
          </w:p>
          <w:p w:rsidR="007426E4" w:rsidRPr="007426E4" w:rsidRDefault="007426E4" w:rsidP="006654FB">
            <w:pPr>
              <w:jc w:val="center"/>
              <w:rPr>
                <w:color w:val="000000"/>
                <w:szCs w:val="24"/>
              </w:rPr>
            </w:pPr>
          </w:p>
          <w:p w:rsidR="007426E4" w:rsidRPr="007426E4" w:rsidRDefault="007426E4" w:rsidP="006654FB">
            <w:pPr>
              <w:jc w:val="center"/>
              <w:rPr>
                <w:color w:val="000000"/>
                <w:szCs w:val="24"/>
              </w:rPr>
            </w:pPr>
            <w:r w:rsidRPr="007426E4">
              <w:rPr>
                <w:bCs/>
                <w:szCs w:val="24"/>
              </w:rPr>
              <w:t>63 (2020)</w:t>
            </w:r>
          </w:p>
        </w:tc>
        <w:tc>
          <w:tcPr>
            <w:tcW w:w="1276" w:type="dxa"/>
            <w:tcBorders>
              <w:top w:val="single" w:sz="4" w:space="0" w:color="auto"/>
              <w:left w:val="nil"/>
              <w:bottom w:val="single" w:sz="4" w:space="0" w:color="auto"/>
              <w:right w:val="nil"/>
            </w:tcBorders>
            <w:shd w:val="clear" w:color="auto" w:fill="auto"/>
            <w:noWrap/>
            <w:vAlign w:val="center"/>
          </w:tcPr>
          <w:p w:rsidR="007426E4" w:rsidRPr="007426E4" w:rsidRDefault="007426E4" w:rsidP="006654FB">
            <w:pPr>
              <w:jc w:val="center"/>
              <w:rPr>
                <w:bCs/>
                <w:szCs w:val="24"/>
              </w:rPr>
            </w:pPr>
            <w:r w:rsidRPr="007426E4">
              <w:rPr>
                <w:bCs/>
                <w:szCs w:val="24"/>
              </w:rPr>
              <w:t>25</w:t>
            </w:r>
          </w:p>
          <w:p w:rsidR="007426E4" w:rsidRPr="007426E4" w:rsidRDefault="007426E4" w:rsidP="006654FB">
            <w:pPr>
              <w:jc w:val="center"/>
              <w:rPr>
                <w:bCs/>
                <w:szCs w:val="24"/>
              </w:rPr>
            </w:pPr>
          </w:p>
          <w:p w:rsidR="007426E4" w:rsidRPr="007426E4" w:rsidRDefault="007426E4" w:rsidP="006654FB">
            <w:pPr>
              <w:jc w:val="center"/>
              <w:rPr>
                <w:bCs/>
                <w:szCs w:val="24"/>
              </w:rPr>
            </w:pPr>
          </w:p>
          <w:p w:rsidR="007426E4" w:rsidRPr="007426E4" w:rsidRDefault="007426E4" w:rsidP="006654FB">
            <w:pPr>
              <w:jc w:val="center"/>
              <w:rPr>
                <w:bCs/>
                <w:szCs w:val="24"/>
              </w:rPr>
            </w:pPr>
            <w:r w:rsidRPr="007426E4">
              <w:rPr>
                <w:bCs/>
                <w:szCs w:val="24"/>
              </w:rPr>
              <w:t>54</w:t>
            </w:r>
          </w:p>
        </w:tc>
      </w:tr>
      <w:tr w:rsidR="007426E4" w:rsidRPr="00F82105" w:rsidTr="006654FB">
        <w:trPr>
          <w:trHeight w:val="893"/>
        </w:trPr>
        <w:tc>
          <w:tcPr>
            <w:tcW w:w="3984" w:type="dxa"/>
            <w:tcBorders>
              <w:top w:val="single" w:sz="4" w:space="0" w:color="auto"/>
              <w:left w:val="nil"/>
              <w:bottom w:val="single" w:sz="4" w:space="0" w:color="auto"/>
              <w:right w:val="nil"/>
            </w:tcBorders>
            <w:shd w:val="clear" w:color="auto" w:fill="auto"/>
            <w:vAlign w:val="center"/>
          </w:tcPr>
          <w:p w:rsidR="007426E4" w:rsidRPr="007426E4" w:rsidRDefault="006654FB" w:rsidP="006654FB">
            <w:pPr>
              <w:tabs>
                <w:tab w:val="num" w:pos="720"/>
              </w:tabs>
              <w:rPr>
                <w:szCs w:val="24"/>
              </w:rPr>
            </w:pPr>
            <w:r>
              <w:rPr>
                <w:szCs w:val="24"/>
              </w:rPr>
              <w:t>5.4</w:t>
            </w:r>
            <w:r w:rsidR="007426E4" w:rsidRPr="007426E4">
              <w:rPr>
                <w:szCs w:val="24"/>
              </w:rPr>
              <w:t>uždavinys. Gerinti skaitmeninį junglumą ir didinti susisiekimo infrastruktūros panaudojimo efektyvumą bei sektoriaus kuriamą vertę</w:t>
            </w:r>
          </w:p>
        </w:tc>
        <w:tc>
          <w:tcPr>
            <w:tcW w:w="3118" w:type="dxa"/>
            <w:tcBorders>
              <w:top w:val="single" w:sz="4" w:space="0" w:color="auto"/>
              <w:left w:val="nil"/>
              <w:bottom w:val="single" w:sz="4" w:space="0" w:color="auto"/>
              <w:right w:val="nil"/>
            </w:tcBorders>
            <w:shd w:val="clear" w:color="auto" w:fill="auto"/>
            <w:vAlign w:val="center"/>
          </w:tcPr>
          <w:p w:rsidR="007426E4" w:rsidRPr="007426E4" w:rsidRDefault="007426E4" w:rsidP="006654FB">
            <w:pPr>
              <w:tabs>
                <w:tab w:val="num" w:pos="720"/>
              </w:tabs>
              <w:rPr>
                <w:szCs w:val="24"/>
              </w:rPr>
            </w:pPr>
            <w:r w:rsidRPr="007426E4">
              <w:rPr>
                <w:szCs w:val="24"/>
              </w:rPr>
              <w:t>5.4.5. 5G ryšio aprėptyje esančių namų ūkių miestų teritorijose dalis (proc.)</w:t>
            </w:r>
          </w:p>
        </w:tc>
        <w:tc>
          <w:tcPr>
            <w:tcW w:w="1277" w:type="dxa"/>
            <w:tcBorders>
              <w:top w:val="single" w:sz="4" w:space="0" w:color="auto"/>
              <w:left w:val="nil"/>
              <w:bottom w:val="single" w:sz="4" w:space="0" w:color="auto"/>
              <w:right w:val="nil"/>
            </w:tcBorders>
            <w:vAlign w:val="center"/>
          </w:tcPr>
          <w:p w:rsidR="007426E4" w:rsidRPr="007426E4" w:rsidRDefault="007426E4" w:rsidP="006654FB">
            <w:pPr>
              <w:jc w:val="center"/>
              <w:rPr>
                <w:bCs/>
                <w:szCs w:val="24"/>
              </w:rPr>
            </w:pPr>
            <w:r w:rsidRPr="007426E4">
              <w:rPr>
                <w:bCs/>
                <w:szCs w:val="24"/>
              </w:rPr>
              <w:t>0</w:t>
            </w:r>
          </w:p>
          <w:p w:rsidR="007426E4" w:rsidRPr="007426E4" w:rsidRDefault="007426E4" w:rsidP="006654FB">
            <w:pPr>
              <w:jc w:val="center"/>
              <w:rPr>
                <w:bCs/>
                <w:szCs w:val="24"/>
              </w:rPr>
            </w:pPr>
            <w:r w:rsidRPr="007426E4">
              <w:rPr>
                <w:bCs/>
                <w:szCs w:val="24"/>
              </w:rPr>
              <w:t>(2020)</w:t>
            </w:r>
          </w:p>
        </w:tc>
        <w:tc>
          <w:tcPr>
            <w:tcW w:w="1276" w:type="dxa"/>
            <w:tcBorders>
              <w:top w:val="single" w:sz="4" w:space="0" w:color="auto"/>
              <w:left w:val="nil"/>
              <w:bottom w:val="single" w:sz="4" w:space="0" w:color="auto"/>
              <w:right w:val="nil"/>
            </w:tcBorders>
            <w:shd w:val="clear" w:color="auto" w:fill="auto"/>
            <w:noWrap/>
            <w:vAlign w:val="center"/>
          </w:tcPr>
          <w:p w:rsidR="007426E4" w:rsidRPr="007426E4" w:rsidRDefault="007426E4" w:rsidP="006654FB">
            <w:pPr>
              <w:jc w:val="center"/>
              <w:rPr>
                <w:bCs/>
                <w:szCs w:val="24"/>
              </w:rPr>
            </w:pPr>
            <w:r w:rsidRPr="007426E4">
              <w:rPr>
                <w:bCs/>
                <w:szCs w:val="24"/>
              </w:rPr>
              <w:t>15</w:t>
            </w:r>
          </w:p>
        </w:tc>
      </w:tr>
      <w:tr w:rsidR="007426E4" w:rsidRPr="00F82105" w:rsidTr="006654FB">
        <w:trPr>
          <w:trHeight w:val="893"/>
        </w:trPr>
        <w:tc>
          <w:tcPr>
            <w:tcW w:w="3984" w:type="dxa"/>
            <w:tcBorders>
              <w:top w:val="single" w:sz="4" w:space="0" w:color="auto"/>
              <w:left w:val="nil"/>
              <w:bottom w:val="single" w:sz="4" w:space="0" w:color="auto"/>
              <w:right w:val="nil"/>
            </w:tcBorders>
            <w:shd w:val="clear" w:color="auto" w:fill="auto"/>
            <w:vAlign w:val="center"/>
          </w:tcPr>
          <w:p w:rsidR="007426E4" w:rsidRPr="007426E4" w:rsidRDefault="007426E4" w:rsidP="006654FB">
            <w:pPr>
              <w:tabs>
                <w:tab w:val="num" w:pos="720"/>
              </w:tabs>
              <w:rPr>
                <w:szCs w:val="24"/>
              </w:rPr>
            </w:pPr>
            <w:r w:rsidRPr="007426E4">
              <w:rPr>
                <w:szCs w:val="24"/>
              </w:rPr>
              <w:lastRenderedPageBreak/>
              <w:t xml:space="preserve">6.1 uždavinys. Didinti energijos iš atsinaujinančių energijos išteklių dalį ir alternatyvių degalų vartojimą transporto sektoriuje, skatinti darnų įvairiarūšį </w:t>
            </w:r>
            <w:proofErr w:type="spellStart"/>
            <w:r w:rsidRPr="007426E4">
              <w:rPr>
                <w:szCs w:val="24"/>
              </w:rPr>
              <w:t>judumą</w:t>
            </w:r>
            <w:proofErr w:type="spellEnd"/>
            <w:r w:rsidRPr="007426E4">
              <w:rPr>
                <w:szCs w:val="24"/>
              </w:rPr>
              <w:t xml:space="preserve"> ir mažinti transporto sukeliamą aplinkos taršą</w:t>
            </w:r>
          </w:p>
        </w:tc>
        <w:tc>
          <w:tcPr>
            <w:tcW w:w="3118" w:type="dxa"/>
            <w:tcBorders>
              <w:top w:val="single" w:sz="4" w:space="0" w:color="auto"/>
              <w:left w:val="nil"/>
              <w:bottom w:val="single" w:sz="4" w:space="0" w:color="auto"/>
              <w:right w:val="nil"/>
            </w:tcBorders>
            <w:shd w:val="clear" w:color="auto" w:fill="auto"/>
            <w:vAlign w:val="center"/>
          </w:tcPr>
          <w:p w:rsidR="007426E4" w:rsidRPr="007426E4" w:rsidRDefault="007426E4" w:rsidP="006654FB">
            <w:pPr>
              <w:tabs>
                <w:tab w:val="num" w:pos="720"/>
              </w:tabs>
              <w:rPr>
                <w:szCs w:val="24"/>
              </w:rPr>
            </w:pPr>
            <w:r w:rsidRPr="007426E4">
              <w:rPr>
                <w:szCs w:val="24"/>
              </w:rPr>
              <w:t>6.1.5. Kelionių dviračiais ir kitomis bemotorėmis transporto priemonėmis dalis bendroje kelionių struktūroje (proc.)</w:t>
            </w:r>
          </w:p>
        </w:tc>
        <w:tc>
          <w:tcPr>
            <w:tcW w:w="1277" w:type="dxa"/>
            <w:tcBorders>
              <w:top w:val="single" w:sz="4" w:space="0" w:color="auto"/>
              <w:left w:val="nil"/>
              <w:bottom w:val="single" w:sz="4" w:space="0" w:color="auto"/>
              <w:right w:val="nil"/>
            </w:tcBorders>
            <w:vAlign w:val="center"/>
          </w:tcPr>
          <w:p w:rsidR="007426E4" w:rsidRPr="007426E4" w:rsidRDefault="007426E4" w:rsidP="006654FB">
            <w:pPr>
              <w:jc w:val="center"/>
              <w:rPr>
                <w:bCs/>
                <w:szCs w:val="24"/>
              </w:rPr>
            </w:pPr>
            <w:r w:rsidRPr="007426E4">
              <w:rPr>
                <w:bCs/>
                <w:szCs w:val="24"/>
              </w:rPr>
              <w:t>5,7</w:t>
            </w:r>
          </w:p>
          <w:p w:rsidR="007426E4" w:rsidRPr="007426E4" w:rsidRDefault="007426E4" w:rsidP="006654FB">
            <w:pPr>
              <w:jc w:val="center"/>
              <w:rPr>
                <w:bCs/>
                <w:szCs w:val="24"/>
              </w:rPr>
            </w:pPr>
            <w:r w:rsidRPr="007426E4">
              <w:rPr>
                <w:bCs/>
                <w:szCs w:val="24"/>
              </w:rPr>
              <w:t>(2017)</w:t>
            </w:r>
          </w:p>
        </w:tc>
        <w:tc>
          <w:tcPr>
            <w:tcW w:w="1276" w:type="dxa"/>
            <w:tcBorders>
              <w:top w:val="single" w:sz="4" w:space="0" w:color="auto"/>
              <w:left w:val="nil"/>
              <w:bottom w:val="single" w:sz="4" w:space="0" w:color="auto"/>
              <w:right w:val="nil"/>
            </w:tcBorders>
            <w:shd w:val="clear" w:color="auto" w:fill="auto"/>
            <w:noWrap/>
            <w:vAlign w:val="center"/>
          </w:tcPr>
          <w:p w:rsidR="007426E4" w:rsidRPr="00F82105" w:rsidRDefault="007426E4" w:rsidP="006654FB">
            <w:pPr>
              <w:jc w:val="center"/>
              <w:rPr>
                <w:bCs/>
                <w:szCs w:val="24"/>
              </w:rPr>
            </w:pPr>
            <w:r w:rsidRPr="007426E4">
              <w:rPr>
                <w:bCs/>
                <w:szCs w:val="24"/>
              </w:rPr>
              <w:t>7,8</w:t>
            </w:r>
          </w:p>
        </w:tc>
      </w:tr>
      <w:tr w:rsidR="00485AE0" w:rsidRPr="00485AE0" w:rsidTr="00CB1881">
        <w:trPr>
          <w:trHeight w:val="499"/>
        </w:trPr>
        <w:tc>
          <w:tcPr>
            <w:tcW w:w="3984" w:type="dxa"/>
            <w:tcBorders>
              <w:top w:val="single" w:sz="4" w:space="0" w:color="auto"/>
              <w:left w:val="nil"/>
              <w:bottom w:val="single" w:sz="4" w:space="0" w:color="auto"/>
              <w:right w:val="nil"/>
            </w:tcBorders>
            <w:shd w:val="clear" w:color="auto" w:fill="auto"/>
            <w:vAlign w:val="center"/>
          </w:tcPr>
          <w:p w:rsidR="00485AE0" w:rsidRPr="007426E4" w:rsidRDefault="00485AE0" w:rsidP="00485AE0">
            <w:pPr>
              <w:tabs>
                <w:tab w:val="num" w:pos="720"/>
              </w:tabs>
              <w:rPr>
                <w:rFonts w:ascii="Times New Roman" w:hAnsi="Times New Roman"/>
                <w:b/>
                <w:szCs w:val="24"/>
                <w:lang w:eastAsia="lt-LT"/>
              </w:rPr>
            </w:pPr>
            <w:r w:rsidRPr="007426E4">
              <w:rPr>
                <w:rFonts w:ascii="Times New Roman" w:hAnsi="Times New Roman"/>
                <w:b/>
                <w:szCs w:val="24"/>
                <w:lang w:eastAsia="lt-LT"/>
              </w:rPr>
              <w:t>11. SVEIKATA</w:t>
            </w:r>
          </w:p>
        </w:tc>
        <w:tc>
          <w:tcPr>
            <w:tcW w:w="3118" w:type="dxa"/>
            <w:tcBorders>
              <w:top w:val="single" w:sz="4" w:space="0" w:color="auto"/>
              <w:left w:val="nil"/>
              <w:bottom w:val="single" w:sz="4" w:space="0" w:color="auto"/>
              <w:right w:val="nil"/>
            </w:tcBorders>
            <w:shd w:val="clear" w:color="auto" w:fill="auto"/>
            <w:vAlign w:val="center"/>
          </w:tcPr>
          <w:p w:rsidR="00485AE0" w:rsidRPr="007426E4" w:rsidRDefault="00485AE0" w:rsidP="00485AE0">
            <w:pPr>
              <w:tabs>
                <w:tab w:val="num" w:pos="720"/>
              </w:tabs>
              <w:rPr>
                <w:rFonts w:ascii="Times New Roman" w:hAnsi="Times New Roman"/>
                <w:szCs w:val="24"/>
                <w:lang w:eastAsia="lt-LT"/>
              </w:rPr>
            </w:pPr>
          </w:p>
        </w:tc>
        <w:tc>
          <w:tcPr>
            <w:tcW w:w="1277" w:type="dxa"/>
            <w:tcBorders>
              <w:top w:val="single" w:sz="4" w:space="0" w:color="auto"/>
              <w:left w:val="nil"/>
              <w:bottom w:val="single" w:sz="4" w:space="0" w:color="auto"/>
              <w:right w:val="nil"/>
            </w:tcBorders>
            <w:vAlign w:val="center"/>
          </w:tcPr>
          <w:p w:rsidR="00485AE0" w:rsidRPr="007426E4" w:rsidRDefault="00485AE0" w:rsidP="00485AE0">
            <w:pPr>
              <w:jc w:val="center"/>
              <w:rPr>
                <w:rFonts w:ascii="Times New Roman" w:hAnsi="Times New Roman"/>
                <w:color w:val="000000"/>
                <w:szCs w:val="24"/>
                <w:lang w:eastAsia="lt-LT"/>
              </w:rPr>
            </w:pP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right"/>
              <w:rPr>
                <w:rFonts w:ascii="Times New Roman" w:hAnsi="Times New Roman"/>
                <w:color w:val="000000"/>
                <w:szCs w:val="24"/>
                <w:lang w:eastAsia="lt-LT"/>
              </w:rPr>
            </w:pP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7426E4" w:rsidRDefault="006654FB" w:rsidP="00485AE0">
            <w:pPr>
              <w:tabs>
                <w:tab w:val="num" w:pos="720"/>
              </w:tabs>
              <w:rPr>
                <w:rFonts w:ascii="Times New Roman" w:hAnsi="Times New Roman"/>
                <w:szCs w:val="24"/>
                <w:lang w:eastAsia="lt-LT"/>
              </w:rPr>
            </w:pPr>
            <w:r>
              <w:rPr>
                <w:rFonts w:ascii="Times New Roman" w:hAnsi="Times New Roman"/>
                <w:szCs w:val="24"/>
                <w:lang w:eastAsia="lt-LT"/>
              </w:rPr>
              <w:t>2.10.</w:t>
            </w:r>
            <w:r w:rsidR="00485AE0" w:rsidRPr="007426E4">
              <w:rPr>
                <w:rFonts w:ascii="Times New Roman" w:hAnsi="Times New Roman"/>
                <w:szCs w:val="24"/>
                <w:lang w:eastAsia="lt-LT"/>
              </w:rPr>
              <w:t>uždavinys. Skatinti sveikatos išsaugojimo ir stiprinimo veiklas ir stiprinti psichologinį (emocinį) visuomenės atsparumą</w:t>
            </w:r>
          </w:p>
        </w:tc>
        <w:tc>
          <w:tcPr>
            <w:tcW w:w="3118" w:type="dxa"/>
            <w:tcBorders>
              <w:top w:val="single" w:sz="4" w:space="0" w:color="auto"/>
              <w:left w:val="nil"/>
              <w:bottom w:val="single" w:sz="4" w:space="0" w:color="auto"/>
              <w:right w:val="nil"/>
            </w:tcBorders>
            <w:shd w:val="clear" w:color="auto" w:fill="auto"/>
            <w:vAlign w:val="center"/>
          </w:tcPr>
          <w:p w:rsidR="00485AE0" w:rsidRPr="007426E4" w:rsidRDefault="00485AE0" w:rsidP="00485AE0">
            <w:pPr>
              <w:tabs>
                <w:tab w:val="num" w:pos="720"/>
              </w:tabs>
              <w:rPr>
                <w:rFonts w:ascii="Times New Roman" w:hAnsi="Times New Roman"/>
                <w:strike/>
                <w:szCs w:val="24"/>
                <w:lang w:eastAsia="lt-LT"/>
              </w:rPr>
            </w:pPr>
            <w:r w:rsidRPr="007426E4">
              <w:rPr>
                <w:rFonts w:ascii="Times New Roman" w:hAnsi="Times New Roman"/>
                <w:szCs w:val="24"/>
                <w:lang w:eastAsia="lt-LT"/>
              </w:rPr>
              <w:t>2.10.2. Suaugusiųjų, kurie vertina savo sveikatą kaip gerą ir labai gerą, dalis (proc.)</w:t>
            </w:r>
          </w:p>
        </w:tc>
        <w:tc>
          <w:tcPr>
            <w:tcW w:w="1277" w:type="dxa"/>
            <w:tcBorders>
              <w:top w:val="single" w:sz="4" w:space="0" w:color="auto"/>
              <w:left w:val="nil"/>
              <w:bottom w:val="single" w:sz="4" w:space="0" w:color="auto"/>
              <w:right w:val="nil"/>
            </w:tcBorders>
            <w:vAlign w:val="center"/>
          </w:tcPr>
          <w:p w:rsidR="00485AE0" w:rsidRPr="007426E4" w:rsidRDefault="00485AE0" w:rsidP="00485AE0">
            <w:pPr>
              <w:jc w:val="center"/>
              <w:rPr>
                <w:rFonts w:ascii="Times New Roman" w:hAnsi="Times New Roman"/>
                <w:szCs w:val="24"/>
                <w:lang w:val="en-US" w:eastAsia="lt-LT"/>
              </w:rPr>
            </w:pPr>
            <w:r w:rsidRPr="007426E4">
              <w:rPr>
                <w:rFonts w:ascii="Times New Roman" w:hAnsi="Times New Roman"/>
                <w:szCs w:val="24"/>
                <w:lang w:val="en-US" w:eastAsia="lt-LT"/>
              </w:rPr>
              <w:t>58</w:t>
            </w:r>
          </w:p>
          <w:p w:rsidR="00485AE0" w:rsidRPr="007426E4" w:rsidRDefault="00485AE0" w:rsidP="00485AE0">
            <w:pPr>
              <w:jc w:val="center"/>
              <w:rPr>
                <w:rFonts w:ascii="Times New Roman" w:hAnsi="Times New Roman"/>
                <w:color w:val="000000"/>
                <w:szCs w:val="24"/>
                <w:lang w:eastAsia="lt-LT"/>
              </w:rPr>
            </w:pPr>
            <w:r w:rsidRPr="007426E4">
              <w:rPr>
                <w:rFonts w:ascii="Times New Roman" w:hAnsi="Times New Roman"/>
                <w:szCs w:val="24"/>
                <w:lang w:val="en-US" w:eastAsia="lt-LT"/>
              </w:rPr>
              <w:t>(2018)</w:t>
            </w: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center"/>
              <w:rPr>
                <w:rFonts w:ascii="Times New Roman" w:hAnsi="Times New Roman"/>
                <w:szCs w:val="24"/>
                <w:lang w:val="en-US" w:eastAsia="lt-LT"/>
              </w:rPr>
            </w:pPr>
            <w:r w:rsidRPr="00485AE0">
              <w:rPr>
                <w:rFonts w:ascii="Times New Roman" w:hAnsi="Times New Roman"/>
                <w:szCs w:val="24"/>
                <w:lang w:val="en-US" w:eastAsia="lt-LT"/>
              </w:rPr>
              <w:t>61,52</w:t>
            </w:r>
          </w:p>
          <w:p w:rsidR="00485AE0" w:rsidRPr="00485AE0" w:rsidRDefault="00485AE0" w:rsidP="00485AE0">
            <w:pPr>
              <w:rPr>
                <w:rFonts w:ascii="Times New Roman" w:hAnsi="Times New Roman"/>
                <w:strike/>
                <w:color w:val="000000"/>
                <w:szCs w:val="24"/>
                <w:lang w:eastAsia="lt-LT"/>
              </w:rPr>
            </w:pP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7426E4" w:rsidRDefault="006654FB" w:rsidP="00485AE0">
            <w:pPr>
              <w:tabs>
                <w:tab w:val="num" w:pos="720"/>
              </w:tabs>
              <w:rPr>
                <w:rFonts w:ascii="Times New Roman" w:hAnsi="Times New Roman"/>
                <w:szCs w:val="24"/>
                <w:lang w:eastAsia="lt-LT"/>
              </w:rPr>
            </w:pPr>
            <w:r>
              <w:rPr>
                <w:rFonts w:ascii="Times New Roman" w:hAnsi="Times New Roman"/>
                <w:szCs w:val="24"/>
                <w:lang w:eastAsia="lt-LT"/>
              </w:rPr>
              <w:t>2.11.</w:t>
            </w:r>
            <w:r w:rsidR="00485AE0" w:rsidRPr="007426E4">
              <w:rPr>
                <w:rFonts w:ascii="Times New Roman" w:hAnsi="Times New Roman"/>
                <w:szCs w:val="24"/>
                <w:lang w:eastAsia="lt-LT"/>
              </w:rPr>
              <w:t xml:space="preserve">uždavinys. Didinti kokybiškų ir </w:t>
            </w:r>
            <w:proofErr w:type="spellStart"/>
            <w:r w:rsidR="00485AE0" w:rsidRPr="007426E4">
              <w:rPr>
                <w:rFonts w:ascii="Times New Roman" w:hAnsi="Times New Roman"/>
                <w:szCs w:val="24"/>
                <w:lang w:eastAsia="lt-LT"/>
              </w:rPr>
              <w:t>inovatyvių</w:t>
            </w:r>
            <w:proofErr w:type="spellEnd"/>
            <w:r w:rsidR="00485AE0" w:rsidRPr="007426E4">
              <w:rPr>
                <w:rFonts w:ascii="Times New Roman" w:hAnsi="Times New Roman"/>
                <w:szCs w:val="24"/>
                <w:lang w:eastAsia="lt-LT"/>
              </w:rPr>
              <w:t xml:space="preserve"> sveikatos priežiūros paslaugų prieinamumą ir sveikatos atsparumą grėsmėms</w:t>
            </w:r>
          </w:p>
        </w:tc>
        <w:tc>
          <w:tcPr>
            <w:tcW w:w="3118" w:type="dxa"/>
            <w:tcBorders>
              <w:top w:val="single" w:sz="4" w:space="0" w:color="auto"/>
              <w:left w:val="nil"/>
              <w:bottom w:val="single" w:sz="4" w:space="0" w:color="auto"/>
              <w:right w:val="nil"/>
            </w:tcBorders>
            <w:shd w:val="clear" w:color="auto" w:fill="auto"/>
            <w:vAlign w:val="center"/>
          </w:tcPr>
          <w:p w:rsidR="00485AE0" w:rsidRPr="007426E4" w:rsidRDefault="00485AE0" w:rsidP="00485AE0">
            <w:pPr>
              <w:tabs>
                <w:tab w:val="num" w:pos="720"/>
              </w:tabs>
              <w:rPr>
                <w:rFonts w:ascii="Times New Roman" w:hAnsi="Times New Roman"/>
                <w:szCs w:val="24"/>
                <w:lang w:eastAsia="lt-LT"/>
              </w:rPr>
            </w:pPr>
            <w:r w:rsidRPr="007426E4">
              <w:rPr>
                <w:rFonts w:ascii="Times New Roman" w:hAnsi="Times New Roman"/>
                <w:szCs w:val="24"/>
                <w:lang w:eastAsia="lt-LT"/>
              </w:rPr>
              <w:t>2.11.2. Gyventojų išlaidų sveikatos priežiūros paslaugoms ir prekėms dalis nuo visų einamųjų išlaidų (proc.)</w:t>
            </w:r>
          </w:p>
        </w:tc>
        <w:tc>
          <w:tcPr>
            <w:tcW w:w="1277" w:type="dxa"/>
            <w:tcBorders>
              <w:top w:val="single" w:sz="4" w:space="0" w:color="auto"/>
              <w:left w:val="nil"/>
              <w:bottom w:val="single" w:sz="4" w:space="0" w:color="auto"/>
              <w:right w:val="nil"/>
            </w:tcBorders>
            <w:vAlign w:val="center"/>
          </w:tcPr>
          <w:p w:rsidR="00485AE0" w:rsidRPr="007426E4" w:rsidRDefault="00485AE0" w:rsidP="00485AE0">
            <w:pPr>
              <w:jc w:val="center"/>
              <w:rPr>
                <w:rFonts w:ascii="Times New Roman" w:hAnsi="Times New Roman"/>
                <w:szCs w:val="24"/>
                <w:lang w:eastAsia="lt-LT"/>
              </w:rPr>
            </w:pPr>
            <w:r w:rsidRPr="007426E4">
              <w:rPr>
                <w:rFonts w:ascii="Times New Roman" w:hAnsi="Times New Roman"/>
                <w:szCs w:val="24"/>
                <w:lang w:eastAsia="lt-LT"/>
              </w:rPr>
              <w:t>32,3</w:t>
            </w:r>
          </w:p>
          <w:p w:rsidR="00485AE0" w:rsidRPr="007426E4" w:rsidRDefault="00485AE0" w:rsidP="00485AE0">
            <w:pPr>
              <w:jc w:val="center"/>
              <w:rPr>
                <w:rFonts w:ascii="Times New Roman" w:hAnsi="Times New Roman"/>
                <w:strike/>
                <w:color w:val="000000"/>
                <w:szCs w:val="24"/>
                <w:lang w:eastAsia="lt-LT"/>
              </w:rPr>
            </w:pPr>
            <w:r w:rsidRPr="007426E4">
              <w:rPr>
                <w:rFonts w:ascii="Times New Roman" w:hAnsi="Times New Roman"/>
                <w:szCs w:val="24"/>
                <w:lang w:eastAsia="lt-LT"/>
              </w:rPr>
              <w:t>(2019)</w:t>
            </w: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center"/>
              <w:rPr>
                <w:rFonts w:ascii="Times New Roman" w:hAnsi="Times New Roman"/>
                <w:color w:val="000000"/>
                <w:szCs w:val="24"/>
                <w:lang w:eastAsia="lt-LT"/>
              </w:rPr>
            </w:pPr>
            <w:r w:rsidRPr="00485AE0">
              <w:rPr>
                <w:rFonts w:ascii="Times New Roman" w:hAnsi="Times New Roman"/>
                <w:szCs w:val="24"/>
                <w:lang w:eastAsia="lt-LT"/>
              </w:rPr>
              <w:t>27</w:t>
            </w:r>
          </w:p>
        </w:tc>
      </w:tr>
      <w:tr w:rsidR="00485AE0" w:rsidRPr="00485AE0" w:rsidTr="00CB1881">
        <w:trPr>
          <w:trHeight w:val="545"/>
        </w:trPr>
        <w:tc>
          <w:tcPr>
            <w:tcW w:w="9655" w:type="dxa"/>
            <w:gridSpan w:val="4"/>
            <w:tcBorders>
              <w:top w:val="single" w:sz="4" w:space="0" w:color="auto"/>
              <w:left w:val="nil"/>
              <w:bottom w:val="single" w:sz="4" w:space="0" w:color="auto"/>
              <w:right w:val="nil"/>
            </w:tcBorders>
            <w:shd w:val="clear" w:color="auto" w:fill="auto"/>
            <w:vAlign w:val="center"/>
          </w:tcPr>
          <w:p w:rsidR="00485AE0" w:rsidRPr="007426E4" w:rsidRDefault="00485AE0" w:rsidP="00485AE0">
            <w:pPr>
              <w:rPr>
                <w:rFonts w:ascii="Times New Roman" w:hAnsi="Times New Roman"/>
                <w:b/>
                <w:color w:val="000000"/>
                <w:szCs w:val="24"/>
                <w:lang w:eastAsia="lt-LT"/>
              </w:rPr>
            </w:pPr>
            <w:r w:rsidRPr="007426E4">
              <w:rPr>
                <w:rFonts w:ascii="Times New Roman" w:hAnsi="Times New Roman"/>
                <w:b/>
                <w:szCs w:val="24"/>
                <w:lang w:eastAsia="lt-LT"/>
              </w:rPr>
              <w:t>12. ŠVIETIMAS, MOKSLAS IR SPORTAS</w:t>
            </w: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7426E4" w:rsidRDefault="003B1361" w:rsidP="00485AE0">
            <w:pPr>
              <w:tabs>
                <w:tab w:val="num" w:pos="720"/>
              </w:tabs>
              <w:rPr>
                <w:rFonts w:ascii="Times New Roman" w:hAnsi="Times New Roman"/>
                <w:szCs w:val="24"/>
                <w:lang w:eastAsia="lt-LT"/>
              </w:rPr>
            </w:pPr>
            <w:r>
              <w:rPr>
                <w:rFonts w:ascii="Times New Roman" w:hAnsi="Times New Roman"/>
                <w:szCs w:val="24"/>
                <w:lang w:eastAsia="lt-LT"/>
              </w:rPr>
              <w:t>1.2.</w:t>
            </w:r>
            <w:r w:rsidR="00485AE0" w:rsidRPr="007426E4">
              <w:rPr>
                <w:rFonts w:ascii="Times New Roman" w:hAnsi="Times New Roman"/>
                <w:szCs w:val="24"/>
                <w:lang w:eastAsia="lt-LT"/>
              </w:rPr>
              <w:t xml:space="preserve">uždavinys. </w:t>
            </w:r>
            <w:r w:rsidR="00485AE0" w:rsidRPr="007426E4">
              <w:rPr>
                <w:rFonts w:ascii="Times New Roman" w:hAnsi="Times New Roman"/>
                <w:color w:val="000000" w:themeColor="text1"/>
                <w:szCs w:val="24"/>
                <w:lang w:eastAsia="lt-LT"/>
              </w:rPr>
              <w:t>Kurti aukšto lygio mokslo žinias, didinančias šalies konkurencingumą</w:t>
            </w:r>
          </w:p>
        </w:tc>
        <w:tc>
          <w:tcPr>
            <w:tcW w:w="3118" w:type="dxa"/>
            <w:tcBorders>
              <w:top w:val="single" w:sz="4" w:space="0" w:color="auto"/>
              <w:left w:val="nil"/>
              <w:bottom w:val="single" w:sz="4" w:space="0" w:color="auto"/>
              <w:right w:val="nil"/>
            </w:tcBorders>
            <w:shd w:val="clear" w:color="auto" w:fill="auto"/>
            <w:vAlign w:val="center"/>
          </w:tcPr>
          <w:p w:rsidR="00485AE0" w:rsidRPr="007426E4" w:rsidRDefault="00485AE0" w:rsidP="003B1361">
            <w:pPr>
              <w:tabs>
                <w:tab w:val="num" w:pos="720"/>
              </w:tabs>
              <w:rPr>
                <w:rFonts w:ascii="Times New Roman" w:hAnsi="Times New Roman"/>
                <w:szCs w:val="24"/>
                <w:lang w:eastAsia="lt-LT"/>
              </w:rPr>
            </w:pPr>
            <w:r w:rsidRPr="007426E4">
              <w:rPr>
                <w:rFonts w:ascii="Times New Roman" w:hAnsi="Times New Roman"/>
                <w:szCs w:val="24"/>
                <w:lang w:eastAsia="lt-LT"/>
              </w:rPr>
              <w:t xml:space="preserve">1.2.2. </w:t>
            </w:r>
            <w:r w:rsidRPr="007426E4">
              <w:rPr>
                <w:rFonts w:ascii="Times New Roman" w:hAnsi="Times New Roman"/>
                <w:color w:val="000000" w:themeColor="text1"/>
                <w:szCs w:val="24"/>
                <w:lang w:eastAsia="lt-LT"/>
              </w:rPr>
              <w:t>Aukštojo mokslo ir valdžios sektorių MTEP finansavimas iš ES ir tarptautinių organizacijų lėšų (be valstybės biudžet</w:t>
            </w:r>
            <w:r w:rsidR="003B1361">
              <w:rPr>
                <w:rFonts w:ascii="Times New Roman" w:hAnsi="Times New Roman"/>
                <w:color w:val="000000" w:themeColor="text1"/>
                <w:szCs w:val="24"/>
                <w:lang w:eastAsia="lt-LT"/>
              </w:rPr>
              <w:t>o lėšų</w:t>
            </w:r>
            <w:r w:rsidRPr="007426E4">
              <w:rPr>
                <w:rFonts w:ascii="Times New Roman" w:hAnsi="Times New Roman"/>
                <w:color w:val="000000" w:themeColor="text1"/>
                <w:szCs w:val="24"/>
                <w:lang w:eastAsia="lt-LT"/>
              </w:rPr>
              <w:t>), dalis nuo viso aukštojo mokslo ir valdžios sektorių MTEP finansavimo (proc.)</w:t>
            </w:r>
          </w:p>
        </w:tc>
        <w:tc>
          <w:tcPr>
            <w:tcW w:w="1277" w:type="dxa"/>
            <w:tcBorders>
              <w:top w:val="single" w:sz="4" w:space="0" w:color="auto"/>
              <w:left w:val="nil"/>
              <w:bottom w:val="single" w:sz="4" w:space="0" w:color="auto"/>
              <w:right w:val="nil"/>
            </w:tcBorders>
            <w:vAlign w:val="center"/>
          </w:tcPr>
          <w:p w:rsidR="00485AE0" w:rsidRPr="007426E4" w:rsidRDefault="00485AE0" w:rsidP="00485AE0">
            <w:pPr>
              <w:jc w:val="center"/>
              <w:rPr>
                <w:rFonts w:ascii="Times New Roman" w:hAnsi="Times New Roman"/>
                <w:color w:val="000000" w:themeColor="text1"/>
                <w:szCs w:val="24"/>
                <w:lang w:eastAsia="lt-LT"/>
              </w:rPr>
            </w:pPr>
            <w:r w:rsidRPr="007426E4">
              <w:rPr>
                <w:rFonts w:ascii="Times New Roman" w:hAnsi="Times New Roman"/>
                <w:color w:val="000000" w:themeColor="text1"/>
                <w:szCs w:val="24"/>
                <w:lang w:eastAsia="lt-LT"/>
              </w:rPr>
              <w:t>4,8</w:t>
            </w:r>
          </w:p>
          <w:p w:rsidR="00485AE0" w:rsidRPr="007426E4" w:rsidRDefault="00485AE0" w:rsidP="00485AE0">
            <w:pPr>
              <w:jc w:val="center"/>
              <w:rPr>
                <w:rFonts w:ascii="Times New Roman" w:hAnsi="Times New Roman"/>
                <w:bCs/>
                <w:color w:val="000000" w:themeColor="text1"/>
                <w:szCs w:val="24"/>
                <w:lang w:eastAsia="lt-LT"/>
              </w:rPr>
            </w:pPr>
            <w:r w:rsidRPr="007426E4">
              <w:rPr>
                <w:rFonts w:ascii="Times New Roman" w:hAnsi="Times New Roman"/>
                <w:color w:val="000000" w:themeColor="text1"/>
                <w:szCs w:val="24"/>
                <w:lang w:eastAsia="lt-LT"/>
              </w:rPr>
              <w:t>(2020)</w:t>
            </w: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center"/>
              <w:rPr>
                <w:rFonts w:ascii="Times New Roman" w:hAnsi="Times New Roman"/>
                <w:color w:val="000000" w:themeColor="text1"/>
                <w:szCs w:val="24"/>
                <w:lang w:eastAsia="lt-LT"/>
              </w:rPr>
            </w:pPr>
            <w:r w:rsidRPr="00485AE0">
              <w:rPr>
                <w:rFonts w:ascii="Times New Roman" w:hAnsi="Times New Roman"/>
                <w:color w:val="000000" w:themeColor="text1"/>
                <w:szCs w:val="24"/>
                <w:lang w:eastAsia="lt-LT"/>
              </w:rPr>
              <w:t>8,1</w:t>
            </w: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7426E4" w:rsidRDefault="003B1361" w:rsidP="00485AE0">
            <w:pPr>
              <w:tabs>
                <w:tab w:val="num" w:pos="720"/>
              </w:tabs>
              <w:rPr>
                <w:rFonts w:ascii="Times New Roman" w:hAnsi="Times New Roman"/>
                <w:szCs w:val="24"/>
                <w:lang w:eastAsia="lt-LT"/>
              </w:rPr>
            </w:pPr>
            <w:r>
              <w:rPr>
                <w:rFonts w:ascii="Times New Roman" w:hAnsi="Times New Roman"/>
                <w:szCs w:val="24"/>
                <w:lang w:eastAsia="lt-LT"/>
              </w:rPr>
              <w:t>3.1.</w:t>
            </w:r>
            <w:r w:rsidR="00485AE0" w:rsidRPr="007426E4">
              <w:rPr>
                <w:rFonts w:ascii="Times New Roman" w:hAnsi="Times New Roman"/>
                <w:szCs w:val="24"/>
                <w:lang w:eastAsia="lt-LT"/>
              </w:rPr>
              <w:t xml:space="preserve">uždavinys. </w:t>
            </w:r>
            <w:r w:rsidR="00485AE0" w:rsidRPr="007426E4">
              <w:rPr>
                <w:rFonts w:ascii="Times New Roman" w:hAnsi="Times New Roman"/>
                <w:color w:val="000000" w:themeColor="text1"/>
                <w:szCs w:val="24"/>
                <w:lang w:eastAsia="lt-LT"/>
              </w:rPr>
              <w:t>Pagerinti ugdymosi rezultatus ir sumažinti jų atotrūkį</w:t>
            </w:r>
          </w:p>
        </w:tc>
        <w:tc>
          <w:tcPr>
            <w:tcW w:w="3118" w:type="dxa"/>
            <w:tcBorders>
              <w:top w:val="single" w:sz="4" w:space="0" w:color="auto"/>
              <w:left w:val="nil"/>
              <w:bottom w:val="single" w:sz="4" w:space="0" w:color="auto"/>
              <w:right w:val="nil"/>
            </w:tcBorders>
            <w:shd w:val="clear" w:color="auto" w:fill="auto"/>
            <w:vAlign w:val="center"/>
          </w:tcPr>
          <w:p w:rsidR="00485AE0" w:rsidRPr="007426E4" w:rsidRDefault="00485AE0" w:rsidP="00485AE0">
            <w:pPr>
              <w:tabs>
                <w:tab w:val="num" w:pos="720"/>
              </w:tabs>
              <w:rPr>
                <w:rFonts w:ascii="Times New Roman" w:hAnsi="Times New Roman"/>
                <w:szCs w:val="24"/>
                <w:lang w:eastAsia="lt-LT"/>
              </w:rPr>
            </w:pPr>
            <w:r w:rsidRPr="007426E4">
              <w:rPr>
                <w:rFonts w:ascii="Times New Roman" w:hAnsi="Times New Roman"/>
                <w:szCs w:val="24"/>
                <w:lang w:eastAsia="lt-LT"/>
              </w:rPr>
              <w:t xml:space="preserve">3.1.1. </w:t>
            </w:r>
            <w:r w:rsidRPr="007426E4">
              <w:rPr>
                <w:rFonts w:ascii="Times New Roman" w:hAnsi="Times New Roman"/>
                <w:color w:val="000000" w:themeColor="text1"/>
                <w:szCs w:val="24"/>
                <w:lang w:eastAsia="lt-LT"/>
              </w:rPr>
              <w:t>Mokinių, nepasiekusių 2 (iš 6) tarptautinio penkiolikmečių skaitymo gebėjimų tyrimo PISA lygio</w:t>
            </w:r>
            <w:r w:rsidR="003B1361">
              <w:rPr>
                <w:rFonts w:ascii="Times New Roman" w:hAnsi="Times New Roman"/>
                <w:color w:val="000000" w:themeColor="text1"/>
                <w:szCs w:val="24"/>
                <w:lang w:eastAsia="lt-LT"/>
              </w:rPr>
              <w:t>,</w:t>
            </w:r>
            <w:r w:rsidRPr="007426E4">
              <w:rPr>
                <w:rFonts w:ascii="Times New Roman" w:hAnsi="Times New Roman"/>
                <w:color w:val="000000" w:themeColor="text1"/>
                <w:szCs w:val="24"/>
                <w:lang w:eastAsia="lt-LT"/>
              </w:rPr>
              <w:t xml:space="preserve"> dalis</w:t>
            </w:r>
          </w:p>
        </w:tc>
        <w:tc>
          <w:tcPr>
            <w:tcW w:w="1277" w:type="dxa"/>
            <w:tcBorders>
              <w:top w:val="single" w:sz="4" w:space="0" w:color="auto"/>
              <w:left w:val="nil"/>
              <w:bottom w:val="single" w:sz="4" w:space="0" w:color="auto"/>
              <w:right w:val="nil"/>
            </w:tcBorders>
            <w:vAlign w:val="center"/>
          </w:tcPr>
          <w:p w:rsidR="00485AE0" w:rsidRPr="007426E4" w:rsidRDefault="00485AE0" w:rsidP="00485AE0">
            <w:pPr>
              <w:spacing w:line="252" w:lineRule="auto"/>
              <w:jc w:val="center"/>
              <w:rPr>
                <w:rFonts w:ascii="Times New Roman" w:hAnsi="Times New Roman"/>
                <w:color w:val="000000" w:themeColor="text1"/>
                <w:szCs w:val="24"/>
                <w:lang w:eastAsia="lt-LT"/>
              </w:rPr>
            </w:pPr>
            <w:r w:rsidRPr="007426E4">
              <w:rPr>
                <w:rFonts w:ascii="Times New Roman" w:hAnsi="Times New Roman"/>
                <w:color w:val="000000" w:themeColor="text1"/>
                <w:szCs w:val="24"/>
                <w:lang w:eastAsia="lt-LT"/>
              </w:rPr>
              <w:t>24,4</w:t>
            </w:r>
          </w:p>
          <w:p w:rsidR="00485AE0" w:rsidRPr="007426E4" w:rsidRDefault="00485AE0" w:rsidP="00485AE0">
            <w:pPr>
              <w:jc w:val="center"/>
              <w:rPr>
                <w:rFonts w:ascii="Times New Roman" w:hAnsi="Times New Roman"/>
                <w:color w:val="000000" w:themeColor="text1"/>
                <w:szCs w:val="24"/>
                <w:lang w:eastAsia="lt-LT"/>
              </w:rPr>
            </w:pPr>
            <w:r w:rsidRPr="007426E4">
              <w:rPr>
                <w:rFonts w:ascii="Times New Roman" w:hAnsi="Times New Roman"/>
                <w:color w:val="000000" w:themeColor="text1"/>
                <w:szCs w:val="24"/>
                <w:lang w:eastAsia="lt-LT"/>
              </w:rPr>
              <w:t>(2018)</w:t>
            </w: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right"/>
              <w:rPr>
                <w:rFonts w:ascii="Times New Roman" w:hAnsi="Times New Roman"/>
                <w:color w:val="000000" w:themeColor="text1"/>
                <w:szCs w:val="24"/>
                <w:lang w:eastAsia="lt-LT"/>
              </w:rPr>
            </w:pPr>
            <w:r w:rsidRPr="00485AE0">
              <w:rPr>
                <w:rFonts w:ascii="Times New Roman" w:hAnsi="Times New Roman"/>
                <w:color w:val="000000" w:themeColor="text1"/>
                <w:szCs w:val="24"/>
                <w:lang w:eastAsia="lt-LT"/>
              </w:rPr>
              <w:t>21,9</w:t>
            </w:r>
          </w:p>
        </w:tc>
      </w:tr>
      <w:tr w:rsidR="00485AE0" w:rsidRPr="00485AE0" w:rsidTr="00CB1881">
        <w:trPr>
          <w:trHeight w:val="537"/>
        </w:trPr>
        <w:tc>
          <w:tcPr>
            <w:tcW w:w="3984" w:type="dxa"/>
            <w:tcBorders>
              <w:top w:val="single" w:sz="4" w:space="0" w:color="auto"/>
              <w:left w:val="nil"/>
              <w:bottom w:val="single" w:sz="4" w:space="0" w:color="auto"/>
              <w:right w:val="nil"/>
            </w:tcBorders>
            <w:shd w:val="clear" w:color="auto" w:fill="auto"/>
            <w:vAlign w:val="center"/>
          </w:tcPr>
          <w:p w:rsidR="00485AE0" w:rsidRPr="007426E4" w:rsidRDefault="00485AE0" w:rsidP="00485AE0">
            <w:pPr>
              <w:tabs>
                <w:tab w:val="num" w:pos="720"/>
              </w:tabs>
              <w:rPr>
                <w:rFonts w:ascii="Times New Roman" w:hAnsi="Times New Roman"/>
                <w:b/>
                <w:szCs w:val="24"/>
                <w:lang w:eastAsia="lt-LT"/>
              </w:rPr>
            </w:pPr>
            <w:r w:rsidRPr="007426E4">
              <w:rPr>
                <w:rFonts w:ascii="Times New Roman" w:hAnsi="Times New Roman"/>
                <w:b/>
                <w:szCs w:val="24"/>
                <w:lang w:eastAsia="lt-LT"/>
              </w:rPr>
              <w:t>13. TEISINGUMAS</w:t>
            </w:r>
          </w:p>
        </w:tc>
        <w:tc>
          <w:tcPr>
            <w:tcW w:w="3118" w:type="dxa"/>
            <w:tcBorders>
              <w:top w:val="single" w:sz="4" w:space="0" w:color="auto"/>
              <w:left w:val="nil"/>
              <w:bottom w:val="single" w:sz="4" w:space="0" w:color="auto"/>
              <w:right w:val="nil"/>
            </w:tcBorders>
            <w:shd w:val="clear" w:color="auto" w:fill="auto"/>
            <w:vAlign w:val="center"/>
          </w:tcPr>
          <w:p w:rsidR="00485AE0" w:rsidRPr="007426E4" w:rsidRDefault="00485AE0" w:rsidP="00485AE0">
            <w:pPr>
              <w:tabs>
                <w:tab w:val="num" w:pos="720"/>
              </w:tabs>
              <w:rPr>
                <w:rFonts w:ascii="Times New Roman" w:hAnsi="Times New Roman"/>
                <w:szCs w:val="24"/>
                <w:lang w:eastAsia="lt-LT"/>
              </w:rPr>
            </w:pPr>
          </w:p>
        </w:tc>
        <w:tc>
          <w:tcPr>
            <w:tcW w:w="1277" w:type="dxa"/>
            <w:tcBorders>
              <w:top w:val="single" w:sz="4" w:space="0" w:color="auto"/>
              <w:left w:val="nil"/>
              <w:bottom w:val="single" w:sz="4" w:space="0" w:color="auto"/>
              <w:right w:val="nil"/>
            </w:tcBorders>
            <w:vAlign w:val="center"/>
          </w:tcPr>
          <w:p w:rsidR="00485AE0" w:rsidRPr="007426E4" w:rsidRDefault="00485AE0" w:rsidP="00485AE0">
            <w:pPr>
              <w:jc w:val="center"/>
              <w:rPr>
                <w:rFonts w:ascii="Times New Roman" w:hAnsi="Times New Roman"/>
                <w:color w:val="000000"/>
                <w:szCs w:val="24"/>
                <w:lang w:eastAsia="lt-LT"/>
              </w:rPr>
            </w:pP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right"/>
              <w:rPr>
                <w:rFonts w:ascii="Times New Roman" w:hAnsi="Times New Roman"/>
                <w:color w:val="000000"/>
                <w:szCs w:val="24"/>
                <w:lang w:eastAsia="lt-LT"/>
              </w:rPr>
            </w:pP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7426E4" w:rsidRDefault="003B1361" w:rsidP="00485AE0">
            <w:pPr>
              <w:tabs>
                <w:tab w:val="num" w:pos="720"/>
              </w:tabs>
              <w:rPr>
                <w:rFonts w:ascii="Times New Roman" w:hAnsi="Times New Roman"/>
                <w:szCs w:val="24"/>
                <w:lang w:eastAsia="lt-LT"/>
              </w:rPr>
            </w:pPr>
            <w:r>
              <w:rPr>
                <w:rFonts w:ascii="Times New Roman" w:hAnsi="Times New Roman"/>
                <w:szCs w:val="24"/>
                <w:lang w:eastAsia="lt-LT"/>
              </w:rPr>
              <w:t>8.1.</w:t>
            </w:r>
            <w:r w:rsidR="00485AE0" w:rsidRPr="007426E4">
              <w:rPr>
                <w:rFonts w:ascii="Times New Roman" w:hAnsi="Times New Roman"/>
                <w:szCs w:val="24"/>
                <w:lang w:eastAsia="lt-LT"/>
              </w:rPr>
              <w:t xml:space="preserve">uždavinys. </w:t>
            </w:r>
            <w:r w:rsidR="00485AE0" w:rsidRPr="007426E4">
              <w:rPr>
                <w:rFonts w:ascii="Times New Roman" w:hAnsi="Times New Roman"/>
                <w:color w:val="000000"/>
                <w:shd w:val="clear" w:color="auto" w:fill="FFFFFF"/>
                <w:lang w:eastAsia="lt-LT"/>
              </w:rPr>
              <w:t>Didinti teisingumo sistemos efektyvumą ir veiksmingumą</w:t>
            </w:r>
          </w:p>
        </w:tc>
        <w:tc>
          <w:tcPr>
            <w:tcW w:w="3118" w:type="dxa"/>
            <w:tcBorders>
              <w:top w:val="single" w:sz="4" w:space="0" w:color="auto"/>
              <w:left w:val="nil"/>
              <w:bottom w:val="single" w:sz="4" w:space="0" w:color="auto"/>
              <w:right w:val="nil"/>
            </w:tcBorders>
            <w:shd w:val="clear" w:color="auto" w:fill="auto"/>
            <w:vAlign w:val="center"/>
          </w:tcPr>
          <w:p w:rsidR="00485AE0" w:rsidRPr="007426E4" w:rsidRDefault="00485AE0" w:rsidP="00485AE0">
            <w:pPr>
              <w:tabs>
                <w:tab w:val="num" w:pos="720"/>
              </w:tabs>
              <w:rPr>
                <w:rFonts w:ascii="Times New Roman" w:hAnsi="Times New Roman"/>
                <w:color w:val="000000"/>
                <w:shd w:val="clear" w:color="auto" w:fill="FFFFFF"/>
                <w:lang w:eastAsia="lt-LT"/>
              </w:rPr>
            </w:pPr>
            <w:r w:rsidRPr="007426E4">
              <w:rPr>
                <w:rFonts w:ascii="Times New Roman" w:hAnsi="Times New Roman"/>
                <w:szCs w:val="24"/>
                <w:lang w:eastAsia="lt-LT"/>
              </w:rPr>
              <w:t xml:space="preserve">8.1.1. </w:t>
            </w:r>
            <w:r w:rsidRPr="007426E4">
              <w:rPr>
                <w:rFonts w:ascii="Times New Roman" w:hAnsi="Times New Roman"/>
                <w:color w:val="000000"/>
                <w:shd w:val="clear" w:color="auto" w:fill="FFFFFF"/>
                <w:lang w:eastAsia="lt-LT"/>
              </w:rPr>
              <w:t>Gyventojų, kurie pasitiki teismais, dalis (proc.)</w:t>
            </w:r>
          </w:p>
          <w:p w:rsidR="00485AE0" w:rsidRPr="007426E4" w:rsidRDefault="00485AE0" w:rsidP="00485AE0">
            <w:pPr>
              <w:tabs>
                <w:tab w:val="num" w:pos="720"/>
              </w:tabs>
              <w:rPr>
                <w:rFonts w:ascii="Times New Roman" w:hAnsi="Times New Roman"/>
                <w:color w:val="000000"/>
                <w:shd w:val="clear" w:color="auto" w:fill="FFFFFF"/>
                <w:lang w:eastAsia="lt-LT"/>
              </w:rPr>
            </w:pPr>
            <w:r w:rsidRPr="007426E4">
              <w:rPr>
                <w:rFonts w:ascii="Times New Roman" w:hAnsi="Times New Roman"/>
                <w:color w:val="000000"/>
                <w:shd w:val="clear" w:color="auto" w:fill="FFFFFF"/>
                <w:lang w:eastAsia="lt-LT"/>
              </w:rPr>
              <w:t>8.1.2. Lietuvos laisvės atėmimo vietose laikomų asmenų skaičius 100  tūkst. gyventojų (vienetai)</w:t>
            </w:r>
          </w:p>
        </w:tc>
        <w:tc>
          <w:tcPr>
            <w:tcW w:w="1277" w:type="dxa"/>
            <w:tcBorders>
              <w:top w:val="single" w:sz="4" w:space="0" w:color="auto"/>
              <w:left w:val="nil"/>
              <w:bottom w:val="single" w:sz="4" w:space="0" w:color="auto"/>
              <w:right w:val="nil"/>
            </w:tcBorders>
          </w:tcPr>
          <w:p w:rsidR="00485AE0" w:rsidRPr="007426E4" w:rsidRDefault="00485AE0" w:rsidP="00485AE0">
            <w:pPr>
              <w:jc w:val="center"/>
              <w:rPr>
                <w:rFonts w:ascii="Times New Roman" w:hAnsi="Times New Roman"/>
                <w:color w:val="000000"/>
                <w:shd w:val="clear" w:color="auto" w:fill="FFFFFF"/>
                <w:lang w:eastAsia="lt-LT"/>
              </w:rPr>
            </w:pPr>
            <w:r w:rsidRPr="007426E4">
              <w:rPr>
                <w:rFonts w:ascii="Times New Roman" w:hAnsi="Times New Roman"/>
                <w:color w:val="000000"/>
                <w:shd w:val="clear" w:color="auto" w:fill="FFFFFF"/>
                <w:lang w:eastAsia="lt-LT"/>
              </w:rPr>
              <w:t>39</w:t>
            </w:r>
          </w:p>
          <w:p w:rsidR="00485AE0" w:rsidRPr="007426E4" w:rsidRDefault="00485AE0" w:rsidP="00485AE0">
            <w:pPr>
              <w:jc w:val="center"/>
              <w:rPr>
                <w:rFonts w:ascii="Times New Roman" w:hAnsi="Times New Roman"/>
                <w:color w:val="000000"/>
                <w:shd w:val="clear" w:color="auto" w:fill="FFFFFF"/>
                <w:lang w:eastAsia="lt-LT"/>
              </w:rPr>
            </w:pPr>
            <w:r w:rsidRPr="007426E4">
              <w:rPr>
                <w:rFonts w:ascii="Times New Roman" w:hAnsi="Times New Roman"/>
                <w:color w:val="000000"/>
                <w:shd w:val="clear" w:color="auto" w:fill="FFFFFF"/>
                <w:lang w:eastAsia="lt-LT"/>
              </w:rPr>
              <w:t>(2020)</w:t>
            </w:r>
          </w:p>
          <w:p w:rsidR="00485AE0" w:rsidRPr="007426E4" w:rsidRDefault="00485AE0" w:rsidP="00485AE0">
            <w:pPr>
              <w:jc w:val="center"/>
              <w:rPr>
                <w:rFonts w:ascii="Times New Roman" w:hAnsi="Times New Roman"/>
                <w:color w:val="000000"/>
                <w:shd w:val="clear" w:color="auto" w:fill="FFFFFF"/>
                <w:lang w:eastAsia="lt-LT"/>
              </w:rPr>
            </w:pPr>
          </w:p>
          <w:p w:rsidR="00485AE0" w:rsidRPr="007426E4" w:rsidRDefault="00485AE0" w:rsidP="00485AE0">
            <w:pPr>
              <w:jc w:val="center"/>
              <w:rPr>
                <w:rFonts w:ascii="Times New Roman" w:hAnsi="Times New Roman"/>
                <w:szCs w:val="24"/>
                <w:shd w:val="clear" w:color="auto" w:fill="FFFFFF"/>
                <w:lang w:eastAsia="lt-LT"/>
              </w:rPr>
            </w:pPr>
            <w:r w:rsidRPr="007426E4">
              <w:rPr>
                <w:rFonts w:ascii="Times New Roman" w:hAnsi="Times New Roman"/>
                <w:szCs w:val="24"/>
                <w:shd w:val="clear" w:color="auto" w:fill="FFFFFF"/>
                <w:lang w:eastAsia="lt-LT"/>
              </w:rPr>
              <w:t>190</w:t>
            </w:r>
          </w:p>
          <w:p w:rsidR="00485AE0" w:rsidRPr="007426E4" w:rsidRDefault="00485AE0" w:rsidP="00485AE0">
            <w:pPr>
              <w:jc w:val="center"/>
              <w:rPr>
                <w:rFonts w:ascii="Times New Roman" w:hAnsi="Times New Roman"/>
                <w:szCs w:val="24"/>
                <w:lang w:eastAsia="lt-LT"/>
              </w:rPr>
            </w:pPr>
            <w:r w:rsidRPr="007426E4">
              <w:rPr>
                <w:rFonts w:ascii="Times New Roman" w:hAnsi="Times New Roman"/>
                <w:szCs w:val="24"/>
                <w:shd w:val="clear" w:color="auto" w:fill="FFFFFF"/>
                <w:lang w:eastAsia="lt-LT"/>
              </w:rPr>
              <w:t>(2020)</w:t>
            </w:r>
          </w:p>
        </w:tc>
        <w:tc>
          <w:tcPr>
            <w:tcW w:w="1276" w:type="dxa"/>
            <w:tcBorders>
              <w:top w:val="single" w:sz="4" w:space="0" w:color="auto"/>
              <w:left w:val="nil"/>
              <w:bottom w:val="single" w:sz="4" w:space="0" w:color="auto"/>
              <w:right w:val="nil"/>
            </w:tcBorders>
            <w:shd w:val="clear" w:color="auto" w:fill="auto"/>
            <w:noWrap/>
          </w:tcPr>
          <w:p w:rsidR="00485AE0" w:rsidRPr="00485AE0" w:rsidRDefault="00485AE0" w:rsidP="00485AE0">
            <w:pPr>
              <w:jc w:val="center"/>
              <w:rPr>
                <w:rFonts w:ascii="Times New Roman" w:hAnsi="Times New Roman"/>
                <w:color w:val="000000"/>
                <w:shd w:val="clear" w:color="auto" w:fill="FFFFFF"/>
                <w:lang w:eastAsia="lt-LT"/>
              </w:rPr>
            </w:pPr>
            <w:r w:rsidRPr="00485AE0">
              <w:rPr>
                <w:rFonts w:ascii="Times New Roman" w:hAnsi="Times New Roman"/>
                <w:color w:val="000000"/>
                <w:shd w:val="clear" w:color="auto" w:fill="FFFFFF"/>
                <w:lang w:eastAsia="lt-LT"/>
              </w:rPr>
              <w:t>42</w:t>
            </w:r>
          </w:p>
          <w:p w:rsidR="00485AE0" w:rsidRPr="00485AE0" w:rsidRDefault="00485AE0" w:rsidP="00485AE0">
            <w:pPr>
              <w:jc w:val="center"/>
              <w:rPr>
                <w:rFonts w:ascii="Times New Roman" w:hAnsi="Times New Roman"/>
                <w:color w:val="000000"/>
                <w:shd w:val="clear" w:color="auto" w:fill="FFFFFF"/>
                <w:lang w:eastAsia="lt-LT"/>
              </w:rPr>
            </w:pPr>
          </w:p>
          <w:p w:rsidR="00485AE0" w:rsidRPr="00485AE0" w:rsidRDefault="00485AE0" w:rsidP="00485AE0">
            <w:pPr>
              <w:jc w:val="center"/>
              <w:rPr>
                <w:rFonts w:ascii="Times New Roman" w:hAnsi="Times New Roman"/>
                <w:color w:val="000000"/>
                <w:shd w:val="clear" w:color="auto" w:fill="FFFFFF"/>
                <w:lang w:eastAsia="lt-LT"/>
              </w:rPr>
            </w:pPr>
          </w:p>
          <w:p w:rsidR="00485AE0" w:rsidRPr="00485AE0" w:rsidRDefault="00485AE0" w:rsidP="00485AE0">
            <w:pPr>
              <w:jc w:val="center"/>
              <w:rPr>
                <w:rFonts w:ascii="Times New Roman" w:hAnsi="Times New Roman"/>
                <w:color w:val="000000"/>
                <w:shd w:val="clear" w:color="auto" w:fill="FFFFFF"/>
                <w:lang w:eastAsia="lt-LT"/>
              </w:rPr>
            </w:pPr>
            <w:r w:rsidRPr="00485AE0">
              <w:rPr>
                <w:rFonts w:ascii="Times New Roman" w:hAnsi="Times New Roman"/>
                <w:color w:val="000000"/>
                <w:shd w:val="clear" w:color="auto" w:fill="FFFFFF"/>
                <w:lang w:eastAsia="lt-LT"/>
              </w:rPr>
              <w:t>175</w:t>
            </w: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7426E4" w:rsidRDefault="003B1361" w:rsidP="00485AE0">
            <w:pPr>
              <w:tabs>
                <w:tab w:val="num" w:pos="720"/>
              </w:tabs>
              <w:rPr>
                <w:rFonts w:ascii="Times New Roman" w:hAnsi="Times New Roman"/>
                <w:szCs w:val="24"/>
                <w:lang w:eastAsia="lt-LT"/>
              </w:rPr>
            </w:pPr>
            <w:r>
              <w:rPr>
                <w:rFonts w:ascii="Times New Roman" w:hAnsi="Times New Roman"/>
                <w:szCs w:val="24"/>
                <w:lang w:eastAsia="lt-LT"/>
              </w:rPr>
              <w:t>8.2.</w:t>
            </w:r>
            <w:r w:rsidR="00485AE0" w:rsidRPr="007426E4">
              <w:rPr>
                <w:rFonts w:ascii="Times New Roman" w:hAnsi="Times New Roman"/>
                <w:szCs w:val="24"/>
                <w:lang w:eastAsia="lt-LT"/>
              </w:rPr>
              <w:t xml:space="preserve">uždavinys. </w:t>
            </w:r>
            <w:r w:rsidR="00485AE0" w:rsidRPr="007426E4">
              <w:rPr>
                <w:rFonts w:ascii="Times New Roman" w:hAnsi="Times New Roman"/>
                <w:color w:val="000000"/>
                <w:shd w:val="clear" w:color="auto" w:fill="FFFFFF"/>
                <w:lang w:eastAsia="lt-LT"/>
              </w:rPr>
              <w:t>Didinti bausmių vykdymo sistemos efektyvumą</w:t>
            </w:r>
          </w:p>
        </w:tc>
        <w:tc>
          <w:tcPr>
            <w:tcW w:w="3118" w:type="dxa"/>
            <w:tcBorders>
              <w:top w:val="single" w:sz="4" w:space="0" w:color="auto"/>
              <w:left w:val="nil"/>
              <w:bottom w:val="single" w:sz="4" w:space="0" w:color="auto"/>
              <w:right w:val="nil"/>
            </w:tcBorders>
            <w:shd w:val="clear" w:color="auto" w:fill="auto"/>
            <w:vAlign w:val="center"/>
          </w:tcPr>
          <w:p w:rsidR="00485AE0" w:rsidRPr="007426E4" w:rsidRDefault="003B1361" w:rsidP="00485AE0">
            <w:pPr>
              <w:tabs>
                <w:tab w:val="num" w:pos="720"/>
              </w:tabs>
              <w:rPr>
                <w:rFonts w:ascii="Times New Roman" w:hAnsi="Times New Roman"/>
                <w:strike/>
                <w:szCs w:val="24"/>
                <w:lang w:eastAsia="lt-LT"/>
              </w:rPr>
            </w:pPr>
            <w:r>
              <w:rPr>
                <w:rFonts w:ascii="Times New Roman" w:hAnsi="Times New Roman"/>
                <w:szCs w:val="24"/>
                <w:lang w:eastAsia="lt-LT"/>
              </w:rPr>
              <w:t>8.2.1.</w:t>
            </w:r>
            <w:r w:rsidR="00485AE0" w:rsidRPr="007426E4">
              <w:rPr>
                <w:rFonts w:ascii="Times New Roman" w:hAnsi="Times New Roman"/>
                <w:color w:val="000000"/>
                <w:shd w:val="clear" w:color="auto" w:fill="FFFFFF"/>
                <w:lang w:eastAsia="lt-LT"/>
              </w:rPr>
              <w:t>Asmenų, grįžusių į laisvės atėmimo vietas, dalies mažėjimas ( proc.)</w:t>
            </w:r>
          </w:p>
        </w:tc>
        <w:tc>
          <w:tcPr>
            <w:tcW w:w="1277" w:type="dxa"/>
            <w:tcBorders>
              <w:top w:val="single" w:sz="4" w:space="0" w:color="auto"/>
              <w:left w:val="nil"/>
              <w:bottom w:val="single" w:sz="4" w:space="0" w:color="auto"/>
              <w:right w:val="nil"/>
            </w:tcBorders>
            <w:vAlign w:val="center"/>
          </w:tcPr>
          <w:p w:rsidR="00485AE0" w:rsidRPr="007426E4" w:rsidRDefault="00485AE0" w:rsidP="00485AE0">
            <w:pPr>
              <w:jc w:val="center"/>
              <w:rPr>
                <w:rFonts w:ascii="Times New Roman" w:hAnsi="Times New Roman"/>
                <w:color w:val="000000"/>
                <w:shd w:val="clear" w:color="auto" w:fill="FFFFFF"/>
                <w:lang w:eastAsia="lt-LT"/>
              </w:rPr>
            </w:pPr>
            <w:r w:rsidRPr="007426E4">
              <w:rPr>
                <w:rFonts w:ascii="Times New Roman" w:hAnsi="Times New Roman"/>
                <w:color w:val="000000"/>
                <w:shd w:val="clear" w:color="auto" w:fill="FFFFFF"/>
                <w:lang w:eastAsia="lt-LT"/>
              </w:rPr>
              <w:t>24,6</w:t>
            </w:r>
          </w:p>
          <w:p w:rsidR="00485AE0" w:rsidRPr="007426E4" w:rsidRDefault="00485AE0" w:rsidP="00485AE0">
            <w:pPr>
              <w:jc w:val="center"/>
              <w:rPr>
                <w:rFonts w:ascii="Times New Roman" w:hAnsi="Times New Roman"/>
                <w:color w:val="000000"/>
                <w:shd w:val="clear" w:color="auto" w:fill="FFFFFF"/>
                <w:lang w:eastAsia="lt-LT"/>
              </w:rPr>
            </w:pPr>
            <w:r w:rsidRPr="007426E4">
              <w:rPr>
                <w:rFonts w:ascii="Times New Roman" w:hAnsi="Times New Roman"/>
                <w:color w:val="000000"/>
                <w:shd w:val="clear" w:color="auto" w:fill="FFFFFF"/>
                <w:lang w:eastAsia="lt-LT"/>
              </w:rPr>
              <w:t>(2020)</w:t>
            </w:r>
          </w:p>
          <w:p w:rsidR="00485AE0" w:rsidRPr="007426E4" w:rsidRDefault="00485AE0" w:rsidP="00485AE0">
            <w:pPr>
              <w:jc w:val="center"/>
              <w:rPr>
                <w:rFonts w:ascii="Times New Roman" w:hAnsi="Times New Roman"/>
                <w:szCs w:val="24"/>
                <w:lang w:eastAsia="lt-LT"/>
              </w:rPr>
            </w:pP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center"/>
              <w:rPr>
                <w:rFonts w:ascii="Times New Roman" w:hAnsi="Times New Roman"/>
                <w:color w:val="000000"/>
                <w:shd w:val="clear" w:color="auto" w:fill="FFFFFF"/>
                <w:lang w:eastAsia="lt-LT"/>
              </w:rPr>
            </w:pPr>
            <w:r w:rsidRPr="00485AE0">
              <w:rPr>
                <w:rFonts w:ascii="Times New Roman" w:hAnsi="Times New Roman"/>
                <w:color w:val="000000"/>
                <w:shd w:val="clear" w:color="auto" w:fill="FFFFFF"/>
                <w:lang w:eastAsia="lt-LT"/>
              </w:rPr>
              <w:t>23,6</w:t>
            </w:r>
          </w:p>
          <w:p w:rsidR="00485AE0" w:rsidRPr="00485AE0" w:rsidRDefault="00485AE0" w:rsidP="00485AE0">
            <w:pPr>
              <w:jc w:val="center"/>
              <w:rPr>
                <w:rFonts w:ascii="Times New Roman" w:hAnsi="Times New Roman"/>
                <w:strike/>
                <w:szCs w:val="24"/>
                <w:lang w:eastAsia="lt-LT"/>
              </w:rPr>
            </w:pPr>
          </w:p>
        </w:tc>
      </w:tr>
      <w:tr w:rsidR="00485AE0" w:rsidRPr="00485AE0" w:rsidTr="00CB1881">
        <w:trPr>
          <w:trHeight w:val="495"/>
        </w:trPr>
        <w:tc>
          <w:tcPr>
            <w:tcW w:w="3984" w:type="dxa"/>
            <w:tcBorders>
              <w:top w:val="single" w:sz="4" w:space="0" w:color="auto"/>
              <w:left w:val="nil"/>
              <w:bottom w:val="single" w:sz="4" w:space="0" w:color="auto"/>
              <w:right w:val="nil"/>
            </w:tcBorders>
            <w:shd w:val="clear" w:color="auto" w:fill="auto"/>
            <w:vAlign w:val="center"/>
          </w:tcPr>
          <w:p w:rsidR="00485AE0" w:rsidRPr="007426E4" w:rsidRDefault="00485AE0" w:rsidP="00485AE0">
            <w:pPr>
              <w:tabs>
                <w:tab w:val="num" w:pos="720"/>
              </w:tabs>
              <w:rPr>
                <w:rFonts w:ascii="Times New Roman" w:hAnsi="Times New Roman"/>
                <w:b/>
                <w:szCs w:val="24"/>
                <w:lang w:eastAsia="lt-LT"/>
              </w:rPr>
            </w:pPr>
            <w:r w:rsidRPr="007426E4">
              <w:rPr>
                <w:rFonts w:ascii="Times New Roman" w:hAnsi="Times New Roman"/>
                <w:b/>
                <w:szCs w:val="24"/>
                <w:lang w:eastAsia="lt-LT"/>
              </w:rPr>
              <w:t>14. UŽSIENIO POLITIKA</w:t>
            </w:r>
          </w:p>
        </w:tc>
        <w:tc>
          <w:tcPr>
            <w:tcW w:w="3118" w:type="dxa"/>
            <w:tcBorders>
              <w:top w:val="single" w:sz="4" w:space="0" w:color="auto"/>
              <w:left w:val="nil"/>
              <w:bottom w:val="single" w:sz="4" w:space="0" w:color="auto"/>
              <w:right w:val="nil"/>
            </w:tcBorders>
            <w:shd w:val="clear" w:color="auto" w:fill="auto"/>
            <w:vAlign w:val="center"/>
          </w:tcPr>
          <w:p w:rsidR="00485AE0" w:rsidRPr="007426E4" w:rsidRDefault="00485AE0" w:rsidP="00485AE0">
            <w:pPr>
              <w:tabs>
                <w:tab w:val="num" w:pos="720"/>
              </w:tabs>
              <w:rPr>
                <w:rFonts w:ascii="Times New Roman" w:hAnsi="Times New Roman"/>
                <w:szCs w:val="24"/>
                <w:lang w:eastAsia="lt-LT"/>
              </w:rPr>
            </w:pPr>
          </w:p>
        </w:tc>
        <w:tc>
          <w:tcPr>
            <w:tcW w:w="1277" w:type="dxa"/>
            <w:tcBorders>
              <w:top w:val="single" w:sz="4" w:space="0" w:color="auto"/>
              <w:left w:val="nil"/>
              <w:bottom w:val="single" w:sz="4" w:space="0" w:color="auto"/>
              <w:right w:val="nil"/>
            </w:tcBorders>
            <w:vAlign w:val="center"/>
          </w:tcPr>
          <w:p w:rsidR="00485AE0" w:rsidRPr="007426E4" w:rsidRDefault="00485AE0" w:rsidP="00485AE0">
            <w:pPr>
              <w:jc w:val="center"/>
              <w:rPr>
                <w:rFonts w:ascii="Times New Roman" w:hAnsi="Times New Roman"/>
                <w:color w:val="000000"/>
                <w:szCs w:val="24"/>
                <w:lang w:eastAsia="lt-LT"/>
              </w:rPr>
            </w:pP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right"/>
              <w:rPr>
                <w:rFonts w:ascii="Times New Roman" w:hAnsi="Times New Roman"/>
                <w:color w:val="000000"/>
                <w:szCs w:val="24"/>
                <w:lang w:eastAsia="lt-LT"/>
              </w:rPr>
            </w:pP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7426E4" w:rsidRDefault="003B1361" w:rsidP="00485AE0">
            <w:pPr>
              <w:tabs>
                <w:tab w:val="num" w:pos="720"/>
              </w:tabs>
              <w:rPr>
                <w:rFonts w:ascii="Times New Roman" w:hAnsi="Times New Roman"/>
                <w:szCs w:val="24"/>
                <w:lang w:eastAsia="lt-LT"/>
              </w:rPr>
            </w:pPr>
            <w:r>
              <w:rPr>
                <w:rFonts w:ascii="Times New Roman" w:hAnsi="Times New Roman"/>
                <w:szCs w:val="24"/>
                <w:lang w:eastAsia="lt-LT"/>
              </w:rPr>
              <w:lastRenderedPageBreak/>
              <w:t>9.1.</w:t>
            </w:r>
            <w:r w:rsidR="00485AE0" w:rsidRPr="007426E4">
              <w:rPr>
                <w:rFonts w:ascii="Times New Roman" w:hAnsi="Times New Roman"/>
                <w:szCs w:val="24"/>
                <w:lang w:eastAsia="lt-LT"/>
              </w:rPr>
              <w:t>uždavinys. Stiprinti atstovavimą Lietuvos interesams tarptautinėje erdvėje ir diasporos politiką</w:t>
            </w:r>
          </w:p>
        </w:tc>
        <w:tc>
          <w:tcPr>
            <w:tcW w:w="3118" w:type="dxa"/>
            <w:tcBorders>
              <w:top w:val="single" w:sz="4" w:space="0" w:color="auto"/>
              <w:left w:val="nil"/>
              <w:bottom w:val="single" w:sz="4" w:space="0" w:color="auto"/>
              <w:right w:val="nil"/>
            </w:tcBorders>
            <w:shd w:val="clear" w:color="auto" w:fill="auto"/>
            <w:vAlign w:val="center"/>
          </w:tcPr>
          <w:p w:rsidR="00485AE0" w:rsidRPr="007426E4" w:rsidRDefault="00485AE0" w:rsidP="00485AE0">
            <w:pPr>
              <w:tabs>
                <w:tab w:val="num" w:pos="720"/>
              </w:tabs>
              <w:rPr>
                <w:rFonts w:ascii="Times New Roman" w:hAnsi="Times New Roman"/>
                <w:szCs w:val="24"/>
                <w:lang w:eastAsia="lt-LT"/>
              </w:rPr>
            </w:pPr>
            <w:r w:rsidRPr="007426E4">
              <w:rPr>
                <w:rFonts w:ascii="Times New Roman" w:hAnsi="Times New Roman"/>
                <w:bCs/>
                <w:szCs w:val="24"/>
                <w:lang w:eastAsia="lt-LT"/>
              </w:rPr>
              <w:t>9.1.4.Užsienio lietuvių, įsitraukusių į Lietuvos gyvenimą ir gerovės joje kūrimą, dalis (proc.)</w:t>
            </w:r>
          </w:p>
        </w:tc>
        <w:tc>
          <w:tcPr>
            <w:tcW w:w="1277" w:type="dxa"/>
            <w:tcBorders>
              <w:top w:val="single" w:sz="4" w:space="0" w:color="auto"/>
              <w:left w:val="nil"/>
              <w:bottom w:val="single" w:sz="4" w:space="0" w:color="auto"/>
              <w:right w:val="nil"/>
            </w:tcBorders>
          </w:tcPr>
          <w:p w:rsidR="00485AE0" w:rsidRPr="007426E4" w:rsidRDefault="00485AE0" w:rsidP="00485AE0">
            <w:pPr>
              <w:keepNext/>
              <w:keepLines/>
              <w:jc w:val="center"/>
              <w:rPr>
                <w:rFonts w:ascii="Times New Roman" w:hAnsi="Times New Roman"/>
                <w:szCs w:val="24"/>
                <w:lang w:eastAsia="lt-LT"/>
              </w:rPr>
            </w:pPr>
            <w:r w:rsidRPr="007426E4">
              <w:rPr>
                <w:rFonts w:ascii="Times New Roman" w:hAnsi="Times New Roman"/>
                <w:szCs w:val="24"/>
                <w:lang w:eastAsia="lt-LT"/>
              </w:rPr>
              <w:t>40</w:t>
            </w:r>
          </w:p>
          <w:p w:rsidR="00485AE0" w:rsidRPr="007426E4" w:rsidRDefault="00485AE0" w:rsidP="00485AE0">
            <w:pPr>
              <w:jc w:val="center"/>
              <w:rPr>
                <w:rFonts w:ascii="Times New Roman" w:hAnsi="Times New Roman"/>
                <w:strike/>
                <w:szCs w:val="24"/>
                <w:lang w:eastAsia="lt-LT"/>
              </w:rPr>
            </w:pPr>
            <w:r w:rsidRPr="007426E4">
              <w:rPr>
                <w:rFonts w:ascii="Times New Roman" w:hAnsi="Times New Roman"/>
                <w:szCs w:val="24"/>
                <w:lang w:eastAsia="lt-LT"/>
              </w:rPr>
              <w:t>(2019)</w:t>
            </w:r>
          </w:p>
        </w:tc>
        <w:tc>
          <w:tcPr>
            <w:tcW w:w="1276" w:type="dxa"/>
            <w:tcBorders>
              <w:top w:val="single" w:sz="4" w:space="0" w:color="auto"/>
              <w:left w:val="nil"/>
              <w:bottom w:val="single" w:sz="4" w:space="0" w:color="auto"/>
              <w:right w:val="nil"/>
            </w:tcBorders>
            <w:shd w:val="clear" w:color="auto" w:fill="auto"/>
            <w:noWrap/>
          </w:tcPr>
          <w:p w:rsidR="00485AE0" w:rsidRPr="00485AE0" w:rsidRDefault="00485AE0" w:rsidP="00485AE0">
            <w:pPr>
              <w:jc w:val="center"/>
              <w:rPr>
                <w:rFonts w:ascii="Times New Roman" w:hAnsi="Times New Roman"/>
                <w:strike/>
                <w:szCs w:val="24"/>
                <w:lang w:eastAsia="lt-LT"/>
              </w:rPr>
            </w:pPr>
            <w:r w:rsidRPr="00485AE0">
              <w:rPr>
                <w:rFonts w:ascii="Times New Roman" w:hAnsi="Times New Roman"/>
                <w:lang w:eastAsia="lt-LT"/>
              </w:rPr>
              <w:t>43</w:t>
            </w:r>
          </w:p>
        </w:tc>
      </w:tr>
      <w:tr w:rsidR="00485AE0" w:rsidRPr="00485AE0" w:rsidTr="00CB1881">
        <w:trPr>
          <w:trHeight w:val="447"/>
        </w:trPr>
        <w:tc>
          <w:tcPr>
            <w:tcW w:w="9655" w:type="dxa"/>
            <w:gridSpan w:val="4"/>
            <w:tcBorders>
              <w:top w:val="single" w:sz="4" w:space="0" w:color="auto"/>
              <w:left w:val="nil"/>
              <w:bottom w:val="single" w:sz="4" w:space="0" w:color="auto"/>
              <w:right w:val="nil"/>
            </w:tcBorders>
            <w:shd w:val="clear" w:color="auto" w:fill="auto"/>
            <w:vAlign w:val="center"/>
          </w:tcPr>
          <w:p w:rsidR="00485AE0" w:rsidRPr="007426E4" w:rsidRDefault="00485AE0" w:rsidP="00485AE0">
            <w:pPr>
              <w:rPr>
                <w:rFonts w:ascii="Times New Roman" w:hAnsi="Times New Roman"/>
                <w:b/>
                <w:color w:val="000000"/>
                <w:szCs w:val="24"/>
                <w:lang w:eastAsia="lt-LT"/>
              </w:rPr>
            </w:pPr>
            <w:r w:rsidRPr="007426E4">
              <w:rPr>
                <w:rFonts w:ascii="Times New Roman" w:hAnsi="Times New Roman"/>
                <w:b/>
                <w:szCs w:val="24"/>
                <w:lang w:eastAsia="lt-LT"/>
              </w:rPr>
              <w:t xml:space="preserve">15. </w:t>
            </w:r>
            <w:r w:rsidRPr="007426E4">
              <w:rPr>
                <w:rFonts w:ascii="Times New Roman" w:hAnsi="Times New Roman"/>
                <w:b/>
                <w:szCs w:val="24"/>
                <w:lang w:val="en-US" w:eastAsia="lt-LT"/>
              </w:rPr>
              <w:t>ŽEMĖS IR MAISTO ŪKIS, KAIMO PLĖTRA IR ŽUVININKYSTĖ</w:t>
            </w: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7426E4" w:rsidRDefault="00485AE0" w:rsidP="00485AE0">
            <w:pPr>
              <w:tabs>
                <w:tab w:val="num" w:pos="720"/>
              </w:tabs>
              <w:rPr>
                <w:rFonts w:ascii="Times New Roman" w:hAnsi="Times New Roman"/>
                <w:szCs w:val="24"/>
                <w:lang w:eastAsia="lt-LT"/>
              </w:rPr>
            </w:pPr>
            <w:r w:rsidRPr="007426E4">
              <w:rPr>
                <w:rFonts w:ascii="Times New Roman" w:hAnsi="Times New Roman"/>
                <w:szCs w:val="24"/>
                <w:lang w:eastAsia="lt-LT"/>
              </w:rPr>
              <w:t>1.14. uždavinys. Didinti žemės ūkio, maisto pramonės, žuvininkystės sektoriuose sukuriamą pridėtinę vertę bei  konkurencingumą </w:t>
            </w:r>
          </w:p>
        </w:tc>
        <w:tc>
          <w:tcPr>
            <w:tcW w:w="3118" w:type="dxa"/>
            <w:tcBorders>
              <w:top w:val="single" w:sz="4" w:space="0" w:color="auto"/>
              <w:left w:val="nil"/>
              <w:bottom w:val="single" w:sz="4" w:space="0" w:color="auto"/>
              <w:right w:val="nil"/>
            </w:tcBorders>
            <w:shd w:val="clear" w:color="auto" w:fill="auto"/>
            <w:vAlign w:val="center"/>
          </w:tcPr>
          <w:p w:rsidR="00485AE0" w:rsidRPr="007426E4" w:rsidRDefault="00485AE0" w:rsidP="00485AE0">
            <w:pPr>
              <w:tabs>
                <w:tab w:val="num" w:pos="720"/>
              </w:tabs>
              <w:rPr>
                <w:rFonts w:ascii="Times New Roman" w:hAnsi="Times New Roman"/>
                <w:szCs w:val="24"/>
                <w:lang w:eastAsia="lt-LT"/>
              </w:rPr>
            </w:pPr>
            <w:r w:rsidRPr="007426E4">
              <w:rPr>
                <w:rFonts w:ascii="Times New Roman" w:hAnsi="Times New Roman"/>
                <w:szCs w:val="24"/>
                <w:lang w:eastAsia="lt-LT"/>
              </w:rPr>
              <w:t>1.14.2. Lietuviškos kilmės perdirbtų žemės ūkio produktų eksportas, dalis nuo viso žemės ūkio ir maisto produktų eksporto (proc.) </w:t>
            </w:r>
          </w:p>
        </w:tc>
        <w:tc>
          <w:tcPr>
            <w:tcW w:w="1277" w:type="dxa"/>
            <w:tcBorders>
              <w:top w:val="single" w:sz="4" w:space="0" w:color="auto"/>
              <w:left w:val="nil"/>
              <w:bottom w:val="single" w:sz="4" w:space="0" w:color="auto"/>
              <w:right w:val="nil"/>
            </w:tcBorders>
            <w:vAlign w:val="center"/>
          </w:tcPr>
          <w:p w:rsidR="00485AE0" w:rsidRPr="007426E4" w:rsidRDefault="00485AE0" w:rsidP="00485AE0">
            <w:pPr>
              <w:jc w:val="center"/>
              <w:rPr>
                <w:rFonts w:ascii="Times New Roman" w:hAnsi="Times New Roman"/>
                <w:szCs w:val="24"/>
                <w:lang w:eastAsia="lt-LT"/>
              </w:rPr>
            </w:pPr>
            <w:r w:rsidRPr="007426E4">
              <w:rPr>
                <w:rFonts w:ascii="Times New Roman" w:hAnsi="Times New Roman"/>
                <w:szCs w:val="24"/>
                <w:lang w:eastAsia="lt-LT"/>
              </w:rPr>
              <w:t>42</w:t>
            </w:r>
          </w:p>
          <w:p w:rsidR="00485AE0" w:rsidRPr="007426E4" w:rsidRDefault="00485AE0" w:rsidP="00485AE0">
            <w:pPr>
              <w:jc w:val="center"/>
              <w:rPr>
                <w:rFonts w:ascii="Times New Roman" w:hAnsi="Times New Roman"/>
                <w:szCs w:val="24"/>
                <w:lang w:eastAsia="lt-LT"/>
              </w:rPr>
            </w:pPr>
            <w:r w:rsidRPr="007426E4">
              <w:rPr>
                <w:rFonts w:ascii="Times New Roman" w:hAnsi="Times New Roman"/>
                <w:szCs w:val="24"/>
                <w:lang w:eastAsia="lt-LT"/>
              </w:rPr>
              <w:t>(2020)</w:t>
            </w: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center"/>
              <w:rPr>
                <w:rFonts w:ascii="Times New Roman" w:hAnsi="Times New Roman"/>
                <w:szCs w:val="24"/>
                <w:lang w:val="en-US" w:eastAsia="lt-LT"/>
              </w:rPr>
            </w:pPr>
            <w:r w:rsidRPr="00485AE0">
              <w:rPr>
                <w:rFonts w:ascii="Times New Roman" w:hAnsi="Times New Roman"/>
                <w:szCs w:val="24"/>
                <w:lang w:val="en-US" w:eastAsia="lt-LT"/>
              </w:rPr>
              <w:t>44</w:t>
            </w:r>
          </w:p>
        </w:tc>
      </w:tr>
      <w:tr w:rsidR="00485AE0" w:rsidRPr="00485AE0" w:rsidTr="00CB1881">
        <w:trPr>
          <w:trHeight w:val="893"/>
        </w:trPr>
        <w:tc>
          <w:tcPr>
            <w:tcW w:w="3984" w:type="dxa"/>
            <w:tcBorders>
              <w:top w:val="single" w:sz="4" w:space="0" w:color="auto"/>
              <w:left w:val="nil"/>
              <w:bottom w:val="single" w:sz="4" w:space="0" w:color="auto"/>
              <w:right w:val="nil"/>
            </w:tcBorders>
            <w:shd w:val="clear" w:color="auto" w:fill="auto"/>
            <w:vAlign w:val="center"/>
          </w:tcPr>
          <w:p w:rsidR="00485AE0" w:rsidRPr="00485AE0" w:rsidRDefault="003B1361" w:rsidP="00485AE0">
            <w:pPr>
              <w:tabs>
                <w:tab w:val="num" w:pos="720"/>
              </w:tabs>
              <w:rPr>
                <w:rFonts w:ascii="Times New Roman" w:hAnsi="Times New Roman"/>
                <w:szCs w:val="24"/>
                <w:lang w:eastAsia="lt-LT"/>
              </w:rPr>
            </w:pPr>
            <w:r>
              <w:rPr>
                <w:rFonts w:ascii="Times New Roman" w:hAnsi="Times New Roman"/>
                <w:szCs w:val="24"/>
                <w:lang w:eastAsia="lt-LT"/>
              </w:rPr>
              <w:t>6.2.</w:t>
            </w:r>
            <w:r w:rsidR="00485AE0" w:rsidRPr="00485AE0">
              <w:rPr>
                <w:rFonts w:ascii="Times New Roman" w:hAnsi="Times New Roman"/>
                <w:szCs w:val="24"/>
                <w:lang w:eastAsia="lt-LT"/>
              </w:rPr>
              <w:t xml:space="preserve">uždavinys. Plėtoti tvarų ir </w:t>
            </w:r>
            <w:proofErr w:type="spellStart"/>
            <w:r w:rsidR="00485AE0" w:rsidRPr="00485AE0">
              <w:rPr>
                <w:rFonts w:ascii="Times New Roman" w:hAnsi="Times New Roman"/>
                <w:szCs w:val="24"/>
                <w:lang w:eastAsia="lt-LT"/>
              </w:rPr>
              <w:t>bioekonomikos</w:t>
            </w:r>
            <w:proofErr w:type="spellEnd"/>
            <w:r w:rsidR="00485AE0" w:rsidRPr="00485AE0">
              <w:rPr>
                <w:rFonts w:ascii="Times New Roman" w:hAnsi="Times New Roman"/>
                <w:szCs w:val="24"/>
                <w:lang w:eastAsia="lt-LT"/>
              </w:rPr>
              <w:t xml:space="preserve"> principais paremtą ūkininkavimą visose žemės ūkio šakose </w:t>
            </w:r>
          </w:p>
        </w:tc>
        <w:tc>
          <w:tcPr>
            <w:tcW w:w="3118" w:type="dxa"/>
            <w:tcBorders>
              <w:top w:val="single" w:sz="4" w:space="0" w:color="auto"/>
              <w:left w:val="nil"/>
              <w:bottom w:val="single" w:sz="4" w:space="0" w:color="auto"/>
              <w:right w:val="nil"/>
            </w:tcBorders>
            <w:shd w:val="clear" w:color="auto" w:fill="auto"/>
            <w:vAlign w:val="center"/>
          </w:tcPr>
          <w:p w:rsidR="003B1361" w:rsidRPr="00485AE0" w:rsidRDefault="00485AE0" w:rsidP="003B1361">
            <w:pPr>
              <w:tabs>
                <w:tab w:val="num" w:pos="720"/>
              </w:tabs>
              <w:rPr>
                <w:rFonts w:ascii="Times New Roman" w:hAnsi="Times New Roman"/>
                <w:szCs w:val="24"/>
                <w:lang w:eastAsia="lt-LT"/>
              </w:rPr>
            </w:pPr>
            <w:r w:rsidRPr="00485AE0">
              <w:rPr>
                <w:rFonts w:ascii="Times New Roman" w:hAnsi="Times New Roman"/>
                <w:szCs w:val="24"/>
                <w:lang w:eastAsia="lt-LT"/>
              </w:rPr>
              <w:t xml:space="preserve">6.2.1. </w:t>
            </w:r>
            <w:r w:rsidR="003B1361" w:rsidRPr="00485AE0">
              <w:rPr>
                <w:rFonts w:ascii="Times New Roman" w:hAnsi="Times New Roman"/>
                <w:szCs w:val="24"/>
                <w:lang w:eastAsia="lt-LT"/>
              </w:rPr>
              <w:t xml:space="preserve">Žemės ūkio sektoriuje išmetamo </w:t>
            </w:r>
            <w:r w:rsidR="003B1361">
              <w:rPr>
                <w:rFonts w:ascii="Times New Roman" w:hAnsi="Times New Roman"/>
                <w:szCs w:val="24"/>
                <w:lang w:eastAsia="lt-LT"/>
              </w:rPr>
              <w:t xml:space="preserve">šiltnamio efektą sukeliančių dujų </w:t>
            </w:r>
            <w:r w:rsidR="003B1361" w:rsidRPr="00485AE0">
              <w:rPr>
                <w:rFonts w:ascii="Times New Roman" w:hAnsi="Times New Roman"/>
                <w:szCs w:val="24"/>
                <w:lang w:eastAsia="lt-LT"/>
              </w:rPr>
              <w:t>kiekio pokytis, palyginti su 2005 m. išmestu kiekiu (proc.)</w:t>
            </w:r>
          </w:p>
          <w:p w:rsidR="00485AE0" w:rsidRPr="00485AE0" w:rsidRDefault="003B1361" w:rsidP="003B1361">
            <w:pPr>
              <w:tabs>
                <w:tab w:val="num" w:pos="720"/>
              </w:tabs>
              <w:rPr>
                <w:rFonts w:ascii="Times New Roman" w:hAnsi="Times New Roman"/>
                <w:szCs w:val="24"/>
                <w:lang w:eastAsia="lt-LT"/>
              </w:rPr>
            </w:pPr>
            <w:r w:rsidRPr="00485AE0">
              <w:rPr>
                <w:rFonts w:ascii="Times New Roman" w:hAnsi="Times New Roman"/>
                <w:szCs w:val="24"/>
                <w:lang w:eastAsia="lt-LT"/>
              </w:rPr>
              <w:t xml:space="preserve">6.2.5. Žemės naudmenų ir miškininkystės sektoriuose absorbuotas </w:t>
            </w:r>
            <w:r>
              <w:rPr>
                <w:rFonts w:ascii="Times New Roman" w:hAnsi="Times New Roman"/>
                <w:szCs w:val="24"/>
                <w:lang w:eastAsia="lt-LT"/>
              </w:rPr>
              <w:t xml:space="preserve">šiltnamio efektą sukeliančių dujų </w:t>
            </w:r>
            <w:r w:rsidRPr="00485AE0">
              <w:rPr>
                <w:rFonts w:ascii="Times New Roman" w:hAnsi="Times New Roman"/>
                <w:szCs w:val="24"/>
                <w:lang w:eastAsia="lt-LT"/>
              </w:rPr>
              <w:t xml:space="preserve">kiekis (mln. t CO2 </w:t>
            </w:r>
            <w:proofErr w:type="spellStart"/>
            <w:r w:rsidRPr="00485AE0">
              <w:rPr>
                <w:rFonts w:ascii="Times New Roman" w:hAnsi="Times New Roman"/>
                <w:szCs w:val="24"/>
                <w:lang w:eastAsia="lt-LT"/>
              </w:rPr>
              <w:t>ekv</w:t>
            </w:r>
            <w:proofErr w:type="spellEnd"/>
            <w:r w:rsidRPr="00485AE0">
              <w:rPr>
                <w:rFonts w:ascii="Times New Roman" w:hAnsi="Times New Roman"/>
                <w:szCs w:val="24"/>
                <w:lang w:eastAsia="lt-LT"/>
              </w:rPr>
              <w:t>.)  </w:t>
            </w:r>
            <w:bookmarkStart w:id="1" w:name="_GoBack"/>
            <w:bookmarkEnd w:id="1"/>
          </w:p>
        </w:tc>
        <w:tc>
          <w:tcPr>
            <w:tcW w:w="1277" w:type="dxa"/>
            <w:tcBorders>
              <w:top w:val="single" w:sz="4" w:space="0" w:color="auto"/>
              <w:left w:val="nil"/>
              <w:bottom w:val="single" w:sz="4" w:space="0" w:color="auto"/>
              <w:right w:val="nil"/>
            </w:tcBorders>
            <w:vAlign w:val="center"/>
          </w:tcPr>
          <w:p w:rsidR="00485AE0" w:rsidRPr="00485AE0" w:rsidRDefault="00485AE0" w:rsidP="00485AE0">
            <w:pPr>
              <w:jc w:val="center"/>
              <w:rPr>
                <w:rFonts w:ascii="Times New Roman" w:hAnsi="Times New Roman"/>
                <w:szCs w:val="24"/>
                <w:lang w:eastAsia="lt-LT"/>
              </w:rPr>
            </w:pPr>
            <w:r w:rsidRPr="00485AE0">
              <w:rPr>
                <w:rFonts w:ascii="Times New Roman" w:hAnsi="Times New Roman"/>
                <w:szCs w:val="24"/>
                <w:lang w:eastAsia="lt-LT"/>
              </w:rPr>
              <w:t>3,1</w:t>
            </w:r>
          </w:p>
          <w:p w:rsidR="00485AE0" w:rsidRPr="00485AE0" w:rsidRDefault="00485AE0" w:rsidP="00485AE0">
            <w:pPr>
              <w:jc w:val="center"/>
              <w:rPr>
                <w:rFonts w:ascii="Times New Roman" w:hAnsi="Times New Roman"/>
                <w:szCs w:val="24"/>
                <w:lang w:eastAsia="lt-LT"/>
              </w:rPr>
            </w:pPr>
            <w:r w:rsidRPr="00485AE0">
              <w:rPr>
                <w:rFonts w:ascii="Times New Roman" w:hAnsi="Times New Roman"/>
                <w:szCs w:val="24"/>
                <w:lang w:eastAsia="lt-LT"/>
              </w:rPr>
              <w:t>(2016–2018)</w:t>
            </w:r>
          </w:p>
          <w:p w:rsidR="00485AE0" w:rsidRPr="00485AE0" w:rsidRDefault="00485AE0" w:rsidP="00485AE0">
            <w:pPr>
              <w:jc w:val="center"/>
              <w:rPr>
                <w:rFonts w:ascii="Times New Roman" w:hAnsi="Times New Roman"/>
                <w:szCs w:val="24"/>
                <w:lang w:eastAsia="lt-LT"/>
              </w:rPr>
            </w:pPr>
          </w:p>
          <w:p w:rsidR="00485AE0" w:rsidRPr="00485AE0" w:rsidRDefault="00485AE0" w:rsidP="00485AE0">
            <w:pPr>
              <w:jc w:val="center"/>
              <w:rPr>
                <w:rFonts w:ascii="Times New Roman" w:hAnsi="Times New Roman"/>
                <w:szCs w:val="24"/>
                <w:lang w:eastAsia="lt-LT"/>
              </w:rPr>
            </w:pPr>
            <w:r w:rsidRPr="00485AE0">
              <w:rPr>
                <w:rFonts w:ascii="Times New Roman" w:hAnsi="Times New Roman"/>
                <w:szCs w:val="24"/>
                <w:lang w:eastAsia="lt-LT"/>
              </w:rPr>
              <w:t>-5,4</w:t>
            </w:r>
          </w:p>
          <w:p w:rsidR="00485AE0" w:rsidRPr="00485AE0" w:rsidRDefault="00485AE0" w:rsidP="00485AE0">
            <w:pPr>
              <w:jc w:val="center"/>
              <w:rPr>
                <w:rFonts w:ascii="Times New Roman" w:hAnsi="Times New Roman"/>
                <w:szCs w:val="24"/>
                <w:lang w:eastAsia="lt-LT"/>
              </w:rPr>
            </w:pPr>
            <w:r w:rsidRPr="00485AE0">
              <w:rPr>
                <w:rFonts w:ascii="Times New Roman" w:hAnsi="Times New Roman"/>
                <w:szCs w:val="24"/>
                <w:lang w:eastAsia="lt-LT"/>
              </w:rPr>
              <w:t>(2019)</w:t>
            </w:r>
          </w:p>
        </w:tc>
        <w:tc>
          <w:tcPr>
            <w:tcW w:w="1276" w:type="dxa"/>
            <w:tcBorders>
              <w:top w:val="single" w:sz="4" w:space="0" w:color="auto"/>
              <w:left w:val="nil"/>
              <w:bottom w:val="single" w:sz="4" w:space="0" w:color="auto"/>
              <w:right w:val="nil"/>
            </w:tcBorders>
            <w:shd w:val="clear" w:color="auto" w:fill="auto"/>
            <w:noWrap/>
            <w:vAlign w:val="center"/>
          </w:tcPr>
          <w:p w:rsidR="00485AE0" w:rsidRPr="00485AE0" w:rsidRDefault="00485AE0" w:rsidP="00485AE0">
            <w:pPr>
              <w:jc w:val="center"/>
              <w:rPr>
                <w:rFonts w:ascii="Times New Roman" w:hAnsi="Times New Roman"/>
                <w:szCs w:val="24"/>
                <w:lang w:val="en-US" w:eastAsia="lt-LT"/>
              </w:rPr>
            </w:pPr>
            <w:r w:rsidRPr="00485AE0">
              <w:rPr>
                <w:rFonts w:ascii="Times New Roman" w:hAnsi="Times New Roman"/>
                <w:szCs w:val="24"/>
                <w:lang w:val="en-US" w:eastAsia="lt-LT"/>
              </w:rPr>
              <w:t>-1,4</w:t>
            </w:r>
          </w:p>
          <w:p w:rsidR="00485AE0" w:rsidRPr="00485AE0" w:rsidRDefault="00485AE0" w:rsidP="00485AE0">
            <w:pPr>
              <w:jc w:val="center"/>
              <w:rPr>
                <w:rFonts w:ascii="Times New Roman" w:hAnsi="Times New Roman"/>
                <w:szCs w:val="24"/>
                <w:lang w:val="en-US" w:eastAsia="lt-LT"/>
              </w:rPr>
            </w:pPr>
          </w:p>
          <w:p w:rsidR="00485AE0" w:rsidRPr="00485AE0" w:rsidRDefault="00485AE0" w:rsidP="00485AE0">
            <w:pPr>
              <w:jc w:val="center"/>
              <w:rPr>
                <w:rFonts w:ascii="Times New Roman" w:hAnsi="Times New Roman"/>
                <w:szCs w:val="24"/>
                <w:lang w:val="en-US" w:eastAsia="lt-LT"/>
              </w:rPr>
            </w:pPr>
          </w:p>
          <w:p w:rsidR="00485AE0" w:rsidRPr="00485AE0" w:rsidRDefault="00485AE0" w:rsidP="00485AE0">
            <w:pPr>
              <w:jc w:val="center"/>
              <w:rPr>
                <w:rFonts w:ascii="Times New Roman" w:hAnsi="Times New Roman"/>
                <w:szCs w:val="24"/>
                <w:lang w:val="en-US" w:eastAsia="lt-LT"/>
              </w:rPr>
            </w:pPr>
          </w:p>
          <w:p w:rsidR="00485AE0" w:rsidRPr="00485AE0" w:rsidRDefault="00485AE0" w:rsidP="00485AE0">
            <w:pPr>
              <w:jc w:val="center"/>
              <w:rPr>
                <w:rFonts w:ascii="Times New Roman" w:hAnsi="Times New Roman"/>
                <w:szCs w:val="24"/>
                <w:lang w:val="en-US" w:eastAsia="lt-LT"/>
              </w:rPr>
            </w:pPr>
            <w:r w:rsidRPr="00485AE0">
              <w:rPr>
                <w:rFonts w:ascii="Times New Roman" w:hAnsi="Times New Roman"/>
                <w:szCs w:val="24"/>
                <w:lang w:val="en-US" w:eastAsia="lt-LT"/>
              </w:rPr>
              <w:t>-5,6</w:t>
            </w:r>
          </w:p>
        </w:tc>
      </w:tr>
    </w:tbl>
    <w:p w:rsidR="00E40332" w:rsidRPr="00D93C25" w:rsidRDefault="00E40332" w:rsidP="00E40332">
      <w:pPr>
        <w:rPr>
          <w:rFonts w:ascii="Times New Roman" w:hAnsi="Times New Roman"/>
          <w:szCs w:val="24"/>
        </w:rPr>
      </w:pPr>
    </w:p>
    <w:p w:rsidR="00A81EFC" w:rsidRPr="008D3C9D" w:rsidRDefault="00A81EFC" w:rsidP="00A81EFC">
      <w:pPr>
        <w:jc w:val="center"/>
        <w:rPr>
          <w:rFonts w:ascii="Times New Roman" w:hAnsi="Times New Roman"/>
        </w:rPr>
      </w:pPr>
      <w:r w:rsidRPr="00D93C25">
        <w:rPr>
          <w:rFonts w:ascii="Times New Roman" w:hAnsi="Times New Roman"/>
        </w:rPr>
        <w:t>_______________________</w:t>
      </w:r>
    </w:p>
    <w:p w:rsidR="00E40332" w:rsidRPr="001E555D" w:rsidRDefault="00E40332" w:rsidP="00E40332">
      <w:pPr>
        <w:ind w:left="4950" w:firstLine="720"/>
        <w:rPr>
          <w:rFonts w:ascii="Times New Roman" w:hAnsi="Times New Roman"/>
          <w:szCs w:val="24"/>
        </w:rPr>
      </w:pPr>
    </w:p>
    <w:sectPr w:rsidR="00E40332" w:rsidRPr="001E555D" w:rsidSect="00F920BC">
      <w:pgSz w:w="11907" w:h="16840" w:code="9"/>
      <w:pgMar w:top="1134" w:right="1275"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4FB" w:rsidRDefault="006654FB">
      <w:r>
        <w:separator/>
      </w:r>
    </w:p>
  </w:endnote>
  <w:endnote w:type="continuationSeparator" w:id="0">
    <w:p w:rsidR="006654FB" w:rsidRDefault="0066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HelveticaLT">
    <w:altName w:val="Arial"/>
    <w:charset w:val="00"/>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4FB" w:rsidRDefault="006654FB">
      <w:r>
        <w:separator/>
      </w:r>
    </w:p>
  </w:footnote>
  <w:footnote w:type="continuationSeparator" w:id="0">
    <w:p w:rsidR="006654FB" w:rsidRDefault="00665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685221"/>
      <w:docPartObj>
        <w:docPartGallery w:val="Page Numbers (Top of Page)"/>
        <w:docPartUnique/>
      </w:docPartObj>
    </w:sdtPr>
    <w:sdtContent>
      <w:p w:rsidR="006654FB" w:rsidRDefault="006654FB">
        <w:pPr>
          <w:pStyle w:val="Antrats"/>
          <w:jc w:val="center"/>
        </w:pPr>
        <w:r>
          <w:fldChar w:fldCharType="begin"/>
        </w:r>
        <w:r>
          <w:instrText>PAGE   \* MERGEFORMAT</w:instrText>
        </w:r>
        <w:r>
          <w:fldChar w:fldCharType="separate"/>
        </w:r>
        <w:r w:rsidR="003B1361">
          <w:rPr>
            <w:noProof/>
          </w:rPr>
          <w:t>4</w:t>
        </w:r>
        <w:r>
          <w:fldChar w:fldCharType="end"/>
        </w:r>
      </w:p>
    </w:sdtContent>
  </w:sdt>
  <w:p w:rsidR="006654FB" w:rsidRDefault="006654F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041031"/>
      <w:docPartObj>
        <w:docPartGallery w:val="Page Numbers (Top of Page)"/>
        <w:docPartUnique/>
      </w:docPartObj>
    </w:sdtPr>
    <w:sdtContent>
      <w:p w:rsidR="006654FB" w:rsidRDefault="006654FB">
        <w:pPr>
          <w:pStyle w:val="Antrats"/>
          <w:jc w:val="center"/>
        </w:pPr>
        <w:r>
          <w:fldChar w:fldCharType="begin"/>
        </w:r>
        <w:r>
          <w:instrText>PAGE   \* MERGEFORMAT</w:instrText>
        </w:r>
        <w:r>
          <w:fldChar w:fldCharType="separate"/>
        </w:r>
        <w:r w:rsidR="003B1361">
          <w:rPr>
            <w:noProof/>
          </w:rPr>
          <w:t>7</w:t>
        </w:r>
        <w:r>
          <w:fldChar w:fldCharType="end"/>
        </w:r>
      </w:p>
    </w:sdtContent>
  </w:sdt>
  <w:p w:rsidR="006654FB" w:rsidRDefault="006654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231C"/>
    <w:multiLevelType w:val="hybridMultilevel"/>
    <w:tmpl w:val="2A50B558"/>
    <w:lvl w:ilvl="0" w:tplc="5C92B86A">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B83584D"/>
    <w:multiLevelType w:val="hybridMultilevel"/>
    <w:tmpl w:val="42504A5C"/>
    <w:lvl w:ilvl="0" w:tplc="2626FAE8">
      <w:start w:val="1"/>
      <w:numFmt w:val="decimal"/>
      <w:lvlText w:val="%1)"/>
      <w:lvlJc w:val="left"/>
      <w:pPr>
        <w:tabs>
          <w:tab w:val="num" w:pos="1021"/>
        </w:tabs>
        <w:ind w:left="0" w:firstLine="720"/>
      </w:pPr>
      <w:rPr>
        <w:rFonts w:ascii="Times New Roman" w:eastAsia="Calibri"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FC7651E"/>
    <w:multiLevelType w:val="hybridMultilevel"/>
    <w:tmpl w:val="0EAC1A9E"/>
    <w:lvl w:ilvl="0" w:tplc="5C92B86A">
      <w:start w:val="1"/>
      <w:numFmt w:val="decimal"/>
      <w:lvlText w:val="%1)"/>
      <w:lvlJc w:val="left"/>
      <w:pPr>
        <w:tabs>
          <w:tab w:val="num" w:pos="1021"/>
        </w:tabs>
        <w:ind w:left="0" w:firstLine="72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159242C"/>
    <w:multiLevelType w:val="hybridMultilevel"/>
    <w:tmpl w:val="E7EE41CE"/>
    <w:lvl w:ilvl="0" w:tplc="5AF4CEEE">
      <w:start w:val="1"/>
      <w:numFmt w:val="decimal"/>
      <w:lvlText w:val="%1."/>
      <w:lvlJc w:val="left"/>
      <w:pPr>
        <w:tabs>
          <w:tab w:val="num" w:pos="1021"/>
        </w:tabs>
        <w:ind w:left="0" w:firstLine="720"/>
      </w:pPr>
      <w:rPr>
        <w:strike w:val="0"/>
        <w:dstrike w:val="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B105F37"/>
    <w:multiLevelType w:val="multilevel"/>
    <w:tmpl w:val="AE80E63E"/>
    <w:lvl w:ilvl="0">
      <w:start w:val="1"/>
      <w:numFmt w:val="decimal"/>
      <w:pStyle w:val="Dalys"/>
      <w:lvlText w:val="%1."/>
      <w:lvlJc w:val="left"/>
      <w:pPr>
        <w:ind w:left="1070" w:hanging="360"/>
      </w:pPr>
      <w:rPr>
        <w:rFonts w:ascii="Times New Roman" w:hAnsi="Times New Roman" w:cs="Times New Roman" w:hint="default"/>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5">
    <w:nsid w:val="1C9D625E"/>
    <w:multiLevelType w:val="hybridMultilevel"/>
    <w:tmpl w:val="E56A9834"/>
    <w:lvl w:ilvl="0" w:tplc="5C92B86A">
      <w:start w:val="1"/>
      <w:numFmt w:val="decimal"/>
      <w:lvlText w:val="%1)"/>
      <w:lvlJc w:val="left"/>
      <w:pPr>
        <w:tabs>
          <w:tab w:val="num" w:pos="869"/>
        </w:tabs>
        <w:ind w:left="-152" w:firstLine="72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D4E7881"/>
    <w:multiLevelType w:val="hybridMultilevel"/>
    <w:tmpl w:val="610A24B4"/>
    <w:lvl w:ilvl="0" w:tplc="61EAAB06">
      <w:start w:val="1"/>
      <w:numFmt w:val="decimal"/>
      <w:pStyle w:val="Punktas"/>
      <w:lvlText w:val="%1)"/>
      <w:lvlJc w:val="left"/>
      <w:pPr>
        <w:ind w:left="107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nsid w:val="1D870BF6"/>
    <w:multiLevelType w:val="hybridMultilevel"/>
    <w:tmpl w:val="2E90CED0"/>
    <w:lvl w:ilvl="0" w:tplc="6B4CBFDA">
      <w:start w:val="1"/>
      <w:numFmt w:val="decimal"/>
      <w:lvlText w:val="%1)"/>
      <w:lvlJc w:val="left"/>
      <w:pPr>
        <w:tabs>
          <w:tab w:val="num" w:pos="1021"/>
        </w:tabs>
        <w:ind w:left="0" w:firstLine="72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DDF2B3A"/>
    <w:multiLevelType w:val="hybridMultilevel"/>
    <w:tmpl w:val="93465770"/>
    <w:lvl w:ilvl="0" w:tplc="97040C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28B42B7B"/>
    <w:multiLevelType w:val="hybridMultilevel"/>
    <w:tmpl w:val="DF38EBD0"/>
    <w:lvl w:ilvl="0" w:tplc="3F2C02DA">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326F0DF5"/>
    <w:multiLevelType w:val="hybridMultilevel"/>
    <w:tmpl w:val="AE72F96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4D47568"/>
    <w:multiLevelType w:val="hybridMultilevel"/>
    <w:tmpl w:val="C7385E62"/>
    <w:lvl w:ilvl="0" w:tplc="5C92B86A">
      <w:start w:val="1"/>
      <w:numFmt w:val="decimal"/>
      <w:lvlText w:val="%1)"/>
      <w:lvlJc w:val="left"/>
      <w:pPr>
        <w:tabs>
          <w:tab w:val="num" w:pos="1021"/>
        </w:tabs>
        <w:ind w:left="0" w:firstLine="72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83209BC"/>
    <w:multiLevelType w:val="hybridMultilevel"/>
    <w:tmpl w:val="6A98D19E"/>
    <w:lvl w:ilvl="0" w:tplc="08CA88F0">
      <w:start w:val="1"/>
      <w:numFmt w:val="decimal"/>
      <w:lvlText w:val="%1 straipsnis."/>
      <w:lvlJc w:val="left"/>
      <w:pPr>
        <w:tabs>
          <w:tab w:val="num" w:pos="2875"/>
        </w:tabs>
        <w:ind w:left="2875" w:hanging="1435"/>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nsid w:val="3D187056"/>
    <w:multiLevelType w:val="hybridMultilevel"/>
    <w:tmpl w:val="C890F604"/>
    <w:lvl w:ilvl="0" w:tplc="08CA88F0">
      <w:start w:val="1"/>
      <w:numFmt w:val="decimal"/>
      <w:pStyle w:val="Straipsnis"/>
      <w:lvlText w:val="%1 straipsnis."/>
      <w:lvlJc w:val="left"/>
      <w:pPr>
        <w:tabs>
          <w:tab w:val="num" w:pos="2145"/>
        </w:tabs>
        <w:ind w:left="2145" w:hanging="1435"/>
      </w:pPr>
    </w:lvl>
    <w:lvl w:ilvl="1" w:tplc="5C92B86A">
      <w:start w:val="1"/>
      <w:numFmt w:val="decimal"/>
      <w:lvlText w:val="%2)"/>
      <w:lvlJc w:val="left"/>
      <w:pPr>
        <w:tabs>
          <w:tab w:val="num" w:pos="1021"/>
        </w:tabs>
        <w:ind w:left="0" w:firstLine="720"/>
      </w:pPr>
      <w:rPr>
        <w:rFonts w:ascii="Times New Roman" w:eastAsia="Calibri" w:hAnsi="Times New Roman" w:cs="Times New Roman"/>
      </w:rPr>
    </w:lvl>
    <w:lvl w:ilvl="2" w:tplc="0427001B">
      <w:start w:val="1"/>
      <w:numFmt w:val="lowerRoman"/>
      <w:lvlText w:val="%3."/>
      <w:lvlJc w:val="right"/>
      <w:pPr>
        <w:tabs>
          <w:tab w:val="num" w:pos="2160"/>
        </w:tabs>
        <w:ind w:left="2160" w:hanging="180"/>
      </w:pPr>
    </w:lvl>
    <w:lvl w:ilvl="3" w:tplc="98407EFA">
      <w:start w:val="1"/>
      <w:numFmt w:val="decimal"/>
      <w:lvlText w:val="%4."/>
      <w:lvlJc w:val="left"/>
      <w:pPr>
        <w:tabs>
          <w:tab w:val="num" w:pos="1021"/>
        </w:tabs>
        <w:ind w:left="0" w:firstLine="720"/>
      </w:pPr>
      <w:rPr>
        <w:rFonts w:hint="default"/>
        <w:strike w:val="0"/>
        <w:dstrike w:val="0"/>
        <w:u w:val="none"/>
        <w:effect w:val="none"/>
      </w:r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nsid w:val="499348C0"/>
    <w:multiLevelType w:val="hybridMultilevel"/>
    <w:tmpl w:val="D9AE6390"/>
    <w:lvl w:ilvl="0" w:tplc="DF6E22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560708E6"/>
    <w:multiLevelType w:val="hybridMultilevel"/>
    <w:tmpl w:val="8B0E1122"/>
    <w:lvl w:ilvl="0" w:tplc="40F20F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5B1D2E2B"/>
    <w:multiLevelType w:val="hybridMultilevel"/>
    <w:tmpl w:val="9C40CE40"/>
    <w:lvl w:ilvl="0" w:tplc="15FCB8CC">
      <w:start w:val="1"/>
      <w:numFmt w:val="decimal"/>
      <w:lvlText w:val="%1."/>
      <w:lvlJc w:val="left"/>
      <w:pPr>
        <w:tabs>
          <w:tab w:val="num" w:pos="1010"/>
        </w:tabs>
        <w:ind w:left="-11" w:firstLine="720"/>
      </w:pPr>
      <w:rPr>
        <w:rFonts w:hint="default"/>
        <w:strike w:val="0"/>
        <w:dstrike w:val="0"/>
        <w:color w:val="000000" w:themeColor="text1"/>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C184FAC"/>
    <w:multiLevelType w:val="hybridMultilevel"/>
    <w:tmpl w:val="82BA868C"/>
    <w:lvl w:ilvl="0" w:tplc="98407EFA">
      <w:start w:val="1"/>
      <w:numFmt w:val="decimal"/>
      <w:lvlText w:val="%1."/>
      <w:lvlJc w:val="left"/>
      <w:pPr>
        <w:tabs>
          <w:tab w:val="num" w:pos="1011"/>
        </w:tabs>
        <w:ind w:left="-10" w:firstLine="720"/>
      </w:pPr>
      <w:rPr>
        <w:rFonts w:hint="default"/>
        <w:strike w:val="0"/>
        <w:dstrike w:val="0"/>
        <w:u w:val="none"/>
        <w:effect w:val="none"/>
      </w:rPr>
    </w:lvl>
    <w:lvl w:ilvl="1" w:tplc="04270019" w:tentative="1">
      <w:start w:val="1"/>
      <w:numFmt w:val="lowerLetter"/>
      <w:lvlText w:val="%2."/>
      <w:lvlJc w:val="left"/>
      <w:pPr>
        <w:ind w:left="1430" w:hanging="360"/>
      </w:pPr>
    </w:lvl>
    <w:lvl w:ilvl="2" w:tplc="0427001B" w:tentative="1">
      <w:start w:val="1"/>
      <w:numFmt w:val="lowerRoman"/>
      <w:lvlText w:val="%3."/>
      <w:lvlJc w:val="right"/>
      <w:pPr>
        <w:ind w:left="2150" w:hanging="180"/>
      </w:pPr>
    </w:lvl>
    <w:lvl w:ilvl="3" w:tplc="0427000F" w:tentative="1">
      <w:start w:val="1"/>
      <w:numFmt w:val="decimal"/>
      <w:lvlText w:val="%4."/>
      <w:lvlJc w:val="left"/>
      <w:pPr>
        <w:ind w:left="2870" w:hanging="360"/>
      </w:pPr>
    </w:lvl>
    <w:lvl w:ilvl="4" w:tplc="04270019" w:tentative="1">
      <w:start w:val="1"/>
      <w:numFmt w:val="lowerLetter"/>
      <w:lvlText w:val="%5."/>
      <w:lvlJc w:val="left"/>
      <w:pPr>
        <w:ind w:left="3590" w:hanging="360"/>
      </w:pPr>
    </w:lvl>
    <w:lvl w:ilvl="5" w:tplc="0427001B" w:tentative="1">
      <w:start w:val="1"/>
      <w:numFmt w:val="lowerRoman"/>
      <w:lvlText w:val="%6."/>
      <w:lvlJc w:val="right"/>
      <w:pPr>
        <w:ind w:left="4310" w:hanging="180"/>
      </w:pPr>
    </w:lvl>
    <w:lvl w:ilvl="6" w:tplc="0427000F" w:tentative="1">
      <w:start w:val="1"/>
      <w:numFmt w:val="decimal"/>
      <w:lvlText w:val="%7."/>
      <w:lvlJc w:val="left"/>
      <w:pPr>
        <w:ind w:left="5030" w:hanging="360"/>
      </w:pPr>
    </w:lvl>
    <w:lvl w:ilvl="7" w:tplc="04270019" w:tentative="1">
      <w:start w:val="1"/>
      <w:numFmt w:val="lowerLetter"/>
      <w:lvlText w:val="%8."/>
      <w:lvlJc w:val="left"/>
      <w:pPr>
        <w:ind w:left="5750" w:hanging="360"/>
      </w:pPr>
    </w:lvl>
    <w:lvl w:ilvl="8" w:tplc="0427001B" w:tentative="1">
      <w:start w:val="1"/>
      <w:numFmt w:val="lowerRoman"/>
      <w:lvlText w:val="%9."/>
      <w:lvlJc w:val="right"/>
      <w:pPr>
        <w:ind w:left="6470" w:hanging="180"/>
      </w:pPr>
    </w:lvl>
  </w:abstractNum>
  <w:abstractNum w:abstractNumId="18">
    <w:nsid w:val="5D7F1538"/>
    <w:multiLevelType w:val="hybridMultilevel"/>
    <w:tmpl w:val="1038A156"/>
    <w:lvl w:ilvl="0" w:tplc="269A2482">
      <w:start w:val="1"/>
      <w:numFmt w:val="decimal"/>
      <w:lvlText w:val="%1)"/>
      <w:lvlJc w:val="left"/>
      <w:pPr>
        <w:ind w:left="1860" w:hanging="114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6167761E"/>
    <w:multiLevelType w:val="hybridMultilevel"/>
    <w:tmpl w:val="F63869F6"/>
    <w:lvl w:ilvl="0" w:tplc="5C92B86A">
      <w:start w:val="1"/>
      <w:numFmt w:val="decimal"/>
      <w:lvlText w:val="%1)"/>
      <w:lvlJc w:val="left"/>
      <w:pPr>
        <w:tabs>
          <w:tab w:val="num" w:pos="1021"/>
        </w:tabs>
        <w:ind w:left="0" w:firstLine="72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7BE2E0A"/>
    <w:multiLevelType w:val="hybridMultilevel"/>
    <w:tmpl w:val="8812A5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A8A74B4"/>
    <w:multiLevelType w:val="hybridMultilevel"/>
    <w:tmpl w:val="D04EDEEC"/>
    <w:lvl w:ilvl="0" w:tplc="60807D50">
      <w:start w:val="1"/>
      <w:numFmt w:val="lowerLetter"/>
      <w:pStyle w:val="Papunktis"/>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nsid w:val="79BF5913"/>
    <w:multiLevelType w:val="hybridMultilevel"/>
    <w:tmpl w:val="0980BFC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nsid w:val="7EE741F3"/>
    <w:multiLevelType w:val="hybridMultilevel"/>
    <w:tmpl w:val="D9AE6390"/>
    <w:lvl w:ilvl="0" w:tplc="DF6E22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3"/>
  </w:num>
  <w:num w:numId="2">
    <w:abstractNumId w:val="6"/>
  </w:num>
  <w:num w:numId="3">
    <w:abstractNumId w:val="13"/>
    <w:lvlOverride w:ilvl="0">
      <w:startOverride w:val="1"/>
    </w:lvlOverride>
    <w:lvlOverride w:ilvl="1">
      <w:startOverride w:val="1"/>
    </w:lvlOverride>
  </w:num>
  <w:num w:numId="4">
    <w:abstractNumId w:val="5"/>
  </w:num>
  <w:num w:numId="5">
    <w:abstractNumId w:val="4"/>
    <w:lvlOverride w:ilvl="0">
      <w:startOverride w:val="1"/>
    </w:lvlOverride>
  </w:num>
  <w:num w:numId="6">
    <w:abstractNumId w:val="4"/>
  </w:num>
  <w:num w:numId="7">
    <w:abstractNumId w:val="1"/>
  </w:num>
  <w:num w:numId="8">
    <w:abstractNumId w:val="16"/>
  </w:num>
  <w:num w:numId="9">
    <w:abstractNumId w:val="10"/>
  </w:num>
  <w:num w:numId="10">
    <w:abstractNumId w:val="6"/>
    <w:lvlOverride w:ilvl="0">
      <w:startOverride w:val="1"/>
    </w:lvlOverride>
  </w:num>
  <w:num w:numId="11">
    <w:abstractNumId w:val="17"/>
  </w:num>
  <w:num w:numId="12">
    <w:abstractNumId w:val="21"/>
  </w:num>
  <w:num w:numId="13">
    <w:abstractNumId w:val="4"/>
    <w:lvlOverride w:ilvl="0">
      <w:startOverride w:val="1"/>
    </w:lvlOverride>
  </w:num>
  <w:num w:numId="14">
    <w:abstractNumId w:val="4"/>
    <w:lvlOverride w:ilvl="0">
      <w:startOverride w:val="1"/>
    </w:lvlOverride>
  </w:num>
  <w:num w:numId="15">
    <w:abstractNumId w:val="6"/>
    <w:lvlOverride w:ilvl="0">
      <w:startOverride w:val="1"/>
    </w:lvlOverride>
  </w:num>
  <w:num w:numId="16">
    <w:abstractNumId w:val="18"/>
  </w:num>
  <w:num w:numId="17">
    <w:abstractNumId w:val="0"/>
  </w:num>
  <w:num w:numId="18">
    <w:abstractNumId w:val="20"/>
  </w:num>
  <w:num w:numId="19">
    <w:abstractNumId w:val="15"/>
  </w:num>
  <w:num w:numId="20">
    <w:abstractNumId w:val="12"/>
  </w:num>
  <w:num w:numId="21">
    <w:abstractNumId w:val="8"/>
  </w:num>
  <w:num w:numId="22">
    <w:abstractNumId w:val="14"/>
  </w:num>
  <w:num w:numId="23">
    <w:abstractNumId w:val="23"/>
  </w:num>
  <w:num w:numId="24">
    <w:abstractNumId w:val="7"/>
  </w:num>
  <w:num w:numId="25">
    <w:abstractNumId w:val="19"/>
  </w:num>
  <w:num w:numId="26">
    <w:abstractNumId w:val="22"/>
  </w:num>
  <w:num w:numId="27">
    <w:abstractNumId w:val="9"/>
  </w:num>
  <w:num w:numId="28">
    <w:abstractNumId w:val="13"/>
    <w:lvlOverride w:ilvl="0">
      <w:startOverride w:val="1"/>
    </w:lvlOverride>
    <w:lvlOverride w:ilvl="1">
      <w:startOverride w:val="1"/>
    </w:lvlOverride>
    <w:lvlOverride w:ilvl="2">
      <w:startOverride w:val="1"/>
    </w:lvlOverride>
    <w:lvlOverride w:ilvl="3">
      <w:startOverride w:val="12"/>
    </w:lvlOverride>
  </w:num>
  <w:num w:numId="29">
    <w:abstractNumId w:val="2"/>
  </w:num>
  <w:num w:numId="30">
    <w:abstractNumId w:val="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attachedTemplate r:id="rId1"/>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EF3"/>
    <w:rsid w:val="00003BE8"/>
    <w:rsid w:val="00007355"/>
    <w:rsid w:val="00011E7B"/>
    <w:rsid w:val="000250A7"/>
    <w:rsid w:val="00026432"/>
    <w:rsid w:val="00026C1B"/>
    <w:rsid w:val="0003716F"/>
    <w:rsid w:val="000420DE"/>
    <w:rsid w:val="00053DBE"/>
    <w:rsid w:val="0005514D"/>
    <w:rsid w:val="00061CE2"/>
    <w:rsid w:val="0006247D"/>
    <w:rsid w:val="00064A3A"/>
    <w:rsid w:val="00066468"/>
    <w:rsid w:val="000666A6"/>
    <w:rsid w:val="00066E2F"/>
    <w:rsid w:val="00070276"/>
    <w:rsid w:val="0007088B"/>
    <w:rsid w:val="000764C0"/>
    <w:rsid w:val="00076D6F"/>
    <w:rsid w:val="00077AC8"/>
    <w:rsid w:val="000879AB"/>
    <w:rsid w:val="00090A75"/>
    <w:rsid w:val="00094FED"/>
    <w:rsid w:val="0009528B"/>
    <w:rsid w:val="0009750B"/>
    <w:rsid w:val="000A38E9"/>
    <w:rsid w:val="000A4FE1"/>
    <w:rsid w:val="000A5069"/>
    <w:rsid w:val="000A57F9"/>
    <w:rsid w:val="000A5C79"/>
    <w:rsid w:val="000A68E8"/>
    <w:rsid w:val="000A75B6"/>
    <w:rsid w:val="000B1A17"/>
    <w:rsid w:val="000B5564"/>
    <w:rsid w:val="000C2111"/>
    <w:rsid w:val="000C39F0"/>
    <w:rsid w:val="000C402A"/>
    <w:rsid w:val="000C47F2"/>
    <w:rsid w:val="000D138E"/>
    <w:rsid w:val="000D27C9"/>
    <w:rsid w:val="000D4A33"/>
    <w:rsid w:val="000E16D6"/>
    <w:rsid w:val="000E53A6"/>
    <w:rsid w:val="000E6FAB"/>
    <w:rsid w:val="000F304F"/>
    <w:rsid w:val="000F7ECD"/>
    <w:rsid w:val="00101B15"/>
    <w:rsid w:val="00103E01"/>
    <w:rsid w:val="0011106A"/>
    <w:rsid w:val="00111478"/>
    <w:rsid w:val="00112D14"/>
    <w:rsid w:val="00113ECA"/>
    <w:rsid w:val="00121241"/>
    <w:rsid w:val="00123BA5"/>
    <w:rsid w:val="00127B26"/>
    <w:rsid w:val="0013098E"/>
    <w:rsid w:val="0014250F"/>
    <w:rsid w:val="00144A96"/>
    <w:rsid w:val="0015034B"/>
    <w:rsid w:val="001518D1"/>
    <w:rsid w:val="001653F6"/>
    <w:rsid w:val="00186B07"/>
    <w:rsid w:val="0019001C"/>
    <w:rsid w:val="00192158"/>
    <w:rsid w:val="00197035"/>
    <w:rsid w:val="001A56DD"/>
    <w:rsid w:val="001A792E"/>
    <w:rsid w:val="001B4E8B"/>
    <w:rsid w:val="001C2D4A"/>
    <w:rsid w:val="001D4E72"/>
    <w:rsid w:val="001D59C9"/>
    <w:rsid w:val="001D5B67"/>
    <w:rsid w:val="001E1DC7"/>
    <w:rsid w:val="001E555D"/>
    <w:rsid w:val="001E5C2D"/>
    <w:rsid w:val="001F3113"/>
    <w:rsid w:val="00200FFD"/>
    <w:rsid w:val="0020122B"/>
    <w:rsid w:val="0020387A"/>
    <w:rsid w:val="0020697E"/>
    <w:rsid w:val="0021079C"/>
    <w:rsid w:val="00211FE0"/>
    <w:rsid w:val="00213D8F"/>
    <w:rsid w:val="002155F2"/>
    <w:rsid w:val="002216FA"/>
    <w:rsid w:val="002229E3"/>
    <w:rsid w:val="00223178"/>
    <w:rsid w:val="00230EC7"/>
    <w:rsid w:val="002310A8"/>
    <w:rsid w:val="00232324"/>
    <w:rsid w:val="00233DC7"/>
    <w:rsid w:val="00243C6D"/>
    <w:rsid w:val="002472A2"/>
    <w:rsid w:val="0025216E"/>
    <w:rsid w:val="0025222A"/>
    <w:rsid w:val="002544AA"/>
    <w:rsid w:val="002550FE"/>
    <w:rsid w:val="00257BD9"/>
    <w:rsid w:val="00260952"/>
    <w:rsid w:val="00264BBC"/>
    <w:rsid w:val="00264F17"/>
    <w:rsid w:val="00265796"/>
    <w:rsid w:val="00275B10"/>
    <w:rsid w:val="00275B42"/>
    <w:rsid w:val="00277A5D"/>
    <w:rsid w:val="00282D8D"/>
    <w:rsid w:val="00285A05"/>
    <w:rsid w:val="00285A3D"/>
    <w:rsid w:val="00291AD8"/>
    <w:rsid w:val="00292031"/>
    <w:rsid w:val="0029601E"/>
    <w:rsid w:val="002972E2"/>
    <w:rsid w:val="002A092A"/>
    <w:rsid w:val="002A2CC9"/>
    <w:rsid w:val="002B2803"/>
    <w:rsid w:val="002B4498"/>
    <w:rsid w:val="002B4C4B"/>
    <w:rsid w:val="002C189C"/>
    <w:rsid w:val="002C20AE"/>
    <w:rsid w:val="002C667E"/>
    <w:rsid w:val="002D1581"/>
    <w:rsid w:val="002D33DB"/>
    <w:rsid w:val="002D5339"/>
    <w:rsid w:val="002E008A"/>
    <w:rsid w:val="002E1A22"/>
    <w:rsid w:val="002E2559"/>
    <w:rsid w:val="002E3B78"/>
    <w:rsid w:val="002E416C"/>
    <w:rsid w:val="002E6B94"/>
    <w:rsid w:val="002F04C6"/>
    <w:rsid w:val="002F0FAB"/>
    <w:rsid w:val="00301C6E"/>
    <w:rsid w:val="00306F3E"/>
    <w:rsid w:val="00310BC1"/>
    <w:rsid w:val="0031177B"/>
    <w:rsid w:val="00314657"/>
    <w:rsid w:val="00315B62"/>
    <w:rsid w:val="00323A91"/>
    <w:rsid w:val="003342F9"/>
    <w:rsid w:val="00337A9F"/>
    <w:rsid w:val="00340386"/>
    <w:rsid w:val="003431D5"/>
    <w:rsid w:val="00344D68"/>
    <w:rsid w:val="00347CB3"/>
    <w:rsid w:val="003535C5"/>
    <w:rsid w:val="00361A1E"/>
    <w:rsid w:val="003637A8"/>
    <w:rsid w:val="00365118"/>
    <w:rsid w:val="00366AC2"/>
    <w:rsid w:val="00370CCD"/>
    <w:rsid w:val="00370D65"/>
    <w:rsid w:val="003759E0"/>
    <w:rsid w:val="003805B9"/>
    <w:rsid w:val="00381F34"/>
    <w:rsid w:val="00385EDF"/>
    <w:rsid w:val="0039053B"/>
    <w:rsid w:val="0039215B"/>
    <w:rsid w:val="003939B9"/>
    <w:rsid w:val="003940DB"/>
    <w:rsid w:val="003967D3"/>
    <w:rsid w:val="003A0054"/>
    <w:rsid w:val="003B1361"/>
    <w:rsid w:val="003B3089"/>
    <w:rsid w:val="003B7E0C"/>
    <w:rsid w:val="003C2482"/>
    <w:rsid w:val="003C63A8"/>
    <w:rsid w:val="003D52D3"/>
    <w:rsid w:val="003E4B80"/>
    <w:rsid w:val="003E6109"/>
    <w:rsid w:val="003F0432"/>
    <w:rsid w:val="00401071"/>
    <w:rsid w:val="00401FC1"/>
    <w:rsid w:val="00403925"/>
    <w:rsid w:val="00410838"/>
    <w:rsid w:val="0041520D"/>
    <w:rsid w:val="00427F96"/>
    <w:rsid w:val="00443EDE"/>
    <w:rsid w:val="00444E20"/>
    <w:rsid w:val="00452215"/>
    <w:rsid w:val="00454A3E"/>
    <w:rsid w:val="00460908"/>
    <w:rsid w:val="00465B6F"/>
    <w:rsid w:val="00466767"/>
    <w:rsid w:val="00471F78"/>
    <w:rsid w:val="00472FDB"/>
    <w:rsid w:val="004732CC"/>
    <w:rsid w:val="00480DC7"/>
    <w:rsid w:val="00482EC8"/>
    <w:rsid w:val="00483E2F"/>
    <w:rsid w:val="0048473F"/>
    <w:rsid w:val="00485AE0"/>
    <w:rsid w:val="00486D43"/>
    <w:rsid w:val="004918C2"/>
    <w:rsid w:val="00492421"/>
    <w:rsid w:val="00492E31"/>
    <w:rsid w:val="00493813"/>
    <w:rsid w:val="00493FEE"/>
    <w:rsid w:val="00497975"/>
    <w:rsid w:val="004A5BD7"/>
    <w:rsid w:val="004A6212"/>
    <w:rsid w:val="004B3499"/>
    <w:rsid w:val="004B62B4"/>
    <w:rsid w:val="004B6938"/>
    <w:rsid w:val="004C1795"/>
    <w:rsid w:val="004C663B"/>
    <w:rsid w:val="004C7E32"/>
    <w:rsid w:val="004D1988"/>
    <w:rsid w:val="004D4C9D"/>
    <w:rsid w:val="004D67E3"/>
    <w:rsid w:val="004E2767"/>
    <w:rsid w:val="004E276D"/>
    <w:rsid w:val="004E35C5"/>
    <w:rsid w:val="004E49E7"/>
    <w:rsid w:val="004F3B56"/>
    <w:rsid w:val="004F4DFE"/>
    <w:rsid w:val="004F68C8"/>
    <w:rsid w:val="00501A22"/>
    <w:rsid w:val="00505331"/>
    <w:rsid w:val="00507D55"/>
    <w:rsid w:val="00507EF3"/>
    <w:rsid w:val="005116BA"/>
    <w:rsid w:val="00515088"/>
    <w:rsid w:val="0053299C"/>
    <w:rsid w:val="00534FC7"/>
    <w:rsid w:val="00535348"/>
    <w:rsid w:val="00536626"/>
    <w:rsid w:val="0054534A"/>
    <w:rsid w:val="00551EF5"/>
    <w:rsid w:val="00554395"/>
    <w:rsid w:val="005559AE"/>
    <w:rsid w:val="00566B9C"/>
    <w:rsid w:val="00566D1B"/>
    <w:rsid w:val="00570072"/>
    <w:rsid w:val="005704BD"/>
    <w:rsid w:val="005758E5"/>
    <w:rsid w:val="00575AA0"/>
    <w:rsid w:val="00575EEF"/>
    <w:rsid w:val="00583B48"/>
    <w:rsid w:val="00586B88"/>
    <w:rsid w:val="005872C6"/>
    <w:rsid w:val="005920C4"/>
    <w:rsid w:val="005A1692"/>
    <w:rsid w:val="005A2B3F"/>
    <w:rsid w:val="005A4ACD"/>
    <w:rsid w:val="005A562A"/>
    <w:rsid w:val="005B1A8F"/>
    <w:rsid w:val="005B4415"/>
    <w:rsid w:val="005B5465"/>
    <w:rsid w:val="005B5A7F"/>
    <w:rsid w:val="005C3672"/>
    <w:rsid w:val="005C4125"/>
    <w:rsid w:val="005C45BD"/>
    <w:rsid w:val="005C6E11"/>
    <w:rsid w:val="005D4DEF"/>
    <w:rsid w:val="005E4221"/>
    <w:rsid w:val="005E73CC"/>
    <w:rsid w:val="005E7C4C"/>
    <w:rsid w:val="005F132C"/>
    <w:rsid w:val="005F1849"/>
    <w:rsid w:val="005F23CD"/>
    <w:rsid w:val="005F6637"/>
    <w:rsid w:val="006058F0"/>
    <w:rsid w:val="00611E74"/>
    <w:rsid w:val="006120B7"/>
    <w:rsid w:val="00612B6D"/>
    <w:rsid w:val="0062211D"/>
    <w:rsid w:val="00630FB4"/>
    <w:rsid w:val="00635FAD"/>
    <w:rsid w:val="006408F3"/>
    <w:rsid w:val="006435CD"/>
    <w:rsid w:val="0064645C"/>
    <w:rsid w:val="006608C0"/>
    <w:rsid w:val="00662DAE"/>
    <w:rsid w:val="006654FB"/>
    <w:rsid w:val="00675F87"/>
    <w:rsid w:val="006767D2"/>
    <w:rsid w:val="00677621"/>
    <w:rsid w:val="00680857"/>
    <w:rsid w:val="00682B0B"/>
    <w:rsid w:val="006848C8"/>
    <w:rsid w:val="0068531D"/>
    <w:rsid w:val="006928F1"/>
    <w:rsid w:val="0069582A"/>
    <w:rsid w:val="006A4552"/>
    <w:rsid w:val="006B31EB"/>
    <w:rsid w:val="006B6E3C"/>
    <w:rsid w:val="006B70D0"/>
    <w:rsid w:val="006C1CE1"/>
    <w:rsid w:val="006C6CDD"/>
    <w:rsid w:val="006D36A5"/>
    <w:rsid w:val="006E053E"/>
    <w:rsid w:val="006E1C91"/>
    <w:rsid w:val="006E2D2E"/>
    <w:rsid w:val="006F37B4"/>
    <w:rsid w:val="006F3BEB"/>
    <w:rsid w:val="0070064A"/>
    <w:rsid w:val="007012EE"/>
    <w:rsid w:val="00703436"/>
    <w:rsid w:val="007041AC"/>
    <w:rsid w:val="007103E3"/>
    <w:rsid w:val="00713514"/>
    <w:rsid w:val="00721239"/>
    <w:rsid w:val="00731AD6"/>
    <w:rsid w:val="00731EF5"/>
    <w:rsid w:val="00732A29"/>
    <w:rsid w:val="007334F7"/>
    <w:rsid w:val="007345A8"/>
    <w:rsid w:val="007347F3"/>
    <w:rsid w:val="00735B8E"/>
    <w:rsid w:val="00740DEC"/>
    <w:rsid w:val="007426E4"/>
    <w:rsid w:val="00744ABE"/>
    <w:rsid w:val="00745B63"/>
    <w:rsid w:val="007472E1"/>
    <w:rsid w:val="00750ADB"/>
    <w:rsid w:val="00753E18"/>
    <w:rsid w:val="00755DDA"/>
    <w:rsid w:val="00762B46"/>
    <w:rsid w:val="00763263"/>
    <w:rsid w:val="0076389B"/>
    <w:rsid w:val="0077207A"/>
    <w:rsid w:val="00772484"/>
    <w:rsid w:val="00780D51"/>
    <w:rsid w:val="0078573D"/>
    <w:rsid w:val="007865FD"/>
    <w:rsid w:val="00793E28"/>
    <w:rsid w:val="007A1577"/>
    <w:rsid w:val="007A694D"/>
    <w:rsid w:val="007B1C73"/>
    <w:rsid w:val="007B2932"/>
    <w:rsid w:val="007B29CF"/>
    <w:rsid w:val="007B700A"/>
    <w:rsid w:val="007C4183"/>
    <w:rsid w:val="007C4A6F"/>
    <w:rsid w:val="007D04A7"/>
    <w:rsid w:val="007D4DD8"/>
    <w:rsid w:val="007D65DC"/>
    <w:rsid w:val="007E2697"/>
    <w:rsid w:val="007E339B"/>
    <w:rsid w:val="007E4F9B"/>
    <w:rsid w:val="007F3619"/>
    <w:rsid w:val="007F51C0"/>
    <w:rsid w:val="00800866"/>
    <w:rsid w:val="00801CD3"/>
    <w:rsid w:val="00802420"/>
    <w:rsid w:val="008028F1"/>
    <w:rsid w:val="0080683F"/>
    <w:rsid w:val="008101B2"/>
    <w:rsid w:val="008101B7"/>
    <w:rsid w:val="008102C2"/>
    <w:rsid w:val="008128E0"/>
    <w:rsid w:val="00826A23"/>
    <w:rsid w:val="00826C96"/>
    <w:rsid w:val="008411AC"/>
    <w:rsid w:val="008430D6"/>
    <w:rsid w:val="0084414D"/>
    <w:rsid w:val="00845BD6"/>
    <w:rsid w:val="00851985"/>
    <w:rsid w:val="00852A89"/>
    <w:rsid w:val="00852B6B"/>
    <w:rsid w:val="00853877"/>
    <w:rsid w:val="00855248"/>
    <w:rsid w:val="0086271F"/>
    <w:rsid w:val="00867615"/>
    <w:rsid w:val="00871E0C"/>
    <w:rsid w:val="0087620F"/>
    <w:rsid w:val="00886A50"/>
    <w:rsid w:val="00887320"/>
    <w:rsid w:val="008933D8"/>
    <w:rsid w:val="00894F48"/>
    <w:rsid w:val="008959AD"/>
    <w:rsid w:val="008A1166"/>
    <w:rsid w:val="008A1FB5"/>
    <w:rsid w:val="008A2D38"/>
    <w:rsid w:val="008A3B58"/>
    <w:rsid w:val="008A6E30"/>
    <w:rsid w:val="008B0910"/>
    <w:rsid w:val="008B102E"/>
    <w:rsid w:val="008B62AC"/>
    <w:rsid w:val="008B6377"/>
    <w:rsid w:val="008C1743"/>
    <w:rsid w:val="008C291A"/>
    <w:rsid w:val="008C648E"/>
    <w:rsid w:val="008C67DD"/>
    <w:rsid w:val="008D087C"/>
    <w:rsid w:val="008D2B38"/>
    <w:rsid w:val="008D34E0"/>
    <w:rsid w:val="008D3F72"/>
    <w:rsid w:val="008D4149"/>
    <w:rsid w:val="008D427B"/>
    <w:rsid w:val="008D4EEB"/>
    <w:rsid w:val="008D5518"/>
    <w:rsid w:val="008D595C"/>
    <w:rsid w:val="008D73C7"/>
    <w:rsid w:val="008E2218"/>
    <w:rsid w:val="008E6D66"/>
    <w:rsid w:val="008E6E5F"/>
    <w:rsid w:val="008E6EAA"/>
    <w:rsid w:val="008F6D10"/>
    <w:rsid w:val="00907A48"/>
    <w:rsid w:val="00915A6A"/>
    <w:rsid w:val="009161B1"/>
    <w:rsid w:val="00920FB6"/>
    <w:rsid w:val="009253B2"/>
    <w:rsid w:val="009256F4"/>
    <w:rsid w:val="00931C33"/>
    <w:rsid w:val="00934415"/>
    <w:rsid w:val="009366AA"/>
    <w:rsid w:val="00940A58"/>
    <w:rsid w:val="00946E21"/>
    <w:rsid w:val="00951C8A"/>
    <w:rsid w:val="009544E4"/>
    <w:rsid w:val="00955C70"/>
    <w:rsid w:val="009649C7"/>
    <w:rsid w:val="00965357"/>
    <w:rsid w:val="0096587F"/>
    <w:rsid w:val="00965C64"/>
    <w:rsid w:val="009719CD"/>
    <w:rsid w:val="009764F4"/>
    <w:rsid w:val="009765EA"/>
    <w:rsid w:val="00976E1B"/>
    <w:rsid w:val="00980E19"/>
    <w:rsid w:val="00981557"/>
    <w:rsid w:val="00981C04"/>
    <w:rsid w:val="0098699D"/>
    <w:rsid w:val="009927F5"/>
    <w:rsid w:val="009A0739"/>
    <w:rsid w:val="009A2E07"/>
    <w:rsid w:val="009A498E"/>
    <w:rsid w:val="009A4C96"/>
    <w:rsid w:val="009B06AD"/>
    <w:rsid w:val="009B0DEB"/>
    <w:rsid w:val="009B2D18"/>
    <w:rsid w:val="009C1342"/>
    <w:rsid w:val="009C293B"/>
    <w:rsid w:val="009C414C"/>
    <w:rsid w:val="009C4E43"/>
    <w:rsid w:val="009D1A6F"/>
    <w:rsid w:val="009D37F2"/>
    <w:rsid w:val="009D6112"/>
    <w:rsid w:val="009E325C"/>
    <w:rsid w:val="009F031A"/>
    <w:rsid w:val="009F1DF2"/>
    <w:rsid w:val="009F3001"/>
    <w:rsid w:val="009F6AA0"/>
    <w:rsid w:val="00A11696"/>
    <w:rsid w:val="00A116F2"/>
    <w:rsid w:val="00A145D4"/>
    <w:rsid w:val="00A150CF"/>
    <w:rsid w:val="00A2286E"/>
    <w:rsid w:val="00A26C31"/>
    <w:rsid w:val="00A2756B"/>
    <w:rsid w:val="00A31263"/>
    <w:rsid w:val="00A3152F"/>
    <w:rsid w:val="00A31896"/>
    <w:rsid w:val="00A345AD"/>
    <w:rsid w:val="00A347CB"/>
    <w:rsid w:val="00A35109"/>
    <w:rsid w:val="00A355C4"/>
    <w:rsid w:val="00A40327"/>
    <w:rsid w:val="00A45EA5"/>
    <w:rsid w:val="00A52082"/>
    <w:rsid w:val="00A71322"/>
    <w:rsid w:val="00A81EFC"/>
    <w:rsid w:val="00A82EA1"/>
    <w:rsid w:val="00A878DF"/>
    <w:rsid w:val="00A90F29"/>
    <w:rsid w:val="00A927AB"/>
    <w:rsid w:val="00A97E73"/>
    <w:rsid w:val="00AA0AF9"/>
    <w:rsid w:val="00AA2DCD"/>
    <w:rsid w:val="00AB16EC"/>
    <w:rsid w:val="00AB38E6"/>
    <w:rsid w:val="00AB3BE0"/>
    <w:rsid w:val="00AB7484"/>
    <w:rsid w:val="00AC5B20"/>
    <w:rsid w:val="00AD7073"/>
    <w:rsid w:val="00AE4060"/>
    <w:rsid w:val="00AE4661"/>
    <w:rsid w:val="00AF0153"/>
    <w:rsid w:val="00AF44A7"/>
    <w:rsid w:val="00B005E0"/>
    <w:rsid w:val="00B03D97"/>
    <w:rsid w:val="00B0482F"/>
    <w:rsid w:val="00B07E1B"/>
    <w:rsid w:val="00B12CAC"/>
    <w:rsid w:val="00B214C0"/>
    <w:rsid w:val="00B243EC"/>
    <w:rsid w:val="00B25FE3"/>
    <w:rsid w:val="00B27B49"/>
    <w:rsid w:val="00B30D0C"/>
    <w:rsid w:val="00B32076"/>
    <w:rsid w:val="00B3575C"/>
    <w:rsid w:val="00B41E0A"/>
    <w:rsid w:val="00B44701"/>
    <w:rsid w:val="00B44A6F"/>
    <w:rsid w:val="00B44DF9"/>
    <w:rsid w:val="00B45052"/>
    <w:rsid w:val="00B52F6A"/>
    <w:rsid w:val="00B578CF"/>
    <w:rsid w:val="00B6179C"/>
    <w:rsid w:val="00B63647"/>
    <w:rsid w:val="00B63D21"/>
    <w:rsid w:val="00B73D0F"/>
    <w:rsid w:val="00B81E6C"/>
    <w:rsid w:val="00B82DA2"/>
    <w:rsid w:val="00B86C4E"/>
    <w:rsid w:val="00B87549"/>
    <w:rsid w:val="00B87FF0"/>
    <w:rsid w:val="00B90C2B"/>
    <w:rsid w:val="00B92468"/>
    <w:rsid w:val="00B94033"/>
    <w:rsid w:val="00BA054C"/>
    <w:rsid w:val="00BA2F6A"/>
    <w:rsid w:val="00BC2D84"/>
    <w:rsid w:val="00BC4F24"/>
    <w:rsid w:val="00BD4BB6"/>
    <w:rsid w:val="00BE0E85"/>
    <w:rsid w:val="00C004C6"/>
    <w:rsid w:val="00C053C7"/>
    <w:rsid w:val="00C112FF"/>
    <w:rsid w:val="00C1162A"/>
    <w:rsid w:val="00C1605F"/>
    <w:rsid w:val="00C225BB"/>
    <w:rsid w:val="00C24D88"/>
    <w:rsid w:val="00C643F0"/>
    <w:rsid w:val="00C713FF"/>
    <w:rsid w:val="00C747BD"/>
    <w:rsid w:val="00C752CD"/>
    <w:rsid w:val="00C80A4F"/>
    <w:rsid w:val="00C80D90"/>
    <w:rsid w:val="00C80F91"/>
    <w:rsid w:val="00C82508"/>
    <w:rsid w:val="00C82B66"/>
    <w:rsid w:val="00C85BF5"/>
    <w:rsid w:val="00C875A9"/>
    <w:rsid w:val="00C95120"/>
    <w:rsid w:val="00CA455B"/>
    <w:rsid w:val="00CA7E40"/>
    <w:rsid w:val="00CB14B2"/>
    <w:rsid w:val="00CB1881"/>
    <w:rsid w:val="00CC07C1"/>
    <w:rsid w:val="00CD6EF5"/>
    <w:rsid w:val="00CE2564"/>
    <w:rsid w:val="00CE3A21"/>
    <w:rsid w:val="00CE3F13"/>
    <w:rsid w:val="00CF1F46"/>
    <w:rsid w:val="00CF362D"/>
    <w:rsid w:val="00CF479D"/>
    <w:rsid w:val="00CF635D"/>
    <w:rsid w:val="00CF6D3C"/>
    <w:rsid w:val="00CF754C"/>
    <w:rsid w:val="00D01426"/>
    <w:rsid w:val="00D0190A"/>
    <w:rsid w:val="00D03992"/>
    <w:rsid w:val="00D137B5"/>
    <w:rsid w:val="00D1535C"/>
    <w:rsid w:val="00D154C3"/>
    <w:rsid w:val="00D1589C"/>
    <w:rsid w:val="00D16084"/>
    <w:rsid w:val="00D176FA"/>
    <w:rsid w:val="00D2624A"/>
    <w:rsid w:val="00D263C7"/>
    <w:rsid w:val="00D33F4C"/>
    <w:rsid w:val="00D34FCA"/>
    <w:rsid w:val="00D42AA2"/>
    <w:rsid w:val="00D50C39"/>
    <w:rsid w:val="00D5480D"/>
    <w:rsid w:val="00D619A5"/>
    <w:rsid w:val="00D65469"/>
    <w:rsid w:val="00D65FAE"/>
    <w:rsid w:val="00D66322"/>
    <w:rsid w:val="00D7301F"/>
    <w:rsid w:val="00D77C92"/>
    <w:rsid w:val="00D916F4"/>
    <w:rsid w:val="00D91E78"/>
    <w:rsid w:val="00D93C25"/>
    <w:rsid w:val="00DA00A7"/>
    <w:rsid w:val="00DB045B"/>
    <w:rsid w:val="00DB21A9"/>
    <w:rsid w:val="00DB3464"/>
    <w:rsid w:val="00DB5B9D"/>
    <w:rsid w:val="00DB7178"/>
    <w:rsid w:val="00DC5147"/>
    <w:rsid w:val="00DC55A6"/>
    <w:rsid w:val="00DD161F"/>
    <w:rsid w:val="00DD4375"/>
    <w:rsid w:val="00DE4BB8"/>
    <w:rsid w:val="00DF1F4C"/>
    <w:rsid w:val="00DF2EE6"/>
    <w:rsid w:val="00DF4343"/>
    <w:rsid w:val="00DF4356"/>
    <w:rsid w:val="00DF4F7D"/>
    <w:rsid w:val="00E0161F"/>
    <w:rsid w:val="00E0303F"/>
    <w:rsid w:val="00E07165"/>
    <w:rsid w:val="00E13DCD"/>
    <w:rsid w:val="00E161DA"/>
    <w:rsid w:val="00E17522"/>
    <w:rsid w:val="00E40332"/>
    <w:rsid w:val="00E44779"/>
    <w:rsid w:val="00E53789"/>
    <w:rsid w:val="00E53F68"/>
    <w:rsid w:val="00E55740"/>
    <w:rsid w:val="00E559C6"/>
    <w:rsid w:val="00E5729A"/>
    <w:rsid w:val="00E60B60"/>
    <w:rsid w:val="00E62559"/>
    <w:rsid w:val="00E676DE"/>
    <w:rsid w:val="00E7583B"/>
    <w:rsid w:val="00E76663"/>
    <w:rsid w:val="00E7673A"/>
    <w:rsid w:val="00E90331"/>
    <w:rsid w:val="00E908BE"/>
    <w:rsid w:val="00E91BD0"/>
    <w:rsid w:val="00E971B5"/>
    <w:rsid w:val="00EB4A1D"/>
    <w:rsid w:val="00EB596A"/>
    <w:rsid w:val="00EC1DDA"/>
    <w:rsid w:val="00EC4FBA"/>
    <w:rsid w:val="00EC5E62"/>
    <w:rsid w:val="00ED0B50"/>
    <w:rsid w:val="00ED7909"/>
    <w:rsid w:val="00EE421E"/>
    <w:rsid w:val="00EE4815"/>
    <w:rsid w:val="00EF20EE"/>
    <w:rsid w:val="00EF25A7"/>
    <w:rsid w:val="00EF4864"/>
    <w:rsid w:val="00F03558"/>
    <w:rsid w:val="00F050BD"/>
    <w:rsid w:val="00F06093"/>
    <w:rsid w:val="00F06A2C"/>
    <w:rsid w:val="00F06CCE"/>
    <w:rsid w:val="00F104E2"/>
    <w:rsid w:val="00F137FF"/>
    <w:rsid w:val="00F26FF0"/>
    <w:rsid w:val="00F31023"/>
    <w:rsid w:val="00F34CA4"/>
    <w:rsid w:val="00F35D6A"/>
    <w:rsid w:val="00F44896"/>
    <w:rsid w:val="00F47C3C"/>
    <w:rsid w:val="00F55E34"/>
    <w:rsid w:val="00F6044B"/>
    <w:rsid w:val="00F618A6"/>
    <w:rsid w:val="00F65475"/>
    <w:rsid w:val="00F65EFB"/>
    <w:rsid w:val="00F66451"/>
    <w:rsid w:val="00F766D9"/>
    <w:rsid w:val="00F777F2"/>
    <w:rsid w:val="00F82D5F"/>
    <w:rsid w:val="00F920BC"/>
    <w:rsid w:val="00FA66AB"/>
    <w:rsid w:val="00FA7398"/>
    <w:rsid w:val="00FB0640"/>
    <w:rsid w:val="00FB259B"/>
    <w:rsid w:val="00FC158F"/>
    <w:rsid w:val="00FC7E40"/>
    <w:rsid w:val="00FD0C29"/>
    <w:rsid w:val="00FD663F"/>
    <w:rsid w:val="00FF000B"/>
    <w:rsid w:val="00FF76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hAnsi="TimesLT"/>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pPr>
      <w:spacing w:line="360" w:lineRule="auto"/>
      <w:ind w:firstLine="720"/>
      <w:jc w:val="center"/>
    </w:pPr>
    <w:rPr>
      <w:caps/>
    </w:rPr>
  </w:style>
  <w:style w:type="paragraph" w:styleId="Porat">
    <w:name w:val="footer"/>
    <w:basedOn w:val="prastasis"/>
    <w:link w:val="PoratDiagrama"/>
    <w:uiPriority w:val="99"/>
    <w:pPr>
      <w:tabs>
        <w:tab w:val="center" w:pos="4320"/>
        <w:tab w:val="right" w:pos="8640"/>
      </w:tabs>
      <w:spacing w:line="360" w:lineRule="auto"/>
      <w:ind w:firstLine="720"/>
      <w:jc w:val="both"/>
    </w:pPr>
  </w:style>
  <w:style w:type="character" w:customStyle="1" w:styleId="PoratDiagrama">
    <w:name w:val="Poraštė Diagrama"/>
    <w:basedOn w:val="Numatytasispastraiposriftas"/>
    <w:link w:val="Porat"/>
    <w:uiPriority w:val="99"/>
    <w:rsid w:val="00507EF3"/>
    <w:rPr>
      <w:rFonts w:ascii="TimesLT" w:hAnsi="TimesLT"/>
      <w:sz w:val="24"/>
      <w:lang w:eastAsia="en-US"/>
    </w:rPr>
  </w:style>
  <w:style w:type="character" w:styleId="Puslapionumeris">
    <w:name w:val="page number"/>
    <w:basedOn w:val="Numatytasispastraiposriftas"/>
    <w:semiHidden/>
  </w:style>
  <w:style w:type="character" w:customStyle="1" w:styleId="Datadiena">
    <w:name w:val="Data_diena"/>
    <w:basedOn w:val="Numatytasispastraiposriftas"/>
  </w:style>
  <w:style w:type="character" w:customStyle="1" w:styleId="statymoNr">
    <w:name w:val="Įstatymo Nr."/>
    <w:basedOn w:val="Numatytasispastraiposriftas"/>
    <w:rPr>
      <w:rFonts w:ascii="HelveticaLT" w:hAnsi="HelveticaLT"/>
    </w:rPr>
  </w:style>
  <w:style w:type="character" w:customStyle="1" w:styleId="Datamnuo">
    <w:name w:val="Data_mënuo"/>
    <w:basedOn w:val="Numatytasispastraiposriftas"/>
    <w:rPr>
      <w:rFonts w:ascii="HelveticaLT" w:hAnsi="HelveticaLT"/>
      <w:sz w:val="24"/>
    </w:rPr>
  </w:style>
  <w:style w:type="character" w:customStyle="1" w:styleId="Datametai">
    <w:name w:val="Data_metai"/>
    <w:basedOn w:val="Numatytasispastraiposriftas"/>
  </w:style>
  <w:style w:type="character" w:customStyle="1" w:styleId="Pareigos">
    <w:name w:val="Pareigos"/>
    <w:basedOn w:val="Numatytasispastraiposriftas"/>
    <w:rPr>
      <w:rFonts w:ascii="TimesLT" w:hAnsi="TimesLT"/>
      <w:caps/>
      <w:sz w:val="24"/>
    </w:rPr>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basedOn w:val="Numatytasispastraiposriftas"/>
    <w:link w:val="Antrats"/>
    <w:uiPriority w:val="99"/>
    <w:rsid w:val="00507EF3"/>
    <w:rPr>
      <w:rFonts w:ascii="TimesLT" w:hAnsi="TimesLT"/>
      <w:sz w:val="24"/>
      <w:lang w:val="en-US" w:eastAsia="en-US"/>
    </w:rPr>
  </w:style>
  <w:style w:type="paragraph" w:styleId="Debesliotekstas">
    <w:name w:val="Balloon Text"/>
    <w:basedOn w:val="prastasis"/>
    <w:link w:val="DebesliotekstasDiagrama"/>
    <w:unhideWhenUsed/>
    <w:rsid w:val="001C2D4A"/>
    <w:rPr>
      <w:rFonts w:ascii="Tahoma" w:hAnsi="Tahoma" w:cs="Tahoma"/>
      <w:sz w:val="16"/>
      <w:szCs w:val="16"/>
    </w:rPr>
  </w:style>
  <w:style w:type="character" w:customStyle="1" w:styleId="DebesliotekstasDiagrama">
    <w:name w:val="Debesėlio tekstas Diagrama"/>
    <w:basedOn w:val="Numatytasispastraiposriftas"/>
    <w:link w:val="Debesliotekstas"/>
    <w:rsid w:val="001C2D4A"/>
    <w:rPr>
      <w:rFonts w:ascii="Tahoma" w:hAnsi="Tahoma" w:cs="Tahoma"/>
      <w:sz w:val="16"/>
      <w:szCs w:val="16"/>
      <w:lang w:val="en-US" w:eastAsia="en-US"/>
    </w:rPr>
  </w:style>
  <w:style w:type="paragraph" w:customStyle="1" w:styleId="Tekstas">
    <w:name w:val="Tekstas"/>
    <w:basedOn w:val="prastasis"/>
    <w:link w:val="TekstasDiagrama"/>
    <w:qFormat/>
    <w:rsid w:val="00507EF3"/>
    <w:pPr>
      <w:ind w:firstLine="720"/>
      <w:jc w:val="both"/>
    </w:pPr>
    <w:rPr>
      <w:rFonts w:ascii="Times New Roman" w:eastAsia="Calibri" w:hAnsi="Times New Roman"/>
      <w:szCs w:val="24"/>
      <w:lang w:eastAsia="lt-LT"/>
    </w:rPr>
  </w:style>
  <w:style w:type="character" w:customStyle="1" w:styleId="TekstasDiagrama">
    <w:name w:val="Tekstas Diagrama"/>
    <w:basedOn w:val="Numatytasispastraiposriftas"/>
    <w:link w:val="Tekstas"/>
    <w:rsid w:val="00507EF3"/>
    <w:rPr>
      <w:rFonts w:eastAsia="Calibri"/>
      <w:sz w:val="24"/>
      <w:szCs w:val="24"/>
    </w:rPr>
  </w:style>
  <w:style w:type="paragraph" w:customStyle="1" w:styleId="Straipsnis">
    <w:name w:val="Straipsnis"/>
    <w:basedOn w:val="prastasis"/>
    <w:link w:val="StraipsnisDiagrama"/>
    <w:qFormat/>
    <w:rsid w:val="00507EF3"/>
    <w:pPr>
      <w:keepNext/>
      <w:keepLines/>
      <w:numPr>
        <w:numId w:val="1"/>
      </w:numPr>
      <w:tabs>
        <w:tab w:val="clear" w:pos="2145"/>
        <w:tab w:val="num" w:pos="2155"/>
      </w:tabs>
      <w:ind w:left="2155"/>
      <w:jc w:val="both"/>
    </w:pPr>
    <w:rPr>
      <w:rFonts w:ascii="Times New Roman" w:hAnsi="Times New Roman"/>
      <w:b/>
      <w:bCs/>
      <w:szCs w:val="24"/>
    </w:rPr>
  </w:style>
  <w:style w:type="character" w:customStyle="1" w:styleId="StraipsnisDiagrama">
    <w:name w:val="Straipsnis Diagrama"/>
    <w:basedOn w:val="Numatytasispastraiposriftas"/>
    <w:link w:val="Straipsnis"/>
    <w:rsid w:val="00507EF3"/>
    <w:rPr>
      <w:b/>
      <w:bCs/>
      <w:sz w:val="24"/>
      <w:szCs w:val="24"/>
      <w:lang w:eastAsia="en-US"/>
    </w:rPr>
  </w:style>
  <w:style w:type="paragraph" w:customStyle="1" w:styleId="Dalys">
    <w:name w:val="Dalys"/>
    <w:basedOn w:val="prastasis"/>
    <w:link w:val="DalysDiagrama"/>
    <w:qFormat/>
    <w:rsid w:val="00507EF3"/>
    <w:pPr>
      <w:numPr>
        <w:numId w:val="5"/>
      </w:numPr>
      <w:tabs>
        <w:tab w:val="left" w:pos="1077"/>
      </w:tabs>
      <w:jc w:val="both"/>
    </w:pPr>
    <w:rPr>
      <w:rFonts w:ascii="Times New Roman" w:eastAsia="Calibri" w:hAnsi="Times New Roman"/>
      <w:szCs w:val="24"/>
      <w:lang w:eastAsia="lt-LT"/>
    </w:rPr>
  </w:style>
  <w:style w:type="character" w:customStyle="1" w:styleId="DalysDiagrama">
    <w:name w:val="Dalys Diagrama"/>
    <w:basedOn w:val="Numatytasispastraiposriftas"/>
    <w:link w:val="Dalys"/>
    <w:rsid w:val="00507EF3"/>
    <w:rPr>
      <w:rFonts w:eastAsia="Calibri"/>
      <w:sz w:val="24"/>
      <w:szCs w:val="24"/>
    </w:rPr>
  </w:style>
  <w:style w:type="paragraph" w:customStyle="1" w:styleId="Punktas">
    <w:name w:val="Punktas"/>
    <w:basedOn w:val="prastasis"/>
    <w:link w:val="PunktasDiagrama"/>
    <w:qFormat/>
    <w:rsid w:val="00507EF3"/>
    <w:pPr>
      <w:numPr>
        <w:numId w:val="2"/>
      </w:numPr>
      <w:tabs>
        <w:tab w:val="left" w:pos="1077"/>
      </w:tabs>
      <w:ind w:left="1440"/>
      <w:jc w:val="both"/>
    </w:pPr>
    <w:rPr>
      <w:rFonts w:ascii="Times New Roman" w:eastAsia="Calibri" w:hAnsi="Times New Roman"/>
      <w:szCs w:val="24"/>
      <w:lang w:eastAsia="lt-LT"/>
    </w:rPr>
  </w:style>
  <w:style w:type="character" w:customStyle="1" w:styleId="PunktasDiagrama">
    <w:name w:val="Punktas Diagrama"/>
    <w:basedOn w:val="Numatytasispastraiposriftas"/>
    <w:link w:val="Punktas"/>
    <w:rsid w:val="00507EF3"/>
    <w:rPr>
      <w:rFonts w:eastAsia="Calibri"/>
      <w:sz w:val="24"/>
      <w:szCs w:val="24"/>
    </w:rPr>
  </w:style>
  <w:style w:type="paragraph" w:customStyle="1" w:styleId="CharCharChar1DiagramaCharDiagramaCharChar">
    <w:name w:val="Char Char Char1 Diagrama Char Diagrama Char Char"/>
    <w:aliases w:val=" Char Char Char1 Diagrama Diagrama Char Char Char, Char Char Char1 Diagrama Char Diagrama Char Char"/>
    <w:basedOn w:val="prastasis"/>
    <w:rsid w:val="00507EF3"/>
    <w:pPr>
      <w:spacing w:after="160" w:line="240" w:lineRule="exact"/>
    </w:pPr>
    <w:rPr>
      <w:rFonts w:ascii="Tahoma" w:hAnsi="Tahoma"/>
      <w:sz w:val="20"/>
    </w:rPr>
  </w:style>
  <w:style w:type="paragraph" w:styleId="Sraopastraipa">
    <w:name w:val="List Paragraph"/>
    <w:basedOn w:val="prastasis"/>
    <w:uiPriority w:val="34"/>
    <w:qFormat/>
    <w:rsid w:val="00507EF3"/>
    <w:pPr>
      <w:ind w:left="720"/>
      <w:contextualSpacing/>
    </w:pPr>
    <w:rPr>
      <w:rFonts w:ascii="Times New Roman" w:eastAsiaTheme="minorHAnsi" w:hAnsi="Times New Roman"/>
      <w:szCs w:val="24"/>
    </w:rPr>
  </w:style>
  <w:style w:type="paragraph" w:customStyle="1" w:styleId="Papunktis">
    <w:name w:val="Papunktis"/>
    <w:basedOn w:val="Punktas"/>
    <w:link w:val="PapunktisDiagrama"/>
    <w:qFormat/>
    <w:rsid w:val="00507EF3"/>
    <w:pPr>
      <w:numPr>
        <w:numId w:val="12"/>
      </w:numPr>
      <w:ind w:left="0" w:firstLine="720"/>
    </w:pPr>
  </w:style>
  <w:style w:type="character" w:customStyle="1" w:styleId="PapunktisDiagrama">
    <w:name w:val="Papunktis Diagrama"/>
    <w:basedOn w:val="PunktasDiagrama"/>
    <w:link w:val="Papunktis"/>
    <w:rsid w:val="00507EF3"/>
    <w:rPr>
      <w:rFonts w:eastAsia="Calibri"/>
      <w:sz w:val="24"/>
      <w:szCs w:val="24"/>
    </w:rPr>
  </w:style>
  <w:style w:type="paragraph" w:customStyle="1" w:styleId="Priedai">
    <w:name w:val="Priedai"/>
    <w:basedOn w:val="prastasis"/>
    <w:link w:val="PriedaiDiagrama"/>
    <w:qFormat/>
    <w:rsid w:val="00507EF3"/>
    <w:pPr>
      <w:ind w:firstLine="5670"/>
    </w:pPr>
    <w:rPr>
      <w:rFonts w:ascii="Times New Roman" w:hAnsi="Times New Roman"/>
      <w:szCs w:val="24"/>
      <w:lang w:eastAsia="lt-LT"/>
    </w:rPr>
  </w:style>
  <w:style w:type="character" w:customStyle="1" w:styleId="PriedaiDiagrama">
    <w:name w:val="Priedai Diagrama"/>
    <w:basedOn w:val="Numatytasispastraiposriftas"/>
    <w:link w:val="Priedai"/>
    <w:rsid w:val="00507EF3"/>
    <w:rPr>
      <w:sz w:val="24"/>
      <w:szCs w:val="24"/>
    </w:rPr>
  </w:style>
  <w:style w:type="paragraph" w:customStyle="1" w:styleId="Priedopav">
    <w:name w:val="Priedo pav"/>
    <w:basedOn w:val="prastasis"/>
    <w:link w:val="PriedopavDiagrama"/>
    <w:qFormat/>
    <w:rsid w:val="00507EF3"/>
    <w:pPr>
      <w:jc w:val="center"/>
    </w:pPr>
    <w:rPr>
      <w:rFonts w:ascii="Times New Roman" w:hAnsi="Times New Roman"/>
      <w:b/>
      <w:bCs/>
      <w:szCs w:val="24"/>
      <w:lang w:eastAsia="lt-LT"/>
    </w:rPr>
  </w:style>
  <w:style w:type="character" w:customStyle="1" w:styleId="PriedopavDiagrama">
    <w:name w:val="Priedo pav Diagrama"/>
    <w:basedOn w:val="Numatytasispastraiposriftas"/>
    <w:link w:val="Priedopav"/>
    <w:rsid w:val="00507EF3"/>
    <w:rPr>
      <w:b/>
      <w:bCs/>
      <w:sz w:val="24"/>
      <w:szCs w:val="24"/>
    </w:rPr>
  </w:style>
  <w:style w:type="paragraph" w:customStyle="1" w:styleId="Punktai">
    <w:name w:val="Punktai"/>
    <w:basedOn w:val="prastasis"/>
    <w:link w:val="PunktaiDiagrama"/>
    <w:qFormat/>
    <w:rsid w:val="00507EF3"/>
    <w:pPr>
      <w:tabs>
        <w:tab w:val="left" w:pos="1077"/>
      </w:tabs>
      <w:ind w:firstLine="720"/>
      <w:jc w:val="both"/>
    </w:pPr>
    <w:rPr>
      <w:rFonts w:ascii="Times New Roman" w:eastAsia="Calibri" w:hAnsi="Times New Roman"/>
      <w:szCs w:val="24"/>
      <w:lang w:eastAsia="lt-LT"/>
    </w:rPr>
  </w:style>
  <w:style w:type="character" w:customStyle="1" w:styleId="PunktaiDiagrama">
    <w:name w:val="Punktai Diagrama"/>
    <w:basedOn w:val="Numatytasispastraiposriftas"/>
    <w:link w:val="Punktai"/>
    <w:rsid w:val="00507EF3"/>
    <w:rPr>
      <w:rFonts w:eastAsia="Calibri"/>
      <w:sz w:val="24"/>
      <w:szCs w:val="24"/>
    </w:rPr>
  </w:style>
  <w:style w:type="paragraph" w:styleId="Pagrindinistekstas">
    <w:name w:val="Body Text"/>
    <w:basedOn w:val="prastasis"/>
    <w:link w:val="PagrindinistekstasDiagrama"/>
    <w:rsid w:val="00507EF3"/>
    <w:pPr>
      <w:jc w:val="center"/>
    </w:pPr>
    <w:rPr>
      <w:rFonts w:ascii="Times New Roman" w:hAnsi="Times New Roman"/>
      <w:b/>
      <w:bCs/>
      <w:szCs w:val="24"/>
    </w:rPr>
  </w:style>
  <w:style w:type="character" w:customStyle="1" w:styleId="PagrindinistekstasDiagrama">
    <w:name w:val="Pagrindinis tekstas Diagrama"/>
    <w:basedOn w:val="Numatytasispastraiposriftas"/>
    <w:link w:val="Pagrindinistekstas"/>
    <w:rsid w:val="00507EF3"/>
    <w:rPr>
      <w:b/>
      <w:bCs/>
      <w:sz w:val="24"/>
      <w:szCs w:val="24"/>
      <w:lang w:eastAsia="en-US"/>
    </w:rPr>
  </w:style>
  <w:style w:type="paragraph" w:styleId="HTMLiankstoformatuotas">
    <w:name w:val="HTML Preformatted"/>
    <w:basedOn w:val="prastasis"/>
    <w:link w:val="HTMLiankstoformatuotasDiagrama"/>
    <w:uiPriority w:val="99"/>
    <w:unhideWhenUsed/>
    <w:rsid w:val="00507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07EF3"/>
    <w:rPr>
      <w:rFonts w:ascii="Courier New" w:hAnsi="Courier New" w:cs="Courier New"/>
    </w:rPr>
  </w:style>
  <w:style w:type="character" w:customStyle="1" w:styleId="KomentarotekstasDiagrama">
    <w:name w:val="Komentaro tekstas Diagrama"/>
    <w:basedOn w:val="Numatytasispastraiposriftas"/>
    <w:link w:val="Komentarotekstas"/>
    <w:uiPriority w:val="99"/>
    <w:semiHidden/>
    <w:rsid w:val="00507EF3"/>
    <w:rPr>
      <w:rFonts w:eastAsia="Calibri"/>
    </w:rPr>
  </w:style>
  <w:style w:type="paragraph" w:styleId="Komentarotekstas">
    <w:name w:val="annotation text"/>
    <w:basedOn w:val="prastasis"/>
    <w:link w:val="KomentarotekstasDiagrama"/>
    <w:uiPriority w:val="99"/>
    <w:semiHidden/>
    <w:unhideWhenUsed/>
    <w:rsid w:val="00507EF3"/>
    <w:pPr>
      <w:ind w:firstLine="720"/>
      <w:jc w:val="both"/>
    </w:pPr>
    <w:rPr>
      <w:rFonts w:ascii="Times New Roman" w:eastAsia="Calibri" w:hAnsi="Times New Roman"/>
      <w:sz w:val="20"/>
      <w:lang w:eastAsia="lt-LT"/>
    </w:rPr>
  </w:style>
  <w:style w:type="character" w:customStyle="1" w:styleId="KomentarotekstasDiagrama1">
    <w:name w:val="Komentaro tekstas Diagrama1"/>
    <w:basedOn w:val="Numatytasispastraiposriftas"/>
    <w:uiPriority w:val="99"/>
    <w:semiHidden/>
    <w:rsid w:val="00507EF3"/>
    <w:rPr>
      <w:rFonts w:ascii="TimesLT" w:hAnsi="TimesLT"/>
      <w:lang w:val="en-US" w:eastAsia="en-US"/>
    </w:rPr>
  </w:style>
  <w:style w:type="paragraph" w:styleId="Komentarotema">
    <w:name w:val="annotation subject"/>
    <w:basedOn w:val="Komentarotekstas"/>
    <w:next w:val="Komentarotekstas"/>
    <w:link w:val="KomentarotemaDiagrama"/>
    <w:uiPriority w:val="99"/>
    <w:semiHidden/>
    <w:unhideWhenUsed/>
    <w:rsid w:val="00507EF3"/>
    <w:pPr>
      <w:ind w:firstLine="0"/>
      <w:jc w:val="left"/>
    </w:pPr>
    <w:rPr>
      <w:rFonts w:eastAsiaTheme="minorHAnsi"/>
      <w:b/>
      <w:bCs/>
    </w:rPr>
  </w:style>
  <w:style w:type="character" w:customStyle="1" w:styleId="KomentarotemaDiagrama">
    <w:name w:val="Komentaro tema Diagrama"/>
    <w:basedOn w:val="KomentarotekstasDiagrama1"/>
    <w:link w:val="Komentarotema"/>
    <w:uiPriority w:val="99"/>
    <w:semiHidden/>
    <w:rsid w:val="00507EF3"/>
    <w:rPr>
      <w:rFonts w:ascii="TimesLT" w:eastAsiaTheme="minorHAnsi" w:hAnsi="TimesLT"/>
      <w:b/>
      <w:bCs/>
      <w:lang w:val="en-US" w:eastAsia="en-US"/>
    </w:rPr>
  </w:style>
  <w:style w:type="character" w:styleId="Komentaronuoroda">
    <w:name w:val="annotation reference"/>
    <w:basedOn w:val="Numatytasispastraiposriftas"/>
    <w:uiPriority w:val="99"/>
    <w:semiHidden/>
    <w:unhideWhenUsed/>
    <w:rsid w:val="00D2624A"/>
    <w:rPr>
      <w:sz w:val="16"/>
      <w:szCs w:val="16"/>
    </w:rPr>
  </w:style>
  <w:style w:type="paragraph" w:customStyle="1" w:styleId="DiagramaDiagramaDiagramaCharChar">
    <w:name w:val="Diagrama Diagrama Diagrama Char Char"/>
    <w:basedOn w:val="prastasis"/>
    <w:rsid w:val="00920FB6"/>
    <w:pPr>
      <w:spacing w:after="160" w:line="240" w:lineRule="exact"/>
    </w:pPr>
    <w:rPr>
      <w:rFonts w:ascii="Tahoma" w:hAnsi="Tahoma"/>
      <w:sz w:val="20"/>
    </w:rPr>
  </w:style>
  <w:style w:type="table" w:styleId="Lentelstinklelis">
    <w:name w:val="Table Grid"/>
    <w:basedOn w:val="prastojilentel"/>
    <w:uiPriority w:val="59"/>
    <w:rsid w:val="005A1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hAnsi="TimesLT"/>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pPr>
      <w:spacing w:line="360" w:lineRule="auto"/>
      <w:ind w:firstLine="720"/>
      <w:jc w:val="center"/>
    </w:pPr>
    <w:rPr>
      <w:caps/>
    </w:rPr>
  </w:style>
  <w:style w:type="paragraph" w:styleId="Porat">
    <w:name w:val="footer"/>
    <w:basedOn w:val="prastasis"/>
    <w:link w:val="PoratDiagrama"/>
    <w:uiPriority w:val="99"/>
    <w:pPr>
      <w:tabs>
        <w:tab w:val="center" w:pos="4320"/>
        <w:tab w:val="right" w:pos="8640"/>
      </w:tabs>
      <w:spacing w:line="360" w:lineRule="auto"/>
      <w:ind w:firstLine="720"/>
      <w:jc w:val="both"/>
    </w:pPr>
  </w:style>
  <w:style w:type="character" w:customStyle="1" w:styleId="PoratDiagrama">
    <w:name w:val="Poraštė Diagrama"/>
    <w:basedOn w:val="Numatytasispastraiposriftas"/>
    <w:link w:val="Porat"/>
    <w:uiPriority w:val="99"/>
    <w:rsid w:val="00507EF3"/>
    <w:rPr>
      <w:rFonts w:ascii="TimesLT" w:hAnsi="TimesLT"/>
      <w:sz w:val="24"/>
      <w:lang w:eastAsia="en-US"/>
    </w:rPr>
  </w:style>
  <w:style w:type="character" w:styleId="Puslapionumeris">
    <w:name w:val="page number"/>
    <w:basedOn w:val="Numatytasispastraiposriftas"/>
    <w:semiHidden/>
  </w:style>
  <w:style w:type="character" w:customStyle="1" w:styleId="Datadiena">
    <w:name w:val="Data_diena"/>
    <w:basedOn w:val="Numatytasispastraiposriftas"/>
  </w:style>
  <w:style w:type="character" w:customStyle="1" w:styleId="statymoNr">
    <w:name w:val="Įstatymo Nr."/>
    <w:basedOn w:val="Numatytasispastraiposriftas"/>
    <w:rPr>
      <w:rFonts w:ascii="HelveticaLT" w:hAnsi="HelveticaLT"/>
    </w:rPr>
  </w:style>
  <w:style w:type="character" w:customStyle="1" w:styleId="Datamnuo">
    <w:name w:val="Data_mënuo"/>
    <w:basedOn w:val="Numatytasispastraiposriftas"/>
    <w:rPr>
      <w:rFonts w:ascii="HelveticaLT" w:hAnsi="HelveticaLT"/>
      <w:sz w:val="24"/>
    </w:rPr>
  </w:style>
  <w:style w:type="character" w:customStyle="1" w:styleId="Datametai">
    <w:name w:val="Data_metai"/>
    <w:basedOn w:val="Numatytasispastraiposriftas"/>
  </w:style>
  <w:style w:type="character" w:customStyle="1" w:styleId="Pareigos">
    <w:name w:val="Pareigos"/>
    <w:basedOn w:val="Numatytasispastraiposriftas"/>
    <w:rPr>
      <w:rFonts w:ascii="TimesLT" w:hAnsi="TimesLT"/>
      <w:caps/>
      <w:sz w:val="24"/>
    </w:rPr>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basedOn w:val="Numatytasispastraiposriftas"/>
    <w:link w:val="Antrats"/>
    <w:uiPriority w:val="99"/>
    <w:rsid w:val="00507EF3"/>
    <w:rPr>
      <w:rFonts w:ascii="TimesLT" w:hAnsi="TimesLT"/>
      <w:sz w:val="24"/>
      <w:lang w:val="en-US" w:eastAsia="en-US"/>
    </w:rPr>
  </w:style>
  <w:style w:type="paragraph" w:styleId="Debesliotekstas">
    <w:name w:val="Balloon Text"/>
    <w:basedOn w:val="prastasis"/>
    <w:link w:val="DebesliotekstasDiagrama"/>
    <w:unhideWhenUsed/>
    <w:rsid w:val="001C2D4A"/>
    <w:rPr>
      <w:rFonts w:ascii="Tahoma" w:hAnsi="Tahoma" w:cs="Tahoma"/>
      <w:sz w:val="16"/>
      <w:szCs w:val="16"/>
    </w:rPr>
  </w:style>
  <w:style w:type="character" w:customStyle="1" w:styleId="DebesliotekstasDiagrama">
    <w:name w:val="Debesėlio tekstas Diagrama"/>
    <w:basedOn w:val="Numatytasispastraiposriftas"/>
    <w:link w:val="Debesliotekstas"/>
    <w:rsid w:val="001C2D4A"/>
    <w:rPr>
      <w:rFonts w:ascii="Tahoma" w:hAnsi="Tahoma" w:cs="Tahoma"/>
      <w:sz w:val="16"/>
      <w:szCs w:val="16"/>
      <w:lang w:val="en-US" w:eastAsia="en-US"/>
    </w:rPr>
  </w:style>
  <w:style w:type="paragraph" w:customStyle="1" w:styleId="Tekstas">
    <w:name w:val="Tekstas"/>
    <w:basedOn w:val="prastasis"/>
    <w:link w:val="TekstasDiagrama"/>
    <w:qFormat/>
    <w:rsid w:val="00507EF3"/>
    <w:pPr>
      <w:ind w:firstLine="720"/>
      <w:jc w:val="both"/>
    </w:pPr>
    <w:rPr>
      <w:rFonts w:ascii="Times New Roman" w:eastAsia="Calibri" w:hAnsi="Times New Roman"/>
      <w:szCs w:val="24"/>
      <w:lang w:eastAsia="lt-LT"/>
    </w:rPr>
  </w:style>
  <w:style w:type="character" w:customStyle="1" w:styleId="TekstasDiagrama">
    <w:name w:val="Tekstas Diagrama"/>
    <w:basedOn w:val="Numatytasispastraiposriftas"/>
    <w:link w:val="Tekstas"/>
    <w:rsid w:val="00507EF3"/>
    <w:rPr>
      <w:rFonts w:eastAsia="Calibri"/>
      <w:sz w:val="24"/>
      <w:szCs w:val="24"/>
    </w:rPr>
  </w:style>
  <w:style w:type="paragraph" w:customStyle="1" w:styleId="Straipsnis">
    <w:name w:val="Straipsnis"/>
    <w:basedOn w:val="prastasis"/>
    <w:link w:val="StraipsnisDiagrama"/>
    <w:qFormat/>
    <w:rsid w:val="00507EF3"/>
    <w:pPr>
      <w:keepNext/>
      <w:keepLines/>
      <w:numPr>
        <w:numId w:val="1"/>
      </w:numPr>
      <w:tabs>
        <w:tab w:val="clear" w:pos="2145"/>
        <w:tab w:val="num" w:pos="2155"/>
      </w:tabs>
      <w:ind w:left="2155"/>
      <w:jc w:val="both"/>
    </w:pPr>
    <w:rPr>
      <w:rFonts w:ascii="Times New Roman" w:hAnsi="Times New Roman"/>
      <w:b/>
      <w:bCs/>
      <w:szCs w:val="24"/>
    </w:rPr>
  </w:style>
  <w:style w:type="character" w:customStyle="1" w:styleId="StraipsnisDiagrama">
    <w:name w:val="Straipsnis Diagrama"/>
    <w:basedOn w:val="Numatytasispastraiposriftas"/>
    <w:link w:val="Straipsnis"/>
    <w:rsid w:val="00507EF3"/>
    <w:rPr>
      <w:b/>
      <w:bCs/>
      <w:sz w:val="24"/>
      <w:szCs w:val="24"/>
      <w:lang w:eastAsia="en-US"/>
    </w:rPr>
  </w:style>
  <w:style w:type="paragraph" w:customStyle="1" w:styleId="Dalys">
    <w:name w:val="Dalys"/>
    <w:basedOn w:val="prastasis"/>
    <w:link w:val="DalysDiagrama"/>
    <w:qFormat/>
    <w:rsid w:val="00507EF3"/>
    <w:pPr>
      <w:numPr>
        <w:numId w:val="5"/>
      </w:numPr>
      <w:tabs>
        <w:tab w:val="left" w:pos="1077"/>
      </w:tabs>
      <w:jc w:val="both"/>
    </w:pPr>
    <w:rPr>
      <w:rFonts w:ascii="Times New Roman" w:eastAsia="Calibri" w:hAnsi="Times New Roman"/>
      <w:szCs w:val="24"/>
      <w:lang w:eastAsia="lt-LT"/>
    </w:rPr>
  </w:style>
  <w:style w:type="character" w:customStyle="1" w:styleId="DalysDiagrama">
    <w:name w:val="Dalys Diagrama"/>
    <w:basedOn w:val="Numatytasispastraiposriftas"/>
    <w:link w:val="Dalys"/>
    <w:rsid w:val="00507EF3"/>
    <w:rPr>
      <w:rFonts w:eastAsia="Calibri"/>
      <w:sz w:val="24"/>
      <w:szCs w:val="24"/>
    </w:rPr>
  </w:style>
  <w:style w:type="paragraph" w:customStyle="1" w:styleId="Punktas">
    <w:name w:val="Punktas"/>
    <w:basedOn w:val="prastasis"/>
    <w:link w:val="PunktasDiagrama"/>
    <w:qFormat/>
    <w:rsid w:val="00507EF3"/>
    <w:pPr>
      <w:numPr>
        <w:numId w:val="2"/>
      </w:numPr>
      <w:tabs>
        <w:tab w:val="left" w:pos="1077"/>
      </w:tabs>
      <w:ind w:left="1440"/>
      <w:jc w:val="both"/>
    </w:pPr>
    <w:rPr>
      <w:rFonts w:ascii="Times New Roman" w:eastAsia="Calibri" w:hAnsi="Times New Roman"/>
      <w:szCs w:val="24"/>
      <w:lang w:eastAsia="lt-LT"/>
    </w:rPr>
  </w:style>
  <w:style w:type="character" w:customStyle="1" w:styleId="PunktasDiagrama">
    <w:name w:val="Punktas Diagrama"/>
    <w:basedOn w:val="Numatytasispastraiposriftas"/>
    <w:link w:val="Punktas"/>
    <w:rsid w:val="00507EF3"/>
    <w:rPr>
      <w:rFonts w:eastAsia="Calibri"/>
      <w:sz w:val="24"/>
      <w:szCs w:val="24"/>
    </w:rPr>
  </w:style>
  <w:style w:type="paragraph" w:customStyle="1" w:styleId="CharCharChar1DiagramaCharDiagramaCharChar">
    <w:name w:val="Char Char Char1 Diagrama Char Diagrama Char Char"/>
    <w:aliases w:val=" Char Char Char1 Diagrama Diagrama Char Char Char, Char Char Char1 Diagrama Char Diagrama Char Char"/>
    <w:basedOn w:val="prastasis"/>
    <w:rsid w:val="00507EF3"/>
    <w:pPr>
      <w:spacing w:after="160" w:line="240" w:lineRule="exact"/>
    </w:pPr>
    <w:rPr>
      <w:rFonts w:ascii="Tahoma" w:hAnsi="Tahoma"/>
      <w:sz w:val="20"/>
    </w:rPr>
  </w:style>
  <w:style w:type="paragraph" w:styleId="Sraopastraipa">
    <w:name w:val="List Paragraph"/>
    <w:basedOn w:val="prastasis"/>
    <w:uiPriority w:val="34"/>
    <w:qFormat/>
    <w:rsid w:val="00507EF3"/>
    <w:pPr>
      <w:ind w:left="720"/>
      <w:contextualSpacing/>
    </w:pPr>
    <w:rPr>
      <w:rFonts w:ascii="Times New Roman" w:eastAsiaTheme="minorHAnsi" w:hAnsi="Times New Roman"/>
      <w:szCs w:val="24"/>
    </w:rPr>
  </w:style>
  <w:style w:type="paragraph" w:customStyle="1" w:styleId="Papunktis">
    <w:name w:val="Papunktis"/>
    <w:basedOn w:val="Punktas"/>
    <w:link w:val="PapunktisDiagrama"/>
    <w:qFormat/>
    <w:rsid w:val="00507EF3"/>
    <w:pPr>
      <w:numPr>
        <w:numId w:val="12"/>
      </w:numPr>
      <w:ind w:left="0" w:firstLine="720"/>
    </w:pPr>
  </w:style>
  <w:style w:type="character" w:customStyle="1" w:styleId="PapunktisDiagrama">
    <w:name w:val="Papunktis Diagrama"/>
    <w:basedOn w:val="PunktasDiagrama"/>
    <w:link w:val="Papunktis"/>
    <w:rsid w:val="00507EF3"/>
    <w:rPr>
      <w:rFonts w:eastAsia="Calibri"/>
      <w:sz w:val="24"/>
      <w:szCs w:val="24"/>
    </w:rPr>
  </w:style>
  <w:style w:type="paragraph" w:customStyle="1" w:styleId="Priedai">
    <w:name w:val="Priedai"/>
    <w:basedOn w:val="prastasis"/>
    <w:link w:val="PriedaiDiagrama"/>
    <w:qFormat/>
    <w:rsid w:val="00507EF3"/>
    <w:pPr>
      <w:ind w:firstLine="5670"/>
    </w:pPr>
    <w:rPr>
      <w:rFonts w:ascii="Times New Roman" w:hAnsi="Times New Roman"/>
      <w:szCs w:val="24"/>
      <w:lang w:eastAsia="lt-LT"/>
    </w:rPr>
  </w:style>
  <w:style w:type="character" w:customStyle="1" w:styleId="PriedaiDiagrama">
    <w:name w:val="Priedai Diagrama"/>
    <w:basedOn w:val="Numatytasispastraiposriftas"/>
    <w:link w:val="Priedai"/>
    <w:rsid w:val="00507EF3"/>
    <w:rPr>
      <w:sz w:val="24"/>
      <w:szCs w:val="24"/>
    </w:rPr>
  </w:style>
  <w:style w:type="paragraph" w:customStyle="1" w:styleId="Priedopav">
    <w:name w:val="Priedo pav"/>
    <w:basedOn w:val="prastasis"/>
    <w:link w:val="PriedopavDiagrama"/>
    <w:qFormat/>
    <w:rsid w:val="00507EF3"/>
    <w:pPr>
      <w:jc w:val="center"/>
    </w:pPr>
    <w:rPr>
      <w:rFonts w:ascii="Times New Roman" w:hAnsi="Times New Roman"/>
      <w:b/>
      <w:bCs/>
      <w:szCs w:val="24"/>
      <w:lang w:eastAsia="lt-LT"/>
    </w:rPr>
  </w:style>
  <w:style w:type="character" w:customStyle="1" w:styleId="PriedopavDiagrama">
    <w:name w:val="Priedo pav Diagrama"/>
    <w:basedOn w:val="Numatytasispastraiposriftas"/>
    <w:link w:val="Priedopav"/>
    <w:rsid w:val="00507EF3"/>
    <w:rPr>
      <w:b/>
      <w:bCs/>
      <w:sz w:val="24"/>
      <w:szCs w:val="24"/>
    </w:rPr>
  </w:style>
  <w:style w:type="paragraph" w:customStyle="1" w:styleId="Punktai">
    <w:name w:val="Punktai"/>
    <w:basedOn w:val="prastasis"/>
    <w:link w:val="PunktaiDiagrama"/>
    <w:qFormat/>
    <w:rsid w:val="00507EF3"/>
    <w:pPr>
      <w:tabs>
        <w:tab w:val="left" w:pos="1077"/>
      </w:tabs>
      <w:ind w:firstLine="720"/>
      <w:jc w:val="both"/>
    </w:pPr>
    <w:rPr>
      <w:rFonts w:ascii="Times New Roman" w:eastAsia="Calibri" w:hAnsi="Times New Roman"/>
      <w:szCs w:val="24"/>
      <w:lang w:eastAsia="lt-LT"/>
    </w:rPr>
  </w:style>
  <w:style w:type="character" w:customStyle="1" w:styleId="PunktaiDiagrama">
    <w:name w:val="Punktai Diagrama"/>
    <w:basedOn w:val="Numatytasispastraiposriftas"/>
    <w:link w:val="Punktai"/>
    <w:rsid w:val="00507EF3"/>
    <w:rPr>
      <w:rFonts w:eastAsia="Calibri"/>
      <w:sz w:val="24"/>
      <w:szCs w:val="24"/>
    </w:rPr>
  </w:style>
  <w:style w:type="paragraph" w:styleId="Pagrindinistekstas">
    <w:name w:val="Body Text"/>
    <w:basedOn w:val="prastasis"/>
    <w:link w:val="PagrindinistekstasDiagrama"/>
    <w:rsid w:val="00507EF3"/>
    <w:pPr>
      <w:jc w:val="center"/>
    </w:pPr>
    <w:rPr>
      <w:rFonts w:ascii="Times New Roman" w:hAnsi="Times New Roman"/>
      <w:b/>
      <w:bCs/>
      <w:szCs w:val="24"/>
    </w:rPr>
  </w:style>
  <w:style w:type="character" w:customStyle="1" w:styleId="PagrindinistekstasDiagrama">
    <w:name w:val="Pagrindinis tekstas Diagrama"/>
    <w:basedOn w:val="Numatytasispastraiposriftas"/>
    <w:link w:val="Pagrindinistekstas"/>
    <w:rsid w:val="00507EF3"/>
    <w:rPr>
      <w:b/>
      <w:bCs/>
      <w:sz w:val="24"/>
      <w:szCs w:val="24"/>
      <w:lang w:eastAsia="en-US"/>
    </w:rPr>
  </w:style>
  <w:style w:type="paragraph" w:styleId="HTMLiankstoformatuotas">
    <w:name w:val="HTML Preformatted"/>
    <w:basedOn w:val="prastasis"/>
    <w:link w:val="HTMLiankstoformatuotasDiagrama"/>
    <w:uiPriority w:val="99"/>
    <w:unhideWhenUsed/>
    <w:rsid w:val="00507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07EF3"/>
    <w:rPr>
      <w:rFonts w:ascii="Courier New" w:hAnsi="Courier New" w:cs="Courier New"/>
    </w:rPr>
  </w:style>
  <w:style w:type="character" w:customStyle="1" w:styleId="KomentarotekstasDiagrama">
    <w:name w:val="Komentaro tekstas Diagrama"/>
    <w:basedOn w:val="Numatytasispastraiposriftas"/>
    <w:link w:val="Komentarotekstas"/>
    <w:uiPriority w:val="99"/>
    <w:semiHidden/>
    <w:rsid w:val="00507EF3"/>
    <w:rPr>
      <w:rFonts w:eastAsia="Calibri"/>
    </w:rPr>
  </w:style>
  <w:style w:type="paragraph" w:styleId="Komentarotekstas">
    <w:name w:val="annotation text"/>
    <w:basedOn w:val="prastasis"/>
    <w:link w:val="KomentarotekstasDiagrama"/>
    <w:uiPriority w:val="99"/>
    <w:semiHidden/>
    <w:unhideWhenUsed/>
    <w:rsid w:val="00507EF3"/>
    <w:pPr>
      <w:ind w:firstLine="720"/>
      <w:jc w:val="both"/>
    </w:pPr>
    <w:rPr>
      <w:rFonts w:ascii="Times New Roman" w:eastAsia="Calibri" w:hAnsi="Times New Roman"/>
      <w:sz w:val="20"/>
      <w:lang w:eastAsia="lt-LT"/>
    </w:rPr>
  </w:style>
  <w:style w:type="character" w:customStyle="1" w:styleId="KomentarotekstasDiagrama1">
    <w:name w:val="Komentaro tekstas Diagrama1"/>
    <w:basedOn w:val="Numatytasispastraiposriftas"/>
    <w:uiPriority w:val="99"/>
    <w:semiHidden/>
    <w:rsid w:val="00507EF3"/>
    <w:rPr>
      <w:rFonts w:ascii="TimesLT" w:hAnsi="TimesLT"/>
      <w:lang w:val="en-US" w:eastAsia="en-US"/>
    </w:rPr>
  </w:style>
  <w:style w:type="paragraph" w:styleId="Komentarotema">
    <w:name w:val="annotation subject"/>
    <w:basedOn w:val="Komentarotekstas"/>
    <w:next w:val="Komentarotekstas"/>
    <w:link w:val="KomentarotemaDiagrama"/>
    <w:uiPriority w:val="99"/>
    <w:semiHidden/>
    <w:unhideWhenUsed/>
    <w:rsid w:val="00507EF3"/>
    <w:pPr>
      <w:ind w:firstLine="0"/>
      <w:jc w:val="left"/>
    </w:pPr>
    <w:rPr>
      <w:rFonts w:eastAsiaTheme="minorHAnsi"/>
      <w:b/>
      <w:bCs/>
    </w:rPr>
  </w:style>
  <w:style w:type="character" w:customStyle="1" w:styleId="KomentarotemaDiagrama">
    <w:name w:val="Komentaro tema Diagrama"/>
    <w:basedOn w:val="KomentarotekstasDiagrama1"/>
    <w:link w:val="Komentarotema"/>
    <w:uiPriority w:val="99"/>
    <w:semiHidden/>
    <w:rsid w:val="00507EF3"/>
    <w:rPr>
      <w:rFonts w:ascii="TimesLT" w:eastAsiaTheme="minorHAnsi" w:hAnsi="TimesLT"/>
      <w:b/>
      <w:bCs/>
      <w:lang w:val="en-US" w:eastAsia="en-US"/>
    </w:rPr>
  </w:style>
  <w:style w:type="character" w:styleId="Komentaronuoroda">
    <w:name w:val="annotation reference"/>
    <w:basedOn w:val="Numatytasispastraiposriftas"/>
    <w:uiPriority w:val="99"/>
    <w:semiHidden/>
    <w:unhideWhenUsed/>
    <w:rsid w:val="00D2624A"/>
    <w:rPr>
      <w:sz w:val="16"/>
      <w:szCs w:val="16"/>
    </w:rPr>
  </w:style>
  <w:style w:type="paragraph" w:customStyle="1" w:styleId="DiagramaDiagramaDiagramaCharChar">
    <w:name w:val="Diagrama Diagrama Diagrama Char Char"/>
    <w:basedOn w:val="prastasis"/>
    <w:rsid w:val="00920FB6"/>
    <w:pPr>
      <w:spacing w:after="160" w:line="240" w:lineRule="exact"/>
    </w:pPr>
    <w:rPr>
      <w:rFonts w:ascii="Tahoma" w:hAnsi="Tahoma"/>
      <w:sz w:val="20"/>
    </w:rPr>
  </w:style>
  <w:style w:type="table" w:styleId="Lentelstinklelis">
    <w:name w:val="Table Grid"/>
    <w:basedOn w:val="prastojilentel"/>
    <w:uiPriority w:val="59"/>
    <w:rsid w:val="005A1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29603">
      <w:bodyDiv w:val="1"/>
      <w:marLeft w:val="225"/>
      <w:marRight w:val="225"/>
      <w:marTop w:val="0"/>
      <w:marBottom w:val="0"/>
      <w:divBdr>
        <w:top w:val="none" w:sz="0" w:space="0" w:color="auto"/>
        <w:left w:val="none" w:sz="0" w:space="0" w:color="auto"/>
        <w:bottom w:val="none" w:sz="0" w:space="0" w:color="auto"/>
        <w:right w:val="none" w:sz="0" w:space="0" w:color="auto"/>
      </w:divBdr>
      <w:divsChild>
        <w:div w:id="651913821">
          <w:marLeft w:val="0"/>
          <w:marRight w:val="0"/>
          <w:marTop w:val="0"/>
          <w:marBottom w:val="0"/>
          <w:divBdr>
            <w:top w:val="none" w:sz="0" w:space="0" w:color="auto"/>
            <w:left w:val="none" w:sz="0" w:space="0" w:color="auto"/>
            <w:bottom w:val="none" w:sz="0" w:space="0" w:color="auto"/>
            <w:right w:val="none" w:sz="0" w:space="0" w:color="auto"/>
          </w:divBdr>
        </w:div>
      </w:divsChild>
    </w:div>
    <w:div w:id="178858116">
      <w:bodyDiv w:val="1"/>
      <w:marLeft w:val="225"/>
      <w:marRight w:val="225"/>
      <w:marTop w:val="0"/>
      <w:marBottom w:val="0"/>
      <w:divBdr>
        <w:top w:val="none" w:sz="0" w:space="0" w:color="auto"/>
        <w:left w:val="none" w:sz="0" w:space="0" w:color="auto"/>
        <w:bottom w:val="none" w:sz="0" w:space="0" w:color="auto"/>
        <w:right w:val="none" w:sz="0" w:space="0" w:color="auto"/>
      </w:divBdr>
      <w:divsChild>
        <w:div w:id="232592866">
          <w:marLeft w:val="0"/>
          <w:marRight w:val="0"/>
          <w:marTop w:val="0"/>
          <w:marBottom w:val="0"/>
          <w:divBdr>
            <w:top w:val="none" w:sz="0" w:space="0" w:color="auto"/>
            <w:left w:val="none" w:sz="0" w:space="0" w:color="auto"/>
            <w:bottom w:val="none" w:sz="0" w:space="0" w:color="auto"/>
            <w:right w:val="none" w:sz="0" w:space="0" w:color="auto"/>
          </w:divBdr>
        </w:div>
      </w:divsChild>
    </w:div>
    <w:div w:id="402997014">
      <w:bodyDiv w:val="1"/>
      <w:marLeft w:val="225"/>
      <w:marRight w:val="225"/>
      <w:marTop w:val="0"/>
      <w:marBottom w:val="0"/>
      <w:divBdr>
        <w:top w:val="none" w:sz="0" w:space="0" w:color="auto"/>
        <w:left w:val="none" w:sz="0" w:space="0" w:color="auto"/>
        <w:bottom w:val="none" w:sz="0" w:space="0" w:color="auto"/>
        <w:right w:val="none" w:sz="0" w:space="0" w:color="auto"/>
      </w:divBdr>
      <w:divsChild>
        <w:div w:id="214858694">
          <w:marLeft w:val="0"/>
          <w:marRight w:val="0"/>
          <w:marTop w:val="0"/>
          <w:marBottom w:val="0"/>
          <w:divBdr>
            <w:top w:val="none" w:sz="0" w:space="0" w:color="auto"/>
            <w:left w:val="none" w:sz="0" w:space="0" w:color="auto"/>
            <w:bottom w:val="none" w:sz="0" w:space="0" w:color="auto"/>
            <w:right w:val="none" w:sz="0" w:space="0" w:color="auto"/>
          </w:divBdr>
        </w:div>
      </w:divsChild>
    </w:div>
    <w:div w:id="632950072">
      <w:bodyDiv w:val="1"/>
      <w:marLeft w:val="0"/>
      <w:marRight w:val="0"/>
      <w:marTop w:val="0"/>
      <w:marBottom w:val="0"/>
      <w:divBdr>
        <w:top w:val="none" w:sz="0" w:space="0" w:color="auto"/>
        <w:left w:val="none" w:sz="0" w:space="0" w:color="auto"/>
        <w:bottom w:val="none" w:sz="0" w:space="0" w:color="auto"/>
        <w:right w:val="none" w:sz="0" w:space="0" w:color="auto"/>
      </w:divBdr>
    </w:div>
    <w:div w:id="774441585">
      <w:bodyDiv w:val="1"/>
      <w:marLeft w:val="0"/>
      <w:marRight w:val="0"/>
      <w:marTop w:val="0"/>
      <w:marBottom w:val="0"/>
      <w:divBdr>
        <w:top w:val="none" w:sz="0" w:space="0" w:color="auto"/>
        <w:left w:val="none" w:sz="0" w:space="0" w:color="auto"/>
        <w:bottom w:val="none" w:sz="0" w:space="0" w:color="auto"/>
        <w:right w:val="none" w:sz="0" w:space="0" w:color="auto"/>
      </w:divBdr>
    </w:div>
    <w:div w:id="842815180">
      <w:bodyDiv w:val="1"/>
      <w:marLeft w:val="225"/>
      <w:marRight w:val="225"/>
      <w:marTop w:val="0"/>
      <w:marBottom w:val="0"/>
      <w:divBdr>
        <w:top w:val="none" w:sz="0" w:space="0" w:color="auto"/>
        <w:left w:val="none" w:sz="0" w:space="0" w:color="auto"/>
        <w:bottom w:val="none" w:sz="0" w:space="0" w:color="auto"/>
        <w:right w:val="none" w:sz="0" w:space="0" w:color="auto"/>
      </w:divBdr>
      <w:divsChild>
        <w:div w:id="851653370">
          <w:marLeft w:val="0"/>
          <w:marRight w:val="0"/>
          <w:marTop w:val="0"/>
          <w:marBottom w:val="0"/>
          <w:divBdr>
            <w:top w:val="none" w:sz="0" w:space="0" w:color="auto"/>
            <w:left w:val="none" w:sz="0" w:space="0" w:color="auto"/>
            <w:bottom w:val="none" w:sz="0" w:space="0" w:color="auto"/>
            <w:right w:val="none" w:sz="0" w:space="0" w:color="auto"/>
          </w:divBdr>
        </w:div>
      </w:divsChild>
    </w:div>
    <w:div w:id="856700693">
      <w:bodyDiv w:val="1"/>
      <w:marLeft w:val="225"/>
      <w:marRight w:val="225"/>
      <w:marTop w:val="0"/>
      <w:marBottom w:val="0"/>
      <w:divBdr>
        <w:top w:val="none" w:sz="0" w:space="0" w:color="auto"/>
        <w:left w:val="none" w:sz="0" w:space="0" w:color="auto"/>
        <w:bottom w:val="none" w:sz="0" w:space="0" w:color="auto"/>
        <w:right w:val="none" w:sz="0" w:space="0" w:color="auto"/>
      </w:divBdr>
      <w:divsChild>
        <w:div w:id="1384671247">
          <w:marLeft w:val="0"/>
          <w:marRight w:val="0"/>
          <w:marTop w:val="0"/>
          <w:marBottom w:val="0"/>
          <w:divBdr>
            <w:top w:val="none" w:sz="0" w:space="0" w:color="auto"/>
            <w:left w:val="none" w:sz="0" w:space="0" w:color="auto"/>
            <w:bottom w:val="none" w:sz="0" w:space="0" w:color="auto"/>
            <w:right w:val="none" w:sz="0" w:space="0" w:color="auto"/>
          </w:divBdr>
        </w:div>
      </w:divsChild>
    </w:div>
    <w:div w:id="954946235">
      <w:bodyDiv w:val="1"/>
      <w:marLeft w:val="225"/>
      <w:marRight w:val="225"/>
      <w:marTop w:val="0"/>
      <w:marBottom w:val="0"/>
      <w:divBdr>
        <w:top w:val="none" w:sz="0" w:space="0" w:color="auto"/>
        <w:left w:val="none" w:sz="0" w:space="0" w:color="auto"/>
        <w:bottom w:val="none" w:sz="0" w:space="0" w:color="auto"/>
        <w:right w:val="none" w:sz="0" w:space="0" w:color="auto"/>
      </w:divBdr>
      <w:divsChild>
        <w:div w:id="907417877">
          <w:marLeft w:val="0"/>
          <w:marRight w:val="0"/>
          <w:marTop w:val="0"/>
          <w:marBottom w:val="0"/>
          <w:divBdr>
            <w:top w:val="none" w:sz="0" w:space="0" w:color="auto"/>
            <w:left w:val="none" w:sz="0" w:space="0" w:color="auto"/>
            <w:bottom w:val="none" w:sz="0" w:space="0" w:color="auto"/>
            <w:right w:val="none" w:sz="0" w:space="0" w:color="auto"/>
          </w:divBdr>
        </w:div>
      </w:divsChild>
    </w:div>
    <w:div w:id="971864528">
      <w:bodyDiv w:val="1"/>
      <w:marLeft w:val="0"/>
      <w:marRight w:val="0"/>
      <w:marTop w:val="0"/>
      <w:marBottom w:val="0"/>
      <w:divBdr>
        <w:top w:val="none" w:sz="0" w:space="0" w:color="auto"/>
        <w:left w:val="none" w:sz="0" w:space="0" w:color="auto"/>
        <w:bottom w:val="none" w:sz="0" w:space="0" w:color="auto"/>
        <w:right w:val="none" w:sz="0" w:space="0" w:color="auto"/>
      </w:divBdr>
    </w:div>
    <w:div w:id="1246721033">
      <w:bodyDiv w:val="1"/>
      <w:marLeft w:val="225"/>
      <w:marRight w:val="225"/>
      <w:marTop w:val="0"/>
      <w:marBottom w:val="0"/>
      <w:divBdr>
        <w:top w:val="none" w:sz="0" w:space="0" w:color="auto"/>
        <w:left w:val="none" w:sz="0" w:space="0" w:color="auto"/>
        <w:bottom w:val="none" w:sz="0" w:space="0" w:color="auto"/>
        <w:right w:val="none" w:sz="0" w:space="0" w:color="auto"/>
      </w:divBdr>
      <w:divsChild>
        <w:div w:id="2003198378">
          <w:marLeft w:val="0"/>
          <w:marRight w:val="0"/>
          <w:marTop w:val="0"/>
          <w:marBottom w:val="0"/>
          <w:divBdr>
            <w:top w:val="none" w:sz="0" w:space="0" w:color="auto"/>
            <w:left w:val="none" w:sz="0" w:space="0" w:color="auto"/>
            <w:bottom w:val="none" w:sz="0" w:space="0" w:color="auto"/>
            <w:right w:val="none" w:sz="0" w:space="0" w:color="auto"/>
          </w:divBdr>
        </w:div>
      </w:divsChild>
    </w:div>
    <w:div w:id="1257906120">
      <w:bodyDiv w:val="1"/>
      <w:marLeft w:val="225"/>
      <w:marRight w:val="225"/>
      <w:marTop w:val="0"/>
      <w:marBottom w:val="0"/>
      <w:divBdr>
        <w:top w:val="none" w:sz="0" w:space="0" w:color="auto"/>
        <w:left w:val="none" w:sz="0" w:space="0" w:color="auto"/>
        <w:bottom w:val="none" w:sz="0" w:space="0" w:color="auto"/>
        <w:right w:val="none" w:sz="0" w:space="0" w:color="auto"/>
      </w:divBdr>
      <w:divsChild>
        <w:div w:id="1935479558">
          <w:marLeft w:val="0"/>
          <w:marRight w:val="0"/>
          <w:marTop w:val="0"/>
          <w:marBottom w:val="0"/>
          <w:divBdr>
            <w:top w:val="none" w:sz="0" w:space="0" w:color="auto"/>
            <w:left w:val="none" w:sz="0" w:space="0" w:color="auto"/>
            <w:bottom w:val="none" w:sz="0" w:space="0" w:color="auto"/>
            <w:right w:val="none" w:sz="0" w:space="0" w:color="auto"/>
          </w:divBdr>
        </w:div>
      </w:divsChild>
    </w:div>
    <w:div w:id="1274484527">
      <w:bodyDiv w:val="1"/>
      <w:marLeft w:val="225"/>
      <w:marRight w:val="225"/>
      <w:marTop w:val="0"/>
      <w:marBottom w:val="0"/>
      <w:divBdr>
        <w:top w:val="none" w:sz="0" w:space="0" w:color="auto"/>
        <w:left w:val="none" w:sz="0" w:space="0" w:color="auto"/>
        <w:bottom w:val="none" w:sz="0" w:space="0" w:color="auto"/>
        <w:right w:val="none" w:sz="0" w:space="0" w:color="auto"/>
      </w:divBdr>
      <w:divsChild>
        <w:div w:id="1374884494">
          <w:marLeft w:val="0"/>
          <w:marRight w:val="0"/>
          <w:marTop w:val="0"/>
          <w:marBottom w:val="0"/>
          <w:divBdr>
            <w:top w:val="none" w:sz="0" w:space="0" w:color="auto"/>
            <w:left w:val="none" w:sz="0" w:space="0" w:color="auto"/>
            <w:bottom w:val="none" w:sz="0" w:space="0" w:color="auto"/>
            <w:right w:val="none" w:sz="0" w:space="0" w:color="auto"/>
          </w:divBdr>
        </w:div>
      </w:divsChild>
    </w:div>
    <w:div w:id="1354723745">
      <w:bodyDiv w:val="1"/>
      <w:marLeft w:val="225"/>
      <w:marRight w:val="225"/>
      <w:marTop w:val="0"/>
      <w:marBottom w:val="0"/>
      <w:divBdr>
        <w:top w:val="none" w:sz="0" w:space="0" w:color="auto"/>
        <w:left w:val="none" w:sz="0" w:space="0" w:color="auto"/>
        <w:bottom w:val="none" w:sz="0" w:space="0" w:color="auto"/>
        <w:right w:val="none" w:sz="0" w:space="0" w:color="auto"/>
      </w:divBdr>
      <w:divsChild>
        <w:div w:id="870874299">
          <w:marLeft w:val="0"/>
          <w:marRight w:val="0"/>
          <w:marTop w:val="0"/>
          <w:marBottom w:val="0"/>
          <w:divBdr>
            <w:top w:val="none" w:sz="0" w:space="0" w:color="auto"/>
            <w:left w:val="none" w:sz="0" w:space="0" w:color="auto"/>
            <w:bottom w:val="none" w:sz="0" w:space="0" w:color="auto"/>
            <w:right w:val="none" w:sz="0" w:space="0" w:color="auto"/>
          </w:divBdr>
        </w:div>
      </w:divsChild>
    </w:div>
    <w:div w:id="1376199898">
      <w:bodyDiv w:val="1"/>
      <w:marLeft w:val="0"/>
      <w:marRight w:val="0"/>
      <w:marTop w:val="0"/>
      <w:marBottom w:val="0"/>
      <w:divBdr>
        <w:top w:val="none" w:sz="0" w:space="0" w:color="auto"/>
        <w:left w:val="none" w:sz="0" w:space="0" w:color="auto"/>
        <w:bottom w:val="none" w:sz="0" w:space="0" w:color="auto"/>
        <w:right w:val="none" w:sz="0" w:space="0" w:color="auto"/>
      </w:divBdr>
    </w:div>
    <w:div w:id="1386493187">
      <w:bodyDiv w:val="1"/>
      <w:marLeft w:val="225"/>
      <w:marRight w:val="225"/>
      <w:marTop w:val="0"/>
      <w:marBottom w:val="0"/>
      <w:divBdr>
        <w:top w:val="none" w:sz="0" w:space="0" w:color="auto"/>
        <w:left w:val="none" w:sz="0" w:space="0" w:color="auto"/>
        <w:bottom w:val="none" w:sz="0" w:space="0" w:color="auto"/>
        <w:right w:val="none" w:sz="0" w:space="0" w:color="auto"/>
      </w:divBdr>
      <w:divsChild>
        <w:div w:id="1463424194">
          <w:marLeft w:val="0"/>
          <w:marRight w:val="0"/>
          <w:marTop w:val="0"/>
          <w:marBottom w:val="0"/>
          <w:divBdr>
            <w:top w:val="none" w:sz="0" w:space="0" w:color="auto"/>
            <w:left w:val="none" w:sz="0" w:space="0" w:color="auto"/>
            <w:bottom w:val="none" w:sz="0" w:space="0" w:color="auto"/>
            <w:right w:val="none" w:sz="0" w:space="0" w:color="auto"/>
          </w:divBdr>
        </w:div>
      </w:divsChild>
    </w:div>
    <w:div w:id="1621496268">
      <w:bodyDiv w:val="1"/>
      <w:marLeft w:val="0"/>
      <w:marRight w:val="0"/>
      <w:marTop w:val="0"/>
      <w:marBottom w:val="0"/>
      <w:divBdr>
        <w:top w:val="none" w:sz="0" w:space="0" w:color="auto"/>
        <w:left w:val="none" w:sz="0" w:space="0" w:color="auto"/>
        <w:bottom w:val="none" w:sz="0" w:space="0" w:color="auto"/>
        <w:right w:val="none" w:sz="0" w:space="0" w:color="auto"/>
      </w:divBdr>
    </w:div>
    <w:div w:id="1691640717">
      <w:bodyDiv w:val="1"/>
      <w:marLeft w:val="225"/>
      <w:marRight w:val="225"/>
      <w:marTop w:val="0"/>
      <w:marBottom w:val="0"/>
      <w:divBdr>
        <w:top w:val="none" w:sz="0" w:space="0" w:color="auto"/>
        <w:left w:val="none" w:sz="0" w:space="0" w:color="auto"/>
        <w:bottom w:val="none" w:sz="0" w:space="0" w:color="auto"/>
        <w:right w:val="none" w:sz="0" w:space="0" w:color="auto"/>
      </w:divBdr>
      <w:divsChild>
        <w:div w:id="717054091">
          <w:marLeft w:val="0"/>
          <w:marRight w:val="0"/>
          <w:marTop w:val="0"/>
          <w:marBottom w:val="0"/>
          <w:divBdr>
            <w:top w:val="none" w:sz="0" w:space="0" w:color="auto"/>
            <w:left w:val="none" w:sz="0" w:space="0" w:color="auto"/>
            <w:bottom w:val="none" w:sz="0" w:space="0" w:color="auto"/>
            <w:right w:val="none" w:sz="0" w:space="0" w:color="auto"/>
          </w:divBdr>
        </w:div>
      </w:divsChild>
    </w:div>
    <w:div w:id="1929263593">
      <w:bodyDiv w:val="1"/>
      <w:marLeft w:val="225"/>
      <w:marRight w:val="225"/>
      <w:marTop w:val="0"/>
      <w:marBottom w:val="0"/>
      <w:divBdr>
        <w:top w:val="none" w:sz="0" w:space="0" w:color="auto"/>
        <w:left w:val="none" w:sz="0" w:space="0" w:color="auto"/>
        <w:bottom w:val="none" w:sz="0" w:space="0" w:color="auto"/>
        <w:right w:val="none" w:sz="0" w:space="0" w:color="auto"/>
      </w:divBdr>
      <w:divsChild>
        <w:div w:id="662902558">
          <w:marLeft w:val="0"/>
          <w:marRight w:val="0"/>
          <w:marTop w:val="0"/>
          <w:marBottom w:val="0"/>
          <w:divBdr>
            <w:top w:val="none" w:sz="0" w:space="0" w:color="auto"/>
            <w:left w:val="none" w:sz="0" w:space="0" w:color="auto"/>
            <w:bottom w:val="none" w:sz="0" w:space="0" w:color="auto"/>
            <w:right w:val="none" w:sz="0" w:space="0" w:color="auto"/>
          </w:divBdr>
        </w:div>
      </w:divsChild>
    </w:div>
    <w:div w:id="2082289312">
      <w:bodyDiv w:val="1"/>
      <w:marLeft w:val="225"/>
      <w:marRight w:val="225"/>
      <w:marTop w:val="0"/>
      <w:marBottom w:val="0"/>
      <w:divBdr>
        <w:top w:val="none" w:sz="0" w:space="0" w:color="auto"/>
        <w:left w:val="none" w:sz="0" w:space="0" w:color="auto"/>
        <w:bottom w:val="none" w:sz="0" w:space="0" w:color="auto"/>
        <w:right w:val="none" w:sz="0" w:space="0" w:color="auto"/>
      </w:divBdr>
      <w:divsChild>
        <w:div w:id="1850368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zeriene.d\AppData\Roaming\Microsoft\&#352;ablonai\&#302;statymas%20D&#278;L2016.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9D7E9-EC29-4C79-B914-3E4E54304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Įstatymas DĖL2016</Template>
  <TotalTime>4524</TotalTime>
  <Pages>40</Pages>
  <Words>9278</Words>
  <Characters>60547</Characters>
  <Application>Microsoft Office Word</Application>
  <DocSecurity>0</DocSecurity>
  <Lines>504</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69686</CharactersWithSpaces>
  <SharedDoc>false</SharedDoc>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Ona Mickėnienė</cp:lastModifiedBy>
  <cp:revision>59</cp:revision>
  <cp:lastPrinted>2020-10-14T05:46:00Z</cp:lastPrinted>
  <dcterms:created xsi:type="dcterms:W3CDTF">2021-09-13T07:35:00Z</dcterms:created>
  <dcterms:modified xsi:type="dcterms:W3CDTF">2021-10-11T13:29:00Z</dcterms:modified>
</cp:coreProperties>
</file>