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5D37" w14:textId="4C14CB4C" w:rsidR="00A46AF5" w:rsidRDefault="00EC6A24" w:rsidP="00EC6A24">
      <w:pPr>
        <w:tabs>
          <w:tab w:val="center" w:pos="4819"/>
          <w:tab w:val="right" w:pos="9638"/>
        </w:tabs>
        <w:ind w:firstLine="6238"/>
        <w:rPr>
          <w:b/>
          <w:bCs/>
          <w:szCs w:val="24"/>
          <w:lang w:eastAsia="lt-LT"/>
        </w:rPr>
      </w:pPr>
      <w:bookmarkStart w:id="0" w:name="_GoBack"/>
      <w:bookmarkEnd w:id="0"/>
      <w:r>
        <w:rPr>
          <w:b/>
          <w:bCs/>
          <w:szCs w:val="24"/>
          <w:lang w:eastAsia="lt-LT"/>
        </w:rPr>
        <w:t xml:space="preserve">                    </w:t>
      </w:r>
      <w:r w:rsidR="00CA5F35">
        <w:rPr>
          <w:b/>
          <w:bCs/>
          <w:szCs w:val="24"/>
          <w:lang w:eastAsia="lt-LT"/>
        </w:rPr>
        <w:t>Projekto</w:t>
      </w:r>
    </w:p>
    <w:p w14:paraId="1C80B97C" w14:textId="77777777" w:rsidR="00A46AF5" w:rsidRDefault="00CA5F35">
      <w:pPr>
        <w:tabs>
          <w:tab w:val="center" w:pos="4819"/>
          <w:tab w:val="right" w:pos="9638"/>
        </w:tabs>
        <w:ind w:firstLine="720"/>
        <w:jc w:val="right"/>
        <w:rPr>
          <w:b/>
          <w:bCs/>
          <w:szCs w:val="24"/>
          <w:lang w:eastAsia="lt-LT"/>
        </w:rPr>
      </w:pPr>
      <w:r>
        <w:rPr>
          <w:b/>
          <w:bCs/>
          <w:szCs w:val="24"/>
          <w:lang w:eastAsia="lt-LT"/>
        </w:rPr>
        <w:t>lyginamasis variantas</w:t>
      </w:r>
    </w:p>
    <w:p w14:paraId="50CB1433" w14:textId="77777777" w:rsidR="00A46AF5" w:rsidRDefault="00A46AF5">
      <w:pPr>
        <w:jc w:val="center"/>
        <w:rPr>
          <w:b/>
          <w:szCs w:val="24"/>
          <w:lang w:eastAsia="lt-LT"/>
        </w:rPr>
      </w:pPr>
    </w:p>
    <w:p w14:paraId="19D2D301" w14:textId="003F5BB4" w:rsidR="00A46AF5" w:rsidRDefault="00CA5F35">
      <w:pPr>
        <w:jc w:val="center"/>
        <w:rPr>
          <w:b/>
          <w:szCs w:val="24"/>
          <w:lang w:eastAsia="lt-LT"/>
        </w:rPr>
      </w:pPr>
      <w:r>
        <w:rPr>
          <w:b/>
          <w:szCs w:val="24"/>
          <w:lang w:eastAsia="lt-LT"/>
        </w:rPr>
        <w:t>LIETUVOS RESPUBLIKOS VYRIAUSYBĖ</w:t>
      </w:r>
    </w:p>
    <w:p w14:paraId="19ADBC65" w14:textId="77777777" w:rsidR="00A46AF5" w:rsidRDefault="00A46AF5">
      <w:pPr>
        <w:jc w:val="center"/>
        <w:rPr>
          <w:b/>
          <w:szCs w:val="24"/>
          <w:lang w:eastAsia="lt-LT"/>
        </w:rPr>
      </w:pPr>
    </w:p>
    <w:p w14:paraId="47F5851C" w14:textId="77777777" w:rsidR="00A46AF5" w:rsidRDefault="00CA5F35">
      <w:pPr>
        <w:jc w:val="center"/>
        <w:rPr>
          <w:b/>
          <w:szCs w:val="24"/>
          <w:lang w:eastAsia="lt-LT"/>
        </w:rPr>
      </w:pPr>
      <w:r>
        <w:rPr>
          <w:b/>
          <w:spacing w:val="60"/>
          <w:szCs w:val="24"/>
          <w:lang w:eastAsia="lt-LT"/>
        </w:rPr>
        <w:t>NUTARIMA</w:t>
      </w:r>
      <w:r>
        <w:rPr>
          <w:b/>
          <w:szCs w:val="24"/>
          <w:lang w:eastAsia="lt-LT"/>
        </w:rPr>
        <w:t>S</w:t>
      </w:r>
    </w:p>
    <w:p w14:paraId="76CC0472" w14:textId="169D6669" w:rsidR="00A46AF5" w:rsidRDefault="00CA5F35">
      <w:pPr>
        <w:jc w:val="center"/>
        <w:rPr>
          <w:b/>
          <w:szCs w:val="24"/>
          <w:lang w:eastAsia="lt-LT"/>
        </w:rPr>
      </w:pPr>
      <w:r>
        <w:rPr>
          <w:b/>
          <w:szCs w:val="24"/>
          <w:lang w:eastAsia="lt-LT"/>
        </w:rPr>
        <w:t>DĖL LIETUVOS RESPUBLIKOS VYRIAUSYBĖS 2017 M. KOVO 1 D. NUTARIMO NR. 149 „DĖL LIETUVOS RESPUBLIKOS MOKSLO IR STUDIJŲ ĮSTATYMO ĮGYVENDINIMO“ PAKEITIMO</w:t>
      </w:r>
    </w:p>
    <w:p w14:paraId="0BD3935C" w14:textId="77777777" w:rsidR="00A46AF5" w:rsidRDefault="00A46AF5">
      <w:pPr>
        <w:jc w:val="center"/>
        <w:rPr>
          <w:szCs w:val="24"/>
          <w:lang w:eastAsia="lt-LT"/>
        </w:rPr>
      </w:pPr>
    </w:p>
    <w:p w14:paraId="4EC8F355" w14:textId="08DA2EFD" w:rsidR="00A46AF5" w:rsidRDefault="00CA5F35">
      <w:pPr>
        <w:jc w:val="center"/>
        <w:rPr>
          <w:szCs w:val="24"/>
          <w:lang w:eastAsia="lt-LT"/>
        </w:rPr>
      </w:pPr>
      <w:r>
        <w:rPr>
          <w:szCs w:val="24"/>
          <w:lang w:eastAsia="lt-LT"/>
        </w:rPr>
        <w:t xml:space="preserve">2021 m.                        d. Nr. </w:t>
      </w:r>
    </w:p>
    <w:p w14:paraId="0E2BE597" w14:textId="77777777" w:rsidR="00A46AF5" w:rsidRDefault="00CA5F35">
      <w:pPr>
        <w:jc w:val="center"/>
        <w:rPr>
          <w:szCs w:val="24"/>
          <w:lang w:eastAsia="lt-LT"/>
        </w:rPr>
      </w:pPr>
      <w:r>
        <w:rPr>
          <w:szCs w:val="24"/>
          <w:lang w:eastAsia="lt-LT"/>
        </w:rPr>
        <w:t>Vilnius</w:t>
      </w:r>
    </w:p>
    <w:p w14:paraId="45137FF0" w14:textId="77777777" w:rsidR="00A46AF5" w:rsidRDefault="00A46AF5">
      <w:pPr>
        <w:jc w:val="center"/>
        <w:rPr>
          <w:szCs w:val="24"/>
          <w:lang w:eastAsia="lt-LT"/>
        </w:rPr>
      </w:pPr>
    </w:p>
    <w:p w14:paraId="181FE8DD" w14:textId="0645CAF1" w:rsidR="00A46AF5" w:rsidRPr="007C71FB" w:rsidRDefault="00CA5F35" w:rsidP="00B91D40">
      <w:pPr>
        <w:ind w:left="720"/>
        <w:jc w:val="both"/>
        <w:rPr>
          <w:szCs w:val="24"/>
          <w:lang w:eastAsia="lt-LT"/>
        </w:rPr>
      </w:pPr>
      <w:r w:rsidRPr="007C71FB">
        <w:rPr>
          <w:szCs w:val="24"/>
          <w:lang w:eastAsia="lt-LT"/>
        </w:rPr>
        <w:t xml:space="preserve">Lietuvos Respublikos Vyriausybė </w:t>
      </w:r>
      <w:r w:rsidRPr="007C71FB">
        <w:rPr>
          <w:spacing w:val="60"/>
          <w:szCs w:val="24"/>
          <w:lang w:eastAsia="lt-LT"/>
        </w:rPr>
        <w:t>nutari</w:t>
      </w:r>
      <w:r w:rsidRPr="007C71FB">
        <w:rPr>
          <w:spacing w:val="20"/>
          <w:szCs w:val="24"/>
          <w:lang w:eastAsia="lt-LT"/>
        </w:rPr>
        <w:t>a:</w:t>
      </w:r>
    </w:p>
    <w:p w14:paraId="1B35357D" w14:textId="1F049229" w:rsidR="00A46AF5" w:rsidRDefault="007C71FB">
      <w:pPr>
        <w:ind w:firstLine="720"/>
        <w:jc w:val="both"/>
        <w:rPr>
          <w:szCs w:val="24"/>
          <w:lang w:eastAsia="lt-LT"/>
        </w:rPr>
      </w:pPr>
      <w:r>
        <w:rPr>
          <w:szCs w:val="24"/>
          <w:lang w:eastAsia="lt-LT"/>
        </w:rPr>
        <w:t xml:space="preserve">1. </w:t>
      </w:r>
      <w:r w:rsidR="00CA5F35">
        <w:rPr>
          <w:szCs w:val="24"/>
          <w:lang w:eastAsia="lt-LT"/>
        </w:rPr>
        <w:t xml:space="preserve">Pakeisti </w:t>
      </w:r>
      <w:r w:rsidR="008C1EE9" w:rsidRPr="003E46F8">
        <w:rPr>
          <w:szCs w:val="24"/>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patvirtintą Lietuvos Respublikos Vyriausybės 2017 m. kovo 1 d. nutarimu Nr. 149 „Dėl Lietuvos Respublikos mokslo ir studijų įstatymo įgyvendinimo“</w:t>
      </w:r>
      <w:r w:rsidR="008C1EE9">
        <w:rPr>
          <w:szCs w:val="24"/>
        </w:rPr>
        <w:t xml:space="preserve">: </w:t>
      </w:r>
    </w:p>
    <w:p w14:paraId="6351AFA9" w14:textId="390333BB" w:rsidR="00A46AF5" w:rsidRDefault="008C1EE9" w:rsidP="0038537B">
      <w:pPr>
        <w:tabs>
          <w:tab w:val="left" w:pos="709"/>
        </w:tabs>
        <w:jc w:val="both"/>
        <w:rPr>
          <w:szCs w:val="24"/>
          <w:lang w:eastAsia="lt-LT"/>
        </w:rPr>
      </w:pPr>
      <w:r>
        <w:rPr>
          <w:szCs w:val="24"/>
          <w:lang w:eastAsia="lt-LT"/>
        </w:rPr>
        <w:tab/>
      </w:r>
      <w:r w:rsidR="00521E07">
        <w:rPr>
          <w:szCs w:val="24"/>
          <w:lang w:eastAsia="lt-LT"/>
        </w:rPr>
        <w:t>1.</w:t>
      </w:r>
      <w:r w:rsidR="00B91D40">
        <w:rPr>
          <w:szCs w:val="24"/>
          <w:lang w:eastAsia="lt-LT"/>
        </w:rPr>
        <w:t>1</w:t>
      </w:r>
      <w:r>
        <w:rPr>
          <w:szCs w:val="24"/>
          <w:lang w:eastAsia="lt-LT"/>
        </w:rPr>
        <w:t>.</w:t>
      </w:r>
      <w:r w:rsidR="00B91D40">
        <w:rPr>
          <w:szCs w:val="24"/>
          <w:lang w:eastAsia="lt-LT"/>
        </w:rPr>
        <w:t xml:space="preserve"> </w:t>
      </w:r>
      <w:r w:rsidR="006E543E">
        <w:rPr>
          <w:szCs w:val="24"/>
          <w:lang w:eastAsia="lt-LT"/>
        </w:rPr>
        <w:t>p</w:t>
      </w:r>
      <w:r w:rsidR="00CA5F35">
        <w:rPr>
          <w:szCs w:val="24"/>
          <w:lang w:eastAsia="lt-LT"/>
        </w:rPr>
        <w:t>akeisti 10 punktą ir jį išdėstyti taip:</w:t>
      </w:r>
    </w:p>
    <w:p w14:paraId="4FCCC986" w14:textId="4F985813" w:rsidR="00A46AF5" w:rsidRDefault="00CA5F35">
      <w:pPr>
        <w:ind w:firstLine="720"/>
        <w:jc w:val="both"/>
        <w:rPr>
          <w:szCs w:val="24"/>
          <w:lang w:eastAsia="lt-LT"/>
        </w:rPr>
      </w:pPr>
      <w:r>
        <w:rPr>
          <w:szCs w:val="24"/>
          <w:lang w:eastAsia="lt-LT"/>
        </w:rPr>
        <w:t xml:space="preserve">„10. Asmenys, pretenduojantys gauti Paramą, turi pateikti Įgaliotai institucijai jos nustatytos formos Prašymą per </w:t>
      </w:r>
      <w:r>
        <w:rPr>
          <w:bCs/>
          <w:strike/>
          <w:szCs w:val="24"/>
          <w:lang w:eastAsia="lt-LT"/>
        </w:rPr>
        <w:t>30</w:t>
      </w:r>
      <w:r>
        <w:rPr>
          <w:bCs/>
          <w:szCs w:val="24"/>
          <w:lang w:eastAsia="lt-LT"/>
        </w:rPr>
        <w:t xml:space="preserve"> </w:t>
      </w:r>
      <w:r>
        <w:rPr>
          <w:b/>
          <w:szCs w:val="24"/>
          <w:lang w:eastAsia="lt-LT"/>
        </w:rPr>
        <w:t>20</w:t>
      </w:r>
      <w:r>
        <w:rPr>
          <w:szCs w:val="24"/>
          <w:lang w:eastAsia="lt-LT"/>
        </w:rPr>
        <w:t xml:space="preserve"> darbo dienų nuo Konkurso paskelbimo dienos. Asmuo vieno Konkurso metu turi teisę gauti Paramą vienoms studijoms vienoje užsienio valstybės aukštojoje mokykloje.“</w:t>
      </w:r>
      <w:r w:rsidR="006E543E">
        <w:rPr>
          <w:szCs w:val="24"/>
          <w:lang w:eastAsia="lt-LT"/>
        </w:rPr>
        <w:t>;</w:t>
      </w:r>
    </w:p>
    <w:p w14:paraId="4DD4060F" w14:textId="4AE4643A" w:rsidR="008C1EE9" w:rsidRPr="00406710" w:rsidRDefault="00521E07" w:rsidP="002A7FBB">
      <w:pPr>
        <w:ind w:left="709"/>
        <w:jc w:val="both"/>
        <w:rPr>
          <w:szCs w:val="24"/>
          <w:lang w:eastAsia="lt-LT"/>
        </w:rPr>
      </w:pPr>
      <w:r>
        <w:rPr>
          <w:szCs w:val="24"/>
          <w:lang w:eastAsia="lt-LT"/>
        </w:rPr>
        <w:t>1.</w:t>
      </w:r>
      <w:r w:rsidR="00B91D40">
        <w:rPr>
          <w:szCs w:val="24"/>
          <w:lang w:eastAsia="lt-LT"/>
        </w:rPr>
        <w:t>2</w:t>
      </w:r>
      <w:r w:rsidR="008C1EE9">
        <w:rPr>
          <w:szCs w:val="24"/>
          <w:lang w:eastAsia="lt-LT"/>
        </w:rPr>
        <w:t>.</w:t>
      </w:r>
      <w:r w:rsidR="00B91D40">
        <w:rPr>
          <w:szCs w:val="24"/>
          <w:lang w:eastAsia="lt-LT"/>
        </w:rPr>
        <w:t xml:space="preserve"> </w:t>
      </w:r>
      <w:r w:rsidR="006E543E">
        <w:rPr>
          <w:szCs w:val="24"/>
          <w:lang w:eastAsia="lt-LT"/>
        </w:rPr>
        <w:t>p</w:t>
      </w:r>
      <w:r w:rsidR="008C1EE9" w:rsidRPr="00406710">
        <w:rPr>
          <w:szCs w:val="24"/>
          <w:lang w:eastAsia="lt-LT"/>
        </w:rPr>
        <w:t>akeisti 12.3 papunktį ir jį išdėstyti taip:</w:t>
      </w:r>
    </w:p>
    <w:p w14:paraId="67CD7E60" w14:textId="655C5B7E" w:rsidR="008C1EE9" w:rsidRDefault="008C1EE9" w:rsidP="0038537B">
      <w:pPr>
        <w:jc w:val="both"/>
        <w:rPr>
          <w:szCs w:val="24"/>
          <w:lang w:eastAsia="lt-LT"/>
        </w:rPr>
      </w:pPr>
      <w:r>
        <w:rPr>
          <w:szCs w:val="24"/>
          <w:lang w:eastAsia="lt-LT"/>
        </w:rPr>
        <w:t xml:space="preserve">             </w:t>
      </w:r>
      <w:r w:rsidRPr="00406710">
        <w:rPr>
          <w:szCs w:val="24"/>
          <w:lang w:eastAsia="lt-LT"/>
        </w:rPr>
        <w:t>„</w:t>
      </w:r>
      <w:r w:rsidRPr="0052296E">
        <w:rPr>
          <w:szCs w:val="24"/>
        </w:rPr>
        <w:t xml:space="preserve">12.3. dokumentus, patvirtinančius, kad asmeniui iki pilnametystės buvo nustatyta globa (rūpyba) arba jo abu tėvai </w:t>
      </w:r>
      <w:r w:rsidR="00512E14" w:rsidRPr="00512E14">
        <w:rPr>
          <w:strike/>
          <w:szCs w:val="24"/>
        </w:rPr>
        <w:t>ar vienas iš jų</w:t>
      </w:r>
      <w:r w:rsidR="00512E14">
        <w:rPr>
          <w:szCs w:val="24"/>
        </w:rPr>
        <w:t xml:space="preserve"> </w:t>
      </w:r>
      <w:r w:rsidR="00616DAC" w:rsidRPr="00512E14">
        <w:rPr>
          <w:b/>
          <w:color w:val="000000"/>
          <w:szCs w:val="24"/>
        </w:rPr>
        <w:t>(turėtas vienintelis iš tėvų)</w:t>
      </w:r>
      <w:r w:rsidRPr="0052296E">
        <w:rPr>
          <w:szCs w:val="24"/>
        </w:rPr>
        <w:t xml:space="preserve"> yra mirę.“</w:t>
      </w:r>
      <w:r w:rsidR="006E543E">
        <w:rPr>
          <w:szCs w:val="24"/>
        </w:rPr>
        <w:t>;</w:t>
      </w:r>
    </w:p>
    <w:p w14:paraId="7E5BFF6E" w14:textId="36E5D000" w:rsidR="00A46AF5" w:rsidRDefault="00521E07" w:rsidP="001B27AB">
      <w:pPr>
        <w:ind w:left="993" w:hanging="284"/>
        <w:jc w:val="both"/>
        <w:rPr>
          <w:szCs w:val="24"/>
          <w:lang w:eastAsia="lt-LT"/>
        </w:rPr>
      </w:pPr>
      <w:r>
        <w:rPr>
          <w:szCs w:val="24"/>
          <w:lang w:eastAsia="lt-LT"/>
        </w:rPr>
        <w:t>1.</w:t>
      </w:r>
      <w:r w:rsidR="00B91D40">
        <w:rPr>
          <w:szCs w:val="24"/>
          <w:lang w:eastAsia="lt-LT"/>
        </w:rPr>
        <w:t>3</w:t>
      </w:r>
      <w:r w:rsidR="00CA5F35">
        <w:rPr>
          <w:szCs w:val="24"/>
          <w:lang w:eastAsia="lt-LT"/>
        </w:rPr>
        <w:t>.</w:t>
      </w:r>
      <w:r w:rsidR="00CA5F35">
        <w:rPr>
          <w:szCs w:val="24"/>
          <w:lang w:eastAsia="lt-LT"/>
        </w:rPr>
        <w:tab/>
      </w:r>
      <w:r w:rsidR="006E543E">
        <w:rPr>
          <w:szCs w:val="24"/>
          <w:lang w:eastAsia="lt-LT"/>
        </w:rPr>
        <w:t>p</w:t>
      </w:r>
      <w:r w:rsidR="00CA5F35">
        <w:rPr>
          <w:szCs w:val="24"/>
          <w:lang w:eastAsia="lt-LT"/>
        </w:rPr>
        <w:t>akeisti 15 punktą ir jį išdėstyti taip:</w:t>
      </w:r>
    </w:p>
    <w:p w14:paraId="2A63126D" w14:textId="63BE6C54" w:rsidR="00A46AF5" w:rsidRDefault="00CA5F35">
      <w:pPr>
        <w:ind w:firstLine="720"/>
        <w:jc w:val="both"/>
        <w:rPr>
          <w:b/>
          <w:bCs/>
          <w:szCs w:val="24"/>
          <w:lang w:eastAsia="lt-LT"/>
        </w:rPr>
      </w:pPr>
      <w:r>
        <w:rPr>
          <w:szCs w:val="24"/>
          <w:lang w:eastAsia="lt-LT"/>
        </w:rPr>
        <w:t>„15. Prašymai, neturintys trūkumų, Prašymai, kurių trūkumai ištaisyti Aprašo 14.2 papunktyje nustatyta tvarka, taip pat Vertinimą atliekančių įstaigų pateikti Aprašo 4.2 papunktyje nurodytų aukštųjų mokyklų vertinimai perduodami nagrinėti Įgaliotos institucijos sudarytai komisijai (toliau – Komisija</w:t>
      </w:r>
      <w:r w:rsidRPr="009068BD">
        <w:rPr>
          <w:szCs w:val="24"/>
          <w:lang w:eastAsia="lt-LT"/>
        </w:rPr>
        <w:t>).</w:t>
      </w:r>
      <w:r w:rsidRPr="009068BD">
        <w:rPr>
          <w:b/>
          <w:szCs w:val="24"/>
          <w:lang w:eastAsia="lt-LT"/>
        </w:rPr>
        <w:t xml:space="preserve"> </w:t>
      </w:r>
      <w:r w:rsidR="00C802D6">
        <w:rPr>
          <w:b/>
          <w:szCs w:val="24"/>
          <w:lang w:eastAsia="lt-LT"/>
        </w:rPr>
        <w:t xml:space="preserve">Kad būtų </w:t>
      </w:r>
      <w:r w:rsidR="00C802D6">
        <w:rPr>
          <w:b/>
          <w:bCs/>
          <w:szCs w:val="24"/>
          <w:lang w:eastAsia="lt-LT"/>
        </w:rPr>
        <w:t>užtikrinamas p</w:t>
      </w:r>
      <w:r w:rsidR="00EB25D5" w:rsidRPr="009068BD">
        <w:rPr>
          <w:b/>
          <w:bCs/>
          <w:szCs w:val="24"/>
          <w:lang w:eastAsia="lt-LT"/>
        </w:rPr>
        <w:t>riimamų sprendimų skaidrum</w:t>
      </w:r>
      <w:r w:rsidR="00C802D6">
        <w:rPr>
          <w:b/>
          <w:bCs/>
          <w:szCs w:val="24"/>
          <w:lang w:eastAsia="lt-LT"/>
        </w:rPr>
        <w:t>as,</w:t>
      </w:r>
      <w:r w:rsidR="00E753DB" w:rsidRPr="009068BD">
        <w:rPr>
          <w:b/>
          <w:bCs/>
          <w:szCs w:val="24"/>
          <w:lang w:eastAsia="lt-LT"/>
        </w:rPr>
        <w:t xml:space="preserve"> </w:t>
      </w:r>
      <w:r w:rsidRPr="009068BD">
        <w:rPr>
          <w:b/>
          <w:bCs/>
          <w:szCs w:val="24"/>
          <w:lang w:eastAsia="lt-LT"/>
        </w:rPr>
        <w:t>Komisijos</w:t>
      </w:r>
      <w:r>
        <w:rPr>
          <w:b/>
          <w:bCs/>
          <w:szCs w:val="24"/>
          <w:lang w:eastAsia="lt-LT"/>
        </w:rPr>
        <w:t xml:space="preserve"> sudėtis per 1 darbo dieną nuo jos sudarymo paskelbiama Įgaliotos institucijos interneto svetainėje, nurodant Komisijos narių vardus, pavardes ir einamas pareigas, asmens duomenų paskelbimo tikslą ir skelbimo terminą</w:t>
      </w:r>
      <w:r>
        <w:rPr>
          <w:b/>
          <w:szCs w:val="24"/>
          <w:lang w:eastAsia="lt-LT"/>
        </w:rPr>
        <w:t>.</w:t>
      </w:r>
      <w:r>
        <w:rPr>
          <w:rFonts w:ascii="Arial" w:hAnsi="Arial" w:cs="Arial"/>
          <w:sz w:val="20"/>
          <w:lang w:eastAsia="lt-LT"/>
        </w:rPr>
        <w:t xml:space="preserve"> </w:t>
      </w:r>
      <w:r w:rsidR="00E753DB">
        <w:rPr>
          <w:b/>
          <w:bCs/>
          <w:szCs w:val="24"/>
        </w:rPr>
        <w:t xml:space="preserve">Komisijos narių asmens duomenys Įgaliotos institucijos interneto svetainėje skelbiami tol, kol asmuo eina Komisijos nario pareigas. </w:t>
      </w:r>
      <w:r>
        <w:rPr>
          <w:szCs w:val="24"/>
          <w:lang w:eastAsia="lt-LT"/>
        </w:rPr>
        <w:t>Komisija sudaroma iš 7 narių</w:t>
      </w:r>
      <w:r>
        <w:rPr>
          <w:b/>
          <w:bCs/>
          <w:szCs w:val="24"/>
          <w:lang w:eastAsia="lt-LT"/>
        </w:rPr>
        <w:t>, kurie nėra susiję tiesioginio pavaldumo ryšiais.</w:t>
      </w:r>
      <w:r>
        <w:rPr>
          <w:szCs w:val="24"/>
          <w:lang w:eastAsia="lt-LT"/>
        </w:rPr>
        <w:t xml:space="preserve"> </w:t>
      </w:r>
      <w:r>
        <w:rPr>
          <w:strike/>
          <w:szCs w:val="24"/>
          <w:lang w:eastAsia="lt-LT"/>
        </w:rPr>
        <w:t>Vieną narį į Komisiją skiria Lietuvos Respublikos Vyriausybės kanceliarija, du narius – Lietuvos Respublikos švietimo, mokslo ir sporto ministerija, du narius – Įgaliota institucija, vieną narį – Lietuvos aukštųjų mokyklų studentų atstovybių sąjunga (sąjungos) savo nustatyta tvarka, vieną narį – viešoji įstaiga „Investuok Lietuvoje</w:t>
      </w:r>
      <w:r>
        <w:rPr>
          <w:szCs w:val="24"/>
          <w:lang w:eastAsia="lt-LT"/>
        </w:rPr>
        <w:t xml:space="preserve"> </w:t>
      </w:r>
      <w:r>
        <w:rPr>
          <w:b/>
          <w:bCs/>
          <w:szCs w:val="24"/>
          <w:lang w:eastAsia="lt-LT"/>
        </w:rPr>
        <w:t>Vieną narį į Komisiją skiria Lietuvos Respublikos Vyriausybės kanceliarija, du narius – Lietuvos Respublikos švietimo, mokslo ir sporto ministerija (Švietimo, mokslo ir sporto ministerija į Komisiją negali skirti Įgaliotos institucijos atstovų), du narius – Įgaliota institucija, vieną narį – Lietuvos aukštųjų mokyklų studentų atstovybių sąjunga (sąjungos), vieną narį – viešoji įstaiga „Investuok Lietuvoje“. Į Komisijos sudėtį negali būti įtraukiamas Įgaliotos institucijos vadovas. Komisija sudaroma 4 metų kadencijai. Tas pats asmuo į Komisiją gali būti skiriamas ne daugiau kaip 2 kadencijas iš eilės. Į kadencijos laiką įskaitomi laikotarpiai, kai asmuo Komisijos nario pareigas ėjo ne visą Komisijos kadencijos laiką.“</w:t>
      </w:r>
      <w:r w:rsidR="006E543E">
        <w:rPr>
          <w:b/>
          <w:bCs/>
          <w:szCs w:val="24"/>
          <w:lang w:eastAsia="lt-LT"/>
        </w:rPr>
        <w:t>;</w:t>
      </w:r>
      <w:r>
        <w:rPr>
          <w:b/>
          <w:bCs/>
          <w:szCs w:val="24"/>
          <w:lang w:eastAsia="lt-LT"/>
        </w:rPr>
        <w:t xml:space="preserve"> </w:t>
      </w:r>
    </w:p>
    <w:p w14:paraId="35C6B5FE" w14:textId="1B4EBE57" w:rsidR="00A46AF5" w:rsidRDefault="00521E07" w:rsidP="001B27AB">
      <w:pPr>
        <w:ind w:left="993" w:hanging="284"/>
        <w:jc w:val="both"/>
        <w:rPr>
          <w:szCs w:val="24"/>
          <w:lang w:eastAsia="lt-LT"/>
        </w:rPr>
      </w:pPr>
      <w:r>
        <w:rPr>
          <w:szCs w:val="24"/>
          <w:lang w:eastAsia="lt-LT"/>
        </w:rPr>
        <w:t>1.</w:t>
      </w:r>
      <w:r w:rsidR="00B91D40">
        <w:rPr>
          <w:szCs w:val="24"/>
          <w:lang w:eastAsia="lt-LT"/>
        </w:rPr>
        <w:t>4</w:t>
      </w:r>
      <w:r w:rsidR="00CA5F35">
        <w:rPr>
          <w:szCs w:val="24"/>
          <w:lang w:eastAsia="lt-LT"/>
        </w:rPr>
        <w:t>.</w:t>
      </w:r>
      <w:r w:rsidR="00CA5F35">
        <w:rPr>
          <w:szCs w:val="24"/>
          <w:lang w:eastAsia="lt-LT"/>
        </w:rPr>
        <w:tab/>
      </w:r>
      <w:r w:rsidR="006E543E">
        <w:rPr>
          <w:szCs w:val="24"/>
          <w:lang w:eastAsia="lt-LT"/>
        </w:rPr>
        <w:t>p</w:t>
      </w:r>
      <w:r w:rsidR="00CA5F35">
        <w:rPr>
          <w:szCs w:val="24"/>
          <w:lang w:eastAsia="lt-LT"/>
        </w:rPr>
        <w:t>akeisti 20 punktą ir išdėstyti jį taip:</w:t>
      </w:r>
    </w:p>
    <w:p w14:paraId="2340954F" w14:textId="77777777" w:rsidR="00A46AF5" w:rsidRDefault="00CA5F35">
      <w:pPr>
        <w:ind w:firstLine="720"/>
        <w:jc w:val="both"/>
        <w:rPr>
          <w:b/>
          <w:bCs/>
          <w:szCs w:val="24"/>
          <w:lang w:eastAsia="lt-LT"/>
        </w:rPr>
      </w:pPr>
      <w:r>
        <w:rPr>
          <w:szCs w:val="24"/>
          <w:lang w:eastAsia="lt-LT"/>
        </w:rPr>
        <w:t>„20. Komisija nagrinėja asmenų Prašymus ir dokumentus ir skiria jiems šiuos balus:</w:t>
      </w:r>
    </w:p>
    <w:p w14:paraId="0E499BBE" w14:textId="36E8D1B1" w:rsidR="00A46AF5" w:rsidRDefault="00CA5F35">
      <w:pPr>
        <w:ind w:firstLine="744"/>
        <w:jc w:val="both"/>
        <w:rPr>
          <w:b/>
          <w:bCs/>
          <w:szCs w:val="24"/>
          <w:lang w:eastAsia="lt-LT"/>
        </w:rPr>
      </w:pPr>
      <w:r>
        <w:rPr>
          <w:szCs w:val="24"/>
          <w:lang w:eastAsia="lt-LT"/>
        </w:rPr>
        <w:lastRenderedPageBreak/>
        <w:t xml:space="preserve">20.1. už aukštosios mokyklos, į kurią asmuo yra įstojęs (pakviestas studijuoti) ar kurioje studijuoja, reitingą skiriama nuo 1 iki 50 balų. Skiriant balą, vadovaujamasi paskutine aktualia kiekvieno iš reitingų informacija. Šis balas skiriamas tik tiems asmenims, kurie yra įstoję (pakviesti studijuoti) ar studijuoja Aprašo 4.1 papunktyje nurodytose užsienio valstybių aukštosiose mokyklose. Išvedus reitingų vidurkį už 1 vietoje esančią aukštąją mokyklą skiriama 50 balų, 2 vietoje – 49 balai ir taip toliau. Komisija turi teisę motyvuotu rašytiniu sprendimu nepritarti Vertinimą atliekančios įstaigos pateiktam Aprašo 4.2 papunktyje nurodytų aukštųjų mokyklų įvertinimui. </w:t>
      </w:r>
      <w:r>
        <w:rPr>
          <w:b/>
          <w:bCs/>
          <w:szCs w:val="24"/>
          <w:lang w:eastAsia="lt-LT"/>
        </w:rPr>
        <w:t>Komisija nepritaria Vertinimą atliekančios įstaigos pateiktam Aprašo 4.2 papunktyje nurodytų aukštųjų mokyklų įvertinimui, jeigu Vertinimą atliekančios įstaigos vertinimas nepagrįstas nei vienu iš Aprašo 14.4.3 papunktyje nurodytų kriterijų arba pagrindimas yra neišsamus ir (arba) Vertinimą atliekančios įstaigos vertinime nurodyta informacija prieštarauja oficialioje aukštosios mokyklos interneto svetainėje teikiamai informacijai apie aukštąją mokyklą.</w:t>
      </w:r>
      <w:r>
        <w:rPr>
          <w:szCs w:val="24"/>
          <w:lang w:eastAsia="lt-LT"/>
        </w:rPr>
        <w:t xml:space="preserve"> Jei Komisija priima sprendimą, kad aukštoji mokykla nepatenka tarp geriausių pasaulio aukštųjų mokyklų, asmens Prašymas toliau nenagrinėjamas. Apie tai asmuo informuojamas jo Prašyme nurodytu elektroninio pašto adresu per 3 darbo dienas nuo Komisijos sprendimo priėmimo</w:t>
      </w:r>
      <w:r>
        <w:rPr>
          <w:b/>
          <w:bCs/>
          <w:szCs w:val="24"/>
          <w:lang w:eastAsia="lt-LT"/>
        </w:rPr>
        <w:t>;</w:t>
      </w:r>
    </w:p>
    <w:p w14:paraId="483E8189" w14:textId="31385678" w:rsidR="00A46AF5" w:rsidRDefault="00CA5F35">
      <w:pPr>
        <w:ind w:firstLine="720"/>
        <w:jc w:val="both"/>
        <w:rPr>
          <w:szCs w:val="24"/>
          <w:lang w:eastAsia="lt-LT"/>
        </w:rPr>
      </w:pPr>
      <w:r>
        <w:rPr>
          <w:szCs w:val="24"/>
          <w:lang w:eastAsia="lt-LT"/>
        </w:rPr>
        <w:t xml:space="preserve">20.2. už asmens motyvaciją, rekomendaciją, gyvenimo aprašymą skiriama nuo 1 iki 30 balų </w:t>
      </w:r>
      <w:r>
        <w:rPr>
          <w:b/>
          <w:bCs/>
          <w:szCs w:val="24"/>
          <w:lang w:eastAsia="lt-LT"/>
        </w:rPr>
        <w:t>pagal nustatytus kriterijus (priedas).</w:t>
      </w:r>
      <w:r>
        <w:rPr>
          <w:szCs w:val="24"/>
          <w:lang w:eastAsia="lt-LT"/>
        </w:rPr>
        <w:t xml:space="preserve"> </w:t>
      </w:r>
      <w:r>
        <w:rPr>
          <w:strike/>
          <w:szCs w:val="24"/>
          <w:lang w:eastAsia="lt-LT"/>
        </w:rPr>
        <w:t>Asmens motyvacijos, rekomendacijos bei gyvenimo aprašymo vertinimo kriterijus tvirtinta Komisija.</w:t>
      </w:r>
      <w:r>
        <w:rPr>
          <w:szCs w:val="24"/>
          <w:lang w:eastAsia="lt-LT"/>
        </w:rPr>
        <w:t xml:space="preserve"> Šie kriterijai skelbiami Įgaliotos institucijos interneto svetainėje kartu su Konkurso skelbimu; </w:t>
      </w:r>
    </w:p>
    <w:p w14:paraId="20FC47E7" w14:textId="58007203" w:rsidR="00A46AF5" w:rsidRDefault="00CA5F35">
      <w:pPr>
        <w:ind w:firstLine="720"/>
        <w:jc w:val="both"/>
        <w:rPr>
          <w:szCs w:val="24"/>
          <w:lang w:eastAsia="lt-LT"/>
        </w:rPr>
      </w:pPr>
      <w:r>
        <w:rPr>
          <w:szCs w:val="24"/>
          <w:lang w:eastAsia="lt-LT"/>
        </w:rPr>
        <w:t>20.3. papildomi 20 balų skiriami asmenims, kurie atitinka bet vieną iš šių sąlygų:</w:t>
      </w:r>
    </w:p>
    <w:p w14:paraId="095F2850" w14:textId="77777777" w:rsidR="00A46AF5" w:rsidRDefault="00CA5F35">
      <w:pPr>
        <w:ind w:firstLine="720"/>
        <w:jc w:val="both"/>
        <w:rPr>
          <w:szCs w:val="24"/>
          <w:lang w:eastAsia="lt-LT"/>
        </w:rPr>
      </w:pPr>
      <w:r>
        <w:rPr>
          <w:szCs w:val="24"/>
          <w:lang w:eastAsia="lt-LT"/>
        </w:rPr>
        <w:t>20.3.1. yra iš nepasiturinčių šeimų ar vieni gyvenantys asmenys, turintys teisę gauti arba gaunantys socialinę pašalpą pagal Lietuvos Respublikos piniginės socialinės paramos nepasiturintiems gyventojams įstatymą;</w:t>
      </w:r>
    </w:p>
    <w:p w14:paraId="229A2BCD" w14:textId="77777777" w:rsidR="00A46AF5" w:rsidRDefault="00CA5F35">
      <w:pPr>
        <w:ind w:firstLine="720"/>
        <w:jc w:val="both"/>
        <w:rPr>
          <w:szCs w:val="24"/>
          <w:lang w:eastAsia="lt-LT"/>
        </w:rPr>
      </w:pPr>
      <w:r>
        <w:rPr>
          <w:szCs w:val="24"/>
          <w:lang w:eastAsia="lt-LT"/>
        </w:rPr>
        <w:t xml:space="preserve">20.3.2. turi teisės aktų nustatyta tvarka nustatytą 45 procentų ar mažesnį darbingumo lygį arba sunkų ar vidutinį neįgalumo lygį; </w:t>
      </w:r>
    </w:p>
    <w:p w14:paraId="0F8F2DCB" w14:textId="0FCD5177" w:rsidR="00A46AF5" w:rsidRDefault="00CA5F35">
      <w:pPr>
        <w:ind w:firstLine="720"/>
        <w:jc w:val="both"/>
        <w:rPr>
          <w:szCs w:val="24"/>
          <w:lang w:eastAsia="lt-LT"/>
        </w:rPr>
      </w:pPr>
      <w:r>
        <w:rPr>
          <w:szCs w:val="24"/>
          <w:lang w:eastAsia="lt-LT"/>
        </w:rPr>
        <w:t>20.3.3. yra ne vyresni kaip 25 metų ir jiems iki pilnametystės įstatymų nustatyta tvarka buvo nustatyta g</w:t>
      </w:r>
      <w:r w:rsidR="00EB0251">
        <w:rPr>
          <w:szCs w:val="24"/>
          <w:lang w:eastAsia="lt-LT"/>
        </w:rPr>
        <w:t xml:space="preserve">loba (rūpyba) arba jų abu tėvai </w:t>
      </w:r>
      <w:r w:rsidR="00EB0251" w:rsidRPr="00EB0251">
        <w:rPr>
          <w:strike/>
          <w:szCs w:val="24"/>
          <w:lang w:eastAsia="lt-LT"/>
        </w:rPr>
        <w:t>ar vienas iš jų</w:t>
      </w:r>
      <w:r w:rsidR="00EB0251">
        <w:rPr>
          <w:szCs w:val="24"/>
          <w:lang w:eastAsia="lt-LT"/>
        </w:rPr>
        <w:t xml:space="preserve"> </w:t>
      </w:r>
      <w:r w:rsidR="00616DAC" w:rsidRPr="00F26F12">
        <w:rPr>
          <w:b/>
          <w:color w:val="000000"/>
          <w:szCs w:val="24"/>
        </w:rPr>
        <w:t>(turėtas vienintelis iš tėvų)</w:t>
      </w:r>
      <w:r>
        <w:rPr>
          <w:szCs w:val="24"/>
          <w:lang w:eastAsia="lt-LT"/>
        </w:rPr>
        <w:t xml:space="preserve"> yra mirę.“</w:t>
      </w:r>
      <w:r w:rsidR="006E543E">
        <w:rPr>
          <w:szCs w:val="24"/>
          <w:lang w:eastAsia="lt-LT"/>
        </w:rPr>
        <w:t>;</w:t>
      </w:r>
    </w:p>
    <w:p w14:paraId="02DC81D1" w14:textId="1CC15516" w:rsidR="00A46AF5" w:rsidRDefault="00521E07">
      <w:pPr>
        <w:ind w:firstLine="720"/>
        <w:jc w:val="both"/>
        <w:rPr>
          <w:szCs w:val="24"/>
          <w:lang w:eastAsia="lt-LT"/>
        </w:rPr>
      </w:pPr>
      <w:r>
        <w:rPr>
          <w:szCs w:val="24"/>
          <w:lang w:eastAsia="lt-LT"/>
        </w:rPr>
        <w:t>1.</w:t>
      </w:r>
      <w:r w:rsidR="00B91D40">
        <w:rPr>
          <w:szCs w:val="24"/>
          <w:lang w:eastAsia="lt-LT"/>
        </w:rPr>
        <w:t>5</w:t>
      </w:r>
      <w:r w:rsidR="00CA5F35">
        <w:rPr>
          <w:szCs w:val="24"/>
          <w:lang w:eastAsia="lt-LT"/>
        </w:rPr>
        <w:t xml:space="preserve">. </w:t>
      </w:r>
      <w:r w:rsidR="006E543E">
        <w:rPr>
          <w:szCs w:val="24"/>
          <w:lang w:eastAsia="lt-LT"/>
        </w:rPr>
        <w:t>p</w:t>
      </w:r>
      <w:r w:rsidR="00CA5F35">
        <w:rPr>
          <w:szCs w:val="24"/>
          <w:lang w:eastAsia="lt-LT"/>
        </w:rPr>
        <w:t>akeisti 27 punktą ir jį išdėstyti taip:</w:t>
      </w:r>
    </w:p>
    <w:p w14:paraId="606CE3D3" w14:textId="6796A7C3" w:rsidR="00A46AF5" w:rsidRDefault="00CA5F35">
      <w:pPr>
        <w:ind w:firstLine="720"/>
        <w:jc w:val="both"/>
        <w:rPr>
          <w:szCs w:val="24"/>
          <w:lang w:eastAsia="lt-LT"/>
        </w:rPr>
      </w:pPr>
      <w:r>
        <w:rPr>
          <w:szCs w:val="24"/>
          <w:lang w:eastAsia="lt-LT"/>
        </w:rPr>
        <w:t xml:space="preserve">„27. Komisija per 5 darbo dienas nuo paskutinio Komisijos posėdžio dienos ir ne vėliau nei einamųjų metų rugpjūčio </w:t>
      </w:r>
      <w:r>
        <w:rPr>
          <w:strike/>
          <w:szCs w:val="24"/>
          <w:lang w:eastAsia="lt-LT"/>
        </w:rPr>
        <w:t xml:space="preserve">16 </w:t>
      </w:r>
      <w:r>
        <w:rPr>
          <w:b/>
          <w:bCs/>
          <w:szCs w:val="24"/>
          <w:lang w:eastAsia="lt-LT"/>
        </w:rPr>
        <w:t>1</w:t>
      </w:r>
      <w:r>
        <w:rPr>
          <w:szCs w:val="24"/>
          <w:lang w:eastAsia="lt-LT"/>
        </w:rPr>
        <w:t xml:space="preserve"> d. pateikia Įgaliotai institucijai pasiūlymus dėl asmenų, kuriems siūloma skirti Paramą, ir skiriamos Paramos dydžio.“</w:t>
      </w:r>
      <w:r w:rsidR="006E543E">
        <w:rPr>
          <w:szCs w:val="24"/>
          <w:lang w:eastAsia="lt-LT"/>
        </w:rPr>
        <w:t>;</w:t>
      </w:r>
    </w:p>
    <w:p w14:paraId="7A2F8BC2" w14:textId="3FE9E20B" w:rsidR="00A46AF5" w:rsidRDefault="00521E07">
      <w:pPr>
        <w:ind w:firstLine="709"/>
        <w:jc w:val="both"/>
        <w:rPr>
          <w:b/>
          <w:bCs/>
          <w:szCs w:val="24"/>
          <w:lang w:eastAsia="lt-LT"/>
        </w:rPr>
      </w:pPr>
      <w:r>
        <w:rPr>
          <w:szCs w:val="24"/>
          <w:lang w:eastAsia="lt-LT"/>
        </w:rPr>
        <w:t>1.</w:t>
      </w:r>
      <w:r w:rsidR="00B91D40">
        <w:rPr>
          <w:szCs w:val="24"/>
          <w:lang w:eastAsia="lt-LT"/>
        </w:rPr>
        <w:t>6</w:t>
      </w:r>
      <w:r w:rsidR="00CA5F35">
        <w:rPr>
          <w:szCs w:val="24"/>
          <w:lang w:eastAsia="lt-LT"/>
        </w:rPr>
        <w:t>.</w:t>
      </w:r>
      <w:r w:rsidR="00CA5F35">
        <w:rPr>
          <w:b/>
          <w:bCs/>
          <w:szCs w:val="24"/>
          <w:lang w:eastAsia="lt-LT"/>
        </w:rPr>
        <w:t xml:space="preserve"> </w:t>
      </w:r>
      <w:r w:rsidR="006E543E">
        <w:rPr>
          <w:szCs w:val="24"/>
          <w:lang w:eastAsia="lt-LT"/>
        </w:rPr>
        <w:t>p</w:t>
      </w:r>
      <w:r w:rsidR="00CA5F35">
        <w:rPr>
          <w:szCs w:val="24"/>
          <w:lang w:eastAsia="lt-LT"/>
        </w:rPr>
        <w:t>akeisti 40 punktą ir jį išdėstyti taip:</w:t>
      </w:r>
    </w:p>
    <w:p w14:paraId="0D118E3C" w14:textId="02C64827" w:rsidR="00A46AF5" w:rsidRDefault="00CA5F35">
      <w:pPr>
        <w:ind w:firstLine="720"/>
        <w:jc w:val="both"/>
        <w:rPr>
          <w:szCs w:val="24"/>
          <w:lang w:eastAsia="lt-LT"/>
        </w:rPr>
      </w:pPr>
      <w:r>
        <w:rPr>
          <w:szCs w:val="24"/>
          <w:lang w:eastAsia="lt-LT"/>
        </w:rPr>
        <w:t xml:space="preserve">„40. Įgaliota institucija perskaičiuoja Sutartyje nurodytą Paramos dydį iki jos išmokėjimo, kai: </w:t>
      </w:r>
    </w:p>
    <w:p w14:paraId="758A57E7" w14:textId="77777777" w:rsidR="00A46AF5" w:rsidRDefault="00CA5F35">
      <w:pPr>
        <w:ind w:firstLine="720"/>
        <w:jc w:val="both"/>
        <w:rPr>
          <w:szCs w:val="24"/>
          <w:lang w:eastAsia="lt-LT"/>
        </w:rPr>
      </w:pPr>
      <w:r>
        <w:rPr>
          <w:szCs w:val="24"/>
          <w:lang w:eastAsia="lt-LT"/>
        </w:rPr>
        <w:t>40.1. aukštoji mokykla sumažina asmens einamųjų studijų metų kainą. Asmeniui išmokama ne didesnė nei aukštosios mokyklos nustatyto dydžio Parama studijų kainai;</w:t>
      </w:r>
    </w:p>
    <w:p w14:paraId="575B3D64" w14:textId="77777777" w:rsidR="00A46AF5" w:rsidRDefault="00CA5F35">
      <w:pPr>
        <w:ind w:firstLine="720"/>
        <w:jc w:val="both"/>
        <w:rPr>
          <w:szCs w:val="24"/>
          <w:lang w:eastAsia="lt-LT"/>
        </w:rPr>
      </w:pPr>
      <w:r>
        <w:rPr>
          <w:szCs w:val="24"/>
          <w:lang w:eastAsia="lt-LT"/>
        </w:rPr>
        <w:t>40.2. nustatoma ankstesnė nei teikiant Prašymą nurodyta studijų pabaigos data. Šiuo atveju mėnesių, kuriuos Paramos gavėjas studijuos tais studijų metais, skaičius dauginamas iš Aprašo 8.2 papunktyje nurodyto Paramos pragyvenimo išlaidoms dydžio vienam mėnesiui</w:t>
      </w:r>
      <w:r>
        <w:rPr>
          <w:strike/>
          <w:szCs w:val="24"/>
          <w:lang w:eastAsia="lt-LT"/>
        </w:rPr>
        <w:t>.</w:t>
      </w:r>
      <w:r>
        <w:rPr>
          <w:b/>
          <w:bCs/>
          <w:szCs w:val="24"/>
          <w:lang w:eastAsia="lt-LT"/>
        </w:rPr>
        <w:t>;</w:t>
      </w:r>
    </w:p>
    <w:p w14:paraId="624F048F" w14:textId="63C8BEAD" w:rsidR="00A46AF5" w:rsidRDefault="00CA5F35">
      <w:pPr>
        <w:ind w:firstLine="720"/>
        <w:jc w:val="both"/>
        <w:rPr>
          <w:b/>
          <w:bCs/>
          <w:szCs w:val="24"/>
          <w:lang w:eastAsia="lt-LT"/>
        </w:rPr>
      </w:pPr>
      <w:r>
        <w:rPr>
          <w:b/>
          <w:bCs/>
          <w:szCs w:val="24"/>
          <w:lang w:eastAsia="lt-LT"/>
        </w:rPr>
        <w:t>40.3.</w:t>
      </w:r>
      <w:r>
        <w:rPr>
          <w:szCs w:val="24"/>
          <w:lang w:eastAsia="lt-LT"/>
        </w:rPr>
        <w:t xml:space="preserve"> </w:t>
      </w:r>
      <w:r>
        <w:rPr>
          <w:b/>
          <w:szCs w:val="24"/>
          <w:lang w:eastAsia="lt-LT"/>
        </w:rPr>
        <w:t>a</w:t>
      </w:r>
      <w:r>
        <w:rPr>
          <w:b/>
          <w:bCs/>
          <w:szCs w:val="24"/>
          <w:lang w:eastAsia="lt-LT"/>
        </w:rPr>
        <w:t>smuo pakeičia pirmosios pakopos studijų programą toje pačioje aukštojoje mokykloje toje pačioje studijų krypčių grupėje į vientisųjų studijų programą ir dėl to nustatoma vėlesnė nei teikiant Prašymą nurodyta studijų pabaigos data. Šiuo atveju Įgaliota institucija asmens prašymu paskiria Paramą likusiam asmens studijų laikotarpiui. Paramos dydis apskaičiuojamas pagal Aprašo 8 punkto nuostatas. Vieniems studijų metams skiriamos paramos dydis negali viršyti Sutartyje nustatyto vienų studijų metų Paramos dydžio.“</w:t>
      </w:r>
      <w:r w:rsidR="006E543E">
        <w:rPr>
          <w:b/>
          <w:bCs/>
          <w:szCs w:val="24"/>
          <w:lang w:eastAsia="lt-LT"/>
        </w:rPr>
        <w:t>;</w:t>
      </w:r>
    </w:p>
    <w:p w14:paraId="0C6EDCFC" w14:textId="0A918A8E" w:rsidR="00A46AF5" w:rsidRDefault="00521E07">
      <w:pPr>
        <w:ind w:firstLine="720"/>
        <w:jc w:val="both"/>
        <w:rPr>
          <w:b/>
          <w:bCs/>
          <w:szCs w:val="24"/>
          <w:lang w:eastAsia="lt-LT"/>
        </w:rPr>
      </w:pPr>
      <w:r>
        <w:rPr>
          <w:szCs w:val="24"/>
          <w:lang w:eastAsia="lt-LT"/>
        </w:rPr>
        <w:t>1.</w:t>
      </w:r>
      <w:r w:rsidR="00B91D40">
        <w:rPr>
          <w:szCs w:val="24"/>
          <w:lang w:eastAsia="lt-LT"/>
        </w:rPr>
        <w:t>7</w:t>
      </w:r>
      <w:r w:rsidR="00CA5F35">
        <w:rPr>
          <w:szCs w:val="24"/>
          <w:lang w:eastAsia="lt-LT"/>
        </w:rPr>
        <w:t>.</w:t>
      </w:r>
      <w:r w:rsidR="00CA5F35">
        <w:rPr>
          <w:b/>
          <w:bCs/>
          <w:szCs w:val="24"/>
          <w:lang w:eastAsia="lt-LT"/>
        </w:rPr>
        <w:t xml:space="preserve"> </w:t>
      </w:r>
      <w:r w:rsidR="006E543E">
        <w:rPr>
          <w:szCs w:val="24"/>
          <w:lang w:eastAsia="lt-LT"/>
        </w:rPr>
        <w:t>p</w:t>
      </w:r>
      <w:r w:rsidR="00CA5F35">
        <w:rPr>
          <w:szCs w:val="24"/>
          <w:lang w:eastAsia="lt-LT"/>
        </w:rPr>
        <w:t>akeisti 41 punktą ir jį išdėstyti taip:</w:t>
      </w:r>
    </w:p>
    <w:p w14:paraId="14206CC4" w14:textId="77777777" w:rsidR="00A46AF5" w:rsidRDefault="00CA5F35">
      <w:pPr>
        <w:ind w:firstLine="720"/>
        <w:jc w:val="both"/>
        <w:rPr>
          <w:szCs w:val="24"/>
          <w:lang w:eastAsia="lt-LT"/>
        </w:rPr>
      </w:pPr>
      <w:r>
        <w:rPr>
          <w:szCs w:val="24"/>
          <w:lang w:eastAsia="lt-LT"/>
        </w:rPr>
        <w:t>„41. Sutartyje nurodytas Paramos dydis neperskaičiuojamas, kai:</w:t>
      </w:r>
    </w:p>
    <w:p w14:paraId="3AF95E0A" w14:textId="77777777" w:rsidR="00A46AF5" w:rsidRDefault="00CA5F35">
      <w:pPr>
        <w:ind w:firstLine="720"/>
        <w:jc w:val="both"/>
        <w:rPr>
          <w:szCs w:val="24"/>
          <w:lang w:eastAsia="lt-LT"/>
        </w:rPr>
      </w:pPr>
      <w:r>
        <w:rPr>
          <w:szCs w:val="24"/>
          <w:lang w:eastAsia="lt-LT"/>
        </w:rPr>
        <w:t>41.1. aukštosios mokyklos nustatyta studijų kaina padidėja. Asmeniui išmokama jam paskirta Parama studijų kainai ir susidaręs kainų skirtumas nekompensuojamas;</w:t>
      </w:r>
    </w:p>
    <w:p w14:paraId="0B998060" w14:textId="0CFF3A03" w:rsidR="00A46AF5" w:rsidRDefault="00CA5F35">
      <w:pPr>
        <w:ind w:firstLine="720"/>
        <w:jc w:val="both"/>
        <w:rPr>
          <w:szCs w:val="24"/>
          <w:lang w:eastAsia="lt-LT"/>
        </w:rPr>
      </w:pPr>
      <w:r>
        <w:rPr>
          <w:szCs w:val="24"/>
          <w:lang w:eastAsia="lt-LT"/>
        </w:rPr>
        <w:t xml:space="preserve">41.2. studijų metu asmeniui nustatoma vėlesnė nei teikiant Prašymą nurodyta studijų pabaigos data, </w:t>
      </w:r>
      <w:r>
        <w:rPr>
          <w:b/>
          <w:bCs/>
          <w:szCs w:val="24"/>
          <w:lang w:eastAsia="lt-LT"/>
        </w:rPr>
        <w:t>išskyrus Aprašo 40.3 papunktyje nurodytą atvejį.</w:t>
      </w:r>
      <w:r>
        <w:rPr>
          <w:szCs w:val="24"/>
          <w:lang w:eastAsia="lt-LT"/>
        </w:rPr>
        <w:t xml:space="preserve"> Asmeniui išmokama Sutartyje nurodyto dydžio Parama.“</w:t>
      </w:r>
      <w:r w:rsidR="006E543E">
        <w:rPr>
          <w:szCs w:val="24"/>
          <w:lang w:eastAsia="lt-LT"/>
        </w:rPr>
        <w:t>;</w:t>
      </w:r>
      <w:r>
        <w:rPr>
          <w:szCs w:val="24"/>
          <w:lang w:eastAsia="lt-LT"/>
        </w:rPr>
        <w:t xml:space="preserve"> </w:t>
      </w:r>
    </w:p>
    <w:p w14:paraId="1ADE9514" w14:textId="0C7D12CD" w:rsidR="00A46AF5" w:rsidRDefault="00521E07">
      <w:pPr>
        <w:ind w:firstLine="720"/>
        <w:jc w:val="both"/>
        <w:rPr>
          <w:szCs w:val="24"/>
          <w:lang w:eastAsia="lt-LT"/>
        </w:rPr>
      </w:pPr>
      <w:r>
        <w:rPr>
          <w:szCs w:val="24"/>
          <w:lang w:eastAsia="lt-LT"/>
        </w:rPr>
        <w:lastRenderedPageBreak/>
        <w:t>1.</w:t>
      </w:r>
      <w:r w:rsidR="00B91D40">
        <w:rPr>
          <w:szCs w:val="24"/>
          <w:lang w:eastAsia="lt-LT"/>
        </w:rPr>
        <w:t>8</w:t>
      </w:r>
      <w:r w:rsidR="00CA5F35">
        <w:rPr>
          <w:szCs w:val="24"/>
          <w:lang w:eastAsia="lt-LT"/>
        </w:rPr>
        <w:t xml:space="preserve">. </w:t>
      </w:r>
      <w:r w:rsidR="006E543E">
        <w:rPr>
          <w:szCs w:val="24"/>
          <w:lang w:eastAsia="lt-LT"/>
        </w:rPr>
        <w:t>p</w:t>
      </w:r>
      <w:r w:rsidR="00CA5F35">
        <w:rPr>
          <w:szCs w:val="24"/>
          <w:lang w:eastAsia="lt-LT"/>
        </w:rPr>
        <w:t>akeisti 42.6 papunktį ir jį išdėstyti taip:</w:t>
      </w:r>
    </w:p>
    <w:p w14:paraId="57D89A8A" w14:textId="3546F234" w:rsidR="00A46AF5" w:rsidRDefault="00CA5F35">
      <w:pPr>
        <w:ind w:firstLine="709"/>
        <w:jc w:val="both"/>
        <w:rPr>
          <w:strike/>
          <w:szCs w:val="24"/>
          <w:lang w:eastAsia="lt-LT"/>
        </w:rPr>
      </w:pPr>
      <w:r>
        <w:rPr>
          <w:szCs w:val="24"/>
          <w:lang w:eastAsia="lt-LT"/>
        </w:rPr>
        <w:t xml:space="preserve">„42.6. </w:t>
      </w:r>
      <w:r>
        <w:rPr>
          <w:strike/>
          <w:szCs w:val="24"/>
          <w:lang w:eastAsia="lt-LT"/>
        </w:rPr>
        <w:t>ne vėliau kaip per 3 mėnesius</w:t>
      </w:r>
      <w:r>
        <w:rPr>
          <w:szCs w:val="24"/>
          <w:lang w:eastAsia="lt-LT"/>
        </w:rPr>
        <w:t xml:space="preserve"> </w:t>
      </w:r>
      <w:r>
        <w:rPr>
          <w:b/>
          <w:bCs/>
          <w:szCs w:val="24"/>
          <w:lang w:eastAsia="lt-LT"/>
        </w:rPr>
        <w:t>per 5 metų laikotarpį</w:t>
      </w:r>
      <w:r>
        <w:rPr>
          <w:szCs w:val="24"/>
          <w:lang w:eastAsia="lt-LT"/>
        </w:rPr>
        <w:t xml:space="preserve">  nuo aukštojo mokslo kvalifikacijos užsienyje įgijimo</w:t>
      </w:r>
      <w:r>
        <w:rPr>
          <w:strike/>
          <w:szCs w:val="24"/>
          <w:lang w:eastAsia="lt-LT"/>
        </w:rPr>
        <w:t xml:space="preserve"> įsidarbinti</w:t>
      </w:r>
      <w:r>
        <w:rPr>
          <w:szCs w:val="24"/>
          <w:lang w:eastAsia="lt-LT"/>
        </w:rPr>
        <w:t xml:space="preserve"> </w:t>
      </w:r>
      <w:r>
        <w:rPr>
          <w:b/>
          <w:bCs/>
          <w:szCs w:val="24"/>
          <w:lang w:eastAsia="lt-LT"/>
        </w:rPr>
        <w:t xml:space="preserve">ne trumpiau kaip 3 metus eiti </w:t>
      </w:r>
      <w:r>
        <w:rPr>
          <w:b/>
          <w:szCs w:val="24"/>
          <w:lang w:eastAsia="lt-LT"/>
        </w:rPr>
        <w:t xml:space="preserve">pareigas, kurioms reikalinga aukštojo mokslo kvalifikacija, </w:t>
      </w:r>
      <w:r>
        <w:rPr>
          <w:szCs w:val="24"/>
          <w:lang w:eastAsia="lt-LT"/>
        </w:rPr>
        <w:t>Lietuvos Respublikoje arba Lietuvos Respublikos diplomatinėse atstovybėse, konsulinėse įstaigose, specialiosiose misijose arba tarptautinėse organizacijose, kurių narė yra Lietuvos Respublika,</w:t>
      </w:r>
      <w:r>
        <w:rPr>
          <w:b/>
          <w:bCs/>
          <w:szCs w:val="24"/>
          <w:lang w:eastAsia="lt-LT"/>
        </w:rPr>
        <w:t xml:space="preserve"> pagal darbo sutartį arba darbo santykiams prilygintų teisinių santykių pagrindu. </w:t>
      </w:r>
      <w:r>
        <w:rPr>
          <w:strike/>
          <w:szCs w:val="24"/>
          <w:lang w:eastAsia="lt-LT"/>
        </w:rPr>
        <w:t>pareigose, kurioms reikalinga aukštojo mokslo kvalifikacija, ir dirbti ne trumpiau kaip 3 metus per 5 metų laikotarpį.</w:t>
      </w:r>
      <w:r>
        <w:rPr>
          <w:szCs w:val="24"/>
          <w:lang w:eastAsia="lt-LT"/>
        </w:rPr>
        <w:t xml:space="preserve"> Šis reikalavimas taikomas kiekvienai asmens sudarytai Sutarčiai. </w:t>
      </w:r>
      <w:r>
        <w:rPr>
          <w:b/>
          <w:bCs/>
          <w:szCs w:val="24"/>
          <w:lang w:eastAsia="lt-LT"/>
        </w:rPr>
        <w:t xml:space="preserve">Jei asmuo vienu metu dirbo pagal darbo </w:t>
      </w:r>
      <w:r>
        <w:rPr>
          <w:b/>
          <w:bCs/>
          <w:color w:val="000000"/>
          <w:szCs w:val="24"/>
          <w:lang w:eastAsia="lt-LT"/>
        </w:rPr>
        <w:t>sutartį ar darbo santykiams prilygintų teisinių santykių pagrindu keliems darbdaviams,</w:t>
      </w:r>
      <w:r>
        <w:rPr>
          <w:b/>
          <w:bCs/>
          <w:szCs w:val="24"/>
          <w:lang w:eastAsia="lt-LT"/>
        </w:rPr>
        <w:t xml:space="preserve"> jo dirbti laikotarpiai nėra sumuojami; </w:t>
      </w:r>
      <w:r>
        <w:rPr>
          <w:strike/>
          <w:szCs w:val="24"/>
          <w:lang w:eastAsia="lt-LT"/>
        </w:rPr>
        <w:t xml:space="preserve">Nustatant, ar asmuo dirbo ne trumpiau kaip 3 metus per 5 metų laikotarpį, skaičiuojamas laikas, kurį asmuo dirbo pagal darbo </w:t>
      </w:r>
      <w:r>
        <w:rPr>
          <w:strike/>
          <w:color w:val="000000"/>
          <w:szCs w:val="24"/>
          <w:lang w:eastAsia="lt-LT"/>
        </w:rPr>
        <w:t>sutartį ar darbo santykiams prilygintų teisinių santykių pagrindu</w:t>
      </w:r>
      <w:r>
        <w:rPr>
          <w:strike/>
          <w:szCs w:val="24"/>
          <w:lang w:eastAsia="lt-LT"/>
        </w:rPr>
        <w:t xml:space="preserve">. Jei asmuo vienu metu dirbo pagal darbo </w:t>
      </w:r>
      <w:r>
        <w:rPr>
          <w:strike/>
          <w:color w:val="000000"/>
          <w:szCs w:val="24"/>
          <w:lang w:eastAsia="lt-LT"/>
        </w:rPr>
        <w:t>sutartį ar darbo santykiams prilygintų teisinių santykių pagrindu</w:t>
      </w:r>
      <w:r>
        <w:rPr>
          <w:strike/>
          <w:szCs w:val="24"/>
          <w:lang w:eastAsia="lt-LT"/>
        </w:rPr>
        <w:t xml:space="preserve"> su keliais darbdaviais, jo dirbti laikotarpiai nėra sumuojami</w:t>
      </w:r>
      <w:r>
        <w:rPr>
          <w:b/>
          <w:bCs/>
          <w:strike/>
          <w:szCs w:val="24"/>
          <w:lang w:eastAsia="lt-LT"/>
        </w:rPr>
        <w:t>.</w:t>
      </w:r>
      <w:r>
        <w:rPr>
          <w:strike/>
          <w:szCs w:val="24"/>
          <w:lang w:eastAsia="lt-LT"/>
        </w:rPr>
        <w:t>;</w:t>
      </w:r>
      <w:r>
        <w:rPr>
          <w:szCs w:val="24"/>
          <w:lang w:eastAsia="lt-LT"/>
        </w:rPr>
        <w:t>“</w:t>
      </w:r>
      <w:r w:rsidR="006E543E">
        <w:rPr>
          <w:szCs w:val="24"/>
          <w:lang w:eastAsia="lt-LT"/>
        </w:rPr>
        <w:t>;</w:t>
      </w:r>
    </w:p>
    <w:p w14:paraId="1BAC6B12" w14:textId="7DC68369" w:rsidR="00A46AF5" w:rsidRDefault="00521E07">
      <w:pPr>
        <w:ind w:firstLine="720"/>
        <w:jc w:val="both"/>
        <w:rPr>
          <w:szCs w:val="24"/>
          <w:lang w:eastAsia="lt-LT"/>
        </w:rPr>
      </w:pPr>
      <w:r>
        <w:rPr>
          <w:szCs w:val="24"/>
          <w:lang w:eastAsia="lt-LT"/>
        </w:rPr>
        <w:t>1.</w:t>
      </w:r>
      <w:r w:rsidR="00B91D40">
        <w:rPr>
          <w:szCs w:val="24"/>
          <w:lang w:eastAsia="lt-LT"/>
        </w:rPr>
        <w:t>9</w:t>
      </w:r>
      <w:r w:rsidR="00CA5F35">
        <w:rPr>
          <w:szCs w:val="24"/>
          <w:lang w:eastAsia="lt-LT"/>
        </w:rPr>
        <w:t xml:space="preserve">. </w:t>
      </w:r>
      <w:r w:rsidR="006E543E">
        <w:rPr>
          <w:szCs w:val="24"/>
          <w:lang w:eastAsia="lt-LT"/>
        </w:rPr>
        <w:t>p</w:t>
      </w:r>
      <w:r w:rsidR="00CA5F35">
        <w:rPr>
          <w:szCs w:val="24"/>
          <w:lang w:eastAsia="lt-LT"/>
        </w:rPr>
        <w:t>akeisti 42.7 papunktį ir jį išdėstyti taip:</w:t>
      </w:r>
    </w:p>
    <w:p w14:paraId="2BAD7AA6" w14:textId="43AC6122" w:rsidR="00A46AF5" w:rsidRDefault="00CA5F35">
      <w:pPr>
        <w:ind w:firstLine="720"/>
        <w:jc w:val="both"/>
        <w:rPr>
          <w:rFonts w:eastAsia="Calibri"/>
          <w:strike/>
          <w:szCs w:val="24"/>
        </w:rPr>
      </w:pPr>
      <w:r>
        <w:rPr>
          <w:rFonts w:eastAsia="Calibri"/>
          <w:szCs w:val="24"/>
        </w:rPr>
        <w:t>„42.7.</w:t>
      </w:r>
      <w:r>
        <w:rPr>
          <w:rFonts w:eastAsia="Calibri"/>
          <w:b/>
          <w:szCs w:val="24"/>
        </w:rPr>
        <w:t xml:space="preserve"> </w:t>
      </w:r>
      <w:r>
        <w:rPr>
          <w:rFonts w:eastAsia="Calibri"/>
          <w:b/>
          <w:bCs/>
          <w:szCs w:val="24"/>
        </w:rPr>
        <w:t xml:space="preserve">baigus studijas, kiekvienais kalendoriniais metais iki birželio 1 d. pateikti Įgaliotai institucijai dokumentus, patvirtinančius Aprašo 42.6 papunktyje nustatyto įsipareigojimo vykdymą. </w:t>
      </w:r>
      <w:r>
        <w:rPr>
          <w:rFonts w:eastAsia="Calibri"/>
          <w:strike/>
          <w:szCs w:val="24"/>
        </w:rPr>
        <w:t>informuoti Įgaliotą instituciją ir pateikti tai patvirtinančius dokumentus:</w:t>
      </w:r>
    </w:p>
    <w:p w14:paraId="3946F5F7" w14:textId="77777777" w:rsidR="00A46AF5" w:rsidRDefault="00CA5F35">
      <w:pPr>
        <w:ind w:firstLine="720"/>
        <w:jc w:val="both"/>
        <w:rPr>
          <w:rFonts w:eastAsia="Calibri"/>
          <w:strike/>
          <w:szCs w:val="24"/>
        </w:rPr>
      </w:pPr>
      <w:r>
        <w:rPr>
          <w:rFonts w:eastAsia="Calibri"/>
          <w:strike/>
          <w:szCs w:val="24"/>
        </w:rPr>
        <w:t>42.7.1. įsidarbinus – per mėnesį nuo įsidarbinimo pradžios;</w:t>
      </w:r>
    </w:p>
    <w:p w14:paraId="7256DF64" w14:textId="77777777" w:rsidR="00A46AF5" w:rsidRDefault="00CA5F35">
      <w:pPr>
        <w:ind w:firstLine="720"/>
        <w:jc w:val="both"/>
        <w:rPr>
          <w:rFonts w:eastAsia="Calibri"/>
          <w:strike/>
          <w:szCs w:val="24"/>
        </w:rPr>
      </w:pPr>
      <w:r>
        <w:rPr>
          <w:rFonts w:eastAsia="Calibri"/>
          <w:strike/>
          <w:szCs w:val="24"/>
        </w:rPr>
        <w:t>42.7.2. pakeitus darbovietę – per 5 darbo dienas nuo darbovietės pakeitimo dienos;</w:t>
      </w:r>
    </w:p>
    <w:p w14:paraId="09C4F74B" w14:textId="1C27FB9D" w:rsidR="00A46AF5" w:rsidRDefault="00CA5F35">
      <w:pPr>
        <w:ind w:firstLine="720"/>
        <w:jc w:val="both"/>
        <w:rPr>
          <w:rFonts w:eastAsia="Calibri"/>
          <w:szCs w:val="24"/>
        </w:rPr>
      </w:pPr>
      <w:r>
        <w:rPr>
          <w:rFonts w:eastAsia="Calibri"/>
          <w:strike/>
          <w:szCs w:val="24"/>
        </w:rPr>
        <w:t>42.7.3. įvykdžius įsipareigojimą dirbti ne trumpiau kaip 3 metus per 5 metų laikotarpį – per 5 darbo dienas nuo šio įsipareigojimo įvykdymo.</w:t>
      </w:r>
      <w:r>
        <w:rPr>
          <w:rFonts w:eastAsia="Calibri"/>
          <w:szCs w:val="24"/>
        </w:rPr>
        <w:t>“</w:t>
      </w:r>
      <w:r w:rsidR="006E543E">
        <w:rPr>
          <w:rFonts w:eastAsia="Calibri"/>
          <w:szCs w:val="24"/>
        </w:rPr>
        <w:t>;</w:t>
      </w:r>
    </w:p>
    <w:p w14:paraId="644FA461" w14:textId="47173748" w:rsidR="00A46AF5" w:rsidRDefault="00521E07">
      <w:pPr>
        <w:ind w:firstLine="720"/>
        <w:jc w:val="both"/>
        <w:rPr>
          <w:szCs w:val="24"/>
          <w:lang w:eastAsia="lt-LT"/>
        </w:rPr>
      </w:pPr>
      <w:r>
        <w:rPr>
          <w:szCs w:val="24"/>
          <w:lang w:eastAsia="lt-LT"/>
        </w:rPr>
        <w:t>1.</w:t>
      </w:r>
      <w:r w:rsidR="00E108B9">
        <w:rPr>
          <w:szCs w:val="24"/>
          <w:lang w:eastAsia="lt-LT"/>
        </w:rPr>
        <w:t>1</w:t>
      </w:r>
      <w:r w:rsidR="00B91D40">
        <w:rPr>
          <w:szCs w:val="24"/>
          <w:lang w:eastAsia="lt-LT"/>
        </w:rPr>
        <w:t>0</w:t>
      </w:r>
      <w:r w:rsidR="00CA5F35">
        <w:rPr>
          <w:szCs w:val="24"/>
          <w:lang w:eastAsia="lt-LT"/>
        </w:rPr>
        <w:t xml:space="preserve">. </w:t>
      </w:r>
      <w:r w:rsidR="006E543E">
        <w:rPr>
          <w:szCs w:val="24"/>
          <w:lang w:eastAsia="lt-LT"/>
        </w:rPr>
        <w:t>p</w:t>
      </w:r>
      <w:r w:rsidR="00CA5F35">
        <w:rPr>
          <w:szCs w:val="24"/>
          <w:lang w:eastAsia="lt-LT"/>
        </w:rPr>
        <w:t>akeisti 47 punktą ir jį išdėstyti taip:</w:t>
      </w:r>
    </w:p>
    <w:p w14:paraId="5E61F68D" w14:textId="406CCC29" w:rsidR="00A46AF5" w:rsidRDefault="00CA5F35">
      <w:pPr>
        <w:ind w:firstLine="720"/>
        <w:jc w:val="both"/>
        <w:rPr>
          <w:szCs w:val="24"/>
          <w:lang w:eastAsia="lt-LT"/>
        </w:rPr>
      </w:pPr>
      <w:r>
        <w:rPr>
          <w:szCs w:val="24"/>
          <w:lang w:eastAsia="lt-LT"/>
        </w:rPr>
        <w:t xml:space="preserve">„47. Nutraukus Paramos mokėjimą Aprašo 45, 46 punktuose nurodytais atvejais, taip pat jeigu asmuo nevykdo Aprašo 42.6 papunktyje nurodytų įsipareigojimų (asmuo </w:t>
      </w:r>
      <w:r>
        <w:rPr>
          <w:strike/>
          <w:szCs w:val="24"/>
          <w:lang w:eastAsia="lt-LT"/>
        </w:rPr>
        <w:t>neįsidarbina per nustatytą terminą arba įsidarbina, tačiau</w:t>
      </w:r>
      <w:r>
        <w:rPr>
          <w:szCs w:val="24"/>
          <w:lang w:eastAsia="lt-LT"/>
        </w:rPr>
        <w:t xml:space="preserve"> dirba trumpiau nei 3 metus per 5 metų laikotarpį), asmuo privalo grąžinti Paramai išmokėtų lėšų sumą Įgaliotai institucijai.“</w:t>
      </w:r>
      <w:r w:rsidR="006E543E">
        <w:rPr>
          <w:szCs w:val="24"/>
          <w:lang w:eastAsia="lt-LT"/>
        </w:rPr>
        <w:t>;</w:t>
      </w:r>
    </w:p>
    <w:p w14:paraId="6F3C6CD7" w14:textId="60B0AE81" w:rsidR="00A46AF5" w:rsidRDefault="00521E07">
      <w:pPr>
        <w:ind w:firstLine="720"/>
        <w:jc w:val="both"/>
        <w:rPr>
          <w:szCs w:val="24"/>
          <w:lang w:eastAsia="lt-LT"/>
        </w:rPr>
      </w:pPr>
      <w:r>
        <w:rPr>
          <w:szCs w:val="24"/>
          <w:lang w:eastAsia="lt-LT"/>
        </w:rPr>
        <w:t>1.</w:t>
      </w:r>
      <w:r w:rsidR="00CA5F35">
        <w:rPr>
          <w:szCs w:val="24"/>
          <w:lang w:eastAsia="lt-LT"/>
        </w:rPr>
        <w:t>1</w:t>
      </w:r>
      <w:r w:rsidR="00B91D40">
        <w:rPr>
          <w:szCs w:val="24"/>
          <w:lang w:eastAsia="lt-LT"/>
        </w:rPr>
        <w:t>1</w:t>
      </w:r>
      <w:r w:rsidR="00CA5F35">
        <w:rPr>
          <w:szCs w:val="24"/>
          <w:lang w:eastAsia="lt-LT"/>
        </w:rPr>
        <w:t xml:space="preserve">. </w:t>
      </w:r>
      <w:r w:rsidR="006E543E">
        <w:rPr>
          <w:szCs w:val="24"/>
          <w:lang w:eastAsia="lt-LT"/>
        </w:rPr>
        <w:t>p</w:t>
      </w:r>
      <w:r w:rsidR="00CA5F35">
        <w:rPr>
          <w:szCs w:val="24"/>
          <w:lang w:eastAsia="lt-LT"/>
        </w:rPr>
        <w:t>akeisti 52 punktą ir jį išdėstyti taip:</w:t>
      </w:r>
    </w:p>
    <w:p w14:paraId="7C286A57" w14:textId="77777777" w:rsidR="00A46AF5" w:rsidRDefault="00CA5F35">
      <w:pPr>
        <w:ind w:firstLine="720"/>
        <w:jc w:val="both"/>
        <w:rPr>
          <w:szCs w:val="24"/>
          <w:lang w:eastAsia="lt-LT"/>
        </w:rPr>
      </w:pPr>
      <w:r>
        <w:rPr>
          <w:szCs w:val="24"/>
          <w:lang w:eastAsia="lt-LT"/>
        </w:rPr>
        <w:t xml:space="preserve">„52. </w:t>
      </w:r>
      <w:r>
        <w:rPr>
          <w:strike/>
          <w:szCs w:val="24"/>
          <w:lang w:eastAsia="lt-LT"/>
        </w:rPr>
        <w:t>Įsipareigojimo įsidarbinti, nurodyto</w:t>
      </w:r>
      <w:r>
        <w:rPr>
          <w:szCs w:val="24"/>
          <w:lang w:eastAsia="lt-LT"/>
        </w:rPr>
        <w:t xml:space="preserve"> Aprašo 42.6 papunktyje</w:t>
      </w:r>
      <w:r>
        <w:rPr>
          <w:strike/>
          <w:szCs w:val="24"/>
          <w:lang w:eastAsia="lt-LT"/>
        </w:rPr>
        <w:t>,</w:t>
      </w:r>
      <w:r>
        <w:rPr>
          <w:szCs w:val="24"/>
          <w:lang w:eastAsia="lt-LT"/>
        </w:rPr>
        <w:t xml:space="preserve"> </w:t>
      </w:r>
      <w:r>
        <w:rPr>
          <w:b/>
          <w:bCs/>
          <w:szCs w:val="24"/>
          <w:lang w:eastAsia="lt-LT"/>
        </w:rPr>
        <w:t>nurodyto įsipareigojimo</w:t>
      </w:r>
      <w:r>
        <w:rPr>
          <w:szCs w:val="24"/>
          <w:lang w:eastAsia="lt-LT"/>
        </w:rPr>
        <w:t xml:space="preserve"> vykdymo terminas </w:t>
      </w:r>
      <w:r>
        <w:rPr>
          <w:strike/>
          <w:szCs w:val="24"/>
          <w:lang w:eastAsia="lt-LT"/>
        </w:rPr>
        <w:t>atidedamas</w:t>
      </w:r>
      <w:r>
        <w:rPr>
          <w:szCs w:val="24"/>
          <w:lang w:eastAsia="lt-LT"/>
        </w:rPr>
        <w:t xml:space="preserve"> </w:t>
      </w:r>
      <w:r>
        <w:rPr>
          <w:b/>
          <w:bCs/>
          <w:szCs w:val="24"/>
          <w:lang w:eastAsia="lt-LT"/>
        </w:rPr>
        <w:t>pratęsiamas</w:t>
      </w:r>
      <w:r>
        <w:rPr>
          <w:szCs w:val="24"/>
          <w:lang w:eastAsia="lt-LT"/>
        </w:rPr>
        <w:t xml:space="preserve"> vieną kartą:</w:t>
      </w:r>
    </w:p>
    <w:p w14:paraId="35847DB9" w14:textId="77777777" w:rsidR="00A46AF5" w:rsidRDefault="00CA5F35">
      <w:pPr>
        <w:ind w:firstLine="709"/>
        <w:jc w:val="both"/>
        <w:rPr>
          <w:strike/>
          <w:szCs w:val="24"/>
          <w:lang w:eastAsia="en-GB"/>
        </w:rPr>
      </w:pPr>
      <w:r>
        <w:rPr>
          <w:strike/>
          <w:szCs w:val="24"/>
          <w:lang w:eastAsia="en-GB"/>
        </w:rPr>
        <w:t>52.1. ne ilgesniam kaip 6 mėnesių laikotarpiui nuo aukštojo mokslo kvalifikacijos įgijimo dienos, kai asmeniui per nurodytą terminą įsidarbinti nepavyko, tačiau jis aktyviai ieškojo darbo;</w:t>
      </w:r>
    </w:p>
    <w:p w14:paraId="36D7EE43" w14:textId="47E2D24A" w:rsidR="00A46AF5" w:rsidRDefault="00CA5F35">
      <w:pPr>
        <w:ind w:firstLine="709"/>
        <w:jc w:val="both"/>
        <w:rPr>
          <w:szCs w:val="24"/>
          <w:lang w:eastAsia="en-GB"/>
        </w:rPr>
      </w:pPr>
      <w:r>
        <w:rPr>
          <w:strike/>
          <w:szCs w:val="24"/>
          <w:lang w:eastAsia="en-GB"/>
        </w:rPr>
        <w:t>52.2</w:t>
      </w:r>
      <w:r>
        <w:rPr>
          <w:szCs w:val="24"/>
          <w:lang w:eastAsia="en-GB"/>
        </w:rPr>
        <w:t xml:space="preserve"> 52.1. </w:t>
      </w:r>
      <w:r>
        <w:rPr>
          <w:strike/>
          <w:szCs w:val="24"/>
          <w:lang w:eastAsia="en-GB"/>
        </w:rPr>
        <w:t>ne ilgesniam nei 6 mėnesių laikotarpiui nuo aukštesnės pakopos studijų pabaigos,</w:t>
      </w:r>
      <w:r>
        <w:rPr>
          <w:szCs w:val="24"/>
          <w:lang w:eastAsia="en-GB"/>
        </w:rPr>
        <w:t xml:space="preserve"> </w:t>
      </w:r>
      <w:r>
        <w:rPr>
          <w:b/>
          <w:bCs/>
          <w:szCs w:val="24"/>
          <w:lang w:eastAsia="en-GB"/>
        </w:rPr>
        <w:t>aukštesnės pakopos studijų laikotarpiui,</w:t>
      </w:r>
      <w:r>
        <w:rPr>
          <w:szCs w:val="24"/>
          <w:lang w:eastAsia="en-GB"/>
        </w:rPr>
        <w:t xml:space="preserve"> jei asmuo tęsia aukštesnės pakopos studijas;</w:t>
      </w:r>
    </w:p>
    <w:p w14:paraId="14DC41D5" w14:textId="1F9331EA" w:rsidR="00A46AF5" w:rsidRDefault="00CA5F35">
      <w:pPr>
        <w:ind w:firstLine="709"/>
        <w:jc w:val="both"/>
        <w:rPr>
          <w:szCs w:val="24"/>
          <w:lang w:eastAsia="en-GB"/>
        </w:rPr>
      </w:pPr>
      <w:r>
        <w:rPr>
          <w:strike/>
          <w:szCs w:val="24"/>
          <w:lang w:eastAsia="en-GB"/>
        </w:rPr>
        <w:t xml:space="preserve">52.3 </w:t>
      </w:r>
      <w:r>
        <w:rPr>
          <w:szCs w:val="24"/>
          <w:lang w:eastAsia="en-GB"/>
        </w:rPr>
        <w:t xml:space="preserve">52.2. ne ilgesniam nei 2 metų laikotarpiui </w:t>
      </w:r>
      <w:r>
        <w:rPr>
          <w:strike/>
          <w:szCs w:val="24"/>
          <w:lang w:eastAsia="en-GB"/>
        </w:rPr>
        <w:t>nuo aukštojo mokslo kvalifikacijos įgijimo dienos</w:t>
      </w:r>
      <w:r>
        <w:rPr>
          <w:szCs w:val="24"/>
          <w:lang w:eastAsia="en-GB"/>
        </w:rPr>
        <w:t>, jei asmuo atlieka praktiką ar stažuotę pagal studijų metu įgytą aukštojo mokslo kvalifikaciją;</w:t>
      </w:r>
    </w:p>
    <w:p w14:paraId="60D63269" w14:textId="77777777" w:rsidR="00A46AF5" w:rsidRDefault="00CA5F35">
      <w:pPr>
        <w:ind w:firstLine="709"/>
        <w:jc w:val="both"/>
        <w:rPr>
          <w:szCs w:val="24"/>
          <w:lang w:eastAsia="en-GB"/>
        </w:rPr>
      </w:pPr>
      <w:r>
        <w:rPr>
          <w:strike/>
          <w:szCs w:val="24"/>
          <w:lang w:eastAsia="en-GB"/>
        </w:rPr>
        <w:t>52.4</w:t>
      </w:r>
      <w:r>
        <w:rPr>
          <w:szCs w:val="24"/>
          <w:lang w:eastAsia="en-GB"/>
        </w:rPr>
        <w:t xml:space="preserve"> 52.3. </w:t>
      </w:r>
      <w:r>
        <w:rPr>
          <w:b/>
          <w:bCs/>
          <w:szCs w:val="24"/>
          <w:lang w:eastAsia="en-GB"/>
        </w:rPr>
        <w:t xml:space="preserve">jei po aukštojo mokslo kvalifikacijos įgijimo atsirado šios aplinkybės – jų buvimo laikotarpiui: </w:t>
      </w:r>
      <w:r>
        <w:rPr>
          <w:strike/>
          <w:szCs w:val="24"/>
          <w:lang w:eastAsia="en-GB"/>
        </w:rPr>
        <w:t>ne ilgesniam nei 6 mėnesių laikotarpiui nuo šių aplinkybių pasibaigimo:</w:t>
      </w:r>
      <w:r>
        <w:rPr>
          <w:szCs w:val="24"/>
          <w:lang w:eastAsia="en-GB"/>
        </w:rPr>
        <w:t xml:space="preserve"> </w:t>
      </w:r>
    </w:p>
    <w:p w14:paraId="1458E287" w14:textId="77777777" w:rsidR="00A46AF5" w:rsidRDefault="00CA5F35">
      <w:pPr>
        <w:ind w:firstLine="709"/>
        <w:jc w:val="both"/>
        <w:rPr>
          <w:szCs w:val="24"/>
          <w:lang w:eastAsia="en-GB"/>
        </w:rPr>
      </w:pPr>
      <w:r>
        <w:rPr>
          <w:strike/>
          <w:szCs w:val="24"/>
          <w:lang w:eastAsia="en-GB"/>
        </w:rPr>
        <w:t>52.4.1</w:t>
      </w:r>
      <w:r>
        <w:rPr>
          <w:szCs w:val="24"/>
          <w:lang w:eastAsia="en-GB"/>
        </w:rPr>
        <w:t xml:space="preserve"> 52.3.1. asmuo atlieka privalomąją pradinę karo tarnybą Lietuvos Respublikos karo prievolės įstatymo nustatyta tvarka;</w:t>
      </w:r>
    </w:p>
    <w:p w14:paraId="30F71C9A" w14:textId="77777777" w:rsidR="00A46AF5" w:rsidRDefault="00CA5F35">
      <w:pPr>
        <w:ind w:firstLine="709"/>
        <w:jc w:val="both"/>
        <w:rPr>
          <w:szCs w:val="24"/>
          <w:lang w:eastAsia="en-GB"/>
        </w:rPr>
      </w:pPr>
      <w:r>
        <w:rPr>
          <w:strike/>
          <w:szCs w:val="24"/>
          <w:lang w:eastAsia="en-GB"/>
        </w:rPr>
        <w:t>52.4.2</w:t>
      </w:r>
      <w:r>
        <w:rPr>
          <w:szCs w:val="24"/>
          <w:lang w:eastAsia="en-GB"/>
        </w:rPr>
        <w:t xml:space="preserve"> 52.3.2. asmuo negali dirbti dėl ligos, gydytojui ar gydytojų konsultacinei komisijai rekomendavus; </w:t>
      </w:r>
    </w:p>
    <w:p w14:paraId="13110555" w14:textId="77777777" w:rsidR="00A46AF5" w:rsidRDefault="00CA5F35">
      <w:pPr>
        <w:ind w:firstLine="709"/>
        <w:jc w:val="both"/>
        <w:rPr>
          <w:szCs w:val="24"/>
          <w:lang w:eastAsia="en-GB"/>
        </w:rPr>
      </w:pPr>
      <w:r>
        <w:rPr>
          <w:strike/>
          <w:szCs w:val="24"/>
          <w:lang w:eastAsia="en-GB"/>
        </w:rPr>
        <w:t>52.4.3</w:t>
      </w:r>
      <w:r>
        <w:rPr>
          <w:szCs w:val="24"/>
          <w:lang w:eastAsia="en-GB"/>
        </w:rPr>
        <w:t xml:space="preserve"> 52.3.3. asmuo išleistas nėštumo ir gimdymo atostogų;</w:t>
      </w:r>
    </w:p>
    <w:p w14:paraId="0F064900" w14:textId="77777777" w:rsidR="00A46AF5" w:rsidRDefault="00CA5F35">
      <w:pPr>
        <w:ind w:firstLine="709"/>
        <w:jc w:val="both"/>
        <w:rPr>
          <w:szCs w:val="24"/>
          <w:lang w:eastAsia="en-GB"/>
        </w:rPr>
      </w:pPr>
      <w:r>
        <w:rPr>
          <w:strike/>
          <w:szCs w:val="24"/>
          <w:lang w:eastAsia="en-GB"/>
        </w:rPr>
        <w:t>52.4.4</w:t>
      </w:r>
      <w:r>
        <w:rPr>
          <w:szCs w:val="24"/>
          <w:lang w:eastAsia="en-GB"/>
        </w:rPr>
        <w:t xml:space="preserve"> 52.3.4. asmuo augina vaiką (įvaikį) iki 3 metų ar neįgalų vaiką iki aštuoniolikos metų; </w:t>
      </w:r>
    </w:p>
    <w:p w14:paraId="7F2B4489" w14:textId="60D9784D" w:rsidR="00A46AF5" w:rsidRDefault="00CA5F35">
      <w:pPr>
        <w:ind w:firstLine="709"/>
        <w:jc w:val="both"/>
        <w:rPr>
          <w:szCs w:val="24"/>
          <w:lang w:eastAsia="en-GB"/>
        </w:rPr>
      </w:pPr>
      <w:r>
        <w:rPr>
          <w:strike/>
          <w:szCs w:val="24"/>
          <w:lang w:eastAsia="en-GB"/>
        </w:rPr>
        <w:t>52.4.5</w:t>
      </w:r>
      <w:r>
        <w:rPr>
          <w:szCs w:val="24"/>
          <w:lang w:eastAsia="en-GB"/>
        </w:rPr>
        <w:t xml:space="preserve"> 52.3.5. asmuo prižiūri šeimos narius, kuriems nustatytas mažesnis, negu penkiasdešimt penkių procentų darbingumo lygis, arba šeimos narius, sukakusius senatvės pensijos amžių, kuriems nustatytas didelių ar vidutinių specialiųjų poreikių lygis.“</w:t>
      </w:r>
      <w:r w:rsidR="006E543E">
        <w:rPr>
          <w:szCs w:val="24"/>
          <w:lang w:eastAsia="en-GB"/>
        </w:rPr>
        <w:t>;</w:t>
      </w:r>
    </w:p>
    <w:p w14:paraId="39F13D2C" w14:textId="75237389" w:rsidR="00A46AF5" w:rsidRDefault="00521E07">
      <w:pPr>
        <w:ind w:firstLine="720"/>
        <w:jc w:val="both"/>
        <w:rPr>
          <w:szCs w:val="24"/>
          <w:lang w:eastAsia="lt-LT"/>
        </w:rPr>
      </w:pPr>
      <w:r>
        <w:rPr>
          <w:szCs w:val="24"/>
          <w:lang w:eastAsia="lt-LT"/>
        </w:rPr>
        <w:t>1.</w:t>
      </w:r>
      <w:r w:rsidR="00CA5F35">
        <w:rPr>
          <w:szCs w:val="24"/>
          <w:lang w:eastAsia="lt-LT"/>
        </w:rPr>
        <w:t>1</w:t>
      </w:r>
      <w:r w:rsidR="00B91D40">
        <w:rPr>
          <w:szCs w:val="24"/>
          <w:lang w:eastAsia="lt-LT"/>
        </w:rPr>
        <w:t>2</w:t>
      </w:r>
      <w:r w:rsidR="00CA5F35">
        <w:rPr>
          <w:szCs w:val="24"/>
          <w:lang w:eastAsia="lt-LT"/>
        </w:rPr>
        <w:t xml:space="preserve">. </w:t>
      </w:r>
      <w:r w:rsidR="006E543E">
        <w:rPr>
          <w:szCs w:val="24"/>
          <w:lang w:eastAsia="lt-LT"/>
        </w:rPr>
        <w:t>p</w:t>
      </w:r>
      <w:r w:rsidR="00CA5F35">
        <w:rPr>
          <w:szCs w:val="24"/>
          <w:lang w:eastAsia="lt-LT"/>
        </w:rPr>
        <w:t xml:space="preserve">akeisti 53 punktą ir jį išdėstyti taip: </w:t>
      </w:r>
    </w:p>
    <w:p w14:paraId="7DDE6408" w14:textId="6089E841" w:rsidR="00061C23" w:rsidRPr="00061C23" w:rsidRDefault="00061C23" w:rsidP="00061C23">
      <w:pPr>
        <w:jc w:val="both"/>
        <w:rPr>
          <w:szCs w:val="24"/>
        </w:rPr>
      </w:pPr>
      <w:r>
        <w:rPr>
          <w:szCs w:val="24"/>
          <w:lang w:eastAsia="lt-LT"/>
        </w:rPr>
        <w:t xml:space="preserve">            </w:t>
      </w:r>
      <w:r w:rsidR="00CA5F35" w:rsidRPr="00061C23">
        <w:rPr>
          <w:szCs w:val="24"/>
          <w:lang w:eastAsia="lt-LT"/>
        </w:rPr>
        <w:t xml:space="preserve">„53. Siekdamas </w:t>
      </w:r>
      <w:r w:rsidR="00CA5F35" w:rsidRPr="00061C23">
        <w:rPr>
          <w:b/>
          <w:bCs/>
          <w:szCs w:val="24"/>
          <w:lang w:eastAsia="lt-LT"/>
        </w:rPr>
        <w:t>gauti Paramą likusiam studijų laikotarpiui Aprašo 40.3 papunktyje nurodytu atveju,</w:t>
      </w:r>
      <w:r w:rsidR="00CA5F35" w:rsidRPr="00061C23">
        <w:rPr>
          <w:szCs w:val="24"/>
          <w:lang w:eastAsia="lt-LT"/>
        </w:rPr>
        <w:t xml:space="preserve"> būti atleistas nuo prievolės grąžinti Paramą ar </w:t>
      </w:r>
      <w:r w:rsidR="00CA5F35" w:rsidRPr="00061C23">
        <w:rPr>
          <w:strike/>
          <w:szCs w:val="24"/>
          <w:lang w:eastAsia="lt-LT"/>
        </w:rPr>
        <w:t>atidėti</w:t>
      </w:r>
      <w:r w:rsidR="00CA5F35" w:rsidRPr="00061C23">
        <w:rPr>
          <w:szCs w:val="24"/>
          <w:lang w:eastAsia="lt-LT"/>
        </w:rPr>
        <w:t xml:space="preserve"> </w:t>
      </w:r>
      <w:r w:rsidR="00CA5F35" w:rsidRPr="00061C23">
        <w:rPr>
          <w:b/>
          <w:bCs/>
          <w:szCs w:val="24"/>
          <w:lang w:eastAsia="lt-LT"/>
        </w:rPr>
        <w:t>pratęsti</w:t>
      </w:r>
      <w:r w:rsidR="00CA5F35" w:rsidRPr="00061C23">
        <w:rPr>
          <w:szCs w:val="24"/>
          <w:lang w:eastAsia="lt-LT"/>
        </w:rPr>
        <w:t xml:space="preserve"> įsipareigojimo, nurodyto Aprašo 42.6 papunktyje </w:t>
      </w:r>
      <w:r w:rsidR="00CA5F35" w:rsidRPr="00061C23">
        <w:rPr>
          <w:strike/>
          <w:szCs w:val="24"/>
          <w:lang w:eastAsia="lt-LT"/>
        </w:rPr>
        <w:t>vykdymą</w:t>
      </w:r>
      <w:r w:rsidR="00CA5F35" w:rsidRPr="00061C23">
        <w:rPr>
          <w:szCs w:val="24"/>
          <w:lang w:eastAsia="lt-LT"/>
        </w:rPr>
        <w:t xml:space="preserve"> </w:t>
      </w:r>
      <w:r w:rsidR="00CA5F35" w:rsidRPr="00061C23">
        <w:rPr>
          <w:b/>
          <w:bCs/>
          <w:szCs w:val="24"/>
          <w:lang w:eastAsia="lt-LT"/>
        </w:rPr>
        <w:t>vykdymo terminą</w:t>
      </w:r>
      <w:r w:rsidR="00CA5F35" w:rsidRPr="00061C23">
        <w:rPr>
          <w:szCs w:val="24"/>
          <w:lang w:eastAsia="lt-LT"/>
        </w:rPr>
        <w:t xml:space="preserve">, asmuo privalo pateikti Įgaliotai institucijai prašymą ir atitinkamai </w:t>
      </w:r>
      <w:r w:rsidR="00CA5F35" w:rsidRPr="00061C23">
        <w:rPr>
          <w:b/>
          <w:bCs/>
          <w:szCs w:val="24"/>
          <w:lang w:eastAsia="lt-LT"/>
        </w:rPr>
        <w:t>Aprašo 40.3 papunktyje,</w:t>
      </w:r>
      <w:r w:rsidR="00CA5F35" w:rsidRPr="00061C23">
        <w:rPr>
          <w:szCs w:val="24"/>
          <w:lang w:eastAsia="lt-LT"/>
        </w:rPr>
        <w:t xml:space="preserve"> Aprašo 50 ir 52 punktuose nurodytas </w:t>
      </w:r>
      <w:r w:rsidR="00CA5F35" w:rsidRPr="00061C23">
        <w:rPr>
          <w:szCs w:val="24"/>
          <w:lang w:eastAsia="lt-LT"/>
        </w:rPr>
        <w:lastRenderedPageBreak/>
        <w:t xml:space="preserve">aplinkybes pagrindžiančius dokumentus. Įgaliota institucija per 20 darbo dienų nuo dokumentų gavimo įvertina asmens atitiktį </w:t>
      </w:r>
      <w:r w:rsidR="00CA5F35" w:rsidRPr="00061C23">
        <w:rPr>
          <w:b/>
          <w:bCs/>
          <w:szCs w:val="24"/>
          <w:lang w:eastAsia="lt-LT"/>
        </w:rPr>
        <w:t xml:space="preserve">Aprašo 40.3 papunktyje, </w:t>
      </w:r>
      <w:r w:rsidR="00CA5F35" w:rsidRPr="00061C23">
        <w:rPr>
          <w:szCs w:val="24"/>
          <w:lang w:eastAsia="lt-LT"/>
        </w:rPr>
        <w:t xml:space="preserve">Aprašo 50 ir 52 punktuose nurodytoms aplinkybėms ir priima sprendimą dėl </w:t>
      </w:r>
      <w:r w:rsidR="00CA5F35" w:rsidRPr="00061C23">
        <w:rPr>
          <w:b/>
          <w:bCs/>
          <w:szCs w:val="24"/>
          <w:lang w:eastAsia="lt-LT"/>
        </w:rPr>
        <w:t>Paramos likusiam studijų laikotarpiui skyrimo,</w:t>
      </w:r>
      <w:r w:rsidR="00CA5F35" w:rsidRPr="00061C23">
        <w:rPr>
          <w:szCs w:val="24"/>
          <w:lang w:eastAsia="lt-LT"/>
        </w:rPr>
        <w:t xml:space="preserve"> asmens atleidimo nuo prievolės grąžinti Paramą ar įsipareigojimo, nurodyto Aprašo 42.6 papunktyje, vykdymo </w:t>
      </w:r>
      <w:r w:rsidR="00CA5F35" w:rsidRPr="00061C23">
        <w:rPr>
          <w:strike/>
          <w:szCs w:val="24"/>
          <w:lang w:eastAsia="lt-LT"/>
        </w:rPr>
        <w:t>atidėjimo</w:t>
      </w:r>
      <w:r w:rsidR="00CA5F35" w:rsidRPr="00061C23">
        <w:rPr>
          <w:szCs w:val="24"/>
          <w:lang w:eastAsia="lt-LT"/>
        </w:rPr>
        <w:t xml:space="preserve"> termino pratęsimo.“</w:t>
      </w:r>
      <w:r w:rsidRPr="00061C23">
        <w:rPr>
          <w:szCs w:val="24"/>
          <w:lang w:eastAsia="lt-LT"/>
        </w:rPr>
        <w:t xml:space="preserve"> </w:t>
      </w:r>
    </w:p>
    <w:p w14:paraId="2CC32DC0" w14:textId="21760CD7" w:rsidR="00EB25D5" w:rsidRPr="00B91D40" w:rsidRDefault="00EB25D5" w:rsidP="00B91D40">
      <w:pPr>
        <w:pStyle w:val="ListParagraph"/>
        <w:numPr>
          <w:ilvl w:val="0"/>
          <w:numId w:val="2"/>
        </w:numPr>
        <w:ind w:left="0" w:firstLine="709"/>
        <w:jc w:val="both"/>
        <w:rPr>
          <w:szCs w:val="24"/>
        </w:rPr>
      </w:pPr>
      <w:r w:rsidRPr="00B91D40">
        <w:rPr>
          <w:szCs w:val="24"/>
        </w:rPr>
        <w:t>Šiuo nutarimu nustatyta tvarka gali būti taikoma ir iki šio nutarimo įsigaliojimo sudarytoms paramos studijoms ne Lietuvos Respublikoje sutartims, asmeniui inicijavus ir Įgaliotai institucijai pasirašius atitinkamą sutarties pakeitimą.</w:t>
      </w:r>
    </w:p>
    <w:p w14:paraId="59E2A706" w14:textId="0CBFD177" w:rsidR="00A46AF5" w:rsidRDefault="00A46AF5" w:rsidP="002B6A25">
      <w:pPr>
        <w:tabs>
          <w:tab w:val="right" w:pos="9638"/>
        </w:tabs>
        <w:jc w:val="both"/>
        <w:rPr>
          <w:caps/>
          <w:szCs w:val="24"/>
          <w:lang w:eastAsia="lt-LT"/>
        </w:rPr>
      </w:pPr>
    </w:p>
    <w:p w14:paraId="35D38764" w14:textId="77777777" w:rsidR="00A46AF5" w:rsidRDefault="00A46AF5">
      <w:pPr>
        <w:tabs>
          <w:tab w:val="right" w:pos="9638"/>
        </w:tabs>
        <w:jc w:val="both"/>
        <w:rPr>
          <w:caps/>
          <w:szCs w:val="24"/>
          <w:lang w:eastAsia="lt-LT"/>
        </w:rPr>
      </w:pPr>
    </w:p>
    <w:p w14:paraId="05F3C93C" w14:textId="03821CA4" w:rsidR="00A46AF5" w:rsidRDefault="00CA5F35">
      <w:pPr>
        <w:tabs>
          <w:tab w:val="right" w:pos="9638"/>
        </w:tabs>
        <w:jc w:val="both"/>
        <w:rPr>
          <w:szCs w:val="24"/>
          <w:lang w:eastAsia="lt-LT"/>
        </w:rPr>
      </w:pPr>
      <w:r>
        <w:rPr>
          <w:caps/>
          <w:szCs w:val="24"/>
          <w:lang w:eastAsia="lt-LT"/>
        </w:rPr>
        <w:t>M</w:t>
      </w:r>
      <w:r>
        <w:rPr>
          <w:szCs w:val="24"/>
          <w:lang w:eastAsia="lt-LT"/>
        </w:rPr>
        <w:t>inistras Pirmininkas</w:t>
      </w:r>
    </w:p>
    <w:p w14:paraId="2B6C0B68" w14:textId="77777777" w:rsidR="00A46AF5" w:rsidRDefault="00A46AF5">
      <w:pPr>
        <w:tabs>
          <w:tab w:val="right" w:pos="9638"/>
        </w:tabs>
        <w:jc w:val="both"/>
        <w:rPr>
          <w:szCs w:val="24"/>
          <w:lang w:eastAsia="lt-LT"/>
        </w:rPr>
      </w:pPr>
    </w:p>
    <w:p w14:paraId="48A0E5E1" w14:textId="33B6C6C2" w:rsidR="00A46AF5" w:rsidRDefault="00CA5F35">
      <w:pPr>
        <w:tabs>
          <w:tab w:val="right" w:pos="9638"/>
        </w:tabs>
        <w:jc w:val="both"/>
        <w:rPr>
          <w:caps/>
          <w:szCs w:val="24"/>
          <w:lang w:eastAsia="lt-LT"/>
        </w:rPr>
      </w:pPr>
      <w:r>
        <w:rPr>
          <w:caps/>
          <w:szCs w:val="24"/>
          <w:lang w:eastAsia="lt-LT"/>
        </w:rPr>
        <w:tab/>
      </w:r>
    </w:p>
    <w:p w14:paraId="5F9FB58A" w14:textId="329E87FE" w:rsidR="00A46AF5" w:rsidRDefault="00CA5F35">
      <w:pPr>
        <w:tabs>
          <w:tab w:val="right" w:pos="9638"/>
        </w:tabs>
        <w:jc w:val="both"/>
        <w:rPr>
          <w:caps/>
          <w:szCs w:val="24"/>
          <w:lang w:eastAsia="lt-LT"/>
        </w:rPr>
      </w:pPr>
      <w:r>
        <w:rPr>
          <w:szCs w:val="24"/>
          <w:lang w:eastAsia="lt-LT"/>
        </w:rPr>
        <w:t>Švietimo, mokslo ir sporto ministras</w:t>
      </w:r>
      <w:r>
        <w:rPr>
          <w:caps/>
          <w:szCs w:val="24"/>
          <w:lang w:eastAsia="lt-LT"/>
        </w:rPr>
        <w:tab/>
      </w:r>
    </w:p>
    <w:sectPr w:rsidR="00A46AF5">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1134" w:left="1701" w:header="567" w:footer="567" w:gutter="0"/>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24C36" w16cex:dateUtc="2021-04-2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39B40" w16cid:durableId="24324C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4C9A1" w14:textId="77777777" w:rsidR="006434D3" w:rsidRDefault="006434D3">
      <w:pPr>
        <w:ind w:firstLine="720"/>
        <w:rPr>
          <w:rFonts w:ascii="Arial" w:hAnsi="Arial" w:cs="Arial"/>
          <w:sz w:val="20"/>
          <w:lang w:eastAsia="lt-LT"/>
        </w:rPr>
      </w:pPr>
      <w:r>
        <w:rPr>
          <w:rFonts w:ascii="Arial" w:hAnsi="Arial" w:cs="Arial"/>
          <w:sz w:val="20"/>
          <w:lang w:eastAsia="lt-LT"/>
        </w:rPr>
        <w:separator/>
      </w:r>
    </w:p>
  </w:endnote>
  <w:endnote w:type="continuationSeparator" w:id="0">
    <w:p w14:paraId="159B1157" w14:textId="77777777" w:rsidR="006434D3" w:rsidRDefault="006434D3">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5248" w14:textId="77777777" w:rsidR="00A46AF5" w:rsidRDefault="00A46AF5">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74E5" w14:textId="77777777" w:rsidR="00A46AF5" w:rsidRDefault="00A46AF5">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D4B0" w14:textId="77777777" w:rsidR="00A46AF5" w:rsidRDefault="00A46AF5">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F1F1D" w14:textId="77777777" w:rsidR="006434D3" w:rsidRDefault="006434D3">
      <w:pPr>
        <w:ind w:firstLine="720"/>
        <w:rPr>
          <w:rFonts w:ascii="Arial" w:hAnsi="Arial" w:cs="Arial"/>
          <w:sz w:val="20"/>
          <w:lang w:eastAsia="lt-LT"/>
        </w:rPr>
      </w:pPr>
      <w:r>
        <w:rPr>
          <w:rFonts w:ascii="Arial" w:hAnsi="Arial" w:cs="Arial"/>
          <w:sz w:val="20"/>
          <w:lang w:eastAsia="lt-LT"/>
        </w:rPr>
        <w:separator/>
      </w:r>
    </w:p>
  </w:footnote>
  <w:footnote w:type="continuationSeparator" w:id="0">
    <w:p w14:paraId="3C174690" w14:textId="77777777" w:rsidR="006434D3" w:rsidRDefault="006434D3">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04F4" w14:textId="77777777" w:rsidR="00A46AF5" w:rsidRDefault="00CA5F35">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1D8F01B3" w14:textId="77777777" w:rsidR="00A46AF5" w:rsidRDefault="00A46AF5">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730F" w14:textId="6E30D496" w:rsidR="00A46AF5" w:rsidRDefault="00CA5F35">
    <w:pPr>
      <w:framePr w:wrap="auto" w:vAnchor="text" w:hAnchor="margin" w:xAlign="center" w:y="1"/>
      <w:tabs>
        <w:tab w:val="center" w:pos="4819"/>
        <w:tab w:val="right" w:pos="9638"/>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sidR="007E73C0">
      <w:rPr>
        <w:rFonts w:ascii="Arial" w:hAnsi="Arial" w:cs="Arial"/>
        <w:noProof/>
        <w:sz w:val="20"/>
        <w:lang w:eastAsia="lt-LT"/>
      </w:rPr>
      <w:t>4</w:t>
    </w:r>
    <w:r>
      <w:rPr>
        <w:rFonts w:ascii="Arial" w:hAnsi="Arial" w:cs="Arial"/>
        <w:sz w:val="20"/>
        <w:lang w:eastAsia="lt-LT"/>
      </w:rPr>
      <w:fldChar w:fldCharType="end"/>
    </w:r>
  </w:p>
  <w:p w14:paraId="3943EB4E" w14:textId="77777777" w:rsidR="00A46AF5" w:rsidRDefault="00A46AF5">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7ADA" w14:textId="11588DDC" w:rsidR="00A46AF5" w:rsidRDefault="00A46AF5">
    <w:pPr>
      <w:tabs>
        <w:tab w:val="center" w:pos="4819"/>
        <w:tab w:val="right" w:pos="9638"/>
      </w:tabs>
      <w:ind w:firstLine="720"/>
      <w:rPr>
        <w:rFonts w:ascii="Arial" w:hAnsi="Arial" w:cs="Arial"/>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6637A"/>
    <w:multiLevelType w:val="hybridMultilevel"/>
    <w:tmpl w:val="50842FBA"/>
    <w:lvl w:ilvl="0" w:tplc="0C52FD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8D605BC"/>
    <w:multiLevelType w:val="hybridMultilevel"/>
    <w:tmpl w:val="BEB834C8"/>
    <w:lvl w:ilvl="0" w:tplc="29AE689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9A"/>
    <w:rsid w:val="00061C23"/>
    <w:rsid w:val="000F4939"/>
    <w:rsid w:val="001069E2"/>
    <w:rsid w:val="00140A15"/>
    <w:rsid w:val="001B27AB"/>
    <w:rsid w:val="001B399A"/>
    <w:rsid w:val="001E34B9"/>
    <w:rsid w:val="00230B7E"/>
    <w:rsid w:val="00277B96"/>
    <w:rsid w:val="00285079"/>
    <w:rsid w:val="002A7FBB"/>
    <w:rsid w:val="002F36A2"/>
    <w:rsid w:val="00310CBD"/>
    <w:rsid w:val="0038537B"/>
    <w:rsid w:val="004A5D63"/>
    <w:rsid w:val="004B45B6"/>
    <w:rsid w:val="00512E14"/>
    <w:rsid w:val="00521E07"/>
    <w:rsid w:val="00616DAC"/>
    <w:rsid w:val="006434D3"/>
    <w:rsid w:val="006E543E"/>
    <w:rsid w:val="00725683"/>
    <w:rsid w:val="00783970"/>
    <w:rsid w:val="007C71FB"/>
    <w:rsid w:val="007E73C0"/>
    <w:rsid w:val="00840D02"/>
    <w:rsid w:val="00842D17"/>
    <w:rsid w:val="008C1EE9"/>
    <w:rsid w:val="009068BD"/>
    <w:rsid w:val="00990B88"/>
    <w:rsid w:val="00A46AF5"/>
    <w:rsid w:val="00A57AFC"/>
    <w:rsid w:val="00B7092E"/>
    <w:rsid w:val="00B91D40"/>
    <w:rsid w:val="00C802D6"/>
    <w:rsid w:val="00CA5F35"/>
    <w:rsid w:val="00D2106D"/>
    <w:rsid w:val="00D21219"/>
    <w:rsid w:val="00E108B9"/>
    <w:rsid w:val="00E753DB"/>
    <w:rsid w:val="00EB0251"/>
    <w:rsid w:val="00EB25D5"/>
    <w:rsid w:val="00EC6A24"/>
    <w:rsid w:val="00EE440B"/>
    <w:rsid w:val="00F26F12"/>
    <w:rsid w:val="00FC7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8B52D"/>
  <w15:docId w15:val="{618BCE02-5594-4D56-A221-B08DC72F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1EE9"/>
    <w:rPr>
      <w:color w:val="0000FF"/>
      <w:u w:val="single"/>
    </w:rPr>
  </w:style>
  <w:style w:type="paragraph" w:styleId="BalloonText">
    <w:name w:val="Balloon Text"/>
    <w:basedOn w:val="Normal"/>
    <w:link w:val="BalloonTextChar"/>
    <w:rsid w:val="00230B7E"/>
    <w:rPr>
      <w:rFonts w:ascii="Segoe UI" w:hAnsi="Segoe UI" w:cs="Segoe UI"/>
      <w:sz w:val="18"/>
      <w:szCs w:val="18"/>
    </w:rPr>
  </w:style>
  <w:style w:type="character" w:customStyle="1" w:styleId="BalloonTextChar">
    <w:name w:val="Balloon Text Char"/>
    <w:basedOn w:val="DefaultParagraphFont"/>
    <w:link w:val="BalloonText"/>
    <w:rsid w:val="00230B7E"/>
    <w:rPr>
      <w:rFonts w:ascii="Segoe UI" w:hAnsi="Segoe UI" w:cs="Segoe UI"/>
      <w:sz w:val="18"/>
      <w:szCs w:val="18"/>
    </w:rPr>
  </w:style>
  <w:style w:type="paragraph" w:styleId="ListParagraph">
    <w:name w:val="List Paragraph"/>
    <w:basedOn w:val="Normal"/>
    <w:rsid w:val="00521E07"/>
    <w:pPr>
      <w:ind w:left="720"/>
      <w:contextualSpacing/>
    </w:pPr>
  </w:style>
  <w:style w:type="character" w:styleId="CommentReference">
    <w:name w:val="annotation reference"/>
    <w:basedOn w:val="DefaultParagraphFont"/>
    <w:semiHidden/>
    <w:unhideWhenUsed/>
    <w:rsid w:val="007C71FB"/>
    <w:rPr>
      <w:sz w:val="16"/>
      <w:szCs w:val="16"/>
    </w:rPr>
  </w:style>
  <w:style w:type="paragraph" w:styleId="CommentText">
    <w:name w:val="annotation text"/>
    <w:basedOn w:val="Normal"/>
    <w:link w:val="CommentTextChar"/>
    <w:semiHidden/>
    <w:unhideWhenUsed/>
    <w:rsid w:val="007C71FB"/>
    <w:rPr>
      <w:sz w:val="20"/>
    </w:rPr>
  </w:style>
  <w:style w:type="character" w:customStyle="1" w:styleId="CommentTextChar">
    <w:name w:val="Comment Text Char"/>
    <w:basedOn w:val="DefaultParagraphFont"/>
    <w:link w:val="CommentText"/>
    <w:semiHidden/>
    <w:rsid w:val="007C71FB"/>
    <w:rPr>
      <w:sz w:val="20"/>
    </w:rPr>
  </w:style>
  <w:style w:type="paragraph" w:styleId="CommentSubject">
    <w:name w:val="annotation subject"/>
    <w:basedOn w:val="CommentText"/>
    <w:next w:val="CommentText"/>
    <w:link w:val="CommentSubjectChar"/>
    <w:semiHidden/>
    <w:unhideWhenUsed/>
    <w:rsid w:val="007C71FB"/>
    <w:rPr>
      <w:b/>
      <w:bCs/>
    </w:rPr>
  </w:style>
  <w:style w:type="character" w:customStyle="1" w:styleId="CommentSubjectChar">
    <w:name w:val="Comment Subject Char"/>
    <w:basedOn w:val="CommentTextChar"/>
    <w:link w:val="CommentSubject"/>
    <w:semiHidden/>
    <w:rsid w:val="007C71F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0" Target="commentsExtensible.xml"
                 Type="http://schemas.microsoft.com/office/2018/08/relationships/commentsExtensible"/>
   <Relationship Id="rId21"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ns30="http://schemas.openxmlformats.org/officeDocument/2006/bibliography"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4335920D-06F0-4FA1-9DF3-5227C3CADC52}">
  <ds:schemaRefs>
    <ds:schemaRef ds:uri="http://schemas.microsoft.com/sharepoint/v3/contenttype/forms"/>
  </ds:schemaRefs>
</ds:datastoreItem>
</file>

<file path=customXml/itemProps2.xml><?xml version="1.0" encoding="utf-8"?>
<ds:datastoreItem xmlns:ds="http://schemas.openxmlformats.org/officeDocument/2006/customXml" ds:itemID="{4DAD581E-22E5-476E-B079-ABA901FC4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1FC265-2E70-46A8-9F37-CC811407B191}"/>
</file>

<file path=customXml/itemProps4.xml><?xml version="1.0" encoding="utf-8"?>
<ds:datastoreItem xmlns:ds="http://schemas.openxmlformats.org/officeDocument/2006/customXml" ds:itemID="{12B910A4-51A2-421B-9A4E-9F69DB0FA9AC}">
  <ds:schemaRefs>
    <ds:schemaRef ds:uri="http://schemas.openxmlformats.org/officeDocument/2006/bibliography"/>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8111</Words>
  <Characters>4624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fa662380-a709-497a-88ad-04c8c8014d03</vt:lpstr>
      <vt:lpstr>fa662380-a709-497a-88ad-04c8c8014d03</vt:lpstr>
    </vt:vector>
  </TitlesOfParts>
  <Company>Infolex</Company>
  <LinksUpToDate>false</LinksUpToDate>
  <CharactersWithSpaces>12710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2021-04-28T06:58:00Z</dcterms:created>
  <dc:creator>Infolex</dc:creator>
  <cp:lastModifiedBy>Windows User</cp:lastModifiedBy>
  <cp:lastPrinted>2017-07-10T05:31:00Z</cp:lastPrinted>
  <dcterms:modified xsi:type="dcterms:W3CDTF">2021-04-28T06:58:00Z</dcterms:modified>
  <cp:revision>2</cp:revision>
  <dc:title>2afe54df-b977-435c-9967-5a6ba7e2c0fd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1710338</vt:lpwstr>
  </property>
  <property fmtid="{D5CDD505-2E9C-101B-9397-08002B2CF9AE}" pid="7" name="DISTaskPaneUrl">
    <vt:lpwstr>http://edvs.epaslaugos.lt/cs/idcplg?ClientControlled=DocMan&amp;coreContentOnly=1&amp;WebdavRequest=1&amp;IdcService=DOC_INFO&amp;dID=782003</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vsf_ernestas</vt:lpwstr>
  </property>
  <property fmtid="{D5CDD505-2E9C-101B-9397-08002B2CF9AE}" pid="19" name="DISC_AdditionalApprovers">
    <vt:lpwstr> </vt:lpwstr>
  </property>
  <property fmtid="{D5CDD505-2E9C-101B-9397-08002B2CF9AE}" pid="20" name="DISdID">
    <vt:lpwstr>782003</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y fmtid="{D5CDD505-2E9C-101B-9397-08002B2CF9AE}" pid="30" name="Komentarai">
    <vt:lpwstr>Pridėta vizavimo metu</vt:lpwstr>
  </property>
</Properties>
</file>