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D609C8" w14:textId="640A8F7F" w:rsidR="001A34BB" w:rsidRPr="009C6BB6" w:rsidRDefault="00904557">
      <w:pPr>
        <w:jc w:val="center"/>
        <w:rPr>
          <w:rStyle w:val="Strong"/>
          <w:caps/>
        </w:rPr>
      </w:pPr>
      <w:r w:rsidRPr="00904557">
        <w:rPr>
          <w:b/>
        </w:rPr>
        <w:t>2009 M. LIEPOS 13 D. EUROPOS PARLAMENTO IR TARYBOS DIREKTYV</w:t>
      </w:r>
      <w:r>
        <w:rPr>
          <w:b/>
        </w:rPr>
        <w:t xml:space="preserve">OS </w:t>
      </w:r>
      <w:r w:rsidRPr="00904557">
        <w:rPr>
          <w:b/>
        </w:rPr>
        <w:t>2009/81/EB DĖL DARBŲ, PREKIŲ IR PASLAUGŲ PIRKIMO TAM TIKRŲ SUTARČIŲ, KURIAS SUDARO PERKANČIOSIOS ORGANIZACIJOS AR SUBJEKTAI GYNYBOS IR SAUGUMO SRITYSE, SUDARYMO TVARKOS DERINIMO IR IŠ DALIES KEIČIAN</w:t>
      </w:r>
      <w:r>
        <w:rPr>
          <w:b/>
        </w:rPr>
        <w:t xml:space="preserve">ČIOS </w:t>
      </w:r>
      <w:r w:rsidRPr="00904557">
        <w:rPr>
          <w:b/>
        </w:rPr>
        <w:t xml:space="preserve">DIREKTYVAS 2004/17/EB IR 2004/18/EB </w:t>
      </w:r>
      <w:r w:rsidRPr="009C6BB6">
        <w:rPr>
          <w:b/>
        </w:rPr>
        <w:t xml:space="preserve">IR </w:t>
      </w:r>
      <w:r w:rsidRPr="00904557">
        <w:rPr>
          <w:b/>
          <w:smallCaps/>
        </w:rPr>
        <w:t>L</w:t>
      </w:r>
      <w:r w:rsidRPr="00904557">
        <w:rPr>
          <w:b/>
        </w:rPr>
        <w:t xml:space="preserve">IETUVOS RESPUBLIKOS VIEŠŲJŲ PIRKIMŲ, ATLIEKAMŲ GYNYBOS IR SAUGUMO SRITYJE, ĮSTATYMO NR. XI-1491 4, 6, 17, </w:t>
      </w:r>
      <w:r w:rsidR="006B3862">
        <w:rPr>
          <w:b/>
        </w:rPr>
        <w:t xml:space="preserve">24, </w:t>
      </w:r>
      <w:r w:rsidRPr="00904557">
        <w:rPr>
          <w:b/>
        </w:rPr>
        <w:t xml:space="preserve">34, 40 IR 44 </w:t>
      </w:r>
      <w:r w:rsidR="00750500">
        <w:rPr>
          <w:b/>
        </w:rPr>
        <w:t xml:space="preserve">STRAIPSNIŲ </w:t>
      </w:r>
      <w:r w:rsidRPr="00904557">
        <w:rPr>
          <w:b/>
        </w:rPr>
        <w:t>PAKEITIMO ĮSTATYMO PROJEKT</w:t>
      </w:r>
      <w:r>
        <w:rPr>
          <w:b/>
        </w:rPr>
        <w:t>O</w:t>
      </w:r>
      <w:r w:rsidRPr="00904557">
        <w:rPr>
          <w:b/>
        </w:rPr>
        <w:t xml:space="preserve"> </w:t>
      </w:r>
      <w:r w:rsidRPr="009C6BB6">
        <w:rPr>
          <w:b/>
        </w:rPr>
        <w:t xml:space="preserve">ATITIKTIES LENTELĖ </w:t>
      </w:r>
    </w:p>
    <w:p w14:paraId="6FD609C9" w14:textId="77777777" w:rsidR="001A34BB" w:rsidRPr="009C6BB6" w:rsidRDefault="001A34BB">
      <w:pPr>
        <w:jc w:val="center"/>
        <w:rPr>
          <w:b/>
        </w:rPr>
      </w:pPr>
    </w:p>
    <w:tbl>
      <w:tblPr>
        <w:tblW w:w="150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8"/>
        <w:gridCol w:w="8100"/>
        <w:gridCol w:w="1398"/>
      </w:tblGrid>
      <w:tr w:rsidR="001A34BB" w:rsidRPr="009C6BB6" w14:paraId="6FD609CF" w14:textId="77777777" w:rsidTr="00F738D0">
        <w:trPr>
          <w:trHeight w:val="354"/>
        </w:trPr>
        <w:tc>
          <w:tcPr>
            <w:tcW w:w="5508" w:type="dxa"/>
            <w:shd w:val="clear" w:color="auto" w:fill="auto"/>
          </w:tcPr>
          <w:p w14:paraId="6FD609CA" w14:textId="77777777" w:rsidR="001A34BB" w:rsidRPr="00904557" w:rsidRDefault="001A34BB" w:rsidP="00F738D0">
            <w:pPr>
              <w:jc w:val="both"/>
              <w:rPr>
                <w:b/>
              </w:rPr>
            </w:pPr>
            <w:smartTag w:uri="urn:schemas-microsoft-com:office:smarttags" w:element="metricconverter">
              <w:smartTagPr>
                <w:attr w:name="ProductID" w:val="2009 m"/>
              </w:smartTagPr>
              <w:r w:rsidRPr="00904557">
                <w:rPr>
                  <w:b/>
                </w:rPr>
                <w:t>2009 m</w:t>
              </w:r>
            </w:smartTag>
            <w:r w:rsidRPr="00904557">
              <w:rPr>
                <w:b/>
              </w:rPr>
              <w:t xml:space="preserve">. liepos 13 d. Europos Parlamento ir Tarybos direktyva 2009/81/EB dėl darbų, prekių ir paslaugų pirkimo tam tikrų sutarčių, kurias sudaro perkančiosios organizacijos ar subjektai gynybos ir saugumo srityse, sudarymo tvarkos derinimo ir iš dalies keičianti direktyvas 2004/17/EB ir 2004/18/EB </w:t>
            </w:r>
          </w:p>
        </w:tc>
        <w:tc>
          <w:tcPr>
            <w:tcW w:w="8100" w:type="dxa"/>
            <w:shd w:val="clear" w:color="auto" w:fill="auto"/>
          </w:tcPr>
          <w:p w14:paraId="6FD609CB" w14:textId="042FDFB2" w:rsidR="001A34BB" w:rsidRPr="00904557" w:rsidRDefault="001A34BB" w:rsidP="00F738D0">
            <w:pPr>
              <w:jc w:val="both"/>
              <w:rPr>
                <w:b/>
              </w:rPr>
            </w:pPr>
            <w:r w:rsidRPr="00904557">
              <w:rPr>
                <w:b/>
                <w:smallCaps/>
              </w:rPr>
              <w:t>L</w:t>
            </w:r>
            <w:r w:rsidRPr="00904557">
              <w:rPr>
                <w:b/>
              </w:rPr>
              <w:t>ietuvos Respublikos viešųjų pirkimų, atliekamų gynybos ir saugumo srityje, įstatym</w:t>
            </w:r>
            <w:r w:rsidR="009D3039" w:rsidRPr="00904557">
              <w:rPr>
                <w:b/>
              </w:rPr>
              <w:t>o</w:t>
            </w:r>
            <w:r w:rsidR="00400ACD" w:rsidRPr="00904557">
              <w:rPr>
                <w:b/>
              </w:rPr>
              <w:t xml:space="preserve"> Nr. XI-1491 </w:t>
            </w:r>
            <w:r w:rsidR="00170A87" w:rsidRPr="00904557">
              <w:rPr>
                <w:b/>
              </w:rPr>
              <w:t xml:space="preserve">4, 6, 17, </w:t>
            </w:r>
            <w:r w:rsidR="006B3862">
              <w:rPr>
                <w:b/>
              </w:rPr>
              <w:t xml:space="preserve">24, </w:t>
            </w:r>
            <w:r w:rsidR="00170A87" w:rsidRPr="00904557">
              <w:rPr>
                <w:b/>
              </w:rPr>
              <w:t xml:space="preserve">34, 40 ir 44 </w:t>
            </w:r>
            <w:r w:rsidR="00750500">
              <w:rPr>
                <w:b/>
              </w:rPr>
              <w:t xml:space="preserve">straipsnių </w:t>
            </w:r>
            <w:r w:rsidR="00313067" w:rsidRPr="00904557">
              <w:rPr>
                <w:b/>
              </w:rPr>
              <w:t>pakeitimo įstatym</w:t>
            </w:r>
            <w:r w:rsidR="00170A87" w:rsidRPr="00904557">
              <w:rPr>
                <w:b/>
              </w:rPr>
              <w:t>o projektas</w:t>
            </w:r>
            <w:r w:rsidR="004C5E8C" w:rsidRPr="00904557">
              <w:rPr>
                <w:b/>
              </w:rPr>
              <w:t xml:space="preserve"> </w:t>
            </w:r>
            <w:r w:rsidR="00551DA5" w:rsidRPr="00904557">
              <w:rPr>
                <w:b/>
              </w:rPr>
              <w:t xml:space="preserve">(toliau – </w:t>
            </w:r>
            <w:r w:rsidR="00170A87" w:rsidRPr="00904557">
              <w:rPr>
                <w:b/>
              </w:rPr>
              <w:t>Projektas</w:t>
            </w:r>
            <w:r w:rsidR="00FF6B73" w:rsidRPr="00904557">
              <w:rPr>
                <w:b/>
              </w:rPr>
              <w:t>)</w:t>
            </w:r>
            <w:r w:rsidRPr="00904557">
              <w:rPr>
                <w:b/>
              </w:rPr>
              <w:t xml:space="preserve"> </w:t>
            </w:r>
          </w:p>
          <w:p w14:paraId="6FD609CC" w14:textId="77777777" w:rsidR="00170A87" w:rsidRPr="00904557" w:rsidRDefault="00170A87" w:rsidP="00F738D0">
            <w:pPr>
              <w:jc w:val="both"/>
              <w:rPr>
                <w:b/>
              </w:rPr>
            </w:pPr>
          </w:p>
          <w:p w14:paraId="6FD609CD" w14:textId="77777777" w:rsidR="001A34BB" w:rsidRPr="00011ED3" w:rsidRDefault="00170A87" w:rsidP="00904557">
            <w:pPr>
              <w:jc w:val="both"/>
            </w:pPr>
            <w:r w:rsidRPr="00011ED3">
              <w:rPr>
                <w:smallCaps/>
              </w:rPr>
              <w:t>L</w:t>
            </w:r>
            <w:r w:rsidRPr="00011ED3">
              <w:t>ietuvos Respublikos viešųjų pirkimų, atliekamų gynybos ir saugumo srityje, įstatymas Nr. XI-1491 (toliau – Įstatymas Nr. XI-1491)</w:t>
            </w:r>
          </w:p>
        </w:tc>
        <w:tc>
          <w:tcPr>
            <w:tcW w:w="1398" w:type="dxa"/>
            <w:shd w:val="clear" w:color="auto" w:fill="auto"/>
          </w:tcPr>
          <w:p w14:paraId="6FD609CE" w14:textId="77777777" w:rsidR="001A34BB" w:rsidRPr="00904557" w:rsidRDefault="001A34BB">
            <w:r w:rsidRPr="00904557">
              <w:t>Direktyvos straipsnio perkėlimo lygis</w:t>
            </w:r>
          </w:p>
        </w:tc>
      </w:tr>
      <w:tr w:rsidR="001A34BB" w:rsidRPr="009C6BB6" w14:paraId="6FD609E0" w14:textId="77777777" w:rsidTr="00F738D0">
        <w:trPr>
          <w:trHeight w:val="354"/>
        </w:trPr>
        <w:tc>
          <w:tcPr>
            <w:tcW w:w="5508" w:type="dxa"/>
            <w:shd w:val="clear" w:color="auto" w:fill="auto"/>
          </w:tcPr>
          <w:p w14:paraId="6FD609D0" w14:textId="77777777" w:rsidR="001A34BB" w:rsidRPr="00904557" w:rsidRDefault="001A34BB" w:rsidP="008644A6">
            <w:pPr>
              <w:rPr>
                <w:b/>
              </w:rPr>
            </w:pPr>
            <w:r w:rsidRPr="00904557">
              <w:rPr>
                <w:b/>
              </w:rPr>
              <w:t>1 straipsnis. Sąvokų apibrėžtys</w:t>
            </w:r>
          </w:p>
          <w:p w14:paraId="6FD609D1" w14:textId="77777777" w:rsidR="001A34BB" w:rsidRPr="00904557" w:rsidRDefault="001A34BB" w:rsidP="00F738D0">
            <w:pPr>
              <w:jc w:val="both"/>
            </w:pPr>
            <w:r w:rsidRPr="00904557">
              <w:t>Šioje direktyvoje vartojamos šios sąvokų apibrėžtys:</w:t>
            </w:r>
          </w:p>
          <w:p w14:paraId="6FD609D2" w14:textId="77777777" w:rsidR="001A34BB" w:rsidRPr="00904557" w:rsidRDefault="001A34BB" w:rsidP="00F738D0">
            <w:pPr>
              <w:jc w:val="both"/>
            </w:pPr>
            <w:r w:rsidRPr="00904557">
              <w:t>2. pirkimo sutartys – raštu sudarytos sutartys siekiant atlygio, kaip apibrėžta Direktyvos 2004/17/EB 1 straipsnio 2 dalies a punkte ir Direktyvos 2004/18/EB 1 straipsnio 2 dalies a punkte;</w:t>
            </w:r>
          </w:p>
          <w:p w14:paraId="6FD609D3" w14:textId="77777777" w:rsidR="001A34BB" w:rsidRPr="00904557" w:rsidRDefault="001A34BB" w:rsidP="00F738D0">
            <w:pPr>
              <w:jc w:val="both"/>
            </w:pPr>
          </w:p>
          <w:p w14:paraId="6FD609D4" w14:textId="77777777" w:rsidR="003834D1" w:rsidRPr="00904557" w:rsidRDefault="003834D1" w:rsidP="00F738D0">
            <w:pPr>
              <w:jc w:val="both"/>
            </w:pPr>
          </w:p>
          <w:p w14:paraId="6FD609D5" w14:textId="77777777" w:rsidR="003834D1" w:rsidRPr="00904557" w:rsidRDefault="003834D1" w:rsidP="00F738D0">
            <w:pPr>
              <w:jc w:val="both"/>
            </w:pPr>
          </w:p>
          <w:p w14:paraId="6FD609D6" w14:textId="77777777" w:rsidR="003834D1" w:rsidRPr="00904557" w:rsidRDefault="003834D1" w:rsidP="00F738D0">
            <w:pPr>
              <w:jc w:val="both"/>
            </w:pPr>
          </w:p>
          <w:p w14:paraId="6FD609D7" w14:textId="77777777" w:rsidR="001A34BB" w:rsidRPr="00904557" w:rsidRDefault="001A34BB" w:rsidP="00F738D0">
            <w:pPr>
              <w:jc w:val="both"/>
            </w:pPr>
          </w:p>
        </w:tc>
        <w:tc>
          <w:tcPr>
            <w:tcW w:w="8100" w:type="dxa"/>
            <w:shd w:val="clear" w:color="auto" w:fill="auto"/>
          </w:tcPr>
          <w:p w14:paraId="6FD609D8" w14:textId="77777777" w:rsidR="00170A87" w:rsidRPr="00904557" w:rsidRDefault="00170A87">
            <w:pPr>
              <w:rPr>
                <w:b/>
              </w:rPr>
            </w:pPr>
            <w:r w:rsidRPr="00904557">
              <w:rPr>
                <w:b/>
              </w:rPr>
              <w:t>Įstatymas Nr. XI-1491</w:t>
            </w:r>
          </w:p>
          <w:p w14:paraId="6FD609D9" w14:textId="77777777" w:rsidR="001A34BB" w:rsidRPr="00904557" w:rsidRDefault="00735CCF">
            <w:pPr>
              <w:rPr>
                <w:b/>
              </w:rPr>
            </w:pPr>
            <w:r w:rsidRPr="00904557">
              <w:rPr>
                <w:b/>
              </w:rPr>
              <w:t>4</w:t>
            </w:r>
            <w:r w:rsidR="001A34BB" w:rsidRPr="00904557">
              <w:rPr>
                <w:b/>
              </w:rPr>
              <w:t xml:space="preserve"> straipsnis. Pagrindinės</w:t>
            </w:r>
            <w:r w:rsidRPr="00904557">
              <w:rPr>
                <w:b/>
              </w:rPr>
              <w:t xml:space="preserve"> šio</w:t>
            </w:r>
            <w:r w:rsidR="005567A8" w:rsidRPr="00904557">
              <w:rPr>
                <w:b/>
              </w:rPr>
              <w:t xml:space="preserve"> įstatymo sąvokos</w:t>
            </w:r>
            <w:r w:rsidR="001A34BB" w:rsidRPr="00904557">
              <w:rPr>
                <w:b/>
              </w:rPr>
              <w:t xml:space="preserve"> </w:t>
            </w:r>
          </w:p>
          <w:p w14:paraId="6FD609DA" w14:textId="77777777" w:rsidR="00170A87" w:rsidRDefault="00EE47A9" w:rsidP="00170A87">
            <w:pPr>
              <w:tabs>
                <w:tab w:val="left" w:pos="1530"/>
              </w:tabs>
              <w:jc w:val="both"/>
            </w:pPr>
            <w:r w:rsidRPr="00904557">
              <w:t>24</w:t>
            </w:r>
            <w:r w:rsidR="007202F7" w:rsidRPr="00904557">
              <w:t xml:space="preserve">. </w:t>
            </w:r>
            <w:r w:rsidR="004E62CC" w:rsidRPr="00011ED3">
              <w:t>Viešojo p</w:t>
            </w:r>
            <w:r w:rsidR="007202F7" w:rsidRPr="00011ED3">
              <w:t>irkimo–pardavimo sutartis</w:t>
            </w:r>
            <w:r w:rsidR="007202F7" w:rsidRPr="00904557">
              <w:t xml:space="preserve"> (toliau – pirkimo sutartis) – šio įstatymo nustatyta tvarka dėl ekonominės naudos vieno ar daugiau tiekėjų ir vienos ar kelių perkančiųjų organizacijų raštu, išskyrus šiame įstatyme nurodytus atvejus, kai ši sutartis gali būti sudaroma žodžiu, sudaryta sutartis, kurios dalykas yra prekės, paslaugos ar darbai. </w:t>
            </w:r>
          </w:p>
          <w:p w14:paraId="6FD609DB" w14:textId="77777777" w:rsidR="00757B3A" w:rsidRPr="00904557" w:rsidRDefault="00757B3A" w:rsidP="00170A87">
            <w:pPr>
              <w:tabs>
                <w:tab w:val="left" w:pos="1530"/>
              </w:tabs>
              <w:jc w:val="both"/>
            </w:pPr>
          </w:p>
          <w:p w14:paraId="6FD609DC" w14:textId="77777777" w:rsidR="00170A87" w:rsidRPr="00904557" w:rsidRDefault="00170A87" w:rsidP="00170A87">
            <w:pPr>
              <w:tabs>
                <w:tab w:val="left" w:pos="1530"/>
              </w:tabs>
              <w:jc w:val="both"/>
              <w:rPr>
                <w:b/>
              </w:rPr>
            </w:pPr>
            <w:r w:rsidRPr="00904557">
              <w:rPr>
                <w:b/>
              </w:rPr>
              <w:t>Projek</w:t>
            </w:r>
            <w:bookmarkStart w:id="0" w:name="_GoBack"/>
            <w:bookmarkEnd w:id="0"/>
            <w:r w:rsidRPr="00904557">
              <w:rPr>
                <w:b/>
              </w:rPr>
              <w:t>tas</w:t>
            </w:r>
          </w:p>
          <w:p w14:paraId="6FD609DD" w14:textId="77777777" w:rsidR="00170A87" w:rsidRPr="00904557" w:rsidRDefault="00170A87" w:rsidP="00170A87">
            <w:pPr>
              <w:rPr>
                <w:b/>
              </w:rPr>
            </w:pPr>
            <w:r w:rsidRPr="00904557">
              <w:rPr>
                <w:b/>
              </w:rPr>
              <w:t xml:space="preserve">4 straipsnis. Pagrindinės šio įstatymo sąvokos </w:t>
            </w:r>
          </w:p>
          <w:p w14:paraId="6FD609DE" w14:textId="77777777" w:rsidR="001A34BB" w:rsidRPr="00011ED3" w:rsidRDefault="00EF67E5" w:rsidP="00170A87">
            <w:pPr>
              <w:tabs>
                <w:tab w:val="left" w:pos="1530"/>
              </w:tabs>
              <w:jc w:val="both"/>
              <w:rPr>
                <w:b/>
              </w:rPr>
            </w:pPr>
            <w:r w:rsidRPr="00011ED3">
              <w:rPr>
                <w:rFonts w:eastAsia="Calibri" w:cs="Arial"/>
                <w:b/>
              </w:rPr>
              <w:t xml:space="preserve">25. Kitos šiame įstatyme vartojamos sąvokos suprantamos taip, kaip jos apibrėžtos Viešųjų pirkimų įstatyme, Pirkimų, atliekamų </w:t>
            </w:r>
            <w:proofErr w:type="spellStart"/>
            <w:r w:rsidRPr="00011ED3">
              <w:rPr>
                <w:rFonts w:eastAsia="Calibri" w:cs="Arial"/>
                <w:b/>
              </w:rPr>
              <w:t>vandentvarkos</w:t>
            </w:r>
            <w:proofErr w:type="spellEnd"/>
            <w:r w:rsidRPr="00011ED3">
              <w:rPr>
                <w:rFonts w:eastAsia="Calibri" w:cs="Arial"/>
                <w:b/>
              </w:rPr>
              <w:t>, energetikos, transporto ar pašto paslaugų srities perkančiųjų subjektų, įstatyme, Valstybės ir tarnybos paslapčių įstatyme</w:t>
            </w:r>
            <w:r w:rsidRPr="00011ED3">
              <w:rPr>
                <w:rFonts w:eastAsia="Calibri" w:cs="Arial"/>
                <w:b/>
                <w:bCs/>
              </w:rPr>
              <w:t>, Lietuvos Respublikos konkurencijos įstatyme, Lietuvos Respublikos nacionaliniam saugumui užtikrinti svarbių objektų apsaugos įstatyme</w:t>
            </w:r>
            <w:r w:rsidRPr="00011ED3">
              <w:rPr>
                <w:rFonts w:eastAsia="Calibri" w:cs="Arial"/>
                <w:b/>
              </w:rPr>
              <w:t xml:space="preserve"> ir kituose teisės aktuose.</w:t>
            </w:r>
          </w:p>
        </w:tc>
        <w:tc>
          <w:tcPr>
            <w:tcW w:w="1398" w:type="dxa"/>
            <w:shd w:val="clear" w:color="auto" w:fill="auto"/>
          </w:tcPr>
          <w:p w14:paraId="6FD609DF" w14:textId="77777777" w:rsidR="001A34BB" w:rsidRPr="00904557" w:rsidRDefault="009C6BB6">
            <w:r w:rsidRPr="00904557">
              <w:t>V</w:t>
            </w:r>
            <w:r w:rsidR="001A34BB" w:rsidRPr="00904557">
              <w:t>isiškas</w:t>
            </w:r>
          </w:p>
        </w:tc>
      </w:tr>
      <w:tr w:rsidR="001A34BB" w:rsidRPr="009C6BB6" w14:paraId="6FD609EC" w14:textId="77777777" w:rsidTr="00F738D0">
        <w:trPr>
          <w:trHeight w:val="145"/>
        </w:trPr>
        <w:tc>
          <w:tcPr>
            <w:tcW w:w="5508" w:type="dxa"/>
            <w:shd w:val="clear" w:color="auto" w:fill="auto"/>
          </w:tcPr>
          <w:p w14:paraId="6FD609E1" w14:textId="77777777" w:rsidR="001A34BB" w:rsidRPr="00904557" w:rsidRDefault="001A34BB" w:rsidP="008644A6">
            <w:pPr>
              <w:rPr>
                <w:b/>
              </w:rPr>
            </w:pPr>
            <w:r w:rsidRPr="00904557">
              <w:rPr>
                <w:b/>
              </w:rPr>
              <w:t>23 straipsnis. Tiekimo patikimumas</w:t>
            </w:r>
          </w:p>
          <w:p w14:paraId="6FD609E2" w14:textId="77777777" w:rsidR="001A34BB" w:rsidRPr="00904557" w:rsidRDefault="001A34BB" w:rsidP="00F738D0">
            <w:pPr>
              <w:jc w:val="both"/>
            </w:pPr>
            <w:r w:rsidRPr="00904557">
              <w:t xml:space="preserve">Perkančioji organizacija (subjektas) pirkimo dokumentuose (pranešime apie pirkimą, pirkimo dokumentuose, aprašomuosiuose ar papildomuose </w:t>
            </w:r>
            <w:r w:rsidRPr="00904557">
              <w:lastRenderedPageBreak/>
              <w:t>dokumentuose) nustato savo reikalavimus, susijusius su tiekimo patikimumu.</w:t>
            </w:r>
          </w:p>
          <w:p w14:paraId="6FD609E3" w14:textId="77777777" w:rsidR="009C6BB6" w:rsidRPr="00904557" w:rsidRDefault="001A34BB" w:rsidP="00F738D0">
            <w:pPr>
              <w:jc w:val="both"/>
            </w:pPr>
            <w:r w:rsidRPr="00904557">
              <w:t xml:space="preserve">Tuo tikslu perkančioji organizacija (subjektas) gali reikalauti pasiūlyme pateikti, </w:t>
            </w:r>
            <w:proofErr w:type="spellStart"/>
            <w:r w:rsidRPr="00BF507B">
              <w:rPr>
                <w:i/>
              </w:rPr>
              <w:t>inter</w:t>
            </w:r>
            <w:proofErr w:type="spellEnd"/>
            <w:r w:rsidRPr="00BF507B">
              <w:rPr>
                <w:i/>
              </w:rPr>
              <w:t xml:space="preserve"> alia</w:t>
            </w:r>
            <w:r w:rsidRPr="00904557">
              <w:t>, šiuos duomenis:</w:t>
            </w:r>
          </w:p>
          <w:p w14:paraId="6FD609E4" w14:textId="77777777" w:rsidR="001A34BB" w:rsidRPr="00904557" w:rsidRDefault="001A34BB" w:rsidP="00F738D0">
            <w:pPr>
              <w:jc w:val="both"/>
            </w:pPr>
            <w:r w:rsidRPr="00904557">
              <w:t>c) pažymėjimus ir dokumentus, įrodančius, kad dalyvio tiekimo grandinės organizavimas ir lokalizacija leis jam vykdyti perkančiosios organizacijos (subjekto) nustatytų tiekimo patikimumo reikalavimų, kaip nurodyta pirkimo dokumentuose, ir įsipareigojimą užtikrinti, kad galimi pokyčiai jo tiekimo grandinėje sutarties vykdymo metu neigiamai nepaveiks gebėjimo laikytis minėtų reikalavimų;</w:t>
            </w:r>
          </w:p>
        </w:tc>
        <w:tc>
          <w:tcPr>
            <w:tcW w:w="8100" w:type="dxa"/>
            <w:shd w:val="clear" w:color="auto" w:fill="auto"/>
          </w:tcPr>
          <w:p w14:paraId="6FD609E5" w14:textId="77777777" w:rsidR="00170A87" w:rsidRPr="00904557" w:rsidRDefault="00170A87" w:rsidP="00170A87">
            <w:pPr>
              <w:tabs>
                <w:tab w:val="left" w:pos="1530"/>
              </w:tabs>
              <w:jc w:val="both"/>
              <w:rPr>
                <w:b/>
              </w:rPr>
            </w:pPr>
            <w:r w:rsidRPr="00904557">
              <w:rPr>
                <w:b/>
              </w:rPr>
              <w:lastRenderedPageBreak/>
              <w:t>Projektas</w:t>
            </w:r>
          </w:p>
          <w:p w14:paraId="6FD609E6" w14:textId="77777777" w:rsidR="001A34BB" w:rsidRPr="00904557" w:rsidRDefault="00CC4ED0">
            <w:pPr>
              <w:pStyle w:val="Default"/>
              <w:rPr>
                <w:rFonts w:ascii="Times New Roman" w:hAnsi="Times New Roman" w:cs="Times New Roman"/>
                <w:b/>
                <w:color w:val="auto"/>
              </w:rPr>
            </w:pPr>
            <w:r w:rsidRPr="00904557">
              <w:rPr>
                <w:rFonts w:ascii="Times New Roman" w:hAnsi="Times New Roman" w:cs="Times New Roman"/>
                <w:b/>
                <w:color w:val="auto"/>
              </w:rPr>
              <w:t>44</w:t>
            </w:r>
            <w:r w:rsidR="001A34BB" w:rsidRPr="00904557">
              <w:rPr>
                <w:rFonts w:ascii="Times New Roman" w:hAnsi="Times New Roman" w:cs="Times New Roman"/>
                <w:b/>
                <w:color w:val="auto"/>
              </w:rPr>
              <w:t xml:space="preserve"> straipsnis. Tiekimo patikimumas </w:t>
            </w:r>
          </w:p>
          <w:p w14:paraId="6FD609E7" w14:textId="77777777" w:rsidR="0006209C" w:rsidRPr="00011ED3" w:rsidRDefault="0006209C" w:rsidP="009C6BB6">
            <w:pPr>
              <w:widowControl w:val="0"/>
              <w:suppressAutoHyphens/>
              <w:jc w:val="both"/>
              <w:rPr>
                <w:b/>
                <w:color w:val="000000"/>
              </w:rPr>
            </w:pPr>
            <w:r w:rsidRPr="00011ED3">
              <w:rPr>
                <w:b/>
                <w:color w:val="000000"/>
              </w:rPr>
              <w:t xml:space="preserve">1. Perkančioji organizacija pirkimo dokumentuose nustato reikalavimus, susijusius su tiekimo patikimumu. </w:t>
            </w:r>
          </w:p>
          <w:p w14:paraId="6FD609E8" w14:textId="77777777" w:rsidR="0006209C" w:rsidRPr="00011ED3" w:rsidRDefault="0006209C" w:rsidP="0006209C">
            <w:pPr>
              <w:widowControl w:val="0"/>
              <w:suppressAutoHyphens/>
              <w:jc w:val="both"/>
              <w:rPr>
                <w:b/>
                <w:color w:val="000000"/>
              </w:rPr>
            </w:pPr>
            <w:r w:rsidRPr="00011ED3">
              <w:rPr>
                <w:b/>
                <w:color w:val="000000"/>
              </w:rPr>
              <w:t xml:space="preserve">Tokiu atveju perkančioji organizacija gali reikalauti, kad tiekėjai su paraiška </w:t>
            </w:r>
            <w:r w:rsidRPr="00011ED3">
              <w:rPr>
                <w:b/>
                <w:color w:val="000000"/>
              </w:rPr>
              <w:lastRenderedPageBreak/>
              <w:t>ar pasiūlymu, be kita ko, pateiktų:</w:t>
            </w:r>
          </w:p>
          <w:p w14:paraId="6FD609E9" w14:textId="6623AA3B" w:rsidR="0006209C" w:rsidRPr="00011ED3" w:rsidRDefault="00EF67E5" w:rsidP="0006209C">
            <w:pPr>
              <w:widowControl w:val="0"/>
              <w:suppressAutoHyphens/>
              <w:jc w:val="both"/>
              <w:rPr>
                <w:b/>
                <w:color w:val="000000"/>
              </w:rPr>
            </w:pPr>
            <w:r w:rsidRPr="00011ED3">
              <w:rPr>
                <w:b/>
                <w:color w:val="000000"/>
              </w:rPr>
              <w:t>3) pažymėjimus ar dokumentus, įrodančius </w:t>
            </w:r>
            <w:r w:rsidRPr="00011ED3">
              <w:rPr>
                <w:b/>
                <w:bCs/>
                <w:color w:val="000000"/>
              </w:rPr>
              <w:t>prekės ar jos sudedamųjų dalių kilmę ar</w:t>
            </w:r>
            <w:r w:rsidRPr="00011ED3">
              <w:rPr>
                <w:b/>
                <w:color w:val="000000"/>
              </w:rPr>
              <w:t xml:space="preserve"> kad dalyvio tiekimo grandinės organizavimas ir išdėstymas leis dalyviui laikytis perkančiosios organizacijos pirkimo dokumentuose nustatytų tiekimo patikimumo reikalavimų, ir dalyvio pasižadėjimą užtikrinti, kad galimi tiekimo grandinės organizavimo ir išdėstymo pokyčiai pirkimo sutarties vykdymo metu neturės neigiamos įtakos šių reikalavimų laikymuisi;</w:t>
            </w:r>
          </w:p>
          <w:p w14:paraId="6FD609EA" w14:textId="77777777" w:rsidR="001A34BB" w:rsidRPr="00904557" w:rsidRDefault="001A34BB" w:rsidP="0006209C">
            <w:pPr>
              <w:jc w:val="both"/>
              <w:rPr>
                <w:b/>
              </w:rPr>
            </w:pPr>
          </w:p>
        </w:tc>
        <w:tc>
          <w:tcPr>
            <w:tcW w:w="1398" w:type="dxa"/>
            <w:shd w:val="clear" w:color="auto" w:fill="auto"/>
          </w:tcPr>
          <w:p w14:paraId="6FD609EB" w14:textId="77777777" w:rsidR="001A34BB" w:rsidRPr="00904557" w:rsidRDefault="009C6BB6">
            <w:r w:rsidRPr="00904557">
              <w:lastRenderedPageBreak/>
              <w:t>V</w:t>
            </w:r>
            <w:r w:rsidR="001A34BB" w:rsidRPr="00904557">
              <w:t>isiškas</w:t>
            </w:r>
          </w:p>
        </w:tc>
      </w:tr>
      <w:tr w:rsidR="001A34BB" w:rsidRPr="009C6BB6" w14:paraId="6FD609F7" w14:textId="77777777" w:rsidTr="00F738D0">
        <w:trPr>
          <w:trHeight w:val="145"/>
        </w:trPr>
        <w:tc>
          <w:tcPr>
            <w:tcW w:w="5508" w:type="dxa"/>
            <w:shd w:val="clear" w:color="auto" w:fill="auto"/>
          </w:tcPr>
          <w:p w14:paraId="6FD609ED" w14:textId="77777777" w:rsidR="001A34BB" w:rsidRPr="00904557" w:rsidRDefault="001A34BB" w:rsidP="008644A6">
            <w:pPr>
              <w:rPr>
                <w:b/>
              </w:rPr>
            </w:pPr>
            <w:r w:rsidRPr="00904557">
              <w:rPr>
                <w:b/>
              </w:rPr>
              <w:t>39 straipsnis. Asmeninė kandidato arba dalyvio padėtis</w:t>
            </w:r>
          </w:p>
          <w:p w14:paraId="6FD609EE" w14:textId="77777777" w:rsidR="006B667E" w:rsidRPr="00904557" w:rsidRDefault="001A34BB" w:rsidP="00F738D0">
            <w:pPr>
              <w:jc w:val="both"/>
            </w:pPr>
            <w:r w:rsidRPr="00904557">
              <w:t xml:space="preserve">2. Ūkio subjektui gali būti neleista dalyvauti pirkimo sutarties sudarymo procedūroje, jei: </w:t>
            </w:r>
          </w:p>
          <w:p w14:paraId="6FD609EF" w14:textId="77777777" w:rsidR="001A34BB" w:rsidRPr="00904557" w:rsidRDefault="001A34BB" w:rsidP="00F738D0">
            <w:pPr>
              <w:jc w:val="both"/>
            </w:pPr>
            <w:r w:rsidRPr="00904557">
              <w:t>e) remiantis bet kokiomis įrodymų priemonėmis, įskaitant apsaugotus duomenų šaltinius, buvo nustatyta, kad jis nepasižymi patikimumu, kuris būtinas siekiant išvengti pavojaus valstybės narės saugumui;</w:t>
            </w:r>
          </w:p>
          <w:p w14:paraId="6FD609F0" w14:textId="77777777" w:rsidR="000F0DA3" w:rsidRPr="00904557" w:rsidRDefault="000F0DA3" w:rsidP="00F738D0">
            <w:pPr>
              <w:jc w:val="both"/>
            </w:pPr>
          </w:p>
          <w:p w14:paraId="6FD609F1" w14:textId="77777777" w:rsidR="001A34BB" w:rsidRPr="00904557" w:rsidRDefault="001A34BB" w:rsidP="00F738D0">
            <w:pPr>
              <w:jc w:val="both"/>
            </w:pPr>
          </w:p>
        </w:tc>
        <w:tc>
          <w:tcPr>
            <w:tcW w:w="8100" w:type="dxa"/>
            <w:shd w:val="clear" w:color="auto" w:fill="auto"/>
          </w:tcPr>
          <w:p w14:paraId="6FD609F2" w14:textId="77777777" w:rsidR="001A34BB" w:rsidRPr="00904557" w:rsidRDefault="0092746F">
            <w:pPr>
              <w:rPr>
                <w:b/>
              </w:rPr>
            </w:pPr>
            <w:r>
              <w:rPr>
                <w:b/>
              </w:rPr>
              <w:t>Projektas</w:t>
            </w:r>
          </w:p>
          <w:p w14:paraId="6FD609F3" w14:textId="77777777" w:rsidR="002C1D86" w:rsidRPr="00904557" w:rsidRDefault="00FD43BD" w:rsidP="009C6BB6">
            <w:pPr>
              <w:pStyle w:val="STRAIPSNIS"/>
              <w:ind w:firstLine="0"/>
              <w:rPr>
                <w:sz w:val="24"/>
                <w:szCs w:val="24"/>
              </w:rPr>
            </w:pPr>
            <w:bookmarkStart w:id="1" w:name="_Toc255373690"/>
            <w:bookmarkStart w:id="2" w:name="straipsnis33"/>
            <w:r w:rsidRPr="00904557">
              <w:rPr>
                <w:sz w:val="24"/>
                <w:szCs w:val="24"/>
              </w:rPr>
              <w:t>34</w:t>
            </w:r>
            <w:r w:rsidR="007D319F" w:rsidRPr="00904557">
              <w:rPr>
                <w:sz w:val="24"/>
                <w:szCs w:val="24"/>
              </w:rPr>
              <w:t xml:space="preserve"> straipsnis. Sąlygos, kuriomis draudžiamas ir ribojamas tiekėjų dalyvavimas pirkime</w:t>
            </w:r>
            <w:bookmarkEnd w:id="1"/>
            <w:bookmarkEnd w:id="2"/>
          </w:p>
          <w:p w14:paraId="6FD609F4" w14:textId="77777777" w:rsidR="006B667E" w:rsidRPr="00011ED3" w:rsidRDefault="006B667E" w:rsidP="006B667E">
            <w:pPr>
              <w:tabs>
                <w:tab w:val="left" w:pos="709"/>
              </w:tabs>
              <w:jc w:val="both"/>
              <w:rPr>
                <w:b/>
              </w:rPr>
            </w:pPr>
            <w:r w:rsidRPr="00011ED3">
              <w:rPr>
                <w:b/>
              </w:rPr>
              <w:t>2. Perkančioji organizacija</w:t>
            </w:r>
            <w:r w:rsidRPr="00011ED3">
              <w:rPr>
                <w:b/>
                <w:bCs/>
              </w:rPr>
              <w:t xml:space="preserve"> </w:t>
            </w:r>
            <w:r w:rsidRPr="00011ED3">
              <w:rPr>
                <w:b/>
              </w:rPr>
              <w:t xml:space="preserve">pirkimo dokumentuose gali nustatyti, kad paraiška ar pasiūlymas atmetami, jeigu: </w:t>
            </w:r>
          </w:p>
          <w:p w14:paraId="6FD609F5" w14:textId="1493C7AE" w:rsidR="001A34BB" w:rsidRPr="0092746F" w:rsidRDefault="0092746F" w:rsidP="00064DEE">
            <w:pPr>
              <w:widowControl w:val="0"/>
              <w:suppressAutoHyphens/>
              <w:jc w:val="both"/>
              <w:rPr>
                <w:color w:val="000000"/>
              </w:rPr>
            </w:pPr>
            <w:r w:rsidRPr="00011ED3">
              <w:rPr>
                <w:b/>
                <w:bCs/>
                <w:color w:val="000000"/>
              </w:rPr>
              <w:t xml:space="preserve">5) tiekėjas, jo subrangovas, ūkio subjektas, kurio </w:t>
            </w:r>
            <w:proofErr w:type="spellStart"/>
            <w:r w:rsidRPr="00011ED3">
              <w:rPr>
                <w:b/>
                <w:bCs/>
                <w:color w:val="000000"/>
              </w:rPr>
              <w:t>pajėgumais</w:t>
            </w:r>
            <w:proofErr w:type="spellEnd"/>
            <w:r w:rsidRPr="00011ED3">
              <w:rPr>
                <w:b/>
                <w:bCs/>
                <w:color w:val="000000"/>
              </w:rPr>
              <w:t xml:space="preserve"> remiamasi,  gamintojas ar juos kontroliuojantis asmuo (įskaitant jų  teikiamų paslaugų, tiekiamų prekių, įrangos ypatybes) nėra patikimas ar kelia grėsmę nacionaliniam ar kitos valstybės narės saugumui;</w:t>
            </w:r>
            <w:r w:rsidR="006A4093" w:rsidRPr="0092746F">
              <w:rPr>
                <w:color w:val="000000"/>
              </w:rPr>
              <w:t xml:space="preserve"> </w:t>
            </w:r>
          </w:p>
        </w:tc>
        <w:tc>
          <w:tcPr>
            <w:tcW w:w="1398" w:type="dxa"/>
            <w:shd w:val="clear" w:color="auto" w:fill="auto"/>
          </w:tcPr>
          <w:p w14:paraId="6FD609F6" w14:textId="77777777" w:rsidR="001A34BB" w:rsidRPr="00904557" w:rsidRDefault="009C6BB6">
            <w:r w:rsidRPr="00904557">
              <w:t>V</w:t>
            </w:r>
            <w:r w:rsidR="001A34BB" w:rsidRPr="00904557">
              <w:t>isiškas</w:t>
            </w:r>
          </w:p>
        </w:tc>
      </w:tr>
    </w:tbl>
    <w:p w14:paraId="6FD609FA" w14:textId="7B8DC2DA" w:rsidR="001A34BB" w:rsidRPr="00BF507B" w:rsidRDefault="001A34BB">
      <w:pPr>
        <w:pStyle w:val="HTMLPreformatted"/>
        <w:jc w:val="center"/>
        <w:rPr>
          <w:rFonts w:ascii="Times New Roman" w:hAnsi="Times New Roman" w:cs="Times New Roman"/>
          <w:sz w:val="24"/>
          <w:szCs w:val="24"/>
        </w:rPr>
      </w:pPr>
      <w:r w:rsidRPr="009C6BB6">
        <w:t>_______________________________</w:t>
      </w:r>
    </w:p>
    <w:sectPr w:rsidR="001A34BB" w:rsidRPr="00BF507B">
      <w:headerReference w:type="even" r:id="rId8"/>
      <w:headerReference w:type="default" r:id="rId9"/>
      <w:pgSz w:w="16838" w:h="11906" w:orient="landscape"/>
      <w:pgMar w:top="1134" w:right="1701"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D609FD" w14:textId="77777777" w:rsidR="00602FF1" w:rsidRDefault="00602FF1">
      <w:r>
        <w:separator/>
      </w:r>
    </w:p>
  </w:endnote>
  <w:endnote w:type="continuationSeparator" w:id="0">
    <w:p w14:paraId="6FD609FE" w14:textId="77777777" w:rsidR="00602FF1" w:rsidRDefault="00602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BA"/>
    <w:family w:val="roman"/>
    <w:pitch w:val="variable"/>
    <w:sig w:usb0="00000287" w:usb1="00000000" w:usb2="00000000" w:usb3="00000000" w:csb0="0000009F" w:csb1="00000000"/>
  </w:font>
  <w:font w:name="HelveticaLT Light">
    <w:altName w:val="Times New Roman"/>
    <w:charset w:val="00"/>
    <w:family w:val="auto"/>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D609FB" w14:textId="77777777" w:rsidR="00602FF1" w:rsidRDefault="00602FF1">
      <w:r>
        <w:separator/>
      </w:r>
    </w:p>
  </w:footnote>
  <w:footnote w:type="continuationSeparator" w:id="0">
    <w:p w14:paraId="6FD609FC" w14:textId="77777777" w:rsidR="00602FF1" w:rsidRDefault="00602F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D609FF" w14:textId="77777777" w:rsidR="000B79F2" w:rsidRDefault="000B79F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FD60A00" w14:textId="77777777" w:rsidR="000B79F2" w:rsidRDefault="000B79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D60A01" w14:textId="6300E361" w:rsidR="000B79F2" w:rsidRDefault="000B79F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F507B">
      <w:rPr>
        <w:rStyle w:val="PageNumber"/>
        <w:noProof/>
      </w:rPr>
      <w:t>2</w:t>
    </w:r>
    <w:r>
      <w:rPr>
        <w:rStyle w:val="PageNumber"/>
      </w:rPr>
      <w:fldChar w:fldCharType="end"/>
    </w:r>
  </w:p>
  <w:p w14:paraId="6FD60A02" w14:textId="77777777" w:rsidR="000B79F2" w:rsidRDefault="000B79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1967D0"/>
    <w:multiLevelType w:val="hybridMultilevel"/>
    <w:tmpl w:val="5E869A18"/>
    <w:lvl w:ilvl="0" w:tplc="9560F9EC">
      <w:start w:val="2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FA32092"/>
    <w:multiLevelType w:val="hybridMultilevel"/>
    <w:tmpl w:val="DACE8F40"/>
    <w:lvl w:ilvl="0" w:tplc="AA981F7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51BE1C69"/>
    <w:multiLevelType w:val="hybridMultilevel"/>
    <w:tmpl w:val="EC003C30"/>
    <w:lvl w:ilvl="0" w:tplc="50DA31C0">
      <w:start w:val="1"/>
      <w:numFmt w:val="decimal"/>
      <w:lvlText w:val="%1."/>
      <w:lvlJc w:val="left"/>
      <w:pPr>
        <w:ind w:left="1069"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549113AF"/>
    <w:multiLevelType w:val="hybridMultilevel"/>
    <w:tmpl w:val="74AEC150"/>
    <w:lvl w:ilvl="0" w:tplc="C008717A">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78052AE1"/>
    <w:multiLevelType w:val="hybridMultilevel"/>
    <w:tmpl w:val="F03272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851"/>
    <w:rsid w:val="000029FF"/>
    <w:rsid w:val="000035F9"/>
    <w:rsid w:val="000056A5"/>
    <w:rsid w:val="00011ED3"/>
    <w:rsid w:val="000150CB"/>
    <w:rsid w:val="00017058"/>
    <w:rsid w:val="00020400"/>
    <w:rsid w:val="00020C00"/>
    <w:rsid w:val="00021906"/>
    <w:rsid w:val="00025776"/>
    <w:rsid w:val="0003267F"/>
    <w:rsid w:val="0003268C"/>
    <w:rsid w:val="0003398C"/>
    <w:rsid w:val="00035BF5"/>
    <w:rsid w:val="00036706"/>
    <w:rsid w:val="0004039A"/>
    <w:rsid w:val="0004244A"/>
    <w:rsid w:val="000459D6"/>
    <w:rsid w:val="00047455"/>
    <w:rsid w:val="00050580"/>
    <w:rsid w:val="00053DC5"/>
    <w:rsid w:val="00056C98"/>
    <w:rsid w:val="00060090"/>
    <w:rsid w:val="000606A2"/>
    <w:rsid w:val="0006209C"/>
    <w:rsid w:val="00064DEE"/>
    <w:rsid w:val="0006603D"/>
    <w:rsid w:val="00066334"/>
    <w:rsid w:val="00074F9E"/>
    <w:rsid w:val="0007546C"/>
    <w:rsid w:val="00075D52"/>
    <w:rsid w:val="00075F66"/>
    <w:rsid w:val="000769EE"/>
    <w:rsid w:val="000773B4"/>
    <w:rsid w:val="00077DA3"/>
    <w:rsid w:val="00082A49"/>
    <w:rsid w:val="00084ECC"/>
    <w:rsid w:val="00085008"/>
    <w:rsid w:val="00090960"/>
    <w:rsid w:val="00091A4F"/>
    <w:rsid w:val="000950CF"/>
    <w:rsid w:val="000953E8"/>
    <w:rsid w:val="000A0272"/>
    <w:rsid w:val="000A5B39"/>
    <w:rsid w:val="000A5C67"/>
    <w:rsid w:val="000B0769"/>
    <w:rsid w:val="000B1D8F"/>
    <w:rsid w:val="000B2094"/>
    <w:rsid w:val="000B3076"/>
    <w:rsid w:val="000B3D8E"/>
    <w:rsid w:val="000B79F2"/>
    <w:rsid w:val="000C1DA2"/>
    <w:rsid w:val="000C4B63"/>
    <w:rsid w:val="000C5295"/>
    <w:rsid w:val="000C5AF8"/>
    <w:rsid w:val="000D35A4"/>
    <w:rsid w:val="000D427C"/>
    <w:rsid w:val="000D649C"/>
    <w:rsid w:val="000D7971"/>
    <w:rsid w:val="000E0554"/>
    <w:rsid w:val="000E236E"/>
    <w:rsid w:val="000E2490"/>
    <w:rsid w:val="000E4320"/>
    <w:rsid w:val="000E45F2"/>
    <w:rsid w:val="000F049F"/>
    <w:rsid w:val="000F0DA3"/>
    <w:rsid w:val="000F1453"/>
    <w:rsid w:val="000F2124"/>
    <w:rsid w:val="000F5C83"/>
    <w:rsid w:val="000F7824"/>
    <w:rsid w:val="00103A5E"/>
    <w:rsid w:val="00105077"/>
    <w:rsid w:val="001059B1"/>
    <w:rsid w:val="00105E7E"/>
    <w:rsid w:val="00120406"/>
    <w:rsid w:val="0012103D"/>
    <w:rsid w:val="00124E8A"/>
    <w:rsid w:val="001278B0"/>
    <w:rsid w:val="0013735C"/>
    <w:rsid w:val="00142306"/>
    <w:rsid w:val="001425DC"/>
    <w:rsid w:val="001448F1"/>
    <w:rsid w:val="001453DD"/>
    <w:rsid w:val="001472AF"/>
    <w:rsid w:val="0014776A"/>
    <w:rsid w:val="0014786F"/>
    <w:rsid w:val="00152F39"/>
    <w:rsid w:val="00153862"/>
    <w:rsid w:val="001567A6"/>
    <w:rsid w:val="00163962"/>
    <w:rsid w:val="00167756"/>
    <w:rsid w:val="00170954"/>
    <w:rsid w:val="00170A87"/>
    <w:rsid w:val="00170FEA"/>
    <w:rsid w:val="0017242F"/>
    <w:rsid w:val="00173792"/>
    <w:rsid w:val="00174789"/>
    <w:rsid w:val="0017643A"/>
    <w:rsid w:val="00176D16"/>
    <w:rsid w:val="00177913"/>
    <w:rsid w:val="00184F7B"/>
    <w:rsid w:val="00192602"/>
    <w:rsid w:val="00196A51"/>
    <w:rsid w:val="00197B0E"/>
    <w:rsid w:val="001A1837"/>
    <w:rsid w:val="001A34BB"/>
    <w:rsid w:val="001A4788"/>
    <w:rsid w:val="001A53A2"/>
    <w:rsid w:val="001A61B7"/>
    <w:rsid w:val="001A70A1"/>
    <w:rsid w:val="001A75D1"/>
    <w:rsid w:val="001B54C3"/>
    <w:rsid w:val="001C1BA1"/>
    <w:rsid w:val="001C3E60"/>
    <w:rsid w:val="001C6DB2"/>
    <w:rsid w:val="001E4455"/>
    <w:rsid w:val="001E4E87"/>
    <w:rsid w:val="001F347E"/>
    <w:rsid w:val="001F41F4"/>
    <w:rsid w:val="00201DC3"/>
    <w:rsid w:val="00204DD1"/>
    <w:rsid w:val="00204DE5"/>
    <w:rsid w:val="00207AA9"/>
    <w:rsid w:val="002118AC"/>
    <w:rsid w:val="00211FFB"/>
    <w:rsid w:val="002140D7"/>
    <w:rsid w:val="002141D7"/>
    <w:rsid w:val="002267EE"/>
    <w:rsid w:val="002315DE"/>
    <w:rsid w:val="00231721"/>
    <w:rsid w:val="00233D24"/>
    <w:rsid w:val="00240B61"/>
    <w:rsid w:val="0024125B"/>
    <w:rsid w:val="00243015"/>
    <w:rsid w:val="00246A76"/>
    <w:rsid w:val="00247ACA"/>
    <w:rsid w:val="0025052B"/>
    <w:rsid w:val="00250D40"/>
    <w:rsid w:val="00251EDA"/>
    <w:rsid w:val="00253AA5"/>
    <w:rsid w:val="00253F15"/>
    <w:rsid w:val="00254E0E"/>
    <w:rsid w:val="00255118"/>
    <w:rsid w:val="00257441"/>
    <w:rsid w:val="00270436"/>
    <w:rsid w:val="002705DE"/>
    <w:rsid w:val="00277343"/>
    <w:rsid w:val="00277D7C"/>
    <w:rsid w:val="00280514"/>
    <w:rsid w:val="002808F2"/>
    <w:rsid w:val="0028177F"/>
    <w:rsid w:val="00281B05"/>
    <w:rsid w:val="00286DFA"/>
    <w:rsid w:val="00287900"/>
    <w:rsid w:val="00287CF6"/>
    <w:rsid w:val="00293BB1"/>
    <w:rsid w:val="00294CEB"/>
    <w:rsid w:val="002A5FE8"/>
    <w:rsid w:val="002B54F2"/>
    <w:rsid w:val="002C1022"/>
    <w:rsid w:val="002C193B"/>
    <w:rsid w:val="002C1D86"/>
    <w:rsid w:val="002C29F1"/>
    <w:rsid w:val="002C33AB"/>
    <w:rsid w:val="002C3463"/>
    <w:rsid w:val="002C36AC"/>
    <w:rsid w:val="002C4503"/>
    <w:rsid w:val="002D3A0B"/>
    <w:rsid w:val="002E5FED"/>
    <w:rsid w:val="002F0718"/>
    <w:rsid w:val="002F3A40"/>
    <w:rsid w:val="002F5C7A"/>
    <w:rsid w:val="002F6E5D"/>
    <w:rsid w:val="003014E2"/>
    <w:rsid w:val="003074EA"/>
    <w:rsid w:val="0031191D"/>
    <w:rsid w:val="00311BE7"/>
    <w:rsid w:val="00312A2B"/>
    <w:rsid w:val="00313067"/>
    <w:rsid w:val="00314516"/>
    <w:rsid w:val="00314DCB"/>
    <w:rsid w:val="00317029"/>
    <w:rsid w:val="003207FE"/>
    <w:rsid w:val="00333564"/>
    <w:rsid w:val="003361D8"/>
    <w:rsid w:val="0034676C"/>
    <w:rsid w:val="00355C70"/>
    <w:rsid w:val="00355DD6"/>
    <w:rsid w:val="003621B6"/>
    <w:rsid w:val="00364388"/>
    <w:rsid w:val="0037009E"/>
    <w:rsid w:val="003726C9"/>
    <w:rsid w:val="00374129"/>
    <w:rsid w:val="0038183B"/>
    <w:rsid w:val="003834D1"/>
    <w:rsid w:val="00390839"/>
    <w:rsid w:val="003976EF"/>
    <w:rsid w:val="003A1D89"/>
    <w:rsid w:val="003A50EC"/>
    <w:rsid w:val="003A5D31"/>
    <w:rsid w:val="003B0C26"/>
    <w:rsid w:val="003B27BF"/>
    <w:rsid w:val="003B539C"/>
    <w:rsid w:val="003B5816"/>
    <w:rsid w:val="003C364D"/>
    <w:rsid w:val="003C5AA7"/>
    <w:rsid w:val="003D0EC3"/>
    <w:rsid w:val="003D1E3D"/>
    <w:rsid w:val="003D740B"/>
    <w:rsid w:val="003E2452"/>
    <w:rsid w:val="003E2910"/>
    <w:rsid w:val="003E7885"/>
    <w:rsid w:val="003F39C6"/>
    <w:rsid w:val="003F3ED1"/>
    <w:rsid w:val="003F70D6"/>
    <w:rsid w:val="003F7F6D"/>
    <w:rsid w:val="004004F9"/>
    <w:rsid w:val="00400ACD"/>
    <w:rsid w:val="004019ED"/>
    <w:rsid w:val="00402119"/>
    <w:rsid w:val="00415317"/>
    <w:rsid w:val="00417E12"/>
    <w:rsid w:val="00424C3F"/>
    <w:rsid w:val="004322EB"/>
    <w:rsid w:val="00432E24"/>
    <w:rsid w:val="00437E5E"/>
    <w:rsid w:val="004451C3"/>
    <w:rsid w:val="004469A2"/>
    <w:rsid w:val="00455EB2"/>
    <w:rsid w:val="00456F7B"/>
    <w:rsid w:val="00460D8F"/>
    <w:rsid w:val="00461B7C"/>
    <w:rsid w:val="00462878"/>
    <w:rsid w:val="00465217"/>
    <w:rsid w:val="00476924"/>
    <w:rsid w:val="00480531"/>
    <w:rsid w:val="00484F62"/>
    <w:rsid w:val="00487164"/>
    <w:rsid w:val="00487DA5"/>
    <w:rsid w:val="00490677"/>
    <w:rsid w:val="00495178"/>
    <w:rsid w:val="00496326"/>
    <w:rsid w:val="004977DF"/>
    <w:rsid w:val="004B2657"/>
    <w:rsid w:val="004B4F41"/>
    <w:rsid w:val="004C5E8C"/>
    <w:rsid w:val="004C675E"/>
    <w:rsid w:val="004C6C67"/>
    <w:rsid w:val="004C7445"/>
    <w:rsid w:val="004D037A"/>
    <w:rsid w:val="004D348D"/>
    <w:rsid w:val="004D646E"/>
    <w:rsid w:val="004E1101"/>
    <w:rsid w:val="004E62CC"/>
    <w:rsid w:val="004F0559"/>
    <w:rsid w:val="004F41F8"/>
    <w:rsid w:val="00502741"/>
    <w:rsid w:val="00505180"/>
    <w:rsid w:val="005058D5"/>
    <w:rsid w:val="00510EA1"/>
    <w:rsid w:val="00511223"/>
    <w:rsid w:val="0051240F"/>
    <w:rsid w:val="0052027B"/>
    <w:rsid w:val="00523E4B"/>
    <w:rsid w:val="005304C1"/>
    <w:rsid w:val="00534108"/>
    <w:rsid w:val="00541462"/>
    <w:rsid w:val="00551DA5"/>
    <w:rsid w:val="005546EF"/>
    <w:rsid w:val="00555A52"/>
    <w:rsid w:val="00555E5F"/>
    <w:rsid w:val="005567A8"/>
    <w:rsid w:val="00560173"/>
    <w:rsid w:val="00560DC5"/>
    <w:rsid w:val="0057149C"/>
    <w:rsid w:val="0058027C"/>
    <w:rsid w:val="005813EF"/>
    <w:rsid w:val="005835B5"/>
    <w:rsid w:val="0058704C"/>
    <w:rsid w:val="0059496D"/>
    <w:rsid w:val="00596DCE"/>
    <w:rsid w:val="005A2DC1"/>
    <w:rsid w:val="005A33AA"/>
    <w:rsid w:val="005B0515"/>
    <w:rsid w:val="005B328B"/>
    <w:rsid w:val="005C03AD"/>
    <w:rsid w:val="005C1FBF"/>
    <w:rsid w:val="005C2603"/>
    <w:rsid w:val="005C7AA4"/>
    <w:rsid w:val="005D262A"/>
    <w:rsid w:val="005E06B4"/>
    <w:rsid w:val="005E216A"/>
    <w:rsid w:val="005E6E2A"/>
    <w:rsid w:val="005F2696"/>
    <w:rsid w:val="005F5A82"/>
    <w:rsid w:val="005F6134"/>
    <w:rsid w:val="00602405"/>
    <w:rsid w:val="00602FF1"/>
    <w:rsid w:val="00605AE1"/>
    <w:rsid w:val="00606BF9"/>
    <w:rsid w:val="006126BE"/>
    <w:rsid w:val="0062271B"/>
    <w:rsid w:val="00626913"/>
    <w:rsid w:val="00635537"/>
    <w:rsid w:val="00645B4A"/>
    <w:rsid w:val="00646605"/>
    <w:rsid w:val="006525DA"/>
    <w:rsid w:val="006634B4"/>
    <w:rsid w:val="00664D0D"/>
    <w:rsid w:val="00666CF1"/>
    <w:rsid w:val="00670B81"/>
    <w:rsid w:val="00672B1A"/>
    <w:rsid w:val="00673920"/>
    <w:rsid w:val="0068028A"/>
    <w:rsid w:val="00683344"/>
    <w:rsid w:val="00693F95"/>
    <w:rsid w:val="00694E88"/>
    <w:rsid w:val="006A098F"/>
    <w:rsid w:val="006A0A56"/>
    <w:rsid w:val="006A4093"/>
    <w:rsid w:val="006B0228"/>
    <w:rsid w:val="006B1448"/>
    <w:rsid w:val="006B3862"/>
    <w:rsid w:val="006B5A9B"/>
    <w:rsid w:val="006B667E"/>
    <w:rsid w:val="006B6819"/>
    <w:rsid w:val="006C019A"/>
    <w:rsid w:val="006C0D6D"/>
    <w:rsid w:val="006C4672"/>
    <w:rsid w:val="006C4D17"/>
    <w:rsid w:val="006C56E0"/>
    <w:rsid w:val="006C79F3"/>
    <w:rsid w:val="006D4641"/>
    <w:rsid w:val="006D74A9"/>
    <w:rsid w:val="006E1BF2"/>
    <w:rsid w:val="006E43F3"/>
    <w:rsid w:val="006F040C"/>
    <w:rsid w:val="006F0B68"/>
    <w:rsid w:val="00702454"/>
    <w:rsid w:val="00707083"/>
    <w:rsid w:val="00707508"/>
    <w:rsid w:val="00707578"/>
    <w:rsid w:val="007075A6"/>
    <w:rsid w:val="007100C6"/>
    <w:rsid w:val="0071210F"/>
    <w:rsid w:val="00712A8F"/>
    <w:rsid w:val="00713420"/>
    <w:rsid w:val="007202F7"/>
    <w:rsid w:val="00723C36"/>
    <w:rsid w:val="0072429C"/>
    <w:rsid w:val="00727758"/>
    <w:rsid w:val="00735CCF"/>
    <w:rsid w:val="00750500"/>
    <w:rsid w:val="00750CB8"/>
    <w:rsid w:val="007516E7"/>
    <w:rsid w:val="007531BF"/>
    <w:rsid w:val="0075776B"/>
    <w:rsid w:val="00757B3A"/>
    <w:rsid w:val="00766113"/>
    <w:rsid w:val="007709A3"/>
    <w:rsid w:val="007732EC"/>
    <w:rsid w:val="0078165E"/>
    <w:rsid w:val="00784B87"/>
    <w:rsid w:val="00785CA3"/>
    <w:rsid w:val="00792798"/>
    <w:rsid w:val="00796087"/>
    <w:rsid w:val="007960C8"/>
    <w:rsid w:val="00797370"/>
    <w:rsid w:val="007A1C28"/>
    <w:rsid w:val="007A330B"/>
    <w:rsid w:val="007C1379"/>
    <w:rsid w:val="007C2981"/>
    <w:rsid w:val="007C2E66"/>
    <w:rsid w:val="007C2F82"/>
    <w:rsid w:val="007C694C"/>
    <w:rsid w:val="007D0D8C"/>
    <w:rsid w:val="007D0FAF"/>
    <w:rsid w:val="007D319F"/>
    <w:rsid w:val="007D6DE7"/>
    <w:rsid w:val="007E31D2"/>
    <w:rsid w:val="007E56DF"/>
    <w:rsid w:val="007F1B59"/>
    <w:rsid w:val="007F43FC"/>
    <w:rsid w:val="007F5193"/>
    <w:rsid w:val="007F74A0"/>
    <w:rsid w:val="007F76BC"/>
    <w:rsid w:val="00801590"/>
    <w:rsid w:val="00801B4F"/>
    <w:rsid w:val="0080388D"/>
    <w:rsid w:val="0080650B"/>
    <w:rsid w:val="00806791"/>
    <w:rsid w:val="008100E8"/>
    <w:rsid w:val="00827081"/>
    <w:rsid w:val="008279C3"/>
    <w:rsid w:val="008316AD"/>
    <w:rsid w:val="008341C9"/>
    <w:rsid w:val="00834A17"/>
    <w:rsid w:val="00836029"/>
    <w:rsid w:val="00836B5B"/>
    <w:rsid w:val="00840475"/>
    <w:rsid w:val="00841039"/>
    <w:rsid w:val="00841752"/>
    <w:rsid w:val="00842604"/>
    <w:rsid w:val="0084325E"/>
    <w:rsid w:val="00857208"/>
    <w:rsid w:val="00857751"/>
    <w:rsid w:val="00864346"/>
    <w:rsid w:val="008644A6"/>
    <w:rsid w:val="008644EA"/>
    <w:rsid w:val="0086587B"/>
    <w:rsid w:val="0087023A"/>
    <w:rsid w:val="00870FD0"/>
    <w:rsid w:val="0087343B"/>
    <w:rsid w:val="00877FB8"/>
    <w:rsid w:val="008809E5"/>
    <w:rsid w:val="008850E9"/>
    <w:rsid w:val="0089032B"/>
    <w:rsid w:val="008926A6"/>
    <w:rsid w:val="0089444F"/>
    <w:rsid w:val="008945D0"/>
    <w:rsid w:val="008A2742"/>
    <w:rsid w:val="008A2F2E"/>
    <w:rsid w:val="008A48FE"/>
    <w:rsid w:val="008A638F"/>
    <w:rsid w:val="008A649C"/>
    <w:rsid w:val="008B2670"/>
    <w:rsid w:val="008C4744"/>
    <w:rsid w:val="008C69DD"/>
    <w:rsid w:val="008D0F2B"/>
    <w:rsid w:val="008D5345"/>
    <w:rsid w:val="008D74B3"/>
    <w:rsid w:val="008E4DCB"/>
    <w:rsid w:val="008F0A5F"/>
    <w:rsid w:val="008F105A"/>
    <w:rsid w:val="008F1684"/>
    <w:rsid w:val="00902DAD"/>
    <w:rsid w:val="00904308"/>
    <w:rsid w:val="00904557"/>
    <w:rsid w:val="009067BC"/>
    <w:rsid w:val="00906C88"/>
    <w:rsid w:val="00910696"/>
    <w:rsid w:val="0091095F"/>
    <w:rsid w:val="0091333C"/>
    <w:rsid w:val="00913DA5"/>
    <w:rsid w:val="00915078"/>
    <w:rsid w:val="009228FC"/>
    <w:rsid w:val="00923421"/>
    <w:rsid w:val="0092746F"/>
    <w:rsid w:val="00927BA0"/>
    <w:rsid w:val="009303EA"/>
    <w:rsid w:val="009310DF"/>
    <w:rsid w:val="00934A09"/>
    <w:rsid w:val="00943275"/>
    <w:rsid w:val="00944829"/>
    <w:rsid w:val="00944B40"/>
    <w:rsid w:val="00950701"/>
    <w:rsid w:val="00952B8E"/>
    <w:rsid w:val="00962E6A"/>
    <w:rsid w:val="00964009"/>
    <w:rsid w:val="00964DBD"/>
    <w:rsid w:val="009672E6"/>
    <w:rsid w:val="009709F3"/>
    <w:rsid w:val="00973256"/>
    <w:rsid w:val="0097777B"/>
    <w:rsid w:val="00981C92"/>
    <w:rsid w:val="00981E74"/>
    <w:rsid w:val="0098663C"/>
    <w:rsid w:val="0099119F"/>
    <w:rsid w:val="00993B1E"/>
    <w:rsid w:val="00994E31"/>
    <w:rsid w:val="009956A3"/>
    <w:rsid w:val="00997510"/>
    <w:rsid w:val="00997F60"/>
    <w:rsid w:val="009A40DA"/>
    <w:rsid w:val="009A728B"/>
    <w:rsid w:val="009B1A83"/>
    <w:rsid w:val="009B568A"/>
    <w:rsid w:val="009B5E6F"/>
    <w:rsid w:val="009B768F"/>
    <w:rsid w:val="009C2E95"/>
    <w:rsid w:val="009C6BB6"/>
    <w:rsid w:val="009D0FFD"/>
    <w:rsid w:val="009D1F8F"/>
    <w:rsid w:val="009D249E"/>
    <w:rsid w:val="009D3039"/>
    <w:rsid w:val="009D450D"/>
    <w:rsid w:val="009D4F99"/>
    <w:rsid w:val="009D5C12"/>
    <w:rsid w:val="009D720C"/>
    <w:rsid w:val="009D7EA0"/>
    <w:rsid w:val="009E2F82"/>
    <w:rsid w:val="009E3788"/>
    <w:rsid w:val="009E4BAC"/>
    <w:rsid w:val="009E649C"/>
    <w:rsid w:val="009F3E3C"/>
    <w:rsid w:val="009F4D14"/>
    <w:rsid w:val="00A02377"/>
    <w:rsid w:val="00A07727"/>
    <w:rsid w:val="00A1060F"/>
    <w:rsid w:val="00A11E34"/>
    <w:rsid w:val="00A125BD"/>
    <w:rsid w:val="00A14A0A"/>
    <w:rsid w:val="00A166D8"/>
    <w:rsid w:val="00A16BA2"/>
    <w:rsid w:val="00A23C5C"/>
    <w:rsid w:val="00A25D90"/>
    <w:rsid w:val="00A266FC"/>
    <w:rsid w:val="00A276B6"/>
    <w:rsid w:val="00A30131"/>
    <w:rsid w:val="00A35F89"/>
    <w:rsid w:val="00A37501"/>
    <w:rsid w:val="00A52C11"/>
    <w:rsid w:val="00A54AE4"/>
    <w:rsid w:val="00A560E4"/>
    <w:rsid w:val="00A575CA"/>
    <w:rsid w:val="00A61B31"/>
    <w:rsid w:val="00A66BD3"/>
    <w:rsid w:val="00A708E9"/>
    <w:rsid w:val="00A82141"/>
    <w:rsid w:val="00A827D7"/>
    <w:rsid w:val="00A827EB"/>
    <w:rsid w:val="00A839DD"/>
    <w:rsid w:val="00A83FB7"/>
    <w:rsid w:val="00A94AC9"/>
    <w:rsid w:val="00A96C6E"/>
    <w:rsid w:val="00AA3207"/>
    <w:rsid w:val="00AB0E2B"/>
    <w:rsid w:val="00AB5009"/>
    <w:rsid w:val="00AB5105"/>
    <w:rsid w:val="00AC141E"/>
    <w:rsid w:val="00AC4435"/>
    <w:rsid w:val="00AC49E5"/>
    <w:rsid w:val="00AC6511"/>
    <w:rsid w:val="00AD4895"/>
    <w:rsid w:val="00AD76F6"/>
    <w:rsid w:val="00AE03E2"/>
    <w:rsid w:val="00AE0768"/>
    <w:rsid w:val="00AE24BE"/>
    <w:rsid w:val="00AE3279"/>
    <w:rsid w:val="00AE58CF"/>
    <w:rsid w:val="00AE5F9C"/>
    <w:rsid w:val="00AE6618"/>
    <w:rsid w:val="00AF047A"/>
    <w:rsid w:val="00AF0610"/>
    <w:rsid w:val="00AF36C9"/>
    <w:rsid w:val="00AF3E73"/>
    <w:rsid w:val="00AF7AB2"/>
    <w:rsid w:val="00B14AC4"/>
    <w:rsid w:val="00B32D2E"/>
    <w:rsid w:val="00B33D0D"/>
    <w:rsid w:val="00B34BFF"/>
    <w:rsid w:val="00B40FA2"/>
    <w:rsid w:val="00B42E70"/>
    <w:rsid w:val="00B43F89"/>
    <w:rsid w:val="00B55C20"/>
    <w:rsid w:val="00B629CC"/>
    <w:rsid w:val="00B67CC2"/>
    <w:rsid w:val="00B70A8F"/>
    <w:rsid w:val="00B74893"/>
    <w:rsid w:val="00B81452"/>
    <w:rsid w:val="00B819F0"/>
    <w:rsid w:val="00B83B34"/>
    <w:rsid w:val="00B91E78"/>
    <w:rsid w:val="00B96416"/>
    <w:rsid w:val="00B96EE5"/>
    <w:rsid w:val="00BA001D"/>
    <w:rsid w:val="00BA231F"/>
    <w:rsid w:val="00BA37B9"/>
    <w:rsid w:val="00BA5D98"/>
    <w:rsid w:val="00BA794F"/>
    <w:rsid w:val="00BB1EED"/>
    <w:rsid w:val="00BB5772"/>
    <w:rsid w:val="00BB637E"/>
    <w:rsid w:val="00BC48F2"/>
    <w:rsid w:val="00BC640C"/>
    <w:rsid w:val="00BC7D87"/>
    <w:rsid w:val="00BD2610"/>
    <w:rsid w:val="00BD5A32"/>
    <w:rsid w:val="00BD5B43"/>
    <w:rsid w:val="00BE18D6"/>
    <w:rsid w:val="00BE3DCC"/>
    <w:rsid w:val="00BE4926"/>
    <w:rsid w:val="00BE6530"/>
    <w:rsid w:val="00BE68C8"/>
    <w:rsid w:val="00BF3183"/>
    <w:rsid w:val="00BF507B"/>
    <w:rsid w:val="00BF6008"/>
    <w:rsid w:val="00C001F1"/>
    <w:rsid w:val="00C0457E"/>
    <w:rsid w:val="00C057D1"/>
    <w:rsid w:val="00C06AFD"/>
    <w:rsid w:val="00C1018A"/>
    <w:rsid w:val="00C1125D"/>
    <w:rsid w:val="00C127E8"/>
    <w:rsid w:val="00C1741F"/>
    <w:rsid w:val="00C208D1"/>
    <w:rsid w:val="00C214D2"/>
    <w:rsid w:val="00C23AC1"/>
    <w:rsid w:val="00C30A1A"/>
    <w:rsid w:val="00C358C0"/>
    <w:rsid w:val="00C3679D"/>
    <w:rsid w:val="00C37F61"/>
    <w:rsid w:val="00C5083C"/>
    <w:rsid w:val="00C56F5F"/>
    <w:rsid w:val="00C65629"/>
    <w:rsid w:val="00C67A18"/>
    <w:rsid w:val="00C75BE2"/>
    <w:rsid w:val="00C7737C"/>
    <w:rsid w:val="00C80D41"/>
    <w:rsid w:val="00C814F6"/>
    <w:rsid w:val="00C817A6"/>
    <w:rsid w:val="00C830C5"/>
    <w:rsid w:val="00C85DF5"/>
    <w:rsid w:val="00C871A2"/>
    <w:rsid w:val="00C90FE2"/>
    <w:rsid w:val="00C91FE5"/>
    <w:rsid w:val="00C92EB9"/>
    <w:rsid w:val="00C95FE0"/>
    <w:rsid w:val="00CA0202"/>
    <w:rsid w:val="00CA0CBE"/>
    <w:rsid w:val="00CA4CE6"/>
    <w:rsid w:val="00CB139A"/>
    <w:rsid w:val="00CB6C3C"/>
    <w:rsid w:val="00CC0F16"/>
    <w:rsid w:val="00CC14CD"/>
    <w:rsid w:val="00CC4ED0"/>
    <w:rsid w:val="00CC6CB5"/>
    <w:rsid w:val="00CE266A"/>
    <w:rsid w:val="00CE3F31"/>
    <w:rsid w:val="00CE64E5"/>
    <w:rsid w:val="00CE77A5"/>
    <w:rsid w:val="00CE7FEB"/>
    <w:rsid w:val="00CF1715"/>
    <w:rsid w:val="00CF6F0A"/>
    <w:rsid w:val="00CF7195"/>
    <w:rsid w:val="00CF72BB"/>
    <w:rsid w:val="00D00759"/>
    <w:rsid w:val="00D00D0B"/>
    <w:rsid w:val="00D00D82"/>
    <w:rsid w:val="00D0160C"/>
    <w:rsid w:val="00D06F1B"/>
    <w:rsid w:val="00D1079B"/>
    <w:rsid w:val="00D2195F"/>
    <w:rsid w:val="00D25A34"/>
    <w:rsid w:val="00D32EF7"/>
    <w:rsid w:val="00D360D4"/>
    <w:rsid w:val="00D367C6"/>
    <w:rsid w:val="00D37DD1"/>
    <w:rsid w:val="00D440E1"/>
    <w:rsid w:val="00D5040F"/>
    <w:rsid w:val="00D507EF"/>
    <w:rsid w:val="00D50DD2"/>
    <w:rsid w:val="00D51C97"/>
    <w:rsid w:val="00D602D9"/>
    <w:rsid w:val="00D641FC"/>
    <w:rsid w:val="00D64D3A"/>
    <w:rsid w:val="00D73471"/>
    <w:rsid w:val="00D753D7"/>
    <w:rsid w:val="00D75D39"/>
    <w:rsid w:val="00D82EBB"/>
    <w:rsid w:val="00D83618"/>
    <w:rsid w:val="00D861FD"/>
    <w:rsid w:val="00D87633"/>
    <w:rsid w:val="00D877DC"/>
    <w:rsid w:val="00D95580"/>
    <w:rsid w:val="00D972BF"/>
    <w:rsid w:val="00D97E0F"/>
    <w:rsid w:val="00DA31F5"/>
    <w:rsid w:val="00DA6A75"/>
    <w:rsid w:val="00DA7E0B"/>
    <w:rsid w:val="00DB37CF"/>
    <w:rsid w:val="00DB6382"/>
    <w:rsid w:val="00DC520F"/>
    <w:rsid w:val="00DD11DD"/>
    <w:rsid w:val="00DF03ED"/>
    <w:rsid w:val="00DF526F"/>
    <w:rsid w:val="00DF7B06"/>
    <w:rsid w:val="00E0233A"/>
    <w:rsid w:val="00E0352E"/>
    <w:rsid w:val="00E11D7B"/>
    <w:rsid w:val="00E14C85"/>
    <w:rsid w:val="00E210A9"/>
    <w:rsid w:val="00E21683"/>
    <w:rsid w:val="00E22337"/>
    <w:rsid w:val="00E24762"/>
    <w:rsid w:val="00E326C7"/>
    <w:rsid w:val="00E4301D"/>
    <w:rsid w:val="00E500B0"/>
    <w:rsid w:val="00E50238"/>
    <w:rsid w:val="00E54C08"/>
    <w:rsid w:val="00E56A0A"/>
    <w:rsid w:val="00E60164"/>
    <w:rsid w:val="00E604F0"/>
    <w:rsid w:val="00E6421F"/>
    <w:rsid w:val="00E648B1"/>
    <w:rsid w:val="00E64ADE"/>
    <w:rsid w:val="00E7420B"/>
    <w:rsid w:val="00E7687C"/>
    <w:rsid w:val="00E86291"/>
    <w:rsid w:val="00E87851"/>
    <w:rsid w:val="00E9235E"/>
    <w:rsid w:val="00E92561"/>
    <w:rsid w:val="00E96BFE"/>
    <w:rsid w:val="00EA067A"/>
    <w:rsid w:val="00EA1750"/>
    <w:rsid w:val="00EA29CE"/>
    <w:rsid w:val="00EA46D1"/>
    <w:rsid w:val="00EB527D"/>
    <w:rsid w:val="00EB6385"/>
    <w:rsid w:val="00EB7D2E"/>
    <w:rsid w:val="00EC4FF4"/>
    <w:rsid w:val="00EC561C"/>
    <w:rsid w:val="00ED3638"/>
    <w:rsid w:val="00ED43B1"/>
    <w:rsid w:val="00ED5072"/>
    <w:rsid w:val="00ED7F74"/>
    <w:rsid w:val="00EE2C51"/>
    <w:rsid w:val="00EE2F76"/>
    <w:rsid w:val="00EE47A9"/>
    <w:rsid w:val="00EF02C1"/>
    <w:rsid w:val="00EF1B88"/>
    <w:rsid w:val="00EF32AD"/>
    <w:rsid w:val="00EF46E6"/>
    <w:rsid w:val="00EF67E5"/>
    <w:rsid w:val="00F04B97"/>
    <w:rsid w:val="00F071EA"/>
    <w:rsid w:val="00F10692"/>
    <w:rsid w:val="00F15AE9"/>
    <w:rsid w:val="00F20A60"/>
    <w:rsid w:val="00F20E34"/>
    <w:rsid w:val="00F21101"/>
    <w:rsid w:val="00F23CB3"/>
    <w:rsid w:val="00F30800"/>
    <w:rsid w:val="00F31C21"/>
    <w:rsid w:val="00F321F7"/>
    <w:rsid w:val="00F37D47"/>
    <w:rsid w:val="00F40674"/>
    <w:rsid w:val="00F41BDE"/>
    <w:rsid w:val="00F421FF"/>
    <w:rsid w:val="00F43927"/>
    <w:rsid w:val="00F45E2F"/>
    <w:rsid w:val="00F476C5"/>
    <w:rsid w:val="00F50E45"/>
    <w:rsid w:val="00F5140D"/>
    <w:rsid w:val="00F53D90"/>
    <w:rsid w:val="00F57DFA"/>
    <w:rsid w:val="00F61FBE"/>
    <w:rsid w:val="00F63F63"/>
    <w:rsid w:val="00F65494"/>
    <w:rsid w:val="00F654D7"/>
    <w:rsid w:val="00F66724"/>
    <w:rsid w:val="00F67FCA"/>
    <w:rsid w:val="00F7047A"/>
    <w:rsid w:val="00F7127F"/>
    <w:rsid w:val="00F72294"/>
    <w:rsid w:val="00F738D0"/>
    <w:rsid w:val="00F753AE"/>
    <w:rsid w:val="00F92FB8"/>
    <w:rsid w:val="00F93B92"/>
    <w:rsid w:val="00FA1604"/>
    <w:rsid w:val="00FA376D"/>
    <w:rsid w:val="00FB3506"/>
    <w:rsid w:val="00FB656F"/>
    <w:rsid w:val="00FC5192"/>
    <w:rsid w:val="00FD0225"/>
    <w:rsid w:val="00FD073C"/>
    <w:rsid w:val="00FD43BD"/>
    <w:rsid w:val="00FD45D9"/>
    <w:rsid w:val="00FD51D3"/>
    <w:rsid w:val="00FE00E5"/>
    <w:rsid w:val="00FE3BF5"/>
    <w:rsid w:val="00FE521C"/>
    <w:rsid w:val="00FF314D"/>
    <w:rsid w:val="00FF3DD0"/>
    <w:rsid w:val="00FF3DE5"/>
    <w:rsid w:val="00FF4225"/>
    <w:rsid w:val="00FF5898"/>
    <w:rsid w:val="00FF64EB"/>
    <w:rsid w:val="00FF6B73"/>
    <w:rsid w:val="00FF7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6FD609C8"/>
  <w15:chartTrackingRefBased/>
  <w15:docId w15:val="{25B7E692-2067-442F-91DB-285DFE8BE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lt-LT" w:eastAsia="lt-LT"/>
    </w:rPr>
  </w:style>
  <w:style w:type="paragraph" w:styleId="Heading2">
    <w:name w:val="heading 2"/>
    <w:basedOn w:val="Normal"/>
    <w:next w:val="Normal"/>
    <w:qFormat/>
    <w:pPr>
      <w:keepNext/>
      <w:spacing w:before="240" w:after="60" w:line="276" w:lineRule="auto"/>
      <w:outlineLvl w:val="1"/>
    </w:pPr>
    <w:rPr>
      <w:rFonts w:ascii="Arial" w:eastAsia="Calibri" w:hAnsi="Arial" w:cs="Arial"/>
      <w:b/>
      <w:bCs/>
      <w:i/>
      <w:iCs/>
      <w:sz w:val="28"/>
      <w:szCs w:val="28"/>
      <w:lang w:eastAsia="en-US"/>
    </w:rPr>
  </w:style>
  <w:style w:type="paragraph" w:styleId="Heading3">
    <w:name w:val="heading 3"/>
    <w:aliases w:val=" Char"/>
    <w:basedOn w:val="Normal"/>
    <w:link w:val="Heading3Char"/>
    <w:qFormat/>
    <w:pPr>
      <w:outlineLvl w:val="2"/>
    </w:pPr>
    <w:rPr>
      <w:b/>
      <w:bCs/>
      <w:sz w:val="19"/>
      <w:szCs w:val="19"/>
    </w:rPr>
  </w:style>
  <w:style w:type="paragraph" w:styleId="Heading4">
    <w:name w:val="heading 4"/>
    <w:aliases w:val=" Char"/>
    <w:basedOn w:val="Normal"/>
    <w:next w:val="Normal"/>
    <w:link w:val="Heading4Char"/>
    <w:qFormat/>
    <w:pPr>
      <w:keepNext/>
      <w:spacing w:before="240" w:after="60" w:line="276" w:lineRule="auto"/>
      <w:outlineLvl w:val="3"/>
    </w:pPr>
    <w:rPr>
      <w:rFonts w:eastAsia="Calibri"/>
      <w:b/>
      <w:bCs/>
      <w:sz w:val="28"/>
      <w:szCs w:val="28"/>
      <w:lang w:eastAsia="en-US"/>
    </w:rPr>
  </w:style>
  <w:style w:type="paragraph" w:styleId="Heading6">
    <w:name w:val="heading 6"/>
    <w:basedOn w:val="Normal"/>
    <w:next w:val="Normal"/>
    <w:qFormat/>
    <w:pPr>
      <w:spacing w:before="240" w:after="60" w:line="276" w:lineRule="auto"/>
      <w:outlineLvl w:val="5"/>
    </w:pPr>
    <w:rPr>
      <w:rFonts w:eastAsia="Calibri"/>
      <w:b/>
      <w:bCs/>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 Char Char3"/>
    <w:link w:val="Heading3"/>
    <w:rPr>
      <w:b/>
      <w:bCs/>
      <w:sz w:val="19"/>
      <w:szCs w:val="19"/>
      <w:lang w:val="lt-LT" w:eastAsia="lt-LT" w:bidi="ar-SA"/>
    </w:rPr>
  </w:style>
  <w:style w:type="character" w:styleId="Hyperlink">
    <w:name w:val="Hyperlink"/>
    <w:uiPriority w:val="99"/>
    <w:rPr>
      <w:color w:val="0000FF"/>
      <w:u w:val="single"/>
    </w:rPr>
  </w:style>
  <w:style w:type="paragraph" w:customStyle="1" w:styleId="statymopavad">
    <w:name w:val="statymopavad"/>
    <w:basedOn w:val="Normal"/>
    <w:pPr>
      <w:spacing w:before="100" w:beforeAutospacing="1" w:after="100" w:afterAutospacing="1"/>
    </w:pPr>
  </w:style>
  <w:style w:type="character" w:customStyle="1" w:styleId="statymonr">
    <w:name w:val="statymonr"/>
    <w:basedOn w:val="DefaultParagraphFont"/>
  </w:style>
  <w:style w:type="paragraph" w:styleId="HTMLPreformatted">
    <w:name w:val="HTML Preformatted"/>
    <w:aliases w:val=" Char"/>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paragraph" w:styleId="Footer">
    <w:name w:val="footer"/>
    <w:basedOn w:val="Normal"/>
    <w:pPr>
      <w:tabs>
        <w:tab w:val="center" w:pos="4819"/>
        <w:tab w:val="right" w:pos="9638"/>
      </w:tabs>
      <w:spacing w:after="200" w:line="276" w:lineRule="auto"/>
    </w:pPr>
    <w:rPr>
      <w:rFonts w:eastAsia="Calibri"/>
      <w:szCs w:val="22"/>
      <w:lang w:eastAsia="en-US"/>
    </w:rPr>
  </w:style>
  <w:style w:type="character" w:styleId="PageNumber">
    <w:name w:val="page number"/>
    <w:basedOn w:val="DefaultParagraphFont"/>
  </w:style>
  <w:style w:type="paragraph" w:customStyle="1" w:styleId="Hyperlink1">
    <w:name w:val="Hyperlink1"/>
    <w:basedOn w:val="Normal"/>
    <w:pPr>
      <w:spacing w:before="100" w:beforeAutospacing="1" w:after="100" w:afterAutospacing="1"/>
    </w:pPr>
  </w:style>
  <w:style w:type="paragraph" w:customStyle="1" w:styleId="msolistparagraph0">
    <w:name w:val="msolistparagraph"/>
    <w:basedOn w:val="Normal"/>
    <w:pPr>
      <w:spacing w:before="100" w:beforeAutospacing="1" w:after="100" w:afterAutospacing="1"/>
    </w:pPr>
  </w:style>
  <w:style w:type="paragraph" w:customStyle="1" w:styleId="msolistparagraphcxspmiddle">
    <w:name w:val="msolistparagraphcxspmiddle"/>
    <w:basedOn w:val="Normal"/>
    <w:pPr>
      <w:spacing w:before="100" w:beforeAutospacing="1" w:after="100" w:afterAutospacing="1"/>
    </w:pPr>
  </w:style>
  <w:style w:type="paragraph" w:customStyle="1" w:styleId="msolistparagraphcxsplast">
    <w:name w:val="msolistparagraphcxsplast"/>
    <w:basedOn w:val="Normal"/>
    <w:pPr>
      <w:spacing w:before="100" w:beforeAutospacing="1" w:after="100" w:afterAutospacing="1"/>
    </w:pPr>
  </w:style>
  <w:style w:type="paragraph" w:styleId="ListParagraph">
    <w:name w:val="List Paragraph"/>
    <w:basedOn w:val="Normal"/>
    <w:qFormat/>
    <w:pPr>
      <w:ind w:left="720"/>
      <w:contextualSpacing/>
    </w:pPr>
    <w:rPr>
      <w:rFonts w:ascii="TimesLT" w:hAnsi="TimesLT"/>
      <w:szCs w:val="20"/>
      <w:lang w:val="en-US" w:eastAsia="en-US"/>
    </w:rPr>
  </w:style>
  <w:style w:type="paragraph" w:styleId="BodyText">
    <w:name w:val="Body Text"/>
    <w:aliases w:val=" Char"/>
    <w:basedOn w:val="Normal"/>
    <w:link w:val="BodyTextChar"/>
    <w:pPr>
      <w:widowControl w:val="0"/>
      <w:jc w:val="both"/>
    </w:pPr>
    <w:rPr>
      <w:rFonts w:ascii="HelveticaLT Light" w:hAnsi="HelveticaLT Light"/>
      <w:b/>
      <w:szCs w:val="20"/>
      <w:lang w:eastAsia="en-US"/>
    </w:rPr>
  </w:style>
  <w:style w:type="character" w:customStyle="1" w:styleId="BodyTextChar">
    <w:name w:val="Body Text Char"/>
    <w:aliases w:val=" Char Char"/>
    <w:link w:val="BodyText"/>
    <w:rPr>
      <w:rFonts w:ascii="HelveticaLT Light" w:hAnsi="HelveticaLT Light"/>
      <w:b/>
      <w:sz w:val="24"/>
      <w:lang w:val="lt-LT" w:eastAsia="en-US" w:bidi="ar-SA"/>
    </w:rPr>
  </w:style>
  <w:style w:type="character" w:customStyle="1" w:styleId="DiagramaDiagrama1">
    <w:name w:val="Diagrama Diagrama1"/>
    <w:rPr>
      <w:b/>
      <w:bCs/>
      <w:sz w:val="19"/>
      <w:szCs w:val="19"/>
      <w:lang w:val="lt-LT" w:eastAsia="lt-LT" w:bidi="ar-SA"/>
    </w:rPr>
  </w:style>
  <w:style w:type="paragraph" w:customStyle="1" w:styleId="Default">
    <w:name w:val="Default"/>
    <w:pPr>
      <w:autoSpaceDE w:val="0"/>
      <w:autoSpaceDN w:val="0"/>
      <w:adjustRightInd w:val="0"/>
    </w:pPr>
    <w:rPr>
      <w:rFonts w:ascii="EUAlbertina" w:hAnsi="EUAlbertina" w:cs="EUAlbertina"/>
      <w:color w:val="000000"/>
      <w:sz w:val="24"/>
      <w:szCs w:val="24"/>
      <w:lang w:val="lt-LT" w:eastAsia="lt-LT"/>
    </w:rPr>
  </w:style>
  <w:style w:type="paragraph" w:customStyle="1" w:styleId="STRAIPSNIS">
    <w:name w:val="STRAIPSNIS"/>
    <w:basedOn w:val="Normal"/>
    <w:pPr>
      <w:ind w:firstLine="720"/>
      <w:jc w:val="both"/>
    </w:pPr>
    <w:rPr>
      <w:b/>
      <w:sz w:val="22"/>
      <w:szCs w:val="20"/>
      <w:lang w:eastAsia="en-US"/>
    </w:rPr>
  </w:style>
  <w:style w:type="character" w:customStyle="1" w:styleId="Heading4Char">
    <w:name w:val="Heading 4 Char"/>
    <w:aliases w:val=" Char Char2"/>
    <w:link w:val="Heading4"/>
    <w:rPr>
      <w:rFonts w:eastAsia="Calibri"/>
      <w:b/>
      <w:bCs/>
      <w:sz w:val="28"/>
      <w:szCs w:val="28"/>
      <w:lang w:val="lt-LT" w:eastAsia="en-US" w:bidi="ar-SA"/>
    </w:rPr>
  </w:style>
  <w:style w:type="paragraph" w:styleId="Header">
    <w:name w:val="header"/>
    <w:basedOn w:val="Normal"/>
    <w:pPr>
      <w:tabs>
        <w:tab w:val="center" w:pos="4819"/>
        <w:tab w:val="right" w:pos="9638"/>
      </w:tabs>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character" w:customStyle="1" w:styleId="HTMLPreformattedChar">
    <w:name w:val="HTML Preformatted Char"/>
    <w:aliases w:val=" Char Char1"/>
    <w:link w:val="HTMLPreformatted"/>
    <w:rPr>
      <w:rFonts w:ascii="Courier New" w:hAnsi="Courier New" w:cs="Courier New"/>
      <w:lang w:val="lt-LT" w:eastAsia="lt-LT" w:bidi="ar-SA"/>
    </w:rPr>
  </w:style>
  <w:style w:type="character" w:customStyle="1" w:styleId="typewriter">
    <w:name w:val="typewriter"/>
    <w:basedOn w:val="DefaultParagraphFont"/>
  </w:style>
  <w:style w:type="character" w:customStyle="1" w:styleId="DiagramaDiagrama">
    <w:name w:val="Diagrama Diagrama"/>
    <w:rPr>
      <w:rFonts w:ascii="Courier New" w:eastAsia="Times New Roman" w:hAnsi="Courier New" w:cs="Courier New"/>
    </w:rPr>
  </w:style>
  <w:style w:type="character" w:customStyle="1" w:styleId="DiagramaDiagrama2">
    <w:name w:val="Diagrama Diagrama2"/>
    <w:rPr>
      <w:b/>
      <w:bCs/>
      <w:sz w:val="19"/>
      <w:szCs w:val="19"/>
      <w:lang w:val="lt-LT" w:eastAsia="lt-LT" w:bidi="ar-SA"/>
    </w:rPr>
  </w:style>
  <w:style w:type="character" w:customStyle="1" w:styleId="DiagramaDiagrama9">
    <w:name w:val="Diagrama Diagrama9"/>
    <w:rsid w:val="00735CCF"/>
    <w:rPr>
      <w:b/>
      <w:bCs/>
      <w:sz w:val="19"/>
      <w:szCs w:val="19"/>
    </w:rPr>
  </w:style>
  <w:style w:type="character" w:customStyle="1" w:styleId="DiagramaDiagrama8">
    <w:name w:val="Diagrama Diagrama8"/>
    <w:rsid w:val="00280514"/>
    <w:rPr>
      <w:rFonts w:eastAsia="Calibri"/>
      <w:b/>
      <w:bCs/>
      <w:sz w:val="28"/>
      <w:szCs w:val="28"/>
      <w:lang w:eastAsia="en-US"/>
    </w:rPr>
  </w:style>
  <w:style w:type="paragraph" w:customStyle="1" w:styleId="ListParagraph1">
    <w:name w:val="List Paragraph1"/>
    <w:basedOn w:val="Normal"/>
    <w:qFormat/>
    <w:rsid w:val="00163962"/>
    <w:pPr>
      <w:ind w:left="720"/>
      <w:contextualSpacing/>
    </w:pPr>
    <w:rPr>
      <w:rFonts w:ascii="TimesLT" w:hAnsi="TimesLT"/>
      <w:szCs w:val="20"/>
      <w:lang w:val="en-US" w:eastAsia="en-US"/>
    </w:rPr>
  </w:style>
  <w:style w:type="character" w:customStyle="1" w:styleId="apple-converted-space">
    <w:name w:val="apple-converted-space"/>
    <w:rsid w:val="005E06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40798">
      <w:bodyDiv w:val="1"/>
      <w:marLeft w:val="0"/>
      <w:marRight w:val="0"/>
      <w:marTop w:val="0"/>
      <w:marBottom w:val="0"/>
      <w:divBdr>
        <w:top w:val="none" w:sz="0" w:space="0" w:color="auto"/>
        <w:left w:val="none" w:sz="0" w:space="0" w:color="auto"/>
        <w:bottom w:val="none" w:sz="0" w:space="0" w:color="auto"/>
        <w:right w:val="none" w:sz="0" w:space="0" w:color="auto"/>
      </w:divBdr>
    </w:div>
    <w:div w:id="53238219">
      <w:bodyDiv w:val="1"/>
      <w:marLeft w:val="0"/>
      <w:marRight w:val="0"/>
      <w:marTop w:val="0"/>
      <w:marBottom w:val="0"/>
      <w:divBdr>
        <w:top w:val="none" w:sz="0" w:space="0" w:color="auto"/>
        <w:left w:val="none" w:sz="0" w:space="0" w:color="auto"/>
        <w:bottom w:val="none" w:sz="0" w:space="0" w:color="auto"/>
        <w:right w:val="none" w:sz="0" w:space="0" w:color="auto"/>
      </w:divBdr>
    </w:div>
    <w:div w:id="114032752">
      <w:bodyDiv w:val="1"/>
      <w:marLeft w:val="225"/>
      <w:marRight w:val="225"/>
      <w:marTop w:val="0"/>
      <w:marBottom w:val="0"/>
      <w:divBdr>
        <w:top w:val="none" w:sz="0" w:space="0" w:color="auto"/>
        <w:left w:val="none" w:sz="0" w:space="0" w:color="auto"/>
        <w:bottom w:val="none" w:sz="0" w:space="0" w:color="auto"/>
        <w:right w:val="none" w:sz="0" w:space="0" w:color="auto"/>
      </w:divBdr>
      <w:divsChild>
        <w:div w:id="300161283">
          <w:marLeft w:val="0"/>
          <w:marRight w:val="0"/>
          <w:marTop w:val="0"/>
          <w:marBottom w:val="0"/>
          <w:divBdr>
            <w:top w:val="none" w:sz="0" w:space="0" w:color="auto"/>
            <w:left w:val="none" w:sz="0" w:space="0" w:color="auto"/>
            <w:bottom w:val="none" w:sz="0" w:space="0" w:color="auto"/>
            <w:right w:val="none" w:sz="0" w:space="0" w:color="auto"/>
          </w:divBdr>
        </w:div>
      </w:divsChild>
    </w:div>
    <w:div w:id="117190382">
      <w:bodyDiv w:val="1"/>
      <w:marLeft w:val="0"/>
      <w:marRight w:val="0"/>
      <w:marTop w:val="0"/>
      <w:marBottom w:val="0"/>
      <w:divBdr>
        <w:top w:val="none" w:sz="0" w:space="0" w:color="auto"/>
        <w:left w:val="none" w:sz="0" w:space="0" w:color="auto"/>
        <w:bottom w:val="none" w:sz="0" w:space="0" w:color="auto"/>
        <w:right w:val="none" w:sz="0" w:space="0" w:color="auto"/>
      </w:divBdr>
      <w:divsChild>
        <w:div w:id="1496066244">
          <w:marLeft w:val="0"/>
          <w:marRight w:val="0"/>
          <w:marTop w:val="0"/>
          <w:marBottom w:val="0"/>
          <w:divBdr>
            <w:top w:val="none" w:sz="0" w:space="0" w:color="auto"/>
            <w:left w:val="none" w:sz="0" w:space="0" w:color="auto"/>
            <w:bottom w:val="none" w:sz="0" w:space="0" w:color="auto"/>
            <w:right w:val="none" w:sz="0" w:space="0" w:color="auto"/>
          </w:divBdr>
          <w:divsChild>
            <w:div w:id="339352130">
              <w:marLeft w:val="0"/>
              <w:marRight w:val="0"/>
              <w:marTop w:val="0"/>
              <w:marBottom w:val="0"/>
              <w:divBdr>
                <w:top w:val="none" w:sz="0" w:space="0" w:color="auto"/>
                <w:left w:val="none" w:sz="0" w:space="0" w:color="auto"/>
                <w:bottom w:val="none" w:sz="0" w:space="0" w:color="auto"/>
                <w:right w:val="none" w:sz="0" w:space="0" w:color="auto"/>
              </w:divBdr>
            </w:div>
            <w:div w:id="1441533209">
              <w:marLeft w:val="0"/>
              <w:marRight w:val="0"/>
              <w:marTop w:val="0"/>
              <w:marBottom w:val="0"/>
              <w:divBdr>
                <w:top w:val="none" w:sz="0" w:space="0" w:color="auto"/>
                <w:left w:val="none" w:sz="0" w:space="0" w:color="auto"/>
                <w:bottom w:val="none" w:sz="0" w:space="0" w:color="auto"/>
                <w:right w:val="none" w:sz="0" w:space="0" w:color="auto"/>
              </w:divBdr>
            </w:div>
          </w:divsChild>
        </w:div>
        <w:div w:id="2023893515">
          <w:marLeft w:val="0"/>
          <w:marRight w:val="0"/>
          <w:marTop w:val="0"/>
          <w:marBottom w:val="0"/>
          <w:divBdr>
            <w:top w:val="none" w:sz="0" w:space="0" w:color="auto"/>
            <w:left w:val="none" w:sz="0" w:space="0" w:color="auto"/>
            <w:bottom w:val="none" w:sz="0" w:space="0" w:color="auto"/>
            <w:right w:val="none" w:sz="0" w:space="0" w:color="auto"/>
          </w:divBdr>
          <w:divsChild>
            <w:div w:id="65955822">
              <w:marLeft w:val="0"/>
              <w:marRight w:val="0"/>
              <w:marTop w:val="0"/>
              <w:marBottom w:val="0"/>
              <w:divBdr>
                <w:top w:val="none" w:sz="0" w:space="0" w:color="auto"/>
                <w:left w:val="none" w:sz="0" w:space="0" w:color="auto"/>
                <w:bottom w:val="none" w:sz="0" w:space="0" w:color="auto"/>
                <w:right w:val="none" w:sz="0" w:space="0" w:color="auto"/>
              </w:divBdr>
            </w:div>
            <w:div w:id="1230308532">
              <w:marLeft w:val="0"/>
              <w:marRight w:val="0"/>
              <w:marTop w:val="0"/>
              <w:marBottom w:val="0"/>
              <w:divBdr>
                <w:top w:val="none" w:sz="0" w:space="0" w:color="auto"/>
                <w:left w:val="none" w:sz="0" w:space="0" w:color="auto"/>
                <w:bottom w:val="none" w:sz="0" w:space="0" w:color="auto"/>
                <w:right w:val="none" w:sz="0" w:space="0" w:color="auto"/>
              </w:divBdr>
            </w:div>
            <w:div w:id="203110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96905">
      <w:bodyDiv w:val="1"/>
      <w:marLeft w:val="0"/>
      <w:marRight w:val="0"/>
      <w:marTop w:val="0"/>
      <w:marBottom w:val="0"/>
      <w:divBdr>
        <w:top w:val="none" w:sz="0" w:space="0" w:color="auto"/>
        <w:left w:val="none" w:sz="0" w:space="0" w:color="auto"/>
        <w:bottom w:val="none" w:sz="0" w:space="0" w:color="auto"/>
        <w:right w:val="none" w:sz="0" w:space="0" w:color="auto"/>
      </w:divBdr>
      <w:divsChild>
        <w:div w:id="666446963">
          <w:marLeft w:val="0"/>
          <w:marRight w:val="0"/>
          <w:marTop w:val="0"/>
          <w:marBottom w:val="0"/>
          <w:divBdr>
            <w:top w:val="none" w:sz="0" w:space="0" w:color="auto"/>
            <w:left w:val="none" w:sz="0" w:space="0" w:color="auto"/>
            <w:bottom w:val="none" w:sz="0" w:space="0" w:color="auto"/>
            <w:right w:val="none" w:sz="0" w:space="0" w:color="auto"/>
          </w:divBdr>
        </w:div>
        <w:div w:id="1461604842">
          <w:marLeft w:val="0"/>
          <w:marRight w:val="0"/>
          <w:marTop w:val="0"/>
          <w:marBottom w:val="0"/>
          <w:divBdr>
            <w:top w:val="none" w:sz="0" w:space="0" w:color="auto"/>
            <w:left w:val="none" w:sz="0" w:space="0" w:color="auto"/>
            <w:bottom w:val="none" w:sz="0" w:space="0" w:color="auto"/>
            <w:right w:val="none" w:sz="0" w:space="0" w:color="auto"/>
          </w:divBdr>
        </w:div>
        <w:div w:id="1844512396">
          <w:marLeft w:val="0"/>
          <w:marRight w:val="0"/>
          <w:marTop w:val="0"/>
          <w:marBottom w:val="0"/>
          <w:divBdr>
            <w:top w:val="none" w:sz="0" w:space="0" w:color="auto"/>
            <w:left w:val="none" w:sz="0" w:space="0" w:color="auto"/>
            <w:bottom w:val="none" w:sz="0" w:space="0" w:color="auto"/>
            <w:right w:val="none" w:sz="0" w:space="0" w:color="auto"/>
          </w:divBdr>
        </w:div>
      </w:divsChild>
    </w:div>
    <w:div w:id="246691620">
      <w:bodyDiv w:val="1"/>
      <w:marLeft w:val="0"/>
      <w:marRight w:val="0"/>
      <w:marTop w:val="0"/>
      <w:marBottom w:val="0"/>
      <w:divBdr>
        <w:top w:val="none" w:sz="0" w:space="0" w:color="auto"/>
        <w:left w:val="none" w:sz="0" w:space="0" w:color="auto"/>
        <w:bottom w:val="none" w:sz="0" w:space="0" w:color="auto"/>
        <w:right w:val="none" w:sz="0" w:space="0" w:color="auto"/>
      </w:divBdr>
    </w:div>
    <w:div w:id="332340627">
      <w:bodyDiv w:val="1"/>
      <w:marLeft w:val="0"/>
      <w:marRight w:val="0"/>
      <w:marTop w:val="0"/>
      <w:marBottom w:val="0"/>
      <w:divBdr>
        <w:top w:val="none" w:sz="0" w:space="0" w:color="auto"/>
        <w:left w:val="none" w:sz="0" w:space="0" w:color="auto"/>
        <w:bottom w:val="none" w:sz="0" w:space="0" w:color="auto"/>
        <w:right w:val="none" w:sz="0" w:space="0" w:color="auto"/>
      </w:divBdr>
      <w:divsChild>
        <w:div w:id="45229741">
          <w:marLeft w:val="0"/>
          <w:marRight w:val="0"/>
          <w:marTop w:val="0"/>
          <w:marBottom w:val="0"/>
          <w:divBdr>
            <w:top w:val="none" w:sz="0" w:space="0" w:color="auto"/>
            <w:left w:val="none" w:sz="0" w:space="0" w:color="auto"/>
            <w:bottom w:val="none" w:sz="0" w:space="0" w:color="auto"/>
            <w:right w:val="none" w:sz="0" w:space="0" w:color="auto"/>
          </w:divBdr>
        </w:div>
        <w:div w:id="1130443530">
          <w:marLeft w:val="0"/>
          <w:marRight w:val="0"/>
          <w:marTop w:val="0"/>
          <w:marBottom w:val="0"/>
          <w:divBdr>
            <w:top w:val="none" w:sz="0" w:space="0" w:color="auto"/>
            <w:left w:val="none" w:sz="0" w:space="0" w:color="auto"/>
            <w:bottom w:val="none" w:sz="0" w:space="0" w:color="auto"/>
            <w:right w:val="none" w:sz="0" w:space="0" w:color="auto"/>
          </w:divBdr>
        </w:div>
        <w:div w:id="1686783161">
          <w:marLeft w:val="0"/>
          <w:marRight w:val="0"/>
          <w:marTop w:val="0"/>
          <w:marBottom w:val="0"/>
          <w:divBdr>
            <w:top w:val="none" w:sz="0" w:space="0" w:color="auto"/>
            <w:left w:val="none" w:sz="0" w:space="0" w:color="auto"/>
            <w:bottom w:val="none" w:sz="0" w:space="0" w:color="auto"/>
            <w:right w:val="none" w:sz="0" w:space="0" w:color="auto"/>
          </w:divBdr>
        </w:div>
      </w:divsChild>
    </w:div>
    <w:div w:id="334459723">
      <w:bodyDiv w:val="1"/>
      <w:marLeft w:val="225"/>
      <w:marRight w:val="225"/>
      <w:marTop w:val="0"/>
      <w:marBottom w:val="0"/>
      <w:divBdr>
        <w:top w:val="none" w:sz="0" w:space="0" w:color="auto"/>
        <w:left w:val="none" w:sz="0" w:space="0" w:color="auto"/>
        <w:bottom w:val="none" w:sz="0" w:space="0" w:color="auto"/>
        <w:right w:val="none" w:sz="0" w:space="0" w:color="auto"/>
      </w:divBdr>
      <w:divsChild>
        <w:div w:id="518130005">
          <w:marLeft w:val="0"/>
          <w:marRight w:val="0"/>
          <w:marTop w:val="0"/>
          <w:marBottom w:val="0"/>
          <w:divBdr>
            <w:top w:val="none" w:sz="0" w:space="0" w:color="auto"/>
            <w:left w:val="none" w:sz="0" w:space="0" w:color="auto"/>
            <w:bottom w:val="none" w:sz="0" w:space="0" w:color="auto"/>
            <w:right w:val="none" w:sz="0" w:space="0" w:color="auto"/>
          </w:divBdr>
        </w:div>
      </w:divsChild>
    </w:div>
    <w:div w:id="347021653">
      <w:bodyDiv w:val="1"/>
      <w:marLeft w:val="0"/>
      <w:marRight w:val="0"/>
      <w:marTop w:val="0"/>
      <w:marBottom w:val="0"/>
      <w:divBdr>
        <w:top w:val="none" w:sz="0" w:space="0" w:color="auto"/>
        <w:left w:val="none" w:sz="0" w:space="0" w:color="auto"/>
        <w:bottom w:val="none" w:sz="0" w:space="0" w:color="auto"/>
        <w:right w:val="none" w:sz="0" w:space="0" w:color="auto"/>
      </w:divBdr>
    </w:div>
    <w:div w:id="396053882">
      <w:bodyDiv w:val="1"/>
      <w:marLeft w:val="0"/>
      <w:marRight w:val="0"/>
      <w:marTop w:val="0"/>
      <w:marBottom w:val="0"/>
      <w:divBdr>
        <w:top w:val="none" w:sz="0" w:space="0" w:color="auto"/>
        <w:left w:val="none" w:sz="0" w:space="0" w:color="auto"/>
        <w:bottom w:val="none" w:sz="0" w:space="0" w:color="auto"/>
        <w:right w:val="none" w:sz="0" w:space="0" w:color="auto"/>
      </w:divBdr>
      <w:divsChild>
        <w:div w:id="332804963">
          <w:marLeft w:val="0"/>
          <w:marRight w:val="0"/>
          <w:marTop w:val="0"/>
          <w:marBottom w:val="0"/>
          <w:divBdr>
            <w:top w:val="none" w:sz="0" w:space="0" w:color="auto"/>
            <w:left w:val="none" w:sz="0" w:space="0" w:color="auto"/>
            <w:bottom w:val="none" w:sz="0" w:space="0" w:color="auto"/>
            <w:right w:val="none" w:sz="0" w:space="0" w:color="auto"/>
          </w:divBdr>
        </w:div>
        <w:div w:id="875658499">
          <w:marLeft w:val="0"/>
          <w:marRight w:val="0"/>
          <w:marTop w:val="0"/>
          <w:marBottom w:val="0"/>
          <w:divBdr>
            <w:top w:val="none" w:sz="0" w:space="0" w:color="auto"/>
            <w:left w:val="none" w:sz="0" w:space="0" w:color="auto"/>
            <w:bottom w:val="none" w:sz="0" w:space="0" w:color="auto"/>
            <w:right w:val="none" w:sz="0" w:space="0" w:color="auto"/>
          </w:divBdr>
        </w:div>
        <w:div w:id="1285579147">
          <w:marLeft w:val="0"/>
          <w:marRight w:val="0"/>
          <w:marTop w:val="0"/>
          <w:marBottom w:val="0"/>
          <w:divBdr>
            <w:top w:val="none" w:sz="0" w:space="0" w:color="auto"/>
            <w:left w:val="none" w:sz="0" w:space="0" w:color="auto"/>
            <w:bottom w:val="none" w:sz="0" w:space="0" w:color="auto"/>
            <w:right w:val="none" w:sz="0" w:space="0" w:color="auto"/>
          </w:divBdr>
        </w:div>
        <w:div w:id="1405950406">
          <w:marLeft w:val="0"/>
          <w:marRight w:val="0"/>
          <w:marTop w:val="0"/>
          <w:marBottom w:val="0"/>
          <w:divBdr>
            <w:top w:val="none" w:sz="0" w:space="0" w:color="auto"/>
            <w:left w:val="none" w:sz="0" w:space="0" w:color="auto"/>
            <w:bottom w:val="none" w:sz="0" w:space="0" w:color="auto"/>
            <w:right w:val="none" w:sz="0" w:space="0" w:color="auto"/>
          </w:divBdr>
        </w:div>
        <w:div w:id="1630475419">
          <w:marLeft w:val="0"/>
          <w:marRight w:val="0"/>
          <w:marTop w:val="0"/>
          <w:marBottom w:val="0"/>
          <w:divBdr>
            <w:top w:val="none" w:sz="0" w:space="0" w:color="auto"/>
            <w:left w:val="none" w:sz="0" w:space="0" w:color="auto"/>
            <w:bottom w:val="none" w:sz="0" w:space="0" w:color="auto"/>
            <w:right w:val="none" w:sz="0" w:space="0" w:color="auto"/>
          </w:divBdr>
        </w:div>
      </w:divsChild>
    </w:div>
    <w:div w:id="421530812">
      <w:bodyDiv w:val="1"/>
      <w:marLeft w:val="225"/>
      <w:marRight w:val="225"/>
      <w:marTop w:val="0"/>
      <w:marBottom w:val="0"/>
      <w:divBdr>
        <w:top w:val="none" w:sz="0" w:space="0" w:color="auto"/>
        <w:left w:val="none" w:sz="0" w:space="0" w:color="auto"/>
        <w:bottom w:val="none" w:sz="0" w:space="0" w:color="auto"/>
        <w:right w:val="none" w:sz="0" w:space="0" w:color="auto"/>
      </w:divBdr>
      <w:divsChild>
        <w:div w:id="1033919301">
          <w:marLeft w:val="0"/>
          <w:marRight w:val="0"/>
          <w:marTop w:val="0"/>
          <w:marBottom w:val="0"/>
          <w:divBdr>
            <w:top w:val="none" w:sz="0" w:space="0" w:color="auto"/>
            <w:left w:val="none" w:sz="0" w:space="0" w:color="auto"/>
            <w:bottom w:val="none" w:sz="0" w:space="0" w:color="auto"/>
            <w:right w:val="none" w:sz="0" w:space="0" w:color="auto"/>
          </w:divBdr>
        </w:div>
      </w:divsChild>
    </w:div>
    <w:div w:id="443619937">
      <w:bodyDiv w:val="1"/>
      <w:marLeft w:val="225"/>
      <w:marRight w:val="225"/>
      <w:marTop w:val="0"/>
      <w:marBottom w:val="0"/>
      <w:divBdr>
        <w:top w:val="none" w:sz="0" w:space="0" w:color="auto"/>
        <w:left w:val="none" w:sz="0" w:space="0" w:color="auto"/>
        <w:bottom w:val="none" w:sz="0" w:space="0" w:color="auto"/>
        <w:right w:val="none" w:sz="0" w:space="0" w:color="auto"/>
      </w:divBdr>
      <w:divsChild>
        <w:div w:id="1145778520">
          <w:marLeft w:val="0"/>
          <w:marRight w:val="0"/>
          <w:marTop w:val="0"/>
          <w:marBottom w:val="0"/>
          <w:divBdr>
            <w:top w:val="none" w:sz="0" w:space="0" w:color="auto"/>
            <w:left w:val="none" w:sz="0" w:space="0" w:color="auto"/>
            <w:bottom w:val="none" w:sz="0" w:space="0" w:color="auto"/>
            <w:right w:val="none" w:sz="0" w:space="0" w:color="auto"/>
          </w:divBdr>
        </w:div>
      </w:divsChild>
    </w:div>
    <w:div w:id="450054086">
      <w:bodyDiv w:val="1"/>
      <w:marLeft w:val="0"/>
      <w:marRight w:val="0"/>
      <w:marTop w:val="0"/>
      <w:marBottom w:val="0"/>
      <w:divBdr>
        <w:top w:val="none" w:sz="0" w:space="0" w:color="auto"/>
        <w:left w:val="none" w:sz="0" w:space="0" w:color="auto"/>
        <w:bottom w:val="none" w:sz="0" w:space="0" w:color="auto"/>
        <w:right w:val="none" w:sz="0" w:space="0" w:color="auto"/>
      </w:divBdr>
      <w:divsChild>
        <w:div w:id="1088961858">
          <w:marLeft w:val="0"/>
          <w:marRight w:val="0"/>
          <w:marTop w:val="0"/>
          <w:marBottom w:val="0"/>
          <w:divBdr>
            <w:top w:val="none" w:sz="0" w:space="0" w:color="auto"/>
            <w:left w:val="none" w:sz="0" w:space="0" w:color="auto"/>
            <w:bottom w:val="none" w:sz="0" w:space="0" w:color="auto"/>
            <w:right w:val="none" w:sz="0" w:space="0" w:color="auto"/>
          </w:divBdr>
        </w:div>
      </w:divsChild>
    </w:div>
    <w:div w:id="490289178">
      <w:bodyDiv w:val="1"/>
      <w:marLeft w:val="0"/>
      <w:marRight w:val="0"/>
      <w:marTop w:val="0"/>
      <w:marBottom w:val="0"/>
      <w:divBdr>
        <w:top w:val="none" w:sz="0" w:space="0" w:color="auto"/>
        <w:left w:val="none" w:sz="0" w:space="0" w:color="auto"/>
        <w:bottom w:val="none" w:sz="0" w:space="0" w:color="auto"/>
        <w:right w:val="none" w:sz="0" w:space="0" w:color="auto"/>
      </w:divBdr>
      <w:divsChild>
        <w:div w:id="862867429">
          <w:marLeft w:val="0"/>
          <w:marRight w:val="0"/>
          <w:marTop w:val="0"/>
          <w:marBottom w:val="0"/>
          <w:divBdr>
            <w:top w:val="none" w:sz="0" w:space="0" w:color="auto"/>
            <w:left w:val="none" w:sz="0" w:space="0" w:color="auto"/>
            <w:bottom w:val="none" w:sz="0" w:space="0" w:color="auto"/>
            <w:right w:val="none" w:sz="0" w:space="0" w:color="auto"/>
          </w:divBdr>
        </w:div>
      </w:divsChild>
    </w:div>
    <w:div w:id="532618694">
      <w:bodyDiv w:val="1"/>
      <w:marLeft w:val="0"/>
      <w:marRight w:val="0"/>
      <w:marTop w:val="0"/>
      <w:marBottom w:val="0"/>
      <w:divBdr>
        <w:top w:val="none" w:sz="0" w:space="0" w:color="auto"/>
        <w:left w:val="none" w:sz="0" w:space="0" w:color="auto"/>
        <w:bottom w:val="none" w:sz="0" w:space="0" w:color="auto"/>
        <w:right w:val="none" w:sz="0" w:space="0" w:color="auto"/>
      </w:divBdr>
    </w:div>
    <w:div w:id="557085566">
      <w:bodyDiv w:val="1"/>
      <w:marLeft w:val="225"/>
      <w:marRight w:val="225"/>
      <w:marTop w:val="0"/>
      <w:marBottom w:val="0"/>
      <w:divBdr>
        <w:top w:val="none" w:sz="0" w:space="0" w:color="auto"/>
        <w:left w:val="none" w:sz="0" w:space="0" w:color="auto"/>
        <w:bottom w:val="none" w:sz="0" w:space="0" w:color="auto"/>
        <w:right w:val="none" w:sz="0" w:space="0" w:color="auto"/>
      </w:divBdr>
      <w:divsChild>
        <w:div w:id="70855520">
          <w:marLeft w:val="0"/>
          <w:marRight w:val="0"/>
          <w:marTop w:val="0"/>
          <w:marBottom w:val="0"/>
          <w:divBdr>
            <w:top w:val="none" w:sz="0" w:space="0" w:color="auto"/>
            <w:left w:val="none" w:sz="0" w:space="0" w:color="auto"/>
            <w:bottom w:val="none" w:sz="0" w:space="0" w:color="auto"/>
            <w:right w:val="none" w:sz="0" w:space="0" w:color="auto"/>
          </w:divBdr>
        </w:div>
      </w:divsChild>
    </w:div>
    <w:div w:id="608854679">
      <w:bodyDiv w:val="1"/>
      <w:marLeft w:val="225"/>
      <w:marRight w:val="225"/>
      <w:marTop w:val="0"/>
      <w:marBottom w:val="0"/>
      <w:divBdr>
        <w:top w:val="none" w:sz="0" w:space="0" w:color="auto"/>
        <w:left w:val="none" w:sz="0" w:space="0" w:color="auto"/>
        <w:bottom w:val="none" w:sz="0" w:space="0" w:color="auto"/>
        <w:right w:val="none" w:sz="0" w:space="0" w:color="auto"/>
      </w:divBdr>
      <w:divsChild>
        <w:div w:id="463619174">
          <w:marLeft w:val="0"/>
          <w:marRight w:val="0"/>
          <w:marTop w:val="0"/>
          <w:marBottom w:val="0"/>
          <w:divBdr>
            <w:top w:val="none" w:sz="0" w:space="0" w:color="auto"/>
            <w:left w:val="none" w:sz="0" w:space="0" w:color="auto"/>
            <w:bottom w:val="none" w:sz="0" w:space="0" w:color="auto"/>
            <w:right w:val="none" w:sz="0" w:space="0" w:color="auto"/>
          </w:divBdr>
        </w:div>
      </w:divsChild>
    </w:div>
    <w:div w:id="609775395">
      <w:bodyDiv w:val="1"/>
      <w:marLeft w:val="0"/>
      <w:marRight w:val="0"/>
      <w:marTop w:val="0"/>
      <w:marBottom w:val="0"/>
      <w:divBdr>
        <w:top w:val="none" w:sz="0" w:space="0" w:color="auto"/>
        <w:left w:val="none" w:sz="0" w:space="0" w:color="auto"/>
        <w:bottom w:val="none" w:sz="0" w:space="0" w:color="auto"/>
        <w:right w:val="none" w:sz="0" w:space="0" w:color="auto"/>
      </w:divBdr>
      <w:divsChild>
        <w:div w:id="705252308">
          <w:marLeft w:val="0"/>
          <w:marRight w:val="0"/>
          <w:marTop w:val="0"/>
          <w:marBottom w:val="0"/>
          <w:divBdr>
            <w:top w:val="none" w:sz="0" w:space="0" w:color="auto"/>
            <w:left w:val="none" w:sz="0" w:space="0" w:color="auto"/>
            <w:bottom w:val="none" w:sz="0" w:space="0" w:color="auto"/>
            <w:right w:val="none" w:sz="0" w:space="0" w:color="auto"/>
          </w:divBdr>
          <w:divsChild>
            <w:div w:id="1699086973">
              <w:marLeft w:val="0"/>
              <w:marRight w:val="0"/>
              <w:marTop w:val="0"/>
              <w:marBottom w:val="0"/>
              <w:divBdr>
                <w:top w:val="none" w:sz="0" w:space="0" w:color="auto"/>
                <w:left w:val="none" w:sz="0" w:space="0" w:color="auto"/>
                <w:bottom w:val="none" w:sz="0" w:space="0" w:color="auto"/>
                <w:right w:val="none" w:sz="0" w:space="0" w:color="auto"/>
              </w:divBdr>
            </w:div>
            <w:div w:id="210071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380090">
      <w:bodyDiv w:val="1"/>
      <w:marLeft w:val="0"/>
      <w:marRight w:val="0"/>
      <w:marTop w:val="0"/>
      <w:marBottom w:val="0"/>
      <w:divBdr>
        <w:top w:val="none" w:sz="0" w:space="0" w:color="auto"/>
        <w:left w:val="none" w:sz="0" w:space="0" w:color="auto"/>
        <w:bottom w:val="none" w:sz="0" w:space="0" w:color="auto"/>
        <w:right w:val="none" w:sz="0" w:space="0" w:color="auto"/>
      </w:divBdr>
    </w:div>
    <w:div w:id="629670654">
      <w:bodyDiv w:val="1"/>
      <w:marLeft w:val="0"/>
      <w:marRight w:val="0"/>
      <w:marTop w:val="0"/>
      <w:marBottom w:val="0"/>
      <w:divBdr>
        <w:top w:val="none" w:sz="0" w:space="0" w:color="auto"/>
        <w:left w:val="none" w:sz="0" w:space="0" w:color="auto"/>
        <w:bottom w:val="none" w:sz="0" w:space="0" w:color="auto"/>
        <w:right w:val="none" w:sz="0" w:space="0" w:color="auto"/>
      </w:divBdr>
      <w:divsChild>
        <w:div w:id="381446809">
          <w:marLeft w:val="0"/>
          <w:marRight w:val="0"/>
          <w:marTop w:val="0"/>
          <w:marBottom w:val="0"/>
          <w:divBdr>
            <w:top w:val="none" w:sz="0" w:space="0" w:color="auto"/>
            <w:left w:val="none" w:sz="0" w:space="0" w:color="auto"/>
            <w:bottom w:val="none" w:sz="0" w:space="0" w:color="auto"/>
            <w:right w:val="none" w:sz="0" w:space="0" w:color="auto"/>
          </w:divBdr>
        </w:div>
        <w:div w:id="559436663">
          <w:marLeft w:val="0"/>
          <w:marRight w:val="0"/>
          <w:marTop w:val="0"/>
          <w:marBottom w:val="0"/>
          <w:divBdr>
            <w:top w:val="none" w:sz="0" w:space="0" w:color="auto"/>
            <w:left w:val="none" w:sz="0" w:space="0" w:color="auto"/>
            <w:bottom w:val="none" w:sz="0" w:space="0" w:color="auto"/>
            <w:right w:val="none" w:sz="0" w:space="0" w:color="auto"/>
          </w:divBdr>
        </w:div>
      </w:divsChild>
    </w:div>
    <w:div w:id="629820156">
      <w:bodyDiv w:val="1"/>
      <w:marLeft w:val="225"/>
      <w:marRight w:val="225"/>
      <w:marTop w:val="0"/>
      <w:marBottom w:val="0"/>
      <w:divBdr>
        <w:top w:val="none" w:sz="0" w:space="0" w:color="auto"/>
        <w:left w:val="none" w:sz="0" w:space="0" w:color="auto"/>
        <w:bottom w:val="none" w:sz="0" w:space="0" w:color="auto"/>
        <w:right w:val="none" w:sz="0" w:space="0" w:color="auto"/>
      </w:divBdr>
      <w:divsChild>
        <w:div w:id="1539272783">
          <w:marLeft w:val="0"/>
          <w:marRight w:val="0"/>
          <w:marTop w:val="0"/>
          <w:marBottom w:val="0"/>
          <w:divBdr>
            <w:top w:val="none" w:sz="0" w:space="0" w:color="auto"/>
            <w:left w:val="none" w:sz="0" w:space="0" w:color="auto"/>
            <w:bottom w:val="none" w:sz="0" w:space="0" w:color="auto"/>
            <w:right w:val="none" w:sz="0" w:space="0" w:color="auto"/>
          </w:divBdr>
        </w:div>
      </w:divsChild>
    </w:div>
    <w:div w:id="684475094">
      <w:bodyDiv w:val="1"/>
      <w:marLeft w:val="0"/>
      <w:marRight w:val="0"/>
      <w:marTop w:val="0"/>
      <w:marBottom w:val="0"/>
      <w:divBdr>
        <w:top w:val="none" w:sz="0" w:space="0" w:color="auto"/>
        <w:left w:val="none" w:sz="0" w:space="0" w:color="auto"/>
        <w:bottom w:val="none" w:sz="0" w:space="0" w:color="auto"/>
        <w:right w:val="none" w:sz="0" w:space="0" w:color="auto"/>
      </w:divBdr>
      <w:divsChild>
        <w:div w:id="91829251">
          <w:marLeft w:val="0"/>
          <w:marRight w:val="0"/>
          <w:marTop w:val="0"/>
          <w:marBottom w:val="0"/>
          <w:divBdr>
            <w:top w:val="none" w:sz="0" w:space="0" w:color="auto"/>
            <w:left w:val="none" w:sz="0" w:space="0" w:color="auto"/>
            <w:bottom w:val="none" w:sz="0" w:space="0" w:color="auto"/>
            <w:right w:val="none" w:sz="0" w:space="0" w:color="auto"/>
          </w:divBdr>
        </w:div>
        <w:div w:id="717318604">
          <w:marLeft w:val="0"/>
          <w:marRight w:val="0"/>
          <w:marTop w:val="0"/>
          <w:marBottom w:val="0"/>
          <w:divBdr>
            <w:top w:val="none" w:sz="0" w:space="0" w:color="auto"/>
            <w:left w:val="none" w:sz="0" w:space="0" w:color="auto"/>
            <w:bottom w:val="none" w:sz="0" w:space="0" w:color="auto"/>
            <w:right w:val="none" w:sz="0" w:space="0" w:color="auto"/>
          </w:divBdr>
        </w:div>
        <w:div w:id="1118256603">
          <w:marLeft w:val="0"/>
          <w:marRight w:val="0"/>
          <w:marTop w:val="0"/>
          <w:marBottom w:val="0"/>
          <w:divBdr>
            <w:top w:val="none" w:sz="0" w:space="0" w:color="auto"/>
            <w:left w:val="none" w:sz="0" w:space="0" w:color="auto"/>
            <w:bottom w:val="none" w:sz="0" w:space="0" w:color="auto"/>
            <w:right w:val="none" w:sz="0" w:space="0" w:color="auto"/>
          </w:divBdr>
        </w:div>
        <w:div w:id="1616138317">
          <w:marLeft w:val="0"/>
          <w:marRight w:val="0"/>
          <w:marTop w:val="0"/>
          <w:marBottom w:val="0"/>
          <w:divBdr>
            <w:top w:val="none" w:sz="0" w:space="0" w:color="auto"/>
            <w:left w:val="none" w:sz="0" w:space="0" w:color="auto"/>
            <w:bottom w:val="none" w:sz="0" w:space="0" w:color="auto"/>
            <w:right w:val="none" w:sz="0" w:space="0" w:color="auto"/>
          </w:divBdr>
        </w:div>
        <w:div w:id="2069112869">
          <w:marLeft w:val="0"/>
          <w:marRight w:val="0"/>
          <w:marTop w:val="0"/>
          <w:marBottom w:val="0"/>
          <w:divBdr>
            <w:top w:val="none" w:sz="0" w:space="0" w:color="auto"/>
            <w:left w:val="none" w:sz="0" w:space="0" w:color="auto"/>
            <w:bottom w:val="none" w:sz="0" w:space="0" w:color="auto"/>
            <w:right w:val="none" w:sz="0" w:space="0" w:color="auto"/>
          </w:divBdr>
        </w:div>
      </w:divsChild>
    </w:div>
    <w:div w:id="688291313">
      <w:bodyDiv w:val="1"/>
      <w:marLeft w:val="0"/>
      <w:marRight w:val="0"/>
      <w:marTop w:val="0"/>
      <w:marBottom w:val="0"/>
      <w:divBdr>
        <w:top w:val="none" w:sz="0" w:space="0" w:color="auto"/>
        <w:left w:val="none" w:sz="0" w:space="0" w:color="auto"/>
        <w:bottom w:val="none" w:sz="0" w:space="0" w:color="auto"/>
        <w:right w:val="none" w:sz="0" w:space="0" w:color="auto"/>
      </w:divBdr>
      <w:divsChild>
        <w:div w:id="243419763">
          <w:marLeft w:val="0"/>
          <w:marRight w:val="0"/>
          <w:marTop w:val="0"/>
          <w:marBottom w:val="0"/>
          <w:divBdr>
            <w:top w:val="none" w:sz="0" w:space="0" w:color="auto"/>
            <w:left w:val="none" w:sz="0" w:space="0" w:color="auto"/>
            <w:bottom w:val="none" w:sz="0" w:space="0" w:color="auto"/>
            <w:right w:val="none" w:sz="0" w:space="0" w:color="auto"/>
          </w:divBdr>
        </w:div>
        <w:div w:id="370686381">
          <w:marLeft w:val="0"/>
          <w:marRight w:val="0"/>
          <w:marTop w:val="0"/>
          <w:marBottom w:val="0"/>
          <w:divBdr>
            <w:top w:val="none" w:sz="0" w:space="0" w:color="auto"/>
            <w:left w:val="none" w:sz="0" w:space="0" w:color="auto"/>
            <w:bottom w:val="none" w:sz="0" w:space="0" w:color="auto"/>
            <w:right w:val="none" w:sz="0" w:space="0" w:color="auto"/>
          </w:divBdr>
        </w:div>
        <w:div w:id="974407651">
          <w:marLeft w:val="0"/>
          <w:marRight w:val="0"/>
          <w:marTop w:val="0"/>
          <w:marBottom w:val="0"/>
          <w:divBdr>
            <w:top w:val="none" w:sz="0" w:space="0" w:color="auto"/>
            <w:left w:val="none" w:sz="0" w:space="0" w:color="auto"/>
            <w:bottom w:val="none" w:sz="0" w:space="0" w:color="auto"/>
            <w:right w:val="none" w:sz="0" w:space="0" w:color="auto"/>
          </w:divBdr>
        </w:div>
        <w:div w:id="1014259700">
          <w:marLeft w:val="0"/>
          <w:marRight w:val="0"/>
          <w:marTop w:val="0"/>
          <w:marBottom w:val="0"/>
          <w:divBdr>
            <w:top w:val="none" w:sz="0" w:space="0" w:color="auto"/>
            <w:left w:val="none" w:sz="0" w:space="0" w:color="auto"/>
            <w:bottom w:val="none" w:sz="0" w:space="0" w:color="auto"/>
            <w:right w:val="none" w:sz="0" w:space="0" w:color="auto"/>
          </w:divBdr>
        </w:div>
        <w:div w:id="1763527622">
          <w:marLeft w:val="0"/>
          <w:marRight w:val="0"/>
          <w:marTop w:val="0"/>
          <w:marBottom w:val="0"/>
          <w:divBdr>
            <w:top w:val="none" w:sz="0" w:space="0" w:color="auto"/>
            <w:left w:val="none" w:sz="0" w:space="0" w:color="auto"/>
            <w:bottom w:val="none" w:sz="0" w:space="0" w:color="auto"/>
            <w:right w:val="none" w:sz="0" w:space="0" w:color="auto"/>
          </w:divBdr>
        </w:div>
        <w:div w:id="2063016593">
          <w:marLeft w:val="0"/>
          <w:marRight w:val="0"/>
          <w:marTop w:val="0"/>
          <w:marBottom w:val="0"/>
          <w:divBdr>
            <w:top w:val="none" w:sz="0" w:space="0" w:color="auto"/>
            <w:left w:val="none" w:sz="0" w:space="0" w:color="auto"/>
            <w:bottom w:val="none" w:sz="0" w:space="0" w:color="auto"/>
            <w:right w:val="none" w:sz="0" w:space="0" w:color="auto"/>
          </w:divBdr>
        </w:div>
      </w:divsChild>
    </w:div>
    <w:div w:id="723413323">
      <w:bodyDiv w:val="1"/>
      <w:marLeft w:val="225"/>
      <w:marRight w:val="225"/>
      <w:marTop w:val="0"/>
      <w:marBottom w:val="0"/>
      <w:divBdr>
        <w:top w:val="none" w:sz="0" w:space="0" w:color="auto"/>
        <w:left w:val="none" w:sz="0" w:space="0" w:color="auto"/>
        <w:bottom w:val="none" w:sz="0" w:space="0" w:color="auto"/>
        <w:right w:val="none" w:sz="0" w:space="0" w:color="auto"/>
      </w:divBdr>
      <w:divsChild>
        <w:div w:id="173224257">
          <w:marLeft w:val="0"/>
          <w:marRight w:val="0"/>
          <w:marTop w:val="0"/>
          <w:marBottom w:val="0"/>
          <w:divBdr>
            <w:top w:val="none" w:sz="0" w:space="0" w:color="auto"/>
            <w:left w:val="none" w:sz="0" w:space="0" w:color="auto"/>
            <w:bottom w:val="none" w:sz="0" w:space="0" w:color="auto"/>
            <w:right w:val="none" w:sz="0" w:space="0" w:color="auto"/>
          </w:divBdr>
        </w:div>
      </w:divsChild>
    </w:div>
    <w:div w:id="809591216">
      <w:bodyDiv w:val="1"/>
      <w:marLeft w:val="0"/>
      <w:marRight w:val="0"/>
      <w:marTop w:val="0"/>
      <w:marBottom w:val="0"/>
      <w:divBdr>
        <w:top w:val="none" w:sz="0" w:space="0" w:color="auto"/>
        <w:left w:val="none" w:sz="0" w:space="0" w:color="auto"/>
        <w:bottom w:val="none" w:sz="0" w:space="0" w:color="auto"/>
        <w:right w:val="none" w:sz="0" w:space="0" w:color="auto"/>
      </w:divBdr>
      <w:divsChild>
        <w:div w:id="68507345">
          <w:marLeft w:val="0"/>
          <w:marRight w:val="0"/>
          <w:marTop w:val="0"/>
          <w:marBottom w:val="0"/>
          <w:divBdr>
            <w:top w:val="none" w:sz="0" w:space="0" w:color="auto"/>
            <w:left w:val="none" w:sz="0" w:space="0" w:color="auto"/>
            <w:bottom w:val="none" w:sz="0" w:space="0" w:color="auto"/>
            <w:right w:val="none" w:sz="0" w:space="0" w:color="auto"/>
          </w:divBdr>
        </w:div>
        <w:div w:id="1659459073">
          <w:marLeft w:val="0"/>
          <w:marRight w:val="0"/>
          <w:marTop w:val="0"/>
          <w:marBottom w:val="0"/>
          <w:divBdr>
            <w:top w:val="none" w:sz="0" w:space="0" w:color="auto"/>
            <w:left w:val="none" w:sz="0" w:space="0" w:color="auto"/>
            <w:bottom w:val="none" w:sz="0" w:space="0" w:color="auto"/>
            <w:right w:val="none" w:sz="0" w:space="0" w:color="auto"/>
          </w:divBdr>
        </w:div>
      </w:divsChild>
    </w:div>
    <w:div w:id="852455474">
      <w:bodyDiv w:val="1"/>
      <w:marLeft w:val="225"/>
      <w:marRight w:val="225"/>
      <w:marTop w:val="0"/>
      <w:marBottom w:val="0"/>
      <w:divBdr>
        <w:top w:val="none" w:sz="0" w:space="0" w:color="auto"/>
        <w:left w:val="none" w:sz="0" w:space="0" w:color="auto"/>
        <w:bottom w:val="none" w:sz="0" w:space="0" w:color="auto"/>
        <w:right w:val="none" w:sz="0" w:space="0" w:color="auto"/>
      </w:divBdr>
      <w:divsChild>
        <w:div w:id="1572156404">
          <w:marLeft w:val="0"/>
          <w:marRight w:val="0"/>
          <w:marTop w:val="0"/>
          <w:marBottom w:val="0"/>
          <w:divBdr>
            <w:top w:val="none" w:sz="0" w:space="0" w:color="auto"/>
            <w:left w:val="none" w:sz="0" w:space="0" w:color="auto"/>
            <w:bottom w:val="none" w:sz="0" w:space="0" w:color="auto"/>
            <w:right w:val="none" w:sz="0" w:space="0" w:color="auto"/>
          </w:divBdr>
        </w:div>
      </w:divsChild>
    </w:div>
    <w:div w:id="887910084">
      <w:bodyDiv w:val="1"/>
      <w:marLeft w:val="0"/>
      <w:marRight w:val="0"/>
      <w:marTop w:val="0"/>
      <w:marBottom w:val="0"/>
      <w:divBdr>
        <w:top w:val="none" w:sz="0" w:space="0" w:color="auto"/>
        <w:left w:val="none" w:sz="0" w:space="0" w:color="auto"/>
        <w:bottom w:val="none" w:sz="0" w:space="0" w:color="auto"/>
        <w:right w:val="none" w:sz="0" w:space="0" w:color="auto"/>
      </w:divBdr>
    </w:div>
    <w:div w:id="890389609">
      <w:bodyDiv w:val="1"/>
      <w:marLeft w:val="0"/>
      <w:marRight w:val="0"/>
      <w:marTop w:val="0"/>
      <w:marBottom w:val="0"/>
      <w:divBdr>
        <w:top w:val="none" w:sz="0" w:space="0" w:color="auto"/>
        <w:left w:val="none" w:sz="0" w:space="0" w:color="auto"/>
        <w:bottom w:val="none" w:sz="0" w:space="0" w:color="auto"/>
        <w:right w:val="none" w:sz="0" w:space="0" w:color="auto"/>
      </w:divBdr>
      <w:divsChild>
        <w:div w:id="638998622">
          <w:marLeft w:val="0"/>
          <w:marRight w:val="0"/>
          <w:marTop w:val="0"/>
          <w:marBottom w:val="0"/>
          <w:divBdr>
            <w:top w:val="none" w:sz="0" w:space="0" w:color="auto"/>
            <w:left w:val="none" w:sz="0" w:space="0" w:color="auto"/>
            <w:bottom w:val="none" w:sz="0" w:space="0" w:color="auto"/>
            <w:right w:val="none" w:sz="0" w:space="0" w:color="auto"/>
          </w:divBdr>
          <w:divsChild>
            <w:div w:id="830633829">
              <w:marLeft w:val="0"/>
              <w:marRight w:val="0"/>
              <w:marTop w:val="0"/>
              <w:marBottom w:val="0"/>
              <w:divBdr>
                <w:top w:val="none" w:sz="0" w:space="0" w:color="auto"/>
                <w:left w:val="none" w:sz="0" w:space="0" w:color="auto"/>
                <w:bottom w:val="none" w:sz="0" w:space="0" w:color="auto"/>
                <w:right w:val="none" w:sz="0" w:space="0" w:color="auto"/>
              </w:divBdr>
            </w:div>
            <w:div w:id="1326587299">
              <w:marLeft w:val="0"/>
              <w:marRight w:val="0"/>
              <w:marTop w:val="0"/>
              <w:marBottom w:val="0"/>
              <w:divBdr>
                <w:top w:val="none" w:sz="0" w:space="0" w:color="auto"/>
                <w:left w:val="none" w:sz="0" w:space="0" w:color="auto"/>
                <w:bottom w:val="none" w:sz="0" w:space="0" w:color="auto"/>
                <w:right w:val="none" w:sz="0" w:space="0" w:color="auto"/>
              </w:divBdr>
            </w:div>
            <w:div w:id="1647514633">
              <w:marLeft w:val="0"/>
              <w:marRight w:val="0"/>
              <w:marTop w:val="0"/>
              <w:marBottom w:val="0"/>
              <w:divBdr>
                <w:top w:val="none" w:sz="0" w:space="0" w:color="auto"/>
                <w:left w:val="none" w:sz="0" w:space="0" w:color="auto"/>
                <w:bottom w:val="none" w:sz="0" w:space="0" w:color="auto"/>
                <w:right w:val="none" w:sz="0" w:space="0" w:color="auto"/>
              </w:divBdr>
            </w:div>
            <w:div w:id="2079018012">
              <w:marLeft w:val="0"/>
              <w:marRight w:val="0"/>
              <w:marTop w:val="0"/>
              <w:marBottom w:val="0"/>
              <w:divBdr>
                <w:top w:val="none" w:sz="0" w:space="0" w:color="auto"/>
                <w:left w:val="none" w:sz="0" w:space="0" w:color="auto"/>
                <w:bottom w:val="none" w:sz="0" w:space="0" w:color="auto"/>
                <w:right w:val="none" w:sz="0" w:space="0" w:color="auto"/>
              </w:divBdr>
            </w:div>
            <w:div w:id="2085909813">
              <w:marLeft w:val="0"/>
              <w:marRight w:val="0"/>
              <w:marTop w:val="0"/>
              <w:marBottom w:val="0"/>
              <w:divBdr>
                <w:top w:val="none" w:sz="0" w:space="0" w:color="auto"/>
                <w:left w:val="none" w:sz="0" w:space="0" w:color="auto"/>
                <w:bottom w:val="none" w:sz="0" w:space="0" w:color="auto"/>
                <w:right w:val="none" w:sz="0" w:space="0" w:color="auto"/>
              </w:divBdr>
            </w:div>
          </w:divsChild>
        </w:div>
        <w:div w:id="1807427786">
          <w:marLeft w:val="0"/>
          <w:marRight w:val="0"/>
          <w:marTop w:val="0"/>
          <w:marBottom w:val="0"/>
          <w:divBdr>
            <w:top w:val="none" w:sz="0" w:space="0" w:color="auto"/>
            <w:left w:val="none" w:sz="0" w:space="0" w:color="auto"/>
            <w:bottom w:val="none" w:sz="0" w:space="0" w:color="auto"/>
            <w:right w:val="none" w:sz="0" w:space="0" w:color="auto"/>
          </w:divBdr>
        </w:div>
      </w:divsChild>
    </w:div>
    <w:div w:id="961689693">
      <w:bodyDiv w:val="1"/>
      <w:marLeft w:val="225"/>
      <w:marRight w:val="225"/>
      <w:marTop w:val="0"/>
      <w:marBottom w:val="0"/>
      <w:divBdr>
        <w:top w:val="none" w:sz="0" w:space="0" w:color="auto"/>
        <w:left w:val="none" w:sz="0" w:space="0" w:color="auto"/>
        <w:bottom w:val="none" w:sz="0" w:space="0" w:color="auto"/>
        <w:right w:val="none" w:sz="0" w:space="0" w:color="auto"/>
      </w:divBdr>
      <w:divsChild>
        <w:div w:id="1024743879">
          <w:marLeft w:val="0"/>
          <w:marRight w:val="0"/>
          <w:marTop w:val="0"/>
          <w:marBottom w:val="0"/>
          <w:divBdr>
            <w:top w:val="none" w:sz="0" w:space="0" w:color="auto"/>
            <w:left w:val="none" w:sz="0" w:space="0" w:color="auto"/>
            <w:bottom w:val="none" w:sz="0" w:space="0" w:color="auto"/>
            <w:right w:val="none" w:sz="0" w:space="0" w:color="auto"/>
          </w:divBdr>
        </w:div>
      </w:divsChild>
    </w:div>
    <w:div w:id="987981655">
      <w:bodyDiv w:val="1"/>
      <w:marLeft w:val="0"/>
      <w:marRight w:val="0"/>
      <w:marTop w:val="0"/>
      <w:marBottom w:val="0"/>
      <w:divBdr>
        <w:top w:val="none" w:sz="0" w:space="0" w:color="auto"/>
        <w:left w:val="none" w:sz="0" w:space="0" w:color="auto"/>
        <w:bottom w:val="none" w:sz="0" w:space="0" w:color="auto"/>
        <w:right w:val="none" w:sz="0" w:space="0" w:color="auto"/>
      </w:divBdr>
      <w:divsChild>
        <w:div w:id="230696914">
          <w:marLeft w:val="0"/>
          <w:marRight w:val="0"/>
          <w:marTop w:val="0"/>
          <w:marBottom w:val="0"/>
          <w:divBdr>
            <w:top w:val="none" w:sz="0" w:space="0" w:color="auto"/>
            <w:left w:val="none" w:sz="0" w:space="0" w:color="auto"/>
            <w:bottom w:val="none" w:sz="0" w:space="0" w:color="auto"/>
            <w:right w:val="none" w:sz="0" w:space="0" w:color="auto"/>
          </w:divBdr>
        </w:div>
        <w:div w:id="369230369">
          <w:marLeft w:val="0"/>
          <w:marRight w:val="0"/>
          <w:marTop w:val="0"/>
          <w:marBottom w:val="0"/>
          <w:divBdr>
            <w:top w:val="none" w:sz="0" w:space="0" w:color="auto"/>
            <w:left w:val="none" w:sz="0" w:space="0" w:color="auto"/>
            <w:bottom w:val="none" w:sz="0" w:space="0" w:color="auto"/>
            <w:right w:val="none" w:sz="0" w:space="0" w:color="auto"/>
          </w:divBdr>
        </w:div>
        <w:div w:id="620650719">
          <w:marLeft w:val="0"/>
          <w:marRight w:val="0"/>
          <w:marTop w:val="0"/>
          <w:marBottom w:val="0"/>
          <w:divBdr>
            <w:top w:val="none" w:sz="0" w:space="0" w:color="auto"/>
            <w:left w:val="none" w:sz="0" w:space="0" w:color="auto"/>
            <w:bottom w:val="none" w:sz="0" w:space="0" w:color="auto"/>
            <w:right w:val="none" w:sz="0" w:space="0" w:color="auto"/>
          </w:divBdr>
        </w:div>
        <w:div w:id="818302718">
          <w:marLeft w:val="0"/>
          <w:marRight w:val="0"/>
          <w:marTop w:val="0"/>
          <w:marBottom w:val="0"/>
          <w:divBdr>
            <w:top w:val="none" w:sz="0" w:space="0" w:color="auto"/>
            <w:left w:val="none" w:sz="0" w:space="0" w:color="auto"/>
            <w:bottom w:val="none" w:sz="0" w:space="0" w:color="auto"/>
            <w:right w:val="none" w:sz="0" w:space="0" w:color="auto"/>
          </w:divBdr>
        </w:div>
        <w:div w:id="913273306">
          <w:marLeft w:val="0"/>
          <w:marRight w:val="0"/>
          <w:marTop w:val="0"/>
          <w:marBottom w:val="0"/>
          <w:divBdr>
            <w:top w:val="none" w:sz="0" w:space="0" w:color="auto"/>
            <w:left w:val="none" w:sz="0" w:space="0" w:color="auto"/>
            <w:bottom w:val="none" w:sz="0" w:space="0" w:color="auto"/>
            <w:right w:val="none" w:sz="0" w:space="0" w:color="auto"/>
          </w:divBdr>
        </w:div>
        <w:div w:id="1288245565">
          <w:marLeft w:val="0"/>
          <w:marRight w:val="0"/>
          <w:marTop w:val="0"/>
          <w:marBottom w:val="0"/>
          <w:divBdr>
            <w:top w:val="none" w:sz="0" w:space="0" w:color="auto"/>
            <w:left w:val="none" w:sz="0" w:space="0" w:color="auto"/>
            <w:bottom w:val="none" w:sz="0" w:space="0" w:color="auto"/>
            <w:right w:val="none" w:sz="0" w:space="0" w:color="auto"/>
          </w:divBdr>
        </w:div>
        <w:div w:id="1353334617">
          <w:marLeft w:val="0"/>
          <w:marRight w:val="0"/>
          <w:marTop w:val="0"/>
          <w:marBottom w:val="0"/>
          <w:divBdr>
            <w:top w:val="none" w:sz="0" w:space="0" w:color="auto"/>
            <w:left w:val="none" w:sz="0" w:space="0" w:color="auto"/>
            <w:bottom w:val="none" w:sz="0" w:space="0" w:color="auto"/>
            <w:right w:val="none" w:sz="0" w:space="0" w:color="auto"/>
          </w:divBdr>
        </w:div>
        <w:div w:id="1581674966">
          <w:marLeft w:val="0"/>
          <w:marRight w:val="0"/>
          <w:marTop w:val="0"/>
          <w:marBottom w:val="0"/>
          <w:divBdr>
            <w:top w:val="none" w:sz="0" w:space="0" w:color="auto"/>
            <w:left w:val="none" w:sz="0" w:space="0" w:color="auto"/>
            <w:bottom w:val="none" w:sz="0" w:space="0" w:color="auto"/>
            <w:right w:val="none" w:sz="0" w:space="0" w:color="auto"/>
          </w:divBdr>
        </w:div>
        <w:div w:id="1694724474">
          <w:marLeft w:val="0"/>
          <w:marRight w:val="0"/>
          <w:marTop w:val="0"/>
          <w:marBottom w:val="0"/>
          <w:divBdr>
            <w:top w:val="none" w:sz="0" w:space="0" w:color="auto"/>
            <w:left w:val="none" w:sz="0" w:space="0" w:color="auto"/>
            <w:bottom w:val="none" w:sz="0" w:space="0" w:color="auto"/>
            <w:right w:val="none" w:sz="0" w:space="0" w:color="auto"/>
          </w:divBdr>
        </w:div>
      </w:divsChild>
    </w:div>
    <w:div w:id="1033767105">
      <w:bodyDiv w:val="1"/>
      <w:marLeft w:val="0"/>
      <w:marRight w:val="0"/>
      <w:marTop w:val="0"/>
      <w:marBottom w:val="0"/>
      <w:divBdr>
        <w:top w:val="none" w:sz="0" w:space="0" w:color="auto"/>
        <w:left w:val="none" w:sz="0" w:space="0" w:color="auto"/>
        <w:bottom w:val="none" w:sz="0" w:space="0" w:color="auto"/>
        <w:right w:val="none" w:sz="0" w:space="0" w:color="auto"/>
      </w:divBdr>
      <w:divsChild>
        <w:div w:id="1980957020">
          <w:marLeft w:val="0"/>
          <w:marRight w:val="0"/>
          <w:marTop w:val="0"/>
          <w:marBottom w:val="0"/>
          <w:divBdr>
            <w:top w:val="none" w:sz="0" w:space="0" w:color="auto"/>
            <w:left w:val="none" w:sz="0" w:space="0" w:color="auto"/>
            <w:bottom w:val="none" w:sz="0" w:space="0" w:color="auto"/>
            <w:right w:val="none" w:sz="0" w:space="0" w:color="auto"/>
          </w:divBdr>
        </w:div>
      </w:divsChild>
    </w:div>
    <w:div w:id="1075471084">
      <w:bodyDiv w:val="1"/>
      <w:marLeft w:val="225"/>
      <w:marRight w:val="225"/>
      <w:marTop w:val="0"/>
      <w:marBottom w:val="0"/>
      <w:divBdr>
        <w:top w:val="none" w:sz="0" w:space="0" w:color="auto"/>
        <w:left w:val="none" w:sz="0" w:space="0" w:color="auto"/>
        <w:bottom w:val="none" w:sz="0" w:space="0" w:color="auto"/>
        <w:right w:val="none" w:sz="0" w:space="0" w:color="auto"/>
      </w:divBdr>
      <w:divsChild>
        <w:div w:id="171453268">
          <w:marLeft w:val="0"/>
          <w:marRight w:val="0"/>
          <w:marTop w:val="0"/>
          <w:marBottom w:val="0"/>
          <w:divBdr>
            <w:top w:val="none" w:sz="0" w:space="0" w:color="auto"/>
            <w:left w:val="none" w:sz="0" w:space="0" w:color="auto"/>
            <w:bottom w:val="none" w:sz="0" w:space="0" w:color="auto"/>
            <w:right w:val="none" w:sz="0" w:space="0" w:color="auto"/>
          </w:divBdr>
        </w:div>
      </w:divsChild>
    </w:div>
    <w:div w:id="1113548348">
      <w:bodyDiv w:val="1"/>
      <w:marLeft w:val="225"/>
      <w:marRight w:val="225"/>
      <w:marTop w:val="0"/>
      <w:marBottom w:val="0"/>
      <w:divBdr>
        <w:top w:val="none" w:sz="0" w:space="0" w:color="auto"/>
        <w:left w:val="none" w:sz="0" w:space="0" w:color="auto"/>
        <w:bottom w:val="none" w:sz="0" w:space="0" w:color="auto"/>
        <w:right w:val="none" w:sz="0" w:space="0" w:color="auto"/>
      </w:divBdr>
      <w:divsChild>
        <w:div w:id="1643653421">
          <w:marLeft w:val="0"/>
          <w:marRight w:val="0"/>
          <w:marTop w:val="0"/>
          <w:marBottom w:val="0"/>
          <w:divBdr>
            <w:top w:val="none" w:sz="0" w:space="0" w:color="auto"/>
            <w:left w:val="none" w:sz="0" w:space="0" w:color="auto"/>
            <w:bottom w:val="none" w:sz="0" w:space="0" w:color="auto"/>
            <w:right w:val="none" w:sz="0" w:space="0" w:color="auto"/>
          </w:divBdr>
        </w:div>
      </w:divsChild>
    </w:div>
    <w:div w:id="1117605135">
      <w:bodyDiv w:val="1"/>
      <w:marLeft w:val="0"/>
      <w:marRight w:val="0"/>
      <w:marTop w:val="0"/>
      <w:marBottom w:val="0"/>
      <w:divBdr>
        <w:top w:val="none" w:sz="0" w:space="0" w:color="auto"/>
        <w:left w:val="none" w:sz="0" w:space="0" w:color="auto"/>
        <w:bottom w:val="none" w:sz="0" w:space="0" w:color="auto"/>
        <w:right w:val="none" w:sz="0" w:space="0" w:color="auto"/>
      </w:divBdr>
    </w:div>
    <w:div w:id="1162694873">
      <w:bodyDiv w:val="1"/>
      <w:marLeft w:val="0"/>
      <w:marRight w:val="0"/>
      <w:marTop w:val="0"/>
      <w:marBottom w:val="0"/>
      <w:divBdr>
        <w:top w:val="none" w:sz="0" w:space="0" w:color="auto"/>
        <w:left w:val="none" w:sz="0" w:space="0" w:color="auto"/>
        <w:bottom w:val="none" w:sz="0" w:space="0" w:color="auto"/>
        <w:right w:val="none" w:sz="0" w:space="0" w:color="auto"/>
      </w:divBdr>
      <w:divsChild>
        <w:div w:id="233590561">
          <w:marLeft w:val="0"/>
          <w:marRight w:val="0"/>
          <w:marTop w:val="0"/>
          <w:marBottom w:val="0"/>
          <w:divBdr>
            <w:top w:val="none" w:sz="0" w:space="0" w:color="auto"/>
            <w:left w:val="none" w:sz="0" w:space="0" w:color="auto"/>
            <w:bottom w:val="none" w:sz="0" w:space="0" w:color="auto"/>
            <w:right w:val="none" w:sz="0" w:space="0" w:color="auto"/>
          </w:divBdr>
        </w:div>
        <w:div w:id="769081252">
          <w:marLeft w:val="0"/>
          <w:marRight w:val="0"/>
          <w:marTop w:val="0"/>
          <w:marBottom w:val="0"/>
          <w:divBdr>
            <w:top w:val="none" w:sz="0" w:space="0" w:color="auto"/>
            <w:left w:val="none" w:sz="0" w:space="0" w:color="auto"/>
            <w:bottom w:val="none" w:sz="0" w:space="0" w:color="auto"/>
            <w:right w:val="none" w:sz="0" w:space="0" w:color="auto"/>
          </w:divBdr>
        </w:div>
      </w:divsChild>
    </w:div>
    <w:div w:id="1182816994">
      <w:bodyDiv w:val="1"/>
      <w:marLeft w:val="0"/>
      <w:marRight w:val="0"/>
      <w:marTop w:val="0"/>
      <w:marBottom w:val="0"/>
      <w:divBdr>
        <w:top w:val="none" w:sz="0" w:space="0" w:color="auto"/>
        <w:left w:val="none" w:sz="0" w:space="0" w:color="auto"/>
        <w:bottom w:val="none" w:sz="0" w:space="0" w:color="auto"/>
        <w:right w:val="none" w:sz="0" w:space="0" w:color="auto"/>
      </w:divBdr>
      <w:divsChild>
        <w:div w:id="342782412">
          <w:marLeft w:val="0"/>
          <w:marRight w:val="0"/>
          <w:marTop w:val="0"/>
          <w:marBottom w:val="0"/>
          <w:divBdr>
            <w:top w:val="none" w:sz="0" w:space="0" w:color="auto"/>
            <w:left w:val="none" w:sz="0" w:space="0" w:color="auto"/>
            <w:bottom w:val="none" w:sz="0" w:space="0" w:color="auto"/>
            <w:right w:val="none" w:sz="0" w:space="0" w:color="auto"/>
          </w:divBdr>
        </w:div>
        <w:div w:id="1284649506">
          <w:marLeft w:val="0"/>
          <w:marRight w:val="0"/>
          <w:marTop w:val="0"/>
          <w:marBottom w:val="0"/>
          <w:divBdr>
            <w:top w:val="none" w:sz="0" w:space="0" w:color="auto"/>
            <w:left w:val="none" w:sz="0" w:space="0" w:color="auto"/>
            <w:bottom w:val="none" w:sz="0" w:space="0" w:color="auto"/>
            <w:right w:val="none" w:sz="0" w:space="0" w:color="auto"/>
          </w:divBdr>
        </w:div>
        <w:div w:id="1293830161">
          <w:marLeft w:val="0"/>
          <w:marRight w:val="0"/>
          <w:marTop w:val="0"/>
          <w:marBottom w:val="0"/>
          <w:divBdr>
            <w:top w:val="none" w:sz="0" w:space="0" w:color="auto"/>
            <w:left w:val="none" w:sz="0" w:space="0" w:color="auto"/>
            <w:bottom w:val="none" w:sz="0" w:space="0" w:color="auto"/>
            <w:right w:val="none" w:sz="0" w:space="0" w:color="auto"/>
          </w:divBdr>
        </w:div>
        <w:div w:id="1707632887">
          <w:marLeft w:val="0"/>
          <w:marRight w:val="0"/>
          <w:marTop w:val="0"/>
          <w:marBottom w:val="0"/>
          <w:divBdr>
            <w:top w:val="none" w:sz="0" w:space="0" w:color="auto"/>
            <w:left w:val="none" w:sz="0" w:space="0" w:color="auto"/>
            <w:bottom w:val="none" w:sz="0" w:space="0" w:color="auto"/>
            <w:right w:val="none" w:sz="0" w:space="0" w:color="auto"/>
          </w:divBdr>
        </w:div>
        <w:div w:id="1761482691">
          <w:marLeft w:val="0"/>
          <w:marRight w:val="0"/>
          <w:marTop w:val="0"/>
          <w:marBottom w:val="0"/>
          <w:divBdr>
            <w:top w:val="none" w:sz="0" w:space="0" w:color="auto"/>
            <w:left w:val="none" w:sz="0" w:space="0" w:color="auto"/>
            <w:bottom w:val="none" w:sz="0" w:space="0" w:color="auto"/>
            <w:right w:val="none" w:sz="0" w:space="0" w:color="auto"/>
          </w:divBdr>
        </w:div>
      </w:divsChild>
    </w:div>
    <w:div w:id="1184518761">
      <w:bodyDiv w:val="1"/>
      <w:marLeft w:val="0"/>
      <w:marRight w:val="0"/>
      <w:marTop w:val="0"/>
      <w:marBottom w:val="0"/>
      <w:divBdr>
        <w:top w:val="none" w:sz="0" w:space="0" w:color="auto"/>
        <w:left w:val="none" w:sz="0" w:space="0" w:color="auto"/>
        <w:bottom w:val="none" w:sz="0" w:space="0" w:color="auto"/>
        <w:right w:val="none" w:sz="0" w:space="0" w:color="auto"/>
      </w:divBdr>
    </w:div>
    <w:div w:id="1234900389">
      <w:bodyDiv w:val="1"/>
      <w:marLeft w:val="225"/>
      <w:marRight w:val="225"/>
      <w:marTop w:val="0"/>
      <w:marBottom w:val="0"/>
      <w:divBdr>
        <w:top w:val="none" w:sz="0" w:space="0" w:color="auto"/>
        <w:left w:val="none" w:sz="0" w:space="0" w:color="auto"/>
        <w:bottom w:val="none" w:sz="0" w:space="0" w:color="auto"/>
        <w:right w:val="none" w:sz="0" w:space="0" w:color="auto"/>
      </w:divBdr>
      <w:divsChild>
        <w:div w:id="933392664">
          <w:marLeft w:val="0"/>
          <w:marRight w:val="0"/>
          <w:marTop w:val="0"/>
          <w:marBottom w:val="0"/>
          <w:divBdr>
            <w:top w:val="none" w:sz="0" w:space="0" w:color="auto"/>
            <w:left w:val="none" w:sz="0" w:space="0" w:color="auto"/>
            <w:bottom w:val="none" w:sz="0" w:space="0" w:color="auto"/>
            <w:right w:val="none" w:sz="0" w:space="0" w:color="auto"/>
          </w:divBdr>
        </w:div>
      </w:divsChild>
    </w:div>
    <w:div w:id="1240091695">
      <w:bodyDiv w:val="1"/>
      <w:marLeft w:val="0"/>
      <w:marRight w:val="0"/>
      <w:marTop w:val="0"/>
      <w:marBottom w:val="0"/>
      <w:divBdr>
        <w:top w:val="none" w:sz="0" w:space="0" w:color="auto"/>
        <w:left w:val="none" w:sz="0" w:space="0" w:color="auto"/>
        <w:bottom w:val="none" w:sz="0" w:space="0" w:color="auto"/>
        <w:right w:val="none" w:sz="0" w:space="0" w:color="auto"/>
      </w:divBdr>
      <w:divsChild>
        <w:div w:id="316421475">
          <w:marLeft w:val="0"/>
          <w:marRight w:val="0"/>
          <w:marTop w:val="0"/>
          <w:marBottom w:val="0"/>
          <w:divBdr>
            <w:top w:val="none" w:sz="0" w:space="0" w:color="auto"/>
            <w:left w:val="none" w:sz="0" w:space="0" w:color="auto"/>
            <w:bottom w:val="none" w:sz="0" w:space="0" w:color="auto"/>
            <w:right w:val="none" w:sz="0" w:space="0" w:color="auto"/>
          </w:divBdr>
        </w:div>
        <w:div w:id="466095884">
          <w:marLeft w:val="0"/>
          <w:marRight w:val="0"/>
          <w:marTop w:val="0"/>
          <w:marBottom w:val="0"/>
          <w:divBdr>
            <w:top w:val="none" w:sz="0" w:space="0" w:color="auto"/>
            <w:left w:val="none" w:sz="0" w:space="0" w:color="auto"/>
            <w:bottom w:val="none" w:sz="0" w:space="0" w:color="auto"/>
            <w:right w:val="none" w:sz="0" w:space="0" w:color="auto"/>
          </w:divBdr>
        </w:div>
        <w:div w:id="597518594">
          <w:marLeft w:val="0"/>
          <w:marRight w:val="0"/>
          <w:marTop w:val="0"/>
          <w:marBottom w:val="0"/>
          <w:divBdr>
            <w:top w:val="none" w:sz="0" w:space="0" w:color="auto"/>
            <w:left w:val="none" w:sz="0" w:space="0" w:color="auto"/>
            <w:bottom w:val="none" w:sz="0" w:space="0" w:color="auto"/>
            <w:right w:val="none" w:sz="0" w:space="0" w:color="auto"/>
          </w:divBdr>
        </w:div>
      </w:divsChild>
    </w:div>
    <w:div w:id="1245644779">
      <w:bodyDiv w:val="1"/>
      <w:marLeft w:val="225"/>
      <w:marRight w:val="225"/>
      <w:marTop w:val="0"/>
      <w:marBottom w:val="0"/>
      <w:divBdr>
        <w:top w:val="none" w:sz="0" w:space="0" w:color="auto"/>
        <w:left w:val="none" w:sz="0" w:space="0" w:color="auto"/>
        <w:bottom w:val="none" w:sz="0" w:space="0" w:color="auto"/>
        <w:right w:val="none" w:sz="0" w:space="0" w:color="auto"/>
      </w:divBdr>
      <w:divsChild>
        <w:div w:id="966669277">
          <w:marLeft w:val="0"/>
          <w:marRight w:val="0"/>
          <w:marTop w:val="0"/>
          <w:marBottom w:val="0"/>
          <w:divBdr>
            <w:top w:val="none" w:sz="0" w:space="0" w:color="auto"/>
            <w:left w:val="none" w:sz="0" w:space="0" w:color="auto"/>
            <w:bottom w:val="none" w:sz="0" w:space="0" w:color="auto"/>
            <w:right w:val="none" w:sz="0" w:space="0" w:color="auto"/>
          </w:divBdr>
        </w:div>
      </w:divsChild>
    </w:div>
    <w:div w:id="1280525380">
      <w:bodyDiv w:val="1"/>
      <w:marLeft w:val="0"/>
      <w:marRight w:val="0"/>
      <w:marTop w:val="0"/>
      <w:marBottom w:val="0"/>
      <w:divBdr>
        <w:top w:val="none" w:sz="0" w:space="0" w:color="auto"/>
        <w:left w:val="none" w:sz="0" w:space="0" w:color="auto"/>
        <w:bottom w:val="none" w:sz="0" w:space="0" w:color="auto"/>
        <w:right w:val="none" w:sz="0" w:space="0" w:color="auto"/>
      </w:divBdr>
    </w:div>
    <w:div w:id="1309629423">
      <w:bodyDiv w:val="1"/>
      <w:marLeft w:val="0"/>
      <w:marRight w:val="0"/>
      <w:marTop w:val="0"/>
      <w:marBottom w:val="0"/>
      <w:divBdr>
        <w:top w:val="none" w:sz="0" w:space="0" w:color="auto"/>
        <w:left w:val="none" w:sz="0" w:space="0" w:color="auto"/>
        <w:bottom w:val="none" w:sz="0" w:space="0" w:color="auto"/>
        <w:right w:val="none" w:sz="0" w:space="0" w:color="auto"/>
      </w:divBdr>
    </w:div>
    <w:div w:id="1481579929">
      <w:bodyDiv w:val="1"/>
      <w:marLeft w:val="0"/>
      <w:marRight w:val="0"/>
      <w:marTop w:val="0"/>
      <w:marBottom w:val="0"/>
      <w:divBdr>
        <w:top w:val="none" w:sz="0" w:space="0" w:color="auto"/>
        <w:left w:val="none" w:sz="0" w:space="0" w:color="auto"/>
        <w:bottom w:val="none" w:sz="0" w:space="0" w:color="auto"/>
        <w:right w:val="none" w:sz="0" w:space="0" w:color="auto"/>
      </w:divBdr>
    </w:div>
    <w:div w:id="1486359717">
      <w:bodyDiv w:val="1"/>
      <w:marLeft w:val="0"/>
      <w:marRight w:val="0"/>
      <w:marTop w:val="0"/>
      <w:marBottom w:val="0"/>
      <w:divBdr>
        <w:top w:val="none" w:sz="0" w:space="0" w:color="auto"/>
        <w:left w:val="none" w:sz="0" w:space="0" w:color="auto"/>
        <w:bottom w:val="none" w:sz="0" w:space="0" w:color="auto"/>
        <w:right w:val="none" w:sz="0" w:space="0" w:color="auto"/>
      </w:divBdr>
      <w:divsChild>
        <w:div w:id="123356481">
          <w:marLeft w:val="0"/>
          <w:marRight w:val="0"/>
          <w:marTop w:val="0"/>
          <w:marBottom w:val="0"/>
          <w:divBdr>
            <w:top w:val="none" w:sz="0" w:space="0" w:color="auto"/>
            <w:left w:val="none" w:sz="0" w:space="0" w:color="auto"/>
            <w:bottom w:val="none" w:sz="0" w:space="0" w:color="auto"/>
            <w:right w:val="none" w:sz="0" w:space="0" w:color="auto"/>
          </w:divBdr>
          <w:divsChild>
            <w:div w:id="152992123">
              <w:marLeft w:val="0"/>
              <w:marRight w:val="0"/>
              <w:marTop w:val="0"/>
              <w:marBottom w:val="0"/>
              <w:divBdr>
                <w:top w:val="none" w:sz="0" w:space="0" w:color="auto"/>
                <w:left w:val="none" w:sz="0" w:space="0" w:color="auto"/>
                <w:bottom w:val="none" w:sz="0" w:space="0" w:color="auto"/>
                <w:right w:val="none" w:sz="0" w:space="0" w:color="auto"/>
              </w:divBdr>
            </w:div>
            <w:div w:id="226377259">
              <w:marLeft w:val="0"/>
              <w:marRight w:val="0"/>
              <w:marTop w:val="0"/>
              <w:marBottom w:val="0"/>
              <w:divBdr>
                <w:top w:val="none" w:sz="0" w:space="0" w:color="auto"/>
                <w:left w:val="none" w:sz="0" w:space="0" w:color="auto"/>
                <w:bottom w:val="none" w:sz="0" w:space="0" w:color="auto"/>
                <w:right w:val="none" w:sz="0" w:space="0" w:color="auto"/>
              </w:divBdr>
            </w:div>
            <w:div w:id="431629626">
              <w:marLeft w:val="0"/>
              <w:marRight w:val="0"/>
              <w:marTop w:val="0"/>
              <w:marBottom w:val="0"/>
              <w:divBdr>
                <w:top w:val="none" w:sz="0" w:space="0" w:color="auto"/>
                <w:left w:val="none" w:sz="0" w:space="0" w:color="auto"/>
                <w:bottom w:val="none" w:sz="0" w:space="0" w:color="auto"/>
                <w:right w:val="none" w:sz="0" w:space="0" w:color="auto"/>
              </w:divBdr>
            </w:div>
            <w:div w:id="509179974">
              <w:marLeft w:val="0"/>
              <w:marRight w:val="0"/>
              <w:marTop w:val="0"/>
              <w:marBottom w:val="0"/>
              <w:divBdr>
                <w:top w:val="none" w:sz="0" w:space="0" w:color="auto"/>
                <w:left w:val="none" w:sz="0" w:space="0" w:color="auto"/>
                <w:bottom w:val="none" w:sz="0" w:space="0" w:color="auto"/>
                <w:right w:val="none" w:sz="0" w:space="0" w:color="auto"/>
              </w:divBdr>
            </w:div>
            <w:div w:id="655574935">
              <w:marLeft w:val="0"/>
              <w:marRight w:val="0"/>
              <w:marTop w:val="0"/>
              <w:marBottom w:val="0"/>
              <w:divBdr>
                <w:top w:val="none" w:sz="0" w:space="0" w:color="auto"/>
                <w:left w:val="none" w:sz="0" w:space="0" w:color="auto"/>
                <w:bottom w:val="none" w:sz="0" w:space="0" w:color="auto"/>
                <w:right w:val="none" w:sz="0" w:space="0" w:color="auto"/>
              </w:divBdr>
            </w:div>
            <w:div w:id="787162636">
              <w:marLeft w:val="0"/>
              <w:marRight w:val="0"/>
              <w:marTop w:val="0"/>
              <w:marBottom w:val="0"/>
              <w:divBdr>
                <w:top w:val="none" w:sz="0" w:space="0" w:color="auto"/>
                <w:left w:val="none" w:sz="0" w:space="0" w:color="auto"/>
                <w:bottom w:val="none" w:sz="0" w:space="0" w:color="auto"/>
                <w:right w:val="none" w:sz="0" w:space="0" w:color="auto"/>
              </w:divBdr>
            </w:div>
            <w:div w:id="1194928011">
              <w:marLeft w:val="0"/>
              <w:marRight w:val="0"/>
              <w:marTop w:val="0"/>
              <w:marBottom w:val="0"/>
              <w:divBdr>
                <w:top w:val="none" w:sz="0" w:space="0" w:color="auto"/>
                <w:left w:val="none" w:sz="0" w:space="0" w:color="auto"/>
                <w:bottom w:val="none" w:sz="0" w:space="0" w:color="auto"/>
                <w:right w:val="none" w:sz="0" w:space="0" w:color="auto"/>
              </w:divBdr>
            </w:div>
            <w:div w:id="1218662195">
              <w:marLeft w:val="0"/>
              <w:marRight w:val="0"/>
              <w:marTop w:val="0"/>
              <w:marBottom w:val="0"/>
              <w:divBdr>
                <w:top w:val="none" w:sz="0" w:space="0" w:color="auto"/>
                <w:left w:val="none" w:sz="0" w:space="0" w:color="auto"/>
                <w:bottom w:val="none" w:sz="0" w:space="0" w:color="auto"/>
                <w:right w:val="none" w:sz="0" w:space="0" w:color="auto"/>
              </w:divBdr>
            </w:div>
            <w:div w:id="1369724108">
              <w:marLeft w:val="0"/>
              <w:marRight w:val="0"/>
              <w:marTop w:val="0"/>
              <w:marBottom w:val="0"/>
              <w:divBdr>
                <w:top w:val="none" w:sz="0" w:space="0" w:color="auto"/>
                <w:left w:val="none" w:sz="0" w:space="0" w:color="auto"/>
                <w:bottom w:val="none" w:sz="0" w:space="0" w:color="auto"/>
                <w:right w:val="none" w:sz="0" w:space="0" w:color="auto"/>
              </w:divBdr>
            </w:div>
            <w:div w:id="1633360982">
              <w:marLeft w:val="0"/>
              <w:marRight w:val="0"/>
              <w:marTop w:val="0"/>
              <w:marBottom w:val="0"/>
              <w:divBdr>
                <w:top w:val="none" w:sz="0" w:space="0" w:color="auto"/>
                <w:left w:val="none" w:sz="0" w:space="0" w:color="auto"/>
                <w:bottom w:val="none" w:sz="0" w:space="0" w:color="auto"/>
                <w:right w:val="none" w:sz="0" w:space="0" w:color="auto"/>
              </w:divBdr>
            </w:div>
            <w:div w:id="1906918367">
              <w:marLeft w:val="0"/>
              <w:marRight w:val="0"/>
              <w:marTop w:val="0"/>
              <w:marBottom w:val="0"/>
              <w:divBdr>
                <w:top w:val="none" w:sz="0" w:space="0" w:color="auto"/>
                <w:left w:val="none" w:sz="0" w:space="0" w:color="auto"/>
                <w:bottom w:val="none" w:sz="0" w:space="0" w:color="auto"/>
                <w:right w:val="none" w:sz="0" w:space="0" w:color="auto"/>
              </w:divBdr>
            </w:div>
            <w:div w:id="1981688655">
              <w:marLeft w:val="0"/>
              <w:marRight w:val="0"/>
              <w:marTop w:val="0"/>
              <w:marBottom w:val="0"/>
              <w:divBdr>
                <w:top w:val="none" w:sz="0" w:space="0" w:color="auto"/>
                <w:left w:val="none" w:sz="0" w:space="0" w:color="auto"/>
                <w:bottom w:val="none" w:sz="0" w:space="0" w:color="auto"/>
                <w:right w:val="none" w:sz="0" w:space="0" w:color="auto"/>
              </w:divBdr>
            </w:div>
            <w:div w:id="211085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462950">
      <w:bodyDiv w:val="1"/>
      <w:marLeft w:val="0"/>
      <w:marRight w:val="0"/>
      <w:marTop w:val="0"/>
      <w:marBottom w:val="0"/>
      <w:divBdr>
        <w:top w:val="none" w:sz="0" w:space="0" w:color="auto"/>
        <w:left w:val="none" w:sz="0" w:space="0" w:color="auto"/>
        <w:bottom w:val="none" w:sz="0" w:space="0" w:color="auto"/>
        <w:right w:val="none" w:sz="0" w:space="0" w:color="auto"/>
      </w:divBdr>
    </w:div>
    <w:div w:id="1536230326">
      <w:bodyDiv w:val="1"/>
      <w:marLeft w:val="225"/>
      <w:marRight w:val="225"/>
      <w:marTop w:val="0"/>
      <w:marBottom w:val="0"/>
      <w:divBdr>
        <w:top w:val="none" w:sz="0" w:space="0" w:color="auto"/>
        <w:left w:val="none" w:sz="0" w:space="0" w:color="auto"/>
        <w:bottom w:val="none" w:sz="0" w:space="0" w:color="auto"/>
        <w:right w:val="none" w:sz="0" w:space="0" w:color="auto"/>
      </w:divBdr>
      <w:divsChild>
        <w:div w:id="965159064">
          <w:marLeft w:val="0"/>
          <w:marRight w:val="0"/>
          <w:marTop w:val="0"/>
          <w:marBottom w:val="0"/>
          <w:divBdr>
            <w:top w:val="none" w:sz="0" w:space="0" w:color="auto"/>
            <w:left w:val="none" w:sz="0" w:space="0" w:color="auto"/>
            <w:bottom w:val="none" w:sz="0" w:space="0" w:color="auto"/>
            <w:right w:val="none" w:sz="0" w:space="0" w:color="auto"/>
          </w:divBdr>
        </w:div>
      </w:divsChild>
    </w:div>
    <w:div w:id="1547836065">
      <w:bodyDiv w:val="1"/>
      <w:marLeft w:val="0"/>
      <w:marRight w:val="0"/>
      <w:marTop w:val="0"/>
      <w:marBottom w:val="0"/>
      <w:divBdr>
        <w:top w:val="none" w:sz="0" w:space="0" w:color="auto"/>
        <w:left w:val="none" w:sz="0" w:space="0" w:color="auto"/>
        <w:bottom w:val="none" w:sz="0" w:space="0" w:color="auto"/>
        <w:right w:val="none" w:sz="0" w:space="0" w:color="auto"/>
      </w:divBdr>
      <w:divsChild>
        <w:div w:id="392461777">
          <w:marLeft w:val="0"/>
          <w:marRight w:val="0"/>
          <w:marTop w:val="0"/>
          <w:marBottom w:val="0"/>
          <w:divBdr>
            <w:top w:val="none" w:sz="0" w:space="0" w:color="auto"/>
            <w:left w:val="none" w:sz="0" w:space="0" w:color="auto"/>
            <w:bottom w:val="none" w:sz="0" w:space="0" w:color="auto"/>
            <w:right w:val="none" w:sz="0" w:space="0" w:color="auto"/>
          </w:divBdr>
        </w:div>
      </w:divsChild>
    </w:div>
    <w:div w:id="1552768650">
      <w:bodyDiv w:val="1"/>
      <w:marLeft w:val="0"/>
      <w:marRight w:val="0"/>
      <w:marTop w:val="0"/>
      <w:marBottom w:val="0"/>
      <w:divBdr>
        <w:top w:val="none" w:sz="0" w:space="0" w:color="auto"/>
        <w:left w:val="none" w:sz="0" w:space="0" w:color="auto"/>
        <w:bottom w:val="none" w:sz="0" w:space="0" w:color="auto"/>
        <w:right w:val="none" w:sz="0" w:space="0" w:color="auto"/>
      </w:divBdr>
      <w:divsChild>
        <w:div w:id="351881615">
          <w:marLeft w:val="0"/>
          <w:marRight w:val="0"/>
          <w:marTop w:val="0"/>
          <w:marBottom w:val="0"/>
          <w:divBdr>
            <w:top w:val="none" w:sz="0" w:space="0" w:color="auto"/>
            <w:left w:val="none" w:sz="0" w:space="0" w:color="auto"/>
            <w:bottom w:val="none" w:sz="0" w:space="0" w:color="auto"/>
            <w:right w:val="none" w:sz="0" w:space="0" w:color="auto"/>
          </w:divBdr>
        </w:div>
        <w:div w:id="590508452">
          <w:marLeft w:val="0"/>
          <w:marRight w:val="0"/>
          <w:marTop w:val="0"/>
          <w:marBottom w:val="0"/>
          <w:divBdr>
            <w:top w:val="none" w:sz="0" w:space="0" w:color="auto"/>
            <w:left w:val="none" w:sz="0" w:space="0" w:color="auto"/>
            <w:bottom w:val="none" w:sz="0" w:space="0" w:color="auto"/>
            <w:right w:val="none" w:sz="0" w:space="0" w:color="auto"/>
          </w:divBdr>
        </w:div>
        <w:div w:id="1422220769">
          <w:marLeft w:val="0"/>
          <w:marRight w:val="0"/>
          <w:marTop w:val="0"/>
          <w:marBottom w:val="0"/>
          <w:divBdr>
            <w:top w:val="none" w:sz="0" w:space="0" w:color="auto"/>
            <w:left w:val="none" w:sz="0" w:space="0" w:color="auto"/>
            <w:bottom w:val="none" w:sz="0" w:space="0" w:color="auto"/>
            <w:right w:val="none" w:sz="0" w:space="0" w:color="auto"/>
          </w:divBdr>
        </w:div>
      </w:divsChild>
    </w:div>
    <w:div w:id="1584071979">
      <w:bodyDiv w:val="1"/>
      <w:marLeft w:val="0"/>
      <w:marRight w:val="0"/>
      <w:marTop w:val="0"/>
      <w:marBottom w:val="0"/>
      <w:divBdr>
        <w:top w:val="none" w:sz="0" w:space="0" w:color="auto"/>
        <w:left w:val="none" w:sz="0" w:space="0" w:color="auto"/>
        <w:bottom w:val="none" w:sz="0" w:space="0" w:color="auto"/>
        <w:right w:val="none" w:sz="0" w:space="0" w:color="auto"/>
      </w:divBdr>
      <w:divsChild>
        <w:div w:id="527842034">
          <w:marLeft w:val="0"/>
          <w:marRight w:val="0"/>
          <w:marTop w:val="0"/>
          <w:marBottom w:val="0"/>
          <w:divBdr>
            <w:top w:val="none" w:sz="0" w:space="0" w:color="auto"/>
            <w:left w:val="none" w:sz="0" w:space="0" w:color="auto"/>
            <w:bottom w:val="none" w:sz="0" w:space="0" w:color="auto"/>
            <w:right w:val="none" w:sz="0" w:space="0" w:color="auto"/>
          </w:divBdr>
          <w:divsChild>
            <w:div w:id="1303192035">
              <w:marLeft w:val="0"/>
              <w:marRight w:val="0"/>
              <w:marTop w:val="0"/>
              <w:marBottom w:val="0"/>
              <w:divBdr>
                <w:top w:val="none" w:sz="0" w:space="0" w:color="auto"/>
                <w:left w:val="none" w:sz="0" w:space="0" w:color="auto"/>
                <w:bottom w:val="none" w:sz="0" w:space="0" w:color="auto"/>
                <w:right w:val="none" w:sz="0" w:space="0" w:color="auto"/>
              </w:divBdr>
              <w:divsChild>
                <w:div w:id="527061970">
                  <w:marLeft w:val="0"/>
                  <w:marRight w:val="0"/>
                  <w:marTop w:val="0"/>
                  <w:marBottom w:val="0"/>
                  <w:divBdr>
                    <w:top w:val="none" w:sz="0" w:space="0" w:color="auto"/>
                    <w:left w:val="none" w:sz="0" w:space="0" w:color="auto"/>
                    <w:bottom w:val="none" w:sz="0" w:space="0" w:color="auto"/>
                    <w:right w:val="none" w:sz="0" w:space="0" w:color="auto"/>
                  </w:divBdr>
                  <w:divsChild>
                    <w:div w:id="57829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0720600">
      <w:bodyDiv w:val="1"/>
      <w:marLeft w:val="0"/>
      <w:marRight w:val="0"/>
      <w:marTop w:val="0"/>
      <w:marBottom w:val="0"/>
      <w:divBdr>
        <w:top w:val="none" w:sz="0" w:space="0" w:color="auto"/>
        <w:left w:val="none" w:sz="0" w:space="0" w:color="auto"/>
        <w:bottom w:val="none" w:sz="0" w:space="0" w:color="auto"/>
        <w:right w:val="none" w:sz="0" w:space="0" w:color="auto"/>
      </w:divBdr>
      <w:divsChild>
        <w:div w:id="1390884206">
          <w:marLeft w:val="0"/>
          <w:marRight w:val="0"/>
          <w:marTop w:val="0"/>
          <w:marBottom w:val="0"/>
          <w:divBdr>
            <w:top w:val="none" w:sz="0" w:space="0" w:color="auto"/>
            <w:left w:val="none" w:sz="0" w:space="0" w:color="auto"/>
            <w:bottom w:val="none" w:sz="0" w:space="0" w:color="auto"/>
            <w:right w:val="none" w:sz="0" w:space="0" w:color="auto"/>
          </w:divBdr>
          <w:divsChild>
            <w:div w:id="823206256">
              <w:marLeft w:val="0"/>
              <w:marRight w:val="0"/>
              <w:marTop w:val="0"/>
              <w:marBottom w:val="0"/>
              <w:divBdr>
                <w:top w:val="none" w:sz="0" w:space="0" w:color="auto"/>
                <w:left w:val="none" w:sz="0" w:space="0" w:color="auto"/>
                <w:bottom w:val="none" w:sz="0" w:space="0" w:color="auto"/>
                <w:right w:val="none" w:sz="0" w:space="0" w:color="auto"/>
              </w:divBdr>
            </w:div>
            <w:div w:id="110161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082421">
      <w:bodyDiv w:val="1"/>
      <w:marLeft w:val="0"/>
      <w:marRight w:val="0"/>
      <w:marTop w:val="0"/>
      <w:marBottom w:val="0"/>
      <w:divBdr>
        <w:top w:val="none" w:sz="0" w:space="0" w:color="auto"/>
        <w:left w:val="none" w:sz="0" w:space="0" w:color="auto"/>
        <w:bottom w:val="none" w:sz="0" w:space="0" w:color="auto"/>
        <w:right w:val="none" w:sz="0" w:space="0" w:color="auto"/>
      </w:divBdr>
    </w:div>
    <w:div w:id="1643385069">
      <w:bodyDiv w:val="1"/>
      <w:marLeft w:val="225"/>
      <w:marRight w:val="225"/>
      <w:marTop w:val="0"/>
      <w:marBottom w:val="0"/>
      <w:divBdr>
        <w:top w:val="none" w:sz="0" w:space="0" w:color="auto"/>
        <w:left w:val="none" w:sz="0" w:space="0" w:color="auto"/>
        <w:bottom w:val="none" w:sz="0" w:space="0" w:color="auto"/>
        <w:right w:val="none" w:sz="0" w:space="0" w:color="auto"/>
      </w:divBdr>
      <w:divsChild>
        <w:div w:id="921722245">
          <w:marLeft w:val="0"/>
          <w:marRight w:val="0"/>
          <w:marTop w:val="0"/>
          <w:marBottom w:val="0"/>
          <w:divBdr>
            <w:top w:val="none" w:sz="0" w:space="0" w:color="auto"/>
            <w:left w:val="none" w:sz="0" w:space="0" w:color="auto"/>
            <w:bottom w:val="none" w:sz="0" w:space="0" w:color="auto"/>
            <w:right w:val="none" w:sz="0" w:space="0" w:color="auto"/>
          </w:divBdr>
        </w:div>
      </w:divsChild>
    </w:div>
    <w:div w:id="1647474039">
      <w:bodyDiv w:val="1"/>
      <w:marLeft w:val="0"/>
      <w:marRight w:val="0"/>
      <w:marTop w:val="0"/>
      <w:marBottom w:val="0"/>
      <w:divBdr>
        <w:top w:val="none" w:sz="0" w:space="0" w:color="auto"/>
        <w:left w:val="none" w:sz="0" w:space="0" w:color="auto"/>
        <w:bottom w:val="none" w:sz="0" w:space="0" w:color="auto"/>
        <w:right w:val="none" w:sz="0" w:space="0" w:color="auto"/>
      </w:divBdr>
    </w:div>
    <w:div w:id="1709407593">
      <w:bodyDiv w:val="1"/>
      <w:marLeft w:val="0"/>
      <w:marRight w:val="0"/>
      <w:marTop w:val="0"/>
      <w:marBottom w:val="0"/>
      <w:divBdr>
        <w:top w:val="none" w:sz="0" w:space="0" w:color="auto"/>
        <w:left w:val="none" w:sz="0" w:space="0" w:color="auto"/>
        <w:bottom w:val="none" w:sz="0" w:space="0" w:color="auto"/>
        <w:right w:val="none" w:sz="0" w:space="0" w:color="auto"/>
      </w:divBdr>
      <w:divsChild>
        <w:div w:id="76943447">
          <w:marLeft w:val="0"/>
          <w:marRight w:val="0"/>
          <w:marTop w:val="0"/>
          <w:marBottom w:val="0"/>
          <w:divBdr>
            <w:top w:val="none" w:sz="0" w:space="0" w:color="auto"/>
            <w:left w:val="none" w:sz="0" w:space="0" w:color="auto"/>
            <w:bottom w:val="none" w:sz="0" w:space="0" w:color="auto"/>
            <w:right w:val="none" w:sz="0" w:space="0" w:color="auto"/>
          </w:divBdr>
        </w:div>
        <w:div w:id="174541576">
          <w:marLeft w:val="0"/>
          <w:marRight w:val="0"/>
          <w:marTop w:val="0"/>
          <w:marBottom w:val="0"/>
          <w:divBdr>
            <w:top w:val="none" w:sz="0" w:space="0" w:color="auto"/>
            <w:left w:val="none" w:sz="0" w:space="0" w:color="auto"/>
            <w:bottom w:val="none" w:sz="0" w:space="0" w:color="auto"/>
            <w:right w:val="none" w:sz="0" w:space="0" w:color="auto"/>
          </w:divBdr>
        </w:div>
        <w:div w:id="249975444">
          <w:marLeft w:val="0"/>
          <w:marRight w:val="0"/>
          <w:marTop w:val="0"/>
          <w:marBottom w:val="0"/>
          <w:divBdr>
            <w:top w:val="none" w:sz="0" w:space="0" w:color="auto"/>
            <w:left w:val="none" w:sz="0" w:space="0" w:color="auto"/>
            <w:bottom w:val="none" w:sz="0" w:space="0" w:color="auto"/>
            <w:right w:val="none" w:sz="0" w:space="0" w:color="auto"/>
          </w:divBdr>
        </w:div>
      </w:divsChild>
    </w:div>
    <w:div w:id="1729301455">
      <w:bodyDiv w:val="1"/>
      <w:marLeft w:val="0"/>
      <w:marRight w:val="0"/>
      <w:marTop w:val="0"/>
      <w:marBottom w:val="0"/>
      <w:divBdr>
        <w:top w:val="none" w:sz="0" w:space="0" w:color="auto"/>
        <w:left w:val="none" w:sz="0" w:space="0" w:color="auto"/>
        <w:bottom w:val="none" w:sz="0" w:space="0" w:color="auto"/>
        <w:right w:val="none" w:sz="0" w:space="0" w:color="auto"/>
      </w:divBdr>
      <w:divsChild>
        <w:div w:id="98720678">
          <w:marLeft w:val="0"/>
          <w:marRight w:val="0"/>
          <w:marTop w:val="0"/>
          <w:marBottom w:val="0"/>
          <w:divBdr>
            <w:top w:val="none" w:sz="0" w:space="0" w:color="auto"/>
            <w:left w:val="none" w:sz="0" w:space="0" w:color="auto"/>
            <w:bottom w:val="none" w:sz="0" w:space="0" w:color="auto"/>
            <w:right w:val="none" w:sz="0" w:space="0" w:color="auto"/>
          </w:divBdr>
        </w:div>
        <w:div w:id="256015598">
          <w:marLeft w:val="0"/>
          <w:marRight w:val="0"/>
          <w:marTop w:val="0"/>
          <w:marBottom w:val="0"/>
          <w:divBdr>
            <w:top w:val="none" w:sz="0" w:space="0" w:color="auto"/>
            <w:left w:val="none" w:sz="0" w:space="0" w:color="auto"/>
            <w:bottom w:val="none" w:sz="0" w:space="0" w:color="auto"/>
            <w:right w:val="none" w:sz="0" w:space="0" w:color="auto"/>
          </w:divBdr>
        </w:div>
        <w:div w:id="641272992">
          <w:marLeft w:val="0"/>
          <w:marRight w:val="0"/>
          <w:marTop w:val="0"/>
          <w:marBottom w:val="0"/>
          <w:divBdr>
            <w:top w:val="none" w:sz="0" w:space="0" w:color="auto"/>
            <w:left w:val="none" w:sz="0" w:space="0" w:color="auto"/>
            <w:bottom w:val="none" w:sz="0" w:space="0" w:color="auto"/>
            <w:right w:val="none" w:sz="0" w:space="0" w:color="auto"/>
          </w:divBdr>
        </w:div>
        <w:div w:id="763575004">
          <w:marLeft w:val="0"/>
          <w:marRight w:val="0"/>
          <w:marTop w:val="0"/>
          <w:marBottom w:val="0"/>
          <w:divBdr>
            <w:top w:val="none" w:sz="0" w:space="0" w:color="auto"/>
            <w:left w:val="none" w:sz="0" w:space="0" w:color="auto"/>
            <w:bottom w:val="none" w:sz="0" w:space="0" w:color="auto"/>
            <w:right w:val="none" w:sz="0" w:space="0" w:color="auto"/>
          </w:divBdr>
        </w:div>
        <w:div w:id="1101024107">
          <w:marLeft w:val="0"/>
          <w:marRight w:val="0"/>
          <w:marTop w:val="0"/>
          <w:marBottom w:val="0"/>
          <w:divBdr>
            <w:top w:val="none" w:sz="0" w:space="0" w:color="auto"/>
            <w:left w:val="none" w:sz="0" w:space="0" w:color="auto"/>
            <w:bottom w:val="none" w:sz="0" w:space="0" w:color="auto"/>
            <w:right w:val="none" w:sz="0" w:space="0" w:color="auto"/>
          </w:divBdr>
        </w:div>
        <w:div w:id="1141195695">
          <w:marLeft w:val="0"/>
          <w:marRight w:val="0"/>
          <w:marTop w:val="0"/>
          <w:marBottom w:val="0"/>
          <w:divBdr>
            <w:top w:val="none" w:sz="0" w:space="0" w:color="auto"/>
            <w:left w:val="none" w:sz="0" w:space="0" w:color="auto"/>
            <w:bottom w:val="none" w:sz="0" w:space="0" w:color="auto"/>
            <w:right w:val="none" w:sz="0" w:space="0" w:color="auto"/>
          </w:divBdr>
        </w:div>
        <w:div w:id="1689914482">
          <w:marLeft w:val="0"/>
          <w:marRight w:val="0"/>
          <w:marTop w:val="0"/>
          <w:marBottom w:val="0"/>
          <w:divBdr>
            <w:top w:val="none" w:sz="0" w:space="0" w:color="auto"/>
            <w:left w:val="none" w:sz="0" w:space="0" w:color="auto"/>
            <w:bottom w:val="none" w:sz="0" w:space="0" w:color="auto"/>
            <w:right w:val="none" w:sz="0" w:space="0" w:color="auto"/>
          </w:divBdr>
        </w:div>
        <w:div w:id="1848981937">
          <w:marLeft w:val="0"/>
          <w:marRight w:val="0"/>
          <w:marTop w:val="0"/>
          <w:marBottom w:val="0"/>
          <w:divBdr>
            <w:top w:val="none" w:sz="0" w:space="0" w:color="auto"/>
            <w:left w:val="none" w:sz="0" w:space="0" w:color="auto"/>
            <w:bottom w:val="none" w:sz="0" w:space="0" w:color="auto"/>
            <w:right w:val="none" w:sz="0" w:space="0" w:color="auto"/>
          </w:divBdr>
        </w:div>
      </w:divsChild>
    </w:div>
    <w:div w:id="1758868963">
      <w:bodyDiv w:val="1"/>
      <w:marLeft w:val="0"/>
      <w:marRight w:val="0"/>
      <w:marTop w:val="0"/>
      <w:marBottom w:val="0"/>
      <w:divBdr>
        <w:top w:val="none" w:sz="0" w:space="0" w:color="auto"/>
        <w:left w:val="none" w:sz="0" w:space="0" w:color="auto"/>
        <w:bottom w:val="none" w:sz="0" w:space="0" w:color="auto"/>
        <w:right w:val="none" w:sz="0" w:space="0" w:color="auto"/>
      </w:divBdr>
      <w:divsChild>
        <w:div w:id="1793285563">
          <w:marLeft w:val="0"/>
          <w:marRight w:val="0"/>
          <w:marTop w:val="0"/>
          <w:marBottom w:val="0"/>
          <w:divBdr>
            <w:top w:val="none" w:sz="0" w:space="0" w:color="auto"/>
            <w:left w:val="none" w:sz="0" w:space="0" w:color="auto"/>
            <w:bottom w:val="none" w:sz="0" w:space="0" w:color="auto"/>
            <w:right w:val="none" w:sz="0" w:space="0" w:color="auto"/>
          </w:divBdr>
        </w:div>
      </w:divsChild>
    </w:div>
    <w:div w:id="1761175307">
      <w:bodyDiv w:val="1"/>
      <w:marLeft w:val="0"/>
      <w:marRight w:val="0"/>
      <w:marTop w:val="0"/>
      <w:marBottom w:val="0"/>
      <w:divBdr>
        <w:top w:val="none" w:sz="0" w:space="0" w:color="auto"/>
        <w:left w:val="none" w:sz="0" w:space="0" w:color="auto"/>
        <w:bottom w:val="none" w:sz="0" w:space="0" w:color="auto"/>
        <w:right w:val="none" w:sz="0" w:space="0" w:color="auto"/>
      </w:divBdr>
      <w:divsChild>
        <w:div w:id="974749293">
          <w:marLeft w:val="0"/>
          <w:marRight w:val="0"/>
          <w:marTop w:val="0"/>
          <w:marBottom w:val="0"/>
          <w:divBdr>
            <w:top w:val="none" w:sz="0" w:space="0" w:color="auto"/>
            <w:left w:val="none" w:sz="0" w:space="0" w:color="auto"/>
            <w:bottom w:val="none" w:sz="0" w:space="0" w:color="auto"/>
            <w:right w:val="none" w:sz="0" w:space="0" w:color="auto"/>
          </w:divBdr>
        </w:div>
        <w:div w:id="1390612510">
          <w:marLeft w:val="0"/>
          <w:marRight w:val="0"/>
          <w:marTop w:val="0"/>
          <w:marBottom w:val="0"/>
          <w:divBdr>
            <w:top w:val="none" w:sz="0" w:space="0" w:color="auto"/>
            <w:left w:val="none" w:sz="0" w:space="0" w:color="auto"/>
            <w:bottom w:val="none" w:sz="0" w:space="0" w:color="auto"/>
            <w:right w:val="none" w:sz="0" w:space="0" w:color="auto"/>
          </w:divBdr>
        </w:div>
        <w:div w:id="1636914201">
          <w:marLeft w:val="0"/>
          <w:marRight w:val="0"/>
          <w:marTop w:val="0"/>
          <w:marBottom w:val="0"/>
          <w:divBdr>
            <w:top w:val="none" w:sz="0" w:space="0" w:color="auto"/>
            <w:left w:val="none" w:sz="0" w:space="0" w:color="auto"/>
            <w:bottom w:val="none" w:sz="0" w:space="0" w:color="auto"/>
            <w:right w:val="none" w:sz="0" w:space="0" w:color="auto"/>
          </w:divBdr>
        </w:div>
      </w:divsChild>
    </w:div>
    <w:div w:id="1907109425">
      <w:bodyDiv w:val="1"/>
      <w:marLeft w:val="0"/>
      <w:marRight w:val="0"/>
      <w:marTop w:val="0"/>
      <w:marBottom w:val="0"/>
      <w:divBdr>
        <w:top w:val="none" w:sz="0" w:space="0" w:color="auto"/>
        <w:left w:val="none" w:sz="0" w:space="0" w:color="auto"/>
        <w:bottom w:val="none" w:sz="0" w:space="0" w:color="auto"/>
        <w:right w:val="none" w:sz="0" w:space="0" w:color="auto"/>
      </w:divBdr>
      <w:divsChild>
        <w:div w:id="1129522">
          <w:marLeft w:val="0"/>
          <w:marRight w:val="0"/>
          <w:marTop w:val="0"/>
          <w:marBottom w:val="0"/>
          <w:divBdr>
            <w:top w:val="none" w:sz="0" w:space="0" w:color="auto"/>
            <w:left w:val="none" w:sz="0" w:space="0" w:color="auto"/>
            <w:bottom w:val="none" w:sz="0" w:space="0" w:color="auto"/>
            <w:right w:val="none" w:sz="0" w:space="0" w:color="auto"/>
          </w:divBdr>
        </w:div>
        <w:div w:id="578290126">
          <w:marLeft w:val="0"/>
          <w:marRight w:val="0"/>
          <w:marTop w:val="0"/>
          <w:marBottom w:val="0"/>
          <w:divBdr>
            <w:top w:val="none" w:sz="0" w:space="0" w:color="auto"/>
            <w:left w:val="none" w:sz="0" w:space="0" w:color="auto"/>
            <w:bottom w:val="none" w:sz="0" w:space="0" w:color="auto"/>
            <w:right w:val="none" w:sz="0" w:space="0" w:color="auto"/>
          </w:divBdr>
        </w:div>
        <w:div w:id="902789322">
          <w:marLeft w:val="0"/>
          <w:marRight w:val="0"/>
          <w:marTop w:val="0"/>
          <w:marBottom w:val="0"/>
          <w:divBdr>
            <w:top w:val="none" w:sz="0" w:space="0" w:color="auto"/>
            <w:left w:val="none" w:sz="0" w:space="0" w:color="auto"/>
            <w:bottom w:val="none" w:sz="0" w:space="0" w:color="auto"/>
            <w:right w:val="none" w:sz="0" w:space="0" w:color="auto"/>
          </w:divBdr>
        </w:div>
        <w:div w:id="1182158127">
          <w:marLeft w:val="0"/>
          <w:marRight w:val="0"/>
          <w:marTop w:val="0"/>
          <w:marBottom w:val="0"/>
          <w:divBdr>
            <w:top w:val="none" w:sz="0" w:space="0" w:color="auto"/>
            <w:left w:val="none" w:sz="0" w:space="0" w:color="auto"/>
            <w:bottom w:val="none" w:sz="0" w:space="0" w:color="auto"/>
            <w:right w:val="none" w:sz="0" w:space="0" w:color="auto"/>
          </w:divBdr>
        </w:div>
      </w:divsChild>
    </w:div>
    <w:div w:id="1962684021">
      <w:bodyDiv w:val="1"/>
      <w:marLeft w:val="225"/>
      <w:marRight w:val="225"/>
      <w:marTop w:val="0"/>
      <w:marBottom w:val="0"/>
      <w:divBdr>
        <w:top w:val="none" w:sz="0" w:space="0" w:color="auto"/>
        <w:left w:val="none" w:sz="0" w:space="0" w:color="auto"/>
        <w:bottom w:val="none" w:sz="0" w:space="0" w:color="auto"/>
        <w:right w:val="none" w:sz="0" w:space="0" w:color="auto"/>
      </w:divBdr>
      <w:divsChild>
        <w:div w:id="1627351767">
          <w:marLeft w:val="0"/>
          <w:marRight w:val="0"/>
          <w:marTop w:val="0"/>
          <w:marBottom w:val="0"/>
          <w:divBdr>
            <w:top w:val="none" w:sz="0" w:space="0" w:color="auto"/>
            <w:left w:val="none" w:sz="0" w:space="0" w:color="auto"/>
            <w:bottom w:val="none" w:sz="0" w:space="0" w:color="auto"/>
            <w:right w:val="none" w:sz="0" w:space="0" w:color="auto"/>
          </w:divBdr>
        </w:div>
      </w:divsChild>
    </w:div>
    <w:div w:id="2014064565">
      <w:bodyDiv w:val="1"/>
      <w:marLeft w:val="0"/>
      <w:marRight w:val="0"/>
      <w:marTop w:val="0"/>
      <w:marBottom w:val="0"/>
      <w:divBdr>
        <w:top w:val="none" w:sz="0" w:space="0" w:color="auto"/>
        <w:left w:val="none" w:sz="0" w:space="0" w:color="auto"/>
        <w:bottom w:val="none" w:sz="0" w:space="0" w:color="auto"/>
        <w:right w:val="none" w:sz="0" w:space="0" w:color="auto"/>
      </w:divBdr>
      <w:divsChild>
        <w:div w:id="114952405">
          <w:marLeft w:val="0"/>
          <w:marRight w:val="0"/>
          <w:marTop w:val="0"/>
          <w:marBottom w:val="0"/>
          <w:divBdr>
            <w:top w:val="none" w:sz="0" w:space="0" w:color="auto"/>
            <w:left w:val="none" w:sz="0" w:space="0" w:color="auto"/>
            <w:bottom w:val="none" w:sz="0" w:space="0" w:color="auto"/>
            <w:right w:val="none" w:sz="0" w:space="0" w:color="auto"/>
          </w:divBdr>
        </w:div>
        <w:div w:id="535119370">
          <w:marLeft w:val="0"/>
          <w:marRight w:val="0"/>
          <w:marTop w:val="0"/>
          <w:marBottom w:val="0"/>
          <w:divBdr>
            <w:top w:val="none" w:sz="0" w:space="0" w:color="auto"/>
            <w:left w:val="none" w:sz="0" w:space="0" w:color="auto"/>
            <w:bottom w:val="none" w:sz="0" w:space="0" w:color="auto"/>
            <w:right w:val="none" w:sz="0" w:space="0" w:color="auto"/>
          </w:divBdr>
        </w:div>
        <w:div w:id="1565331480">
          <w:marLeft w:val="0"/>
          <w:marRight w:val="0"/>
          <w:marTop w:val="0"/>
          <w:marBottom w:val="0"/>
          <w:divBdr>
            <w:top w:val="none" w:sz="0" w:space="0" w:color="auto"/>
            <w:left w:val="none" w:sz="0" w:space="0" w:color="auto"/>
            <w:bottom w:val="none" w:sz="0" w:space="0" w:color="auto"/>
            <w:right w:val="none" w:sz="0" w:space="0" w:color="auto"/>
          </w:divBdr>
        </w:div>
      </w:divsChild>
    </w:div>
    <w:div w:id="2035376680">
      <w:bodyDiv w:val="1"/>
      <w:marLeft w:val="0"/>
      <w:marRight w:val="0"/>
      <w:marTop w:val="0"/>
      <w:marBottom w:val="0"/>
      <w:divBdr>
        <w:top w:val="none" w:sz="0" w:space="0" w:color="auto"/>
        <w:left w:val="none" w:sz="0" w:space="0" w:color="auto"/>
        <w:bottom w:val="none" w:sz="0" w:space="0" w:color="auto"/>
        <w:right w:val="none" w:sz="0" w:space="0" w:color="auto"/>
      </w:divBdr>
    </w:div>
    <w:div w:id="2145929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2B2448-BF09-464E-BFFA-B77FD63E4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573</Words>
  <Characters>4097</Characters>
  <Application>Microsoft Office Word</Application>
  <DocSecurity>0</DocSecurity>
  <Lines>34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DIREKTYVOS NR</vt:lpstr>
      <vt:lpstr>DIREKTYVOS NR</vt:lpstr>
    </vt:vector>
  </TitlesOfParts>
  <Company>Ukio ministerija</Company>
  <LinksUpToDate>false</LinksUpToDate>
  <CharactersWithSpaces>4661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2022-02-02T08:01:00Z</dcterms:created>
  <dc:creator>d.aksomitaite</dc:creator>
  <cp:lastModifiedBy>Henrikas Valentukevicius</cp:lastModifiedBy>
  <cp:lastPrinted>2011-08-11T07:21:00Z</cp:lastPrinted>
  <dcterms:modified xsi:type="dcterms:W3CDTF">2022-02-02T08:01:00Z</dcterms:modified>
  <cp:revision>2</cp:revision>
  <dc:title>DIREKTYVOS NR</dc:title>
</cp:coreProperties>
</file>