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DB9B2" w14:textId="77777777" w:rsidR="00062464" w:rsidRPr="00F20E27" w:rsidRDefault="00062464" w:rsidP="00062464">
      <w:pPr>
        <w:spacing w:line="276" w:lineRule="auto"/>
        <w:jc w:val="center"/>
        <w:rPr>
          <w:b/>
          <w:sz w:val="24"/>
          <w:szCs w:val="24"/>
        </w:rPr>
      </w:pPr>
      <w:r w:rsidRPr="00F20E27">
        <w:rPr>
          <w:b/>
          <w:sz w:val="24"/>
          <w:szCs w:val="24"/>
        </w:rPr>
        <w:t>LIETUVOS MIGRACIJOS POLITIKOS KRYPČIŲ ĮGYVENDINIMO IR MIGRACIJOS PROCESŲ STEBĖSENOS 20</w:t>
      </w:r>
      <w:r w:rsidR="008A672E" w:rsidRPr="00F20E27">
        <w:rPr>
          <w:b/>
          <w:sz w:val="24"/>
          <w:szCs w:val="24"/>
        </w:rPr>
        <w:t>20</w:t>
      </w:r>
      <w:r w:rsidRPr="00F20E27">
        <w:rPr>
          <w:b/>
          <w:sz w:val="24"/>
          <w:szCs w:val="24"/>
        </w:rPr>
        <w:t xml:space="preserve"> M. ATASKAITA</w:t>
      </w:r>
    </w:p>
    <w:p w14:paraId="0579BAFC" w14:textId="77777777" w:rsidR="00062464" w:rsidRPr="00F20E27" w:rsidRDefault="00062464" w:rsidP="00062464">
      <w:pPr>
        <w:spacing w:line="276" w:lineRule="auto"/>
        <w:ind w:firstLine="851"/>
        <w:rPr>
          <w:sz w:val="24"/>
          <w:szCs w:val="24"/>
        </w:rPr>
      </w:pPr>
    </w:p>
    <w:p w14:paraId="2A06F671" w14:textId="77777777" w:rsidR="0007392E" w:rsidRPr="00F20E27" w:rsidRDefault="00062464" w:rsidP="0007392E">
      <w:pPr>
        <w:spacing w:line="276" w:lineRule="auto"/>
        <w:ind w:firstLine="851"/>
        <w:rPr>
          <w:color w:val="000000"/>
          <w:sz w:val="24"/>
          <w:szCs w:val="24"/>
          <w:lang w:eastAsia="lt-LT"/>
        </w:rPr>
      </w:pPr>
      <w:r w:rsidRPr="00F20E27">
        <w:rPr>
          <w:sz w:val="24"/>
          <w:szCs w:val="24"/>
        </w:rPr>
        <w:t xml:space="preserve">Vadovaudamosi Lietuvos migracijos politikos gairėmis, patvirtintomis Lietuvos Respublikos Vyriausybės 2014 m. sausio 22 d. nutarimu Nr. 79 „Dėl Lietuvos migracijos politikos gairių patvirtinimo“, (toliau – Gairės) ministerijos ir kitos atsakingos institucijos bei įstaigos pagal kompetenciją pateikė Lietuvos Respublikos vidaus reikalų ministerijai (toliau – VRM) </w:t>
      </w:r>
      <w:r w:rsidR="006773DE" w:rsidRPr="00F20E27">
        <w:rPr>
          <w:sz w:val="24"/>
          <w:szCs w:val="24"/>
        </w:rPr>
        <w:t>informaciją apie 2020</w:t>
      </w:r>
      <w:r w:rsidRPr="00F20E27">
        <w:rPr>
          <w:sz w:val="24"/>
          <w:szCs w:val="24"/>
        </w:rPr>
        <w:t xml:space="preserve"> m. vykdytas priemones ir atliktus darbus įgyvendinant Gairėse numatytas migracijos politikos kryptis</w:t>
      </w:r>
      <w:r w:rsidR="00F45FA4" w:rsidRPr="00F20E27">
        <w:rPr>
          <w:rStyle w:val="Puslapioinaosnuoroda"/>
          <w:sz w:val="24"/>
          <w:szCs w:val="24"/>
        </w:rPr>
        <w:footnoteReference w:id="1"/>
      </w:r>
      <w:r w:rsidR="0007392E" w:rsidRPr="00F20E27">
        <w:rPr>
          <w:color w:val="000000"/>
          <w:sz w:val="24"/>
          <w:szCs w:val="24"/>
          <w:lang w:eastAsia="lt-LT"/>
        </w:rPr>
        <w:t>.</w:t>
      </w:r>
    </w:p>
    <w:p w14:paraId="68291CEC" w14:textId="61023F9D" w:rsidR="00062464" w:rsidRPr="00F20E27" w:rsidRDefault="00062464" w:rsidP="0007392E">
      <w:pPr>
        <w:spacing w:line="276" w:lineRule="auto"/>
        <w:ind w:firstLine="851"/>
        <w:rPr>
          <w:sz w:val="24"/>
          <w:szCs w:val="24"/>
        </w:rPr>
      </w:pPr>
      <w:r w:rsidRPr="00F20E27">
        <w:rPr>
          <w:sz w:val="24"/>
          <w:szCs w:val="24"/>
        </w:rPr>
        <w:t>VRM išanalizavo Lietuvos Respublikos socialinės apsaugos ir darbo</w:t>
      </w:r>
      <w:r w:rsidR="00EB45A2" w:rsidRPr="00F20E27">
        <w:rPr>
          <w:sz w:val="24"/>
          <w:szCs w:val="24"/>
        </w:rPr>
        <w:t xml:space="preserve"> ministerijos</w:t>
      </w:r>
      <w:r w:rsidRPr="00F20E27">
        <w:rPr>
          <w:sz w:val="24"/>
          <w:szCs w:val="24"/>
        </w:rPr>
        <w:t>, Lietuvos Respublikos ekonomikos ir inovacijų</w:t>
      </w:r>
      <w:r w:rsidR="00EB45A2" w:rsidRPr="00F20E27">
        <w:rPr>
          <w:sz w:val="24"/>
          <w:szCs w:val="24"/>
        </w:rPr>
        <w:t xml:space="preserve"> ministerijos</w:t>
      </w:r>
      <w:r w:rsidRPr="00F20E27">
        <w:rPr>
          <w:sz w:val="24"/>
          <w:szCs w:val="24"/>
        </w:rPr>
        <w:t>, Lietuvos Respublikos užsienio reikalų</w:t>
      </w:r>
      <w:r w:rsidR="00EB45A2" w:rsidRPr="00F20E27">
        <w:rPr>
          <w:sz w:val="24"/>
          <w:szCs w:val="24"/>
        </w:rPr>
        <w:t xml:space="preserve"> ministerijos (toliau – URM)</w:t>
      </w:r>
      <w:r w:rsidRPr="00F20E27">
        <w:rPr>
          <w:sz w:val="24"/>
          <w:szCs w:val="24"/>
        </w:rPr>
        <w:t>, Lietuvos Respublikos švietimo, mokslo ir sporto ministerij</w:t>
      </w:r>
      <w:r w:rsidR="00EB45A2" w:rsidRPr="00F20E27">
        <w:rPr>
          <w:sz w:val="24"/>
          <w:szCs w:val="24"/>
        </w:rPr>
        <w:t>os</w:t>
      </w:r>
      <w:r w:rsidRPr="00F20E27">
        <w:rPr>
          <w:sz w:val="24"/>
          <w:szCs w:val="24"/>
        </w:rPr>
        <w:t>, Lietuvos statistikos departamento, Užimtumo tarnybos prie Lietuvos Respublikos socialinės apsaugos ir darbo ministerijos</w:t>
      </w:r>
      <w:r w:rsidR="00EB45A2" w:rsidRPr="00F20E27">
        <w:rPr>
          <w:sz w:val="24"/>
          <w:szCs w:val="24"/>
        </w:rPr>
        <w:t xml:space="preserve"> (toliau – Užimtumo tarnyba)</w:t>
      </w:r>
      <w:r w:rsidRPr="00F20E27">
        <w:rPr>
          <w:sz w:val="24"/>
          <w:szCs w:val="24"/>
        </w:rPr>
        <w:t xml:space="preserve">, </w:t>
      </w:r>
      <w:r w:rsidR="001E4CE5" w:rsidRPr="00F20E27">
        <w:rPr>
          <w:sz w:val="24"/>
          <w:szCs w:val="24"/>
        </w:rPr>
        <w:t xml:space="preserve">Lietuvos Respublikos </w:t>
      </w:r>
      <w:r w:rsidR="001E4CE5">
        <w:rPr>
          <w:sz w:val="24"/>
          <w:szCs w:val="24"/>
        </w:rPr>
        <w:t>v</w:t>
      </w:r>
      <w:r w:rsidR="00DE5CC5" w:rsidRPr="00F20E27">
        <w:rPr>
          <w:sz w:val="24"/>
          <w:szCs w:val="24"/>
        </w:rPr>
        <w:t>alstybinės darbo inspekcijos prie</w:t>
      </w:r>
      <w:r w:rsidR="00DE5CC5" w:rsidRPr="00F20E27">
        <w:rPr>
          <w:rFonts w:ascii="Arial" w:hAnsi="Arial" w:cs="Arial"/>
          <w:color w:val="222222"/>
          <w:sz w:val="36"/>
          <w:szCs w:val="36"/>
          <w:shd w:val="clear" w:color="auto" w:fill="FFFFFF"/>
        </w:rPr>
        <w:t xml:space="preserve"> </w:t>
      </w:r>
      <w:r w:rsidR="001E4CE5">
        <w:rPr>
          <w:sz w:val="24"/>
          <w:szCs w:val="24"/>
        </w:rPr>
        <w:t>S</w:t>
      </w:r>
      <w:r w:rsidR="00DE5CC5" w:rsidRPr="00F20E27">
        <w:rPr>
          <w:sz w:val="24"/>
          <w:szCs w:val="24"/>
        </w:rPr>
        <w:t>ocialinės apsaugos ir darbo ministerijos</w:t>
      </w:r>
      <w:r w:rsidR="005A7C90" w:rsidRPr="00F20E27">
        <w:rPr>
          <w:sz w:val="24"/>
          <w:szCs w:val="24"/>
        </w:rPr>
        <w:t xml:space="preserve"> (toliau – Valstybinė darbo inspekcija)</w:t>
      </w:r>
      <w:r w:rsidR="00DE5CC5" w:rsidRPr="00F20E27">
        <w:rPr>
          <w:sz w:val="24"/>
          <w:szCs w:val="24"/>
        </w:rPr>
        <w:t xml:space="preserve">, </w:t>
      </w:r>
      <w:r w:rsidRPr="00F20E27">
        <w:rPr>
          <w:sz w:val="24"/>
          <w:szCs w:val="24"/>
        </w:rPr>
        <w:t>Migracijos departamento prie VRM, Valstybės sienos apsaugos tarnybos prie VRM</w:t>
      </w:r>
      <w:r w:rsidR="00D40D76" w:rsidRPr="00F20E27">
        <w:rPr>
          <w:sz w:val="24"/>
          <w:szCs w:val="24"/>
        </w:rPr>
        <w:t xml:space="preserve"> (toliau – VSAT)</w:t>
      </w:r>
      <w:r w:rsidRPr="00F20E27">
        <w:rPr>
          <w:sz w:val="24"/>
          <w:szCs w:val="24"/>
        </w:rPr>
        <w:t>, Informatikos ir ryšių departamento prie VRM, Tarptautinės migracijos organizacijos Vilniaus biuro pateiktą informaciją ir teikia apibendrintą informaciją, išvadas ir pasiūlymus, informaciją apie atsakingų institucijų vykdytas priemones, įgyvendinant Gairėse numatytas migracijos politikos kryptis (1 priedas), taip pat informaciją apie esminius mi</w:t>
      </w:r>
      <w:r w:rsidR="00DE5CC5" w:rsidRPr="00F20E27">
        <w:rPr>
          <w:sz w:val="24"/>
          <w:szCs w:val="24"/>
        </w:rPr>
        <w:t>gracijos politikos pokyčius 2020</w:t>
      </w:r>
      <w:r w:rsidRPr="00F20E27">
        <w:rPr>
          <w:sz w:val="24"/>
          <w:szCs w:val="24"/>
        </w:rPr>
        <w:t xml:space="preserve"> m. (2</w:t>
      </w:r>
      <w:r w:rsidR="001E4CE5">
        <w:rPr>
          <w:sz w:val="24"/>
          <w:szCs w:val="24"/>
        </w:rPr>
        <w:t> </w:t>
      </w:r>
      <w:r w:rsidRPr="00F20E27">
        <w:rPr>
          <w:sz w:val="24"/>
          <w:szCs w:val="24"/>
        </w:rPr>
        <w:t>priedas).</w:t>
      </w:r>
    </w:p>
    <w:p w14:paraId="2D61666F" w14:textId="77777777" w:rsidR="00240918" w:rsidRPr="00F20E27" w:rsidRDefault="00240918" w:rsidP="00240918">
      <w:pPr>
        <w:tabs>
          <w:tab w:val="left" w:pos="851"/>
        </w:tabs>
        <w:spacing w:line="276" w:lineRule="auto"/>
        <w:ind w:firstLine="850"/>
        <w:rPr>
          <w:rFonts w:eastAsiaTheme="minorHAnsi"/>
          <w:sz w:val="24"/>
          <w:szCs w:val="24"/>
        </w:rPr>
      </w:pPr>
      <w:r w:rsidRPr="00F20E27">
        <w:rPr>
          <w:rFonts w:eastAsiaTheme="minorHAnsi"/>
          <w:sz w:val="24"/>
          <w:szCs w:val="24"/>
        </w:rPr>
        <w:t xml:space="preserve">Išankstiniais Lietuvos statistikos departamento duomenimis, 2021 m. pradžioje </w:t>
      </w:r>
      <w:r w:rsidRPr="00F20E27">
        <w:rPr>
          <w:rFonts w:eastAsiaTheme="minorHAnsi"/>
          <w:b/>
          <w:sz w:val="24"/>
          <w:szCs w:val="24"/>
        </w:rPr>
        <w:t>nuolatinių gyventojų skaičius Lietuvoje</w:t>
      </w:r>
      <w:r w:rsidRPr="00F20E27">
        <w:rPr>
          <w:rFonts w:eastAsiaTheme="minorHAnsi"/>
          <w:sz w:val="24"/>
          <w:szCs w:val="24"/>
        </w:rPr>
        <w:t xml:space="preserve"> </w:t>
      </w:r>
      <w:r w:rsidRPr="00F20E27">
        <w:rPr>
          <w:rFonts w:eastAsiaTheme="minorHAnsi"/>
          <w:b/>
          <w:sz w:val="24"/>
          <w:szCs w:val="24"/>
        </w:rPr>
        <w:t>padidėjo 0,04 proc</w:t>
      </w:r>
      <w:r w:rsidRPr="00F20E27">
        <w:rPr>
          <w:rFonts w:eastAsiaTheme="minorHAnsi"/>
          <w:sz w:val="24"/>
          <w:szCs w:val="24"/>
        </w:rPr>
        <w:t>.: 2021 m. pradžioje gyveno 2 795 300 asmenų (2020 m. – 2 794 100).</w:t>
      </w:r>
    </w:p>
    <w:p w14:paraId="0CA37317" w14:textId="222CBB2A" w:rsidR="00240918" w:rsidRPr="00F20E27" w:rsidRDefault="00240918" w:rsidP="00240918">
      <w:pPr>
        <w:tabs>
          <w:tab w:val="left" w:pos="851"/>
        </w:tabs>
        <w:spacing w:line="276" w:lineRule="auto"/>
        <w:rPr>
          <w:rFonts w:eastAsiaTheme="minorHAnsi"/>
          <w:sz w:val="24"/>
          <w:szCs w:val="24"/>
        </w:rPr>
      </w:pPr>
      <w:r w:rsidRPr="00F20E27">
        <w:rPr>
          <w:rFonts w:eastAsiaTheme="minorHAnsi"/>
          <w:sz w:val="24"/>
          <w:szCs w:val="24"/>
        </w:rPr>
        <w:tab/>
        <w:t xml:space="preserve">Dėl natūralios gyventojų kaitos (gimusių ir mirusių </w:t>
      </w:r>
      <w:r w:rsidR="001E4CE5">
        <w:rPr>
          <w:rFonts w:eastAsiaTheme="minorHAnsi"/>
          <w:sz w:val="24"/>
          <w:szCs w:val="24"/>
        </w:rPr>
        <w:t xml:space="preserve">asmenų </w:t>
      </w:r>
      <w:r w:rsidRPr="00F20E27">
        <w:rPr>
          <w:rFonts w:eastAsiaTheme="minorHAnsi"/>
          <w:sz w:val="24"/>
          <w:szCs w:val="24"/>
        </w:rPr>
        <w:t>skaičiaus skirtumas) gyventojų skaičius sumažėjo 18 908, tačiau dėl neto tarptautinės migracijos (imigrantų ir emigrantų skaičiaus skirtumas) padidėjo 19</w:t>
      </w:r>
      <w:r w:rsidR="001E4CE5">
        <w:rPr>
          <w:rFonts w:eastAsiaTheme="minorHAnsi"/>
          <w:sz w:val="24"/>
          <w:szCs w:val="24"/>
        </w:rPr>
        <w:t> </w:t>
      </w:r>
      <w:r w:rsidRPr="00F20E27">
        <w:rPr>
          <w:rFonts w:eastAsiaTheme="minorHAnsi"/>
          <w:sz w:val="24"/>
          <w:szCs w:val="24"/>
        </w:rPr>
        <w:t>993.</w:t>
      </w:r>
    </w:p>
    <w:p w14:paraId="7582E6C2" w14:textId="6658A89A" w:rsidR="00240918" w:rsidRPr="00F20E27" w:rsidRDefault="00240918" w:rsidP="00240918">
      <w:pPr>
        <w:spacing w:line="276" w:lineRule="auto"/>
        <w:ind w:firstLine="851"/>
        <w:rPr>
          <w:sz w:val="24"/>
          <w:szCs w:val="24"/>
        </w:rPr>
      </w:pPr>
      <w:r w:rsidRPr="00F20E27">
        <w:rPr>
          <w:sz w:val="24"/>
          <w:szCs w:val="24"/>
        </w:rPr>
        <w:t>Jau kele</w:t>
      </w:r>
      <w:r w:rsidR="001E4CE5">
        <w:rPr>
          <w:sz w:val="24"/>
          <w:szCs w:val="24"/>
        </w:rPr>
        <w:t>rius</w:t>
      </w:r>
      <w:r w:rsidRPr="00F20E27">
        <w:rPr>
          <w:sz w:val="24"/>
          <w:szCs w:val="24"/>
        </w:rPr>
        <w:t xml:space="preserve"> met</w:t>
      </w:r>
      <w:r w:rsidR="001E4CE5">
        <w:rPr>
          <w:sz w:val="24"/>
          <w:szCs w:val="24"/>
        </w:rPr>
        <w:t>us</w:t>
      </w:r>
      <w:r w:rsidRPr="00F20E27">
        <w:rPr>
          <w:sz w:val="24"/>
          <w:szCs w:val="24"/>
        </w:rPr>
        <w:t xml:space="preserve"> iš eilės nuolat </w:t>
      </w:r>
      <w:r w:rsidRPr="00F20E27">
        <w:rPr>
          <w:b/>
          <w:sz w:val="24"/>
          <w:szCs w:val="24"/>
        </w:rPr>
        <w:t>daugėja Lietuvoje gyvenančių užsieniečių</w:t>
      </w:r>
      <w:r w:rsidRPr="00F20E27">
        <w:rPr>
          <w:sz w:val="24"/>
          <w:szCs w:val="24"/>
        </w:rPr>
        <w:t xml:space="preserve">, pavyzdžiui, 2017 m. gyveno 49 387 užsieniečiai, </w:t>
      </w:r>
      <w:r w:rsidRPr="00F20E27">
        <w:rPr>
          <w:rFonts w:eastAsiaTheme="minorHAnsi"/>
          <w:sz w:val="24"/>
          <w:szCs w:val="24"/>
        </w:rPr>
        <w:t>2020 m. – 87 267.</w:t>
      </w:r>
      <w:r w:rsidRPr="00F20E27">
        <w:rPr>
          <w:sz w:val="24"/>
          <w:szCs w:val="24"/>
        </w:rPr>
        <w:t xml:space="preserve"> </w:t>
      </w:r>
      <w:r w:rsidRPr="00F20E27">
        <w:rPr>
          <w:rFonts w:eastAsiaTheme="minorHAnsi"/>
          <w:sz w:val="24"/>
          <w:szCs w:val="24"/>
        </w:rPr>
        <w:t xml:space="preserve">Iš visų Lietuvoje gyvenančių užsieniečių </w:t>
      </w:r>
      <w:r w:rsidRPr="00F20E27">
        <w:rPr>
          <w:rFonts w:eastAsiaTheme="minorHAnsi"/>
          <w:sz w:val="24"/>
          <w:szCs w:val="24"/>
          <w:lang w:eastAsia="lt-LT"/>
        </w:rPr>
        <w:t xml:space="preserve">tik </w:t>
      </w:r>
      <w:r w:rsidRPr="00F20E27">
        <w:rPr>
          <w:rFonts w:eastAsiaTheme="minorHAnsi"/>
          <w:sz w:val="24"/>
          <w:szCs w:val="24"/>
        </w:rPr>
        <w:t>6</w:t>
      </w:r>
      <w:r w:rsidR="001E4CE5">
        <w:rPr>
          <w:rFonts w:eastAsiaTheme="minorHAnsi"/>
          <w:sz w:val="24"/>
          <w:szCs w:val="24"/>
        </w:rPr>
        <w:t> </w:t>
      </w:r>
      <w:r w:rsidRPr="00F20E27">
        <w:rPr>
          <w:rFonts w:eastAsiaTheme="minorHAnsi"/>
          <w:sz w:val="24"/>
          <w:szCs w:val="24"/>
        </w:rPr>
        <w:t>189 – Europos Sąjungos valstybių narių piliečiai (</w:t>
      </w:r>
      <w:r w:rsidRPr="00F20E27">
        <w:rPr>
          <w:sz w:val="24"/>
          <w:szCs w:val="24"/>
          <w:lang w:eastAsia="lt-LT"/>
        </w:rPr>
        <w:t>Latvijos Respublikos – 1</w:t>
      </w:r>
      <w:r w:rsidR="001E4CE5">
        <w:rPr>
          <w:sz w:val="24"/>
          <w:szCs w:val="24"/>
          <w:lang w:eastAsia="lt-LT"/>
        </w:rPr>
        <w:t> </w:t>
      </w:r>
      <w:r w:rsidRPr="00F20E27">
        <w:rPr>
          <w:sz w:val="24"/>
          <w:szCs w:val="24"/>
          <w:lang w:eastAsia="lt-LT"/>
        </w:rPr>
        <w:t>205,</w:t>
      </w:r>
      <w:r w:rsidRPr="00F20E27">
        <w:rPr>
          <w:rFonts w:asciiTheme="minorHAnsi" w:hAnsiTheme="minorHAnsi"/>
          <w:sz w:val="22"/>
          <w:szCs w:val="24"/>
          <w:lang w:eastAsia="lt-LT"/>
        </w:rPr>
        <w:t xml:space="preserve"> </w:t>
      </w:r>
      <w:r w:rsidRPr="00F20E27">
        <w:rPr>
          <w:sz w:val="24"/>
          <w:szCs w:val="24"/>
          <w:lang w:eastAsia="lt-LT"/>
        </w:rPr>
        <w:t>Lenkijos Respublikos – 801, Vokietijos – 926)</w:t>
      </w:r>
      <w:r w:rsidRPr="00F20E27">
        <w:rPr>
          <w:rFonts w:eastAsiaTheme="minorHAnsi"/>
          <w:sz w:val="24"/>
          <w:szCs w:val="24"/>
        </w:rPr>
        <w:t xml:space="preserve">. </w:t>
      </w:r>
      <w:r w:rsidRPr="00F20E27">
        <w:rPr>
          <w:sz w:val="24"/>
          <w:szCs w:val="24"/>
        </w:rPr>
        <w:t>Tarp kitų Europos valstybių piliečių, gyvenančių Lietuvoje, vyrauja Ukrainos – 30</w:t>
      </w:r>
      <w:r w:rsidR="001E4CE5">
        <w:rPr>
          <w:sz w:val="24"/>
          <w:szCs w:val="24"/>
        </w:rPr>
        <w:t> </w:t>
      </w:r>
      <w:r w:rsidRPr="00F20E27">
        <w:rPr>
          <w:sz w:val="24"/>
          <w:szCs w:val="24"/>
        </w:rPr>
        <w:t>139, Baltarusijos Respublikos – 23</w:t>
      </w:r>
      <w:r w:rsidR="001E4CE5">
        <w:rPr>
          <w:sz w:val="24"/>
          <w:szCs w:val="24"/>
        </w:rPr>
        <w:t> </w:t>
      </w:r>
      <w:r w:rsidRPr="00F20E27">
        <w:rPr>
          <w:sz w:val="24"/>
          <w:szCs w:val="24"/>
        </w:rPr>
        <w:t>440, Rusijos Federacijos – 12</w:t>
      </w:r>
      <w:r w:rsidR="001E4CE5">
        <w:rPr>
          <w:sz w:val="24"/>
          <w:szCs w:val="24"/>
        </w:rPr>
        <w:t> </w:t>
      </w:r>
      <w:r w:rsidRPr="00F20E27">
        <w:rPr>
          <w:sz w:val="24"/>
          <w:szCs w:val="24"/>
        </w:rPr>
        <w:t>809</w:t>
      </w:r>
      <w:r w:rsidR="001E4CE5">
        <w:rPr>
          <w:sz w:val="24"/>
          <w:szCs w:val="24"/>
        </w:rPr>
        <w:t xml:space="preserve"> piliečiai</w:t>
      </w:r>
      <w:r w:rsidRPr="00F20E27">
        <w:rPr>
          <w:sz w:val="24"/>
          <w:szCs w:val="24"/>
        </w:rPr>
        <w:t>.</w:t>
      </w:r>
    </w:p>
    <w:p w14:paraId="39DBA387" w14:textId="7248F854" w:rsidR="00E90E02" w:rsidRPr="00F20E27" w:rsidRDefault="00240918" w:rsidP="00240918">
      <w:pPr>
        <w:spacing w:after="160" w:line="259" w:lineRule="auto"/>
        <w:ind w:firstLine="851"/>
        <w:rPr>
          <w:rFonts w:eastAsiaTheme="minorHAnsi"/>
          <w:sz w:val="24"/>
          <w:szCs w:val="24"/>
          <w:lang w:eastAsia="lt-LT"/>
        </w:rPr>
      </w:pPr>
      <w:r w:rsidRPr="00F20E27">
        <w:rPr>
          <w:sz w:val="24"/>
          <w:szCs w:val="24"/>
        </w:rPr>
        <w:t xml:space="preserve">Lietuvoje taip pat gyvena: </w:t>
      </w:r>
      <w:r w:rsidRPr="00F20E27">
        <w:rPr>
          <w:rFonts w:eastAsiaTheme="minorHAnsi"/>
          <w:sz w:val="24"/>
          <w:szCs w:val="24"/>
          <w:lang w:eastAsia="lt-LT"/>
        </w:rPr>
        <w:t xml:space="preserve">6 043 </w:t>
      </w:r>
      <w:r w:rsidRPr="00F20E27">
        <w:rPr>
          <w:sz w:val="24"/>
          <w:szCs w:val="24"/>
          <w:lang w:eastAsia="lt-LT"/>
        </w:rPr>
        <w:t>Azijos valstybių</w:t>
      </w:r>
      <w:r w:rsidRPr="00F20E27">
        <w:rPr>
          <w:rFonts w:eastAsiaTheme="minorHAnsi"/>
          <w:sz w:val="24"/>
          <w:szCs w:val="24"/>
          <w:lang w:eastAsia="lt-LT"/>
        </w:rPr>
        <w:t xml:space="preserve"> piliečiai, 928 </w:t>
      </w:r>
      <w:r w:rsidRPr="00F20E27">
        <w:rPr>
          <w:sz w:val="24"/>
          <w:szCs w:val="24"/>
          <w:lang w:eastAsia="lt-LT"/>
        </w:rPr>
        <w:t xml:space="preserve">Afrikos valstybių piliečiai, </w:t>
      </w:r>
      <w:r w:rsidRPr="00F20E27">
        <w:rPr>
          <w:rFonts w:eastAsiaTheme="minorHAnsi"/>
          <w:sz w:val="24"/>
          <w:szCs w:val="24"/>
        </w:rPr>
        <w:t xml:space="preserve">682 </w:t>
      </w:r>
      <w:r w:rsidRPr="00F20E27">
        <w:rPr>
          <w:sz w:val="24"/>
          <w:szCs w:val="24"/>
          <w:lang w:eastAsia="lt-LT"/>
        </w:rPr>
        <w:t xml:space="preserve">Šiaurės Amerikos valstybių </w:t>
      </w:r>
      <w:r w:rsidRPr="00F20E27">
        <w:rPr>
          <w:rFonts w:eastAsiaTheme="minorHAnsi"/>
          <w:sz w:val="24"/>
          <w:szCs w:val="24"/>
          <w:lang w:eastAsia="lt-LT"/>
        </w:rPr>
        <w:t>piliečiai,</w:t>
      </w:r>
      <w:r w:rsidRPr="00F20E27">
        <w:rPr>
          <w:rFonts w:asciiTheme="minorHAnsi" w:eastAsiaTheme="minorHAnsi" w:hAnsiTheme="minorHAnsi" w:cstheme="minorBidi"/>
          <w:sz w:val="24"/>
          <w:szCs w:val="24"/>
          <w:lang w:eastAsia="lt-LT"/>
        </w:rPr>
        <w:t xml:space="preserve"> </w:t>
      </w:r>
      <w:r w:rsidRPr="00F20E27">
        <w:rPr>
          <w:rFonts w:eastAsiaTheme="minorHAnsi"/>
          <w:sz w:val="24"/>
          <w:szCs w:val="24"/>
          <w:lang w:eastAsia="lt-LT"/>
        </w:rPr>
        <w:t xml:space="preserve">345 </w:t>
      </w:r>
      <w:r w:rsidRPr="00F20E27">
        <w:rPr>
          <w:sz w:val="24"/>
          <w:szCs w:val="24"/>
          <w:lang w:eastAsia="lt-LT"/>
        </w:rPr>
        <w:t xml:space="preserve">Centrinės ir Pietų Amerikos valstybių </w:t>
      </w:r>
      <w:r w:rsidRPr="00F20E27">
        <w:rPr>
          <w:rFonts w:eastAsiaTheme="minorHAnsi"/>
          <w:sz w:val="24"/>
          <w:szCs w:val="24"/>
          <w:lang w:eastAsia="lt-LT"/>
        </w:rPr>
        <w:t>piliečiai</w:t>
      </w:r>
      <w:r w:rsidRPr="00F20E27">
        <w:rPr>
          <w:sz w:val="24"/>
          <w:szCs w:val="24"/>
          <w:lang w:eastAsia="lt-LT"/>
        </w:rPr>
        <w:t>,</w:t>
      </w:r>
      <w:r w:rsidRPr="00F20E27">
        <w:rPr>
          <w:rFonts w:eastAsiaTheme="minorHAnsi"/>
          <w:sz w:val="24"/>
          <w:szCs w:val="24"/>
          <w:lang w:eastAsia="lt-LT"/>
        </w:rPr>
        <w:t xml:space="preserve"> 64 </w:t>
      </w:r>
      <w:r w:rsidRPr="00F20E27">
        <w:rPr>
          <w:sz w:val="24"/>
          <w:szCs w:val="24"/>
          <w:lang w:eastAsia="lt-LT"/>
        </w:rPr>
        <w:t xml:space="preserve">Australijos ir Okeanijos </w:t>
      </w:r>
      <w:r w:rsidRPr="00F20E27">
        <w:rPr>
          <w:rFonts w:eastAsiaTheme="minorHAnsi"/>
          <w:sz w:val="24"/>
          <w:szCs w:val="24"/>
          <w:lang w:eastAsia="lt-LT"/>
        </w:rPr>
        <w:t xml:space="preserve">valstybių piliečiai. Dėl aktyvių institucijų veiksmų, kuriais įgyvendinami tarptautiniai įsipareigojimai, nuolat mažėja Lietuvoje gyvenančių asmenų be pilietybės skaičius (palyginti: </w:t>
      </w:r>
      <w:r w:rsidRPr="00F20E27">
        <w:rPr>
          <w:rFonts w:eastAsiaTheme="minorHAnsi"/>
          <w:sz w:val="24"/>
          <w:szCs w:val="24"/>
        </w:rPr>
        <w:t>2018 m. – 3 074</w:t>
      </w:r>
      <w:r w:rsidR="001E4CE5">
        <w:rPr>
          <w:rFonts w:eastAsiaTheme="minorHAnsi"/>
          <w:sz w:val="24"/>
          <w:szCs w:val="24"/>
        </w:rPr>
        <w:t>,</w:t>
      </w:r>
      <w:r w:rsidRPr="00F20E27">
        <w:rPr>
          <w:rFonts w:eastAsiaTheme="minorHAnsi"/>
          <w:sz w:val="24"/>
          <w:szCs w:val="24"/>
        </w:rPr>
        <w:t xml:space="preserve"> 2020 m. – 2 683). </w:t>
      </w:r>
    </w:p>
    <w:p w14:paraId="3A1D400B" w14:textId="77777777" w:rsidR="00E90E02" w:rsidRPr="00F20E27" w:rsidRDefault="00B264E1" w:rsidP="00D46980">
      <w:pPr>
        <w:numPr>
          <w:ilvl w:val="0"/>
          <w:numId w:val="1"/>
        </w:numPr>
        <w:spacing w:line="276" w:lineRule="auto"/>
        <w:contextualSpacing/>
        <w:rPr>
          <w:b/>
          <w:sz w:val="24"/>
          <w:szCs w:val="24"/>
          <w:lang w:eastAsia="lt-LT"/>
        </w:rPr>
      </w:pPr>
      <w:r w:rsidRPr="00F20E27">
        <w:rPr>
          <w:b/>
          <w:sz w:val="24"/>
          <w:szCs w:val="24"/>
          <w:lang w:eastAsia="lt-LT"/>
        </w:rPr>
        <w:t>Emigracijos ir grįžtamosios migracijos sritis</w:t>
      </w:r>
    </w:p>
    <w:p w14:paraId="1003A099" w14:textId="2B3EEF59" w:rsidR="00095A30" w:rsidRPr="00BF4158" w:rsidRDefault="00095A30" w:rsidP="00BF4158">
      <w:pPr>
        <w:pStyle w:val="Sraopastraipa"/>
        <w:pBdr>
          <w:top w:val="single" w:sz="4" w:space="1" w:color="auto"/>
          <w:left w:val="single" w:sz="4" w:space="4" w:color="auto"/>
          <w:bottom w:val="single" w:sz="4" w:space="1" w:color="auto"/>
          <w:right w:val="single" w:sz="4" w:space="4" w:color="auto"/>
        </w:pBdr>
        <w:shd w:val="clear" w:color="auto" w:fill="D6E3BC"/>
        <w:spacing w:line="276" w:lineRule="auto"/>
        <w:ind w:left="142"/>
        <w:rPr>
          <w:rFonts w:ascii="Arial" w:hAnsi="Arial" w:cs="Arial"/>
          <w:i/>
          <w:lang w:eastAsia="lt-LT"/>
        </w:rPr>
      </w:pPr>
      <w:r w:rsidRPr="00F20E27">
        <w:rPr>
          <w:i/>
          <w:sz w:val="24"/>
          <w:szCs w:val="24"/>
          <w:lang w:eastAsia="lt-LT"/>
        </w:rPr>
        <w:t xml:space="preserve">Į emigracijos mažinimą, grįžtamosios migracijos skatinimą ir ryšių su išvykusiais asmenimis palaikymą </w:t>
      </w:r>
      <w:r w:rsidR="001E4CE5">
        <w:rPr>
          <w:i/>
          <w:sz w:val="24"/>
          <w:szCs w:val="24"/>
          <w:lang w:eastAsia="lt-LT"/>
        </w:rPr>
        <w:t>nukreiptos</w:t>
      </w:r>
      <w:r w:rsidRPr="00F20E27">
        <w:rPr>
          <w:i/>
          <w:sz w:val="24"/>
          <w:szCs w:val="24"/>
          <w:lang w:eastAsia="lt-LT"/>
        </w:rPr>
        <w:t xml:space="preserve"> 2020 m. priemonės: </w:t>
      </w:r>
    </w:p>
    <w:p w14:paraId="7634C6F9" w14:textId="77777777" w:rsidR="00E90E02" w:rsidRPr="00F20E27" w:rsidRDefault="00AF45F2" w:rsidP="00D46980">
      <w:pPr>
        <w:numPr>
          <w:ilvl w:val="0"/>
          <w:numId w:val="9"/>
        </w:num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ind w:left="851" w:hanging="284"/>
        <w:contextualSpacing/>
        <w:rPr>
          <w:sz w:val="24"/>
          <w:szCs w:val="24"/>
        </w:rPr>
      </w:pPr>
      <w:r w:rsidRPr="00F20E27">
        <w:rPr>
          <w:rFonts w:eastAsia="Calibri"/>
          <w:sz w:val="24"/>
          <w:szCs w:val="24"/>
          <w:lang w:eastAsia="lt-LT"/>
        </w:rPr>
        <w:t xml:space="preserve">įgyvendinamos </w:t>
      </w:r>
      <w:r w:rsidR="00B264E1" w:rsidRPr="00F20E27">
        <w:rPr>
          <w:rFonts w:eastAsia="Calibri"/>
          <w:sz w:val="24"/>
          <w:szCs w:val="24"/>
          <w:lang w:eastAsia="lt-LT"/>
        </w:rPr>
        <w:t xml:space="preserve">Demografijos, migracijos ir integracijos politikos 2018–2030 m. strategijos </w:t>
      </w:r>
      <w:r w:rsidR="00240918" w:rsidRPr="00F20E27">
        <w:rPr>
          <w:sz w:val="24"/>
          <w:szCs w:val="24"/>
        </w:rPr>
        <w:t>2020–2022</w:t>
      </w:r>
      <w:r w:rsidR="00B264E1" w:rsidRPr="00F20E27">
        <w:rPr>
          <w:sz w:val="24"/>
          <w:szCs w:val="24"/>
        </w:rPr>
        <w:t xml:space="preserve"> metų tarpinstitucini</w:t>
      </w:r>
      <w:r w:rsidRPr="00F20E27">
        <w:rPr>
          <w:sz w:val="24"/>
          <w:szCs w:val="24"/>
        </w:rPr>
        <w:t>o</w:t>
      </w:r>
      <w:r w:rsidR="00B264E1" w:rsidRPr="00F20E27">
        <w:rPr>
          <w:sz w:val="24"/>
          <w:szCs w:val="24"/>
        </w:rPr>
        <w:t xml:space="preserve"> veiklos plano priemonės</w:t>
      </w:r>
      <w:r w:rsidR="00B264E1" w:rsidRPr="00F20E27">
        <w:rPr>
          <w:rStyle w:val="Puslapioinaosnuoroda"/>
          <w:sz w:val="24"/>
          <w:szCs w:val="24"/>
        </w:rPr>
        <w:footnoteReference w:id="2"/>
      </w:r>
      <w:r w:rsidR="00B264E1" w:rsidRPr="00F20E27">
        <w:rPr>
          <w:sz w:val="24"/>
          <w:szCs w:val="24"/>
        </w:rPr>
        <w:t>;</w:t>
      </w:r>
    </w:p>
    <w:p w14:paraId="61C243E7" w14:textId="326B44CC" w:rsidR="00E90E02" w:rsidRPr="00F20E27" w:rsidRDefault="00B264E1" w:rsidP="00D46980">
      <w:pPr>
        <w:numPr>
          <w:ilvl w:val="0"/>
          <w:numId w:val="9"/>
        </w:num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ind w:left="851" w:hanging="284"/>
        <w:contextualSpacing/>
        <w:rPr>
          <w:sz w:val="24"/>
        </w:rPr>
      </w:pPr>
      <w:r w:rsidRPr="00F20E27">
        <w:rPr>
          <w:sz w:val="24"/>
          <w:szCs w:val="24"/>
          <w:lang w:eastAsia="lt-LT"/>
        </w:rPr>
        <w:lastRenderedPageBreak/>
        <w:t xml:space="preserve">įgyvendinamos „Globalios Lietuvos“ </w:t>
      </w:r>
      <w:r w:rsidRPr="00F20E27">
        <w:rPr>
          <w:sz w:val="24"/>
        </w:rPr>
        <w:t>– užsienio lietuvių įsitraukimo į val</w:t>
      </w:r>
      <w:r w:rsidR="00811D0A" w:rsidRPr="00F20E27">
        <w:rPr>
          <w:sz w:val="24"/>
        </w:rPr>
        <w:t>stybės gyvenimą kūrimo 2012–2021</w:t>
      </w:r>
      <w:r w:rsidRPr="00F20E27">
        <w:rPr>
          <w:sz w:val="24"/>
        </w:rPr>
        <w:t xml:space="preserve"> metų programos įgyvendinimo tarpinstitucinio veiklos plano priemonės</w:t>
      </w:r>
      <w:r w:rsidRPr="00F20E27">
        <w:rPr>
          <w:rStyle w:val="Puslapioinaosnuoroda"/>
          <w:sz w:val="24"/>
        </w:rPr>
        <w:footnoteReference w:id="3"/>
      </w:r>
      <w:r w:rsidR="00E05F3B" w:rsidRPr="00F20E27">
        <w:rPr>
          <w:sz w:val="24"/>
        </w:rPr>
        <w:t xml:space="preserve"> (vykdyta lietuvybės ir diasporos organizacijų kompetencijų ugdymo veikla, aktyvintas pilietinis įsitraukimas, raginant dalyvauti rinkimuose, sudarytos galimybės </w:t>
      </w:r>
      <w:r w:rsidR="00095A30" w:rsidRPr="00F20E27">
        <w:rPr>
          <w:sz w:val="24"/>
        </w:rPr>
        <w:t xml:space="preserve">užsienyje studijuojantiems lietuviams </w:t>
      </w:r>
      <w:r w:rsidR="00E05F3B" w:rsidRPr="00F20E27">
        <w:rPr>
          <w:sz w:val="24"/>
        </w:rPr>
        <w:t xml:space="preserve">atlikti praktiką diplomatinėse atstovybėse ir URM, reguliariai viešinta informacija apie Lietuvos laimėjimus ir galimybes, </w:t>
      </w:r>
      <w:r w:rsidR="00996006" w:rsidRPr="00F20E27">
        <w:rPr>
          <w:sz w:val="24"/>
        </w:rPr>
        <w:t>atlikta</w:t>
      </w:r>
      <w:r w:rsidR="00E05F3B" w:rsidRPr="00F20E27">
        <w:rPr>
          <w:sz w:val="24"/>
        </w:rPr>
        <w:t xml:space="preserve"> užsienio lietuvių nuomonės apklausa per </w:t>
      </w:r>
      <w:r w:rsidR="001E4CE5">
        <w:rPr>
          <w:sz w:val="24"/>
        </w:rPr>
        <w:t>„</w:t>
      </w:r>
      <w:r w:rsidR="00E05F3B" w:rsidRPr="004F3325">
        <w:rPr>
          <w:iCs/>
          <w:sz w:val="24"/>
        </w:rPr>
        <w:t>Facebook</w:t>
      </w:r>
      <w:r w:rsidR="001E4CE5">
        <w:rPr>
          <w:iCs/>
          <w:sz w:val="24"/>
        </w:rPr>
        <w:t>ʼo“</w:t>
      </w:r>
      <w:r w:rsidR="00E05F3B" w:rsidRPr="00F20E27">
        <w:rPr>
          <w:sz w:val="24"/>
        </w:rPr>
        <w:t xml:space="preserve"> paskyrą „Globali Lietuva – Global Lithuania“, kitas socialinių tinklų grupes ir elektroniniu p</w:t>
      </w:r>
      <w:r w:rsidR="00996006" w:rsidRPr="00F20E27">
        <w:rPr>
          <w:sz w:val="24"/>
        </w:rPr>
        <w:t>aštu;</w:t>
      </w:r>
      <w:r w:rsidR="00E05F3B" w:rsidRPr="00F20E27">
        <w:rPr>
          <w:sz w:val="24"/>
        </w:rPr>
        <w:t xml:space="preserve"> </w:t>
      </w:r>
    </w:p>
    <w:p w14:paraId="74B3E216" w14:textId="77777777" w:rsidR="0033572F" w:rsidRPr="00F20E27" w:rsidRDefault="0033572F" w:rsidP="00D46980">
      <w:pPr>
        <w:numPr>
          <w:ilvl w:val="0"/>
          <w:numId w:val="9"/>
        </w:num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ind w:left="851" w:hanging="284"/>
        <w:contextualSpacing/>
        <w:rPr>
          <w:sz w:val="24"/>
          <w:szCs w:val="24"/>
          <w:lang w:eastAsia="lt-LT"/>
        </w:rPr>
      </w:pPr>
      <w:r w:rsidRPr="00F20E27">
        <w:rPr>
          <w:sz w:val="24"/>
        </w:rPr>
        <w:t xml:space="preserve">įgyvendinamas Lietuvos </w:t>
      </w:r>
      <w:r w:rsidR="00EB45A2" w:rsidRPr="00F20E27">
        <w:rPr>
          <w:sz w:val="24"/>
        </w:rPr>
        <w:t xml:space="preserve">Respublikos </w:t>
      </w:r>
      <w:r w:rsidRPr="00F20E27">
        <w:rPr>
          <w:sz w:val="24"/>
        </w:rPr>
        <w:t>piliečių, lietuvių kilmės asmenų ir jų šeimos narių, gyvenančių humanitarinės krizės ištiktose šalyse, atsidūrusių ekstremaliose situacijose ir karinio konflikto apimtose teritorijose, perkėlimo į Lietuvą ir paramos jų integracijai modelis;</w:t>
      </w:r>
    </w:p>
    <w:p w14:paraId="33F558C9" w14:textId="77777777" w:rsidR="00E90E02" w:rsidRPr="00F20E27" w:rsidRDefault="003B3F76" w:rsidP="00D46980">
      <w:pPr>
        <w:numPr>
          <w:ilvl w:val="0"/>
          <w:numId w:val="9"/>
        </w:num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ind w:left="851" w:hanging="284"/>
        <w:contextualSpacing/>
        <w:rPr>
          <w:sz w:val="24"/>
          <w:szCs w:val="24"/>
          <w:lang w:eastAsia="lt-LT"/>
        </w:rPr>
      </w:pPr>
      <w:r w:rsidRPr="00F20E27">
        <w:rPr>
          <w:sz w:val="24"/>
          <w:szCs w:val="24"/>
          <w:lang w:eastAsia="lt-LT"/>
        </w:rPr>
        <w:t>vykdoma Užimtumo tarnybos</w:t>
      </w:r>
      <w:r w:rsidRPr="00F20E27">
        <w:rPr>
          <w:b/>
          <w:sz w:val="24"/>
          <w:szCs w:val="24"/>
          <w:lang w:eastAsia="lt-LT"/>
        </w:rPr>
        <w:t xml:space="preserve"> </w:t>
      </w:r>
      <w:r w:rsidRPr="00F20E27">
        <w:rPr>
          <w:sz w:val="24"/>
          <w:szCs w:val="24"/>
          <w:lang w:eastAsia="lt-LT"/>
        </w:rPr>
        <w:t>EURES</w:t>
      </w:r>
      <w:r w:rsidR="00BD1265" w:rsidRPr="00F20E27">
        <w:rPr>
          <w:rStyle w:val="Puslapioinaosnuoroda"/>
          <w:sz w:val="24"/>
          <w:szCs w:val="24"/>
          <w:lang w:eastAsia="lt-LT"/>
        </w:rPr>
        <w:footnoteReference w:id="4"/>
      </w:r>
      <w:r w:rsidRPr="00F20E27">
        <w:rPr>
          <w:sz w:val="24"/>
          <w:szCs w:val="24"/>
          <w:lang w:eastAsia="lt-LT"/>
        </w:rPr>
        <w:t xml:space="preserve"> specialistų veikla</w:t>
      </w:r>
      <w:r w:rsidR="00AC3107" w:rsidRPr="00F20E27">
        <w:rPr>
          <w:sz w:val="24"/>
          <w:szCs w:val="24"/>
          <w:lang w:eastAsia="lt-LT"/>
        </w:rPr>
        <w:t>, susijusi su</w:t>
      </w:r>
      <w:r w:rsidR="00AC3107" w:rsidRPr="00F20E27">
        <w:rPr>
          <w:sz w:val="24"/>
          <w:szCs w:val="24"/>
          <w:bdr w:val="none" w:sz="0" w:space="0" w:color="auto" w:frame="1"/>
          <w:lang w:eastAsia="lt-LT"/>
        </w:rPr>
        <w:t xml:space="preserve"> darbo paieška E</w:t>
      </w:r>
      <w:r w:rsidR="00EB45A2" w:rsidRPr="00F20E27">
        <w:rPr>
          <w:sz w:val="24"/>
          <w:szCs w:val="24"/>
          <w:bdr w:val="none" w:sz="0" w:space="0" w:color="auto" w:frame="1"/>
          <w:lang w:eastAsia="lt-LT"/>
        </w:rPr>
        <w:t xml:space="preserve">uropos </w:t>
      </w:r>
      <w:r w:rsidR="00AC3107" w:rsidRPr="00F20E27">
        <w:rPr>
          <w:sz w:val="24"/>
          <w:szCs w:val="24"/>
          <w:bdr w:val="none" w:sz="0" w:space="0" w:color="auto" w:frame="1"/>
          <w:lang w:eastAsia="lt-LT"/>
        </w:rPr>
        <w:t>S</w:t>
      </w:r>
      <w:r w:rsidR="00EB45A2" w:rsidRPr="00F20E27">
        <w:rPr>
          <w:sz w:val="24"/>
          <w:szCs w:val="24"/>
          <w:bdr w:val="none" w:sz="0" w:space="0" w:color="auto" w:frame="1"/>
          <w:lang w:eastAsia="lt-LT"/>
        </w:rPr>
        <w:t>ąjungoje</w:t>
      </w:r>
      <w:r w:rsidR="00AC3107" w:rsidRPr="00F20E27">
        <w:rPr>
          <w:sz w:val="24"/>
          <w:szCs w:val="24"/>
          <w:bdr w:val="none" w:sz="0" w:space="0" w:color="auto" w:frame="1"/>
          <w:lang w:eastAsia="lt-LT"/>
        </w:rPr>
        <w:t>, Europos ekonominės erdvės šalyse narėse ir Šveicarijoje, grįžimo į Lietuvą galimybėmis, darbo mobilumo programomis, nedarbo socialinio draudimo išmokos eksportu, pagalba darbdaviams, ieškantiems trūkstamos darbo jėgos;</w:t>
      </w:r>
    </w:p>
    <w:p w14:paraId="665BD4FC" w14:textId="77777777" w:rsidR="00E90E02" w:rsidRPr="00F20E27" w:rsidRDefault="00B264E1" w:rsidP="00D46980">
      <w:pPr>
        <w:numPr>
          <w:ilvl w:val="0"/>
          <w:numId w:val="9"/>
        </w:num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ind w:left="851" w:hanging="284"/>
        <w:contextualSpacing/>
        <w:rPr>
          <w:sz w:val="24"/>
          <w:szCs w:val="24"/>
          <w:lang w:eastAsia="lt-LT"/>
        </w:rPr>
      </w:pPr>
      <w:r w:rsidRPr="00F20E27">
        <w:rPr>
          <w:sz w:val="24"/>
          <w:szCs w:val="24"/>
          <w:lang w:eastAsia="lt-LT"/>
        </w:rPr>
        <w:t>plėtojama Migracijos informacijos centro</w:t>
      </w:r>
      <w:r w:rsidR="007631E8" w:rsidRPr="00F20E27">
        <w:rPr>
          <w:sz w:val="24"/>
          <w:szCs w:val="24"/>
          <w:lang w:eastAsia="lt-LT"/>
        </w:rPr>
        <w:t xml:space="preserve"> (toliau – MIC)</w:t>
      </w:r>
      <w:r w:rsidRPr="00F20E27">
        <w:rPr>
          <w:sz w:val="24"/>
          <w:szCs w:val="24"/>
          <w:lang w:eastAsia="lt-LT"/>
        </w:rPr>
        <w:t xml:space="preserve"> veikla</w:t>
      </w:r>
      <w:r w:rsidRPr="00F20E27">
        <w:rPr>
          <w:rStyle w:val="Puslapioinaosnuoroda"/>
          <w:sz w:val="24"/>
          <w:szCs w:val="24"/>
          <w:lang w:eastAsia="lt-LT"/>
        </w:rPr>
        <w:footnoteReference w:id="5"/>
      </w:r>
      <w:r w:rsidRPr="00F20E27">
        <w:rPr>
          <w:sz w:val="24"/>
          <w:szCs w:val="24"/>
          <w:lang w:eastAsia="lt-LT"/>
        </w:rPr>
        <w:t>;</w:t>
      </w:r>
    </w:p>
    <w:p w14:paraId="6C06A9B3" w14:textId="77777777" w:rsidR="00E66424" w:rsidRPr="00F20E27" w:rsidRDefault="00AC3107" w:rsidP="00D46980">
      <w:pPr>
        <w:numPr>
          <w:ilvl w:val="0"/>
          <w:numId w:val="9"/>
        </w:num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ind w:left="851" w:hanging="284"/>
        <w:contextualSpacing/>
        <w:rPr>
          <w:sz w:val="24"/>
          <w:szCs w:val="24"/>
          <w:lang w:eastAsia="lt-LT"/>
        </w:rPr>
      </w:pPr>
      <w:r w:rsidRPr="00F20E27">
        <w:rPr>
          <w:sz w:val="24"/>
          <w:szCs w:val="24"/>
          <w:lang w:eastAsia="lt-LT"/>
        </w:rPr>
        <w:t>įgyvendinamos užsienio lietuvių lituanistinio švietimo rėmimo ir skatinimo programos, teikiama valstybės parama lituanistinėms studijoms ar lietuvių kalbos ir kultūros kursams Lietuvos aukštosiose mokyklose;</w:t>
      </w:r>
    </w:p>
    <w:p w14:paraId="56A93648" w14:textId="77777777" w:rsidR="00E66424" w:rsidRPr="00F20E27" w:rsidRDefault="00537457" w:rsidP="00D46980">
      <w:pPr>
        <w:numPr>
          <w:ilvl w:val="0"/>
          <w:numId w:val="9"/>
        </w:num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ind w:left="851" w:hanging="284"/>
        <w:contextualSpacing/>
        <w:rPr>
          <w:sz w:val="24"/>
          <w:szCs w:val="24"/>
          <w:lang w:eastAsia="lt-LT"/>
        </w:rPr>
      </w:pPr>
      <w:r w:rsidRPr="00F20E27">
        <w:rPr>
          <w:sz w:val="24"/>
          <w:szCs w:val="24"/>
          <w:lang w:eastAsia="lt-LT"/>
        </w:rPr>
        <w:t xml:space="preserve">vykdomos priemonės siekiant geriau pasiruošti </w:t>
      </w:r>
      <w:r w:rsidR="00E66424" w:rsidRPr="00F20E27">
        <w:rPr>
          <w:sz w:val="24"/>
          <w:szCs w:val="24"/>
          <w:lang w:eastAsia="lt-LT"/>
        </w:rPr>
        <w:t>Lietuvos Respublikos piliečių ir lietuvių kilmės asmenų šeimų, grįžusių arba atvy</w:t>
      </w:r>
      <w:r w:rsidRPr="00F20E27">
        <w:rPr>
          <w:sz w:val="24"/>
          <w:szCs w:val="24"/>
          <w:lang w:eastAsia="lt-LT"/>
        </w:rPr>
        <w:t xml:space="preserve">kusių gyventi į Lietuvą, vaikų mokymui </w:t>
      </w:r>
      <w:r w:rsidR="00E66424" w:rsidRPr="00F20E27">
        <w:rPr>
          <w:sz w:val="24"/>
          <w:szCs w:val="24"/>
          <w:lang w:eastAsia="lt-LT"/>
        </w:rPr>
        <w:t>Lietuvos švietimo įstaigose</w:t>
      </w:r>
      <w:r w:rsidRPr="00F20E27">
        <w:rPr>
          <w:sz w:val="24"/>
          <w:szCs w:val="24"/>
          <w:lang w:eastAsia="lt-LT"/>
        </w:rPr>
        <w:t>;</w:t>
      </w:r>
    </w:p>
    <w:p w14:paraId="3494448B" w14:textId="77777777" w:rsidR="00E90E02" w:rsidRPr="004F3325" w:rsidRDefault="00AC3107" w:rsidP="00D46980">
      <w:pPr>
        <w:numPr>
          <w:ilvl w:val="0"/>
          <w:numId w:val="9"/>
        </w:num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ind w:left="851" w:hanging="284"/>
        <w:contextualSpacing/>
        <w:rPr>
          <w:sz w:val="24"/>
          <w:szCs w:val="24"/>
          <w:lang w:eastAsia="lt-LT"/>
        </w:rPr>
      </w:pPr>
      <w:r w:rsidRPr="00F20E27">
        <w:rPr>
          <w:sz w:val="24"/>
          <w:szCs w:val="24"/>
        </w:rPr>
        <w:t xml:space="preserve">formuojamas </w:t>
      </w:r>
      <w:r w:rsidR="003B03FC" w:rsidRPr="00F20E27">
        <w:rPr>
          <w:sz w:val="24"/>
          <w:szCs w:val="24"/>
        </w:rPr>
        <w:t xml:space="preserve">Užimtumo tarnybos </w:t>
      </w:r>
      <w:r w:rsidRPr="00F20E27">
        <w:rPr>
          <w:sz w:val="24"/>
          <w:szCs w:val="24"/>
        </w:rPr>
        <w:t>grįžtamosi</w:t>
      </w:r>
      <w:r w:rsidR="003B03FC" w:rsidRPr="00F20E27">
        <w:rPr>
          <w:sz w:val="24"/>
          <w:szCs w:val="24"/>
        </w:rPr>
        <w:t>os migracijos skatinimo projektas</w:t>
      </w:r>
      <w:r w:rsidRPr="00F20E27">
        <w:rPr>
          <w:sz w:val="24"/>
          <w:szCs w:val="24"/>
        </w:rPr>
        <w:t xml:space="preserve"> „Gal į Lietuvą?“</w:t>
      </w:r>
      <w:r w:rsidR="003B03FC" w:rsidRPr="00F20E27">
        <w:rPr>
          <w:sz w:val="24"/>
          <w:szCs w:val="24"/>
        </w:rPr>
        <w:t>.</w:t>
      </w:r>
    </w:p>
    <w:p w14:paraId="6D2D985D" w14:textId="77777777" w:rsidR="00BF4158" w:rsidRDefault="00BF4158" w:rsidP="00694881">
      <w:pPr>
        <w:spacing w:line="276" w:lineRule="auto"/>
        <w:ind w:firstLine="851"/>
        <w:contextualSpacing/>
        <w:rPr>
          <w:sz w:val="24"/>
          <w:szCs w:val="24"/>
          <w:lang w:eastAsia="lt-LT"/>
        </w:rPr>
      </w:pPr>
    </w:p>
    <w:p w14:paraId="371660EA" w14:textId="62E068CC" w:rsidR="00E90E02" w:rsidRPr="004B20C8" w:rsidRDefault="00BE09F8" w:rsidP="00694881">
      <w:pPr>
        <w:spacing w:line="276" w:lineRule="auto"/>
        <w:ind w:firstLine="851"/>
        <w:contextualSpacing/>
        <w:rPr>
          <w:sz w:val="24"/>
          <w:szCs w:val="24"/>
          <w:lang w:eastAsia="lt-LT"/>
        </w:rPr>
      </w:pPr>
      <w:r w:rsidRPr="00F20E27">
        <w:rPr>
          <w:sz w:val="24"/>
          <w:szCs w:val="24"/>
          <w:lang w:eastAsia="lt-LT"/>
        </w:rPr>
        <w:t>2020 m. buvo n</w:t>
      </w:r>
      <w:r w:rsidR="00B264E1" w:rsidRPr="004B20C8">
        <w:rPr>
          <w:sz w:val="24"/>
          <w:szCs w:val="24"/>
          <w:lang w:eastAsia="lt-LT"/>
        </w:rPr>
        <w:t xml:space="preserve">uosekliai įgyvendinamos įvairių programų priemonės, kuriomis </w:t>
      </w:r>
      <w:r w:rsidR="00062464" w:rsidRPr="004B20C8">
        <w:rPr>
          <w:sz w:val="24"/>
          <w:szCs w:val="24"/>
          <w:lang w:eastAsia="lt-LT"/>
        </w:rPr>
        <w:t>siekiama</w:t>
      </w:r>
      <w:r w:rsidR="00B264E1" w:rsidRPr="004B20C8">
        <w:rPr>
          <w:sz w:val="24"/>
          <w:szCs w:val="24"/>
          <w:lang w:eastAsia="lt-LT"/>
        </w:rPr>
        <w:t xml:space="preserve"> užtikrinti ryšius su užsienio lietuviais ekonominėje, švietimo, kultūros ir kitose srityse, skatinant grįžti ir mažinant išvykimo paskatas. </w:t>
      </w:r>
      <w:r w:rsidR="00DE690F" w:rsidRPr="004B20C8">
        <w:rPr>
          <w:sz w:val="24"/>
          <w:szCs w:val="24"/>
        </w:rPr>
        <w:t>Siekiant emigrantus susigrąžinti atgal į Lietuvą, išskirti</w:t>
      </w:r>
      <w:r w:rsidR="001E4CE5">
        <w:rPr>
          <w:sz w:val="24"/>
          <w:szCs w:val="24"/>
        </w:rPr>
        <w:t>nos</w:t>
      </w:r>
      <w:r w:rsidR="00DE690F" w:rsidRPr="004B20C8">
        <w:rPr>
          <w:sz w:val="24"/>
          <w:szCs w:val="24"/>
        </w:rPr>
        <w:t xml:space="preserve"> toki</w:t>
      </w:r>
      <w:r w:rsidR="001E4CE5">
        <w:rPr>
          <w:sz w:val="24"/>
          <w:szCs w:val="24"/>
        </w:rPr>
        <w:t>o</w:t>
      </w:r>
      <w:r w:rsidR="00DE690F" w:rsidRPr="004B20C8">
        <w:rPr>
          <w:sz w:val="24"/>
          <w:szCs w:val="24"/>
        </w:rPr>
        <w:t xml:space="preserve">s </w:t>
      </w:r>
      <w:r w:rsidR="00DE690F" w:rsidRPr="004B20C8">
        <w:rPr>
          <w:b/>
          <w:sz w:val="24"/>
          <w:szCs w:val="24"/>
        </w:rPr>
        <w:t>pagrindin</w:t>
      </w:r>
      <w:r w:rsidR="001E4CE5">
        <w:rPr>
          <w:b/>
          <w:sz w:val="24"/>
          <w:szCs w:val="24"/>
        </w:rPr>
        <w:t>ė</w:t>
      </w:r>
      <w:r w:rsidR="00DE690F" w:rsidRPr="004B20C8">
        <w:rPr>
          <w:b/>
          <w:sz w:val="24"/>
          <w:szCs w:val="24"/>
        </w:rPr>
        <w:t>s grįžimo sk</w:t>
      </w:r>
      <w:r w:rsidRPr="004B20C8">
        <w:rPr>
          <w:b/>
          <w:sz w:val="24"/>
          <w:szCs w:val="24"/>
        </w:rPr>
        <w:t>atinimo priemon</w:t>
      </w:r>
      <w:r w:rsidR="001E4CE5">
        <w:rPr>
          <w:b/>
          <w:sz w:val="24"/>
          <w:szCs w:val="24"/>
        </w:rPr>
        <w:t>ė</w:t>
      </w:r>
      <w:r w:rsidRPr="004B20C8">
        <w:rPr>
          <w:b/>
          <w:sz w:val="24"/>
          <w:szCs w:val="24"/>
        </w:rPr>
        <w:t xml:space="preserve">s: </w:t>
      </w:r>
      <w:r w:rsidR="00DE690F" w:rsidRPr="004B20C8">
        <w:rPr>
          <w:b/>
          <w:sz w:val="24"/>
          <w:szCs w:val="24"/>
        </w:rPr>
        <w:t xml:space="preserve">tinkamas norinčių grįžti į Lietuvą informavimas, grįžtamąją migraciją skatinančių </w:t>
      </w:r>
      <w:r w:rsidRPr="004B20C8">
        <w:rPr>
          <w:b/>
          <w:sz w:val="24"/>
          <w:szCs w:val="24"/>
        </w:rPr>
        <w:t>projektų ir iniciatyvų finansavimas, paramos integracijai užtikrinimas</w:t>
      </w:r>
      <w:r w:rsidRPr="004B20C8">
        <w:rPr>
          <w:sz w:val="24"/>
          <w:szCs w:val="24"/>
        </w:rPr>
        <w:t>.</w:t>
      </w:r>
    </w:p>
    <w:p w14:paraId="7090B15E" w14:textId="1B162344" w:rsidR="00095A30" w:rsidRPr="004B20C8" w:rsidRDefault="00B264E1" w:rsidP="007272BA">
      <w:pPr>
        <w:spacing w:line="276" w:lineRule="auto"/>
        <w:ind w:firstLine="851"/>
        <w:contextualSpacing/>
        <w:rPr>
          <w:sz w:val="24"/>
          <w:szCs w:val="24"/>
        </w:rPr>
      </w:pPr>
      <w:r w:rsidRPr="004B20C8">
        <w:rPr>
          <w:sz w:val="24"/>
          <w:szCs w:val="24"/>
          <w:lang w:eastAsia="lt-LT"/>
        </w:rPr>
        <w:t xml:space="preserve">Viena iš efektyviausių informavimo iniciatyvų – </w:t>
      </w:r>
      <w:r w:rsidR="007272BA" w:rsidRPr="004B20C8">
        <w:rPr>
          <w:sz w:val="24"/>
          <w:szCs w:val="24"/>
          <w:lang w:eastAsia="lt-LT"/>
        </w:rPr>
        <w:t>MIC, kurio</w:t>
      </w:r>
      <w:r w:rsidR="007272BA" w:rsidRPr="004B20C8">
        <w:rPr>
          <w:sz w:val="24"/>
          <w:szCs w:val="24"/>
        </w:rPr>
        <w:t xml:space="preserve"> vienas iš </w:t>
      </w:r>
      <w:r w:rsidR="007272BA" w:rsidRPr="004B20C8">
        <w:rPr>
          <w:color w:val="000000" w:themeColor="text1"/>
          <w:sz w:val="24"/>
          <w:szCs w:val="24"/>
        </w:rPr>
        <w:t>svarbiausių tikslų – teikti aktualią, visapusę ir tikslią informaciją, padedančią lengviau apsisp</w:t>
      </w:r>
      <w:r w:rsidR="00BC0582" w:rsidRPr="004B20C8">
        <w:rPr>
          <w:color w:val="000000" w:themeColor="text1"/>
          <w:sz w:val="24"/>
          <w:szCs w:val="24"/>
        </w:rPr>
        <w:t>r</w:t>
      </w:r>
      <w:r w:rsidR="007272BA" w:rsidRPr="004B20C8">
        <w:rPr>
          <w:color w:val="000000" w:themeColor="text1"/>
          <w:sz w:val="24"/>
          <w:szCs w:val="24"/>
        </w:rPr>
        <w:t xml:space="preserve">ęsti ketinantiems </w:t>
      </w:r>
      <w:r w:rsidR="006E7E32" w:rsidRPr="004B20C8">
        <w:rPr>
          <w:color w:val="000000" w:themeColor="text1"/>
          <w:sz w:val="24"/>
          <w:szCs w:val="24"/>
        </w:rPr>
        <w:t xml:space="preserve">atvykti ar </w:t>
      </w:r>
      <w:r w:rsidR="007272BA" w:rsidRPr="004B20C8">
        <w:rPr>
          <w:color w:val="000000" w:themeColor="text1"/>
          <w:sz w:val="24"/>
          <w:szCs w:val="24"/>
        </w:rPr>
        <w:t>grįžti ir gyventi Lietuvoje.</w:t>
      </w:r>
      <w:r w:rsidRPr="004B20C8">
        <w:rPr>
          <w:sz w:val="24"/>
          <w:szCs w:val="24"/>
          <w:lang w:eastAsia="lt-LT"/>
        </w:rPr>
        <w:t xml:space="preserve"> </w:t>
      </w:r>
      <w:r w:rsidR="00095A30" w:rsidRPr="004B20C8">
        <w:rPr>
          <w:sz w:val="24"/>
          <w:szCs w:val="24"/>
        </w:rPr>
        <w:t xml:space="preserve">2020 m. MIC interneto svetainę aplankė </w:t>
      </w:r>
      <w:r w:rsidR="00095A30" w:rsidRPr="004B20C8">
        <w:rPr>
          <w:b/>
          <w:sz w:val="24"/>
          <w:szCs w:val="24"/>
        </w:rPr>
        <w:t>736</w:t>
      </w:r>
      <w:r w:rsidR="001E4CE5">
        <w:rPr>
          <w:b/>
          <w:sz w:val="24"/>
          <w:szCs w:val="24"/>
        </w:rPr>
        <w:t> </w:t>
      </w:r>
      <w:r w:rsidR="00095A30" w:rsidRPr="004B20C8">
        <w:rPr>
          <w:b/>
          <w:sz w:val="24"/>
          <w:szCs w:val="24"/>
        </w:rPr>
        <w:t>603 lankytojai, t</w:t>
      </w:r>
      <w:r w:rsidR="001E4CE5">
        <w:rPr>
          <w:b/>
          <w:sz w:val="24"/>
          <w:szCs w:val="24"/>
        </w:rPr>
        <w:t>. y.</w:t>
      </w:r>
      <w:r w:rsidR="00095A30" w:rsidRPr="004B20C8">
        <w:rPr>
          <w:b/>
          <w:sz w:val="24"/>
          <w:szCs w:val="24"/>
        </w:rPr>
        <w:t xml:space="preserve"> 23,8 proc. daugiau nei 2019 m.</w:t>
      </w:r>
      <w:r w:rsidR="00095A30" w:rsidRPr="004B20C8">
        <w:rPr>
          <w:sz w:val="24"/>
          <w:szCs w:val="24"/>
        </w:rPr>
        <w:t xml:space="preserve"> </w:t>
      </w:r>
      <w:r w:rsidR="007272BA" w:rsidRPr="004B20C8">
        <w:rPr>
          <w:sz w:val="24"/>
          <w:szCs w:val="24"/>
        </w:rPr>
        <w:t>2020 m. MIC atsakytų</w:t>
      </w:r>
      <w:r w:rsidR="007272BA" w:rsidRPr="004B20C8">
        <w:rPr>
          <w:b/>
          <w:sz w:val="24"/>
          <w:szCs w:val="24"/>
        </w:rPr>
        <w:t xml:space="preserve"> užklausų skaičius – 12</w:t>
      </w:r>
      <w:r w:rsidR="001E4CE5">
        <w:rPr>
          <w:b/>
          <w:sz w:val="24"/>
          <w:szCs w:val="24"/>
        </w:rPr>
        <w:t> </w:t>
      </w:r>
      <w:r w:rsidR="007272BA" w:rsidRPr="004B20C8">
        <w:rPr>
          <w:b/>
          <w:sz w:val="24"/>
          <w:szCs w:val="24"/>
        </w:rPr>
        <w:t>410 atsakymų, kuris 30,1 proc. viršijo 2019 m.</w:t>
      </w:r>
      <w:r w:rsidR="007272BA" w:rsidRPr="004B20C8">
        <w:rPr>
          <w:sz w:val="24"/>
          <w:szCs w:val="24"/>
        </w:rPr>
        <w:t xml:space="preserve"> atsakytų užklausų skaičių. </w:t>
      </w:r>
      <w:r w:rsidR="005962F0" w:rsidRPr="004B20C8">
        <w:rPr>
          <w:sz w:val="24"/>
          <w:szCs w:val="24"/>
        </w:rPr>
        <w:t xml:space="preserve">Tikslinga ir toliau plėtoti migracijos informavimo sistemą, nes informacijos trūkumas išlieka vienas ir didžiausių trukdžių norintiesiems sklandžiai grįžti į </w:t>
      </w:r>
      <w:r w:rsidR="009B4D2F" w:rsidRPr="004B20C8">
        <w:rPr>
          <w:sz w:val="24"/>
          <w:szCs w:val="24"/>
        </w:rPr>
        <w:t>Lietuvą</w:t>
      </w:r>
      <w:r w:rsidR="005962F0" w:rsidRPr="004B20C8">
        <w:rPr>
          <w:sz w:val="24"/>
          <w:szCs w:val="24"/>
        </w:rPr>
        <w:t>.</w:t>
      </w:r>
    </w:p>
    <w:p w14:paraId="79F16479" w14:textId="2D6CB959" w:rsidR="003B34D3" w:rsidRPr="004B20C8" w:rsidRDefault="00B63B0A" w:rsidP="003B34D3">
      <w:pPr>
        <w:pStyle w:val="Betarp"/>
        <w:tabs>
          <w:tab w:val="left" w:pos="851"/>
        </w:tabs>
        <w:spacing w:line="276" w:lineRule="auto"/>
        <w:ind w:firstLine="0"/>
        <w:rPr>
          <w:rFonts w:ascii="Times New Roman" w:hAnsi="Times New Roman" w:cs="Times New Roman"/>
          <w:sz w:val="24"/>
          <w:szCs w:val="24"/>
        </w:rPr>
      </w:pPr>
      <w:r w:rsidRPr="004B20C8">
        <w:rPr>
          <w:sz w:val="24"/>
          <w:szCs w:val="24"/>
        </w:rPr>
        <w:t xml:space="preserve"> </w:t>
      </w:r>
      <w:r w:rsidR="003B34D3" w:rsidRPr="004B20C8">
        <w:rPr>
          <w:sz w:val="24"/>
          <w:szCs w:val="24"/>
        </w:rPr>
        <w:tab/>
      </w:r>
      <w:r w:rsidR="003E1AF5" w:rsidRPr="004B20C8">
        <w:rPr>
          <w:rFonts w:ascii="Times New Roman" w:hAnsi="Times New Roman" w:cs="Times New Roman"/>
          <w:bCs/>
          <w:sz w:val="24"/>
          <w:szCs w:val="24"/>
        </w:rPr>
        <w:t>2020 m. iš Lietuvos emigravo</w:t>
      </w:r>
      <w:r w:rsidR="004125D4" w:rsidRPr="004B20C8">
        <w:rPr>
          <w:rFonts w:ascii="Times New Roman" w:hAnsi="Times New Roman" w:cs="Times New Roman"/>
          <w:bCs/>
          <w:sz w:val="24"/>
          <w:szCs w:val="24"/>
        </w:rPr>
        <w:t xml:space="preserve"> 23 103 </w:t>
      </w:r>
      <w:r w:rsidR="003E1AF5" w:rsidRPr="004B20C8">
        <w:rPr>
          <w:rFonts w:ascii="Times New Roman" w:hAnsi="Times New Roman" w:cs="Times New Roman"/>
          <w:bCs/>
          <w:sz w:val="24"/>
          <w:szCs w:val="24"/>
        </w:rPr>
        <w:t xml:space="preserve"> </w:t>
      </w:r>
      <w:r w:rsidR="004125D4" w:rsidRPr="004B20C8">
        <w:rPr>
          <w:rFonts w:ascii="Times New Roman" w:hAnsi="Times New Roman" w:cs="Times New Roman"/>
          <w:bCs/>
          <w:sz w:val="24"/>
          <w:szCs w:val="24"/>
        </w:rPr>
        <w:t>nuolatiniai</w:t>
      </w:r>
      <w:r w:rsidR="003E1AF5" w:rsidRPr="004B20C8">
        <w:rPr>
          <w:rFonts w:ascii="Times New Roman" w:hAnsi="Times New Roman" w:cs="Times New Roman"/>
          <w:bCs/>
          <w:sz w:val="24"/>
          <w:szCs w:val="24"/>
        </w:rPr>
        <w:t xml:space="preserve"> </w:t>
      </w:r>
      <w:r w:rsidR="004125D4" w:rsidRPr="004B20C8">
        <w:rPr>
          <w:rFonts w:ascii="Times New Roman" w:hAnsi="Times New Roman" w:cs="Times New Roman"/>
          <w:bCs/>
          <w:sz w:val="24"/>
          <w:szCs w:val="24"/>
        </w:rPr>
        <w:t xml:space="preserve">Lietuvos Respublikos gyventojai, t .y. 21,1 proc. </w:t>
      </w:r>
      <w:r w:rsidR="003E1AF5" w:rsidRPr="004B20C8">
        <w:rPr>
          <w:rFonts w:ascii="Times New Roman" w:hAnsi="Times New Roman" w:cs="Times New Roman"/>
          <w:bCs/>
          <w:sz w:val="24"/>
          <w:szCs w:val="24"/>
        </w:rPr>
        <w:t xml:space="preserve">žmonių mažiau </w:t>
      </w:r>
      <w:r w:rsidR="004F3325">
        <w:rPr>
          <w:rFonts w:ascii="Times New Roman" w:hAnsi="Times New Roman" w:cs="Times New Roman"/>
          <w:bCs/>
          <w:sz w:val="24"/>
          <w:szCs w:val="24"/>
        </w:rPr>
        <w:t xml:space="preserve">nei </w:t>
      </w:r>
      <w:r w:rsidR="00C92480">
        <w:rPr>
          <w:rFonts w:ascii="Times New Roman" w:hAnsi="Times New Roman" w:cs="Times New Roman"/>
          <w:bCs/>
          <w:sz w:val="24"/>
          <w:szCs w:val="24"/>
        </w:rPr>
        <w:t>2019 m.</w:t>
      </w:r>
      <w:r w:rsidR="004125D4" w:rsidRPr="004B20C8">
        <w:rPr>
          <w:rFonts w:ascii="Times New Roman" w:hAnsi="Times New Roman" w:cs="Times New Roman"/>
          <w:bCs/>
          <w:sz w:val="24"/>
          <w:szCs w:val="24"/>
        </w:rPr>
        <w:t>;</w:t>
      </w:r>
      <w:r w:rsidR="003E1AF5" w:rsidRPr="004B20C8">
        <w:rPr>
          <w:rFonts w:ascii="Times New Roman" w:hAnsi="Times New Roman" w:cs="Times New Roman"/>
          <w:bCs/>
          <w:sz w:val="24"/>
          <w:szCs w:val="24"/>
        </w:rPr>
        <w:t xml:space="preserve"> </w:t>
      </w:r>
      <w:r w:rsidR="004125D4" w:rsidRPr="004B20C8">
        <w:rPr>
          <w:rFonts w:ascii="Times New Roman" w:hAnsi="Times New Roman" w:cs="Times New Roman"/>
          <w:b/>
          <w:sz w:val="24"/>
          <w:szCs w:val="24"/>
        </w:rPr>
        <w:t xml:space="preserve">66,35 proc. mažiau emigravo ir </w:t>
      </w:r>
      <w:r w:rsidR="003E1AF5" w:rsidRPr="004B20C8">
        <w:rPr>
          <w:rFonts w:ascii="Times New Roman" w:hAnsi="Times New Roman" w:cs="Times New Roman"/>
          <w:b/>
          <w:sz w:val="24"/>
          <w:szCs w:val="24"/>
        </w:rPr>
        <w:t>Lietuvos Respublikos pilieči</w:t>
      </w:r>
      <w:r w:rsidR="004125D4" w:rsidRPr="004B20C8">
        <w:rPr>
          <w:rFonts w:ascii="Times New Roman" w:hAnsi="Times New Roman" w:cs="Times New Roman"/>
          <w:b/>
          <w:sz w:val="24"/>
          <w:szCs w:val="24"/>
        </w:rPr>
        <w:t>ų</w:t>
      </w:r>
      <w:r w:rsidR="003E1AF5" w:rsidRPr="004B20C8">
        <w:rPr>
          <w:rFonts w:ascii="Times New Roman" w:hAnsi="Times New Roman" w:cs="Times New Roman"/>
          <w:b/>
          <w:sz w:val="24"/>
          <w:szCs w:val="24"/>
        </w:rPr>
        <w:t xml:space="preserve"> </w:t>
      </w:r>
      <w:r w:rsidR="003E1AF5" w:rsidRPr="004B20C8">
        <w:rPr>
          <w:rFonts w:ascii="Times New Roman" w:hAnsi="Times New Roman" w:cs="Times New Roman"/>
          <w:b/>
          <w:sz w:val="24"/>
          <w:szCs w:val="24"/>
        </w:rPr>
        <w:lastRenderedPageBreak/>
        <w:t>(</w:t>
      </w:r>
      <w:r w:rsidR="004125D4" w:rsidRPr="004B20C8">
        <w:rPr>
          <w:rFonts w:ascii="Times New Roman" w:hAnsi="Times New Roman" w:cs="Times New Roman"/>
          <w:b/>
          <w:sz w:val="24"/>
          <w:szCs w:val="24"/>
        </w:rPr>
        <w:t>15 328)</w:t>
      </w:r>
      <w:r w:rsidR="004125D4" w:rsidRPr="004B20C8">
        <w:rPr>
          <w:rFonts w:ascii="Times New Roman" w:hAnsi="Times New Roman" w:cs="Times New Roman"/>
          <w:sz w:val="24"/>
          <w:szCs w:val="24"/>
        </w:rPr>
        <w:t>.</w:t>
      </w:r>
      <w:r w:rsidR="004125D4" w:rsidRPr="004B20C8">
        <w:rPr>
          <w:rFonts w:ascii="Times New Roman" w:hAnsi="Times New Roman" w:cs="Times New Roman"/>
          <w:bCs/>
          <w:sz w:val="24"/>
          <w:szCs w:val="24"/>
        </w:rPr>
        <w:t xml:space="preserve"> </w:t>
      </w:r>
      <w:r w:rsidR="003B34D3" w:rsidRPr="004B20C8">
        <w:rPr>
          <w:rFonts w:ascii="Times New Roman" w:hAnsi="Times New Roman" w:cs="Times New Roman"/>
          <w:sz w:val="24"/>
          <w:szCs w:val="24"/>
        </w:rPr>
        <w:t xml:space="preserve">Remiantis </w:t>
      </w:r>
      <w:r w:rsidR="009B4D2F" w:rsidRPr="004B20C8">
        <w:rPr>
          <w:rFonts w:ascii="Times New Roman" w:hAnsi="Times New Roman" w:cs="Times New Roman"/>
          <w:sz w:val="24"/>
          <w:szCs w:val="24"/>
        </w:rPr>
        <w:t>URM</w:t>
      </w:r>
      <w:r w:rsidR="003B34D3" w:rsidRPr="004B20C8">
        <w:rPr>
          <w:rFonts w:ascii="Times New Roman" w:hAnsi="Times New Roman" w:cs="Times New Roman"/>
          <w:sz w:val="24"/>
          <w:szCs w:val="24"/>
        </w:rPr>
        <w:t xml:space="preserve"> 2020 m. užsakytos Užsienio lietuvių apklausos apie jų būklę ir poreikius</w:t>
      </w:r>
      <w:r w:rsidR="003B34D3" w:rsidRPr="004B20C8">
        <w:rPr>
          <w:rStyle w:val="Puslapioinaosnuoroda"/>
          <w:rFonts w:ascii="Times New Roman" w:hAnsi="Times New Roman" w:cs="Times New Roman"/>
          <w:sz w:val="24"/>
          <w:szCs w:val="24"/>
        </w:rPr>
        <w:footnoteReference w:id="6"/>
      </w:r>
      <w:r w:rsidR="003B34D3" w:rsidRPr="004B20C8">
        <w:rPr>
          <w:rFonts w:ascii="Times New Roman" w:hAnsi="Times New Roman" w:cs="Times New Roman"/>
          <w:sz w:val="24"/>
          <w:szCs w:val="24"/>
        </w:rPr>
        <w:t xml:space="preserve"> </w:t>
      </w:r>
      <w:r w:rsidR="00266F82" w:rsidRPr="004B20C8">
        <w:rPr>
          <w:rFonts w:ascii="Times New Roman" w:hAnsi="Times New Roman" w:cs="Times New Roman"/>
          <w:sz w:val="24"/>
          <w:szCs w:val="24"/>
        </w:rPr>
        <w:t xml:space="preserve">(toliau – apklausa) </w:t>
      </w:r>
      <w:r w:rsidR="003B34D3" w:rsidRPr="004B20C8">
        <w:rPr>
          <w:rFonts w:ascii="Times New Roman" w:hAnsi="Times New Roman" w:cs="Times New Roman"/>
          <w:sz w:val="24"/>
          <w:szCs w:val="24"/>
        </w:rPr>
        <w:t xml:space="preserve">rezultatais, </w:t>
      </w:r>
      <w:r w:rsidR="001E4CE5">
        <w:rPr>
          <w:rFonts w:ascii="Times New Roman" w:hAnsi="Times New Roman" w:cs="Times New Roman"/>
          <w:sz w:val="24"/>
          <w:szCs w:val="24"/>
        </w:rPr>
        <w:t xml:space="preserve">matyti, kad </w:t>
      </w:r>
      <w:r w:rsidR="003B34D3" w:rsidRPr="004B20C8">
        <w:rPr>
          <w:rFonts w:ascii="Times New Roman" w:hAnsi="Times New Roman" w:cs="Times New Roman"/>
          <w:sz w:val="24"/>
          <w:szCs w:val="24"/>
        </w:rPr>
        <w:t xml:space="preserve">išvykusieji iš Lietuvos dažniausiai nurodo penkias </w:t>
      </w:r>
      <w:r w:rsidR="003B34D3" w:rsidRPr="004B20C8">
        <w:rPr>
          <w:rFonts w:ascii="Times New Roman" w:hAnsi="Times New Roman" w:cs="Times New Roman"/>
          <w:b/>
          <w:sz w:val="24"/>
          <w:szCs w:val="24"/>
        </w:rPr>
        <w:t>išvykimo priežastis</w:t>
      </w:r>
      <w:r w:rsidR="003B34D3" w:rsidRPr="004B20C8">
        <w:rPr>
          <w:rFonts w:ascii="Times New Roman" w:hAnsi="Times New Roman" w:cs="Times New Roman"/>
          <w:sz w:val="24"/>
          <w:szCs w:val="24"/>
        </w:rPr>
        <w:t>: išvyko studijuoti</w:t>
      </w:r>
      <w:r w:rsidR="00CD5C6F" w:rsidRPr="004B20C8">
        <w:rPr>
          <w:rFonts w:ascii="Times New Roman" w:hAnsi="Times New Roman" w:cs="Times New Roman"/>
          <w:sz w:val="24"/>
          <w:szCs w:val="24"/>
        </w:rPr>
        <w:t xml:space="preserve"> (</w:t>
      </w:r>
      <w:r w:rsidR="003B34D3" w:rsidRPr="004B20C8">
        <w:rPr>
          <w:rFonts w:ascii="Times New Roman" w:hAnsi="Times New Roman" w:cs="Times New Roman"/>
          <w:sz w:val="24"/>
          <w:szCs w:val="24"/>
        </w:rPr>
        <w:t>18 proc.</w:t>
      </w:r>
      <w:r w:rsidR="00CD5C6F" w:rsidRPr="004B20C8">
        <w:rPr>
          <w:rFonts w:ascii="Times New Roman" w:hAnsi="Times New Roman" w:cs="Times New Roman"/>
          <w:sz w:val="24"/>
          <w:szCs w:val="24"/>
        </w:rPr>
        <w:t>)</w:t>
      </w:r>
      <w:r w:rsidR="003B34D3" w:rsidRPr="004B20C8">
        <w:rPr>
          <w:rFonts w:ascii="Times New Roman" w:hAnsi="Times New Roman" w:cs="Times New Roman"/>
          <w:sz w:val="24"/>
          <w:szCs w:val="24"/>
        </w:rPr>
        <w:t xml:space="preserve">, išvyko pas sutuoktinį </w:t>
      </w:r>
      <w:r w:rsidR="00CD5C6F" w:rsidRPr="004B20C8">
        <w:rPr>
          <w:rFonts w:ascii="Times New Roman" w:hAnsi="Times New Roman" w:cs="Times New Roman"/>
          <w:sz w:val="24"/>
          <w:szCs w:val="24"/>
        </w:rPr>
        <w:t>(</w:t>
      </w:r>
      <w:r w:rsidR="003B34D3" w:rsidRPr="004B20C8">
        <w:rPr>
          <w:rFonts w:ascii="Times New Roman" w:hAnsi="Times New Roman" w:cs="Times New Roman"/>
          <w:sz w:val="24"/>
          <w:szCs w:val="24"/>
        </w:rPr>
        <w:t>17 proc.</w:t>
      </w:r>
      <w:r w:rsidR="00CD5C6F" w:rsidRPr="004B20C8">
        <w:rPr>
          <w:rFonts w:ascii="Times New Roman" w:hAnsi="Times New Roman" w:cs="Times New Roman"/>
          <w:sz w:val="24"/>
          <w:szCs w:val="24"/>
        </w:rPr>
        <w:t>)</w:t>
      </w:r>
      <w:r w:rsidR="003B34D3" w:rsidRPr="004B20C8">
        <w:rPr>
          <w:rFonts w:ascii="Times New Roman" w:hAnsi="Times New Roman" w:cs="Times New Roman"/>
          <w:sz w:val="24"/>
          <w:szCs w:val="24"/>
        </w:rPr>
        <w:t xml:space="preserve">, buvo per mažos pajamos </w:t>
      </w:r>
      <w:r w:rsidR="00CD5C6F" w:rsidRPr="004B20C8">
        <w:rPr>
          <w:rFonts w:ascii="Times New Roman" w:hAnsi="Times New Roman" w:cs="Times New Roman"/>
          <w:sz w:val="24"/>
          <w:szCs w:val="24"/>
        </w:rPr>
        <w:t>(</w:t>
      </w:r>
      <w:r w:rsidR="003B34D3" w:rsidRPr="004B20C8">
        <w:rPr>
          <w:rFonts w:ascii="Times New Roman" w:hAnsi="Times New Roman" w:cs="Times New Roman"/>
          <w:sz w:val="24"/>
          <w:szCs w:val="24"/>
        </w:rPr>
        <w:t>17 proc.</w:t>
      </w:r>
      <w:r w:rsidR="00CD5C6F" w:rsidRPr="004B20C8">
        <w:rPr>
          <w:rFonts w:ascii="Times New Roman" w:hAnsi="Times New Roman" w:cs="Times New Roman"/>
          <w:sz w:val="24"/>
          <w:szCs w:val="24"/>
        </w:rPr>
        <w:t>)</w:t>
      </w:r>
      <w:r w:rsidR="003B34D3" w:rsidRPr="004B20C8">
        <w:rPr>
          <w:rFonts w:ascii="Times New Roman" w:hAnsi="Times New Roman" w:cs="Times New Roman"/>
          <w:sz w:val="24"/>
          <w:szCs w:val="24"/>
        </w:rPr>
        <w:t>, išvyko dėl didesnių karjeros galimy</w:t>
      </w:r>
      <w:r w:rsidR="00B61715" w:rsidRPr="004B20C8">
        <w:rPr>
          <w:rFonts w:ascii="Times New Roman" w:hAnsi="Times New Roman" w:cs="Times New Roman"/>
          <w:sz w:val="24"/>
          <w:szCs w:val="24"/>
        </w:rPr>
        <w:t>bių, norėjo pakeisti gyvenimą (</w:t>
      </w:r>
      <w:r w:rsidR="003B34D3" w:rsidRPr="004B20C8">
        <w:rPr>
          <w:rFonts w:ascii="Times New Roman" w:hAnsi="Times New Roman" w:cs="Times New Roman"/>
          <w:sz w:val="24"/>
          <w:szCs w:val="24"/>
        </w:rPr>
        <w:t>16 proc.</w:t>
      </w:r>
      <w:r w:rsidR="00B61715" w:rsidRPr="004B20C8">
        <w:rPr>
          <w:rFonts w:ascii="Times New Roman" w:hAnsi="Times New Roman" w:cs="Times New Roman"/>
          <w:sz w:val="24"/>
          <w:szCs w:val="24"/>
        </w:rPr>
        <w:t>).</w:t>
      </w:r>
    </w:p>
    <w:p w14:paraId="3CA86394" w14:textId="4BBA141B" w:rsidR="00990AB3" w:rsidRPr="004B20C8" w:rsidRDefault="00990AB3" w:rsidP="003B34D3">
      <w:pPr>
        <w:pStyle w:val="Betarp"/>
        <w:tabs>
          <w:tab w:val="left" w:pos="851"/>
        </w:tabs>
        <w:spacing w:line="276" w:lineRule="auto"/>
        <w:ind w:firstLine="0"/>
        <w:rPr>
          <w:rFonts w:ascii="Times New Roman" w:hAnsi="Times New Roman" w:cs="Times New Roman"/>
          <w:sz w:val="24"/>
          <w:szCs w:val="24"/>
        </w:rPr>
      </w:pPr>
      <w:r w:rsidRPr="004B20C8">
        <w:rPr>
          <w:rFonts w:ascii="Times New Roman" w:hAnsi="Times New Roman" w:cs="Times New Roman"/>
          <w:sz w:val="24"/>
          <w:szCs w:val="24"/>
        </w:rPr>
        <w:tab/>
        <w:t>Pagal apklausos informaciją,</w:t>
      </w:r>
      <w:r w:rsidRPr="004B20C8">
        <w:t xml:space="preserve"> </w:t>
      </w:r>
      <w:r w:rsidRPr="004B20C8">
        <w:rPr>
          <w:rFonts w:ascii="Times New Roman" w:hAnsi="Times New Roman" w:cs="Times New Roman"/>
          <w:sz w:val="24"/>
          <w:szCs w:val="24"/>
        </w:rPr>
        <w:t xml:space="preserve">nors </w:t>
      </w:r>
      <w:r w:rsidRPr="004B20C8">
        <w:rPr>
          <w:rFonts w:ascii="Times New Roman" w:hAnsi="Times New Roman" w:cs="Times New Roman"/>
          <w:b/>
          <w:sz w:val="24"/>
          <w:szCs w:val="24"/>
        </w:rPr>
        <w:t xml:space="preserve">19 proc. apklaustųjų mano, kad į Lietuvą negrįš niekada, tačiau dauguma </w:t>
      </w:r>
      <w:r w:rsidR="00C92480">
        <w:rPr>
          <w:rFonts w:ascii="Times New Roman" w:hAnsi="Times New Roman" w:cs="Times New Roman"/>
          <w:b/>
          <w:sz w:val="24"/>
          <w:szCs w:val="24"/>
        </w:rPr>
        <w:t>(</w:t>
      </w:r>
      <w:r w:rsidRPr="004B20C8">
        <w:rPr>
          <w:rFonts w:ascii="Times New Roman" w:hAnsi="Times New Roman" w:cs="Times New Roman"/>
          <w:b/>
          <w:sz w:val="24"/>
          <w:szCs w:val="24"/>
        </w:rPr>
        <w:t>60 proc.</w:t>
      </w:r>
      <w:r w:rsidR="00C92480">
        <w:rPr>
          <w:rFonts w:ascii="Times New Roman" w:hAnsi="Times New Roman" w:cs="Times New Roman"/>
          <w:b/>
          <w:sz w:val="24"/>
          <w:szCs w:val="24"/>
        </w:rPr>
        <w:t>)</w:t>
      </w:r>
      <w:r w:rsidRPr="004B20C8">
        <w:rPr>
          <w:rFonts w:ascii="Times New Roman" w:hAnsi="Times New Roman" w:cs="Times New Roman"/>
          <w:b/>
          <w:sz w:val="24"/>
          <w:szCs w:val="24"/>
        </w:rPr>
        <w:t xml:space="preserve"> neatmeta tokios galimybės</w:t>
      </w:r>
      <w:r w:rsidRPr="004B20C8">
        <w:rPr>
          <w:rFonts w:ascii="Times New Roman" w:hAnsi="Times New Roman" w:cs="Times New Roman"/>
          <w:sz w:val="24"/>
          <w:szCs w:val="24"/>
        </w:rPr>
        <w:t>. Pagrindinis nerimas dėl grįžimo į Lietuvą</w:t>
      </w:r>
      <w:r w:rsidR="001E4CE5">
        <w:rPr>
          <w:rFonts w:ascii="Times New Roman" w:hAnsi="Times New Roman" w:cs="Times New Roman"/>
          <w:sz w:val="24"/>
          <w:szCs w:val="24"/>
        </w:rPr>
        <w:t>:</w:t>
      </w:r>
      <w:r w:rsidRPr="004B20C8">
        <w:rPr>
          <w:rFonts w:ascii="Times New Roman" w:hAnsi="Times New Roman" w:cs="Times New Roman"/>
          <w:sz w:val="24"/>
          <w:szCs w:val="24"/>
        </w:rPr>
        <w:t xml:space="preserve"> per </w:t>
      </w:r>
      <w:r w:rsidR="001E4CE5">
        <w:rPr>
          <w:rFonts w:ascii="Times New Roman" w:hAnsi="Times New Roman" w:cs="Times New Roman"/>
          <w:sz w:val="24"/>
          <w:szCs w:val="24"/>
        </w:rPr>
        <w:t>mažas</w:t>
      </w:r>
      <w:r w:rsidRPr="004B20C8">
        <w:rPr>
          <w:rFonts w:ascii="Times New Roman" w:hAnsi="Times New Roman" w:cs="Times New Roman"/>
          <w:sz w:val="24"/>
          <w:szCs w:val="24"/>
        </w:rPr>
        <w:t xml:space="preserve"> atlyginimas – 58 proc., tolerancijos trūkumas visuomenėje – 41 proc., bendras netikrumo jausmas – 28 proc., darbdavių požiūris į darbuotojus – 31 proc., baimė nerasti darbo – 22 proc. Net 62 proc. respondentų nurodė, kad išvyktų iš Lietuvos ir dabar (24 proc. dėl uždarbio, 29 proc. dėl karjeros galimybių), 23 proc. respondentų nurodė, kad šiuo metu nevyktų iš Lietuvos.</w:t>
      </w:r>
    </w:p>
    <w:p w14:paraId="2300F4B7" w14:textId="3CA23B42" w:rsidR="00E90E02" w:rsidRPr="004B20C8" w:rsidRDefault="004125D4" w:rsidP="003B34D3">
      <w:pPr>
        <w:spacing w:line="276" w:lineRule="auto"/>
        <w:ind w:firstLine="851"/>
        <w:rPr>
          <w:sz w:val="24"/>
          <w:szCs w:val="24"/>
        </w:rPr>
      </w:pPr>
      <w:r w:rsidRPr="004B20C8">
        <w:rPr>
          <w:rFonts w:eastAsiaTheme="minorHAnsi"/>
          <w:bCs/>
          <w:sz w:val="24"/>
          <w:szCs w:val="24"/>
        </w:rPr>
        <w:t>Tačiau</w:t>
      </w:r>
      <w:r w:rsidR="001E4CE5">
        <w:rPr>
          <w:rFonts w:eastAsiaTheme="minorHAnsi"/>
          <w:bCs/>
          <w:sz w:val="24"/>
          <w:szCs w:val="24"/>
        </w:rPr>
        <w:t>,</w:t>
      </w:r>
      <w:r w:rsidRPr="004B20C8">
        <w:rPr>
          <w:rFonts w:eastAsiaTheme="minorHAnsi"/>
          <w:bCs/>
          <w:sz w:val="24"/>
          <w:szCs w:val="24"/>
        </w:rPr>
        <w:t xml:space="preserve"> kaip ir ankstesniais </w:t>
      </w:r>
      <w:r w:rsidR="003B34D3" w:rsidRPr="004B20C8">
        <w:rPr>
          <w:rFonts w:eastAsiaTheme="minorHAnsi"/>
          <w:bCs/>
          <w:sz w:val="24"/>
          <w:szCs w:val="24"/>
        </w:rPr>
        <w:t>metais</w:t>
      </w:r>
      <w:r w:rsidRPr="004B20C8">
        <w:rPr>
          <w:rFonts w:eastAsiaTheme="minorHAnsi"/>
          <w:bCs/>
          <w:sz w:val="24"/>
          <w:szCs w:val="24"/>
        </w:rPr>
        <w:t xml:space="preserve">, </w:t>
      </w:r>
      <w:r w:rsidR="001E4CE5">
        <w:rPr>
          <w:rFonts w:eastAsiaTheme="minorHAnsi"/>
          <w:bCs/>
          <w:sz w:val="24"/>
          <w:szCs w:val="24"/>
        </w:rPr>
        <w:t xml:space="preserve">taip ir </w:t>
      </w:r>
      <w:r w:rsidRPr="004B20C8">
        <w:rPr>
          <w:rFonts w:eastAsiaTheme="minorHAnsi"/>
          <w:bCs/>
          <w:sz w:val="24"/>
          <w:szCs w:val="24"/>
        </w:rPr>
        <w:t>2020 m.</w:t>
      </w:r>
      <w:r w:rsidR="001E4CE5">
        <w:rPr>
          <w:rFonts w:eastAsiaTheme="minorHAnsi"/>
          <w:bCs/>
          <w:sz w:val="24"/>
          <w:szCs w:val="24"/>
        </w:rPr>
        <w:t>,</w:t>
      </w:r>
      <w:r w:rsidRPr="004B20C8">
        <w:rPr>
          <w:rFonts w:eastAsiaTheme="minorHAnsi"/>
          <w:bCs/>
          <w:sz w:val="24"/>
          <w:szCs w:val="24"/>
        </w:rPr>
        <w:t xml:space="preserve"> į Lietuvą</w:t>
      </w:r>
      <w:r w:rsidRPr="004B20C8">
        <w:rPr>
          <w:rFonts w:eastAsiaTheme="minorHAnsi"/>
          <w:b/>
          <w:bCs/>
          <w:sz w:val="24"/>
          <w:szCs w:val="24"/>
        </w:rPr>
        <w:t xml:space="preserve"> grįžo gyventi daugiau Lietuvos Respublikos piliečių</w:t>
      </w:r>
      <w:r w:rsidR="003751E0" w:rsidRPr="004B20C8">
        <w:rPr>
          <w:rFonts w:eastAsiaTheme="minorHAnsi"/>
          <w:bCs/>
          <w:sz w:val="24"/>
          <w:szCs w:val="24"/>
        </w:rPr>
        <w:t>.</w:t>
      </w:r>
      <w:r w:rsidR="003751E0" w:rsidRPr="004B20C8">
        <w:rPr>
          <w:sz w:val="24"/>
          <w:szCs w:val="24"/>
        </w:rPr>
        <w:t xml:space="preserve"> S</w:t>
      </w:r>
      <w:r w:rsidR="00B63B0A" w:rsidRPr="004B20C8">
        <w:rPr>
          <w:sz w:val="24"/>
          <w:szCs w:val="24"/>
        </w:rPr>
        <w:t xml:space="preserve">uaktyvėjusiam reemigracijos procesui </w:t>
      </w:r>
      <w:r w:rsidR="006F1F55" w:rsidRPr="004B20C8">
        <w:rPr>
          <w:sz w:val="24"/>
          <w:szCs w:val="24"/>
        </w:rPr>
        <w:t xml:space="preserve">galimai </w:t>
      </w:r>
      <w:r w:rsidR="00B63B0A" w:rsidRPr="004B20C8">
        <w:rPr>
          <w:sz w:val="24"/>
          <w:szCs w:val="24"/>
        </w:rPr>
        <w:t xml:space="preserve">turėjo </w:t>
      </w:r>
      <w:r w:rsidR="003751E0" w:rsidRPr="004B20C8">
        <w:rPr>
          <w:sz w:val="24"/>
          <w:szCs w:val="24"/>
        </w:rPr>
        <w:t xml:space="preserve">įtakos </w:t>
      </w:r>
      <w:r w:rsidR="00B63B0A" w:rsidRPr="004B20C8">
        <w:rPr>
          <w:sz w:val="24"/>
          <w:szCs w:val="24"/>
        </w:rPr>
        <w:t xml:space="preserve">Jungtinės </w:t>
      </w:r>
      <w:r w:rsidR="009B4D2F" w:rsidRPr="004B20C8">
        <w:rPr>
          <w:sz w:val="24"/>
          <w:szCs w:val="24"/>
        </w:rPr>
        <w:t xml:space="preserve">Didžiosios Britanijos ir Šiaurės Airijos </w:t>
      </w:r>
      <w:r w:rsidR="00B63B0A" w:rsidRPr="004B20C8">
        <w:rPr>
          <w:sz w:val="24"/>
          <w:szCs w:val="24"/>
        </w:rPr>
        <w:t>Karalystės (</w:t>
      </w:r>
      <w:r w:rsidR="009B4D2F" w:rsidRPr="004B20C8">
        <w:rPr>
          <w:sz w:val="24"/>
          <w:szCs w:val="24"/>
        </w:rPr>
        <w:t xml:space="preserve">toliau – </w:t>
      </w:r>
      <w:r w:rsidR="00B63B0A" w:rsidRPr="004B20C8">
        <w:rPr>
          <w:sz w:val="24"/>
          <w:szCs w:val="24"/>
        </w:rPr>
        <w:t>J</w:t>
      </w:r>
      <w:r w:rsidR="000A7E95" w:rsidRPr="004B20C8">
        <w:rPr>
          <w:sz w:val="24"/>
          <w:szCs w:val="24"/>
        </w:rPr>
        <w:t xml:space="preserve">ungtinė </w:t>
      </w:r>
      <w:r w:rsidR="00B63B0A" w:rsidRPr="004B20C8">
        <w:rPr>
          <w:sz w:val="24"/>
          <w:szCs w:val="24"/>
        </w:rPr>
        <w:t>K</w:t>
      </w:r>
      <w:r w:rsidR="000A7E95" w:rsidRPr="004B20C8">
        <w:rPr>
          <w:sz w:val="24"/>
          <w:szCs w:val="24"/>
        </w:rPr>
        <w:t>aralystė</w:t>
      </w:r>
      <w:r w:rsidR="00B63B0A" w:rsidRPr="004B20C8">
        <w:rPr>
          <w:sz w:val="24"/>
          <w:szCs w:val="24"/>
        </w:rPr>
        <w:t>) išstojimas iš E</w:t>
      </w:r>
      <w:r w:rsidR="009B4D2F" w:rsidRPr="004B20C8">
        <w:rPr>
          <w:sz w:val="24"/>
          <w:szCs w:val="24"/>
        </w:rPr>
        <w:t xml:space="preserve">uropos </w:t>
      </w:r>
      <w:r w:rsidR="00B63B0A" w:rsidRPr="004B20C8">
        <w:rPr>
          <w:sz w:val="24"/>
          <w:szCs w:val="24"/>
        </w:rPr>
        <w:t>S</w:t>
      </w:r>
      <w:r w:rsidR="009B4D2F" w:rsidRPr="004B20C8">
        <w:rPr>
          <w:sz w:val="24"/>
          <w:szCs w:val="24"/>
        </w:rPr>
        <w:t>ąjungos</w:t>
      </w:r>
      <w:r w:rsidR="00B63B0A" w:rsidRPr="004B20C8">
        <w:rPr>
          <w:sz w:val="24"/>
          <w:szCs w:val="24"/>
        </w:rPr>
        <w:t xml:space="preserve"> (toliau – </w:t>
      </w:r>
      <w:r w:rsidR="00F20E27">
        <w:rPr>
          <w:sz w:val="24"/>
          <w:szCs w:val="24"/>
        </w:rPr>
        <w:t>„</w:t>
      </w:r>
      <w:r w:rsidR="00B63B0A" w:rsidRPr="004B20C8">
        <w:rPr>
          <w:sz w:val="24"/>
          <w:szCs w:val="24"/>
        </w:rPr>
        <w:t>Brexit</w:t>
      </w:r>
      <w:r w:rsidR="00F20E27">
        <w:rPr>
          <w:sz w:val="24"/>
          <w:szCs w:val="24"/>
        </w:rPr>
        <w:t>“</w:t>
      </w:r>
      <w:r w:rsidR="00B63B0A" w:rsidRPr="004B20C8">
        <w:rPr>
          <w:sz w:val="24"/>
          <w:szCs w:val="24"/>
        </w:rPr>
        <w:t>) –</w:t>
      </w:r>
      <w:r w:rsidR="00B63B0A" w:rsidRPr="004B20C8">
        <w:rPr>
          <w:rFonts w:eastAsiaTheme="minorHAnsi"/>
          <w:bCs/>
          <w:sz w:val="24"/>
          <w:szCs w:val="24"/>
        </w:rPr>
        <w:t xml:space="preserve"> iš 20 804 į Lietuvą gyventi grįžusių Lietuvos Respublikos piliečių </w:t>
      </w:r>
      <w:r w:rsidR="0051680E" w:rsidRPr="004B20C8">
        <w:rPr>
          <w:rFonts w:eastAsiaTheme="minorHAnsi"/>
          <w:sz w:val="24"/>
          <w:szCs w:val="24"/>
        </w:rPr>
        <w:t>9 630, t. y. 46,29 proc. visų grįžusių Lietuvos Respublikos piliečių, grįžo iš Jungtinės Karalystės</w:t>
      </w:r>
      <w:r w:rsidR="00B63B0A" w:rsidRPr="004B20C8">
        <w:rPr>
          <w:rFonts w:eastAsiaTheme="minorHAnsi"/>
          <w:sz w:val="24"/>
          <w:szCs w:val="24"/>
        </w:rPr>
        <w:t>.</w:t>
      </w:r>
      <w:r w:rsidR="0051680E" w:rsidRPr="004B20C8">
        <w:rPr>
          <w:sz w:val="24"/>
          <w:szCs w:val="24"/>
        </w:rPr>
        <w:t xml:space="preserve"> </w:t>
      </w:r>
      <w:r w:rsidR="003E1AF5" w:rsidRPr="004B20C8">
        <w:rPr>
          <w:sz w:val="24"/>
          <w:szCs w:val="24"/>
        </w:rPr>
        <w:t xml:space="preserve">Praeitais metais </w:t>
      </w:r>
      <w:r w:rsidR="004A2467" w:rsidRPr="004B20C8">
        <w:rPr>
          <w:sz w:val="24"/>
          <w:szCs w:val="24"/>
        </w:rPr>
        <w:t>įtakos</w:t>
      </w:r>
      <w:r w:rsidR="003E1AF5" w:rsidRPr="004B20C8">
        <w:rPr>
          <w:sz w:val="24"/>
          <w:szCs w:val="24"/>
        </w:rPr>
        <w:t xml:space="preserve"> </w:t>
      </w:r>
      <w:r w:rsidR="003751E0" w:rsidRPr="004B20C8">
        <w:rPr>
          <w:sz w:val="24"/>
          <w:szCs w:val="24"/>
        </w:rPr>
        <w:t>g</w:t>
      </w:r>
      <w:r w:rsidR="0051680E" w:rsidRPr="004B20C8">
        <w:rPr>
          <w:sz w:val="24"/>
          <w:szCs w:val="24"/>
        </w:rPr>
        <w:t xml:space="preserve">rįžtamosios migracijos </w:t>
      </w:r>
      <w:r w:rsidR="004A2467" w:rsidRPr="004B20C8">
        <w:rPr>
          <w:sz w:val="24"/>
          <w:szCs w:val="24"/>
        </w:rPr>
        <w:t>procesams</w:t>
      </w:r>
      <w:r w:rsidR="003751E0" w:rsidRPr="004B20C8">
        <w:rPr>
          <w:sz w:val="24"/>
          <w:szCs w:val="24"/>
        </w:rPr>
        <w:t xml:space="preserve"> </w:t>
      </w:r>
      <w:r w:rsidR="004A2467" w:rsidRPr="004B20C8">
        <w:rPr>
          <w:sz w:val="24"/>
          <w:szCs w:val="24"/>
        </w:rPr>
        <w:t>galėjo turėti</w:t>
      </w:r>
      <w:r w:rsidR="0051680E" w:rsidRPr="004B20C8">
        <w:rPr>
          <w:sz w:val="24"/>
          <w:szCs w:val="24"/>
        </w:rPr>
        <w:t xml:space="preserve"> </w:t>
      </w:r>
      <w:r w:rsidR="00E05BF8" w:rsidRPr="004B20C8">
        <w:rPr>
          <w:rFonts w:eastAsiaTheme="minorHAnsi"/>
          <w:sz w:val="24"/>
          <w:szCs w:val="24"/>
        </w:rPr>
        <w:t xml:space="preserve">ir </w:t>
      </w:r>
      <w:r w:rsidR="0051680E" w:rsidRPr="004B20C8">
        <w:rPr>
          <w:sz w:val="24"/>
          <w:szCs w:val="24"/>
        </w:rPr>
        <w:t>COVID</w:t>
      </w:r>
      <w:r w:rsidR="00A66734" w:rsidRPr="004B20C8">
        <w:rPr>
          <w:sz w:val="24"/>
          <w:szCs w:val="24"/>
        </w:rPr>
        <w:t>–</w:t>
      </w:r>
      <w:r w:rsidR="0051680E" w:rsidRPr="004B20C8">
        <w:rPr>
          <w:sz w:val="24"/>
          <w:szCs w:val="24"/>
        </w:rPr>
        <w:t xml:space="preserve">19 </w:t>
      </w:r>
      <w:r w:rsidR="001E4CE5">
        <w:rPr>
          <w:sz w:val="24"/>
          <w:szCs w:val="24"/>
        </w:rPr>
        <w:t xml:space="preserve">sukelta </w:t>
      </w:r>
      <w:r w:rsidR="006F1F55" w:rsidRPr="004B20C8">
        <w:rPr>
          <w:sz w:val="24"/>
          <w:szCs w:val="24"/>
        </w:rPr>
        <w:t>pandemija</w:t>
      </w:r>
      <w:r w:rsidR="0051680E" w:rsidRPr="004B20C8">
        <w:rPr>
          <w:sz w:val="24"/>
          <w:szCs w:val="24"/>
        </w:rPr>
        <w:t xml:space="preserve">, kuri </w:t>
      </w:r>
      <w:r w:rsidR="001F5871" w:rsidRPr="004B20C8">
        <w:rPr>
          <w:sz w:val="24"/>
          <w:szCs w:val="24"/>
        </w:rPr>
        <w:t>galėjo paskatinti</w:t>
      </w:r>
      <w:r w:rsidR="00E05BF8" w:rsidRPr="004B20C8">
        <w:rPr>
          <w:sz w:val="24"/>
          <w:szCs w:val="24"/>
        </w:rPr>
        <w:t xml:space="preserve"> apsispręsti</w:t>
      </w:r>
      <w:r w:rsidR="0051680E" w:rsidRPr="004B20C8">
        <w:rPr>
          <w:sz w:val="24"/>
          <w:szCs w:val="24"/>
        </w:rPr>
        <w:t xml:space="preserve"> </w:t>
      </w:r>
      <w:r w:rsidR="003B34D3" w:rsidRPr="004B20C8">
        <w:rPr>
          <w:sz w:val="24"/>
          <w:szCs w:val="24"/>
        </w:rPr>
        <w:t xml:space="preserve">jau </w:t>
      </w:r>
      <w:r w:rsidR="0051680E" w:rsidRPr="004B20C8">
        <w:rPr>
          <w:sz w:val="24"/>
          <w:szCs w:val="24"/>
        </w:rPr>
        <w:t>svarsč</w:t>
      </w:r>
      <w:r w:rsidR="0082165C" w:rsidRPr="004B20C8">
        <w:rPr>
          <w:sz w:val="24"/>
          <w:szCs w:val="24"/>
        </w:rPr>
        <w:t>iusius</w:t>
      </w:r>
      <w:r w:rsidR="0051680E" w:rsidRPr="004B20C8">
        <w:rPr>
          <w:sz w:val="24"/>
          <w:szCs w:val="24"/>
        </w:rPr>
        <w:t xml:space="preserve"> grįžti į Lietuvą (darbo netekimas</w:t>
      </w:r>
      <w:r w:rsidR="003E1AF5" w:rsidRPr="004B20C8">
        <w:rPr>
          <w:sz w:val="24"/>
          <w:szCs w:val="24"/>
        </w:rPr>
        <w:t>, nežinomybės a</w:t>
      </w:r>
      <w:r w:rsidR="0051680E" w:rsidRPr="004B20C8">
        <w:rPr>
          <w:sz w:val="24"/>
          <w:szCs w:val="24"/>
        </w:rPr>
        <w:t>r nesaugumo jausmas užsienio šalyje ir pan.)</w:t>
      </w:r>
      <w:r w:rsidR="00B264E1" w:rsidRPr="004B20C8">
        <w:rPr>
          <w:sz w:val="24"/>
          <w:szCs w:val="24"/>
        </w:rPr>
        <w:t>.</w:t>
      </w:r>
    </w:p>
    <w:p w14:paraId="76B8E30C" w14:textId="76873E18" w:rsidR="001F5871" w:rsidRPr="004B20C8" w:rsidRDefault="00B264E1" w:rsidP="00266F82">
      <w:pPr>
        <w:pStyle w:val="Betarp"/>
        <w:tabs>
          <w:tab w:val="left" w:pos="851"/>
        </w:tabs>
        <w:spacing w:line="276" w:lineRule="auto"/>
        <w:ind w:firstLine="0"/>
        <w:rPr>
          <w:rFonts w:ascii="Times New Roman" w:hAnsi="Times New Roman" w:cs="Times New Roman"/>
          <w:sz w:val="24"/>
          <w:szCs w:val="24"/>
        </w:rPr>
      </w:pPr>
      <w:r w:rsidRPr="004B20C8">
        <w:rPr>
          <w:rFonts w:ascii="Times New Roman" w:hAnsi="Times New Roman" w:cs="Times New Roman"/>
          <w:sz w:val="24"/>
          <w:szCs w:val="24"/>
        </w:rPr>
        <w:tab/>
      </w:r>
      <w:r w:rsidR="00430E97" w:rsidRPr="004B20C8">
        <w:rPr>
          <w:rFonts w:ascii="Times New Roman" w:hAnsi="Times New Roman" w:cs="Times New Roman"/>
          <w:sz w:val="24"/>
          <w:szCs w:val="24"/>
        </w:rPr>
        <w:t xml:space="preserve">Įvertinus </w:t>
      </w:r>
      <w:r w:rsidR="004505BA" w:rsidRPr="004B20C8">
        <w:rPr>
          <w:rFonts w:ascii="Times New Roman" w:hAnsi="Times New Roman" w:cs="Times New Roman"/>
          <w:sz w:val="24"/>
          <w:szCs w:val="24"/>
        </w:rPr>
        <w:t>M</w:t>
      </w:r>
      <w:r w:rsidR="000A7E95" w:rsidRPr="004B20C8">
        <w:rPr>
          <w:rFonts w:ascii="Times New Roman" w:hAnsi="Times New Roman" w:cs="Times New Roman"/>
          <w:sz w:val="24"/>
          <w:szCs w:val="24"/>
        </w:rPr>
        <w:t>IC</w:t>
      </w:r>
      <w:r w:rsidR="004505BA" w:rsidRPr="004B20C8">
        <w:rPr>
          <w:rFonts w:ascii="Times New Roman" w:hAnsi="Times New Roman" w:cs="Times New Roman"/>
          <w:sz w:val="24"/>
          <w:szCs w:val="24"/>
        </w:rPr>
        <w:t xml:space="preserve"> teiktų konsultacijų pobūdį, pažymėti</w:t>
      </w:r>
      <w:r w:rsidR="001E4CE5">
        <w:rPr>
          <w:rFonts w:ascii="Times New Roman" w:hAnsi="Times New Roman" w:cs="Times New Roman"/>
          <w:sz w:val="24"/>
          <w:szCs w:val="24"/>
        </w:rPr>
        <w:t>na</w:t>
      </w:r>
      <w:r w:rsidR="004505BA" w:rsidRPr="004B20C8">
        <w:rPr>
          <w:rFonts w:ascii="Times New Roman" w:hAnsi="Times New Roman" w:cs="Times New Roman"/>
          <w:sz w:val="24"/>
          <w:szCs w:val="24"/>
        </w:rPr>
        <w:t>, kad i</w:t>
      </w:r>
      <w:r w:rsidR="00430E97" w:rsidRPr="004B20C8">
        <w:rPr>
          <w:rFonts w:ascii="Times New Roman" w:hAnsi="Times New Roman" w:cs="Times New Roman"/>
          <w:sz w:val="24"/>
          <w:szCs w:val="24"/>
        </w:rPr>
        <w:t xml:space="preserve">nteresantai </w:t>
      </w:r>
      <w:r w:rsidR="001E4CE5">
        <w:rPr>
          <w:rFonts w:ascii="Times New Roman" w:hAnsi="Times New Roman" w:cs="Times New Roman"/>
          <w:sz w:val="24"/>
          <w:szCs w:val="24"/>
        </w:rPr>
        <w:t>labiausiai</w:t>
      </w:r>
      <w:r w:rsidR="00430E97" w:rsidRPr="004B20C8">
        <w:rPr>
          <w:rFonts w:ascii="Times New Roman" w:hAnsi="Times New Roman" w:cs="Times New Roman"/>
          <w:sz w:val="24"/>
          <w:szCs w:val="24"/>
        </w:rPr>
        <w:t xml:space="preserve"> domėjosi temomis, s</w:t>
      </w:r>
      <w:r w:rsidR="004505BA" w:rsidRPr="004B20C8">
        <w:rPr>
          <w:rFonts w:ascii="Times New Roman" w:hAnsi="Times New Roman" w:cs="Times New Roman"/>
          <w:sz w:val="24"/>
          <w:szCs w:val="24"/>
        </w:rPr>
        <w:t xml:space="preserve">usijusiomis su </w:t>
      </w:r>
      <w:r w:rsidR="00430E97" w:rsidRPr="004B20C8">
        <w:rPr>
          <w:rFonts w:ascii="Times New Roman" w:hAnsi="Times New Roman" w:cs="Times New Roman"/>
          <w:sz w:val="24"/>
          <w:szCs w:val="24"/>
        </w:rPr>
        <w:t>parama jaunoms šeimos, vaiko gimimo ir auginimo išmokomis, nedarbo išmokomis, parama verslo pradžiai, parama būstui įsigyti</w:t>
      </w:r>
      <w:r w:rsidR="004505BA" w:rsidRPr="004B20C8">
        <w:rPr>
          <w:rFonts w:ascii="Times New Roman" w:hAnsi="Times New Roman" w:cs="Times New Roman"/>
          <w:sz w:val="24"/>
          <w:szCs w:val="24"/>
        </w:rPr>
        <w:t>, taip pat gyvenamosios vietos deklaravimu, privalomuoju sveikatos draudimu</w:t>
      </w:r>
      <w:r w:rsidR="00430E97" w:rsidRPr="004B20C8">
        <w:rPr>
          <w:rFonts w:ascii="Times New Roman" w:hAnsi="Times New Roman" w:cs="Times New Roman"/>
          <w:sz w:val="24"/>
          <w:szCs w:val="24"/>
        </w:rPr>
        <w:t xml:space="preserve"> ir pan. </w:t>
      </w:r>
      <w:r w:rsidR="004505BA" w:rsidRPr="004B20C8">
        <w:rPr>
          <w:rFonts w:ascii="Times New Roman" w:hAnsi="Times New Roman" w:cs="Times New Roman"/>
          <w:b/>
          <w:sz w:val="24"/>
          <w:szCs w:val="24"/>
        </w:rPr>
        <w:t>Taigi, teigti</w:t>
      </w:r>
      <w:r w:rsidR="00CD6C64">
        <w:rPr>
          <w:rFonts w:ascii="Times New Roman" w:hAnsi="Times New Roman" w:cs="Times New Roman"/>
          <w:b/>
          <w:sz w:val="24"/>
          <w:szCs w:val="24"/>
        </w:rPr>
        <w:t>na</w:t>
      </w:r>
      <w:r w:rsidR="004505BA" w:rsidRPr="004B20C8">
        <w:rPr>
          <w:rFonts w:ascii="Times New Roman" w:hAnsi="Times New Roman" w:cs="Times New Roman"/>
          <w:b/>
          <w:sz w:val="24"/>
          <w:szCs w:val="24"/>
        </w:rPr>
        <w:t>, kad</w:t>
      </w:r>
      <w:r w:rsidR="00CD6C64">
        <w:rPr>
          <w:rFonts w:ascii="Times New Roman" w:hAnsi="Times New Roman" w:cs="Times New Roman"/>
          <w:b/>
          <w:sz w:val="24"/>
          <w:szCs w:val="24"/>
        </w:rPr>
        <w:t>,</w:t>
      </w:r>
      <w:r w:rsidR="004505BA" w:rsidRPr="004B20C8">
        <w:rPr>
          <w:rFonts w:ascii="Times New Roman" w:hAnsi="Times New Roman" w:cs="Times New Roman"/>
          <w:b/>
          <w:sz w:val="24"/>
          <w:szCs w:val="24"/>
        </w:rPr>
        <w:t xml:space="preserve"> </w:t>
      </w:r>
      <w:r w:rsidR="00EA0878" w:rsidRPr="004B20C8">
        <w:rPr>
          <w:rFonts w:ascii="Times New Roman" w:hAnsi="Times New Roman" w:cs="Times New Roman"/>
          <w:b/>
          <w:sz w:val="24"/>
          <w:szCs w:val="24"/>
        </w:rPr>
        <w:t xml:space="preserve">skatinant grįžimą, </w:t>
      </w:r>
      <w:r w:rsidR="004505BA" w:rsidRPr="004B20C8">
        <w:rPr>
          <w:rFonts w:ascii="Times New Roman" w:hAnsi="Times New Roman" w:cs="Times New Roman"/>
          <w:b/>
          <w:sz w:val="24"/>
          <w:szCs w:val="24"/>
        </w:rPr>
        <w:t xml:space="preserve">didžiausias dėmesys turėtų būti skiriamas </w:t>
      </w:r>
      <w:r w:rsidR="00F670AA" w:rsidRPr="004B20C8">
        <w:rPr>
          <w:rFonts w:ascii="Times New Roman" w:hAnsi="Times New Roman" w:cs="Times New Roman"/>
          <w:b/>
          <w:sz w:val="24"/>
          <w:szCs w:val="24"/>
        </w:rPr>
        <w:t xml:space="preserve">priemonėms, palengvinančioms </w:t>
      </w:r>
      <w:r w:rsidR="004505BA" w:rsidRPr="004B20C8">
        <w:rPr>
          <w:rFonts w:ascii="Times New Roman" w:hAnsi="Times New Roman" w:cs="Times New Roman"/>
          <w:b/>
          <w:sz w:val="24"/>
          <w:szCs w:val="24"/>
        </w:rPr>
        <w:t>grįžusiųjų rein</w:t>
      </w:r>
      <w:r w:rsidR="00F670AA" w:rsidRPr="004B20C8">
        <w:rPr>
          <w:rFonts w:ascii="Times New Roman" w:hAnsi="Times New Roman" w:cs="Times New Roman"/>
          <w:b/>
          <w:sz w:val="24"/>
          <w:szCs w:val="24"/>
        </w:rPr>
        <w:t>tegraciją</w:t>
      </w:r>
      <w:r w:rsidR="004B20C8">
        <w:rPr>
          <w:rFonts w:ascii="Times New Roman" w:hAnsi="Times New Roman" w:cs="Times New Roman"/>
          <w:b/>
          <w:sz w:val="24"/>
          <w:szCs w:val="24"/>
        </w:rPr>
        <w:t>:</w:t>
      </w:r>
      <w:r w:rsidR="004505BA" w:rsidRPr="004B20C8">
        <w:rPr>
          <w:rFonts w:ascii="Times New Roman" w:hAnsi="Times New Roman" w:cs="Times New Roman"/>
          <w:sz w:val="24"/>
          <w:szCs w:val="24"/>
        </w:rPr>
        <w:t xml:space="preserve"> </w:t>
      </w:r>
      <w:r w:rsidR="00F670AA" w:rsidRPr="004B20C8">
        <w:rPr>
          <w:rFonts w:ascii="Times New Roman" w:hAnsi="Times New Roman" w:cs="Times New Roman"/>
          <w:sz w:val="24"/>
          <w:szCs w:val="24"/>
        </w:rPr>
        <w:t>pagalba</w:t>
      </w:r>
      <w:r w:rsidR="00C92480">
        <w:rPr>
          <w:rFonts w:ascii="Times New Roman" w:hAnsi="Times New Roman" w:cs="Times New Roman"/>
          <w:sz w:val="24"/>
          <w:szCs w:val="24"/>
        </w:rPr>
        <w:t>i</w:t>
      </w:r>
      <w:r w:rsidR="00F670AA" w:rsidRPr="004B20C8">
        <w:rPr>
          <w:rFonts w:ascii="Times New Roman" w:hAnsi="Times New Roman" w:cs="Times New Roman"/>
          <w:sz w:val="24"/>
          <w:szCs w:val="24"/>
        </w:rPr>
        <w:t xml:space="preserve"> susirandant darbą, </w:t>
      </w:r>
      <w:r w:rsidR="004B0F06" w:rsidRPr="004B20C8">
        <w:rPr>
          <w:rFonts w:ascii="Times New Roman" w:hAnsi="Times New Roman" w:cs="Times New Roman"/>
          <w:sz w:val="24"/>
          <w:szCs w:val="24"/>
        </w:rPr>
        <w:t xml:space="preserve">integruojantis į darbo rinką, </w:t>
      </w:r>
      <w:r w:rsidR="00F670AA" w:rsidRPr="004B20C8">
        <w:rPr>
          <w:rFonts w:ascii="Times New Roman" w:hAnsi="Times New Roman" w:cs="Times New Roman"/>
          <w:sz w:val="24"/>
          <w:szCs w:val="24"/>
        </w:rPr>
        <w:t xml:space="preserve">keliant </w:t>
      </w:r>
      <w:r w:rsidR="00CD6C64">
        <w:rPr>
          <w:rFonts w:ascii="Times New Roman" w:hAnsi="Times New Roman" w:cs="Times New Roman"/>
          <w:sz w:val="24"/>
          <w:szCs w:val="24"/>
        </w:rPr>
        <w:t>arba</w:t>
      </w:r>
      <w:r w:rsidR="00F670AA" w:rsidRPr="004B20C8">
        <w:rPr>
          <w:rFonts w:ascii="Times New Roman" w:hAnsi="Times New Roman" w:cs="Times New Roman"/>
          <w:sz w:val="24"/>
          <w:szCs w:val="24"/>
        </w:rPr>
        <w:t xml:space="preserve"> keičiant kvalifikaciją, pagalba</w:t>
      </w:r>
      <w:r w:rsidR="00C92480">
        <w:rPr>
          <w:rFonts w:ascii="Times New Roman" w:hAnsi="Times New Roman" w:cs="Times New Roman"/>
          <w:sz w:val="24"/>
          <w:szCs w:val="24"/>
        </w:rPr>
        <w:t>i</w:t>
      </w:r>
      <w:r w:rsidR="00F670AA" w:rsidRPr="004B20C8">
        <w:rPr>
          <w:rFonts w:ascii="Times New Roman" w:hAnsi="Times New Roman" w:cs="Times New Roman"/>
          <w:sz w:val="24"/>
          <w:szCs w:val="24"/>
        </w:rPr>
        <w:t xml:space="preserve"> grįžusiems vaikams </w:t>
      </w:r>
      <w:r w:rsidR="004B0F06" w:rsidRPr="004B20C8">
        <w:rPr>
          <w:rFonts w:ascii="Times New Roman" w:hAnsi="Times New Roman" w:cs="Times New Roman"/>
          <w:sz w:val="24"/>
          <w:szCs w:val="24"/>
        </w:rPr>
        <w:t>integruojantis</w:t>
      </w:r>
      <w:r w:rsidR="00EB3227" w:rsidRPr="004B20C8">
        <w:rPr>
          <w:rFonts w:ascii="Times New Roman" w:hAnsi="Times New Roman" w:cs="Times New Roman"/>
          <w:sz w:val="24"/>
          <w:szCs w:val="24"/>
        </w:rPr>
        <w:t xml:space="preserve"> darželiuose, mokyklose</w:t>
      </w:r>
      <w:r w:rsidR="004B0F06" w:rsidRPr="004B20C8">
        <w:rPr>
          <w:rFonts w:ascii="Times New Roman" w:hAnsi="Times New Roman" w:cs="Times New Roman"/>
          <w:sz w:val="24"/>
          <w:szCs w:val="24"/>
        </w:rPr>
        <w:t>,</w:t>
      </w:r>
      <w:r w:rsidR="00EB3227" w:rsidRPr="004B20C8">
        <w:rPr>
          <w:rFonts w:ascii="Times New Roman" w:hAnsi="Times New Roman" w:cs="Times New Roman"/>
          <w:sz w:val="24"/>
          <w:szCs w:val="24"/>
        </w:rPr>
        <w:t xml:space="preserve"> </w:t>
      </w:r>
      <w:r w:rsidR="004B0F06" w:rsidRPr="004B20C8">
        <w:rPr>
          <w:rFonts w:ascii="Times New Roman" w:hAnsi="Times New Roman" w:cs="Times New Roman"/>
          <w:sz w:val="24"/>
          <w:szCs w:val="24"/>
        </w:rPr>
        <w:t>kokybiškų sveikatos p</w:t>
      </w:r>
      <w:r w:rsidR="001F5871" w:rsidRPr="004B20C8">
        <w:rPr>
          <w:rFonts w:ascii="Times New Roman" w:hAnsi="Times New Roman" w:cs="Times New Roman"/>
          <w:sz w:val="24"/>
          <w:szCs w:val="24"/>
        </w:rPr>
        <w:t xml:space="preserve">riežiūros paslaugų </w:t>
      </w:r>
      <w:r w:rsidR="003B3F20" w:rsidRPr="004B20C8">
        <w:rPr>
          <w:rFonts w:ascii="Times New Roman" w:hAnsi="Times New Roman" w:cs="Times New Roman"/>
          <w:sz w:val="24"/>
          <w:szCs w:val="24"/>
        </w:rPr>
        <w:t>užtikrinim</w:t>
      </w:r>
      <w:r w:rsidR="00C92480">
        <w:rPr>
          <w:rFonts w:ascii="Times New Roman" w:hAnsi="Times New Roman" w:cs="Times New Roman"/>
          <w:sz w:val="24"/>
          <w:szCs w:val="24"/>
        </w:rPr>
        <w:t>ui</w:t>
      </w:r>
      <w:r w:rsidR="003B3F20" w:rsidRPr="004B20C8">
        <w:rPr>
          <w:rFonts w:ascii="Times New Roman" w:hAnsi="Times New Roman" w:cs="Times New Roman"/>
          <w:sz w:val="24"/>
          <w:szCs w:val="24"/>
        </w:rPr>
        <w:t xml:space="preserve">. </w:t>
      </w:r>
    </w:p>
    <w:p w14:paraId="2DEB4A02" w14:textId="3D6613E8" w:rsidR="001F5871" w:rsidRPr="004B20C8" w:rsidRDefault="001F5871" w:rsidP="00694881">
      <w:pPr>
        <w:pStyle w:val="Betarp"/>
        <w:tabs>
          <w:tab w:val="left" w:pos="851"/>
        </w:tabs>
        <w:spacing w:line="276" w:lineRule="auto"/>
        <w:ind w:firstLine="0"/>
        <w:rPr>
          <w:rFonts w:ascii="Times New Roman" w:hAnsi="Times New Roman" w:cs="Times New Roman"/>
          <w:sz w:val="24"/>
          <w:szCs w:val="24"/>
        </w:rPr>
      </w:pPr>
      <w:r w:rsidRPr="004B20C8">
        <w:rPr>
          <w:rFonts w:ascii="Times New Roman" w:hAnsi="Times New Roman" w:cs="Times New Roman"/>
          <w:sz w:val="24"/>
          <w:szCs w:val="24"/>
        </w:rPr>
        <w:tab/>
      </w:r>
      <w:r w:rsidR="00CD6C64">
        <w:rPr>
          <w:rFonts w:ascii="Times New Roman" w:hAnsi="Times New Roman" w:cs="Times New Roman"/>
          <w:sz w:val="24"/>
          <w:szCs w:val="24"/>
          <w:lang w:eastAsia="lt-LT"/>
        </w:rPr>
        <w:t>P</w:t>
      </w:r>
      <w:r w:rsidR="00FF43B2" w:rsidRPr="004B20C8">
        <w:rPr>
          <w:rFonts w:ascii="Times New Roman" w:hAnsi="Times New Roman" w:cs="Times New Roman"/>
          <w:sz w:val="24"/>
          <w:szCs w:val="24"/>
          <w:lang w:eastAsia="lt-LT"/>
        </w:rPr>
        <w:t>ažymėti</w:t>
      </w:r>
      <w:r w:rsidR="00CD6C64">
        <w:rPr>
          <w:rFonts w:ascii="Times New Roman" w:hAnsi="Times New Roman" w:cs="Times New Roman"/>
          <w:sz w:val="24"/>
          <w:szCs w:val="24"/>
          <w:lang w:eastAsia="lt-LT"/>
        </w:rPr>
        <w:t>na</w:t>
      </w:r>
      <w:r w:rsidR="00FF43B2" w:rsidRPr="004B20C8">
        <w:rPr>
          <w:rFonts w:ascii="Times New Roman" w:hAnsi="Times New Roman" w:cs="Times New Roman"/>
          <w:sz w:val="24"/>
          <w:szCs w:val="24"/>
          <w:lang w:eastAsia="lt-LT"/>
        </w:rPr>
        <w:t xml:space="preserve">, kad </w:t>
      </w:r>
      <w:r w:rsidR="00FF43B2" w:rsidRPr="004B20C8">
        <w:rPr>
          <w:rFonts w:ascii="Times New Roman" w:hAnsi="Times New Roman" w:cs="Times New Roman"/>
          <w:b/>
          <w:sz w:val="24"/>
          <w:szCs w:val="24"/>
        </w:rPr>
        <w:t>pagrindiniu lietuviško ugdymo užsienyje trūkumu</w:t>
      </w:r>
      <w:r w:rsidR="00FF43B2" w:rsidRPr="004B20C8">
        <w:rPr>
          <w:rFonts w:ascii="Times New Roman" w:hAnsi="Times New Roman" w:cs="Times New Roman"/>
          <w:sz w:val="24"/>
          <w:szCs w:val="24"/>
        </w:rPr>
        <w:t xml:space="preserve"> respondentai nurodė lietuviškų mokyklų trūkumą (41</w:t>
      </w:r>
      <w:r w:rsidR="00CD6C64">
        <w:t> </w:t>
      </w:r>
      <w:r w:rsidR="00FF43B2" w:rsidRPr="004B20C8">
        <w:rPr>
          <w:rFonts w:ascii="Times New Roman" w:hAnsi="Times New Roman" w:cs="Times New Roman"/>
          <w:sz w:val="24"/>
          <w:szCs w:val="24"/>
        </w:rPr>
        <w:t xml:space="preserve">%). </w:t>
      </w:r>
      <w:r w:rsidR="00FF43B2" w:rsidRPr="004B20C8">
        <w:rPr>
          <w:rFonts w:ascii="Times New Roman" w:hAnsi="Times New Roman" w:cs="Times New Roman"/>
          <w:bCs/>
          <w:sz w:val="24"/>
          <w:szCs w:val="24"/>
        </w:rPr>
        <w:t>Lietuvos aukštosiose mokyklose</w:t>
      </w:r>
      <w:r w:rsidR="00FF43B2" w:rsidRPr="004B20C8">
        <w:rPr>
          <w:rFonts w:ascii="Times New Roman" w:hAnsi="Times New Roman" w:cs="Times New Roman"/>
          <w:sz w:val="24"/>
          <w:szCs w:val="24"/>
          <w:lang w:eastAsia="lt-LT"/>
        </w:rPr>
        <w:t xml:space="preserve"> studijuojantiems užsienio lietuviams yra </w:t>
      </w:r>
      <w:r w:rsidR="00FF43B2" w:rsidRPr="004B20C8">
        <w:rPr>
          <w:rFonts w:ascii="Times New Roman" w:hAnsi="Times New Roman" w:cs="Times New Roman"/>
          <w:bCs/>
          <w:sz w:val="24"/>
          <w:szCs w:val="24"/>
        </w:rPr>
        <w:t xml:space="preserve">skiriama parama studijoms, daugėja grįžusių ar atvykusių gyventi </w:t>
      </w:r>
      <w:r w:rsidR="00FF43B2" w:rsidRPr="004B20C8">
        <w:rPr>
          <w:rFonts w:ascii="Times New Roman" w:hAnsi="Times New Roman" w:cs="Times New Roman"/>
          <w:sz w:val="24"/>
          <w:szCs w:val="24"/>
          <w:lang w:eastAsia="lt-LT"/>
        </w:rPr>
        <w:t>Lietuvos Respublikos piliečių ir lietuvių kilmės asmenų šeimų vaikų, kurie mokosi Lietuvos švietimo įstaigose</w:t>
      </w:r>
      <w:r w:rsidR="00FF43B2" w:rsidRPr="004B20C8">
        <w:rPr>
          <w:rFonts w:ascii="Times New Roman" w:hAnsi="Times New Roman" w:cs="Times New Roman"/>
          <w:sz w:val="24"/>
          <w:szCs w:val="24"/>
        </w:rPr>
        <w:t>, tačiau</w:t>
      </w:r>
      <w:r w:rsidR="00CD6C64">
        <w:rPr>
          <w:rFonts w:ascii="Times New Roman" w:hAnsi="Times New Roman" w:cs="Times New Roman"/>
          <w:sz w:val="24"/>
          <w:szCs w:val="24"/>
        </w:rPr>
        <w:t>,</w:t>
      </w:r>
      <w:r w:rsidR="00FF43B2" w:rsidRPr="004B20C8">
        <w:rPr>
          <w:rFonts w:ascii="Times New Roman" w:hAnsi="Times New Roman" w:cs="Times New Roman"/>
          <w:sz w:val="24"/>
          <w:szCs w:val="24"/>
        </w:rPr>
        <w:t xml:space="preserve"> siekiant padėti </w:t>
      </w:r>
      <w:r w:rsidR="00FF43B2" w:rsidRPr="004B20C8">
        <w:rPr>
          <w:rFonts w:ascii="Times New Roman" w:hAnsi="Times New Roman" w:cs="Times New Roman"/>
          <w:sz w:val="24"/>
        </w:rPr>
        <w:t>užsienio lietuviams, planuojantiems grįžti į Lietuvą, sėkmingai integruotis į Lietuvos</w:t>
      </w:r>
      <w:r w:rsidR="000A7E95" w:rsidRPr="004B20C8">
        <w:rPr>
          <w:rFonts w:ascii="Times New Roman" w:hAnsi="Times New Roman" w:cs="Times New Roman"/>
          <w:sz w:val="24"/>
        </w:rPr>
        <w:t xml:space="preserve"> švietimo įstaigas</w:t>
      </w:r>
      <w:r w:rsidR="00FF43B2" w:rsidRPr="004B20C8">
        <w:rPr>
          <w:rFonts w:ascii="Times New Roman" w:hAnsi="Times New Roman" w:cs="Times New Roman"/>
          <w:sz w:val="24"/>
        </w:rPr>
        <w:t xml:space="preserve">, </w:t>
      </w:r>
      <w:r w:rsidR="00FF43B2" w:rsidRPr="004B20C8">
        <w:rPr>
          <w:rFonts w:ascii="Times New Roman" w:hAnsi="Times New Roman" w:cs="Times New Roman"/>
          <w:b/>
          <w:sz w:val="24"/>
        </w:rPr>
        <w:t>turėtų būti skiriamas ypatingas dėmesys lietuvių kalbos ir kitų lituanistinių dalykų mokymui nuotoliniu būdu</w:t>
      </w:r>
      <w:r w:rsidR="00FF43B2" w:rsidRPr="004B20C8">
        <w:rPr>
          <w:rFonts w:ascii="Times New Roman" w:hAnsi="Times New Roman" w:cs="Times New Roman"/>
          <w:sz w:val="24"/>
        </w:rPr>
        <w:t xml:space="preserve">. </w:t>
      </w:r>
      <w:r w:rsidR="00FF43B2" w:rsidRPr="004B20C8">
        <w:rPr>
          <w:rFonts w:ascii="Times New Roman" w:hAnsi="Times New Roman" w:cs="Times New Roman"/>
          <w:sz w:val="24"/>
          <w:szCs w:val="24"/>
        </w:rPr>
        <w:t xml:space="preserve"> </w:t>
      </w:r>
    </w:p>
    <w:p w14:paraId="3682F1F0" w14:textId="7C48D620" w:rsidR="00B8320F" w:rsidRPr="004B20C8" w:rsidRDefault="00E353D2" w:rsidP="00A17C36">
      <w:pPr>
        <w:pStyle w:val="Betarp"/>
        <w:tabs>
          <w:tab w:val="left" w:pos="851"/>
        </w:tabs>
        <w:spacing w:line="276" w:lineRule="auto"/>
        <w:ind w:firstLine="0"/>
        <w:rPr>
          <w:rFonts w:ascii="Times New Roman" w:hAnsi="Times New Roman" w:cs="Times New Roman"/>
          <w:sz w:val="24"/>
          <w:szCs w:val="24"/>
        </w:rPr>
      </w:pPr>
      <w:r w:rsidRPr="004B20C8">
        <w:rPr>
          <w:rFonts w:ascii="Times New Roman" w:hAnsi="Times New Roman" w:cs="Times New Roman"/>
          <w:sz w:val="24"/>
          <w:szCs w:val="24"/>
        </w:rPr>
        <w:tab/>
      </w:r>
      <w:r w:rsidR="0082165C" w:rsidRPr="004B20C8">
        <w:rPr>
          <w:rFonts w:ascii="Times New Roman" w:hAnsi="Times New Roman" w:cs="Times New Roman"/>
          <w:sz w:val="24"/>
          <w:szCs w:val="24"/>
        </w:rPr>
        <w:t xml:space="preserve">Dauguma užsienyje gyvenančių lietuvių </w:t>
      </w:r>
      <w:r w:rsidR="00CD6C64">
        <w:rPr>
          <w:rFonts w:ascii="Times New Roman" w:hAnsi="Times New Roman" w:cs="Times New Roman"/>
          <w:sz w:val="24"/>
          <w:szCs w:val="24"/>
        </w:rPr>
        <w:t>(</w:t>
      </w:r>
      <w:r w:rsidR="0082165C" w:rsidRPr="004B20C8">
        <w:rPr>
          <w:rFonts w:ascii="Times New Roman" w:hAnsi="Times New Roman" w:cs="Times New Roman"/>
          <w:sz w:val="24"/>
          <w:szCs w:val="24"/>
        </w:rPr>
        <w:t>57</w:t>
      </w:r>
      <w:r w:rsidRPr="004B20C8">
        <w:rPr>
          <w:rFonts w:ascii="Times New Roman" w:hAnsi="Times New Roman" w:cs="Times New Roman"/>
          <w:sz w:val="24"/>
          <w:szCs w:val="24"/>
        </w:rPr>
        <w:t xml:space="preserve"> proc.</w:t>
      </w:r>
      <w:r w:rsidR="00CD6C64">
        <w:rPr>
          <w:rFonts w:ascii="Times New Roman" w:hAnsi="Times New Roman" w:cs="Times New Roman"/>
          <w:sz w:val="24"/>
          <w:szCs w:val="24"/>
        </w:rPr>
        <w:t>)</w:t>
      </w:r>
      <w:r w:rsidR="0082165C" w:rsidRPr="004B20C8">
        <w:rPr>
          <w:rFonts w:ascii="Times New Roman" w:hAnsi="Times New Roman" w:cs="Times New Roman"/>
          <w:sz w:val="24"/>
          <w:szCs w:val="24"/>
        </w:rPr>
        <w:t xml:space="preserve"> naudojasi elektroniniu būdu teikiamomis administracinėmis ir vi</w:t>
      </w:r>
      <w:r w:rsidRPr="004B20C8">
        <w:rPr>
          <w:rFonts w:ascii="Times New Roman" w:hAnsi="Times New Roman" w:cs="Times New Roman"/>
          <w:sz w:val="24"/>
          <w:szCs w:val="24"/>
        </w:rPr>
        <w:t>ešosiomis paslaugomis Lietuvoje,</w:t>
      </w:r>
      <w:r w:rsidR="0082165C" w:rsidRPr="004B20C8">
        <w:rPr>
          <w:rFonts w:ascii="Times New Roman" w:hAnsi="Times New Roman" w:cs="Times New Roman"/>
          <w:sz w:val="24"/>
          <w:szCs w:val="24"/>
        </w:rPr>
        <w:t xml:space="preserve"> </w:t>
      </w:r>
      <w:r w:rsidRPr="004B20C8">
        <w:rPr>
          <w:rFonts w:ascii="Times New Roman" w:hAnsi="Times New Roman" w:cs="Times New Roman"/>
          <w:sz w:val="24"/>
          <w:szCs w:val="24"/>
        </w:rPr>
        <w:t xml:space="preserve">dauguma </w:t>
      </w:r>
      <w:r w:rsidR="00CD6C64">
        <w:rPr>
          <w:rFonts w:ascii="Times New Roman" w:hAnsi="Times New Roman" w:cs="Times New Roman"/>
          <w:sz w:val="24"/>
          <w:szCs w:val="24"/>
        </w:rPr>
        <w:t>(</w:t>
      </w:r>
      <w:r w:rsidRPr="004B20C8">
        <w:rPr>
          <w:rFonts w:ascii="Times New Roman" w:hAnsi="Times New Roman" w:cs="Times New Roman"/>
          <w:sz w:val="24"/>
          <w:szCs w:val="24"/>
        </w:rPr>
        <w:t>55 proc.</w:t>
      </w:r>
      <w:r w:rsidR="00CD6C64">
        <w:rPr>
          <w:rFonts w:ascii="Times New Roman" w:hAnsi="Times New Roman" w:cs="Times New Roman"/>
          <w:sz w:val="24"/>
          <w:szCs w:val="24"/>
        </w:rPr>
        <w:t>)</w:t>
      </w:r>
      <w:r w:rsidRPr="004B20C8">
        <w:rPr>
          <w:rFonts w:ascii="Times New Roman" w:hAnsi="Times New Roman" w:cs="Times New Roman"/>
          <w:sz w:val="24"/>
          <w:szCs w:val="24"/>
        </w:rPr>
        <w:t xml:space="preserve"> apklaustųjų naudojosi konsulinėmis paslaugomis Lietuvos diplomatinėse atstovybėse ir konsulinėse įstaigose</w:t>
      </w:r>
      <w:r w:rsidR="00CD6C64">
        <w:rPr>
          <w:rFonts w:ascii="Times New Roman" w:hAnsi="Times New Roman" w:cs="Times New Roman"/>
          <w:sz w:val="24"/>
          <w:szCs w:val="24"/>
        </w:rPr>
        <w:t>, t</w:t>
      </w:r>
      <w:r w:rsidRPr="004B20C8">
        <w:rPr>
          <w:rFonts w:ascii="Times New Roman" w:hAnsi="Times New Roman" w:cs="Times New Roman"/>
          <w:sz w:val="24"/>
          <w:szCs w:val="24"/>
        </w:rPr>
        <w:t xml:space="preserve">odėl </w:t>
      </w:r>
      <w:r w:rsidRPr="004B20C8">
        <w:rPr>
          <w:rFonts w:ascii="Times New Roman" w:hAnsi="Times New Roman" w:cs="Times New Roman"/>
          <w:b/>
          <w:sz w:val="24"/>
          <w:szCs w:val="24"/>
        </w:rPr>
        <w:t>būtina gerinti užsienio lietuviams teikiamas paslaugas, siekti teikiamų administracinių paslaugų skaitmeninimo plėtros, diegti priemones, leidžiančias nuotoliniu būdu išspręsti reikiamus klausimus</w:t>
      </w:r>
      <w:r w:rsidRPr="004B20C8">
        <w:rPr>
          <w:rFonts w:ascii="Times New Roman" w:hAnsi="Times New Roman" w:cs="Times New Roman"/>
          <w:sz w:val="24"/>
          <w:szCs w:val="24"/>
        </w:rPr>
        <w:t>.</w:t>
      </w:r>
    </w:p>
    <w:p w14:paraId="58885B67" w14:textId="4891743A" w:rsidR="00694881" w:rsidRPr="004B20C8" w:rsidRDefault="00694881" w:rsidP="00694881">
      <w:pPr>
        <w:tabs>
          <w:tab w:val="left" w:pos="0"/>
          <w:tab w:val="left" w:pos="851"/>
        </w:tabs>
        <w:spacing w:after="160" w:line="276" w:lineRule="auto"/>
        <w:contextualSpacing/>
        <w:rPr>
          <w:sz w:val="24"/>
          <w:szCs w:val="24"/>
        </w:rPr>
      </w:pPr>
      <w:r w:rsidRPr="004B20C8">
        <w:rPr>
          <w:b/>
          <w:sz w:val="24"/>
        </w:rPr>
        <w:tab/>
      </w:r>
      <w:r w:rsidR="00B264E1" w:rsidRPr="004B20C8">
        <w:rPr>
          <w:sz w:val="24"/>
          <w:szCs w:val="24"/>
        </w:rPr>
        <w:t>Tiesioginį kontaktą su užsienio lietuviais</w:t>
      </w:r>
      <w:r w:rsidR="00BC0582" w:rsidRPr="004B20C8">
        <w:rPr>
          <w:sz w:val="24"/>
          <w:szCs w:val="24"/>
        </w:rPr>
        <w:t>,</w:t>
      </w:r>
      <w:r w:rsidR="00B264E1" w:rsidRPr="004B20C8">
        <w:rPr>
          <w:sz w:val="24"/>
          <w:szCs w:val="24"/>
        </w:rPr>
        <w:t xml:space="preserve"> be kita ko, galima pasiekti per informavimo priemones, todėl jas būtina </w:t>
      </w:r>
      <w:r w:rsidR="00CD6C64" w:rsidRPr="00B90B34">
        <w:rPr>
          <w:sz w:val="24"/>
          <w:szCs w:val="24"/>
        </w:rPr>
        <w:t>kuo efektyviau</w:t>
      </w:r>
      <w:r w:rsidR="00CD6C64" w:rsidRPr="004B20C8">
        <w:rPr>
          <w:sz w:val="24"/>
          <w:szCs w:val="24"/>
        </w:rPr>
        <w:t xml:space="preserve"> </w:t>
      </w:r>
      <w:r w:rsidR="00B264E1" w:rsidRPr="004B20C8">
        <w:rPr>
          <w:sz w:val="24"/>
          <w:szCs w:val="24"/>
        </w:rPr>
        <w:t xml:space="preserve">išnaudoti. </w:t>
      </w:r>
      <w:r w:rsidR="004F38D1" w:rsidRPr="004B20C8">
        <w:rPr>
          <w:sz w:val="24"/>
          <w:szCs w:val="24"/>
        </w:rPr>
        <w:t>Svarbus</w:t>
      </w:r>
      <w:r w:rsidR="00B264E1" w:rsidRPr="004B20C8">
        <w:rPr>
          <w:sz w:val="24"/>
          <w:szCs w:val="24"/>
        </w:rPr>
        <w:t xml:space="preserve"> informacijos šaltinis apie Lietuvą tarp užsienio lietuvių yra internetinė žiniasklaida, kuri </w:t>
      </w:r>
      <w:r w:rsidR="004F38D1" w:rsidRPr="004B20C8">
        <w:rPr>
          <w:sz w:val="24"/>
          <w:szCs w:val="24"/>
        </w:rPr>
        <w:t xml:space="preserve">taip pat </w:t>
      </w:r>
      <w:r w:rsidR="00B264E1" w:rsidRPr="004B20C8">
        <w:rPr>
          <w:sz w:val="24"/>
          <w:szCs w:val="24"/>
        </w:rPr>
        <w:t>galėtų efektyviai prisidėti prie grįžtam</w:t>
      </w:r>
      <w:r w:rsidR="00E353D2" w:rsidRPr="004B20C8">
        <w:rPr>
          <w:sz w:val="24"/>
          <w:szCs w:val="24"/>
        </w:rPr>
        <w:t>osios migracijos skatinimo. 2020</w:t>
      </w:r>
      <w:r w:rsidR="00B264E1" w:rsidRPr="004B20C8">
        <w:rPr>
          <w:sz w:val="24"/>
          <w:szCs w:val="24"/>
        </w:rPr>
        <w:t xml:space="preserve"> m. populiariausios užklausų temos apie migraciją informacin</w:t>
      </w:r>
      <w:r w:rsidR="00A61A8B" w:rsidRPr="004B20C8">
        <w:rPr>
          <w:sz w:val="24"/>
          <w:szCs w:val="24"/>
        </w:rPr>
        <w:t>ėse interneto svetainėse</w:t>
      </w:r>
      <w:r w:rsidR="00B264E1" w:rsidRPr="004B20C8">
        <w:rPr>
          <w:sz w:val="24"/>
          <w:szCs w:val="24"/>
        </w:rPr>
        <w:t xml:space="preserve"> buvo šios: užsieniečiai Lietuvoje, socialinės garantijos, dokumentai, grįžimo procesas, </w:t>
      </w:r>
      <w:r w:rsidR="00B264E1" w:rsidRPr="004B20C8">
        <w:rPr>
          <w:sz w:val="24"/>
          <w:szCs w:val="24"/>
        </w:rPr>
        <w:lastRenderedPageBreak/>
        <w:t xml:space="preserve">sveikatos apsaugos klausimai, nekilnojamasis turtas, vaikų integracija į lietuvišką švietimo sistemą, darbo paieškos ir įsidarbinimas, verslo kūrimo procesas. </w:t>
      </w:r>
      <w:r w:rsidR="00B264E1" w:rsidRPr="004B20C8">
        <w:rPr>
          <w:b/>
          <w:sz w:val="24"/>
          <w:szCs w:val="24"/>
        </w:rPr>
        <w:t>Tai rodo, kad</w:t>
      </w:r>
      <w:r w:rsidR="00CD6C64">
        <w:rPr>
          <w:b/>
          <w:sz w:val="24"/>
          <w:szCs w:val="24"/>
        </w:rPr>
        <w:t>,</w:t>
      </w:r>
      <w:r w:rsidR="00B264E1" w:rsidRPr="004B20C8">
        <w:rPr>
          <w:b/>
          <w:sz w:val="24"/>
          <w:szCs w:val="24"/>
        </w:rPr>
        <w:t xml:space="preserve"> planuojant </w:t>
      </w:r>
      <w:r w:rsidR="00CD6C64" w:rsidRPr="00BD6CEA">
        <w:rPr>
          <w:b/>
          <w:sz w:val="24"/>
          <w:szCs w:val="24"/>
        </w:rPr>
        <w:t>reemigracij</w:t>
      </w:r>
      <w:r w:rsidR="00CD6C64">
        <w:rPr>
          <w:b/>
          <w:sz w:val="24"/>
          <w:szCs w:val="24"/>
        </w:rPr>
        <w:t>os</w:t>
      </w:r>
      <w:r w:rsidR="00CD6C64" w:rsidRPr="00BD6CEA">
        <w:rPr>
          <w:b/>
          <w:sz w:val="24"/>
          <w:szCs w:val="24"/>
        </w:rPr>
        <w:t xml:space="preserve"> skatini</w:t>
      </w:r>
      <w:r w:rsidR="00CD6C64">
        <w:rPr>
          <w:b/>
          <w:sz w:val="24"/>
          <w:szCs w:val="24"/>
        </w:rPr>
        <w:t>mo</w:t>
      </w:r>
      <w:r w:rsidR="00CD6C64" w:rsidRPr="004B20C8">
        <w:rPr>
          <w:b/>
          <w:sz w:val="24"/>
          <w:szCs w:val="24"/>
        </w:rPr>
        <w:t xml:space="preserve"> </w:t>
      </w:r>
      <w:r w:rsidR="00B264E1" w:rsidRPr="004B20C8">
        <w:rPr>
          <w:b/>
          <w:sz w:val="24"/>
          <w:szCs w:val="24"/>
        </w:rPr>
        <w:t>priemones, būtina laikytis horizontalaus požiūrio ir taikyti kompleksines priemones socialinės apsaugos, švietimo, sveikatos apsaugos, darbo ir verslo srityse.</w:t>
      </w:r>
      <w:r w:rsidR="00B264E1" w:rsidRPr="004B20C8">
        <w:rPr>
          <w:sz w:val="24"/>
          <w:szCs w:val="24"/>
        </w:rPr>
        <w:t xml:space="preserve"> </w:t>
      </w:r>
    </w:p>
    <w:p w14:paraId="022768BF" w14:textId="77777777" w:rsidR="003B34D3" w:rsidRDefault="00694881" w:rsidP="00694881">
      <w:pPr>
        <w:tabs>
          <w:tab w:val="left" w:pos="0"/>
          <w:tab w:val="left" w:pos="851"/>
        </w:tabs>
        <w:spacing w:after="160" w:line="276" w:lineRule="auto"/>
        <w:contextualSpacing/>
        <w:rPr>
          <w:b/>
          <w:sz w:val="24"/>
          <w:szCs w:val="24"/>
        </w:rPr>
      </w:pPr>
      <w:r w:rsidRPr="004B20C8">
        <w:rPr>
          <w:sz w:val="24"/>
          <w:szCs w:val="24"/>
        </w:rPr>
        <w:tab/>
      </w:r>
      <w:r w:rsidR="00BC0582" w:rsidRPr="004B20C8">
        <w:rPr>
          <w:sz w:val="24"/>
          <w:szCs w:val="24"/>
        </w:rPr>
        <w:t>Taip pat s</w:t>
      </w:r>
      <w:r w:rsidR="00B264E1" w:rsidRPr="004B20C8">
        <w:rPr>
          <w:sz w:val="24"/>
          <w:szCs w:val="24"/>
        </w:rPr>
        <w:t xml:space="preserve">varbu išlaikyti glaudų ryšį su lietuvių bendruomenėmis, skatinant aktyvumą Lietuvos politiniame ir kultūriniame gyvenime. </w:t>
      </w:r>
      <w:r w:rsidR="00B264E1" w:rsidRPr="004B20C8">
        <w:rPr>
          <w:b/>
          <w:sz w:val="24"/>
          <w:szCs w:val="24"/>
        </w:rPr>
        <w:t xml:space="preserve">Apklausose užsienio lietuviai pažymi, kad pasigenda </w:t>
      </w:r>
      <w:r w:rsidR="00E353D2" w:rsidRPr="004B20C8">
        <w:rPr>
          <w:b/>
          <w:sz w:val="24"/>
          <w:szCs w:val="24"/>
        </w:rPr>
        <w:t xml:space="preserve">informacijos apie </w:t>
      </w:r>
      <w:r w:rsidR="00B264E1" w:rsidRPr="004B20C8">
        <w:rPr>
          <w:b/>
          <w:sz w:val="24"/>
          <w:szCs w:val="24"/>
        </w:rPr>
        <w:t>rengini</w:t>
      </w:r>
      <w:r w:rsidR="00E353D2" w:rsidRPr="004B20C8">
        <w:rPr>
          <w:b/>
          <w:sz w:val="24"/>
          <w:szCs w:val="24"/>
        </w:rPr>
        <w:t>us</w:t>
      </w:r>
      <w:r w:rsidR="00B264E1" w:rsidRPr="004B20C8">
        <w:rPr>
          <w:b/>
          <w:sz w:val="24"/>
          <w:szCs w:val="24"/>
        </w:rPr>
        <w:t xml:space="preserve">, todėl tikslinga plėtoti kultūrinius ryšius su užsienio lietuviais per bendruomenes. </w:t>
      </w:r>
    </w:p>
    <w:p w14:paraId="32511F61" w14:textId="77777777" w:rsidR="00BF4158" w:rsidRPr="004B20C8" w:rsidRDefault="00BF4158" w:rsidP="00694881">
      <w:pPr>
        <w:tabs>
          <w:tab w:val="left" w:pos="0"/>
          <w:tab w:val="left" w:pos="851"/>
        </w:tabs>
        <w:spacing w:after="160" w:line="276" w:lineRule="auto"/>
        <w:contextualSpacing/>
        <w:rPr>
          <w:b/>
          <w:sz w:val="24"/>
          <w:szCs w:val="24"/>
        </w:rPr>
      </w:pPr>
    </w:p>
    <w:p w14:paraId="3CEA1132" w14:textId="2E972AFA" w:rsidR="00831D36" w:rsidRPr="004B20C8" w:rsidRDefault="00C92480" w:rsidP="0012573F">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sz w:val="24"/>
          <w:szCs w:val="24"/>
          <w:lang w:eastAsia="lt-LT"/>
        </w:rPr>
      </w:pPr>
      <w:r>
        <w:rPr>
          <w:i/>
          <w:sz w:val="24"/>
          <w:szCs w:val="24"/>
          <w:lang w:eastAsia="lt-LT"/>
        </w:rPr>
        <w:t>Siekiant silpninti e</w:t>
      </w:r>
      <w:r w:rsidR="00B264E1" w:rsidRPr="004B20C8">
        <w:rPr>
          <w:i/>
          <w:sz w:val="24"/>
          <w:szCs w:val="24"/>
          <w:lang w:eastAsia="lt-LT"/>
        </w:rPr>
        <w:t>migraciją skatinan</w:t>
      </w:r>
      <w:r>
        <w:rPr>
          <w:i/>
          <w:sz w:val="24"/>
          <w:szCs w:val="24"/>
          <w:lang w:eastAsia="lt-LT"/>
        </w:rPr>
        <w:t xml:space="preserve">čius </w:t>
      </w:r>
      <w:r w:rsidR="00B264E1" w:rsidRPr="004B20C8">
        <w:rPr>
          <w:i/>
          <w:sz w:val="24"/>
          <w:szCs w:val="24"/>
          <w:lang w:eastAsia="lt-LT"/>
        </w:rPr>
        <w:t>veiksni</w:t>
      </w:r>
      <w:r>
        <w:rPr>
          <w:i/>
          <w:sz w:val="24"/>
          <w:szCs w:val="24"/>
          <w:lang w:eastAsia="lt-LT"/>
        </w:rPr>
        <w:t>us</w:t>
      </w:r>
      <w:r w:rsidR="00B264E1" w:rsidRPr="004B20C8">
        <w:rPr>
          <w:i/>
          <w:sz w:val="24"/>
          <w:szCs w:val="24"/>
          <w:lang w:eastAsia="lt-LT"/>
        </w:rPr>
        <w:t xml:space="preserve"> ir </w:t>
      </w:r>
      <w:r>
        <w:rPr>
          <w:i/>
          <w:sz w:val="24"/>
          <w:szCs w:val="24"/>
          <w:lang w:eastAsia="lt-LT"/>
        </w:rPr>
        <w:t xml:space="preserve">stiprinti </w:t>
      </w:r>
      <w:r w:rsidR="00B264E1" w:rsidRPr="004B20C8">
        <w:rPr>
          <w:i/>
          <w:sz w:val="24"/>
          <w:szCs w:val="24"/>
          <w:lang w:eastAsia="lt-LT"/>
        </w:rPr>
        <w:t>ryši</w:t>
      </w:r>
      <w:r>
        <w:rPr>
          <w:i/>
          <w:sz w:val="24"/>
          <w:szCs w:val="24"/>
          <w:lang w:eastAsia="lt-LT"/>
        </w:rPr>
        <w:t>us</w:t>
      </w:r>
      <w:r w:rsidR="00B264E1" w:rsidRPr="004B20C8">
        <w:rPr>
          <w:i/>
          <w:sz w:val="24"/>
          <w:szCs w:val="24"/>
          <w:lang w:eastAsia="lt-LT"/>
        </w:rPr>
        <w:t xml:space="preserve"> su užsienio lietuviais</w:t>
      </w:r>
      <w:r>
        <w:rPr>
          <w:i/>
          <w:sz w:val="24"/>
          <w:szCs w:val="24"/>
          <w:lang w:eastAsia="lt-LT"/>
        </w:rPr>
        <w:t>,</w:t>
      </w:r>
      <w:r w:rsidR="001D6EF0" w:rsidRPr="004B20C8">
        <w:rPr>
          <w:i/>
          <w:sz w:val="24"/>
          <w:szCs w:val="24"/>
          <w:lang w:eastAsia="lt-LT"/>
        </w:rPr>
        <w:t xml:space="preserve"> </w:t>
      </w:r>
      <w:r w:rsidR="00B264E1" w:rsidRPr="004B20C8">
        <w:rPr>
          <w:i/>
          <w:sz w:val="24"/>
          <w:szCs w:val="24"/>
          <w:lang w:eastAsia="lt-LT"/>
        </w:rPr>
        <w:t>rekomenduotina:</w:t>
      </w:r>
    </w:p>
    <w:p w14:paraId="7AA292A4" w14:textId="4C9CC379" w:rsidR="0012573F" w:rsidRPr="004B20C8" w:rsidRDefault="006710BC" w:rsidP="00D46980">
      <w:pPr>
        <w:numPr>
          <w:ilvl w:val="0"/>
          <w:numId w:val="8"/>
        </w:numPr>
        <w:pBdr>
          <w:top w:val="single" w:sz="4" w:space="1" w:color="auto"/>
          <w:left w:val="single" w:sz="4" w:space="1" w:color="auto"/>
          <w:bottom w:val="single" w:sz="4" w:space="1" w:color="auto"/>
          <w:right w:val="single" w:sz="4" w:space="4" w:color="auto"/>
        </w:pBdr>
        <w:shd w:val="clear" w:color="auto" w:fill="FDE9D9"/>
        <w:spacing w:line="276" w:lineRule="auto"/>
        <w:ind w:left="851" w:hanging="284"/>
        <w:contextualSpacing/>
        <w:rPr>
          <w:sz w:val="24"/>
          <w:szCs w:val="24"/>
          <w:lang w:eastAsia="lt-LT"/>
        </w:rPr>
      </w:pPr>
      <w:r w:rsidRPr="004B20C8">
        <w:rPr>
          <w:sz w:val="24"/>
          <w:szCs w:val="24"/>
        </w:rPr>
        <w:t xml:space="preserve">nustatyti aiškias strategines </w:t>
      </w:r>
      <w:r w:rsidR="00CD6C64" w:rsidRPr="009A3724">
        <w:rPr>
          <w:sz w:val="24"/>
          <w:szCs w:val="24"/>
        </w:rPr>
        <w:t xml:space="preserve">grįžtamosios migracijos skatinimo </w:t>
      </w:r>
      <w:r w:rsidRPr="004B20C8">
        <w:rPr>
          <w:sz w:val="24"/>
          <w:szCs w:val="24"/>
        </w:rPr>
        <w:t>kryptis;</w:t>
      </w:r>
    </w:p>
    <w:p w14:paraId="49E08880" w14:textId="77777777" w:rsidR="006710BC" w:rsidRPr="004B20C8" w:rsidRDefault="006710BC" w:rsidP="00D46980">
      <w:pPr>
        <w:numPr>
          <w:ilvl w:val="0"/>
          <w:numId w:val="8"/>
        </w:numPr>
        <w:pBdr>
          <w:top w:val="single" w:sz="4" w:space="1" w:color="auto"/>
          <w:left w:val="single" w:sz="4" w:space="1" w:color="auto"/>
          <w:bottom w:val="single" w:sz="4" w:space="1" w:color="auto"/>
          <w:right w:val="single" w:sz="4" w:space="4" w:color="auto"/>
        </w:pBdr>
        <w:shd w:val="clear" w:color="auto" w:fill="FDE9D9"/>
        <w:spacing w:line="276" w:lineRule="auto"/>
        <w:ind w:left="851" w:hanging="284"/>
        <w:contextualSpacing/>
        <w:rPr>
          <w:sz w:val="24"/>
          <w:szCs w:val="24"/>
          <w:lang w:eastAsia="lt-LT"/>
        </w:rPr>
      </w:pPr>
      <w:r w:rsidRPr="004B20C8">
        <w:rPr>
          <w:sz w:val="24"/>
          <w:szCs w:val="24"/>
          <w:lang w:eastAsia="lt-LT"/>
        </w:rPr>
        <w:t>skatinti užsienyje gyvenančius</w:t>
      </w:r>
      <w:r w:rsidR="00F44D92" w:rsidRPr="004B20C8">
        <w:rPr>
          <w:sz w:val="24"/>
          <w:szCs w:val="24"/>
          <w:lang w:eastAsia="lt-LT"/>
        </w:rPr>
        <w:t xml:space="preserve"> </w:t>
      </w:r>
      <w:r w:rsidR="002E541E" w:rsidRPr="004B20C8">
        <w:rPr>
          <w:sz w:val="24"/>
          <w:szCs w:val="24"/>
          <w:lang w:eastAsia="lt-LT"/>
        </w:rPr>
        <w:t>lietuvius</w:t>
      </w:r>
      <w:r w:rsidR="00990AB3" w:rsidRPr="004B20C8">
        <w:rPr>
          <w:sz w:val="24"/>
          <w:szCs w:val="24"/>
          <w:lang w:eastAsia="lt-LT"/>
        </w:rPr>
        <w:t xml:space="preserve"> </w:t>
      </w:r>
      <w:r w:rsidRPr="004B20C8">
        <w:rPr>
          <w:sz w:val="24"/>
          <w:szCs w:val="24"/>
          <w:lang w:eastAsia="lt-LT"/>
        </w:rPr>
        <w:t xml:space="preserve">išlaikyti lietuvybę, </w:t>
      </w:r>
      <w:r w:rsidR="007561CC" w:rsidRPr="004B20C8">
        <w:rPr>
          <w:sz w:val="24"/>
          <w:szCs w:val="24"/>
          <w:lang w:eastAsia="lt-LT"/>
        </w:rPr>
        <w:t>palaikant lietuviškų mokyklų</w:t>
      </w:r>
      <w:r w:rsidRPr="004B20C8">
        <w:rPr>
          <w:sz w:val="24"/>
          <w:szCs w:val="24"/>
          <w:lang w:eastAsia="lt-LT"/>
        </w:rPr>
        <w:t xml:space="preserve"> </w:t>
      </w:r>
      <w:r w:rsidR="007561CC" w:rsidRPr="004B20C8">
        <w:rPr>
          <w:sz w:val="24"/>
          <w:szCs w:val="24"/>
          <w:lang w:eastAsia="lt-LT"/>
        </w:rPr>
        <w:t>veiklą, plečiant mokymosi</w:t>
      </w:r>
      <w:r w:rsidRPr="004B20C8">
        <w:rPr>
          <w:sz w:val="24"/>
          <w:szCs w:val="24"/>
          <w:lang w:eastAsia="lt-LT"/>
        </w:rPr>
        <w:t xml:space="preserve"> nuotoliniu būdu Lietuvoje</w:t>
      </w:r>
      <w:r w:rsidR="007561CC" w:rsidRPr="004B20C8">
        <w:rPr>
          <w:sz w:val="24"/>
          <w:szCs w:val="24"/>
          <w:lang w:eastAsia="lt-LT"/>
        </w:rPr>
        <w:t xml:space="preserve"> galimybes</w:t>
      </w:r>
      <w:r w:rsidR="00830FB7" w:rsidRPr="004B20C8">
        <w:rPr>
          <w:sz w:val="24"/>
          <w:szCs w:val="24"/>
          <w:lang w:eastAsia="lt-LT"/>
        </w:rPr>
        <w:t xml:space="preserve"> ir tobulinant nuotolinio mokymo programas</w:t>
      </w:r>
      <w:r w:rsidR="007561CC" w:rsidRPr="004B20C8">
        <w:rPr>
          <w:sz w:val="24"/>
          <w:szCs w:val="24"/>
          <w:lang w:eastAsia="lt-LT"/>
        </w:rPr>
        <w:t>;</w:t>
      </w:r>
    </w:p>
    <w:p w14:paraId="45E17822" w14:textId="3503DEB6" w:rsidR="001D6EF0" w:rsidRPr="004B20C8" w:rsidRDefault="00830FB7" w:rsidP="00D46980">
      <w:pPr>
        <w:numPr>
          <w:ilvl w:val="0"/>
          <w:numId w:val="8"/>
        </w:numPr>
        <w:pBdr>
          <w:top w:val="single" w:sz="4" w:space="1" w:color="auto"/>
          <w:left w:val="single" w:sz="4" w:space="1" w:color="auto"/>
          <w:bottom w:val="single" w:sz="4" w:space="1" w:color="auto"/>
          <w:right w:val="single" w:sz="4" w:space="4" w:color="auto"/>
        </w:pBdr>
        <w:shd w:val="clear" w:color="auto" w:fill="FDE9D9"/>
        <w:spacing w:line="276" w:lineRule="auto"/>
        <w:ind w:left="851" w:hanging="284"/>
        <w:contextualSpacing/>
        <w:rPr>
          <w:sz w:val="24"/>
          <w:szCs w:val="24"/>
          <w:lang w:eastAsia="lt-LT"/>
        </w:rPr>
      </w:pPr>
      <w:r w:rsidRPr="004B20C8">
        <w:rPr>
          <w:sz w:val="24"/>
          <w:szCs w:val="24"/>
        </w:rPr>
        <w:t xml:space="preserve">pritaikyti </w:t>
      </w:r>
      <w:r w:rsidR="001D6EF0" w:rsidRPr="004B20C8">
        <w:rPr>
          <w:sz w:val="24"/>
          <w:szCs w:val="24"/>
        </w:rPr>
        <w:t xml:space="preserve">tinkamą </w:t>
      </w:r>
      <w:r w:rsidRPr="004B20C8">
        <w:rPr>
          <w:sz w:val="24"/>
          <w:szCs w:val="24"/>
        </w:rPr>
        <w:t>iš užsienio grįžusių ir atvykusių</w:t>
      </w:r>
      <w:r w:rsidR="001D6EF0" w:rsidRPr="004B20C8">
        <w:rPr>
          <w:sz w:val="24"/>
          <w:szCs w:val="24"/>
        </w:rPr>
        <w:t xml:space="preserve"> mokinių </w:t>
      </w:r>
      <w:r w:rsidRPr="004B20C8">
        <w:rPr>
          <w:sz w:val="24"/>
          <w:szCs w:val="24"/>
        </w:rPr>
        <w:t xml:space="preserve">adaptaciją </w:t>
      </w:r>
      <w:r w:rsidR="00447FA3" w:rsidRPr="004B20C8">
        <w:rPr>
          <w:sz w:val="24"/>
          <w:szCs w:val="24"/>
        </w:rPr>
        <w:t>ir integraciją</w:t>
      </w:r>
      <w:r w:rsidR="00C92480">
        <w:rPr>
          <w:sz w:val="24"/>
          <w:szCs w:val="24"/>
        </w:rPr>
        <w:t xml:space="preserve"> į</w:t>
      </w:r>
      <w:r w:rsidR="00447FA3" w:rsidRPr="004B20C8">
        <w:rPr>
          <w:sz w:val="24"/>
          <w:szCs w:val="24"/>
        </w:rPr>
        <w:t xml:space="preserve"> </w:t>
      </w:r>
      <w:r w:rsidRPr="004B20C8">
        <w:rPr>
          <w:sz w:val="24"/>
          <w:szCs w:val="24"/>
        </w:rPr>
        <w:t>Lietuvos švietimo sistem</w:t>
      </w:r>
      <w:r w:rsidR="00C92480">
        <w:rPr>
          <w:sz w:val="24"/>
          <w:szCs w:val="24"/>
        </w:rPr>
        <w:t>ą</w:t>
      </w:r>
      <w:r w:rsidR="001D6EF0" w:rsidRPr="004B20C8">
        <w:rPr>
          <w:sz w:val="24"/>
          <w:szCs w:val="24"/>
        </w:rPr>
        <w:t>;</w:t>
      </w:r>
    </w:p>
    <w:p w14:paraId="75CA7DD3" w14:textId="3BC105F9" w:rsidR="00E90E02" w:rsidRPr="004B20C8" w:rsidRDefault="00B264E1" w:rsidP="00D46980">
      <w:pPr>
        <w:numPr>
          <w:ilvl w:val="0"/>
          <w:numId w:val="8"/>
        </w:numPr>
        <w:pBdr>
          <w:top w:val="single" w:sz="4" w:space="1" w:color="auto"/>
          <w:left w:val="single" w:sz="4" w:space="1" w:color="auto"/>
          <w:bottom w:val="single" w:sz="4" w:space="1" w:color="auto"/>
          <w:right w:val="single" w:sz="4" w:space="4" w:color="auto"/>
        </w:pBdr>
        <w:shd w:val="clear" w:color="auto" w:fill="FDE9D9"/>
        <w:spacing w:line="276" w:lineRule="auto"/>
        <w:ind w:left="851" w:hanging="284"/>
        <w:contextualSpacing/>
        <w:rPr>
          <w:sz w:val="24"/>
          <w:szCs w:val="24"/>
          <w:lang w:eastAsia="lt-LT"/>
        </w:rPr>
      </w:pPr>
      <w:r w:rsidRPr="004B20C8">
        <w:rPr>
          <w:sz w:val="24"/>
          <w:szCs w:val="24"/>
          <w:lang w:eastAsia="lt-LT"/>
        </w:rPr>
        <w:t>didinti paramą lietuvių bendruomenėms užsienyje, organizuojant kultūrinius renginius</w:t>
      </w:r>
      <w:r w:rsidR="00831D36" w:rsidRPr="004B20C8">
        <w:rPr>
          <w:sz w:val="24"/>
          <w:szCs w:val="24"/>
          <w:lang w:eastAsia="lt-LT"/>
        </w:rPr>
        <w:t>,</w:t>
      </w:r>
      <w:r w:rsidR="00831D36" w:rsidRPr="004B20C8">
        <w:t xml:space="preserve"> </w:t>
      </w:r>
      <w:r w:rsidR="00831D36" w:rsidRPr="004B20C8">
        <w:rPr>
          <w:sz w:val="24"/>
          <w:szCs w:val="24"/>
        </w:rPr>
        <w:t xml:space="preserve">siekti </w:t>
      </w:r>
      <w:r w:rsidR="00831D36" w:rsidRPr="004B20C8">
        <w:rPr>
          <w:sz w:val="24"/>
          <w:szCs w:val="24"/>
          <w:lang w:eastAsia="lt-LT"/>
        </w:rPr>
        <w:t>geresnio informavimo apie lietuviškos kultūros renginius jų gyvenamo</w:t>
      </w:r>
      <w:r w:rsidR="00CD6C64">
        <w:rPr>
          <w:sz w:val="24"/>
          <w:szCs w:val="24"/>
          <w:lang w:eastAsia="lt-LT"/>
        </w:rPr>
        <w:t>jo</w:t>
      </w:r>
      <w:r w:rsidR="00831D36" w:rsidRPr="004B20C8">
        <w:rPr>
          <w:sz w:val="24"/>
          <w:szCs w:val="24"/>
          <w:lang w:eastAsia="lt-LT"/>
        </w:rPr>
        <w:t>je šalyje</w:t>
      </w:r>
      <w:r w:rsidRPr="004B20C8">
        <w:rPr>
          <w:sz w:val="24"/>
          <w:szCs w:val="24"/>
          <w:lang w:eastAsia="lt-LT"/>
        </w:rPr>
        <w:t>;</w:t>
      </w:r>
    </w:p>
    <w:p w14:paraId="744A00CF" w14:textId="77777777" w:rsidR="00E90E02" w:rsidRPr="004B20C8" w:rsidRDefault="00831D36" w:rsidP="00D46980">
      <w:pPr>
        <w:numPr>
          <w:ilvl w:val="0"/>
          <w:numId w:val="8"/>
        </w:numPr>
        <w:pBdr>
          <w:top w:val="single" w:sz="4" w:space="1" w:color="auto"/>
          <w:left w:val="single" w:sz="4" w:space="1" w:color="auto"/>
          <w:bottom w:val="single" w:sz="4" w:space="1" w:color="auto"/>
          <w:right w:val="single" w:sz="4" w:space="4" w:color="auto"/>
        </w:pBdr>
        <w:shd w:val="clear" w:color="auto" w:fill="FDE9D9"/>
        <w:tabs>
          <w:tab w:val="left" w:pos="567"/>
          <w:tab w:val="left" w:pos="709"/>
          <w:tab w:val="left" w:pos="851"/>
        </w:tabs>
        <w:spacing w:after="160" w:line="276" w:lineRule="auto"/>
        <w:ind w:left="851" w:hanging="284"/>
        <w:contextualSpacing/>
        <w:rPr>
          <w:sz w:val="24"/>
          <w:szCs w:val="24"/>
          <w:lang w:eastAsia="lt-LT"/>
        </w:rPr>
      </w:pPr>
      <w:r w:rsidRPr="004B20C8">
        <w:rPr>
          <w:sz w:val="24"/>
          <w:szCs w:val="24"/>
        </w:rPr>
        <w:t xml:space="preserve">siekti teikiamų administracinių paslaugų skaitmeninimo ir pritaikymo </w:t>
      </w:r>
      <w:r w:rsidRPr="004B20C8">
        <w:rPr>
          <w:sz w:val="24"/>
          <w:szCs w:val="24"/>
          <w:lang w:eastAsia="lt-LT"/>
        </w:rPr>
        <w:t>užsienyje esantiems vartotojams</w:t>
      </w:r>
      <w:r w:rsidRPr="004B20C8">
        <w:rPr>
          <w:sz w:val="24"/>
          <w:szCs w:val="24"/>
        </w:rPr>
        <w:t xml:space="preserve">, efektyvesnio konsulinių funkcijų prieinamumo, paslaugų nuotoliniu būdu </w:t>
      </w:r>
      <w:r w:rsidRPr="004B20C8">
        <w:rPr>
          <w:sz w:val="24"/>
          <w:szCs w:val="24"/>
          <w:lang w:eastAsia="lt-LT"/>
        </w:rPr>
        <w:t>teikimo</w:t>
      </w:r>
      <w:r w:rsidR="00B264E1" w:rsidRPr="004B20C8">
        <w:rPr>
          <w:sz w:val="24"/>
          <w:szCs w:val="24"/>
          <w:lang w:eastAsia="lt-LT"/>
        </w:rPr>
        <w:t xml:space="preserve">; </w:t>
      </w:r>
    </w:p>
    <w:p w14:paraId="560DFA76" w14:textId="367989D3" w:rsidR="00E90E02" w:rsidRPr="004B20C8" w:rsidRDefault="00B264E1" w:rsidP="00D46980">
      <w:pPr>
        <w:numPr>
          <w:ilvl w:val="0"/>
          <w:numId w:val="8"/>
        </w:numPr>
        <w:pBdr>
          <w:top w:val="single" w:sz="4" w:space="1" w:color="auto"/>
          <w:left w:val="single" w:sz="4" w:space="1" w:color="auto"/>
          <w:bottom w:val="single" w:sz="4" w:space="1" w:color="auto"/>
          <w:right w:val="single" w:sz="4" w:space="4" w:color="auto"/>
        </w:pBdr>
        <w:shd w:val="clear" w:color="auto" w:fill="FDE9D9"/>
        <w:tabs>
          <w:tab w:val="left" w:pos="567"/>
          <w:tab w:val="left" w:pos="709"/>
          <w:tab w:val="left" w:pos="851"/>
        </w:tabs>
        <w:spacing w:after="160" w:line="276" w:lineRule="auto"/>
        <w:ind w:left="851" w:hanging="284"/>
        <w:contextualSpacing/>
        <w:rPr>
          <w:sz w:val="24"/>
          <w:szCs w:val="24"/>
          <w:lang w:eastAsia="lt-LT"/>
        </w:rPr>
      </w:pPr>
      <w:r w:rsidRPr="004B20C8">
        <w:rPr>
          <w:sz w:val="24"/>
          <w:szCs w:val="24"/>
          <w:lang w:eastAsia="lt-LT"/>
        </w:rPr>
        <w:t xml:space="preserve"> užtikrinti </w:t>
      </w:r>
      <w:r w:rsidR="001D6EF0" w:rsidRPr="004B20C8">
        <w:rPr>
          <w:sz w:val="24"/>
          <w:szCs w:val="24"/>
          <w:lang w:eastAsia="lt-LT"/>
        </w:rPr>
        <w:t>lietuvių kalbos kursų prieinamumą</w:t>
      </w:r>
      <w:r w:rsidRPr="004B20C8">
        <w:rPr>
          <w:sz w:val="24"/>
          <w:szCs w:val="24"/>
          <w:lang w:eastAsia="lt-LT"/>
        </w:rPr>
        <w:t xml:space="preserve">, organizuoti grįžusiųjų įsitraukimą </w:t>
      </w:r>
      <w:r w:rsidR="00CD6C64">
        <w:rPr>
          <w:sz w:val="24"/>
          <w:szCs w:val="24"/>
          <w:lang w:eastAsia="lt-LT"/>
        </w:rPr>
        <w:t xml:space="preserve">į </w:t>
      </w:r>
      <w:r w:rsidRPr="004B20C8">
        <w:rPr>
          <w:sz w:val="24"/>
          <w:szCs w:val="24"/>
          <w:lang w:eastAsia="lt-LT"/>
        </w:rPr>
        <w:t>kultūros ir socialin</w:t>
      </w:r>
      <w:r w:rsidR="00CD6C64">
        <w:rPr>
          <w:sz w:val="24"/>
          <w:szCs w:val="24"/>
          <w:lang w:eastAsia="lt-LT"/>
        </w:rPr>
        <w:t>e</w:t>
      </w:r>
      <w:r w:rsidRPr="004B20C8">
        <w:rPr>
          <w:sz w:val="24"/>
          <w:szCs w:val="24"/>
          <w:lang w:eastAsia="lt-LT"/>
        </w:rPr>
        <w:t>s veikl</w:t>
      </w:r>
      <w:r w:rsidR="00CD6C64">
        <w:rPr>
          <w:sz w:val="24"/>
          <w:szCs w:val="24"/>
          <w:lang w:eastAsia="lt-LT"/>
        </w:rPr>
        <w:t>a</w:t>
      </w:r>
      <w:r w:rsidRPr="004B20C8">
        <w:rPr>
          <w:sz w:val="24"/>
          <w:szCs w:val="24"/>
          <w:lang w:eastAsia="lt-LT"/>
        </w:rPr>
        <w:t>s;</w:t>
      </w:r>
      <w:r w:rsidR="001D6EF0" w:rsidRPr="004B20C8">
        <w:rPr>
          <w:sz w:val="24"/>
          <w:szCs w:val="24"/>
        </w:rPr>
        <w:t xml:space="preserve"> </w:t>
      </w:r>
    </w:p>
    <w:p w14:paraId="714E650B" w14:textId="77777777" w:rsidR="00E90E02" w:rsidRPr="004B20C8" w:rsidRDefault="00B264E1" w:rsidP="00D46980">
      <w:pPr>
        <w:numPr>
          <w:ilvl w:val="0"/>
          <w:numId w:val="8"/>
        </w:numPr>
        <w:pBdr>
          <w:top w:val="single" w:sz="4" w:space="1" w:color="auto"/>
          <w:left w:val="single" w:sz="4" w:space="1" w:color="auto"/>
          <w:bottom w:val="single" w:sz="4" w:space="1" w:color="auto"/>
          <w:right w:val="single" w:sz="4" w:space="4" w:color="auto"/>
        </w:pBdr>
        <w:shd w:val="clear" w:color="auto" w:fill="FDE9D9"/>
        <w:tabs>
          <w:tab w:val="left" w:pos="567"/>
          <w:tab w:val="left" w:pos="709"/>
          <w:tab w:val="left" w:pos="851"/>
        </w:tabs>
        <w:spacing w:after="160" w:line="276" w:lineRule="auto"/>
        <w:ind w:left="851" w:hanging="284"/>
        <w:contextualSpacing/>
        <w:rPr>
          <w:sz w:val="24"/>
          <w:szCs w:val="24"/>
          <w:lang w:eastAsia="lt-LT"/>
        </w:rPr>
      </w:pPr>
      <w:r w:rsidRPr="004B20C8">
        <w:rPr>
          <w:sz w:val="24"/>
          <w:szCs w:val="24"/>
          <w:lang w:eastAsia="lt-LT"/>
        </w:rPr>
        <w:t>skatinti toleranciją ir formuoti pozityvų grįžtančiųjų įvaizdį, pasitelkti internetinę žiniasklaidą;</w:t>
      </w:r>
    </w:p>
    <w:p w14:paraId="67875194" w14:textId="6FA93EEA" w:rsidR="00830FB7" w:rsidRPr="004B20C8" w:rsidRDefault="00B264E1" w:rsidP="00D46980">
      <w:pPr>
        <w:numPr>
          <w:ilvl w:val="0"/>
          <w:numId w:val="8"/>
        </w:numPr>
        <w:pBdr>
          <w:top w:val="single" w:sz="4" w:space="1" w:color="auto"/>
          <w:left w:val="single" w:sz="4" w:space="1" w:color="auto"/>
          <w:bottom w:val="single" w:sz="4" w:space="1" w:color="auto"/>
          <w:right w:val="single" w:sz="4" w:space="4" w:color="auto"/>
        </w:pBdr>
        <w:shd w:val="clear" w:color="auto" w:fill="FDE9D9"/>
        <w:spacing w:line="276" w:lineRule="auto"/>
        <w:ind w:left="851" w:hanging="284"/>
        <w:contextualSpacing/>
        <w:rPr>
          <w:sz w:val="24"/>
          <w:szCs w:val="24"/>
          <w:lang w:eastAsia="lt-LT"/>
        </w:rPr>
      </w:pPr>
      <w:r w:rsidRPr="004B20C8">
        <w:rPr>
          <w:sz w:val="24"/>
          <w:szCs w:val="24"/>
          <w:lang w:eastAsia="lt-LT"/>
        </w:rPr>
        <w:t xml:space="preserve"> plėsti užsienyje gyvenančių ir grįžtančių lietuvių informavimą ir konsultavimą aktualiais gyvenimo Lietuvoje klausimais; </w:t>
      </w:r>
    </w:p>
    <w:p w14:paraId="4D517AE6" w14:textId="13995364" w:rsidR="007F2458" w:rsidRPr="004B20C8" w:rsidRDefault="007F2458" w:rsidP="00D46980">
      <w:pPr>
        <w:numPr>
          <w:ilvl w:val="0"/>
          <w:numId w:val="8"/>
        </w:numPr>
        <w:pBdr>
          <w:top w:val="single" w:sz="4" w:space="1" w:color="auto"/>
          <w:left w:val="single" w:sz="4" w:space="1" w:color="auto"/>
          <w:bottom w:val="single" w:sz="4" w:space="1" w:color="auto"/>
          <w:right w:val="single" w:sz="4" w:space="4" w:color="auto"/>
        </w:pBdr>
        <w:shd w:val="clear" w:color="auto" w:fill="FDE9D9"/>
        <w:spacing w:line="276" w:lineRule="auto"/>
        <w:ind w:left="851" w:hanging="284"/>
        <w:contextualSpacing/>
        <w:rPr>
          <w:sz w:val="24"/>
          <w:szCs w:val="24"/>
          <w:lang w:eastAsia="lt-LT"/>
        </w:rPr>
      </w:pPr>
      <w:r w:rsidRPr="004B20C8">
        <w:rPr>
          <w:sz w:val="24"/>
          <w:szCs w:val="24"/>
          <w:lang w:eastAsia="lt-LT"/>
        </w:rPr>
        <w:t>te</w:t>
      </w:r>
      <w:r w:rsidR="001762D9" w:rsidRPr="004B20C8">
        <w:rPr>
          <w:sz w:val="24"/>
          <w:szCs w:val="24"/>
          <w:lang w:eastAsia="lt-LT"/>
        </w:rPr>
        <w:t>ikti pagalbą ieškantiems darbo,</w:t>
      </w:r>
      <w:r w:rsidRPr="004B20C8">
        <w:rPr>
          <w:sz w:val="24"/>
          <w:szCs w:val="24"/>
          <w:lang w:eastAsia="lt-LT"/>
        </w:rPr>
        <w:t xml:space="preserve"> informaciją apie įsidarbinimo galimybes teikiant </w:t>
      </w:r>
      <w:r w:rsidR="00F44D92" w:rsidRPr="004B20C8">
        <w:rPr>
          <w:sz w:val="24"/>
          <w:szCs w:val="24"/>
          <w:lang w:eastAsia="lt-LT"/>
        </w:rPr>
        <w:t xml:space="preserve">jiems </w:t>
      </w:r>
      <w:r w:rsidRPr="004B20C8">
        <w:rPr>
          <w:sz w:val="24"/>
          <w:szCs w:val="24"/>
          <w:lang w:eastAsia="lt-LT"/>
        </w:rPr>
        <w:t xml:space="preserve">dar būnant užsienyje, </w:t>
      </w:r>
      <w:r w:rsidR="00F67EB7" w:rsidRPr="004B20C8">
        <w:rPr>
          <w:sz w:val="24"/>
          <w:szCs w:val="24"/>
          <w:lang w:eastAsia="lt-LT"/>
        </w:rPr>
        <w:t xml:space="preserve">plėtoti </w:t>
      </w:r>
      <w:r w:rsidRPr="004B20C8">
        <w:rPr>
          <w:sz w:val="24"/>
          <w:szCs w:val="24"/>
          <w:lang w:eastAsia="lt-LT"/>
        </w:rPr>
        <w:t>integracijos paramą grįžusiems</w:t>
      </w:r>
      <w:r w:rsidR="00C92480">
        <w:rPr>
          <w:sz w:val="24"/>
          <w:szCs w:val="24"/>
          <w:lang w:eastAsia="lt-LT"/>
        </w:rPr>
        <w:t xml:space="preserve"> asmenims</w:t>
      </w:r>
      <w:r w:rsidR="00F67EB7" w:rsidRPr="004B20C8">
        <w:rPr>
          <w:sz w:val="24"/>
          <w:szCs w:val="24"/>
          <w:lang w:eastAsia="lt-LT"/>
        </w:rPr>
        <w:t>.</w:t>
      </w:r>
    </w:p>
    <w:p w14:paraId="49E4A51E" w14:textId="77777777" w:rsidR="00E90E02" w:rsidRPr="004B20C8" w:rsidRDefault="00E90E02" w:rsidP="00694881">
      <w:pPr>
        <w:spacing w:line="276" w:lineRule="auto"/>
        <w:ind w:firstLine="567"/>
        <w:contextualSpacing/>
        <w:rPr>
          <w:b/>
          <w:sz w:val="24"/>
          <w:szCs w:val="24"/>
          <w:lang w:eastAsia="lt-LT"/>
        </w:rPr>
      </w:pPr>
    </w:p>
    <w:p w14:paraId="70A8EBA8" w14:textId="705F0702" w:rsidR="00AE1425" w:rsidRPr="00BF4158" w:rsidRDefault="00AE1425" w:rsidP="00BF4158">
      <w:pPr>
        <w:numPr>
          <w:ilvl w:val="0"/>
          <w:numId w:val="1"/>
        </w:numPr>
        <w:spacing w:line="276" w:lineRule="auto"/>
        <w:contextualSpacing/>
        <w:rPr>
          <w:b/>
          <w:sz w:val="24"/>
          <w:szCs w:val="24"/>
          <w:lang w:eastAsia="lt-LT"/>
        </w:rPr>
      </w:pPr>
      <w:r w:rsidRPr="004B20C8">
        <w:rPr>
          <w:b/>
          <w:sz w:val="24"/>
          <w:szCs w:val="24"/>
          <w:lang w:eastAsia="lt-LT"/>
        </w:rPr>
        <w:t>Imigracijos sritis</w:t>
      </w:r>
    </w:p>
    <w:p w14:paraId="1B65893D" w14:textId="4ADF79FD" w:rsidR="00AE1425" w:rsidRPr="004B20C8" w:rsidRDefault="00AE1425" w:rsidP="00AE1425">
      <w:pPr>
        <w:pStyle w:val="Sraopastraipa"/>
        <w:pBdr>
          <w:top w:val="single" w:sz="4" w:space="1" w:color="auto"/>
          <w:left w:val="single" w:sz="4" w:space="4" w:color="auto"/>
          <w:bottom w:val="single" w:sz="4" w:space="1" w:color="auto"/>
          <w:right w:val="single" w:sz="4" w:space="4" w:color="auto"/>
        </w:pBdr>
        <w:shd w:val="clear" w:color="auto" w:fill="D6E3BC"/>
        <w:spacing w:line="276" w:lineRule="auto"/>
        <w:ind w:left="786" w:hanging="786"/>
        <w:rPr>
          <w:rFonts w:ascii="Arial" w:hAnsi="Arial" w:cs="Arial"/>
          <w:i/>
          <w:lang w:eastAsia="lt-LT"/>
        </w:rPr>
      </w:pPr>
      <w:r w:rsidRPr="004B20C8">
        <w:rPr>
          <w:bCs/>
          <w:i/>
          <w:sz w:val="24"/>
          <w:szCs w:val="24"/>
          <w:lang w:eastAsia="lt-LT"/>
        </w:rPr>
        <w:t xml:space="preserve">2020 m. imigracijos srityje </w:t>
      </w:r>
      <w:r w:rsidR="00CD6C64">
        <w:rPr>
          <w:bCs/>
          <w:i/>
          <w:sz w:val="24"/>
          <w:szCs w:val="24"/>
          <w:lang w:eastAsia="lt-LT"/>
        </w:rPr>
        <w:t>reikšmingiausios buvo š</w:t>
      </w:r>
      <w:r w:rsidRPr="004B20C8">
        <w:rPr>
          <w:bCs/>
          <w:i/>
          <w:sz w:val="24"/>
          <w:szCs w:val="24"/>
          <w:lang w:eastAsia="lt-LT"/>
        </w:rPr>
        <w:t>ios priemonės:</w:t>
      </w:r>
      <w:r w:rsidRPr="004B20C8">
        <w:rPr>
          <w:i/>
          <w:sz w:val="24"/>
          <w:szCs w:val="24"/>
          <w:lang w:eastAsia="lt-LT"/>
        </w:rPr>
        <w:t xml:space="preserve"> </w:t>
      </w:r>
    </w:p>
    <w:p w14:paraId="214EB0B8" w14:textId="20688869" w:rsidR="00AE1425" w:rsidRPr="004B20C8" w:rsidRDefault="001762D9" w:rsidP="00D46980">
      <w:pPr>
        <w:numPr>
          <w:ilvl w:val="0"/>
          <w:numId w:val="11"/>
        </w:numPr>
        <w:pBdr>
          <w:top w:val="single" w:sz="4" w:space="1" w:color="auto"/>
          <w:left w:val="single" w:sz="4" w:space="4" w:color="auto"/>
          <w:bottom w:val="single" w:sz="4" w:space="1" w:color="auto"/>
          <w:right w:val="single" w:sz="4" w:space="4" w:color="auto"/>
        </w:pBdr>
        <w:shd w:val="clear" w:color="auto" w:fill="E2EFD9" w:themeFill="accent6" w:themeFillTint="33"/>
        <w:tabs>
          <w:tab w:val="left" w:pos="851"/>
          <w:tab w:val="left" w:pos="1276"/>
        </w:tabs>
        <w:spacing w:line="276" w:lineRule="auto"/>
        <w:ind w:left="851" w:hanging="284"/>
        <w:contextualSpacing/>
        <w:rPr>
          <w:sz w:val="24"/>
          <w:szCs w:val="24"/>
          <w:lang w:eastAsia="lt-LT"/>
        </w:rPr>
      </w:pPr>
      <w:r w:rsidRPr="004B20C8">
        <w:rPr>
          <w:sz w:val="24"/>
          <w:szCs w:val="24"/>
          <w:lang w:eastAsia="lt-LT"/>
        </w:rPr>
        <w:t>įvesti j</w:t>
      </w:r>
      <w:r w:rsidR="00AE1425" w:rsidRPr="004B20C8">
        <w:rPr>
          <w:sz w:val="24"/>
          <w:szCs w:val="24"/>
          <w:lang w:eastAsia="lt-LT"/>
        </w:rPr>
        <w:t xml:space="preserve">udėjimo apribojimai Lietuvoje paskelbus karantiną dėl COVID-19 </w:t>
      </w:r>
      <w:r w:rsidR="00CD6C64">
        <w:rPr>
          <w:sz w:val="24"/>
          <w:szCs w:val="24"/>
          <w:lang w:eastAsia="lt-LT"/>
        </w:rPr>
        <w:t xml:space="preserve">sukeltos </w:t>
      </w:r>
      <w:r w:rsidR="00AE1425" w:rsidRPr="004B20C8">
        <w:rPr>
          <w:sz w:val="24"/>
          <w:szCs w:val="24"/>
          <w:lang w:eastAsia="lt-LT"/>
        </w:rPr>
        <w:t>pandemijos;</w:t>
      </w:r>
    </w:p>
    <w:p w14:paraId="62DE483A" w14:textId="77777777" w:rsidR="00AE1425" w:rsidRPr="004B20C8" w:rsidRDefault="001762D9" w:rsidP="00D46980">
      <w:pPr>
        <w:numPr>
          <w:ilvl w:val="0"/>
          <w:numId w:val="11"/>
        </w:numPr>
        <w:pBdr>
          <w:top w:val="single" w:sz="4" w:space="1" w:color="auto"/>
          <w:left w:val="single" w:sz="4" w:space="4" w:color="auto"/>
          <w:bottom w:val="single" w:sz="4" w:space="1" w:color="auto"/>
          <w:right w:val="single" w:sz="4" w:space="4" w:color="auto"/>
        </w:pBdr>
        <w:shd w:val="clear" w:color="auto" w:fill="E2EFD9" w:themeFill="accent6" w:themeFillTint="33"/>
        <w:tabs>
          <w:tab w:val="left" w:pos="851"/>
          <w:tab w:val="left" w:pos="1276"/>
        </w:tabs>
        <w:spacing w:line="276" w:lineRule="auto"/>
        <w:ind w:left="851" w:hanging="284"/>
        <w:contextualSpacing/>
        <w:rPr>
          <w:sz w:val="24"/>
          <w:szCs w:val="24"/>
          <w:lang w:eastAsia="lt-LT"/>
        </w:rPr>
      </w:pPr>
      <w:r w:rsidRPr="004B20C8">
        <w:rPr>
          <w:sz w:val="24"/>
          <w:szCs w:val="24"/>
          <w:lang w:eastAsia="lt-LT"/>
        </w:rPr>
        <w:t>i</w:t>
      </w:r>
      <w:r w:rsidR="00AE1425" w:rsidRPr="004B20C8">
        <w:rPr>
          <w:sz w:val="24"/>
          <w:szCs w:val="24"/>
          <w:lang w:eastAsia="lt-LT"/>
        </w:rPr>
        <w:t>migracijos procedūrų tobulinimas</w:t>
      </w:r>
      <w:r w:rsidR="00F44D92" w:rsidRPr="004B20C8">
        <w:rPr>
          <w:sz w:val="24"/>
          <w:szCs w:val="24"/>
          <w:lang w:eastAsia="lt-LT"/>
        </w:rPr>
        <w:t>,</w:t>
      </w:r>
      <w:r w:rsidR="00AE1425" w:rsidRPr="004B20C8">
        <w:rPr>
          <w:sz w:val="24"/>
          <w:szCs w:val="24"/>
          <w:lang w:eastAsia="lt-LT"/>
        </w:rPr>
        <w:t xml:space="preserve"> keičiant Lietuvos Respublikos įstatymą „Dėl užsieniečių teisinės padėties“</w:t>
      </w:r>
      <w:r w:rsidR="00F44D92" w:rsidRPr="00F20E27">
        <w:rPr>
          <w:rStyle w:val="Puslapioinaosnuoroda"/>
          <w:sz w:val="24"/>
          <w:szCs w:val="24"/>
          <w:lang w:eastAsia="lt-LT"/>
        </w:rPr>
        <w:footnoteReference w:id="7"/>
      </w:r>
      <w:r w:rsidR="00AE1425" w:rsidRPr="00F20E27">
        <w:rPr>
          <w:sz w:val="24"/>
          <w:szCs w:val="24"/>
          <w:lang w:eastAsia="lt-LT"/>
        </w:rPr>
        <w:t xml:space="preserve"> (</w:t>
      </w:r>
      <w:r w:rsidRPr="004B20C8">
        <w:rPr>
          <w:sz w:val="24"/>
          <w:szCs w:val="24"/>
          <w:lang w:eastAsia="lt-LT"/>
        </w:rPr>
        <w:t xml:space="preserve">procedūrų </w:t>
      </w:r>
      <w:r w:rsidR="00AE1425" w:rsidRPr="004B20C8">
        <w:rPr>
          <w:sz w:val="24"/>
          <w:szCs w:val="24"/>
          <w:lang w:eastAsia="lt-LT"/>
        </w:rPr>
        <w:t>supaprastinimas ir pagreitin</w:t>
      </w:r>
      <w:r w:rsidRPr="004B20C8">
        <w:rPr>
          <w:sz w:val="24"/>
          <w:szCs w:val="24"/>
          <w:lang w:eastAsia="lt-LT"/>
        </w:rPr>
        <w:t>imas, piktnaudžiavimo ribojimas</w:t>
      </w:r>
      <w:r w:rsidR="00AE1425" w:rsidRPr="004B20C8">
        <w:rPr>
          <w:sz w:val="24"/>
          <w:szCs w:val="24"/>
          <w:lang w:eastAsia="lt-LT"/>
        </w:rPr>
        <w:t>);</w:t>
      </w:r>
    </w:p>
    <w:p w14:paraId="0485BA8E" w14:textId="77777777" w:rsidR="00AE1425" w:rsidRPr="004B20C8" w:rsidRDefault="001762D9" w:rsidP="00D46980">
      <w:pPr>
        <w:numPr>
          <w:ilvl w:val="0"/>
          <w:numId w:val="11"/>
        </w:numPr>
        <w:pBdr>
          <w:top w:val="single" w:sz="4" w:space="1" w:color="auto"/>
          <w:left w:val="single" w:sz="4" w:space="4" w:color="auto"/>
          <w:bottom w:val="single" w:sz="4" w:space="1" w:color="auto"/>
          <w:right w:val="single" w:sz="4" w:space="4" w:color="auto"/>
        </w:pBdr>
        <w:shd w:val="clear" w:color="auto" w:fill="E2EFD9" w:themeFill="accent6" w:themeFillTint="33"/>
        <w:tabs>
          <w:tab w:val="left" w:pos="851"/>
          <w:tab w:val="left" w:pos="1276"/>
        </w:tabs>
        <w:spacing w:line="276" w:lineRule="auto"/>
        <w:ind w:left="851" w:hanging="284"/>
        <w:contextualSpacing/>
        <w:rPr>
          <w:sz w:val="24"/>
          <w:szCs w:val="24"/>
          <w:lang w:eastAsia="lt-LT"/>
        </w:rPr>
      </w:pPr>
      <w:r w:rsidRPr="004B20C8">
        <w:rPr>
          <w:sz w:val="24"/>
          <w:szCs w:val="24"/>
          <w:lang w:eastAsia="lt-LT"/>
        </w:rPr>
        <w:t>v</w:t>
      </w:r>
      <w:r w:rsidR="00AE1425" w:rsidRPr="004B20C8">
        <w:rPr>
          <w:sz w:val="24"/>
          <w:szCs w:val="24"/>
          <w:lang w:eastAsia="lt-LT"/>
        </w:rPr>
        <w:t>izų išdavimo tvarkos tobulinimas, n</w:t>
      </w:r>
      <w:r w:rsidRPr="004B20C8">
        <w:rPr>
          <w:sz w:val="24"/>
          <w:szCs w:val="24"/>
          <w:lang w:eastAsia="lt-LT"/>
        </w:rPr>
        <w:t>acionalinių vizų išdavimo tvarkos</w:t>
      </w:r>
      <w:r w:rsidR="00AE1425" w:rsidRPr="004B20C8">
        <w:rPr>
          <w:sz w:val="24"/>
          <w:szCs w:val="24"/>
          <w:lang w:eastAsia="lt-LT"/>
        </w:rPr>
        <w:t xml:space="preserve"> Australijos, </w:t>
      </w:r>
      <w:r w:rsidR="00AE1425" w:rsidRPr="004B20C8">
        <w:rPr>
          <w:b/>
          <w:sz w:val="24"/>
          <w:szCs w:val="24"/>
          <w:lang w:eastAsia="lt-LT"/>
        </w:rPr>
        <w:t>Baltarusijos</w:t>
      </w:r>
      <w:r w:rsidR="00F35E0E" w:rsidRPr="004B20C8">
        <w:rPr>
          <w:b/>
          <w:sz w:val="24"/>
          <w:szCs w:val="24"/>
          <w:lang w:eastAsia="lt-LT"/>
        </w:rPr>
        <w:t xml:space="preserve"> Respublikos</w:t>
      </w:r>
      <w:r w:rsidR="00AE1425" w:rsidRPr="004B20C8">
        <w:rPr>
          <w:sz w:val="24"/>
          <w:szCs w:val="24"/>
          <w:lang w:eastAsia="lt-LT"/>
        </w:rPr>
        <w:t>, Japonijos, Jungtinės Karalystės, Jungtinių Amerikos Valstijų, Kanados, Naujosios Zelandijos ir Pietų Korėjos piliečiams</w:t>
      </w:r>
      <w:r w:rsidRPr="004B20C8">
        <w:rPr>
          <w:sz w:val="24"/>
          <w:szCs w:val="24"/>
          <w:lang w:eastAsia="lt-LT"/>
        </w:rPr>
        <w:t xml:space="preserve"> supaprastinimas</w:t>
      </w:r>
      <w:r w:rsidR="00AE1425" w:rsidRPr="004B20C8">
        <w:rPr>
          <w:sz w:val="24"/>
          <w:szCs w:val="24"/>
          <w:lang w:eastAsia="lt-LT"/>
        </w:rPr>
        <w:t>;</w:t>
      </w:r>
    </w:p>
    <w:p w14:paraId="4F6DA5BC" w14:textId="77777777" w:rsidR="00BF4158" w:rsidRDefault="00AE1425" w:rsidP="00BF4158">
      <w:pPr>
        <w:numPr>
          <w:ilvl w:val="0"/>
          <w:numId w:val="11"/>
        </w:numPr>
        <w:pBdr>
          <w:top w:val="single" w:sz="4" w:space="1" w:color="auto"/>
          <w:left w:val="single" w:sz="4" w:space="4" w:color="auto"/>
          <w:bottom w:val="single" w:sz="4" w:space="1" w:color="auto"/>
          <w:right w:val="single" w:sz="4" w:space="4" w:color="auto"/>
        </w:pBdr>
        <w:shd w:val="clear" w:color="auto" w:fill="E2EFD9" w:themeFill="accent6" w:themeFillTint="33"/>
        <w:tabs>
          <w:tab w:val="left" w:pos="851"/>
          <w:tab w:val="left" w:pos="1276"/>
        </w:tabs>
        <w:spacing w:line="276" w:lineRule="auto"/>
        <w:ind w:left="851" w:hanging="284"/>
        <w:contextualSpacing/>
        <w:rPr>
          <w:sz w:val="24"/>
          <w:szCs w:val="24"/>
          <w:lang w:eastAsia="lt-LT"/>
        </w:rPr>
      </w:pPr>
      <w:r w:rsidRPr="004B20C8">
        <w:rPr>
          <w:sz w:val="24"/>
          <w:szCs w:val="24"/>
          <w:lang w:eastAsia="lt-LT"/>
        </w:rPr>
        <w:t xml:space="preserve">Lietuvos migracijos informacinės sistemos </w:t>
      </w:r>
      <w:r w:rsidR="002F265A" w:rsidRPr="004B20C8">
        <w:rPr>
          <w:sz w:val="24"/>
          <w:szCs w:val="24"/>
          <w:lang w:eastAsia="lt-LT"/>
        </w:rPr>
        <w:t>(</w:t>
      </w:r>
      <w:r w:rsidR="0092413A" w:rsidRPr="004B20C8">
        <w:rPr>
          <w:sz w:val="24"/>
          <w:szCs w:val="24"/>
          <w:lang w:eastAsia="lt-LT"/>
        </w:rPr>
        <w:t xml:space="preserve">toliau – </w:t>
      </w:r>
      <w:r w:rsidR="002F265A" w:rsidRPr="004B20C8">
        <w:rPr>
          <w:sz w:val="24"/>
          <w:szCs w:val="24"/>
          <w:lang w:eastAsia="lt-LT"/>
        </w:rPr>
        <w:t xml:space="preserve">MIGRIS) </w:t>
      </w:r>
      <w:r w:rsidRPr="004B20C8">
        <w:rPr>
          <w:sz w:val="24"/>
          <w:szCs w:val="24"/>
          <w:lang w:eastAsia="lt-LT"/>
        </w:rPr>
        <w:t>tobulinimas;</w:t>
      </w:r>
    </w:p>
    <w:p w14:paraId="1302B6D6" w14:textId="02E4E41E" w:rsidR="00AE1425" w:rsidRPr="00BF4158" w:rsidRDefault="001762D9" w:rsidP="00BF4158">
      <w:pPr>
        <w:numPr>
          <w:ilvl w:val="0"/>
          <w:numId w:val="11"/>
        </w:numPr>
        <w:pBdr>
          <w:top w:val="single" w:sz="4" w:space="1" w:color="auto"/>
          <w:left w:val="single" w:sz="4" w:space="4" w:color="auto"/>
          <w:bottom w:val="single" w:sz="4" w:space="1" w:color="auto"/>
          <w:right w:val="single" w:sz="4" w:space="4" w:color="auto"/>
        </w:pBdr>
        <w:shd w:val="clear" w:color="auto" w:fill="E2EFD9" w:themeFill="accent6" w:themeFillTint="33"/>
        <w:tabs>
          <w:tab w:val="left" w:pos="851"/>
          <w:tab w:val="left" w:pos="1276"/>
        </w:tabs>
        <w:spacing w:line="276" w:lineRule="auto"/>
        <w:ind w:left="851" w:hanging="284"/>
        <w:contextualSpacing/>
        <w:rPr>
          <w:sz w:val="24"/>
          <w:szCs w:val="24"/>
          <w:lang w:eastAsia="lt-LT"/>
        </w:rPr>
      </w:pPr>
      <w:r w:rsidRPr="00BF4158">
        <w:rPr>
          <w:sz w:val="24"/>
          <w:szCs w:val="24"/>
          <w:lang w:eastAsia="lt-LT"/>
        </w:rPr>
        <w:lastRenderedPageBreak/>
        <w:t>a</w:t>
      </w:r>
      <w:r w:rsidR="00AE1425" w:rsidRPr="00BF4158">
        <w:rPr>
          <w:sz w:val="24"/>
          <w:szCs w:val="24"/>
          <w:lang w:eastAsia="lt-LT"/>
        </w:rPr>
        <w:t xml:space="preserve">ukštos kvalifikacijos darbuotojų, dėstytojų ir tyrėjų bei šių užsieniečių šeimos narių </w:t>
      </w:r>
      <w:r w:rsidR="008C7B87" w:rsidRPr="00BF4158">
        <w:rPr>
          <w:sz w:val="24"/>
          <w:szCs w:val="24"/>
          <w:lang w:eastAsia="lt-LT"/>
        </w:rPr>
        <w:t>prašymų</w:t>
      </w:r>
      <w:r w:rsidR="00AE1425" w:rsidRPr="00BF4158">
        <w:rPr>
          <w:sz w:val="24"/>
          <w:szCs w:val="24"/>
          <w:lang w:eastAsia="lt-LT"/>
        </w:rPr>
        <w:t xml:space="preserve"> dėl leidimo laikinai gyventi Lietuvos R</w:t>
      </w:r>
      <w:r w:rsidR="008C7B87" w:rsidRPr="00BF4158">
        <w:rPr>
          <w:sz w:val="24"/>
          <w:szCs w:val="24"/>
          <w:lang w:eastAsia="lt-LT"/>
        </w:rPr>
        <w:t>espublikoje išdavimo nagrinėjamas</w:t>
      </w:r>
      <w:r w:rsidR="00AE1425" w:rsidRPr="00BF4158">
        <w:rPr>
          <w:sz w:val="24"/>
          <w:szCs w:val="24"/>
          <w:lang w:eastAsia="lt-LT"/>
        </w:rPr>
        <w:t xml:space="preserve"> </w:t>
      </w:r>
      <w:r w:rsidR="00FE5700" w:rsidRPr="00BF4158">
        <w:rPr>
          <w:sz w:val="24"/>
          <w:szCs w:val="24"/>
          <w:lang w:eastAsia="lt-LT"/>
        </w:rPr>
        <w:t xml:space="preserve">nereikalaujant </w:t>
      </w:r>
      <w:r w:rsidR="00AE1425" w:rsidRPr="00BF4158">
        <w:rPr>
          <w:sz w:val="24"/>
          <w:szCs w:val="24"/>
          <w:lang w:eastAsia="lt-LT"/>
        </w:rPr>
        <w:t>užsieniečiui atvyk</w:t>
      </w:r>
      <w:r w:rsidR="00FE5700" w:rsidRPr="00BF4158">
        <w:rPr>
          <w:sz w:val="24"/>
          <w:szCs w:val="24"/>
          <w:lang w:eastAsia="lt-LT"/>
        </w:rPr>
        <w:t>ti</w:t>
      </w:r>
      <w:r w:rsidR="00E45589" w:rsidRPr="00BF4158">
        <w:rPr>
          <w:sz w:val="24"/>
          <w:szCs w:val="24"/>
          <w:lang w:eastAsia="lt-LT"/>
        </w:rPr>
        <w:t xml:space="preserve"> </w:t>
      </w:r>
      <w:r w:rsidR="00AE1425" w:rsidRPr="00BF4158">
        <w:rPr>
          <w:sz w:val="24"/>
          <w:szCs w:val="24"/>
          <w:lang w:eastAsia="lt-LT"/>
        </w:rPr>
        <w:t>į Lietuvos Respubliką</w:t>
      </w:r>
      <w:r w:rsidR="00E45589" w:rsidRPr="00BF4158">
        <w:rPr>
          <w:sz w:val="24"/>
          <w:szCs w:val="24"/>
          <w:lang w:eastAsia="lt-LT"/>
        </w:rPr>
        <w:t xml:space="preserve"> nagrinėjimo laikotarpiu</w:t>
      </w:r>
      <w:r w:rsidR="00AE1425" w:rsidRPr="00BF4158">
        <w:rPr>
          <w:sz w:val="24"/>
          <w:szCs w:val="24"/>
          <w:lang w:eastAsia="lt-LT"/>
        </w:rPr>
        <w:t>.</w:t>
      </w:r>
    </w:p>
    <w:p w14:paraId="6A2CED8E" w14:textId="6808B7B2" w:rsidR="00AE1425" w:rsidRPr="004B20C8" w:rsidRDefault="00AE1425" w:rsidP="00AE1425">
      <w:pPr>
        <w:spacing w:line="276" w:lineRule="auto"/>
        <w:ind w:firstLine="851"/>
        <w:contextualSpacing/>
        <w:rPr>
          <w:b/>
          <w:sz w:val="24"/>
          <w:szCs w:val="24"/>
          <w:lang w:eastAsia="lt-LT"/>
        </w:rPr>
      </w:pPr>
      <w:r w:rsidRPr="004B20C8">
        <w:rPr>
          <w:rFonts w:eastAsiaTheme="minorEastAsia"/>
          <w:sz w:val="24"/>
          <w:szCs w:val="24"/>
        </w:rPr>
        <w:t xml:space="preserve">Imigracijos procesas Lietuvos ekonominiame gyvenime </w:t>
      </w:r>
      <w:r w:rsidR="00CD6C64">
        <w:rPr>
          <w:rFonts w:eastAsiaTheme="minorEastAsia"/>
          <w:sz w:val="24"/>
          <w:szCs w:val="24"/>
        </w:rPr>
        <w:t>yra labai svarbus</w:t>
      </w:r>
      <w:r w:rsidRPr="004B20C8">
        <w:rPr>
          <w:rFonts w:eastAsiaTheme="minorEastAsia"/>
          <w:sz w:val="24"/>
          <w:szCs w:val="24"/>
        </w:rPr>
        <w:t>, į Lietuvą dirbti atvykstantys užsieniečiai padeda spręsti trūkstamos darbo jėgos problemas. Atsižvelgiant į Lietuvos demografinę situaciją, imigracijos priemonės ir toliau turi būti pasitelkiamos, siekiant užtikrinti tolygų ekonomikos augimą</w:t>
      </w:r>
      <w:r w:rsidR="00CD6C64">
        <w:rPr>
          <w:rFonts w:eastAsiaTheme="minorEastAsia"/>
          <w:sz w:val="24"/>
          <w:szCs w:val="24"/>
        </w:rPr>
        <w:t>,</w:t>
      </w:r>
      <w:r w:rsidRPr="004B20C8">
        <w:rPr>
          <w:rFonts w:eastAsiaTheme="minorEastAsia"/>
          <w:sz w:val="24"/>
          <w:szCs w:val="24"/>
        </w:rPr>
        <w:t xml:space="preserve"> </w:t>
      </w:r>
      <w:r w:rsidR="00CD6C64">
        <w:rPr>
          <w:b/>
          <w:sz w:val="24"/>
          <w:szCs w:val="24"/>
          <w:lang w:eastAsia="lt-LT"/>
        </w:rPr>
        <w:t>t</w:t>
      </w:r>
      <w:r w:rsidRPr="004B20C8">
        <w:rPr>
          <w:b/>
          <w:sz w:val="24"/>
          <w:szCs w:val="24"/>
          <w:lang w:eastAsia="lt-LT"/>
        </w:rPr>
        <w:t>ačiau kartu būtina užtikrinti efektyv</w:t>
      </w:r>
      <w:r w:rsidR="00E45589" w:rsidRPr="004B20C8">
        <w:rPr>
          <w:b/>
          <w:sz w:val="24"/>
          <w:szCs w:val="24"/>
          <w:lang w:eastAsia="lt-LT"/>
        </w:rPr>
        <w:t>ų</w:t>
      </w:r>
      <w:r w:rsidRPr="004B20C8">
        <w:rPr>
          <w:b/>
          <w:sz w:val="24"/>
          <w:szCs w:val="24"/>
          <w:lang w:eastAsia="lt-LT"/>
        </w:rPr>
        <w:t xml:space="preserve"> </w:t>
      </w:r>
      <w:r w:rsidR="00E45589" w:rsidRPr="004B20C8">
        <w:rPr>
          <w:b/>
          <w:sz w:val="24"/>
          <w:szCs w:val="24"/>
          <w:lang w:eastAsia="lt-LT"/>
        </w:rPr>
        <w:t xml:space="preserve">imigracijos procesų </w:t>
      </w:r>
      <w:r w:rsidRPr="004B20C8">
        <w:rPr>
          <w:b/>
          <w:sz w:val="24"/>
          <w:szCs w:val="24"/>
          <w:lang w:eastAsia="lt-LT"/>
        </w:rPr>
        <w:t xml:space="preserve">stebėsenos ir </w:t>
      </w:r>
      <w:r w:rsidR="00E45589" w:rsidRPr="004B20C8">
        <w:rPr>
          <w:b/>
          <w:sz w:val="24"/>
          <w:szCs w:val="24"/>
          <w:lang w:eastAsia="lt-LT"/>
        </w:rPr>
        <w:t>kontrolės mechanizmą</w:t>
      </w:r>
      <w:r w:rsidRPr="004B20C8">
        <w:rPr>
          <w:b/>
          <w:sz w:val="24"/>
          <w:szCs w:val="24"/>
          <w:lang w:eastAsia="lt-LT"/>
        </w:rPr>
        <w:t xml:space="preserve">, </w:t>
      </w:r>
      <w:r w:rsidR="00E45589" w:rsidRPr="004B20C8">
        <w:rPr>
          <w:b/>
          <w:sz w:val="24"/>
          <w:szCs w:val="24"/>
          <w:lang w:eastAsia="lt-LT"/>
        </w:rPr>
        <w:t xml:space="preserve">užkertant </w:t>
      </w:r>
      <w:r w:rsidRPr="004B20C8">
        <w:rPr>
          <w:b/>
          <w:sz w:val="24"/>
          <w:szCs w:val="24"/>
          <w:lang w:eastAsia="lt-LT"/>
        </w:rPr>
        <w:t>kelią piktnaudžiavimui imigracijos sistema.</w:t>
      </w:r>
    </w:p>
    <w:p w14:paraId="58A25B2B" w14:textId="317C14E9" w:rsidR="00AE1425" w:rsidRPr="004B20C8" w:rsidRDefault="00AE1425" w:rsidP="002206FB">
      <w:pPr>
        <w:spacing w:line="276" w:lineRule="auto"/>
        <w:ind w:firstLine="851"/>
        <w:rPr>
          <w:sz w:val="24"/>
          <w:szCs w:val="24"/>
        </w:rPr>
      </w:pPr>
      <w:r w:rsidRPr="004B20C8">
        <w:rPr>
          <w:sz w:val="24"/>
          <w:szCs w:val="24"/>
          <w:lang w:eastAsia="lt-LT"/>
        </w:rPr>
        <w:t>Pažymėtina, kad</w:t>
      </w:r>
      <w:r w:rsidR="00CD6C64">
        <w:rPr>
          <w:sz w:val="24"/>
          <w:szCs w:val="24"/>
          <w:lang w:eastAsia="lt-LT"/>
        </w:rPr>
        <w:t>,</w:t>
      </w:r>
      <w:r w:rsidRPr="004B20C8">
        <w:rPr>
          <w:b/>
          <w:sz w:val="24"/>
          <w:szCs w:val="24"/>
          <w:lang w:eastAsia="lt-LT"/>
        </w:rPr>
        <w:t xml:space="preserve"> </w:t>
      </w:r>
      <w:r w:rsidR="00685DEE" w:rsidRPr="004B20C8">
        <w:rPr>
          <w:b/>
          <w:sz w:val="24"/>
          <w:szCs w:val="24"/>
          <w:lang w:eastAsia="lt-LT"/>
        </w:rPr>
        <w:t>reaguojant į besikeičiančius verslo poreikius</w:t>
      </w:r>
      <w:r w:rsidR="00CD6C64">
        <w:rPr>
          <w:b/>
          <w:sz w:val="24"/>
          <w:szCs w:val="24"/>
          <w:lang w:eastAsia="lt-LT"/>
        </w:rPr>
        <w:t>,</w:t>
      </w:r>
      <w:r w:rsidR="00685DEE" w:rsidRPr="004B20C8">
        <w:rPr>
          <w:b/>
          <w:sz w:val="24"/>
          <w:szCs w:val="24"/>
          <w:lang w:eastAsia="lt-LT"/>
        </w:rPr>
        <w:t xml:space="preserve"> </w:t>
      </w:r>
      <w:r w:rsidRPr="004B20C8">
        <w:rPr>
          <w:b/>
          <w:sz w:val="24"/>
          <w:szCs w:val="24"/>
          <w:lang w:eastAsia="lt-LT"/>
        </w:rPr>
        <w:t>n</w:t>
      </w:r>
      <w:r w:rsidRPr="004B20C8">
        <w:rPr>
          <w:b/>
          <w:sz w:val="24"/>
          <w:szCs w:val="24"/>
        </w:rPr>
        <w:t xml:space="preserve">uolat paprastinamos </w:t>
      </w:r>
      <w:r w:rsidR="002F265A" w:rsidRPr="004B20C8">
        <w:rPr>
          <w:b/>
          <w:sz w:val="24"/>
          <w:szCs w:val="24"/>
        </w:rPr>
        <w:t>ir keičiam</w:t>
      </w:r>
      <w:r w:rsidR="00D75CD9" w:rsidRPr="004B20C8">
        <w:rPr>
          <w:b/>
          <w:sz w:val="24"/>
          <w:szCs w:val="24"/>
        </w:rPr>
        <w:t>o</w:t>
      </w:r>
      <w:r w:rsidR="002F265A" w:rsidRPr="004B20C8">
        <w:rPr>
          <w:b/>
          <w:sz w:val="24"/>
          <w:szCs w:val="24"/>
        </w:rPr>
        <w:t xml:space="preserve">s </w:t>
      </w:r>
      <w:r w:rsidRPr="004B20C8">
        <w:rPr>
          <w:b/>
          <w:sz w:val="24"/>
          <w:szCs w:val="24"/>
        </w:rPr>
        <w:t>užsieniečių atvykimo į Lietuvą sąlygos ir tvarka lemia ne tik į Lietuvą atvykstančių</w:t>
      </w:r>
      <w:r w:rsidR="00BB6A2D" w:rsidRPr="004B20C8">
        <w:rPr>
          <w:b/>
          <w:sz w:val="24"/>
          <w:szCs w:val="24"/>
        </w:rPr>
        <w:t xml:space="preserve"> užsieniečių</w:t>
      </w:r>
      <w:r w:rsidRPr="004B20C8">
        <w:rPr>
          <w:b/>
          <w:sz w:val="24"/>
          <w:szCs w:val="24"/>
        </w:rPr>
        <w:t xml:space="preserve"> skaičiaus </w:t>
      </w:r>
      <w:r w:rsidR="00E45589" w:rsidRPr="004B20C8">
        <w:rPr>
          <w:b/>
          <w:sz w:val="24"/>
          <w:szCs w:val="24"/>
        </w:rPr>
        <w:t>didėjimą</w:t>
      </w:r>
      <w:r w:rsidRPr="004B20C8">
        <w:rPr>
          <w:b/>
          <w:sz w:val="24"/>
          <w:szCs w:val="24"/>
        </w:rPr>
        <w:t>,</w:t>
      </w:r>
      <w:r w:rsidR="00685DEE" w:rsidRPr="004B20C8">
        <w:rPr>
          <w:b/>
          <w:sz w:val="24"/>
          <w:szCs w:val="24"/>
        </w:rPr>
        <w:t xml:space="preserve"> kartu ir atsakingų institucijų darbo krūv</w:t>
      </w:r>
      <w:r w:rsidR="00D75CD9" w:rsidRPr="004B20C8">
        <w:rPr>
          <w:b/>
          <w:sz w:val="24"/>
          <w:szCs w:val="24"/>
        </w:rPr>
        <w:t>io augimą</w:t>
      </w:r>
      <w:r w:rsidR="00D75CD9" w:rsidRPr="004B20C8">
        <w:rPr>
          <w:sz w:val="24"/>
          <w:szCs w:val="24"/>
        </w:rPr>
        <w:t xml:space="preserve">, bet ir tai, kad </w:t>
      </w:r>
      <w:r w:rsidR="00D75CD9" w:rsidRPr="004B20C8">
        <w:rPr>
          <w:b/>
          <w:sz w:val="24"/>
          <w:szCs w:val="24"/>
        </w:rPr>
        <w:t xml:space="preserve">interesantai sunkiai susigaudo taikomoje imigracijos tvarkoje, </w:t>
      </w:r>
      <w:r w:rsidR="00D75CD9" w:rsidRPr="004B20C8">
        <w:rPr>
          <w:sz w:val="24"/>
          <w:szCs w:val="24"/>
        </w:rPr>
        <w:t>be to,</w:t>
      </w:r>
      <w:r w:rsidR="00D75CD9" w:rsidRPr="004B20C8">
        <w:rPr>
          <w:b/>
          <w:sz w:val="24"/>
          <w:szCs w:val="24"/>
        </w:rPr>
        <w:t xml:space="preserve"> </w:t>
      </w:r>
      <w:r w:rsidR="00D75CD9" w:rsidRPr="004B20C8">
        <w:rPr>
          <w:sz w:val="24"/>
          <w:szCs w:val="24"/>
        </w:rPr>
        <w:t>d</w:t>
      </w:r>
      <w:r w:rsidR="00E07FBE" w:rsidRPr="004B20C8">
        <w:rPr>
          <w:sz w:val="24"/>
          <w:szCs w:val="24"/>
        </w:rPr>
        <w:t xml:space="preserve">ėl </w:t>
      </w:r>
      <w:r w:rsidRPr="004B20C8">
        <w:rPr>
          <w:sz w:val="24"/>
          <w:szCs w:val="24"/>
        </w:rPr>
        <w:t xml:space="preserve">dažnai besikeičiančių </w:t>
      </w:r>
      <w:r w:rsidR="00E07FBE" w:rsidRPr="004B20C8">
        <w:rPr>
          <w:sz w:val="24"/>
          <w:szCs w:val="24"/>
        </w:rPr>
        <w:t xml:space="preserve">imigracijos </w:t>
      </w:r>
      <w:r w:rsidRPr="004B20C8">
        <w:rPr>
          <w:sz w:val="24"/>
          <w:szCs w:val="24"/>
        </w:rPr>
        <w:t xml:space="preserve">nuostatų sudėtinga </w:t>
      </w:r>
      <w:r w:rsidR="00CD6C64">
        <w:rPr>
          <w:sz w:val="24"/>
          <w:szCs w:val="24"/>
        </w:rPr>
        <w:t xml:space="preserve">laiku </w:t>
      </w:r>
      <w:r w:rsidRPr="004B20C8">
        <w:rPr>
          <w:sz w:val="24"/>
          <w:szCs w:val="24"/>
        </w:rPr>
        <w:t xml:space="preserve">užtikrinti </w:t>
      </w:r>
      <w:r w:rsidR="00E07FBE" w:rsidRPr="004B20C8">
        <w:rPr>
          <w:sz w:val="24"/>
          <w:szCs w:val="24"/>
        </w:rPr>
        <w:t xml:space="preserve">aktualios </w:t>
      </w:r>
      <w:r w:rsidRPr="004B20C8">
        <w:rPr>
          <w:sz w:val="24"/>
          <w:szCs w:val="24"/>
        </w:rPr>
        <w:t xml:space="preserve">informacijos teikimą. </w:t>
      </w:r>
    </w:p>
    <w:p w14:paraId="679060C1" w14:textId="46928D3D" w:rsidR="00AE1425" w:rsidRPr="004B20C8" w:rsidRDefault="00AE1425" w:rsidP="00AE1425">
      <w:pPr>
        <w:spacing w:line="276" w:lineRule="auto"/>
        <w:ind w:firstLine="851"/>
        <w:rPr>
          <w:bCs/>
          <w:sz w:val="24"/>
          <w:szCs w:val="24"/>
        </w:rPr>
      </w:pPr>
      <w:r w:rsidRPr="004B20C8">
        <w:rPr>
          <w:rFonts w:eastAsiaTheme="minorEastAsia"/>
          <w:sz w:val="24"/>
          <w:szCs w:val="24"/>
        </w:rPr>
        <w:t xml:space="preserve">COVID-19 </w:t>
      </w:r>
      <w:r w:rsidR="00CD6C64">
        <w:rPr>
          <w:rFonts w:eastAsiaTheme="minorEastAsia"/>
          <w:sz w:val="24"/>
          <w:szCs w:val="24"/>
        </w:rPr>
        <w:t xml:space="preserve">sukelta </w:t>
      </w:r>
      <w:r w:rsidRPr="004B20C8">
        <w:rPr>
          <w:rFonts w:eastAsiaTheme="minorEastAsia"/>
          <w:sz w:val="24"/>
          <w:szCs w:val="24"/>
        </w:rPr>
        <w:t xml:space="preserve">pandemija sudarė papildomų iššūkių migruojantiems asmenims, tačiau </w:t>
      </w:r>
      <w:r w:rsidRPr="004B20C8">
        <w:rPr>
          <w:rFonts w:eastAsiaTheme="minorEastAsia"/>
          <w:b/>
          <w:sz w:val="24"/>
          <w:szCs w:val="24"/>
        </w:rPr>
        <w:t xml:space="preserve">2020 m. imigruojančių į Lietuvą užsieniečių </w:t>
      </w:r>
      <w:r w:rsidR="00CD6C64">
        <w:rPr>
          <w:rFonts w:eastAsiaTheme="minorEastAsia"/>
          <w:b/>
          <w:sz w:val="24"/>
          <w:szCs w:val="24"/>
        </w:rPr>
        <w:t>daugėjo</w:t>
      </w:r>
      <w:r w:rsidRPr="004B20C8">
        <w:rPr>
          <w:rFonts w:eastAsiaTheme="minorEastAsia"/>
          <w:b/>
          <w:sz w:val="24"/>
          <w:szCs w:val="24"/>
        </w:rPr>
        <w:t xml:space="preserve"> jau ketvirtus metus iš eilės</w:t>
      </w:r>
      <w:r w:rsidRPr="004B20C8">
        <w:rPr>
          <w:rFonts w:eastAsiaTheme="minorEastAsia"/>
          <w:sz w:val="24"/>
          <w:szCs w:val="24"/>
        </w:rPr>
        <w:t xml:space="preserve">. </w:t>
      </w:r>
      <w:r w:rsidRPr="004B20C8">
        <w:rPr>
          <w:bCs/>
          <w:sz w:val="24"/>
          <w:szCs w:val="24"/>
        </w:rPr>
        <w:t xml:space="preserve">2020 m. į Lietuvą imigravo 22 292 užsieniečiai (2019 m. – 19 655). </w:t>
      </w:r>
      <w:r w:rsidRPr="004B20C8">
        <w:rPr>
          <w:sz w:val="24"/>
          <w:szCs w:val="24"/>
        </w:rPr>
        <w:t>Daugiausiai atvykstančių užsieniečių 2020</w:t>
      </w:r>
      <w:r w:rsidR="00CD6C64">
        <w:rPr>
          <w:sz w:val="24"/>
          <w:szCs w:val="24"/>
        </w:rPr>
        <w:t> </w:t>
      </w:r>
      <w:r w:rsidRPr="004B20C8">
        <w:rPr>
          <w:sz w:val="24"/>
          <w:szCs w:val="24"/>
        </w:rPr>
        <w:t>m. į Lietuvą i</w:t>
      </w:r>
      <w:r w:rsidRPr="004B20C8">
        <w:rPr>
          <w:rFonts w:eastAsia="SimSun"/>
          <w:sz w:val="24"/>
          <w:szCs w:val="24"/>
          <w:lang w:eastAsia="lt-LT"/>
        </w:rPr>
        <w:t xml:space="preserve">migravo iš </w:t>
      </w:r>
      <w:r w:rsidRPr="004B20C8">
        <w:rPr>
          <w:sz w:val="24"/>
          <w:szCs w:val="24"/>
        </w:rPr>
        <w:t>Ukrainos – 9</w:t>
      </w:r>
      <w:r w:rsidR="00CD6C64">
        <w:rPr>
          <w:sz w:val="24"/>
          <w:szCs w:val="24"/>
        </w:rPr>
        <w:t> </w:t>
      </w:r>
      <w:r w:rsidRPr="004B20C8">
        <w:rPr>
          <w:sz w:val="24"/>
          <w:szCs w:val="24"/>
        </w:rPr>
        <w:t>309</w:t>
      </w:r>
      <w:r w:rsidRPr="004B20C8">
        <w:rPr>
          <w:rFonts w:eastAsia="SimSun"/>
          <w:sz w:val="24"/>
          <w:szCs w:val="24"/>
          <w:lang w:eastAsia="lt-LT"/>
        </w:rPr>
        <w:t xml:space="preserve"> (2019 m. – 8 867), Baltarusijos Respublikos – 7</w:t>
      </w:r>
      <w:r w:rsidR="00CD6C64">
        <w:rPr>
          <w:rFonts w:eastAsia="SimSun"/>
          <w:sz w:val="24"/>
          <w:szCs w:val="24"/>
          <w:lang w:eastAsia="lt-LT"/>
        </w:rPr>
        <w:t> </w:t>
      </w:r>
      <w:r w:rsidRPr="004B20C8">
        <w:rPr>
          <w:rFonts w:eastAsia="SimSun"/>
          <w:sz w:val="24"/>
          <w:szCs w:val="24"/>
          <w:lang w:eastAsia="lt-LT"/>
        </w:rPr>
        <w:t xml:space="preserve">279 (2019 m. – 6 388), Rusijos Federacijos – 996 (2019 m. – 1 043). </w:t>
      </w:r>
      <w:r w:rsidRPr="004B20C8">
        <w:rPr>
          <w:b/>
          <w:bCs/>
          <w:sz w:val="24"/>
          <w:szCs w:val="24"/>
        </w:rPr>
        <w:t xml:space="preserve">Nors Baltarusijos Respublikos piliečiams buvo sudarytos galimybės nacionalinę vizą gauti supaprastinta tvarka, tačiau </w:t>
      </w:r>
      <w:r w:rsidR="007C485D" w:rsidRPr="004B20C8">
        <w:rPr>
          <w:b/>
          <w:bCs/>
          <w:sz w:val="24"/>
          <w:szCs w:val="24"/>
        </w:rPr>
        <w:t xml:space="preserve">dėl COVID-19 </w:t>
      </w:r>
      <w:r w:rsidR="00CD6C64">
        <w:rPr>
          <w:b/>
          <w:bCs/>
          <w:sz w:val="24"/>
          <w:szCs w:val="24"/>
        </w:rPr>
        <w:t xml:space="preserve">sukeltos </w:t>
      </w:r>
      <w:r w:rsidR="007C485D" w:rsidRPr="004B20C8">
        <w:rPr>
          <w:b/>
          <w:bCs/>
          <w:sz w:val="24"/>
          <w:szCs w:val="24"/>
        </w:rPr>
        <w:t>pandemijos įvesti ribojimai</w:t>
      </w:r>
      <w:r w:rsidR="001E514A" w:rsidRPr="004B20C8">
        <w:rPr>
          <w:b/>
          <w:bCs/>
          <w:sz w:val="24"/>
          <w:szCs w:val="24"/>
        </w:rPr>
        <w:t xml:space="preserve"> bei kaimyninių valstybių konkurencija</w:t>
      </w:r>
      <w:r w:rsidR="007C485D" w:rsidRPr="004B20C8">
        <w:rPr>
          <w:b/>
          <w:bCs/>
          <w:sz w:val="24"/>
          <w:szCs w:val="24"/>
        </w:rPr>
        <w:t xml:space="preserve"> </w:t>
      </w:r>
      <w:r w:rsidR="00D75CD9" w:rsidRPr="004B20C8">
        <w:rPr>
          <w:b/>
          <w:bCs/>
          <w:sz w:val="24"/>
          <w:szCs w:val="24"/>
        </w:rPr>
        <w:t xml:space="preserve">lėmė </w:t>
      </w:r>
      <w:r w:rsidRPr="004B20C8">
        <w:rPr>
          <w:b/>
          <w:bCs/>
          <w:sz w:val="24"/>
          <w:szCs w:val="24"/>
        </w:rPr>
        <w:t>tai</w:t>
      </w:r>
      <w:r w:rsidR="00D75CD9" w:rsidRPr="004B20C8">
        <w:rPr>
          <w:b/>
          <w:bCs/>
          <w:sz w:val="24"/>
          <w:szCs w:val="24"/>
        </w:rPr>
        <w:t xml:space="preserve">, kad </w:t>
      </w:r>
      <w:r w:rsidRPr="004B20C8">
        <w:rPr>
          <w:b/>
          <w:bCs/>
          <w:sz w:val="24"/>
          <w:szCs w:val="24"/>
        </w:rPr>
        <w:t>į Lietuvos Respubliką atvykstančių Baltarusijos piliečių skaičius</w:t>
      </w:r>
      <w:r w:rsidR="00D75CD9" w:rsidRPr="004B20C8">
        <w:rPr>
          <w:b/>
          <w:bCs/>
          <w:sz w:val="24"/>
          <w:szCs w:val="24"/>
        </w:rPr>
        <w:t xml:space="preserve"> </w:t>
      </w:r>
      <w:r w:rsidR="00CD6C64">
        <w:rPr>
          <w:b/>
          <w:bCs/>
          <w:sz w:val="24"/>
          <w:szCs w:val="24"/>
        </w:rPr>
        <w:t>labai</w:t>
      </w:r>
      <w:r w:rsidR="00D75CD9" w:rsidRPr="004B20C8">
        <w:rPr>
          <w:b/>
          <w:bCs/>
          <w:sz w:val="24"/>
          <w:szCs w:val="24"/>
        </w:rPr>
        <w:t xml:space="preserve"> nepadidėjo</w:t>
      </w:r>
      <w:r w:rsidRPr="004B20C8">
        <w:rPr>
          <w:bCs/>
          <w:sz w:val="24"/>
          <w:szCs w:val="24"/>
        </w:rPr>
        <w:t xml:space="preserve">.  </w:t>
      </w:r>
    </w:p>
    <w:p w14:paraId="28DCA7AD" w14:textId="2FBF07E0" w:rsidR="00AE1425" w:rsidRPr="004B20C8" w:rsidRDefault="00CD6C64" w:rsidP="00AE1425">
      <w:pPr>
        <w:spacing w:line="276" w:lineRule="auto"/>
        <w:ind w:firstLine="849"/>
        <w:rPr>
          <w:b/>
          <w:sz w:val="24"/>
          <w:szCs w:val="24"/>
        </w:rPr>
      </w:pPr>
      <w:r>
        <w:rPr>
          <w:sz w:val="24"/>
          <w:szCs w:val="24"/>
        </w:rPr>
        <w:t>U</w:t>
      </w:r>
      <w:r w:rsidR="00AE1425" w:rsidRPr="004B20C8">
        <w:rPr>
          <w:sz w:val="24"/>
          <w:szCs w:val="24"/>
        </w:rPr>
        <w:t xml:space="preserve">žsieniečiams </w:t>
      </w:r>
      <w:r>
        <w:rPr>
          <w:sz w:val="24"/>
          <w:szCs w:val="24"/>
        </w:rPr>
        <w:t xml:space="preserve">vis daugiau </w:t>
      </w:r>
      <w:r w:rsidR="00AE1425" w:rsidRPr="004B20C8">
        <w:rPr>
          <w:sz w:val="24"/>
          <w:szCs w:val="24"/>
        </w:rPr>
        <w:t>išduo</w:t>
      </w:r>
      <w:r>
        <w:rPr>
          <w:sz w:val="24"/>
          <w:szCs w:val="24"/>
        </w:rPr>
        <w:t>dama</w:t>
      </w:r>
      <w:r w:rsidR="00AE1425" w:rsidRPr="004B20C8">
        <w:rPr>
          <w:sz w:val="24"/>
          <w:szCs w:val="24"/>
        </w:rPr>
        <w:t xml:space="preserve"> leidimų laikinai gyventi Lietuvos Respublikoje</w:t>
      </w:r>
      <w:r>
        <w:rPr>
          <w:sz w:val="24"/>
          <w:szCs w:val="24"/>
        </w:rPr>
        <w:t xml:space="preserve"> –</w:t>
      </w:r>
      <w:r w:rsidR="00AE1425" w:rsidRPr="004B20C8">
        <w:rPr>
          <w:sz w:val="24"/>
          <w:szCs w:val="24"/>
        </w:rPr>
        <w:t xml:space="preserve"> 2020</w:t>
      </w:r>
      <w:r>
        <w:rPr>
          <w:sz w:val="24"/>
          <w:szCs w:val="24"/>
        </w:rPr>
        <w:t> </w:t>
      </w:r>
      <w:r w:rsidR="00AE1425" w:rsidRPr="004B20C8">
        <w:rPr>
          <w:sz w:val="24"/>
          <w:szCs w:val="24"/>
        </w:rPr>
        <w:t>m</w:t>
      </w:r>
      <w:r w:rsidR="00F35E0E" w:rsidRPr="004B20C8">
        <w:rPr>
          <w:sz w:val="24"/>
          <w:szCs w:val="24"/>
        </w:rPr>
        <w:t>.</w:t>
      </w:r>
      <w:r w:rsidR="00AE1425" w:rsidRPr="004B20C8">
        <w:rPr>
          <w:sz w:val="24"/>
          <w:szCs w:val="24"/>
        </w:rPr>
        <w:t xml:space="preserve"> 6,6 proc. </w:t>
      </w:r>
      <w:r>
        <w:rPr>
          <w:sz w:val="24"/>
          <w:szCs w:val="24"/>
        </w:rPr>
        <w:t xml:space="preserve">daugiau. </w:t>
      </w:r>
      <w:r w:rsidR="00AE1425" w:rsidRPr="004B20C8">
        <w:rPr>
          <w:sz w:val="24"/>
          <w:szCs w:val="24"/>
        </w:rPr>
        <w:t xml:space="preserve">Konstatuotina, kad pastaraisiais metais </w:t>
      </w:r>
      <w:r>
        <w:rPr>
          <w:sz w:val="24"/>
          <w:szCs w:val="24"/>
        </w:rPr>
        <w:t>daugumą</w:t>
      </w:r>
      <w:r w:rsidR="00AE1425" w:rsidRPr="004B20C8">
        <w:rPr>
          <w:sz w:val="24"/>
          <w:szCs w:val="24"/>
        </w:rPr>
        <w:t xml:space="preserve"> išduotų leidimų laikinai gyventi Lietuvos Respublikoje sudarė leidimai užsienie</w:t>
      </w:r>
      <w:r>
        <w:rPr>
          <w:sz w:val="24"/>
          <w:szCs w:val="24"/>
        </w:rPr>
        <w:t>čiams,</w:t>
      </w:r>
      <w:r w:rsidR="00AE1425" w:rsidRPr="004B20C8">
        <w:rPr>
          <w:sz w:val="24"/>
          <w:szCs w:val="24"/>
        </w:rPr>
        <w:t xml:space="preserve"> </w:t>
      </w:r>
      <w:r w:rsidR="00AE1425" w:rsidRPr="004B20C8">
        <w:rPr>
          <w:b/>
          <w:sz w:val="24"/>
          <w:szCs w:val="24"/>
        </w:rPr>
        <w:t>ketina</w:t>
      </w:r>
      <w:r>
        <w:rPr>
          <w:b/>
          <w:sz w:val="24"/>
          <w:szCs w:val="24"/>
        </w:rPr>
        <w:t>ntiems</w:t>
      </w:r>
      <w:r w:rsidR="00AE1425" w:rsidRPr="004B20C8">
        <w:rPr>
          <w:b/>
          <w:sz w:val="24"/>
          <w:szCs w:val="24"/>
        </w:rPr>
        <w:t xml:space="preserve"> dirbti Lietuvos Respublikoje. </w:t>
      </w:r>
    </w:p>
    <w:p w14:paraId="34197057" w14:textId="1281A233" w:rsidR="00AE1425" w:rsidRPr="004B20C8" w:rsidRDefault="00AE1425" w:rsidP="00AE1425">
      <w:pPr>
        <w:spacing w:line="276" w:lineRule="auto"/>
        <w:ind w:firstLine="849"/>
        <w:rPr>
          <w:sz w:val="24"/>
          <w:szCs w:val="24"/>
        </w:rPr>
      </w:pPr>
      <w:r w:rsidRPr="004B20C8">
        <w:rPr>
          <w:rFonts w:eastAsiaTheme="minorEastAsia"/>
          <w:sz w:val="24"/>
          <w:szCs w:val="24"/>
        </w:rPr>
        <w:t xml:space="preserve">Darbo imigracija labiausiai naudojasi įmonės, kurių veikloje nereikia aukštos profesinės kvalifikacijos, todėl </w:t>
      </w:r>
      <w:r w:rsidRPr="004B20C8">
        <w:rPr>
          <w:rFonts w:eastAsiaTheme="minorEastAsia"/>
          <w:b/>
          <w:sz w:val="24"/>
          <w:szCs w:val="24"/>
        </w:rPr>
        <w:t>būtina stebėti padėtį atitinkamose ūkio šakose, kad Lietuvos Respublikos piliečiai nebūtų išstumti iš darbo rinkos pigesnės darbo jėgos</w:t>
      </w:r>
      <w:r w:rsidRPr="004B20C8">
        <w:rPr>
          <w:rFonts w:eastAsiaTheme="minorEastAsia"/>
          <w:sz w:val="24"/>
          <w:szCs w:val="24"/>
        </w:rPr>
        <w:t xml:space="preserve">, įvežamos iš trečiųjų šalių. Reaguojant į augantį Lietuvos piliečių nedarbą, Užimtumo tarnybos direktoriaus įsakymu tvirtinamas Profesijų, kurių darbuotojų trūksta Lietuvos Respublikoje, sąrašas pagal ekonominės veiklos rūšis </w:t>
      </w:r>
      <w:r w:rsidR="00544AC0" w:rsidRPr="004B20C8">
        <w:rPr>
          <w:rFonts w:eastAsiaTheme="minorEastAsia"/>
          <w:sz w:val="24"/>
          <w:szCs w:val="24"/>
        </w:rPr>
        <w:t xml:space="preserve">(toliau – Sąrašas) </w:t>
      </w:r>
      <w:r w:rsidRPr="004B20C8">
        <w:rPr>
          <w:rFonts w:eastAsiaTheme="minorEastAsia"/>
          <w:sz w:val="24"/>
          <w:szCs w:val="24"/>
        </w:rPr>
        <w:t>2020 m</w:t>
      </w:r>
      <w:r w:rsidR="00310ABB" w:rsidRPr="004B20C8">
        <w:rPr>
          <w:rFonts w:eastAsiaTheme="minorEastAsia"/>
          <w:sz w:val="24"/>
          <w:szCs w:val="24"/>
        </w:rPr>
        <w:t>.</w:t>
      </w:r>
      <w:r w:rsidRPr="004B20C8">
        <w:rPr>
          <w:rFonts w:eastAsiaTheme="minorEastAsia"/>
          <w:sz w:val="24"/>
          <w:szCs w:val="24"/>
        </w:rPr>
        <w:t xml:space="preserve"> II ketvirtį sutrumpėjo (vietoj 72 profesijų liko 59).</w:t>
      </w:r>
      <w:r w:rsidRPr="004B20C8">
        <w:rPr>
          <w:rFonts w:eastAsiaTheme="minorEastAsia"/>
          <w:b/>
          <w:sz w:val="24"/>
          <w:szCs w:val="24"/>
        </w:rPr>
        <w:t xml:space="preserve"> </w:t>
      </w:r>
      <w:r w:rsidRPr="004B20C8">
        <w:rPr>
          <w:b/>
          <w:sz w:val="24"/>
          <w:szCs w:val="24"/>
        </w:rPr>
        <w:t xml:space="preserve">2020 m. daugiausiai užsieniečių į Lietuvą atvyko dirbti pagal profesijas, kurios įtrauktos į </w:t>
      </w:r>
      <w:r w:rsidR="00BC0582" w:rsidRPr="004B20C8">
        <w:rPr>
          <w:b/>
          <w:sz w:val="24"/>
          <w:szCs w:val="24"/>
        </w:rPr>
        <w:t>S</w:t>
      </w:r>
      <w:r w:rsidRPr="004B20C8">
        <w:rPr>
          <w:b/>
          <w:sz w:val="24"/>
          <w:szCs w:val="24"/>
        </w:rPr>
        <w:t>ąrašą.</w:t>
      </w:r>
      <w:r w:rsidRPr="004B20C8">
        <w:rPr>
          <w:sz w:val="24"/>
          <w:szCs w:val="24"/>
        </w:rPr>
        <w:t xml:space="preserve"> 2020 m. Užimtumo tarnyba išdavė 7</w:t>
      </w:r>
      <w:r w:rsidR="00CD6C64">
        <w:rPr>
          <w:sz w:val="24"/>
          <w:szCs w:val="24"/>
        </w:rPr>
        <w:t> </w:t>
      </w:r>
      <w:r w:rsidRPr="004B20C8">
        <w:rPr>
          <w:sz w:val="24"/>
          <w:szCs w:val="24"/>
        </w:rPr>
        <w:t>362 dokumentus, leidžiančius dirbti Lietuvos Respublikoje</w:t>
      </w:r>
      <w:r w:rsidR="000337C8" w:rsidRPr="004B20C8">
        <w:rPr>
          <w:sz w:val="24"/>
          <w:szCs w:val="24"/>
        </w:rPr>
        <w:t>,</w:t>
      </w:r>
      <w:r w:rsidRPr="004B20C8">
        <w:rPr>
          <w:sz w:val="24"/>
          <w:szCs w:val="24"/>
        </w:rPr>
        <w:t xml:space="preserve"> </w:t>
      </w:r>
      <w:r w:rsidR="00CD6C64">
        <w:rPr>
          <w:sz w:val="24"/>
          <w:szCs w:val="24"/>
        </w:rPr>
        <w:t>o</w:t>
      </w:r>
      <w:r w:rsidRPr="004B20C8">
        <w:rPr>
          <w:sz w:val="24"/>
          <w:szCs w:val="24"/>
        </w:rPr>
        <w:t xml:space="preserve"> pagal </w:t>
      </w:r>
      <w:r w:rsidR="000337C8" w:rsidRPr="004B20C8">
        <w:rPr>
          <w:sz w:val="24"/>
          <w:szCs w:val="24"/>
        </w:rPr>
        <w:t xml:space="preserve">trūkstamas </w:t>
      </w:r>
      <w:r w:rsidRPr="004B20C8">
        <w:rPr>
          <w:sz w:val="24"/>
          <w:szCs w:val="24"/>
        </w:rPr>
        <w:t>profesijas</w:t>
      </w:r>
      <w:r w:rsidR="009C7EEB" w:rsidRPr="00F20E27">
        <w:rPr>
          <w:rStyle w:val="Puslapioinaosnuoroda"/>
          <w:sz w:val="24"/>
          <w:szCs w:val="24"/>
        </w:rPr>
        <w:footnoteReference w:id="8"/>
      </w:r>
      <w:r w:rsidR="009C7EEB" w:rsidRPr="00F20E27">
        <w:rPr>
          <w:sz w:val="24"/>
          <w:szCs w:val="24"/>
        </w:rPr>
        <w:t xml:space="preserve"> </w:t>
      </w:r>
      <w:r w:rsidR="00791328" w:rsidRPr="004B20C8">
        <w:rPr>
          <w:sz w:val="24"/>
          <w:szCs w:val="24"/>
        </w:rPr>
        <w:t>(apima ir aukštos profesinės kvalifikacijos darbą dirbančius užsieniečius)</w:t>
      </w:r>
      <w:r w:rsidR="00CD6C64">
        <w:rPr>
          <w:sz w:val="24"/>
          <w:szCs w:val="24"/>
        </w:rPr>
        <w:t xml:space="preserve"> įdarbinti</w:t>
      </w:r>
      <w:r w:rsidRPr="004B20C8">
        <w:rPr>
          <w:sz w:val="24"/>
          <w:szCs w:val="24"/>
        </w:rPr>
        <w:t xml:space="preserve"> 14</w:t>
      </w:r>
      <w:r w:rsidR="003C1A6B">
        <w:rPr>
          <w:sz w:val="24"/>
          <w:szCs w:val="24"/>
        </w:rPr>
        <w:t> </w:t>
      </w:r>
      <w:r w:rsidRPr="004B20C8">
        <w:rPr>
          <w:sz w:val="24"/>
          <w:szCs w:val="24"/>
        </w:rPr>
        <w:t>924</w:t>
      </w:r>
      <w:r w:rsidR="003C1A6B">
        <w:rPr>
          <w:sz w:val="24"/>
          <w:szCs w:val="24"/>
        </w:rPr>
        <w:t xml:space="preserve"> užsieniečiai</w:t>
      </w:r>
      <w:r w:rsidRPr="004B20C8">
        <w:rPr>
          <w:sz w:val="24"/>
          <w:szCs w:val="24"/>
        </w:rPr>
        <w:t>.</w:t>
      </w:r>
    </w:p>
    <w:p w14:paraId="4EF780F0" w14:textId="12924EA4" w:rsidR="00AE1425" w:rsidRPr="004B20C8" w:rsidRDefault="00AE1425" w:rsidP="00AE1425">
      <w:pPr>
        <w:spacing w:line="276" w:lineRule="auto"/>
        <w:ind w:firstLine="851"/>
        <w:rPr>
          <w:rFonts w:eastAsiaTheme="minorEastAsia"/>
          <w:sz w:val="24"/>
          <w:szCs w:val="24"/>
        </w:rPr>
      </w:pPr>
      <w:r w:rsidRPr="004B20C8">
        <w:rPr>
          <w:rFonts w:eastAsiaTheme="minorEastAsia"/>
          <w:b/>
          <w:sz w:val="24"/>
          <w:szCs w:val="24"/>
        </w:rPr>
        <w:t xml:space="preserve">Darbo imigracija daugiausiai </w:t>
      </w:r>
      <w:r w:rsidR="003C1A6B">
        <w:rPr>
          <w:rFonts w:eastAsiaTheme="minorEastAsia"/>
          <w:b/>
          <w:sz w:val="24"/>
          <w:szCs w:val="24"/>
        </w:rPr>
        <w:t>susitelkusi</w:t>
      </w:r>
      <w:r w:rsidRPr="004B20C8">
        <w:rPr>
          <w:rFonts w:eastAsiaTheme="minorEastAsia"/>
          <w:b/>
          <w:sz w:val="24"/>
          <w:szCs w:val="24"/>
        </w:rPr>
        <w:t xml:space="preserve"> keliose ūkio šakose – dauguma darbuotojų iš trečiųjų šalių įdarbinami paslaugų, pramonės ir statybos sektoriuose.</w:t>
      </w:r>
      <w:r w:rsidRPr="004B20C8">
        <w:rPr>
          <w:rFonts w:eastAsiaTheme="minorEastAsia"/>
          <w:sz w:val="24"/>
          <w:szCs w:val="24"/>
        </w:rPr>
        <w:t xml:space="preserve"> Be to, apie 40 proc. visų darbo pagrindu 2020 m. išduotų nacionalinių vizų sudarė vizos, išduotos užsieniečiams, kurie vyko dirbti į įmones, įtrauktas į Patvirtintų įmonių sąrašą</w:t>
      </w:r>
      <w:r w:rsidR="00045CF5" w:rsidRPr="00F20E27">
        <w:rPr>
          <w:rStyle w:val="Puslapioinaosnuoroda"/>
          <w:rFonts w:eastAsiaTheme="minorEastAsia"/>
          <w:sz w:val="24"/>
          <w:szCs w:val="24"/>
        </w:rPr>
        <w:footnoteReference w:id="9"/>
      </w:r>
      <w:r w:rsidRPr="00F20E27">
        <w:rPr>
          <w:rFonts w:eastAsiaTheme="minorEastAsia"/>
          <w:sz w:val="24"/>
          <w:szCs w:val="24"/>
        </w:rPr>
        <w:t xml:space="preserve">. </w:t>
      </w:r>
    </w:p>
    <w:p w14:paraId="081A4E08" w14:textId="5731B9DD" w:rsidR="00AE1425" w:rsidRPr="004B20C8" w:rsidRDefault="00AE1425" w:rsidP="00AE1425">
      <w:pPr>
        <w:spacing w:line="276" w:lineRule="auto"/>
        <w:ind w:firstLine="851"/>
        <w:rPr>
          <w:rFonts w:eastAsiaTheme="minorEastAsia"/>
          <w:sz w:val="24"/>
          <w:szCs w:val="24"/>
        </w:rPr>
      </w:pPr>
      <w:r w:rsidRPr="004B20C8">
        <w:rPr>
          <w:rFonts w:eastAsiaTheme="minorEastAsia"/>
          <w:sz w:val="24"/>
          <w:szCs w:val="24"/>
        </w:rPr>
        <w:lastRenderedPageBreak/>
        <w:t xml:space="preserve">Nuo 2019 m. darbdavių </w:t>
      </w:r>
      <w:r w:rsidRPr="004B20C8">
        <w:rPr>
          <w:rFonts w:eastAsiaTheme="minorEastAsia"/>
          <w:b/>
          <w:sz w:val="24"/>
          <w:szCs w:val="24"/>
        </w:rPr>
        <w:t xml:space="preserve">teikiama informacija apie įdarbintus užsieniečius </w:t>
      </w:r>
      <w:r w:rsidRPr="004B20C8">
        <w:rPr>
          <w:rFonts w:eastAsiaTheme="minorEastAsia"/>
          <w:sz w:val="24"/>
          <w:szCs w:val="24"/>
        </w:rPr>
        <w:t xml:space="preserve">per Valstybinio socialinio draudimo fondo valdybos prie Socialinės apsaugos ir darbo ministerijos informacinę sistemą padeda Užimtumo tarnybai tinkamai įvertinti situaciją darbo rinkoje, jos pokytį ir, išanalizavus darbuotojų pasiūlą </w:t>
      </w:r>
      <w:r w:rsidR="003C1A6B">
        <w:rPr>
          <w:rFonts w:eastAsiaTheme="minorEastAsia"/>
          <w:sz w:val="24"/>
          <w:szCs w:val="24"/>
        </w:rPr>
        <w:t>ir</w:t>
      </w:r>
      <w:r w:rsidRPr="004B20C8">
        <w:rPr>
          <w:rFonts w:eastAsiaTheme="minorEastAsia"/>
          <w:sz w:val="24"/>
          <w:szCs w:val="24"/>
        </w:rPr>
        <w:t xml:space="preserve"> paklausą, teikti </w:t>
      </w:r>
      <w:r w:rsidR="003C1A6B" w:rsidRPr="000C2660">
        <w:rPr>
          <w:rFonts w:eastAsiaTheme="minorEastAsia"/>
          <w:sz w:val="24"/>
          <w:szCs w:val="24"/>
        </w:rPr>
        <w:t xml:space="preserve">Lietuvos Respublikos socialinės apsaugos ir darbo ministrui </w:t>
      </w:r>
      <w:r w:rsidRPr="004B20C8">
        <w:rPr>
          <w:rFonts w:eastAsiaTheme="minorEastAsia"/>
          <w:sz w:val="24"/>
          <w:szCs w:val="24"/>
        </w:rPr>
        <w:t xml:space="preserve">pagrįstus </w:t>
      </w:r>
      <w:r w:rsidR="003C1A6B">
        <w:rPr>
          <w:rFonts w:eastAsiaTheme="minorEastAsia"/>
          <w:sz w:val="24"/>
          <w:szCs w:val="24"/>
        </w:rPr>
        <w:t>pa</w:t>
      </w:r>
      <w:r w:rsidRPr="004B20C8">
        <w:rPr>
          <w:rFonts w:eastAsiaTheme="minorEastAsia"/>
          <w:sz w:val="24"/>
          <w:szCs w:val="24"/>
        </w:rPr>
        <w:t xml:space="preserve">siūlymus dėl kvotos, kuri nuo 2021 m. taikoma užsieniečiams, atvykstantiems dirbti pagal profesiją, kuri įtraukta į </w:t>
      </w:r>
      <w:r w:rsidR="0088793E" w:rsidRPr="004B20C8">
        <w:rPr>
          <w:rFonts w:eastAsiaTheme="minorEastAsia"/>
          <w:sz w:val="24"/>
          <w:szCs w:val="24"/>
        </w:rPr>
        <w:t>S</w:t>
      </w:r>
      <w:r w:rsidRPr="004B20C8">
        <w:rPr>
          <w:rFonts w:eastAsiaTheme="minorEastAsia"/>
          <w:sz w:val="24"/>
          <w:szCs w:val="24"/>
        </w:rPr>
        <w:t>ąrašą, dydžio nustatymo ar tikslinimo.</w:t>
      </w:r>
    </w:p>
    <w:p w14:paraId="74305063" w14:textId="53D431F0" w:rsidR="00BC277A" w:rsidRPr="004B20C8" w:rsidRDefault="00AE1425" w:rsidP="00AE1425">
      <w:pPr>
        <w:spacing w:line="276" w:lineRule="auto"/>
        <w:ind w:firstLine="720"/>
        <w:rPr>
          <w:sz w:val="24"/>
          <w:szCs w:val="24"/>
        </w:rPr>
      </w:pPr>
      <w:r w:rsidRPr="004B20C8">
        <w:rPr>
          <w:sz w:val="24"/>
          <w:szCs w:val="24"/>
        </w:rPr>
        <w:t>Nors bendras į Lietuvą atvykstančių užsieniečių skaičius 2020 m. augo,</w:t>
      </w:r>
      <w:r w:rsidRPr="004B20C8">
        <w:rPr>
          <w:b/>
          <w:sz w:val="24"/>
          <w:szCs w:val="24"/>
        </w:rPr>
        <w:t xml:space="preserve"> užsieniečių, kurie laikomi prioritetinėmis grupėmis (aukštos profesinės kvalifikacijos užsieniečiai, studentai, dėstytojai ir tyrėjai, startuoliai), skaičiai, kurie ir 2019 m. nebuvo dideli, </w:t>
      </w:r>
      <w:r w:rsidR="00BC277A" w:rsidRPr="004B20C8">
        <w:rPr>
          <w:b/>
          <w:sz w:val="24"/>
          <w:szCs w:val="24"/>
        </w:rPr>
        <w:t xml:space="preserve">dar </w:t>
      </w:r>
      <w:r w:rsidR="00791328" w:rsidRPr="004B20C8">
        <w:rPr>
          <w:b/>
          <w:sz w:val="24"/>
          <w:szCs w:val="24"/>
        </w:rPr>
        <w:t xml:space="preserve">labiau </w:t>
      </w:r>
      <w:r w:rsidR="00BC277A" w:rsidRPr="004B20C8">
        <w:rPr>
          <w:b/>
          <w:sz w:val="24"/>
          <w:szCs w:val="24"/>
        </w:rPr>
        <w:t>su</w:t>
      </w:r>
      <w:r w:rsidRPr="004B20C8">
        <w:rPr>
          <w:b/>
          <w:sz w:val="24"/>
          <w:szCs w:val="24"/>
        </w:rPr>
        <w:t>mažėjo.</w:t>
      </w:r>
      <w:r w:rsidRPr="004B20C8">
        <w:rPr>
          <w:sz w:val="24"/>
          <w:szCs w:val="24"/>
        </w:rPr>
        <w:t xml:space="preserve"> </w:t>
      </w:r>
      <w:r w:rsidR="009F0A2B" w:rsidRPr="004B20C8">
        <w:rPr>
          <w:sz w:val="24"/>
          <w:szCs w:val="24"/>
        </w:rPr>
        <w:t>Šio skaičiaus mažėjim</w:t>
      </w:r>
      <w:r w:rsidR="003C1A6B">
        <w:rPr>
          <w:sz w:val="24"/>
          <w:szCs w:val="24"/>
        </w:rPr>
        <w:t>ui</w:t>
      </w:r>
      <w:r w:rsidR="009F0A2B" w:rsidRPr="004B20C8">
        <w:rPr>
          <w:sz w:val="24"/>
          <w:szCs w:val="24"/>
        </w:rPr>
        <w:t xml:space="preserve"> įtako</w:t>
      </w:r>
      <w:r w:rsidR="003C1A6B">
        <w:rPr>
          <w:sz w:val="24"/>
          <w:szCs w:val="24"/>
        </w:rPr>
        <w:t>s galėjo turėti</w:t>
      </w:r>
      <w:r w:rsidR="009F0A2B" w:rsidRPr="004B20C8">
        <w:rPr>
          <w:sz w:val="24"/>
          <w:szCs w:val="24"/>
        </w:rPr>
        <w:t xml:space="preserve"> </w:t>
      </w:r>
      <w:r w:rsidR="006C7979" w:rsidRPr="004B20C8">
        <w:rPr>
          <w:sz w:val="24"/>
          <w:szCs w:val="24"/>
        </w:rPr>
        <w:t xml:space="preserve">COVID-19 </w:t>
      </w:r>
      <w:r w:rsidR="003C1A6B">
        <w:rPr>
          <w:sz w:val="24"/>
          <w:szCs w:val="24"/>
        </w:rPr>
        <w:t xml:space="preserve">sukelta </w:t>
      </w:r>
      <w:r w:rsidR="006C7979" w:rsidRPr="004B20C8">
        <w:rPr>
          <w:sz w:val="24"/>
          <w:szCs w:val="24"/>
        </w:rPr>
        <w:t xml:space="preserve">pandemija ir dėl jos įvesti </w:t>
      </w:r>
      <w:r w:rsidRPr="004B20C8">
        <w:rPr>
          <w:sz w:val="24"/>
          <w:szCs w:val="24"/>
        </w:rPr>
        <w:t>judėjimo apribojimai</w:t>
      </w:r>
      <w:r w:rsidR="005A7C90" w:rsidRPr="004B20C8">
        <w:rPr>
          <w:sz w:val="24"/>
          <w:szCs w:val="24"/>
        </w:rPr>
        <w:t xml:space="preserve">, todėl </w:t>
      </w:r>
      <w:r w:rsidR="003C1A6B" w:rsidRPr="00811265">
        <w:rPr>
          <w:b/>
          <w:sz w:val="24"/>
          <w:szCs w:val="24"/>
        </w:rPr>
        <w:t>šiuo metu neįmanoma įvertinti</w:t>
      </w:r>
      <w:r w:rsidR="003C1A6B" w:rsidRPr="004B20C8">
        <w:rPr>
          <w:b/>
          <w:sz w:val="24"/>
          <w:szCs w:val="24"/>
        </w:rPr>
        <w:t xml:space="preserve"> </w:t>
      </w:r>
      <w:r w:rsidR="005A7C90" w:rsidRPr="004B20C8">
        <w:rPr>
          <w:b/>
          <w:sz w:val="24"/>
          <w:szCs w:val="24"/>
        </w:rPr>
        <w:t>2019</w:t>
      </w:r>
      <w:r w:rsidR="003C1A6B">
        <w:rPr>
          <w:b/>
          <w:sz w:val="24"/>
          <w:szCs w:val="24"/>
        </w:rPr>
        <w:t>–</w:t>
      </w:r>
      <w:r w:rsidR="005A7C90" w:rsidRPr="004B20C8">
        <w:rPr>
          <w:b/>
          <w:sz w:val="24"/>
          <w:szCs w:val="24"/>
        </w:rPr>
        <w:t>2020 m. supaprastintų ir patobulintų imigracijos procedūrų poveikio</w:t>
      </w:r>
      <w:r w:rsidR="00BC277A" w:rsidRPr="004B20C8">
        <w:rPr>
          <w:sz w:val="24"/>
          <w:szCs w:val="24"/>
        </w:rPr>
        <w:t>.</w:t>
      </w:r>
    </w:p>
    <w:p w14:paraId="7C88CABD" w14:textId="0E8CB362" w:rsidR="00AE1425" w:rsidRPr="004B20C8" w:rsidRDefault="003C1A6B" w:rsidP="00AE1425">
      <w:pPr>
        <w:spacing w:line="276" w:lineRule="auto"/>
        <w:ind w:firstLine="720"/>
        <w:rPr>
          <w:sz w:val="24"/>
          <w:szCs w:val="24"/>
        </w:rPr>
      </w:pPr>
      <w:r>
        <w:rPr>
          <w:sz w:val="24"/>
          <w:szCs w:val="24"/>
        </w:rPr>
        <w:t xml:space="preserve">Tikėtina, kad </w:t>
      </w:r>
      <w:r w:rsidR="00AE1425" w:rsidRPr="004B20C8">
        <w:rPr>
          <w:sz w:val="24"/>
          <w:szCs w:val="24"/>
        </w:rPr>
        <w:t>„</w:t>
      </w:r>
      <w:r w:rsidR="00AE1425" w:rsidRPr="006D2BE0">
        <w:rPr>
          <w:sz w:val="24"/>
          <w:szCs w:val="24"/>
        </w:rPr>
        <w:t>International House Vilnius</w:t>
      </w:r>
      <w:r w:rsidR="00AE1425" w:rsidRPr="004B20C8">
        <w:rPr>
          <w:sz w:val="24"/>
          <w:szCs w:val="24"/>
        </w:rPr>
        <w:t>“</w:t>
      </w:r>
      <w:r w:rsidR="00F66E01" w:rsidRPr="00F20E27">
        <w:rPr>
          <w:rStyle w:val="Puslapioinaosnuoroda"/>
          <w:sz w:val="24"/>
          <w:szCs w:val="24"/>
        </w:rPr>
        <w:footnoteReference w:id="10"/>
      </w:r>
      <w:r w:rsidR="00A14CF5" w:rsidRPr="00F20E27">
        <w:rPr>
          <w:sz w:val="24"/>
          <w:szCs w:val="24"/>
        </w:rPr>
        <w:t xml:space="preserve"> </w:t>
      </w:r>
      <w:r w:rsidR="00AE1425" w:rsidRPr="004B20C8">
        <w:rPr>
          <w:sz w:val="24"/>
          <w:szCs w:val="24"/>
        </w:rPr>
        <w:t xml:space="preserve">atidarymas ir paslaugų teikimas vieno langelio principu didins </w:t>
      </w:r>
      <w:r w:rsidR="00AE1425" w:rsidRPr="004B20C8">
        <w:rPr>
          <w:color w:val="000000" w:themeColor="text1"/>
          <w:sz w:val="24"/>
          <w:szCs w:val="24"/>
        </w:rPr>
        <w:t>Lietuvos konkurencingumą pritraukiant talentus</w:t>
      </w:r>
      <w:r w:rsidR="005A7C90" w:rsidRPr="004B20C8">
        <w:rPr>
          <w:color w:val="000000" w:themeColor="text1"/>
          <w:sz w:val="24"/>
          <w:szCs w:val="24"/>
        </w:rPr>
        <w:t xml:space="preserve"> iš užsienio</w:t>
      </w:r>
      <w:r w:rsidR="00AE1425" w:rsidRPr="004B20C8">
        <w:rPr>
          <w:color w:val="000000" w:themeColor="text1"/>
          <w:sz w:val="24"/>
          <w:szCs w:val="24"/>
        </w:rPr>
        <w:t>.</w:t>
      </w:r>
    </w:p>
    <w:p w14:paraId="26D6C0B4" w14:textId="0BB112F4" w:rsidR="00AE1425" w:rsidRPr="004B20C8" w:rsidRDefault="003D73DE" w:rsidP="006D2BE0">
      <w:pPr>
        <w:spacing w:line="276" w:lineRule="auto"/>
        <w:ind w:firstLine="709"/>
        <w:rPr>
          <w:sz w:val="24"/>
          <w:szCs w:val="24"/>
        </w:rPr>
      </w:pPr>
      <w:r w:rsidRPr="004B20C8">
        <w:rPr>
          <w:sz w:val="24"/>
          <w:szCs w:val="24"/>
        </w:rPr>
        <w:t xml:space="preserve">Lyginant </w:t>
      </w:r>
      <w:r w:rsidR="00AE1425" w:rsidRPr="004B20C8">
        <w:rPr>
          <w:sz w:val="24"/>
          <w:szCs w:val="24"/>
        </w:rPr>
        <w:t>Lietuvos startuolių pritraukimo programos „</w:t>
      </w:r>
      <w:r w:rsidR="00AE1425" w:rsidRPr="006D2BE0">
        <w:rPr>
          <w:sz w:val="24"/>
          <w:szCs w:val="24"/>
        </w:rPr>
        <w:t>Startup Visa Lithuania</w:t>
      </w:r>
      <w:r w:rsidR="005A7C90" w:rsidRPr="006D2BE0">
        <w:rPr>
          <w:sz w:val="24"/>
          <w:szCs w:val="24"/>
        </w:rPr>
        <w:t>“</w:t>
      </w:r>
      <w:r w:rsidR="00F66E01" w:rsidRPr="00F20E27">
        <w:rPr>
          <w:rStyle w:val="Puslapioinaosnuoroda"/>
          <w:sz w:val="24"/>
          <w:szCs w:val="24"/>
        </w:rPr>
        <w:footnoteReference w:id="11"/>
      </w:r>
      <w:r w:rsidR="00AE1425" w:rsidRPr="00F20E27">
        <w:rPr>
          <w:sz w:val="24"/>
          <w:szCs w:val="24"/>
        </w:rPr>
        <w:t xml:space="preserve"> suteikiamą naudą</w:t>
      </w:r>
      <w:r w:rsidRPr="004B20C8">
        <w:rPr>
          <w:sz w:val="24"/>
          <w:szCs w:val="24"/>
        </w:rPr>
        <w:t xml:space="preserve"> bei nustatytas</w:t>
      </w:r>
      <w:r w:rsidR="00AE1425" w:rsidRPr="004B20C8">
        <w:rPr>
          <w:sz w:val="24"/>
          <w:szCs w:val="24"/>
        </w:rPr>
        <w:t xml:space="preserve"> migracijos procedūras su kitų E</w:t>
      </w:r>
      <w:r w:rsidR="005A7C90" w:rsidRPr="004B20C8">
        <w:rPr>
          <w:sz w:val="24"/>
          <w:szCs w:val="24"/>
        </w:rPr>
        <w:t xml:space="preserve">uropos </w:t>
      </w:r>
      <w:r w:rsidR="00AE1425" w:rsidRPr="004B20C8">
        <w:rPr>
          <w:sz w:val="24"/>
          <w:szCs w:val="24"/>
        </w:rPr>
        <w:t>S</w:t>
      </w:r>
      <w:r w:rsidR="005A7C90" w:rsidRPr="004B20C8">
        <w:rPr>
          <w:sz w:val="24"/>
          <w:szCs w:val="24"/>
        </w:rPr>
        <w:t>ąjungos</w:t>
      </w:r>
      <w:r w:rsidR="00AE1425" w:rsidRPr="004B20C8">
        <w:rPr>
          <w:sz w:val="24"/>
          <w:szCs w:val="24"/>
        </w:rPr>
        <w:t xml:space="preserve"> valstybių siūlomomis programomis, Lietuvos programa vis dar išlieka mažai konkurencinga. Tikėtina, kad 2021 m. kovo 1</w:t>
      </w:r>
      <w:r w:rsidR="003C1A6B">
        <w:rPr>
          <w:sz w:val="24"/>
          <w:szCs w:val="24"/>
        </w:rPr>
        <w:t> </w:t>
      </w:r>
      <w:r w:rsidR="00AE1425" w:rsidRPr="004B20C8">
        <w:rPr>
          <w:sz w:val="24"/>
          <w:szCs w:val="24"/>
        </w:rPr>
        <w:t>d. įsigalioję įstatymo „Dėl užsieniečių teisinės padėties“ pakeitimai padidins Lietuvos konkurencingumą dėl paprastinamų imigracijos procedūrų.</w:t>
      </w:r>
    </w:p>
    <w:p w14:paraId="17AB7F9A" w14:textId="77777777" w:rsidR="00AE1425" w:rsidRPr="004B20C8" w:rsidRDefault="00AE1425" w:rsidP="00AE1425">
      <w:pPr>
        <w:spacing w:line="276" w:lineRule="auto"/>
        <w:ind w:firstLine="849"/>
        <w:rPr>
          <w:sz w:val="24"/>
          <w:szCs w:val="24"/>
        </w:rPr>
      </w:pPr>
      <w:r w:rsidRPr="004B20C8">
        <w:rPr>
          <w:sz w:val="24"/>
          <w:szCs w:val="24"/>
        </w:rPr>
        <w:t>Iššūkių kyla ir su studentų</w:t>
      </w:r>
      <w:r w:rsidR="005A7C90" w:rsidRPr="004B20C8">
        <w:rPr>
          <w:sz w:val="24"/>
          <w:szCs w:val="24"/>
        </w:rPr>
        <w:t xml:space="preserve"> iš užsienio</w:t>
      </w:r>
      <w:r w:rsidRPr="004B20C8">
        <w:rPr>
          <w:sz w:val="24"/>
          <w:szCs w:val="24"/>
        </w:rPr>
        <w:t xml:space="preserve"> pritraukimu</w:t>
      </w:r>
      <w:r w:rsidR="005A7C90" w:rsidRPr="004B20C8">
        <w:rPr>
          <w:sz w:val="24"/>
          <w:szCs w:val="24"/>
        </w:rPr>
        <w:t xml:space="preserve"> studijuoti Lietuvoje</w:t>
      </w:r>
      <w:r w:rsidRPr="004B20C8">
        <w:rPr>
          <w:sz w:val="24"/>
          <w:szCs w:val="24"/>
        </w:rPr>
        <w:t xml:space="preserve"> ir išlaikymu</w:t>
      </w:r>
      <w:r w:rsidR="005A7C90" w:rsidRPr="004B20C8">
        <w:rPr>
          <w:sz w:val="24"/>
          <w:szCs w:val="24"/>
        </w:rPr>
        <w:t xml:space="preserve"> pasiliekant Lietuvoje po studijų</w:t>
      </w:r>
      <w:r w:rsidRPr="004B20C8">
        <w:rPr>
          <w:sz w:val="24"/>
          <w:szCs w:val="24"/>
        </w:rPr>
        <w:t>. Lietuvoje doktorantūros programose studijuojančių studentų</w:t>
      </w:r>
      <w:r w:rsidR="005A7C90" w:rsidRPr="004B20C8">
        <w:rPr>
          <w:sz w:val="24"/>
          <w:szCs w:val="24"/>
        </w:rPr>
        <w:t xml:space="preserve"> iš užsienio</w:t>
      </w:r>
      <w:r w:rsidRPr="004B20C8">
        <w:rPr>
          <w:sz w:val="24"/>
          <w:szCs w:val="24"/>
        </w:rPr>
        <w:t xml:space="preserve"> dalis yra viena mažiausių tarp </w:t>
      </w:r>
      <w:r w:rsidR="005A7C90" w:rsidRPr="004B20C8">
        <w:rPr>
          <w:sz w:val="24"/>
          <w:szCs w:val="24"/>
        </w:rPr>
        <w:t>Ekonominio bendradarbiavimo ir plėtros organizacijos</w:t>
      </w:r>
      <w:r w:rsidRPr="004B20C8">
        <w:rPr>
          <w:sz w:val="24"/>
          <w:szCs w:val="24"/>
        </w:rPr>
        <w:t xml:space="preserve"> valstybių (4,4 proc.). </w:t>
      </w:r>
    </w:p>
    <w:p w14:paraId="294AF1FE" w14:textId="40C10D31" w:rsidR="00AE1425" w:rsidRPr="004B20C8" w:rsidRDefault="003C1A6B" w:rsidP="00AE1425">
      <w:pPr>
        <w:spacing w:line="276" w:lineRule="auto"/>
        <w:ind w:firstLine="851"/>
        <w:rPr>
          <w:rFonts w:eastAsia="Calibri"/>
          <w:b/>
          <w:color w:val="000000"/>
          <w:sz w:val="24"/>
          <w:szCs w:val="24"/>
        </w:rPr>
      </w:pPr>
      <w:r>
        <w:rPr>
          <w:rFonts w:eastAsiaTheme="minorEastAsia"/>
          <w:sz w:val="24"/>
          <w:szCs w:val="24"/>
        </w:rPr>
        <w:t>P</w:t>
      </w:r>
      <w:r w:rsidR="00AE1425" w:rsidRPr="004B20C8">
        <w:rPr>
          <w:rFonts w:eastAsiaTheme="minorEastAsia"/>
          <w:sz w:val="24"/>
          <w:szCs w:val="24"/>
        </w:rPr>
        <w:t>ažymėti</w:t>
      </w:r>
      <w:r>
        <w:rPr>
          <w:rFonts w:eastAsiaTheme="minorEastAsia"/>
          <w:sz w:val="24"/>
          <w:szCs w:val="24"/>
        </w:rPr>
        <w:t>na</w:t>
      </w:r>
      <w:r w:rsidR="00AE1425" w:rsidRPr="004B20C8">
        <w:rPr>
          <w:rFonts w:eastAsiaTheme="minorEastAsia"/>
          <w:sz w:val="24"/>
          <w:szCs w:val="24"/>
        </w:rPr>
        <w:t xml:space="preserve">, kad šiuo metu </w:t>
      </w:r>
      <w:r w:rsidR="00AE1425" w:rsidRPr="004B20C8">
        <w:rPr>
          <w:rFonts w:eastAsiaTheme="minorEastAsia"/>
          <w:b/>
          <w:sz w:val="24"/>
          <w:szCs w:val="24"/>
        </w:rPr>
        <w:t xml:space="preserve">imigracijos srautų augimą lemia pigesnę darbo jėgą iš trečiųjų šalių įvežti suinteresuoti darbdaviai, tačiau tokia imigracija stabdo darbo užmokesčio augimą šalyje, prisideda prie nedarbo lygio augimo. Lietuvoje </w:t>
      </w:r>
      <w:r>
        <w:rPr>
          <w:rFonts w:eastAsiaTheme="minorEastAsia"/>
          <w:b/>
          <w:sz w:val="24"/>
          <w:szCs w:val="24"/>
        </w:rPr>
        <w:t xml:space="preserve">daugėjant </w:t>
      </w:r>
      <w:r w:rsidR="00AE1425" w:rsidRPr="004B20C8">
        <w:rPr>
          <w:rFonts w:eastAsiaTheme="minorEastAsia"/>
          <w:b/>
          <w:sz w:val="24"/>
          <w:szCs w:val="24"/>
        </w:rPr>
        <w:t xml:space="preserve">dirbančių užsieniečių, </w:t>
      </w:r>
      <w:r>
        <w:rPr>
          <w:rFonts w:eastAsiaTheme="minorEastAsia"/>
          <w:b/>
          <w:sz w:val="24"/>
          <w:szCs w:val="24"/>
        </w:rPr>
        <w:t>didėja</w:t>
      </w:r>
      <w:r w:rsidR="00AE1425" w:rsidRPr="004B20C8">
        <w:rPr>
          <w:rFonts w:eastAsiaTheme="minorEastAsia"/>
          <w:b/>
          <w:sz w:val="24"/>
          <w:szCs w:val="24"/>
        </w:rPr>
        <w:t xml:space="preserve"> užsieniečių išnaudojimo ir prekybos žmonėmis rizika. </w:t>
      </w:r>
      <w:r w:rsidR="00AE1425" w:rsidRPr="004B20C8">
        <w:rPr>
          <w:rFonts w:eastAsia="Calibri"/>
          <w:color w:val="000000"/>
          <w:sz w:val="24"/>
          <w:szCs w:val="24"/>
        </w:rPr>
        <w:t>Valstybinė darbo inspekcija 2020</w:t>
      </w:r>
      <w:r>
        <w:rPr>
          <w:rFonts w:eastAsia="Calibri"/>
          <w:color w:val="000000"/>
          <w:sz w:val="24"/>
          <w:szCs w:val="24"/>
        </w:rPr>
        <w:t> </w:t>
      </w:r>
      <w:r w:rsidR="00AE1425" w:rsidRPr="004B20C8">
        <w:rPr>
          <w:rFonts w:eastAsia="Calibri"/>
          <w:color w:val="000000"/>
          <w:sz w:val="24"/>
          <w:szCs w:val="24"/>
        </w:rPr>
        <w:t xml:space="preserve">m. atliko 4,1 tūkst. patikrinimų, kurių metu vykdė nelegalaus ir nedeklaruoto darbo bei nedeklaruotos savarankiškos veiklos, taip pat užsieniečių įdarbinimo tvarkos pažeidimų kontrolę. </w:t>
      </w:r>
      <w:r w:rsidR="00AE1425" w:rsidRPr="004B20C8">
        <w:rPr>
          <w:rFonts w:eastAsia="Calibri"/>
          <w:b/>
          <w:color w:val="000000"/>
          <w:sz w:val="24"/>
          <w:szCs w:val="24"/>
        </w:rPr>
        <w:t xml:space="preserve">2020 m. </w:t>
      </w:r>
      <w:r w:rsidR="00231D28" w:rsidRPr="004B20C8">
        <w:rPr>
          <w:rFonts w:eastAsia="Calibri"/>
          <w:b/>
          <w:color w:val="000000"/>
          <w:sz w:val="24"/>
          <w:szCs w:val="24"/>
        </w:rPr>
        <w:t xml:space="preserve">nustatytų </w:t>
      </w:r>
      <w:r w:rsidR="00AE1425" w:rsidRPr="004B20C8">
        <w:rPr>
          <w:rFonts w:eastAsia="Calibri"/>
          <w:b/>
          <w:color w:val="000000"/>
          <w:sz w:val="24"/>
          <w:szCs w:val="24"/>
        </w:rPr>
        <w:t>nelegaliai dirbančių užsieniečių skaičius, palygin</w:t>
      </w:r>
      <w:r>
        <w:rPr>
          <w:rFonts w:eastAsia="Calibri"/>
          <w:b/>
          <w:color w:val="000000"/>
          <w:sz w:val="24"/>
          <w:szCs w:val="24"/>
        </w:rPr>
        <w:t>ti</w:t>
      </w:r>
      <w:r w:rsidR="00AE1425" w:rsidRPr="004B20C8">
        <w:rPr>
          <w:rFonts w:eastAsia="Calibri"/>
          <w:b/>
          <w:color w:val="000000"/>
          <w:sz w:val="24"/>
          <w:szCs w:val="24"/>
        </w:rPr>
        <w:t xml:space="preserve"> su 2019 m., išaugo apie 28,4 proc.</w:t>
      </w:r>
    </w:p>
    <w:p w14:paraId="3B3255D8" w14:textId="4923E7DE" w:rsidR="00AE1425" w:rsidRPr="004B20C8" w:rsidRDefault="00AE1425" w:rsidP="00AE1425">
      <w:pPr>
        <w:spacing w:line="276" w:lineRule="auto"/>
        <w:ind w:firstLine="851"/>
        <w:rPr>
          <w:sz w:val="24"/>
          <w:szCs w:val="24"/>
        </w:rPr>
      </w:pPr>
      <w:r w:rsidRPr="004B20C8">
        <w:rPr>
          <w:sz w:val="24"/>
          <w:szCs w:val="24"/>
        </w:rPr>
        <w:t>Praktikoje vis dar nustatoma piktnaudžiavimo atvejų, kai užsieniečiai, kurie siekia gauti leidimus laikinai gyventi Lietuvos Respublikoje ar nacionalines vizas, tik formaliai atitinka teisės aktuose nustatytus leidimo laikinai gyventi Lietuvos Respublikoje išdavimo ar pakeitimo, nacionalinės vizos išdavimo pagrindus,</w:t>
      </w:r>
      <w:r w:rsidRPr="004B20C8">
        <w:rPr>
          <w:b/>
          <w:sz w:val="24"/>
          <w:szCs w:val="24"/>
        </w:rPr>
        <w:t xml:space="preserve"> todėl būtina ir toliau stiprinti užsieniečių teisėto buvimo Lietuvoje kontrolę ir </w:t>
      </w:r>
      <w:r w:rsidR="003C1A6B">
        <w:rPr>
          <w:b/>
          <w:sz w:val="24"/>
          <w:szCs w:val="24"/>
        </w:rPr>
        <w:t>šalinti</w:t>
      </w:r>
      <w:r w:rsidRPr="004B20C8">
        <w:rPr>
          <w:b/>
          <w:sz w:val="24"/>
          <w:szCs w:val="24"/>
        </w:rPr>
        <w:t xml:space="preserve"> piktnaudžiavimo galimybes.</w:t>
      </w:r>
    </w:p>
    <w:p w14:paraId="15141EA1" w14:textId="6E55594D" w:rsidR="00AE1425" w:rsidRPr="004B20C8" w:rsidRDefault="00AE1425" w:rsidP="00AE1425">
      <w:pPr>
        <w:spacing w:line="276" w:lineRule="auto"/>
        <w:ind w:firstLine="851"/>
        <w:rPr>
          <w:sz w:val="24"/>
          <w:szCs w:val="24"/>
        </w:rPr>
      </w:pPr>
      <w:r w:rsidRPr="004B20C8">
        <w:rPr>
          <w:sz w:val="24"/>
          <w:szCs w:val="24"/>
        </w:rPr>
        <w:t xml:space="preserve">Dėl didėjančio atvykstančiųjų skaičiaus atitinkamai auga </w:t>
      </w:r>
      <w:r w:rsidR="003C1A6B" w:rsidRPr="00F774F2">
        <w:rPr>
          <w:sz w:val="24"/>
          <w:szCs w:val="24"/>
        </w:rPr>
        <w:t>imigracin</w:t>
      </w:r>
      <w:r w:rsidR="003C1A6B">
        <w:rPr>
          <w:sz w:val="24"/>
          <w:szCs w:val="24"/>
        </w:rPr>
        <w:t>ių</w:t>
      </w:r>
      <w:r w:rsidR="003C1A6B" w:rsidRPr="00F774F2">
        <w:rPr>
          <w:sz w:val="24"/>
          <w:szCs w:val="24"/>
        </w:rPr>
        <w:t xml:space="preserve"> procedūr</w:t>
      </w:r>
      <w:r w:rsidR="003C1A6B">
        <w:rPr>
          <w:sz w:val="24"/>
          <w:szCs w:val="24"/>
        </w:rPr>
        <w:t>ų</w:t>
      </w:r>
      <w:r w:rsidR="003C1A6B" w:rsidRPr="004B20C8">
        <w:rPr>
          <w:sz w:val="24"/>
          <w:szCs w:val="24"/>
        </w:rPr>
        <w:t xml:space="preserve"> </w:t>
      </w:r>
      <w:r w:rsidRPr="004B20C8">
        <w:rPr>
          <w:sz w:val="24"/>
          <w:szCs w:val="24"/>
        </w:rPr>
        <w:t>apkrova, todėl</w:t>
      </w:r>
      <w:r w:rsidR="003C1A6B">
        <w:rPr>
          <w:sz w:val="24"/>
          <w:szCs w:val="24"/>
        </w:rPr>
        <w:t>,</w:t>
      </w:r>
      <w:r w:rsidRPr="004B20C8">
        <w:rPr>
          <w:sz w:val="24"/>
          <w:szCs w:val="24"/>
        </w:rPr>
        <w:t xml:space="preserve"> </w:t>
      </w:r>
      <w:r w:rsidR="0092413A" w:rsidRPr="004B20C8">
        <w:rPr>
          <w:sz w:val="24"/>
          <w:szCs w:val="24"/>
        </w:rPr>
        <w:t>siekiant spartinti šias procedūras</w:t>
      </w:r>
      <w:r w:rsidR="003C1A6B">
        <w:rPr>
          <w:sz w:val="24"/>
          <w:szCs w:val="24"/>
        </w:rPr>
        <w:t>,</w:t>
      </w:r>
      <w:r w:rsidR="0092413A" w:rsidRPr="004B20C8">
        <w:rPr>
          <w:b/>
          <w:sz w:val="24"/>
          <w:szCs w:val="24"/>
        </w:rPr>
        <w:t xml:space="preserve"> </w:t>
      </w:r>
      <w:r w:rsidRPr="004B20C8">
        <w:rPr>
          <w:b/>
          <w:sz w:val="24"/>
          <w:szCs w:val="24"/>
        </w:rPr>
        <w:t>būtina plėtoti informacines sistemas ir užtikrinti jų tarpusavio sąveik</w:t>
      </w:r>
      <w:r w:rsidR="007A1B31" w:rsidRPr="004B20C8">
        <w:rPr>
          <w:b/>
          <w:sz w:val="24"/>
          <w:szCs w:val="24"/>
        </w:rPr>
        <w:t>umą</w:t>
      </w:r>
      <w:r w:rsidRPr="004B20C8">
        <w:rPr>
          <w:sz w:val="24"/>
          <w:szCs w:val="24"/>
        </w:rPr>
        <w:t xml:space="preserve">. Informacinės sistemos taip pat turėtų būti tobulinamos, sudarant galimybes rinkti visus reikiamus duomenis tam, kad visi imigracijos politiką formuojantys sprendimai </w:t>
      </w:r>
      <w:r w:rsidR="00BC277A" w:rsidRPr="004B20C8">
        <w:rPr>
          <w:sz w:val="24"/>
          <w:szCs w:val="24"/>
        </w:rPr>
        <w:t>būtų grindžiami į</w:t>
      </w:r>
      <w:r w:rsidRPr="004B20C8">
        <w:rPr>
          <w:sz w:val="24"/>
          <w:szCs w:val="24"/>
        </w:rPr>
        <w:t>rodymais</w:t>
      </w:r>
      <w:r w:rsidR="00BC277A" w:rsidRPr="004B20C8">
        <w:rPr>
          <w:sz w:val="24"/>
          <w:szCs w:val="24"/>
        </w:rPr>
        <w:t>.</w:t>
      </w:r>
      <w:r w:rsidRPr="004B20C8">
        <w:rPr>
          <w:sz w:val="24"/>
          <w:szCs w:val="24"/>
        </w:rPr>
        <w:t xml:space="preserve"> </w:t>
      </w:r>
    </w:p>
    <w:p w14:paraId="3FE7D430" w14:textId="77777777" w:rsidR="00AE1425" w:rsidRPr="004B20C8" w:rsidRDefault="00AE1425" w:rsidP="00AE1425">
      <w:pPr>
        <w:spacing w:line="276" w:lineRule="auto"/>
        <w:ind w:firstLine="851"/>
        <w:rPr>
          <w:sz w:val="24"/>
          <w:szCs w:val="24"/>
        </w:rPr>
      </w:pPr>
    </w:p>
    <w:p w14:paraId="3BC41D24" w14:textId="5B4FC570" w:rsidR="00AE1425" w:rsidRPr="004B20C8" w:rsidRDefault="00AE1425" w:rsidP="00AE1425">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4B20C8">
        <w:rPr>
          <w:i/>
          <w:sz w:val="24"/>
          <w:szCs w:val="24"/>
          <w:lang w:eastAsia="lt-LT"/>
        </w:rPr>
        <w:t xml:space="preserve">Rekomendacijos </w:t>
      </w:r>
      <w:r w:rsidR="006E3EED">
        <w:rPr>
          <w:i/>
          <w:sz w:val="24"/>
          <w:szCs w:val="24"/>
          <w:lang w:eastAsia="lt-LT"/>
        </w:rPr>
        <w:t xml:space="preserve">dėl </w:t>
      </w:r>
      <w:r w:rsidRPr="004B20C8">
        <w:rPr>
          <w:i/>
          <w:sz w:val="24"/>
          <w:szCs w:val="24"/>
          <w:lang w:eastAsia="lt-LT"/>
        </w:rPr>
        <w:t>imigracijos:</w:t>
      </w:r>
    </w:p>
    <w:p w14:paraId="6D9EB089" w14:textId="77777777" w:rsidR="007A1B31" w:rsidRPr="004B20C8" w:rsidRDefault="00AE1425" w:rsidP="00D46980">
      <w:pPr>
        <w:numPr>
          <w:ilvl w:val="0"/>
          <w:numId w:val="12"/>
        </w:numPr>
        <w:pBdr>
          <w:top w:val="single" w:sz="4" w:space="1" w:color="auto"/>
          <w:left w:val="single" w:sz="4" w:space="1" w:color="auto"/>
          <w:bottom w:val="single" w:sz="4" w:space="1" w:color="auto"/>
          <w:right w:val="single" w:sz="4" w:space="4" w:color="auto"/>
        </w:pBdr>
        <w:shd w:val="clear" w:color="auto" w:fill="FDE9D9"/>
        <w:spacing w:line="276" w:lineRule="auto"/>
        <w:contextualSpacing/>
        <w:rPr>
          <w:sz w:val="24"/>
          <w:szCs w:val="24"/>
          <w:lang w:eastAsia="lt-LT"/>
        </w:rPr>
      </w:pPr>
      <w:r w:rsidRPr="004B20C8">
        <w:rPr>
          <w:sz w:val="24"/>
          <w:szCs w:val="24"/>
          <w:lang w:eastAsia="lt-LT"/>
        </w:rPr>
        <w:lastRenderedPageBreak/>
        <w:t>įvertinti suinteresuotų subjektų (užsieniečių, darbdavių, mokslo ir studijų įstaigų ir kt.)</w:t>
      </w:r>
      <w:r w:rsidR="00A14CF5" w:rsidRPr="004B20C8">
        <w:rPr>
          <w:sz w:val="24"/>
          <w:szCs w:val="24"/>
          <w:lang w:eastAsia="lt-LT"/>
        </w:rPr>
        <w:t xml:space="preserve"> nuomonę apie</w:t>
      </w:r>
      <w:r w:rsidRPr="004B20C8">
        <w:rPr>
          <w:sz w:val="24"/>
          <w:szCs w:val="24"/>
          <w:lang w:eastAsia="lt-LT"/>
        </w:rPr>
        <w:t xml:space="preserve"> imigracijos </w:t>
      </w:r>
      <w:r w:rsidR="00544AC0" w:rsidRPr="004B20C8">
        <w:rPr>
          <w:sz w:val="24"/>
          <w:szCs w:val="24"/>
          <w:lang w:eastAsia="lt-LT"/>
        </w:rPr>
        <w:t>procedūras</w:t>
      </w:r>
      <w:r w:rsidRPr="004B20C8">
        <w:rPr>
          <w:sz w:val="24"/>
          <w:szCs w:val="24"/>
          <w:lang w:eastAsia="lt-LT"/>
        </w:rPr>
        <w:t xml:space="preserve">; </w:t>
      </w:r>
    </w:p>
    <w:p w14:paraId="7BE77C64" w14:textId="77777777" w:rsidR="00AE1425" w:rsidRPr="004B20C8" w:rsidRDefault="007A1B31" w:rsidP="00D46980">
      <w:pPr>
        <w:numPr>
          <w:ilvl w:val="0"/>
          <w:numId w:val="12"/>
        </w:numPr>
        <w:pBdr>
          <w:top w:val="single" w:sz="4" w:space="1" w:color="auto"/>
          <w:left w:val="single" w:sz="4" w:space="1" w:color="auto"/>
          <w:bottom w:val="single" w:sz="4" w:space="1" w:color="auto"/>
          <w:right w:val="single" w:sz="4" w:space="4" w:color="auto"/>
        </w:pBdr>
        <w:shd w:val="clear" w:color="auto" w:fill="FDE9D9"/>
        <w:spacing w:line="276" w:lineRule="auto"/>
        <w:contextualSpacing/>
        <w:rPr>
          <w:sz w:val="24"/>
          <w:szCs w:val="24"/>
          <w:lang w:eastAsia="lt-LT"/>
        </w:rPr>
      </w:pPr>
      <w:r w:rsidRPr="004B20C8">
        <w:rPr>
          <w:sz w:val="24"/>
          <w:szCs w:val="24"/>
          <w:lang w:eastAsia="lt-LT"/>
        </w:rPr>
        <w:t xml:space="preserve">atlikti išplėstinį poveikio vertinimą dėl prioritetinių grupių užsieniečių pritraukimo ir išlaikymo Lietuvos Respublikoje tobulinimo galimybių; </w:t>
      </w:r>
    </w:p>
    <w:p w14:paraId="7A9BF5A5" w14:textId="77777777" w:rsidR="00AE1425" w:rsidRPr="004B20C8" w:rsidRDefault="00AE1425" w:rsidP="00D46980">
      <w:pPr>
        <w:numPr>
          <w:ilvl w:val="0"/>
          <w:numId w:val="12"/>
        </w:numPr>
        <w:pBdr>
          <w:top w:val="single" w:sz="4" w:space="1" w:color="auto"/>
          <w:left w:val="single" w:sz="4" w:space="1" w:color="auto"/>
          <w:bottom w:val="single" w:sz="4" w:space="1" w:color="auto"/>
          <w:right w:val="single" w:sz="4" w:space="4" w:color="auto"/>
        </w:pBdr>
        <w:shd w:val="clear" w:color="auto" w:fill="FDE9D9"/>
        <w:spacing w:line="276" w:lineRule="auto"/>
        <w:contextualSpacing/>
        <w:rPr>
          <w:sz w:val="24"/>
          <w:szCs w:val="24"/>
          <w:lang w:eastAsia="lt-LT"/>
        </w:rPr>
      </w:pPr>
      <w:r w:rsidRPr="004B20C8">
        <w:rPr>
          <w:sz w:val="24"/>
          <w:szCs w:val="24"/>
          <w:lang w:eastAsia="lt-LT"/>
        </w:rPr>
        <w:t>užtikrinti valstybės ir darbo rinkos poreikius atitinkančią imigracijos politiką;</w:t>
      </w:r>
    </w:p>
    <w:p w14:paraId="4C2BBBBE" w14:textId="77777777" w:rsidR="00AE1425" w:rsidRPr="004B20C8" w:rsidRDefault="00AE1425" w:rsidP="00D46980">
      <w:pPr>
        <w:numPr>
          <w:ilvl w:val="0"/>
          <w:numId w:val="12"/>
        </w:numPr>
        <w:pBdr>
          <w:top w:val="single" w:sz="4" w:space="1" w:color="auto"/>
          <w:left w:val="single" w:sz="4" w:space="1" w:color="auto"/>
          <w:bottom w:val="single" w:sz="4" w:space="1" w:color="auto"/>
          <w:right w:val="single" w:sz="4" w:space="4" w:color="auto"/>
        </w:pBdr>
        <w:shd w:val="clear" w:color="auto" w:fill="FDE9D9"/>
        <w:spacing w:line="276" w:lineRule="auto"/>
        <w:contextualSpacing/>
        <w:rPr>
          <w:sz w:val="24"/>
          <w:szCs w:val="24"/>
          <w:lang w:eastAsia="lt-LT"/>
        </w:rPr>
      </w:pPr>
      <w:r w:rsidRPr="004B20C8">
        <w:rPr>
          <w:sz w:val="24"/>
          <w:szCs w:val="24"/>
          <w:lang w:eastAsia="lt-LT"/>
        </w:rPr>
        <w:t>stiprinti užsieniečių teisėto buvimo ir darbo Lietuvos Respublikoje kontrolę, stebėti ir laiku pašalinti galimybes</w:t>
      </w:r>
      <w:r w:rsidRPr="004B20C8" w:rsidDel="000847DB">
        <w:rPr>
          <w:sz w:val="24"/>
          <w:szCs w:val="24"/>
          <w:lang w:eastAsia="lt-LT"/>
        </w:rPr>
        <w:t xml:space="preserve"> </w:t>
      </w:r>
      <w:r w:rsidRPr="004B20C8">
        <w:rPr>
          <w:sz w:val="24"/>
          <w:szCs w:val="24"/>
          <w:lang w:eastAsia="lt-LT"/>
        </w:rPr>
        <w:t>piktnaudžiauti imigracijos procedūromis;</w:t>
      </w:r>
    </w:p>
    <w:p w14:paraId="44CE4B27" w14:textId="77777777" w:rsidR="00AE1425" w:rsidRPr="004B20C8" w:rsidRDefault="00AE1425" w:rsidP="00D46980">
      <w:pPr>
        <w:numPr>
          <w:ilvl w:val="0"/>
          <w:numId w:val="12"/>
        </w:numPr>
        <w:pBdr>
          <w:top w:val="single" w:sz="4" w:space="1" w:color="auto"/>
          <w:left w:val="single" w:sz="4" w:space="1" w:color="auto"/>
          <w:bottom w:val="single" w:sz="4" w:space="1" w:color="auto"/>
          <w:right w:val="single" w:sz="4" w:space="4" w:color="auto"/>
        </w:pBdr>
        <w:shd w:val="clear" w:color="auto" w:fill="FDE9D9"/>
        <w:spacing w:line="276" w:lineRule="auto"/>
        <w:contextualSpacing/>
        <w:rPr>
          <w:sz w:val="24"/>
          <w:szCs w:val="24"/>
          <w:lang w:eastAsia="lt-LT"/>
        </w:rPr>
      </w:pPr>
      <w:r w:rsidRPr="004B20C8">
        <w:rPr>
          <w:sz w:val="24"/>
          <w:szCs w:val="24"/>
          <w:lang w:eastAsia="lt-LT"/>
        </w:rPr>
        <w:t>įgyvendinti „</w:t>
      </w:r>
      <w:r w:rsidRPr="006D2BE0">
        <w:rPr>
          <w:sz w:val="24"/>
          <w:szCs w:val="24"/>
          <w:lang w:eastAsia="lt-LT"/>
        </w:rPr>
        <w:t>International House Vilnius</w:t>
      </w:r>
      <w:r w:rsidRPr="004B20C8">
        <w:rPr>
          <w:sz w:val="24"/>
          <w:szCs w:val="24"/>
          <w:lang w:eastAsia="lt-LT"/>
        </w:rPr>
        <w:t>“ projektą;</w:t>
      </w:r>
    </w:p>
    <w:p w14:paraId="3925FCEC" w14:textId="77777777" w:rsidR="00AE1425" w:rsidRPr="004B20C8" w:rsidRDefault="00AE1425" w:rsidP="00D46980">
      <w:pPr>
        <w:numPr>
          <w:ilvl w:val="0"/>
          <w:numId w:val="12"/>
        </w:numPr>
        <w:pBdr>
          <w:top w:val="single" w:sz="4" w:space="1" w:color="auto"/>
          <w:left w:val="single" w:sz="4" w:space="1" w:color="auto"/>
          <w:bottom w:val="single" w:sz="4" w:space="1" w:color="auto"/>
          <w:right w:val="single" w:sz="4" w:space="4" w:color="auto"/>
        </w:pBdr>
        <w:shd w:val="clear" w:color="auto" w:fill="FDE9D9"/>
        <w:spacing w:line="276" w:lineRule="auto"/>
        <w:contextualSpacing/>
        <w:rPr>
          <w:sz w:val="24"/>
          <w:szCs w:val="24"/>
          <w:lang w:eastAsia="lt-LT"/>
        </w:rPr>
      </w:pPr>
      <w:r w:rsidRPr="004B20C8">
        <w:rPr>
          <w:sz w:val="24"/>
          <w:szCs w:val="24"/>
          <w:lang w:eastAsia="lt-LT"/>
        </w:rPr>
        <w:t>tobulinti informacines sistemas</w:t>
      </w:r>
      <w:r w:rsidR="007A1B31" w:rsidRPr="004B20C8">
        <w:rPr>
          <w:sz w:val="24"/>
          <w:szCs w:val="24"/>
          <w:lang w:eastAsia="lt-LT"/>
        </w:rPr>
        <w:t xml:space="preserve"> </w:t>
      </w:r>
      <w:r w:rsidR="007A1B31" w:rsidRPr="004B20C8">
        <w:rPr>
          <w:sz w:val="24"/>
          <w:szCs w:val="24"/>
        </w:rPr>
        <w:t>ir užtikrinti jų tarpusavio sąveikumą</w:t>
      </w:r>
      <w:r w:rsidRPr="004B20C8">
        <w:rPr>
          <w:sz w:val="24"/>
          <w:szCs w:val="24"/>
          <w:lang w:eastAsia="lt-LT"/>
        </w:rPr>
        <w:t>.</w:t>
      </w:r>
    </w:p>
    <w:p w14:paraId="0164B6D7" w14:textId="77777777" w:rsidR="00343D2F" w:rsidRPr="004B20C8" w:rsidRDefault="00343D2F" w:rsidP="00343D2F">
      <w:pPr>
        <w:spacing w:line="276" w:lineRule="auto"/>
        <w:ind w:left="786"/>
        <w:contextualSpacing/>
        <w:rPr>
          <w:b/>
          <w:sz w:val="24"/>
          <w:szCs w:val="24"/>
          <w:lang w:eastAsia="lt-LT"/>
        </w:rPr>
      </w:pPr>
    </w:p>
    <w:p w14:paraId="7B6BAE80" w14:textId="0624BAFE" w:rsidR="008F61F6" w:rsidRPr="00BF4158" w:rsidRDefault="008F61F6" w:rsidP="00BF4158">
      <w:pPr>
        <w:pStyle w:val="Sraopastraipa"/>
        <w:numPr>
          <w:ilvl w:val="0"/>
          <w:numId w:val="1"/>
        </w:numPr>
        <w:spacing w:line="276" w:lineRule="auto"/>
        <w:rPr>
          <w:b/>
          <w:sz w:val="24"/>
          <w:szCs w:val="24"/>
          <w:lang w:eastAsia="lt-LT"/>
        </w:rPr>
      </w:pPr>
      <w:r w:rsidRPr="004B20C8">
        <w:rPr>
          <w:b/>
          <w:sz w:val="24"/>
          <w:szCs w:val="24"/>
          <w:lang w:eastAsia="lt-LT"/>
        </w:rPr>
        <w:t>Prieglobsčio (tarptautinės apsaugos) sritis</w:t>
      </w:r>
    </w:p>
    <w:p w14:paraId="6D125617" w14:textId="1E562F7C" w:rsidR="008F61F6" w:rsidRPr="004B20C8" w:rsidRDefault="008F61F6" w:rsidP="008F61F6">
      <w:pPr>
        <w:pBdr>
          <w:top w:val="single" w:sz="4" w:space="1" w:color="auto"/>
          <w:left w:val="single" w:sz="4" w:space="4" w:color="auto"/>
          <w:bottom w:val="single" w:sz="4" w:space="1" w:color="auto"/>
          <w:right w:val="single" w:sz="4" w:space="4" w:color="auto"/>
        </w:pBdr>
        <w:shd w:val="clear" w:color="auto" w:fill="D6E3BC"/>
        <w:spacing w:line="276" w:lineRule="auto"/>
        <w:contextualSpacing/>
        <w:rPr>
          <w:sz w:val="24"/>
          <w:szCs w:val="24"/>
          <w:lang w:eastAsia="lt-LT"/>
        </w:rPr>
      </w:pPr>
      <w:r w:rsidRPr="004B20C8">
        <w:rPr>
          <w:bCs/>
          <w:i/>
          <w:sz w:val="24"/>
          <w:szCs w:val="24"/>
          <w:lang w:eastAsia="lt-LT"/>
        </w:rPr>
        <w:t xml:space="preserve">2020 m. prieglobsčio srityje </w:t>
      </w:r>
      <w:r w:rsidR="006E3EED">
        <w:rPr>
          <w:bCs/>
          <w:i/>
          <w:sz w:val="24"/>
          <w:szCs w:val="24"/>
          <w:lang w:eastAsia="lt-LT"/>
        </w:rPr>
        <w:t>reikšmingiausios buvo</w:t>
      </w:r>
      <w:r w:rsidRPr="004B20C8">
        <w:rPr>
          <w:bCs/>
          <w:i/>
          <w:sz w:val="24"/>
          <w:szCs w:val="24"/>
          <w:lang w:eastAsia="lt-LT"/>
        </w:rPr>
        <w:t xml:space="preserve"> šios vykdytos priemonės</w:t>
      </w:r>
      <w:r w:rsidRPr="004B20C8">
        <w:rPr>
          <w:i/>
          <w:sz w:val="24"/>
          <w:szCs w:val="24"/>
          <w:lang w:eastAsia="lt-LT"/>
        </w:rPr>
        <w:t xml:space="preserve">: </w:t>
      </w:r>
    </w:p>
    <w:p w14:paraId="737D9847" w14:textId="09E522DC" w:rsidR="008F61F6" w:rsidRPr="004B20C8" w:rsidRDefault="006E3EED" w:rsidP="00D46980">
      <w:pPr>
        <w:numPr>
          <w:ilvl w:val="0"/>
          <w:numId w:val="4"/>
        </w:numPr>
        <w:pBdr>
          <w:top w:val="single" w:sz="4" w:space="1" w:color="auto"/>
          <w:left w:val="single" w:sz="4" w:space="4" w:color="auto"/>
          <w:bottom w:val="single" w:sz="4" w:space="1" w:color="auto"/>
          <w:right w:val="single" w:sz="4" w:space="4" w:color="auto"/>
        </w:pBdr>
        <w:shd w:val="clear" w:color="auto" w:fill="EAF1DD"/>
        <w:spacing w:line="276" w:lineRule="auto"/>
        <w:ind w:left="851" w:hanging="284"/>
        <w:contextualSpacing/>
        <w:rPr>
          <w:sz w:val="24"/>
          <w:szCs w:val="24"/>
          <w:lang w:eastAsia="lt-LT"/>
        </w:rPr>
      </w:pPr>
      <w:r w:rsidRPr="006B7ECA">
        <w:rPr>
          <w:sz w:val="24"/>
          <w:szCs w:val="24"/>
          <w:lang w:eastAsia="lt-LT"/>
        </w:rPr>
        <w:t>atstovavimas</w:t>
      </w:r>
      <w:r w:rsidRPr="004B20C8">
        <w:rPr>
          <w:sz w:val="24"/>
          <w:szCs w:val="24"/>
          <w:lang w:eastAsia="lt-LT"/>
        </w:rPr>
        <w:t xml:space="preserve"> </w:t>
      </w:r>
      <w:r w:rsidR="008F61F6" w:rsidRPr="004B20C8">
        <w:rPr>
          <w:sz w:val="24"/>
          <w:szCs w:val="24"/>
          <w:lang w:eastAsia="lt-LT"/>
        </w:rPr>
        <w:t>nacionalini</w:t>
      </w:r>
      <w:r>
        <w:rPr>
          <w:sz w:val="24"/>
          <w:szCs w:val="24"/>
          <w:lang w:eastAsia="lt-LT"/>
        </w:rPr>
        <w:t>ams</w:t>
      </w:r>
      <w:r w:rsidR="008F61F6" w:rsidRPr="004B20C8">
        <w:rPr>
          <w:sz w:val="24"/>
          <w:szCs w:val="24"/>
          <w:lang w:eastAsia="lt-LT"/>
        </w:rPr>
        <w:t xml:space="preserve"> interes</w:t>
      </w:r>
      <w:r>
        <w:rPr>
          <w:sz w:val="24"/>
          <w:szCs w:val="24"/>
          <w:lang w:eastAsia="lt-LT"/>
        </w:rPr>
        <w:t>ams</w:t>
      </w:r>
      <w:r w:rsidR="008F61F6" w:rsidRPr="004B20C8">
        <w:rPr>
          <w:sz w:val="24"/>
          <w:szCs w:val="24"/>
          <w:lang w:eastAsia="lt-LT"/>
        </w:rPr>
        <w:t xml:space="preserve"> </w:t>
      </w:r>
      <w:r>
        <w:rPr>
          <w:sz w:val="24"/>
          <w:szCs w:val="24"/>
          <w:lang w:eastAsia="lt-LT"/>
        </w:rPr>
        <w:t xml:space="preserve">svarstant </w:t>
      </w:r>
      <w:r w:rsidR="008F61F6" w:rsidRPr="004B20C8">
        <w:rPr>
          <w:sz w:val="24"/>
          <w:szCs w:val="24"/>
          <w:lang w:eastAsia="lt-LT"/>
        </w:rPr>
        <w:t>Bendros Europos prieglobsčio sistemos teisės aktų projekt</w:t>
      </w:r>
      <w:r>
        <w:rPr>
          <w:sz w:val="24"/>
          <w:szCs w:val="24"/>
          <w:lang w:eastAsia="lt-LT"/>
        </w:rPr>
        <w:t>us</w:t>
      </w:r>
      <w:r w:rsidR="008F61F6" w:rsidRPr="004B20C8">
        <w:rPr>
          <w:sz w:val="24"/>
          <w:szCs w:val="24"/>
          <w:lang w:eastAsia="lt-LT"/>
        </w:rPr>
        <w:t xml:space="preserve">; </w:t>
      </w:r>
    </w:p>
    <w:p w14:paraId="3447D999" w14:textId="367719EE" w:rsidR="008F61F6" w:rsidRPr="004B20C8" w:rsidRDefault="008F61F6" w:rsidP="00D46980">
      <w:pPr>
        <w:numPr>
          <w:ilvl w:val="0"/>
          <w:numId w:val="4"/>
        </w:numPr>
        <w:pBdr>
          <w:top w:val="single" w:sz="4" w:space="1" w:color="auto"/>
          <w:left w:val="single" w:sz="4" w:space="4" w:color="auto"/>
          <w:bottom w:val="single" w:sz="4" w:space="1" w:color="auto"/>
          <w:right w:val="single" w:sz="4" w:space="4" w:color="auto"/>
        </w:pBdr>
        <w:shd w:val="clear" w:color="auto" w:fill="EAF1DD"/>
        <w:spacing w:line="276" w:lineRule="auto"/>
        <w:ind w:left="851" w:hanging="284"/>
        <w:contextualSpacing/>
        <w:rPr>
          <w:sz w:val="24"/>
          <w:szCs w:val="24"/>
          <w:lang w:eastAsia="lt-LT"/>
        </w:rPr>
      </w:pPr>
      <w:r w:rsidRPr="004B20C8">
        <w:rPr>
          <w:sz w:val="24"/>
          <w:szCs w:val="24"/>
        </w:rPr>
        <w:t>solidarumo priemonių įgyvendinimas, padedant suvaldyti migracijos srautus (į Lietuvos Respubliką perkelti 6 asmenys, kuriems reikalingas prieglobstis);</w:t>
      </w:r>
    </w:p>
    <w:p w14:paraId="43739B86" w14:textId="77777777" w:rsidR="008F61F6" w:rsidRPr="004B20C8" w:rsidRDefault="008F61F6" w:rsidP="00D46980">
      <w:pPr>
        <w:numPr>
          <w:ilvl w:val="0"/>
          <w:numId w:val="4"/>
        </w:numPr>
        <w:pBdr>
          <w:top w:val="single" w:sz="4" w:space="1" w:color="auto"/>
          <w:left w:val="single" w:sz="4" w:space="4" w:color="auto"/>
          <w:bottom w:val="single" w:sz="4" w:space="1" w:color="auto"/>
          <w:right w:val="single" w:sz="4" w:space="4" w:color="auto"/>
        </w:pBdr>
        <w:shd w:val="clear" w:color="auto" w:fill="EAF1DD"/>
        <w:spacing w:line="276" w:lineRule="auto"/>
        <w:ind w:left="851" w:hanging="284"/>
        <w:contextualSpacing/>
        <w:rPr>
          <w:sz w:val="24"/>
          <w:szCs w:val="24"/>
          <w:lang w:eastAsia="lt-LT"/>
        </w:rPr>
      </w:pPr>
      <w:r w:rsidRPr="004B20C8">
        <w:rPr>
          <w:sz w:val="24"/>
          <w:szCs w:val="24"/>
          <w:lang w:eastAsia="lt-LT"/>
        </w:rPr>
        <w:t>prieglobsčio prašytojų materialinių priėmimo sąlygų gerinimas, priėmimo sąlygų standartų tobulinimas, atsižvelgiant į kultūrinius ir socialinius ypatumus bei pažeidžiamumą;</w:t>
      </w:r>
    </w:p>
    <w:p w14:paraId="45222E75" w14:textId="77777777" w:rsidR="008F61F6" w:rsidRPr="004B20C8" w:rsidRDefault="008F61F6" w:rsidP="00D46980">
      <w:pPr>
        <w:numPr>
          <w:ilvl w:val="0"/>
          <w:numId w:val="4"/>
        </w:numPr>
        <w:pBdr>
          <w:top w:val="single" w:sz="4" w:space="1" w:color="auto"/>
          <w:left w:val="single" w:sz="4" w:space="4" w:color="auto"/>
          <w:bottom w:val="single" w:sz="4" w:space="1" w:color="auto"/>
          <w:right w:val="single" w:sz="4" w:space="4" w:color="auto"/>
        </w:pBdr>
        <w:shd w:val="clear" w:color="auto" w:fill="EAF1DD"/>
        <w:spacing w:line="276" w:lineRule="auto"/>
        <w:ind w:left="851" w:hanging="284"/>
        <w:contextualSpacing/>
        <w:rPr>
          <w:sz w:val="24"/>
          <w:szCs w:val="24"/>
          <w:lang w:eastAsia="lt-LT"/>
        </w:rPr>
      </w:pPr>
      <w:r w:rsidRPr="004B20C8">
        <w:rPr>
          <w:sz w:val="24"/>
          <w:szCs w:val="24"/>
          <w:lang w:eastAsia="lt-LT"/>
        </w:rPr>
        <w:t>įvertinti nacionaliniai priėmimo sąlygų pajėgumai, sudarytas instituc</w:t>
      </w:r>
      <w:r w:rsidR="00CE11D1" w:rsidRPr="004B20C8">
        <w:rPr>
          <w:sz w:val="24"/>
          <w:szCs w:val="24"/>
          <w:lang w:eastAsia="lt-LT"/>
        </w:rPr>
        <w:t>i</w:t>
      </w:r>
      <w:r w:rsidRPr="004B20C8">
        <w:rPr>
          <w:sz w:val="24"/>
          <w:szCs w:val="24"/>
          <w:lang w:eastAsia="lt-LT"/>
        </w:rPr>
        <w:t>jų veiksmų algoritmas</w:t>
      </w:r>
      <w:r w:rsidR="004A1C4C" w:rsidRPr="004B20C8">
        <w:rPr>
          <w:sz w:val="24"/>
          <w:szCs w:val="24"/>
          <w:lang w:eastAsia="lt-LT"/>
        </w:rPr>
        <w:t>,</w:t>
      </w:r>
      <w:r w:rsidRPr="004B20C8">
        <w:rPr>
          <w:sz w:val="24"/>
          <w:szCs w:val="24"/>
          <w:lang w:eastAsia="lt-LT"/>
        </w:rPr>
        <w:t xml:space="preserve"> didėjant prieglobsčio prašytojų srautams;</w:t>
      </w:r>
    </w:p>
    <w:p w14:paraId="4B5D22FB" w14:textId="77777777" w:rsidR="008F61F6" w:rsidRPr="004B20C8" w:rsidRDefault="008F61F6" w:rsidP="00D46980">
      <w:pPr>
        <w:numPr>
          <w:ilvl w:val="0"/>
          <w:numId w:val="4"/>
        </w:numPr>
        <w:pBdr>
          <w:top w:val="single" w:sz="4" w:space="1" w:color="auto"/>
          <w:left w:val="single" w:sz="4" w:space="4" w:color="auto"/>
          <w:bottom w:val="single" w:sz="4" w:space="1" w:color="auto"/>
          <w:right w:val="single" w:sz="4" w:space="4" w:color="auto"/>
        </w:pBdr>
        <w:shd w:val="clear" w:color="auto" w:fill="EAF1DD"/>
        <w:spacing w:line="276" w:lineRule="auto"/>
        <w:ind w:left="851" w:hanging="284"/>
        <w:contextualSpacing/>
        <w:rPr>
          <w:bCs/>
          <w:sz w:val="24"/>
          <w:szCs w:val="24"/>
          <w:lang w:eastAsia="lt-LT"/>
        </w:rPr>
      </w:pPr>
      <w:r w:rsidRPr="004B20C8">
        <w:rPr>
          <w:sz w:val="24"/>
          <w:szCs w:val="24"/>
          <w:lang w:eastAsia="lt-LT"/>
        </w:rPr>
        <w:t>patobulintas alternatyvaus apgyvendinimo mechanizmas;</w:t>
      </w:r>
    </w:p>
    <w:p w14:paraId="4F13E747" w14:textId="77777777" w:rsidR="008F61F6" w:rsidRPr="004B20C8" w:rsidRDefault="008F61F6" w:rsidP="00D46980">
      <w:pPr>
        <w:numPr>
          <w:ilvl w:val="0"/>
          <w:numId w:val="4"/>
        </w:numPr>
        <w:pBdr>
          <w:top w:val="single" w:sz="4" w:space="1" w:color="auto"/>
          <w:left w:val="single" w:sz="4" w:space="4" w:color="auto"/>
          <w:bottom w:val="single" w:sz="4" w:space="1" w:color="auto"/>
          <w:right w:val="single" w:sz="4" w:space="4" w:color="auto"/>
        </w:pBdr>
        <w:shd w:val="clear" w:color="auto" w:fill="EAF1DD"/>
        <w:spacing w:line="276" w:lineRule="auto"/>
        <w:ind w:left="851" w:hanging="284"/>
        <w:contextualSpacing/>
        <w:rPr>
          <w:sz w:val="24"/>
          <w:szCs w:val="24"/>
          <w:lang w:eastAsia="lt-LT"/>
        </w:rPr>
      </w:pPr>
      <w:r w:rsidRPr="004B20C8">
        <w:rPr>
          <w:sz w:val="24"/>
          <w:szCs w:val="24"/>
        </w:rPr>
        <w:t>optimizuota prieglobsčio procedūra, pa</w:t>
      </w:r>
      <w:r w:rsidRPr="004B20C8">
        <w:rPr>
          <w:sz w:val="24"/>
          <w:szCs w:val="24"/>
          <w:lang w:eastAsia="lt-LT"/>
        </w:rPr>
        <w:t>koreguotas pasienio procedūrų taikymo mechanizmas</w:t>
      </w:r>
      <w:r w:rsidRPr="004B20C8">
        <w:rPr>
          <w:sz w:val="24"/>
          <w:szCs w:val="24"/>
        </w:rPr>
        <w:t>;</w:t>
      </w:r>
    </w:p>
    <w:p w14:paraId="499C5E71" w14:textId="53E3CB43" w:rsidR="008F61F6" w:rsidRPr="004B20C8" w:rsidRDefault="00550EA2" w:rsidP="00D46980">
      <w:pPr>
        <w:numPr>
          <w:ilvl w:val="0"/>
          <w:numId w:val="4"/>
        </w:numPr>
        <w:pBdr>
          <w:top w:val="single" w:sz="4" w:space="1" w:color="auto"/>
          <w:left w:val="single" w:sz="4" w:space="4" w:color="auto"/>
          <w:bottom w:val="single" w:sz="4" w:space="1" w:color="auto"/>
          <w:right w:val="single" w:sz="4" w:space="4" w:color="auto"/>
        </w:pBdr>
        <w:shd w:val="clear" w:color="auto" w:fill="EAF1DD"/>
        <w:spacing w:line="276" w:lineRule="auto"/>
        <w:ind w:left="851" w:hanging="284"/>
        <w:contextualSpacing/>
        <w:rPr>
          <w:bCs/>
          <w:sz w:val="24"/>
          <w:szCs w:val="24"/>
          <w:lang w:eastAsia="lt-LT"/>
        </w:rPr>
      </w:pPr>
      <w:r w:rsidRPr="004B20C8">
        <w:rPr>
          <w:bCs/>
          <w:sz w:val="24"/>
          <w:szCs w:val="24"/>
        </w:rPr>
        <w:t xml:space="preserve">MIGRIS </w:t>
      </w:r>
      <w:r w:rsidR="008F61F6" w:rsidRPr="004B20C8">
        <w:rPr>
          <w:bCs/>
          <w:sz w:val="24"/>
          <w:szCs w:val="24"/>
        </w:rPr>
        <w:t>patobulint</w:t>
      </w:r>
      <w:r w:rsidRPr="004B20C8">
        <w:rPr>
          <w:bCs/>
          <w:sz w:val="24"/>
          <w:szCs w:val="24"/>
        </w:rPr>
        <w:t>as</w:t>
      </w:r>
      <w:r w:rsidR="008F61F6" w:rsidRPr="004B20C8">
        <w:rPr>
          <w:bCs/>
          <w:sz w:val="24"/>
          <w:szCs w:val="24"/>
        </w:rPr>
        <w:t xml:space="preserve"> statistinių duomenų </w:t>
      </w:r>
      <w:r w:rsidR="00511A16" w:rsidRPr="004B20C8">
        <w:rPr>
          <w:bCs/>
          <w:sz w:val="24"/>
          <w:szCs w:val="24"/>
        </w:rPr>
        <w:t xml:space="preserve">rinkimas </w:t>
      </w:r>
      <w:r w:rsidR="008F61F6" w:rsidRPr="004B20C8">
        <w:rPr>
          <w:bCs/>
          <w:sz w:val="24"/>
          <w:szCs w:val="24"/>
        </w:rPr>
        <w:t>ir analizė;</w:t>
      </w:r>
    </w:p>
    <w:p w14:paraId="0EDFF21D" w14:textId="77777777" w:rsidR="008F61F6" w:rsidRPr="004B20C8" w:rsidRDefault="008F61F6" w:rsidP="00D46980">
      <w:pPr>
        <w:numPr>
          <w:ilvl w:val="0"/>
          <w:numId w:val="4"/>
        </w:numPr>
        <w:pBdr>
          <w:top w:val="single" w:sz="4" w:space="1" w:color="auto"/>
          <w:left w:val="single" w:sz="4" w:space="4" w:color="auto"/>
          <w:bottom w:val="single" w:sz="4" w:space="1" w:color="auto"/>
          <w:right w:val="single" w:sz="4" w:space="4" w:color="auto"/>
        </w:pBdr>
        <w:shd w:val="clear" w:color="auto" w:fill="EAF1DD"/>
        <w:spacing w:line="276" w:lineRule="auto"/>
        <w:ind w:left="851" w:hanging="284"/>
        <w:contextualSpacing/>
        <w:rPr>
          <w:bCs/>
          <w:sz w:val="24"/>
          <w:szCs w:val="24"/>
          <w:lang w:eastAsia="lt-LT"/>
        </w:rPr>
      </w:pPr>
      <w:r w:rsidRPr="004B20C8">
        <w:rPr>
          <w:bCs/>
          <w:sz w:val="24"/>
          <w:szCs w:val="24"/>
        </w:rPr>
        <w:t>p</w:t>
      </w:r>
      <w:r w:rsidRPr="004B20C8">
        <w:rPr>
          <w:sz w:val="24"/>
          <w:szCs w:val="24"/>
        </w:rPr>
        <w:t>rieglobsčio prašytojams, negavusiems Migracijos departamento sprendimo dėl prieglobsčio per 6 mėnesius, suteikta teisė dirbti</w:t>
      </w:r>
      <w:r w:rsidR="001F277B" w:rsidRPr="004B20C8">
        <w:rPr>
          <w:sz w:val="24"/>
          <w:szCs w:val="24"/>
        </w:rPr>
        <w:t>;</w:t>
      </w:r>
    </w:p>
    <w:p w14:paraId="0CF53B31" w14:textId="11E94EFB" w:rsidR="008F61F6" w:rsidRPr="00BF4158" w:rsidRDefault="008F61F6" w:rsidP="00BF4158">
      <w:pPr>
        <w:numPr>
          <w:ilvl w:val="0"/>
          <w:numId w:val="4"/>
        </w:numPr>
        <w:pBdr>
          <w:top w:val="single" w:sz="4" w:space="1" w:color="auto"/>
          <w:left w:val="single" w:sz="4" w:space="4" w:color="auto"/>
          <w:bottom w:val="single" w:sz="4" w:space="1" w:color="auto"/>
          <w:right w:val="single" w:sz="4" w:space="4" w:color="auto"/>
        </w:pBdr>
        <w:shd w:val="clear" w:color="auto" w:fill="EAF1DD"/>
        <w:spacing w:line="276" w:lineRule="auto"/>
        <w:ind w:left="851" w:hanging="284"/>
        <w:contextualSpacing/>
        <w:rPr>
          <w:sz w:val="24"/>
          <w:szCs w:val="24"/>
          <w:lang w:eastAsia="lt-LT"/>
        </w:rPr>
      </w:pPr>
      <w:r w:rsidRPr="004B20C8">
        <w:rPr>
          <w:sz w:val="24"/>
          <w:szCs w:val="24"/>
          <w:lang w:eastAsia="lt-LT"/>
        </w:rPr>
        <w:t xml:space="preserve">organizuoti </w:t>
      </w:r>
      <w:r w:rsidR="006E3EED" w:rsidRPr="00E777DC">
        <w:rPr>
          <w:sz w:val="24"/>
          <w:szCs w:val="24"/>
          <w:lang w:eastAsia="lt-LT"/>
        </w:rPr>
        <w:t>dirban</w:t>
      </w:r>
      <w:r w:rsidR="006E3EED">
        <w:rPr>
          <w:sz w:val="24"/>
          <w:szCs w:val="24"/>
          <w:lang w:eastAsia="lt-LT"/>
        </w:rPr>
        <w:t>čių</w:t>
      </w:r>
      <w:r w:rsidR="006E3EED" w:rsidRPr="00E777DC">
        <w:rPr>
          <w:sz w:val="24"/>
          <w:szCs w:val="24"/>
          <w:lang w:eastAsia="lt-LT"/>
        </w:rPr>
        <w:t xml:space="preserve"> prieglobsčio srityje</w:t>
      </w:r>
      <w:r w:rsidR="006E3EED" w:rsidRPr="004B20C8">
        <w:rPr>
          <w:sz w:val="24"/>
          <w:szCs w:val="24"/>
          <w:lang w:eastAsia="lt-LT"/>
        </w:rPr>
        <w:t xml:space="preserve"> </w:t>
      </w:r>
      <w:r w:rsidR="006E3EED">
        <w:rPr>
          <w:sz w:val="24"/>
          <w:szCs w:val="24"/>
          <w:lang w:eastAsia="lt-LT"/>
        </w:rPr>
        <w:t xml:space="preserve">asmenų </w:t>
      </w:r>
      <w:r w:rsidRPr="004B20C8">
        <w:rPr>
          <w:sz w:val="24"/>
          <w:szCs w:val="24"/>
          <w:lang w:eastAsia="lt-LT"/>
        </w:rPr>
        <w:t>mokymai.</w:t>
      </w:r>
    </w:p>
    <w:p w14:paraId="668909FD" w14:textId="77777777" w:rsidR="00BF4158" w:rsidRDefault="00BF4158" w:rsidP="00343D2F">
      <w:pPr>
        <w:spacing w:line="276" w:lineRule="auto"/>
        <w:ind w:firstLine="851"/>
        <w:rPr>
          <w:sz w:val="24"/>
          <w:szCs w:val="24"/>
        </w:rPr>
      </w:pPr>
    </w:p>
    <w:p w14:paraId="36EC7EC6" w14:textId="55F7EEAF" w:rsidR="008F61F6" w:rsidRPr="004B20C8" w:rsidRDefault="008F61F6" w:rsidP="00343D2F">
      <w:pPr>
        <w:spacing w:line="276" w:lineRule="auto"/>
        <w:ind w:firstLine="851"/>
        <w:rPr>
          <w:sz w:val="24"/>
          <w:szCs w:val="24"/>
        </w:rPr>
      </w:pPr>
      <w:r w:rsidRPr="004B20C8">
        <w:rPr>
          <w:sz w:val="24"/>
          <w:szCs w:val="24"/>
        </w:rPr>
        <w:t xml:space="preserve">2020 m. rugsėjo 23 d. Europos Komisija pristatė naują </w:t>
      </w:r>
      <w:r w:rsidR="001F277B" w:rsidRPr="004B20C8">
        <w:rPr>
          <w:b/>
          <w:sz w:val="24"/>
          <w:szCs w:val="24"/>
        </w:rPr>
        <w:t>M</w:t>
      </w:r>
      <w:r w:rsidRPr="004B20C8">
        <w:rPr>
          <w:b/>
          <w:sz w:val="24"/>
          <w:szCs w:val="24"/>
        </w:rPr>
        <w:t>igracijos ir prieglobsčio paktą</w:t>
      </w:r>
      <w:r w:rsidRPr="004B20C8">
        <w:rPr>
          <w:sz w:val="24"/>
          <w:szCs w:val="24"/>
        </w:rPr>
        <w:t>, kurį sudaro Komisijos komunikatas, penki pasiūlymai dėl teisėkūros procedūra priimamų teis</w:t>
      </w:r>
      <w:r w:rsidR="00CE11D1" w:rsidRPr="004B20C8">
        <w:rPr>
          <w:sz w:val="24"/>
          <w:szCs w:val="24"/>
        </w:rPr>
        <w:t>ė</w:t>
      </w:r>
      <w:r w:rsidRPr="004B20C8">
        <w:rPr>
          <w:sz w:val="24"/>
          <w:szCs w:val="24"/>
        </w:rPr>
        <w:t xml:space="preserve">s aktų bei </w:t>
      </w:r>
      <w:r w:rsidR="006E3EED">
        <w:rPr>
          <w:sz w:val="24"/>
          <w:szCs w:val="24"/>
        </w:rPr>
        <w:t>kelios</w:t>
      </w:r>
      <w:r w:rsidRPr="004B20C8">
        <w:rPr>
          <w:sz w:val="24"/>
          <w:szCs w:val="24"/>
        </w:rPr>
        <w:t xml:space="preserve"> rekomendacij</w:t>
      </w:r>
      <w:r w:rsidR="006E3EED">
        <w:rPr>
          <w:sz w:val="24"/>
          <w:szCs w:val="24"/>
        </w:rPr>
        <w:t>os</w:t>
      </w:r>
      <w:r w:rsidRPr="004B20C8">
        <w:rPr>
          <w:sz w:val="24"/>
          <w:szCs w:val="24"/>
        </w:rPr>
        <w:t>, gair</w:t>
      </w:r>
      <w:r w:rsidR="006E3EED">
        <w:rPr>
          <w:sz w:val="24"/>
          <w:szCs w:val="24"/>
        </w:rPr>
        <w:t>ės</w:t>
      </w:r>
      <w:r w:rsidRPr="004B20C8">
        <w:rPr>
          <w:sz w:val="24"/>
          <w:szCs w:val="24"/>
        </w:rPr>
        <w:t xml:space="preserve"> ir kit</w:t>
      </w:r>
      <w:r w:rsidR="006E3EED">
        <w:rPr>
          <w:sz w:val="24"/>
          <w:szCs w:val="24"/>
        </w:rPr>
        <w:t>os</w:t>
      </w:r>
      <w:r w:rsidRPr="004B20C8">
        <w:rPr>
          <w:sz w:val="24"/>
          <w:szCs w:val="24"/>
        </w:rPr>
        <w:t xml:space="preserve"> iniciatyv</w:t>
      </w:r>
      <w:r w:rsidR="006E3EED">
        <w:rPr>
          <w:sz w:val="24"/>
          <w:szCs w:val="24"/>
        </w:rPr>
        <w:t>os</w:t>
      </w:r>
      <w:r w:rsidRPr="004B20C8">
        <w:rPr>
          <w:sz w:val="24"/>
          <w:szCs w:val="24"/>
        </w:rPr>
        <w:t>, skirt</w:t>
      </w:r>
      <w:r w:rsidR="006E3EED">
        <w:rPr>
          <w:sz w:val="24"/>
          <w:szCs w:val="24"/>
        </w:rPr>
        <w:t>os</w:t>
      </w:r>
      <w:r w:rsidRPr="004B20C8">
        <w:rPr>
          <w:sz w:val="24"/>
          <w:szCs w:val="24"/>
        </w:rPr>
        <w:t xml:space="preserve"> migracijos valdym</w:t>
      </w:r>
      <w:r w:rsidR="006E3EED">
        <w:rPr>
          <w:sz w:val="24"/>
          <w:szCs w:val="24"/>
        </w:rPr>
        <w:t>ui gerinti</w:t>
      </w:r>
      <w:r w:rsidRPr="004B20C8">
        <w:rPr>
          <w:sz w:val="24"/>
          <w:szCs w:val="24"/>
        </w:rPr>
        <w:t xml:space="preserve">. Kai kurie nauji </w:t>
      </w:r>
      <w:r w:rsidR="006E3EED">
        <w:rPr>
          <w:sz w:val="24"/>
          <w:szCs w:val="24"/>
        </w:rPr>
        <w:t>pa</w:t>
      </w:r>
      <w:r w:rsidRPr="004B20C8">
        <w:rPr>
          <w:sz w:val="24"/>
          <w:szCs w:val="24"/>
        </w:rPr>
        <w:t xml:space="preserve">siūlymai </w:t>
      </w:r>
      <w:r w:rsidR="006E3EED">
        <w:rPr>
          <w:sz w:val="24"/>
          <w:szCs w:val="24"/>
        </w:rPr>
        <w:t>sudarytų</w:t>
      </w:r>
      <w:r w:rsidRPr="004B20C8">
        <w:rPr>
          <w:sz w:val="24"/>
          <w:szCs w:val="24"/>
        </w:rPr>
        <w:t xml:space="preserve"> papildomą naštą Lietuvos prieglobsčio sistemai ir galėtų turėti poveikį nelegalios migracijos traukos faktoriaus didėjimui</w:t>
      </w:r>
      <w:r w:rsidR="006E3EED">
        <w:rPr>
          <w:sz w:val="24"/>
          <w:szCs w:val="24"/>
        </w:rPr>
        <w:t>,</w:t>
      </w:r>
      <w:r w:rsidRPr="004B20C8">
        <w:rPr>
          <w:sz w:val="24"/>
          <w:szCs w:val="24"/>
        </w:rPr>
        <w:t xml:space="preserve"> skatintų antrinį judėjimą, todėl Lietuv</w:t>
      </w:r>
      <w:r w:rsidR="004A1C4C" w:rsidRPr="004B20C8">
        <w:rPr>
          <w:sz w:val="24"/>
          <w:szCs w:val="24"/>
        </w:rPr>
        <w:t>os</w:t>
      </w:r>
      <w:r w:rsidRPr="004B20C8">
        <w:rPr>
          <w:sz w:val="24"/>
          <w:szCs w:val="24"/>
        </w:rPr>
        <w:t xml:space="preserve"> Respublikos Seimas patvirtino derybines pozicijas, kurių Lietuvos insti</w:t>
      </w:r>
      <w:r w:rsidR="00CE11D1" w:rsidRPr="004B20C8">
        <w:rPr>
          <w:sz w:val="24"/>
          <w:szCs w:val="24"/>
        </w:rPr>
        <w:t xml:space="preserve">tucijos turi laikytis </w:t>
      </w:r>
      <w:r w:rsidR="006E3EED" w:rsidRPr="00F67263">
        <w:rPr>
          <w:sz w:val="24"/>
          <w:szCs w:val="24"/>
          <w:highlight w:val="yellow"/>
        </w:rPr>
        <w:t xml:space="preserve"> </w:t>
      </w:r>
      <w:r w:rsidRPr="006D2BE0">
        <w:rPr>
          <w:sz w:val="24"/>
          <w:szCs w:val="24"/>
        </w:rPr>
        <w:t>nagrinėjant</w:t>
      </w:r>
      <w:r w:rsidRPr="004B20C8">
        <w:rPr>
          <w:sz w:val="24"/>
          <w:szCs w:val="24"/>
        </w:rPr>
        <w:t xml:space="preserve"> naujus Komisijos pasiūlymus.</w:t>
      </w:r>
    </w:p>
    <w:p w14:paraId="29C83FB5" w14:textId="49B5BF86" w:rsidR="008F61F6" w:rsidRPr="004B20C8" w:rsidRDefault="008F61F6" w:rsidP="00343D2F">
      <w:pPr>
        <w:autoSpaceDE w:val="0"/>
        <w:autoSpaceDN w:val="0"/>
        <w:adjustRightInd w:val="0"/>
        <w:spacing w:line="276" w:lineRule="auto"/>
        <w:ind w:firstLine="851"/>
        <w:rPr>
          <w:sz w:val="24"/>
          <w:szCs w:val="24"/>
        </w:rPr>
      </w:pPr>
      <w:r w:rsidRPr="004B20C8">
        <w:rPr>
          <w:sz w:val="24"/>
          <w:szCs w:val="24"/>
          <w:lang w:eastAsia="en-GB"/>
        </w:rPr>
        <w:t xml:space="preserve">2020 m. Lietuva </w:t>
      </w:r>
      <w:r w:rsidR="00CD747E">
        <w:rPr>
          <w:sz w:val="24"/>
          <w:szCs w:val="24"/>
          <w:lang w:eastAsia="en-GB"/>
        </w:rPr>
        <w:t xml:space="preserve">toliau </w:t>
      </w:r>
      <w:r w:rsidR="00CD747E" w:rsidRPr="00F67263">
        <w:rPr>
          <w:b/>
          <w:sz w:val="24"/>
          <w:szCs w:val="24"/>
          <w:lang w:eastAsia="en-GB"/>
        </w:rPr>
        <w:t>įgyvendino</w:t>
      </w:r>
      <w:r w:rsidRPr="004B20C8">
        <w:rPr>
          <w:sz w:val="24"/>
          <w:szCs w:val="24"/>
          <w:lang w:eastAsia="en-GB"/>
        </w:rPr>
        <w:t xml:space="preserve"> </w:t>
      </w:r>
      <w:r w:rsidRPr="004B20C8">
        <w:rPr>
          <w:b/>
          <w:sz w:val="24"/>
          <w:szCs w:val="24"/>
          <w:lang w:eastAsia="en-GB"/>
        </w:rPr>
        <w:t>solidarumo priemon</w:t>
      </w:r>
      <w:r w:rsidR="00CD747E">
        <w:rPr>
          <w:b/>
          <w:sz w:val="24"/>
          <w:szCs w:val="24"/>
          <w:lang w:eastAsia="en-GB"/>
        </w:rPr>
        <w:t>es</w:t>
      </w:r>
      <w:r w:rsidRPr="004B20C8">
        <w:rPr>
          <w:sz w:val="24"/>
          <w:szCs w:val="24"/>
          <w:lang w:eastAsia="en-GB"/>
        </w:rPr>
        <w:t>, perkeldama užsieniečius, kuriems reikalingas prieglobstis</w:t>
      </w:r>
      <w:r w:rsidR="00CD747E">
        <w:rPr>
          <w:sz w:val="24"/>
          <w:szCs w:val="24"/>
          <w:lang w:eastAsia="en-GB"/>
        </w:rPr>
        <w:t>,</w:t>
      </w:r>
      <w:r w:rsidRPr="004B20C8">
        <w:rPr>
          <w:sz w:val="24"/>
          <w:szCs w:val="24"/>
          <w:lang w:eastAsia="en-GB"/>
        </w:rPr>
        <w:t xml:space="preserve"> į Lietuvos Respublikos teritori</w:t>
      </w:r>
      <w:r w:rsidR="00CE11D1" w:rsidRPr="004B20C8">
        <w:rPr>
          <w:sz w:val="24"/>
          <w:szCs w:val="24"/>
          <w:lang w:eastAsia="en-GB"/>
        </w:rPr>
        <w:t>ją iš trečiųjų šalių ir E</w:t>
      </w:r>
      <w:r w:rsidR="00066319" w:rsidRPr="004B20C8">
        <w:rPr>
          <w:sz w:val="24"/>
          <w:szCs w:val="24"/>
          <w:lang w:eastAsia="en-GB"/>
        </w:rPr>
        <w:t xml:space="preserve">uropos </w:t>
      </w:r>
      <w:r w:rsidR="00CE11D1" w:rsidRPr="004B20C8">
        <w:rPr>
          <w:sz w:val="24"/>
          <w:szCs w:val="24"/>
          <w:lang w:eastAsia="en-GB"/>
        </w:rPr>
        <w:t>S</w:t>
      </w:r>
      <w:r w:rsidR="00066319" w:rsidRPr="004B20C8">
        <w:rPr>
          <w:sz w:val="24"/>
          <w:szCs w:val="24"/>
          <w:lang w:eastAsia="en-GB"/>
        </w:rPr>
        <w:t>ąjungos</w:t>
      </w:r>
      <w:r w:rsidR="00CE11D1" w:rsidRPr="004B20C8">
        <w:rPr>
          <w:sz w:val="24"/>
          <w:szCs w:val="24"/>
          <w:lang w:eastAsia="en-GB"/>
        </w:rPr>
        <w:t xml:space="preserve"> vals</w:t>
      </w:r>
      <w:r w:rsidRPr="004B20C8">
        <w:rPr>
          <w:sz w:val="24"/>
          <w:szCs w:val="24"/>
          <w:lang w:eastAsia="en-GB"/>
        </w:rPr>
        <w:t xml:space="preserve">tybių narių. Tačiau </w:t>
      </w:r>
      <w:r w:rsidR="00CE11D1" w:rsidRPr="004B20C8">
        <w:rPr>
          <w:sz w:val="24"/>
          <w:szCs w:val="24"/>
        </w:rPr>
        <w:t>dėl</w:t>
      </w:r>
      <w:r w:rsidRPr="004B20C8">
        <w:rPr>
          <w:sz w:val="24"/>
          <w:szCs w:val="24"/>
        </w:rPr>
        <w:t xml:space="preserve"> </w:t>
      </w:r>
      <w:r w:rsidRPr="004B20C8">
        <w:rPr>
          <w:color w:val="000000"/>
          <w:sz w:val="24"/>
          <w:szCs w:val="24"/>
        </w:rPr>
        <w:t>COVID</w:t>
      </w:r>
      <w:r w:rsidR="00CE11D1" w:rsidRPr="004B20C8">
        <w:rPr>
          <w:sz w:val="24"/>
          <w:szCs w:val="24"/>
        </w:rPr>
        <w:t>–</w:t>
      </w:r>
      <w:r w:rsidRPr="004B20C8">
        <w:rPr>
          <w:color w:val="000000"/>
          <w:sz w:val="24"/>
          <w:szCs w:val="24"/>
        </w:rPr>
        <w:t xml:space="preserve">19 </w:t>
      </w:r>
      <w:r w:rsidR="00CD747E">
        <w:rPr>
          <w:color w:val="000000"/>
          <w:sz w:val="24"/>
          <w:szCs w:val="24"/>
        </w:rPr>
        <w:t xml:space="preserve">sukeltos </w:t>
      </w:r>
      <w:r w:rsidR="00066319" w:rsidRPr="004B20C8">
        <w:rPr>
          <w:color w:val="000000"/>
          <w:sz w:val="24"/>
          <w:szCs w:val="24"/>
        </w:rPr>
        <w:t>pandemijos</w:t>
      </w:r>
      <w:r w:rsidRPr="004B20C8">
        <w:rPr>
          <w:color w:val="000000"/>
          <w:sz w:val="24"/>
          <w:szCs w:val="24"/>
        </w:rPr>
        <w:t xml:space="preserve"> perkėlimo programų įgyvendinimas sulėtėjo ir liko neįgyvendinti įsipareigojimai perkelti:</w:t>
      </w:r>
      <w:r w:rsidR="00CE11D1" w:rsidRPr="004B20C8">
        <w:rPr>
          <w:sz w:val="24"/>
          <w:szCs w:val="24"/>
        </w:rPr>
        <w:t xml:space="preserve"> iš Italijos (6 asmen</w:t>
      </w:r>
      <w:r w:rsidR="004A1C4C" w:rsidRPr="004B20C8">
        <w:rPr>
          <w:sz w:val="24"/>
          <w:szCs w:val="24"/>
        </w:rPr>
        <w:t>is</w:t>
      </w:r>
      <w:r w:rsidR="00CE11D1" w:rsidRPr="004B20C8">
        <w:rPr>
          <w:sz w:val="24"/>
          <w:szCs w:val="24"/>
        </w:rPr>
        <w:t xml:space="preserve">), </w:t>
      </w:r>
      <w:r w:rsidRPr="004B20C8">
        <w:rPr>
          <w:sz w:val="24"/>
          <w:szCs w:val="24"/>
        </w:rPr>
        <w:t>Graikijos</w:t>
      </w:r>
      <w:r w:rsidR="00C34EE1" w:rsidRPr="004B20C8">
        <w:rPr>
          <w:sz w:val="24"/>
          <w:szCs w:val="24"/>
        </w:rPr>
        <w:t xml:space="preserve"> Respublikos</w:t>
      </w:r>
      <w:r w:rsidRPr="004B20C8">
        <w:rPr>
          <w:sz w:val="24"/>
          <w:szCs w:val="24"/>
        </w:rPr>
        <w:t xml:space="preserve"> (4 </w:t>
      </w:r>
      <w:r w:rsidR="004A1C4C" w:rsidRPr="004B20C8">
        <w:rPr>
          <w:sz w:val="24"/>
          <w:szCs w:val="24"/>
        </w:rPr>
        <w:t xml:space="preserve">nelydimus </w:t>
      </w:r>
      <w:r w:rsidR="00CE11D1" w:rsidRPr="004B20C8">
        <w:rPr>
          <w:sz w:val="24"/>
          <w:szCs w:val="24"/>
        </w:rPr>
        <w:t>nepilnameči</w:t>
      </w:r>
      <w:r w:rsidR="004A1C4C" w:rsidRPr="004B20C8">
        <w:rPr>
          <w:sz w:val="24"/>
          <w:szCs w:val="24"/>
        </w:rPr>
        <w:t>us</w:t>
      </w:r>
      <w:r w:rsidR="00CE11D1" w:rsidRPr="004B20C8">
        <w:rPr>
          <w:sz w:val="24"/>
          <w:szCs w:val="24"/>
        </w:rPr>
        <w:t>), Sirijos</w:t>
      </w:r>
      <w:r w:rsidR="00C34EE1" w:rsidRPr="004B20C8">
        <w:rPr>
          <w:sz w:val="24"/>
          <w:szCs w:val="24"/>
        </w:rPr>
        <w:t xml:space="preserve"> Arabų Respublikos</w:t>
      </w:r>
      <w:r w:rsidR="00CE11D1" w:rsidRPr="004B20C8">
        <w:rPr>
          <w:sz w:val="24"/>
          <w:szCs w:val="24"/>
        </w:rPr>
        <w:t xml:space="preserve"> </w:t>
      </w:r>
      <w:r w:rsidR="009B2323" w:rsidRPr="004B20C8">
        <w:rPr>
          <w:sz w:val="24"/>
          <w:szCs w:val="24"/>
        </w:rPr>
        <w:t>(</w:t>
      </w:r>
      <w:r w:rsidR="00550EA2" w:rsidRPr="004B20C8">
        <w:rPr>
          <w:sz w:val="24"/>
          <w:szCs w:val="24"/>
        </w:rPr>
        <w:t>6</w:t>
      </w:r>
      <w:r w:rsidR="009B2323" w:rsidRPr="004B20C8">
        <w:rPr>
          <w:sz w:val="24"/>
          <w:szCs w:val="24"/>
        </w:rPr>
        <w:t xml:space="preserve"> asmen</w:t>
      </w:r>
      <w:r w:rsidR="00CD747E">
        <w:rPr>
          <w:sz w:val="24"/>
          <w:szCs w:val="24"/>
        </w:rPr>
        <w:t>is</w:t>
      </w:r>
      <w:r w:rsidR="00CE11D1" w:rsidRPr="004B20C8">
        <w:rPr>
          <w:sz w:val="24"/>
          <w:szCs w:val="24"/>
        </w:rPr>
        <w:t xml:space="preserve">), </w:t>
      </w:r>
      <w:r w:rsidRPr="004B20C8">
        <w:rPr>
          <w:sz w:val="24"/>
          <w:szCs w:val="24"/>
        </w:rPr>
        <w:t>Etiopijos</w:t>
      </w:r>
      <w:r w:rsidR="00C34EE1" w:rsidRPr="004B20C8">
        <w:rPr>
          <w:sz w:val="24"/>
          <w:szCs w:val="24"/>
        </w:rPr>
        <w:t xml:space="preserve"> Federacinės Demokratinės Respublikos</w:t>
      </w:r>
      <w:r w:rsidRPr="004B20C8">
        <w:rPr>
          <w:sz w:val="24"/>
          <w:szCs w:val="24"/>
        </w:rPr>
        <w:t xml:space="preserve"> pabėgėlių stovyklos (Lietuvoje gyvenančių 4 </w:t>
      </w:r>
      <w:r w:rsidR="00F20E27">
        <w:rPr>
          <w:sz w:val="24"/>
          <w:szCs w:val="24"/>
        </w:rPr>
        <w:t>Eritrėjos piliečių</w:t>
      </w:r>
      <w:r w:rsidR="00CE11D1" w:rsidRPr="004B20C8">
        <w:rPr>
          <w:sz w:val="24"/>
          <w:szCs w:val="24"/>
        </w:rPr>
        <w:t xml:space="preserve"> 17 šeimos narių)</w:t>
      </w:r>
      <w:r w:rsidR="004A1C4C" w:rsidRPr="004B20C8">
        <w:rPr>
          <w:sz w:val="24"/>
          <w:szCs w:val="24"/>
        </w:rPr>
        <w:t xml:space="preserve"> ir</w:t>
      </w:r>
      <w:r w:rsidR="00CE11D1" w:rsidRPr="004B20C8">
        <w:rPr>
          <w:sz w:val="24"/>
          <w:szCs w:val="24"/>
        </w:rPr>
        <w:t xml:space="preserve"> </w:t>
      </w:r>
      <w:r w:rsidRPr="004B20C8">
        <w:rPr>
          <w:sz w:val="24"/>
          <w:szCs w:val="24"/>
        </w:rPr>
        <w:t>Ma</w:t>
      </w:r>
      <w:r w:rsidR="00CE11D1" w:rsidRPr="004B20C8">
        <w:rPr>
          <w:sz w:val="24"/>
          <w:szCs w:val="24"/>
        </w:rPr>
        <w:t>ltos</w:t>
      </w:r>
      <w:r w:rsidRPr="004B20C8">
        <w:rPr>
          <w:sz w:val="24"/>
          <w:szCs w:val="24"/>
        </w:rPr>
        <w:t xml:space="preserve"> (iki 5 asmenų). </w:t>
      </w:r>
    </w:p>
    <w:p w14:paraId="0240CB10" w14:textId="561B2A30" w:rsidR="008F61F6" w:rsidRPr="004B20C8" w:rsidRDefault="008F61F6" w:rsidP="00343D2F">
      <w:pPr>
        <w:tabs>
          <w:tab w:val="left" w:pos="851"/>
        </w:tabs>
        <w:spacing w:line="276" w:lineRule="auto"/>
        <w:ind w:firstLine="851"/>
        <w:rPr>
          <w:sz w:val="24"/>
          <w:szCs w:val="24"/>
        </w:rPr>
      </w:pPr>
      <w:r w:rsidRPr="004B20C8">
        <w:rPr>
          <w:sz w:val="24"/>
          <w:szCs w:val="24"/>
        </w:rPr>
        <w:t xml:space="preserve">Pažymėtina, kad 2020 m., </w:t>
      </w:r>
      <w:r w:rsidR="00CD747E">
        <w:rPr>
          <w:b/>
          <w:sz w:val="24"/>
          <w:szCs w:val="24"/>
        </w:rPr>
        <w:t>pal</w:t>
      </w:r>
      <w:r w:rsidRPr="004B20C8">
        <w:rPr>
          <w:b/>
          <w:sz w:val="24"/>
          <w:szCs w:val="24"/>
        </w:rPr>
        <w:t>yginant su ankstesnių metų statistika, prieglobsčio prašytojų srautas sumažėjo</w:t>
      </w:r>
      <w:r w:rsidRPr="004B20C8">
        <w:rPr>
          <w:sz w:val="24"/>
          <w:szCs w:val="24"/>
        </w:rPr>
        <w:t xml:space="preserve"> beveik perpus (2019 m.</w:t>
      </w:r>
      <w:r w:rsidR="00CE11D1" w:rsidRPr="004B20C8">
        <w:rPr>
          <w:sz w:val="24"/>
          <w:szCs w:val="24"/>
        </w:rPr>
        <w:t xml:space="preserve"> </w:t>
      </w:r>
      <w:r w:rsidRPr="004B20C8">
        <w:rPr>
          <w:sz w:val="24"/>
          <w:szCs w:val="24"/>
        </w:rPr>
        <w:t>– 646</w:t>
      </w:r>
      <w:r w:rsidR="00CD747E">
        <w:rPr>
          <w:sz w:val="24"/>
          <w:szCs w:val="24"/>
        </w:rPr>
        <w:t>,</w:t>
      </w:r>
      <w:r w:rsidRPr="004B20C8">
        <w:rPr>
          <w:sz w:val="24"/>
          <w:szCs w:val="24"/>
        </w:rPr>
        <w:t xml:space="preserve"> 2020 m.</w:t>
      </w:r>
      <w:r w:rsidR="00CE11D1" w:rsidRPr="004B20C8">
        <w:rPr>
          <w:sz w:val="24"/>
          <w:szCs w:val="24"/>
        </w:rPr>
        <w:t xml:space="preserve"> </w:t>
      </w:r>
      <w:r w:rsidRPr="004B20C8">
        <w:rPr>
          <w:sz w:val="24"/>
          <w:szCs w:val="24"/>
        </w:rPr>
        <w:t>– 321). Tokį sumažėjimą lėmė dėl COVID</w:t>
      </w:r>
      <w:r w:rsidR="00CD747E">
        <w:rPr>
          <w:sz w:val="24"/>
          <w:szCs w:val="24"/>
        </w:rPr>
        <w:t>-</w:t>
      </w:r>
      <w:r w:rsidRPr="004B20C8">
        <w:rPr>
          <w:sz w:val="24"/>
          <w:szCs w:val="24"/>
        </w:rPr>
        <w:t xml:space="preserve">19 </w:t>
      </w:r>
      <w:r w:rsidR="00CD747E">
        <w:rPr>
          <w:sz w:val="24"/>
          <w:szCs w:val="24"/>
        </w:rPr>
        <w:t xml:space="preserve">sukeltos </w:t>
      </w:r>
      <w:r w:rsidRPr="004B20C8">
        <w:rPr>
          <w:sz w:val="24"/>
          <w:szCs w:val="24"/>
        </w:rPr>
        <w:t xml:space="preserve">pandemijos </w:t>
      </w:r>
      <w:r w:rsidR="00066319" w:rsidRPr="004B20C8">
        <w:rPr>
          <w:sz w:val="24"/>
          <w:szCs w:val="24"/>
        </w:rPr>
        <w:t xml:space="preserve">įvesti judėjimo </w:t>
      </w:r>
      <w:r w:rsidRPr="004B20C8">
        <w:rPr>
          <w:sz w:val="24"/>
          <w:szCs w:val="24"/>
        </w:rPr>
        <w:t>apribo</w:t>
      </w:r>
      <w:r w:rsidR="00066319" w:rsidRPr="004B20C8">
        <w:rPr>
          <w:sz w:val="24"/>
          <w:szCs w:val="24"/>
        </w:rPr>
        <w:t>jimai</w:t>
      </w:r>
      <w:r w:rsidRPr="004B20C8">
        <w:rPr>
          <w:sz w:val="24"/>
          <w:szCs w:val="24"/>
        </w:rPr>
        <w:t xml:space="preserve">. Reaguojant į nustatytus </w:t>
      </w:r>
      <w:r w:rsidR="002C49C6" w:rsidRPr="004B20C8">
        <w:rPr>
          <w:sz w:val="24"/>
          <w:szCs w:val="24"/>
        </w:rPr>
        <w:t xml:space="preserve">judėjimo </w:t>
      </w:r>
      <w:r w:rsidRPr="004B20C8">
        <w:rPr>
          <w:sz w:val="24"/>
          <w:szCs w:val="24"/>
        </w:rPr>
        <w:lastRenderedPageBreak/>
        <w:t>ribojimus</w:t>
      </w:r>
      <w:r w:rsidR="00CE11D1" w:rsidRPr="004B20C8">
        <w:rPr>
          <w:sz w:val="24"/>
          <w:szCs w:val="24"/>
        </w:rPr>
        <w:t>, buvo ku</w:t>
      </w:r>
      <w:r w:rsidRPr="004B20C8">
        <w:rPr>
          <w:sz w:val="24"/>
          <w:szCs w:val="24"/>
        </w:rPr>
        <w:t>riamos sąly</w:t>
      </w:r>
      <w:r w:rsidR="00CE11D1" w:rsidRPr="004B20C8">
        <w:rPr>
          <w:sz w:val="24"/>
          <w:szCs w:val="24"/>
        </w:rPr>
        <w:t>gos atvykstančiųjų izoliavimui</w:t>
      </w:r>
      <w:r w:rsidR="00CD747E">
        <w:rPr>
          <w:sz w:val="24"/>
          <w:szCs w:val="24"/>
        </w:rPr>
        <w:t xml:space="preserve"> (</w:t>
      </w:r>
      <w:r w:rsidRPr="004B20C8">
        <w:rPr>
          <w:sz w:val="24"/>
          <w:szCs w:val="24"/>
        </w:rPr>
        <w:t>karantinavimui</w:t>
      </w:r>
      <w:r w:rsidR="00CD747E">
        <w:rPr>
          <w:sz w:val="24"/>
          <w:szCs w:val="24"/>
        </w:rPr>
        <w:t>)</w:t>
      </w:r>
      <w:r w:rsidRPr="004B20C8">
        <w:rPr>
          <w:sz w:val="24"/>
          <w:szCs w:val="24"/>
        </w:rPr>
        <w:t xml:space="preserve">, prieglobsčio procedūros buvo </w:t>
      </w:r>
      <w:r w:rsidR="002C49C6" w:rsidRPr="004B20C8">
        <w:rPr>
          <w:sz w:val="24"/>
          <w:szCs w:val="24"/>
        </w:rPr>
        <w:t>pritaikytos</w:t>
      </w:r>
      <w:r w:rsidRPr="004B20C8">
        <w:rPr>
          <w:sz w:val="24"/>
          <w:szCs w:val="24"/>
        </w:rPr>
        <w:t xml:space="preserve"> nuotoliniam darbui, kad nesutriktų </w:t>
      </w:r>
      <w:r w:rsidR="002C49C6" w:rsidRPr="004B20C8">
        <w:rPr>
          <w:sz w:val="24"/>
          <w:szCs w:val="24"/>
        </w:rPr>
        <w:t xml:space="preserve">prašymų suteikti </w:t>
      </w:r>
      <w:r w:rsidRPr="004B20C8">
        <w:rPr>
          <w:sz w:val="24"/>
          <w:szCs w:val="24"/>
        </w:rPr>
        <w:t>prieglobs</w:t>
      </w:r>
      <w:r w:rsidR="002C49C6" w:rsidRPr="004B20C8">
        <w:rPr>
          <w:sz w:val="24"/>
          <w:szCs w:val="24"/>
        </w:rPr>
        <w:t>tį</w:t>
      </w:r>
      <w:r w:rsidRPr="004B20C8">
        <w:rPr>
          <w:sz w:val="24"/>
          <w:szCs w:val="24"/>
        </w:rPr>
        <w:t xml:space="preserve"> nagrinėjimo mechanizmas. Dalis priėmimo sąlygų prieglobsčio prašytojams tapo prieinamos tik nuotoliniu būdu (konsultacijos, psichologų pagalba ir kt.).</w:t>
      </w:r>
    </w:p>
    <w:p w14:paraId="0ABAE328" w14:textId="197DE854" w:rsidR="003B5B7F" w:rsidRPr="004B20C8" w:rsidRDefault="0071090F" w:rsidP="009B2323">
      <w:pPr>
        <w:spacing w:line="276" w:lineRule="auto"/>
        <w:ind w:firstLine="734"/>
        <w:rPr>
          <w:b/>
          <w:bCs/>
          <w:sz w:val="24"/>
          <w:szCs w:val="24"/>
        </w:rPr>
      </w:pPr>
      <w:r w:rsidRPr="004B20C8">
        <w:rPr>
          <w:bCs/>
          <w:sz w:val="24"/>
          <w:szCs w:val="24"/>
        </w:rPr>
        <w:t>N</w:t>
      </w:r>
      <w:r w:rsidR="003B5B7F" w:rsidRPr="004B20C8">
        <w:rPr>
          <w:sz w:val="24"/>
          <w:szCs w:val="24"/>
        </w:rPr>
        <w:t xml:space="preserve">ors </w:t>
      </w:r>
      <w:r w:rsidR="00CD747E" w:rsidRPr="00A473E6">
        <w:rPr>
          <w:bCs/>
          <w:sz w:val="24"/>
          <w:szCs w:val="24"/>
        </w:rPr>
        <w:t xml:space="preserve">2020 m. </w:t>
      </w:r>
      <w:r w:rsidR="00CD747E">
        <w:rPr>
          <w:bCs/>
          <w:sz w:val="24"/>
          <w:szCs w:val="24"/>
        </w:rPr>
        <w:t xml:space="preserve">perpus sumažėjo </w:t>
      </w:r>
      <w:r w:rsidR="003B5B7F" w:rsidRPr="004B20C8">
        <w:rPr>
          <w:sz w:val="24"/>
          <w:szCs w:val="24"/>
        </w:rPr>
        <w:t>prieglobsčio prašytojų</w:t>
      </w:r>
      <w:bookmarkStart w:id="0" w:name="_Hlk61418096"/>
      <w:r w:rsidR="003B5B7F" w:rsidRPr="004B20C8">
        <w:rPr>
          <w:bCs/>
          <w:sz w:val="24"/>
          <w:szCs w:val="24"/>
        </w:rPr>
        <w:t xml:space="preserve">, </w:t>
      </w:r>
      <w:r w:rsidR="003B5B7F" w:rsidRPr="004B20C8">
        <w:rPr>
          <w:b/>
          <w:bCs/>
          <w:sz w:val="24"/>
          <w:szCs w:val="24"/>
        </w:rPr>
        <w:t>piktnaudžiavusiųjų prieglobsčio suteikimo procedūra užsieniečių dalis</w:t>
      </w:r>
      <w:r w:rsidR="003B5B7F" w:rsidRPr="004B20C8">
        <w:rPr>
          <w:bCs/>
          <w:sz w:val="24"/>
          <w:szCs w:val="24"/>
        </w:rPr>
        <w:t xml:space="preserve"> </w:t>
      </w:r>
      <w:r w:rsidR="003B5B7F" w:rsidRPr="004B20C8">
        <w:rPr>
          <w:sz w:val="24"/>
          <w:szCs w:val="24"/>
        </w:rPr>
        <w:t xml:space="preserve">nuo bendro prieglobsčio prašytojų skaičiaus </w:t>
      </w:r>
      <w:r w:rsidR="003B5B7F" w:rsidRPr="004B20C8">
        <w:rPr>
          <w:b/>
          <w:bCs/>
          <w:sz w:val="24"/>
          <w:szCs w:val="24"/>
        </w:rPr>
        <w:t>išaugo</w:t>
      </w:r>
      <w:bookmarkEnd w:id="0"/>
      <w:r w:rsidR="003B5B7F" w:rsidRPr="004B20C8">
        <w:rPr>
          <w:b/>
          <w:sz w:val="24"/>
          <w:szCs w:val="24"/>
        </w:rPr>
        <w:t xml:space="preserve"> </w:t>
      </w:r>
      <w:bookmarkStart w:id="1" w:name="_Hlk61418143"/>
      <w:r w:rsidR="003B5B7F" w:rsidRPr="004B20C8">
        <w:rPr>
          <w:sz w:val="24"/>
          <w:szCs w:val="24"/>
        </w:rPr>
        <w:t>(</w:t>
      </w:r>
      <w:r w:rsidR="003B5B7F" w:rsidRPr="004B20C8">
        <w:rPr>
          <w:bCs/>
          <w:sz w:val="24"/>
          <w:szCs w:val="24"/>
        </w:rPr>
        <w:t>2019</w:t>
      </w:r>
      <w:r w:rsidR="00CD747E">
        <w:rPr>
          <w:bCs/>
          <w:sz w:val="24"/>
          <w:szCs w:val="24"/>
        </w:rPr>
        <w:t> </w:t>
      </w:r>
      <w:r w:rsidR="003B5B7F" w:rsidRPr="004B20C8">
        <w:rPr>
          <w:bCs/>
          <w:sz w:val="24"/>
          <w:szCs w:val="24"/>
        </w:rPr>
        <w:t>m</w:t>
      </w:r>
      <w:r w:rsidR="003B5B7F" w:rsidRPr="004B20C8">
        <w:rPr>
          <w:sz w:val="24"/>
          <w:szCs w:val="24"/>
        </w:rPr>
        <w:t>. prieglobsčio suteikimo procedūra</w:t>
      </w:r>
      <w:r w:rsidR="003B5B7F" w:rsidRPr="004B20C8">
        <w:rPr>
          <w:bCs/>
          <w:sz w:val="24"/>
          <w:szCs w:val="24"/>
        </w:rPr>
        <w:t xml:space="preserve"> piktnaudžiavo maždaug kas trečias pasiprašęs prieglobsčio užsienietis, o 2020 m. – </w:t>
      </w:r>
      <w:r w:rsidR="003B5B7F" w:rsidRPr="004B20C8">
        <w:rPr>
          <w:sz w:val="24"/>
          <w:szCs w:val="24"/>
        </w:rPr>
        <w:t xml:space="preserve">jau </w:t>
      </w:r>
      <w:r w:rsidR="003B5B7F" w:rsidRPr="004B20C8">
        <w:rPr>
          <w:bCs/>
          <w:sz w:val="24"/>
          <w:szCs w:val="24"/>
        </w:rPr>
        <w:t>kas antra</w:t>
      </w:r>
      <w:bookmarkEnd w:id="1"/>
      <w:r w:rsidR="003B5B7F" w:rsidRPr="004B20C8">
        <w:rPr>
          <w:bCs/>
          <w:sz w:val="24"/>
          <w:szCs w:val="24"/>
        </w:rPr>
        <w:t>s</w:t>
      </w:r>
      <w:r w:rsidR="003B5B7F" w:rsidRPr="004B20C8">
        <w:rPr>
          <w:sz w:val="24"/>
          <w:szCs w:val="24"/>
        </w:rPr>
        <w:t>). Kaip ir 2019 m.</w:t>
      </w:r>
      <w:r w:rsidR="00CD747E">
        <w:rPr>
          <w:sz w:val="24"/>
          <w:szCs w:val="24"/>
        </w:rPr>
        <w:t>,</w:t>
      </w:r>
      <w:r w:rsidR="003B5B7F" w:rsidRPr="004B20C8">
        <w:rPr>
          <w:sz w:val="24"/>
          <w:szCs w:val="24"/>
        </w:rPr>
        <w:t xml:space="preserve"> dažniausiai prieglobsčio suteikimo procedūra piktnaudžiavo Rusijos Federacijos (108) ir Tadžikistano Respublikos (46) piliečiai. Tikėtina, kad artimiausi</w:t>
      </w:r>
      <w:r w:rsidR="00CD747E">
        <w:rPr>
          <w:sz w:val="24"/>
          <w:szCs w:val="24"/>
        </w:rPr>
        <w:t>u metu</w:t>
      </w:r>
      <w:r w:rsidR="003B5B7F" w:rsidRPr="004B20C8">
        <w:rPr>
          <w:sz w:val="24"/>
          <w:szCs w:val="24"/>
        </w:rPr>
        <w:t>, kol</w:t>
      </w:r>
      <w:r w:rsidR="00CD747E">
        <w:rPr>
          <w:sz w:val="24"/>
          <w:szCs w:val="24"/>
        </w:rPr>
        <w:t>,</w:t>
      </w:r>
      <w:r w:rsidR="003B5B7F" w:rsidRPr="004B20C8">
        <w:rPr>
          <w:sz w:val="24"/>
          <w:szCs w:val="24"/>
        </w:rPr>
        <w:t xml:space="preserve"> </w:t>
      </w:r>
      <w:r w:rsidR="00544AC0" w:rsidRPr="004B20C8">
        <w:rPr>
          <w:sz w:val="24"/>
          <w:szCs w:val="24"/>
        </w:rPr>
        <w:t xml:space="preserve">siekiant suvaldyti </w:t>
      </w:r>
      <w:r w:rsidR="002C49C6" w:rsidRPr="004B20C8">
        <w:rPr>
          <w:sz w:val="24"/>
          <w:szCs w:val="24"/>
        </w:rPr>
        <w:t xml:space="preserve">COVID-19 </w:t>
      </w:r>
      <w:r w:rsidR="00CD747E">
        <w:rPr>
          <w:sz w:val="24"/>
          <w:szCs w:val="24"/>
        </w:rPr>
        <w:t xml:space="preserve">sukeltos </w:t>
      </w:r>
      <w:r w:rsidR="002C49C6" w:rsidRPr="004B20C8">
        <w:rPr>
          <w:sz w:val="24"/>
          <w:szCs w:val="24"/>
        </w:rPr>
        <w:t>pandemijos</w:t>
      </w:r>
      <w:r w:rsidR="00544AC0" w:rsidRPr="004B20C8">
        <w:rPr>
          <w:sz w:val="24"/>
          <w:szCs w:val="24"/>
        </w:rPr>
        <w:t xml:space="preserve"> plitimą</w:t>
      </w:r>
      <w:r w:rsidR="00CD747E">
        <w:rPr>
          <w:sz w:val="24"/>
          <w:szCs w:val="24"/>
        </w:rPr>
        <w:t>,</w:t>
      </w:r>
      <w:r w:rsidR="00544AC0" w:rsidRPr="004B20C8" w:rsidDel="00544AC0">
        <w:rPr>
          <w:sz w:val="24"/>
          <w:szCs w:val="24"/>
        </w:rPr>
        <w:t xml:space="preserve"> </w:t>
      </w:r>
      <w:r w:rsidR="00FC49CB" w:rsidRPr="004B20C8">
        <w:rPr>
          <w:sz w:val="24"/>
          <w:szCs w:val="24"/>
        </w:rPr>
        <w:t>Rusijos Federacijoje</w:t>
      </w:r>
      <w:r w:rsidR="003B5B7F" w:rsidRPr="004B20C8">
        <w:rPr>
          <w:sz w:val="24"/>
          <w:szCs w:val="24"/>
        </w:rPr>
        <w:t xml:space="preserve"> galios ribojimas užsieniečiams atvykti į </w:t>
      </w:r>
      <w:r w:rsidR="002C49C6" w:rsidRPr="004B20C8">
        <w:rPr>
          <w:sz w:val="24"/>
          <w:szCs w:val="24"/>
        </w:rPr>
        <w:t>Rusijos Federaciją</w:t>
      </w:r>
      <w:r w:rsidR="003B5B7F" w:rsidRPr="004B20C8">
        <w:rPr>
          <w:sz w:val="24"/>
          <w:szCs w:val="24"/>
        </w:rPr>
        <w:t xml:space="preserve">, Lietuvoje nustatomų </w:t>
      </w:r>
      <w:r w:rsidR="003B5B7F" w:rsidRPr="004B20C8">
        <w:rPr>
          <w:bCs/>
          <w:sz w:val="24"/>
          <w:szCs w:val="24"/>
        </w:rPr>
        <w:t>neteisėtai esančių migrantų skaičius turėtų išlikti mažas</w:t>
      </w:r>
      <w:r w:rsidR="003B5B7F" w:rsidRPr="004B20C8">
        <w:rPr>
          <w:sz w:val="24"/>
          <w:szCs w:val="24"/>
        </w:rPr>
        <w:t xml:space="preserve"> (</w:t>
      </w:r>
      <w:r w:rsidR="00CD747E">
        <w:rPr>
          <w:sz w:val="24"/>
          <w:szCs w:val="24"/>
        </w:rPr>
        <w:t>nes</w:t>
      </w:r>
      <w:r w:rsidR="003B5B7F" w:rsidRPr="004B20C8">
        <w:rPr>
          <w:sz w:val="24"/>
          <w:szCs w:val="24"/>
        </w:rPr>
        <w:t xml:space="preserve"> Rusijos Federacija neteisėtiems migrantams iš Azijos šalių yra pagrindinė tranzito šalis). Tačiau slūgstant </w:t>
      </w:r>
      <w:r w:rsidR="002C49C6" w:rsidRPr="004B20C8">
        <w:rPr>
          <w:sz w:val="24"/>
          <w:szCs w:val="24"/>
        </w:rPr>
        <w:t>COVID-19</w:t>
      </w:r>
      <w:r w:rsidR="003B5B7F" w:rsidRPr="004B20C8">
        <w:rPr>
          <w:sz w:val="24"/>
          <w:szCs w:val="24"/>
        </w:rPr>
        <w:t xml:space="preserve"> </w:t>
      </w:r>
      <w:r w:rsidR="00CD747E">
        <w:rPr>
          <w:sz w:val="24"/>
          <w:szCs w:val="24"/>
        </w:rPr>
        <w:t xml:space="preserve">sukeltai </w:t>
      </w:r>
      <w:r w:rsidR="003B5B7F" w:rsidRPr="004B20C8">
        <w:rPr>
          <w:sz w:val="24"/>
          <w:szCs w:val="24"/>
        </w:rPr>
        <w:t>pandemijai ir pamažu atšaukiant jos plitimą ribojančius draudimus tiek E</w:t>
      </w:r>
      <w:r w:rsidR="002C49C6" w:rsidRPr="004B20C8">
        <w:rPr>
          <w:sz w:val="24"/>
          <w:szCs w:val="24"/>
        </w:rPr>
        <w:t xml:space="preserve">uropos </w:t>
      </w:r>
      <w:r w:rsidR="003B5B7F" w:rsidRPr="004B20C8">
        <w:rPr>
          <w:sz w:val="24"/>
          <w:szCs w:val="24"/>
        </w:rPr>
        <w:t>S</w:t>
      </w:r>
      <w:r w:rsidR="002C49C6" w:rsidRPr="004B20C8">
        <w:rPr>
          <w:sz w:val="24"/>
          <w:szCs w:val="24"/>
        </w:rPr>
        <w:t>ąjungo</w:t>
      </w:r>
      <w:r w:rsidR="00290B2E" w:rsidRPr="004B20C8">
        <w:rPr>
          <w:sz w:val="24"/>
          <w:szCs w:val="24"/>
        </w:rPr>
        <w:t>je</w:t>
      </w:r>
      <w:r w:rsidR="003B5B7F" w:rsidRPr="004B20C8">
        <w:rPr>
          <w:sz w:val="24"/>
          <w:szCs w:val="24"/>
        </w:rPr>
        <w:t>, tiek kaimyninėse</w:t>
      </w:r>
      <w:r w:rsidR="00290B2E" w:rsidRPr="004B20C8">
        <w:rPr>
          <w:sz w:val="24"/>
          <w:szCs w:val="24"/>
        </w:rPr>
        <w:t xml:space="preserve"> šalyse – </w:t>
      </w:r>
      <w:r w:rsidR="003B5B7F" w:rsidRPr="004B20C8">
        <w:rPr>
          <w:sz w:val="24"/>
          <w:szCs w:val="24"/>
        </w:rPr>
        <w:t>Baltarusijo</w:t>
      </w:r>
      <w:r w:rsidR="002C49C6" w:rsidRPr="004B20C8">
        <w:rPr>
          <w:sz w:val="24"/>
          <w:szCs w:val="24"/>
        </w:rPr>
        <w:t>s Respublikoje</w:t>
      </w:r>
      <w:r w:rsidR="003B5B7F" w:rsidRPr="004B20C8">
        <w:rPr>
          <w:sz w:val="24"/>
          <w:szCs w:val="24"/>
        </w:rPr>
        <w:t xml:space="preserve"> ir Rusijos Federacijoje, tikėtina, kad mėginimai tranzitu per Lietuvą pasiekti tikslo valstybes tiek teisėtu būdu (pvz., atvykstant per </w:t>
      </w:r>
      <w:r w:rsidR="00CD747E">
        <w:rPr>
          <w:sz w:val="24"/>
          <w:szCs w:val="24"/>
        </w:rPr>
        <w:t>p</w:t>
      </w:r>
      <w:r w:rsidR="009B2323" w:rsidRPr="004B20C8">
        <w:rPr>
          <w:sz w:val="24"/>
          <w:szCs w:val="24"/>
        </w:rPr>
        <w:t>asienio kontrolės punktus</w:t>
      </w:r>
      <w:r w:rsidR="003B5B7F" w:rsidRPr="004B20C8">
        <w:rPr>
          <w:sz w:val="24"/>
          <w:szCs w:val="24"/>
        </w:rPr>
        <w:t>), tiek neteisėtai (pvz., neteisėtai kertant „žalią“ sieną), gali suintensyvėti</w:t>
      </w:r>
      <w:r w:rsidR="00511A16" w:rsidRPr="004B20C8">
        <w:rPr>
          <w:sz w:val="24"/>
          <w:szCs w:val="24"/>
        </w:rPr>
        <w:t>.</w:t>
      </w:r>
    </w:p>
    <w:p w14:paraId="3EA92DCE" w14:textId="214FF019" w:rsidR="008F61F6" w:rsidRPr="004B20C8" w:rsidRDefault="008F61F6" w:rsidP="00343D2F">
      <w:pPr>
        <w:tabs>
          <w:tab w:val="left" w:pos="851"/>
        </w:tabs>
        <w:spacing w:line="276" w:lineRule="auto"/>
        <w:ind w:firstLine="851"/>
        <w:rPr>
          <w:sz w:val="24"/>
          <w:szCs w:val="24"/>
        </w:rPr>
      </w:pPr>
      <w:r w:rsidRPr="004B20C8">
        <w:rPr>
          <w:sz w:val="24"/>
          <w:szCs w:val="24"/>
        </w:rPr>
        <w:t>2020 m. Baltarusijo</w:t>
      </w:r>
      <w:r w:rsidR="00290B2E" w:rsidRPr="004B20C8">
        <w:rPr>
          <w:sz w:val="24"/>
          <w:szCs w:val="24"/>
        </w:rPr>
        <w:t>s Respublikoje</w:t>
      </w:r>
      <w:r w:rsidRPr="004B20C8">
        <w:rPr>
          <w:sz w:val="24"/>
          <w:szCs w:val="24"/>
        </w:rPr>
        <w:t xml:space="preserve"> </w:t>
      </w:r>
      <w:r w:rsidR="00D55615" w:rsidRPr="004B20C8">
        <w:rPr>
          <w:sz w:val="24"/>
          <w:szCs w:val="24"/>
        </w:rPr>
        <w:t xml:space="preserve">prasidėjus </w:t>
      </w:r>
      <w:r w:rsidRPr="004B20C8">
        <w:rPr>
          <w:sz w:val="24"/>
          <w:szCs w:val="24"/>
        </w:rPr>
        <w:t xml:space="preserve">prezidento rinkimų sukeltai politinei krizei, Lietuvoje </w:t>
      </w:r>
      <w:r w:rsidRPr="004B20C8">
        <w:rPr>
          <w:b/>
          <w:sz w:val="24"/>
          <w:szCs w:val="24"/>
        </w:rPr>
        <w:t>padaugėjo prieglobsčio prašytojų iš Baltarusijos</w:t>
      </w:r>
      <w:r w:rsidR="00290B2E" w:rsidRPr="004B20C8">
        <w:rPr>
          <w:b/>
          <w:sz w:val="24"/>
          <w:szCs w:val="24"/>
        </w:rPr>
        <w:t xml:space="preserve"> Respublikos</w:t>
      </w:r>
      <w:r w:rsidRPr="004B20C8">
        <w:rPr>
          <w:sz w:val="24"/>
          <w:szCs w:val="24"/>
        </w:rPr>
        <w:t xml:space="preserve"> (2020 m. – 81, 2019 m. –</w:t>
      </w:r>
      <w:r w:rsidR="00D50FF7" w:rsidRPr="004B20C8">
        <w:rPr>
          <w:sz w:val="24"/>
          <w:szCs w:val="24"/>
        </w:rPr>
        <w:t xml:space="preserve"> </w:t>
      </w:r>
      <w:r w:rsidRPr="004B20C8">
        <w:rPr>
          <w:sz w:val="24"/>
          <w:szCs w:val="24"/>
        </w:rPr>
        <w:t xml:space="preserve">18). </w:t>
      </w:r>
      <w:r w:rsidR="00D50FF7" w:rsidRPr="004B20C8">
        <w:rPr>
          <w:sz w:val="24"/>
          <w:szCs w:val="24"/>
        </w:rPr>
        <w:t>Kadangi nuo 2020 m. rugsėjo pabaigos</w:t>
      </w:r>
      <w:r w:rsidRPr="004B20C8">
        <w:rPr>
          <w:sz w:val="24"/>
          <w:szCs w:val="24"/>
        </w:rPr>
        <w:t xml:space="preserve"> Baltarusijos</w:t>
      </w:r>
      <w:r w:rsidR="00290B2E" w:rsidRPr="004B20C8">
        <w:rPr>
          <w:sz w:val="24"/>
          <w:szCs w:val="24"/>
        </w:rPr>
        <w:t xml:space="preserve"> Respublikos</w:t>
      </w:r>
      <w:r w:rsidRPr="004B20C8">
        <w:rPr>
          <w:sz w:val="24"/>
          <w:szCs w:val="24"/>
        </w:rPr>
        <w:t xml:space="preserve"> piliečiams buvo sudarytos palankesnės atvykimo į Lietuvą sąlygos, pasinaudojus humanitarinėm</w:t>
      </w:r>
      <w:r w:rsidR="00D50FF7" w:rsidRPr="004B20C8">
        <w:rPr>
          <w:sz w:val="24"/>
          <w:szCs w:val="24"/>
        </w:rPr>
        <w:t>is</w:t>
      </w:r>
      <w:r w:rsidRPr="004B20C8">
        <w:rPr>
          <w:sz w:val="24"/>
          <w:szCs w:val="24"/>
        </w:rPr>
        <w:t xml:space="preserve"> vizom</w:t>
      </w:r>
      <w:r w:rsidR="00D50FF7" w:rsidRPr="004B20C8">
        <w:rPr>
          <w:sz w:val="24"/>
          <w:szCs w:val="24"/>
        </w:rPr>
        <w:t>is</w:t>
      </w:r>
      <w:r w:rsidR="001B2C91" w:rsidRPr="00F20E27">
        <w:rPr>
          <w:rStyle w:val="Puslapioinaosnuoroda"/>
          <w:sz w:val="24"/>
          <w:szCs w:val="24"/>
        </w:rPr>
        <w:footnoteReference w:id="12"/>
      </w:r>
      <w:r w:rsidRPr="00F20E27">
        <w:rPr>
          <w:sz w:val="24"/>
          <w:szCs w:val="24"/>
        </w:rPr>
        <w:t>, dauguma nuo rež</w:t>
      </w:r>
      <w:r w:rsidR="00D50FF7" w:rsidRPr="004B20C8">
        <w:rPr>
          <w:sz w:val="24"/>
          <w:szCs w:val="24"/>
        </w:rPr>
        <w:t xml:space="preserve">imo į Lietuvą </w:t>
      </w:r>
      <w:r w:rsidR="00D55615" w:rsidRPr="004B20C8">
        <w:rPr>
          <w:sz w:val="24"/>
          <w:szCs w:val="24"/>
        </w:rPr>
        <w:t xml:space="preserve">pabėgusių </w:t>
      </w:r>
      <w:r w:rsidR="00D50FF7" w:rsidRPr="004B20C8">
        <w:rPr>
          <w:sz w:val="24"/>
          <w:szCs w:val="24"/>
        </w:rPr>
        <w:t>Baltarusijos</w:t>
      </w:r>
      <w:r w:rsidR="00290B2E" w:rsidRPr="004B20C8">
        <w:rPr>
          <w:sz w:val="24"/>
          <w:szCs w:val="24"/>
        </w:rPr>
        <w:t xml:space="preserve"> Respublikos</w:t>
      </w:r>
      <w:r w:rsidR="00D50FF7" w:rsidRPr="004B20C8">
        <w:rPr>
          <w:sz w:val="24"/>
          <w:szCs w:val="24"/>
        </w:rPr>
        <w:t xml:space="preserve"> pilie</w:t>
      </w:r>
      <w:r w:rsidRPr="004B20C8">
        <w:rPr>
          <w:sz w:val="24"/>
          <w:szCs w:val="24"/>
        </w:rPr>
        <w:t xml:space="preserve">čių nesikreipė dėl prieglobsčio, o pasirinko galimybę teisėtai būti Lietuvos Respublikoje, laukdami galimybės grįžti į kilmės šalį arba įteisinti savo </w:t>
      </w:r>
      <w:r w:rsidR="0071090F" w:rsidRPr="004B20C8">
        <w:rPr>
          <w:sz w:val="24"/>
          <w:szCs w:val="24"/>
        </w:rPr>
        <w:t xml:space="preserve">laikiną </w:t>
      </w:r>
      <w:r w:rsidRPr="004B20C8">
        <w:rPr>
          <w:sz w:val="24"/>
          <w:szCs w:val="24"/>
        </w:rPr>
        <w:t xml:space="preserve">gyvenimą Lietuvoje kitais </w:t>
      </w:r>
      <w:r w:rsidR="00290B2E" w:rsidRPr="004B20C8">
        <w:rPr>
          <w:sz w:val="24"/>
          <w:szCs w:val="24"/>
        </w:rPr>
        <w:t xml:space="preserve">teisėtais </w:t>
      </w:r>
      <w:r w:rsidRPr="004B20C8">
        <w:rPr>
          <w:sz w:val="24"/>
          <w:szCs w:val="24"/>
        </w:rPr>
        <w:t>pagrindais. Tačiau</w:t>
      </w:r>
      <w:r w:rsidR="00CD747E">
        <w:rPr>
          <w:sz w:val="24"/>
          <w:szCs w:val="24"/>
        </w:rPr>
        <w:t>,</w:t>
      </w:r>
      <w:r w:rsidRPr="004B20C8">
        <w:rPr>
          <w:sz w:val="24"/>
          <w:szCs w:val="24"/>
        </w:rPr>
        <w:t xml:space="preserve"> užsitęsus </w:t>
      </w:r>
      <w:r w:rsidR="0071090F" w:rsidRPr="004B20C8">
        <w:rPr>
          <w:sz w:val="24"/>
          <w:szCs w:val="24"/>
        </w:rPr>
        <w:t xml:space="preserve">nestabiliai </w:t>
      </w:r>
      <w:r w:rsidR="00A5212F" w:rsidRPr="004B20C8">
        <w:rPr>
          <w:sz w:val="24"/>
          <w:szCs w:val="24"/>
        </w:rPr>
        <w:t>politin</w:t>
      </w:r>
      <w:r w:rsidR="00CD747E">
        <w:rPr>
          <w:sz w:val="24"/>
          <w:szCs w:val="24"/>
        </w:rPr>
        <w:t>e</w:t>
      </w:r>
      <w:r w:rsidR="0071090F" w:rsidRPr="004B20C8">
        <w:rPr>
          <w:sz w:val="24"/>
          <w:szCs w:val="24"/>
        </w:rPr>
        <w:t>i padėčiai</w:t>
      </w:r>
      <w:r w:rsidRPr="004B20C8">
        <w:rPr>
          <w:sz w:val="24"/>
          <w:szCs w:val="24"/>
        </w:rPr>
        <w:t xml:space="preserve"> Baltarusijo</w:t>
      </w:r>
      <w:r w:rsidR="00290B2E" w:rsidRPr="004B20C8">
        <w:rPr>
          <w:sz w:val="24"/>
          <w:szCs w:val="24"/>
        </w:rPr>
        <w:t>s Respublikoje</w:t>
      </w:r>
      <w:r w:rsidRPr="004B20C8">
        <w:rPr>
          <w:sz w:val="24"/>
          <w:szCs w:val="24"/>
        </w:rPr>
        <w:t>, vis daugiau Lietuvoje esančių</w:t>
      </w:r>
      <w:r w:rsidR="00A5212F" w:rsidRPr="004B20C8">
        <w:rPr>
          <w:sz w:val="24"/>
          <w:szCs w:val="24"/>
        </w:rPr>
        <w:t xml:space="preserve"> ir į kilmės šalį dėl galimų represijų negalinčių grįžti</w:t>
      </w:r>
      <w:r w:rsidRPr="004B20C8">
        <w:rPr>
          <w:sz w:val="24"/>
          <w:szCs w:val="24"/>
        </w:rPr>
        <w:t xml:space="preserve"> baltarusių susiduria su </w:t>
      </w:r>
      <w:r w:rsidR="00D50FF7" w:rsidRPr="004B20C8">
        <w:rPr>
          <w:sz w:val="24"/>
          <w:szCs w:val="24"/>
        </w:rPr>
        <w:t xml:space="preserve">sveikatos priežiūros, </w:t>
      </w:r>
      <w:r w:rsidR="00344B3D" w:rsidRPr="004B20C8">
        <w:rPr>
          <w:sz w:val="24"/>
          <w:szCs w:val="24"/>
        </w:rPr>
        <w:t xml:space="preserve">patekimo į darbo rinką ir kitomis </w:t>
      </w:r>
      <w:r w:rsidRPr="004B20C8">
        <w:rPr>
          <w:sz w:val="24"/>
          <w:szCs w:val="24"/>
        </w:rPr>
        <w:t>problemomis</w:t>
      </w:r>
      <w:r w:rsidR="00344B3D" w:rsidRPr="004B20C8">
        <w:rPr>
          <w:sz w:val="24"/>
          <w:szCs w:val="24"/>
        </w:rPr>
        <w:t xml:space="preserve">. Atsižvelgiant į tai, </w:t>
      </w:r>
      <w:r w:rsidR="00CD747E">
        <w:rPr>
          <w:b/>
          <w:sz w:val="24"/>
          <w:szCs w:val="24"/>
        </w:rPr>
        <w:t xml:space="preserve">prireikė </w:t>
      </w:r>
      <w:r w:rsidRPr="004B20C8">
        <w:rPr>
          <w:b/>
          <w:sz w:val="24"/>
          <w:szCs w:val="24"/>
        </w:rPr>
        <w:t xml:space="preserve">ieškoti tvarių ilgalaikių </w:t>
      </w:r>
      <w:r w:rsidR="00CD747E" w:rsidRPr="004914F7">
        <w:rPr>
          <w:sz w:val="24"/>
          <w:szCs w:val="24"/>
        </w:rPr>
        <w:t>pagalbos tokiems asmenims teikimo</w:t>
      </w:r>
      <w:r w:rsidR="00CD747E" w:rsidRPr="004B20C8">
        <w:rPr>
          <w:b/>
          <w:sz w:val="24"/>
          <w:szCs w:val="24"/>
        </w:rPr>
        <w:t xml:space="preserve"> </w:t>
      </w:r>
      <w:r w:rsidR="00344B3D" w:rsidRPr="004B20C8">
        <w:rPr>
          <w:b/>
          <w:sz w:val="24"/>
          <w:szCs w:val="24"/>
        </w:rPr>
        <w:t>sprendimų</w:t>
      </w:r>
      <w:r w:rsidRPr="004B20C8">
        <w:rPr>
          <w:sz w:val="24"/>
          <w:szCs w:val="24"/>
        </w:rPr>
        <w:t>.</w:t>
      </w:r>
    </w:p>
    <w:p w14:paraId="7B4F121D" w14:textId="175992DD" w:rsidR="008F61F6" w:rsidRPr="004B20C8" w:rsidRDefault="008F61F6" w:rsidP="00343D2F">
      <w:pPr>
        <w:spacing w:line="276" w:lineRule="auto"/>
        <w:ind w:firstLine="774"/>
        <w:contextualSpacing/>
        <w:rPr>
          <w:bCs/>
          <w:sz w:val="24"/>
          <w:szCs w:val="24"/>
        </w:rPr>
      </w:pPr>
      <w:r w:rsidRPr="004B20C8">
        <w:rPr>
          <w:sz w:val="24"/>
          <w:szCs w:val="24"/>
        </w:rPr>
        <w:t xml:space="preserve">Nors </w:t>
      </w:r>
      <w:r w:rsidR="0071090F" w:rsidRPr="004B20C8">
        <w:rPr>
          <w:sz w:val="24"/>
          <w:szCs w:val="24"/>
        </w:rPr>
        <w:t>nuo 2020 m</w:t>
      </w:r>
      <w:r w:rsidR="00290B2E" w:rsidRPr="004B20C8">
        <w:rPr>
          <w:sz w:val="24"/>
          <w:szCs w:val="24"/>
        </w:rPr>
        <w:t>.</w:t>
      </w:r>
      <w:r w:rsidR="0071090F" w:rsidRPr="004B20C8">
        <w:rPr>
          <w:sz w:val="24"/>
          <w:szCs w:val="24"/>
        </w:rPr>
        <w:t xml:space="preserve"> </w:t>
      </w:r>
      <w:r w:rsidRPr="004B20C8">
        <w:rPr>
          <w:rFonts w:eastAsia="SimSun"/>
          <w:bCs/>
          <w:sz w:val="24"/>
          <w:szCs w:val="24"/>
        </w:rPr>
        <w:t>prieglobsčio prašytojams sudaryta</w:t>
      </w:r>
      <w:r w:rsidRPr="004B20C8">
        <w:rPr>
          <w:bCs/>
          <w:sz w:val="24"/>
          <w:szCs w:val="24"/>
        </w:rPr>
        <w:t xml:space="preserve"> </w:t>
      </w:r>
      <w:r w:rsidRPr="004B20C8">
        <w:rPr>
          <w:b/>
          <w:bCs/>
          <w:sz w:val="24"/>
          <w:szCs w:val="24"/>
        </w:rPr>
        <w:t>galimybė</w:t>
      </w:r>
      <w:r w:rsidRPr="004B20C8">
        <w:rPr>
          <w:bCs/>
          <w:sz w:val="24"/>
          <w:szCs w:val="24"/>
        </w:rPr>
        <w:t xml:space="preserve"> dirbti Lietuvos Respublikoje, jei per 6 mėn</w:t>
      </w:r>
      <w:r w:rsidR="00290B2E" w:rsidRPr="004B20C8">
        <w:rPr>
          <w:bCs/>
          <w:sz w:val="24"/>
          <w:szCs w:val="24"/>
        </w:rPr>
        <w:t>esius</w:t>
      </w:r>
      <w:r w:rsidRPr="004B20C8">
        <w:rPr>
          <w:bCs/>
          <w:sz w:val="24"/>
          <w:szCs w:val="24"/>
        </w:rPr>
        <w:t xml:space="preserve"> nepriimtas sprendimas dėl prieglobsčio, </w:t>
      </w:r>
      <w:r w:rsidR="00B452BF" w:rsidRPr="004B20C8">
        <w:rPr>
          <w:bCs/>
          <w:sz w:val="24"/>
          <w:szCs w:val="24"/>
        </w:rPr>
        <w:t>tačiau šie asmenys negali</w:t>
      </w:r>
      <w:r w:rsidR="0071090F" w:rsidRPr="004B20C8">
        <w:rPr>
          <w:bCs/>
          <w:sz w:val="24"/>
          <w:szCs w:val="24"/>
        </w:rPr>
        <w:t xml:space="preserve"> </w:t>
      </w:r>
      <w:r w:rsidRPr="004B20C8">
        <w:rPr>
          <w:bCs/>
          <w:sz w:val="24"/>
          <w:szCs w:val="24"/>
        </w:rPr>
        <w:t xml:space="preserve">registruotis Užimtumo tarnyboje, nes pagal galiojančius teisės aktus </w:t>
      </w:r>
      <w:r w:rsidRPr="004B20C8">
        <w:rPr>
          <w:b/>
          <w:bCs/>
          <w:sz w:val="24"/>
          <w:szCs w:val="24"/>
        </w:rPr>
        <w:t>registruotis Užimtumo tarnyboje</w:t>
      </w:r>
      <w:r w:rsidRPr="004B20C8">
        <w:rPr>
          <w:bCs/>
          <w:sz w:val="24"/>
          <w:szCs w:val="24"/>
        </w:rPr>
        <w:t xml:space="preserve"> užsieniečiai gali tik turėdami leidimą laikinai gyventi Lietuvos Respublikoje.</w:t>
      </w:r>
    </w:p>
    <w:p w14:paraId="2376CEBC" w14:textId="7A94E2FA" w:rsidR="008F61F6" w:rsidRPr="004B20C8" w:rsidRDefault="008F61F6" w:rsidP="00343D2F">
      <w:pPr>
        <w:tabs>
          <w:tab w:val="left" w:pos="851"/>
        </w:tabs>
        <w:spacing w:line="276" w:lineRule="auto"/>
        <w:ind w:firstLine="709"/>
        <w:rPr>
          <w:sz w:val="24"/>
          <w:szCs w:val="24"/>
        </w:rPr>
      </w:pPr>
      <w:r w:rsidRPr="004B20C8">
        <w:rPr>
          <w:bCs/>
          <w:sz w:val="24"/>
          <w:szCs w:val="24"/>
        </w:rPr>
        <w:t>Nepaisant nuola</w:t>
      </w:r>
      <w:r w:rsidR="004E21DF" w:rsidRPr="004B20C8">
        <w:rPr>
          <w:bCs/>
          <w:sz w:val="24"/>
          <w:szCs w:val="24"/>
        </w:rPr>
        <w:t xml:space="preserve">tinių investicijų į </w:t>
      </w:r>
      <w:r w:rsidR="00C06510" w:rsidRPr="004B20C8">
        <w:rPr>
          <w:bCs/>
          <w:sz w:val="24"/>
          <w:szCs w:val="24"/>
        </w:rPr>
        <w:t xml:space="preserve">prieglobsčio prašytojų </w:t>
      </w:r>
      <w:r w:rsidR="004E21DF" w:rsidRPr="004B20C8">
        <w:rPr>
          <w:bCs/>
          <w:sz w:val="24"/>
          <w:szCs w:val="24"/>
        </w:rPr>
        <w:t>priėmimo są</w:t>
      </w:r>
      <w:r w:rsidRPr="004B20C8">
        <w:rPr>
          <w:bCs/>
          <w:sz w:val="24"/>
          <w:szCs w:val="24"/>
        </w:rPr>
        <w:t xml:space="preserve">lygas </w:t>
      </w:r>
      <w:r w:rsidR="00C06510" w:rsidRPr="004B20C8">
        <w:rPr>
          <w:bCs/>
          <w:sz w:val="24"/>
          <w:szCs w:val="24"/>
        </w:rPr>
        <w:t>pagerinančią</w:t>
      </w:r>
      <w:r w:rsidRPr="004B20C8">
        <w:rPr>
          <w:bCs/>
          <w:sz w:val="24"/>
          <w:szCs w:val="24"/>
        </w:rPr>
        <w:t xml:space="preserve"> infrastruktūros plėtrą, vis dar išlieka </w:t>
      </w:r>
      <w:r w:rsidR="00CD747E" w:rsidRPr="0043137B">
        <w:rPr>
          <w:bCs/>
          <w:sz w:val="24"/>
          <w:szCs w:val="24"/>
        </w:rPr>
        <w:t xml:space="preserve">būtinų materialinių sąlygų </w:t>
      </w:r>
      <w:r w:rsidR="00CD747E" w:rsidRPr="0091355D">
        <w:rPr>
          <w:bCs/>
          <w:sz w:val="24"/>
          <w:szCs w:val="24"/>
        </w:rPr>
        <w:t>užtikrinim</w:t>
      </w:r>
      <w:r w:rsidR="00CD747E">
        <w:rPr>
          <w:bCs/>
          <w:sz w:val="24"/>
          <w:szCs w:val="24"/>
        </w:rPr>
        <w:t>o</w:t>
      </w:r>
      <w:r w:rsidR="00CD747E" w:rsidRPr="004B20C8">
        <w:rPr>
          <w:bCs/>
          <w:sz w:val="24"/>
          <w:szCs w:val="24"/>
        </w:rPr>
        <w:t xml:space="preserve"> </w:t>
      </w:r>
      <w:r w:rsidRPr="004B20C8">
        <w:rPr>
          <w:bCs/>
          <w:sz w:val="24"/>
          <w:szCs w:val="24"/>
        </w:rPr>
        <w:t xml:space="preserve">ir kitų </w:t>
      </w:r>
      <w:r w:rsidRPr="004B20C8">
        <w:rPr>
          <w:b/>
          <w:bCs/>
          <w:sz w:val="24"/>
          <w:szCs w:val="24"/>
        </w:rPr>
        <w:t>priėmimo sąlygų gerinim</w:t>
      </w:r>
      <w:r w:rsidR="00CD747E">
        <w:rPr>
          <w:b/>
          <w:bCs/>
          <w:sz w:val="24"/>
          <w:szCs w:val="24"/>
        </w:rPr>
        <w:t xml:space="preserve">o </w:t>
      </w:r>
      <w:r w:rsidR="00CD747E" w:rsidRPr="006D2BE0">
        <w:rPr>
          <w:bCs/>
          <w:sz w:val="24"/>
          <w:szCs w:val="24"/>
        </w:rPr>
        <w:t>poreikis</w:t>
      </w:r>
      <w:r w:rsidRPr="004B20C8">
        <w:rPr>
          <w:bCs/>
          <w:sz w:val="24"/>
          <w:szCs w:val="24"/>
        </w:rPr>
        <w:t>. Reik</w:t>
      </w:r>
      <w:r w:rsidR="00CD747E">
        <w:rPr>
          <w:bCs/>
          <w:sz w:val="24"/>
          <w:szCs w:val="24"/>
        </w:rPr>
        <w:t>i</w:t>
      </w:r>
      <w:r w:rsidRPr="004B20C8">
        <w:rPr>
          <w:bCs/>
          <w:sz w:val="24"/>
          <w:szCs w:val="24"/>
        </w:rPr>
        <w:t>a toli</w:t>
      </w:r>
      <w:r w:rsidR="00CD747E">
        <w:rPr>
          <w:bCs/>
          <w:sz w:val="24"/>
          <w:szCs w:val="24"/>
        </w:rPr>
        <w:t>au tobulinti</w:t>
      </w:r>
      <w:r w:rsidRPr="004B20C8">
        <w:rPr>
          <w:bCs/>
          <w:sz w:val="24"/>
          <w:szCs w:val="24"/>
        </w:rPr>
        <w:t xml:space="preserve"> </w:t>
      </w:r>
      <w:r w:rsidRPr="004B20C8">
        <w:rPr>
          <w:sz w:val="24"/>
          <w:szCs w:val="24"/>
        </w:rPr>
        <w:t>Užsieniečių registracijos centro infrastruktūr</w:t>
      </w:r>
      <w:r w:rsidR="00CD747E">
        <w:rPr>
          <w:sz w:val="24"/>
          <w:szCs w:val="24"/>
        </w:rPr>
        <w:t>ą</w:t>
      </w:r>
      <w:r w:rsidRPr="004B20C8">
        <w:rPr>
          <w:sz w:val="24"/>
          <w:szCs w:val="24"/>
        </w:rPr>
        <w:t xml:space="preserve">, užtikrinant </w:t>
      </w:r>
      <w:r w:rsidR="004E21DF" w:rsidRPr="004B20C8">
        <w:rPr>
          <w:sz w:val="24"/>
          <w:szCs w:val="24"/>
        </w:rPr>
        <w:t>užimtumą, laisvalaikio organizavimą</w:t>
      </w:r>
      <w:r w:rsidRPr="004B20C8">
        <w:rPr>
          <w:sz w:val="24"/>
          <w:szCs w:val="24"/>
        </w:rPr>
        <w:t xml:space="preserve"> i</w:t>
      </w:r>
      <w:r w:rsidR="004E21DF" w:rsidRPr="004B20C8">
        <w:rPr>
          <w:sz w:val="24"/>
          <w:szCs w:val="24"/>
        </w:rPr>
        <w:t>r gyvenimo sąlygų gerinimą</w:t>
      </w:r>
      <w:r w:rsidRPr="004B20C8">
        <w:rPr>
          <w:sz w:val="24"/>
          <w:szCs w:val="24"/>
        </w:rPr>
        <w:t>.</w:t>
      </w:r>
    </w:p>
    <w:p w14:paraId="1FE5C0DD" w14:textId="77777777" w:rsidR="008F61F6" w:rsidRPr="004B20C8" w:rsidRDefault="008F61F6" w:rsidP="00343D2F">
      <w:pPr>
        <w:tabs>
          <w:tab w:val="left" w:pos="851"/>
        </w:tabs>
        <w:spacing w:line="276" w:lineRule="auto"/>
        <w:ind w:firstLine="709"/>
        <w:rPr>
          <w:sz w:val="24"/>
          <w:szCs w:val="24"/>
        </w:rPr>
      </w:pPr>
    </w:p>
    <w:p w14:paraId="4C24AB76" w14:textId="3804BC92" w:rsidR="008F61F6" w:rsidRPr="004B20C8" w:rsidRDefault="008F61F6" w:rsidP="00343D2F">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4B20C8">
        <w:rPr>
          <w:i/>
          <w:sz w:val="24"/>
          <w:szCs w:val="24"/>
          <w:lang w:eastAsia="lt-LT"/>
        </w:rPr>
        <w:t xml:space="preserve">Rekomendacijos </w:t>
      </w:r>
      <w:r w:rsidR="00CD747E">
        <w:rPr>
          <w:i/>
          <w:sz w:val="24"/>
          <w:szCs w:val="24"/>
          <w:lang w:eastAsia="lt-LT"/>
        </w:rPr>
        <w:t xml:space="preserve">dėl </w:t>
      </w:r>
      <w:r w:rsidRPr="004B20C8">
        <w:rPr>
          <w:i/>
          <w:sz w:val="24"/>
          <w:szCs w:val="24"/>
          <w:lang w:eastAsia="lt-LT"/>
        </w:rPr>
        <w:t>prieglobsčio:</w:t>
      </w:r>
    </w:p>
    <w:p w14:paraId="35D2AB27" w14:textId="77777777" w:rsidR="008F61F6" w:rsidRPr="004B20C8" w:rsidRDefault="008F61F6" w:rsidP="004E21DF">
      <w:pPr>
        <w:numPr>
          <w:ilvl w:val="0"/>
          <w:numId w:val="7"/>
        </w:numPr>
        <w:pBdr>
          <w:top w:val="single" w:sz="4" w:space="1" w:color="auto"/>
          <w:left w:val="single" w:sz="4" w:space="4" w:color="auto"/>
          <w:bottom w:val="single" w:sz="4" w:space="1" w:color="auto"/>
          <w:right w:val="single" w:sz="4" w:space="5" w:color="auto"/>
        </w:pBdr>
        <w:shd w:val="clear" w:color="auto" w:fill="FDE9D9"/>
        <w:spacing w:line="276" w:lineRule="auto"/>
        <w:ind w:left="851" w:hanging="284"/>
        <w:contextualSpacing/>
        <w:rPr>
          <w:sz w:val="24"/>
          <w:szCs w:val="24"/>
          <w:lang w:eastAsia="lt-LT"/>
        </w:rPr>
      </w:pPr>
      <w:r w:rsidRPr="004B20C8">
        <w:rPr>
          <w:sz w:val="24"/>
          <w:szCs w:val="24"/>
          <w:lang w:eastAsia="lt-LT"/>
        </w:rPr>
        <w:t>plėtoti alternatyvaus apgyvendinimo mechanizmą;</w:t>
      </w:r>
    </w:p>
    <w:p w14:paraId="6DFCD679" w14:textId="77777777" w:rsidR="008F61F6" w:rsidRPr="004B20C8" w:rsidRDefault="008F61F6" w:rsidP="004E21DF">
      <w:pPr>
        <w:numPr>
          <w:ilvl w:val="0"/>
          <w:numId w:val="7"/>
        </w:numPr>
        <w:pBdr>
          <w:top w:val="single" w:sz="4" w:space="1" w:color="auto"/>
          <w:left w:val="single" w:sz="4" w:space="4" w:color="auto"/>
          <w:bottom w:val="single" w:sz="4" w:space="1" w:color="auto"/>
          <w:right w:val="single" w:sz="4" w:space="5" w:color="auto"/>
        </w:pBdr>
        <w:shd w:val="clear" w:color="auto" w:fill="FDE9D9"/>
        <w:spacing w:line="276" w:lineRule="auto"/>
        <w:ind w:left="851" w:hanging="284"/>
        <w:contextualSpacing/>
        <w:rPr>
          <w:sz w:val="24"/>
          <w:szCs w:val="24"/>
          <w:lang w:eastAsia="lt-LT"/>
        </w:rPr>
      </w:pPr>
      <w:r w:rsidRPr="004B20C8">
        <w:rPr>
          <w:sz w:val="24"/>
          <w:szCs w:val="24"/>
          <w:lang w:eastAsia="lt-LT"/>
        </w:rPr>
        <w:t>gerinti materialines prieglobsčio prašytojų priėmimo sąlygas;</w:t>
      </w:r>
    </w:p>
    <w:p w14:paraId="17BCE1F6" w14:textId="5CA0FAC5" w:rsidR="008F61F6" w:rsidRPr="004B20C8" w:rsidRDefault="008F61F6" w:rsidP="004E21DF">
      <w:pPr>
        <w:numPr>
          <w:ilvl w:val="0"/>
          <w:numId w:val="7"/>
        </w:numPr>
        <w:pBdr>
          <w:top w:val="single" w:sz="4" w:space="1" w:color="auto"/>
          <w:left w:val="single" w:sz="4" w:space="4" w:color="auto"/>
          <w:bottom w:val="single" w:sz="4" w:space="1" w:color="auto"/>
          <w:right w:val="single" w:sz="4" w:space="5" w:color="auto"/>
        </w:pBdr>
        <w:shd w:val="clear" w:color="auto" w:fill="FDE9D9"/>
        <w:spacing w:line="276" w:lineRule="auto"/>
        <w:ind w:left="851" w:hanging="284"/>
        <w:contextualSpacing/>
        <w:rPr>
          <w:sz w:val="24"/>
          <w:szCs w:val="24"/>
          <w:lang w:eastAsia="lt-LT"/>
        </w:rPr>
      </w:pPr>
      <w:r w:rsidRPr="004B20C8">
        <w:rPr>
          <w:sz w:val="24"/>
          <w:szCs w:val="24"/>
          <w:lang w:eastAsia="lt-LT"/>
        </w:rPr>
        <w:t>aktyviai dalyvauti kuriant Bendrą Europos prieglobsčio sistemą, atstovaujant patvirtint</w:t>
      </w:r>
      <w:r w:rsidR="006E48C6">
        <w:rPr>
          <w:sz w:val="24"/>
          <w:szCs w:val="24"/>
          <w:lang w:eastAsia="lt-LT"/>
        </w:rPr>
        <w:t>om</w:t>
      </w:r>
      <w:r w:rsidRPr="004B20C8">
        <w:rPr>
          <w:sz w:val="24"/>
          <w:szCs w:val="24"/>
          <w:lang w:eastAsia="lt-LT"/>
        </w:rPr>
        <w:t>s Lietuvos pozicij</w:t>
      </w:r>
      <w:r w:rsidR="006E48C6">
        <w:rPr>
          <w:sz w:val="24"/>
          <w:szCs w:val="24"/>
          <w:lang w:eastAsia="lt-LT"/>
        </w:rPr>
        <w:t>om</w:t>
      </w:r>
      <w:r w:rsidRPr="004B20C8">
        <w:rPr>
          <w:sz w:val="24"/>
          <w:szCs w:val="24"/>
          <w:lang w:eastAsia="lt-LT"/>
        </w:rPr>
        <w:t>s;</w:t>
      </w:r>
    </w:p>
    <w:p w14:paraId="4435538A" w14:textId="77777777" w:rsidR="008F61F6" w:rsidRPr="004B20C8" w:rsidRDefault="008F61F6" w:rsidP="004E21DF">
      <w:pPr>
        <w:numPr>
          <w:ilvl w:val="0"/>
          <w:numId w:val="7"/>
        </w:numPr>
        <w:pBdr>
          <w:top w:val="single" w:sz="4" w:space="1" w:color="auto"/>
          <w:left w:val="single" w:sz="4" w:space="4" w:color="auto"/>
          <w:bottom w:val="single" w:sz="4" w:space="1" w:color="auto"/>
          <w:right w:val="single" w:sz="4" w:space="5" w:color="auto"/>
        </w:pBdr>
        <w:shd w:val="clear" w:color="auto" w:fill="FDE9D9"/>
        <w:spacing w:line="276" w:lineRule="auto"/>
        <w:ind w:left="851" w:hanging="284"/>
        <w:contextualSpacing/>
        <w:rPr>
          <w:sz w:val="24"/>
          <w:szCs w:val="24"/>
          <w:lang w:eastAsia="lt-LT"/>
        </w:rPr>
      </w:pPr>
      <w:r w:rsidRPr="004B20C8">
        <w:rPr>
          <w:sz w:val="24"/>
          <w:szCs w:val="24"/>
          <w:lang w:eastAsia="lt-LT"/>
        </w:rPr>
        <w:lastRenderedPageBreak/>
        <w:t>dalyvauti E</w:t>
      </w:r>
      <w:r w:rsidR="00C06510" w:rsidRPr="004B20C8">
        <w:rPr>
          <w:sz w:val="24"/>
          <w:szCs w:val="24"/>
          <w:lang w:eastAsia="lt-LT"/>
        </w:rPr>
        <w:t xml:space="preserve">uropos </w:t>
      </w:r>
      <w:r w:rsidRPr="004B20C8">
        <w:rPr>
          <w:sz w:val="24"/>
          <w:szCs w:val="24"/>
          <w:lang w:eastAsia="lt-LT"/>
        </w:rPr>
        <w:t>S</w:t>
      </w:r>
      <w:r w:rsidR="00C06510" w:rsidRPr="004B20C8">
        <w:rPr>
          <w:sz w:val="24"/>
          <w:szCs w:val="24"/>
          <w:lang w:eastAsia="lt-LT"/>
        </w:rPr>
        <w:t>ąjungos</w:t>
      </w:r>
      <w:r w:rsidRPr="004B20C8">
        <w:rPr>
          <w:sz w:val="24"/>
          <w:szCs w:val="24"/>
          <w:lang w:eastAsia="lt-LT"/>
        </w:rPr>
        <w:t xml:space="preserve"> perkėlimo programose, įgyvendinant Lietuvos prisiimtus įsipareigojimus</w:t>
      </w:r>
      <w:r w:rsidR="004E21DF" w:rsidRPr="004B20C8">
        <w:rPr>
          <w:sz w:val="24"/>
          <w:szCs w:val="24"/>
          <w:lang w:eastAsia="lt-LT"/>
        </w:rPr>
        <w:t xml:space="preserve"> dėl asmenų, kuriems reikalinga tarptautinė apsauga ir kurie </w:t>
      </w:r>
      <w:r w:rsidR="009B2323" w:rsidRPr="004B20C8">
        <w:rPr>
          <w:sz w:val="24"/>
          <w:szCs w:val="24"/>
          <w:lang w:eastAsia="lt-LT"/>
        </w:rPr>
        <w:t xml:space="preserve">nekelia grėsmės </w:t>
      </w:r>
      <w:r w:rsidR="004E21DF" w:rsidRPr="004B20C8">
        <w:rPr>
          <w:sz w:val="24"/>
          <w:szCs w:val="24"/>
          <w:lang w:eastAsia="lt-LT"/>
        </w:rPr>
        <w:t>valstybės saugumui, perkėlimo</w:t>
      </w:r>
      <w:r w:rsidRPr="004B20C8">
        <w:rPr>
          <w:sz w:val="24"/>
          <w:szCs w:val="24"/>
          <w:lang w:eastAsia="lt-LT"/>
        </w:rPr>
        <w:t>;</w:t>
      </w:r>
    </w:p>
    <w:p w14:paraId="4CD29F50" w14:textId="77777777" w:rsidR="008F61F6" w:rsidRPr="004B20C8" w:rsidRDefault="004E21DF" w:rsidP="004E21DF">
      <w:pPr>
        <w:numPr>
          <w:ilvl w:val="0"/>
          <w:numId w:val="7"/>
        </w:numPr>
        <w:pBdr>
          <w:top w:val="single" w:sz="4" w:space="1" w:color="auto"/>
          <w:left w:val="single" w:sz="4" w:space="4" w:color="auto"/>
          <w:bottom w:val="single" w:sz="4" w:space="1" w:color="auto"/>
          <w:right w:val="single" w:sz="4" w:space="5" w:color="auto"/>
        </w:pBdr>
        <w:shd w:val="clear" w:color="auto" w:fill="FDE9D9"/>
        <w:spacing w:line="276" w:lineRule="auto"/>
        <w:ind w:left="851" w:hanging="284"/>
        <w:contextualSpacing/>
        <w:rPr>
          <w:sz w:val="24"/>
          <w:szCs w:val="24"/>
          <w:lang w:eastAsia="lt-LT"/>
        </w:rPr>
      </w:pPr>
      <w:r w:rsidRPr="004B20C8">
        <w:rPr>
          <w:sz w:val="24"/>
          <w:szCs w:val="24"/>
          <w:lang w:eastAsia="lt-LT"/>
        </w:rPr>
        <w:t xml:space="preserve">ieškoti </w:t>
      </w:r>
      <w:r w:rsidR="008F61F6" w:rsidRPr="004B20C8">
        <w:rPr>
          <w:sz w:val="24"/>
          <w:szCs w:val="24"/>
          <w:lang w:eastAsia="lt-LT"/>
        </w:rPr>
        <w:t>tvarių sprendimų, padedant nuo represijų nukentėjusiems ir dėl represijų grėsmės į kilmės valstybę negalintiems grįžti Baltarusijos</w:t>
      </w:r>
      <w:r w:rsidR="00C06510" w:rsidRPr="004B20C8">
        <w:rPr>
          <w:sz w:val="24"/>
          <w:szCs w:val="24"/>
          <w:lang w:eastAsia="lt-LT"/>
        </w:rPr>
        <w:t xml:space="preserve"> Respublikos</w:t>
      </w:r>
      <w:r w:rsidR="008F61F6" w:rsidRPr="004B20C8">
        <w:rPr>
          <w:sz w:val="24"/>
          <w:szCs w:val="24"/>
          <w:lang w:eastAsia="lt-LT"/>
        </w:rPr>
        <w:t xml:space="preserve"> piliečiams. </w:t>
      </w:r>
    </w:p>
    <w:p w14:paraId="47369328" w14:textId="77777777" w:rsidR="00694881" w:rsidRPr="004B20C8" w:rsidRDefault="00694881" w:rsidP="00D40277">
      <w:pPr>
        <w:spacing w:line="276" w:lineRule="auto"/>
        <w:ind w:left="851" w:hanging="284"/>
        <w:jc w:val="center"/>
        <w:rPr>
          <w:b/>
          <w:color w:val="000000"/>
          <w:sz w:val="32"/>
          <w:szCs w:val="32"/>
          <w:lang w:eastAsia="en-GB"/>
        </w:rPr>
      </w:pPr>
    </w:p>
    <w:p w14:paraId="20EAB416" w14:textId="0A8514EA" w:rsidR="008F61F6" w:rsidRPr="00BF4158" w:rsidRDefault="008F61F6" w:rsidP="00BF4158">
      <w:pPr>
        <w:pStyle w:val="Sraopastraipa"/>
        <w:numPr>
          <w:ilvl w:val="0"/>
          <w:numId w:val="1"/>
        </w:numPr>
        <w:spacing w:line="276" w:lineRule="auto"/>
        <w:rPr>
          <w:b/>
          <w:sz w:val="24"/>
          <w:szCs w:val="24"/>
          <w:lang w:eastAsia="lt-LT"/>
        </w:rPr>
      </w:pPr>
      <w:r w:rsidRPr="004B20C8">
        <w:rPr>
          <w:b/>
          <w:sz w:val="24"/>
          <w:szCs w:val="24"/>
          <w:lang w:eastAsia="lt-LT"/>
        </w:rPr>
        <w:t>Užsieniečių integracijos sritis</w:t>
      </w:r>
    </w:p>
    <w:p w14:paraId="670B82DC" w14:textId="26C14F61" w:rsidR="008F61F6" w:rsidRPr="004B20C8" w:rsidRDefault="008F61F6" w:rsidP="00343D2F">
      <w:pPr>
        <w:pStyle w:val="Sraopastraipa"/>
        <w:pBdr>
          <w:top w:val="single" w:sz="4" w:space="1" w:color="auto"/>
          <w:left w:val="single" w:sz="4" w:space="0" w:color="auto"/>
          <w:bottom w:val="single" w:sz="4" w:space="1" w:color="auto"/>
          <w:right w:val="single" w:sz="4" w:space="4" w:color="auto"/>
        </w:pBdr>
        <w:shd w:val="clear" w:color="auto" w:fill="D6E3BC"/>
        <w:spacing w:line="276" w:lineRule="auto"/>
        <w:ind w:left="-142" w:firstLine="425"/>
        <w:rPr>
          <w:i/>
          <w:sz w:val="24"/>
          <w:szCs w:val="24"/>
          <w:lang w:eastAsia="lt-LT"/>
        </w:rPr>
      </w:pPr>
      <w:r w:rsidRPr="004B20C8">
        <w:rPr>
          <w:bCs/>
          <w:i/>
          <w:sz w:val="24"/>
          <w:szCs w:val="24"/>
          <w:lang w:eastAsia="lt-LT"/>
        </w:rPr>
        <w:t xml:space="preserve">2020 m. integracijos srityje </w:t>
      </w:r>
      <w:r w:rsidR="006E48C6">
        <w:rPr>
          <w:bCs/>
          <w:i/>
          <w:sz w:val="24"/>
          <w:szCs w:val="24"/>
          <w:lang w:eastAsia="lt-LT"/>
        </w:rPr>
        <w:t>reikšmingiausios buvo</w:t>
      </w:r>
      <w:r w:rsidRPr="004B20C8">
        <w:rPr>
          <w:bCs/>
          <w:i/>
          <w:sz w:val="24"/>
          <w:szCs w:val="24"/>
          <w:lang w:eastAsia="lt-LT"/>
        </w:rPr>
        <w:t xml:space="preserve"> šios vykdytos priemonės</w:t>
      </w:r>
      <w:r w:rsidRPr="004B20C8">
        <w:rPr>
          <w:i/>
          <w:sz w:val="24"/>
          <w:szCs w:val="24"/>
          <w:lang w:eastAsia="lt-LT"/>
        </w:rPr>
        <w:t xml:space="preserve">: </w:t>
      </w:r>
    </w:p>
    <w:p w14:paraId="3FA82E14" w14:textId="610F00B9" w:rsidR="008F61F6" w:rsidRPr="004B20C8" w:rsidRDefault="008F61F6" w:rsidP="00D46980">
      <w:pPr>
        <w:numPr>
          <w:ilvl w:val="0"/>
          <w:numId w:val="5"/>
        </w:numPr>
        <w:pBdr>
          <w:top w:val="single" w:sz="4" w:space="1" w:color="auto"/>
          <w:left w:val="single" w:sz="4" w:space="0" w:color="auto"/>
          <w:bottom w:val="single" w:sz="4" w:space="1" w:color="auto"/>
          <w:right w:val="single" w:sz="4" w:space="4" w:color="auto"/>
        </w:pBdr>
        <w:shd w:val="clear" w:color="auto" w:fill="E2EFD9" w:themeFill="accent6" w:themeFillTint="33"/>
        <w:tabs>
          <w:tab w:val="left" w:pos="993"/>
        </w:tabs>
        <w:spacing w:line="276" w:lineRule="auto"/>
        <w:ind w:left="851" w:hanging="284"/>
        <w:contextualSpacing/>
        <w:rPr>
          <w:color w:val="000000"/>
          <w:sz w:val="24"/>
          <w:szCs w:val="24"/>
          <w:lang w:eastAsia="lt-LT"/>
        </w:rPr>
      </w:pPr>
      <w:r w:rsidRPr="004B20C8">
        <w:rPr>
          <w:sz w:val="24"/>
          <w:szCs w:val="24"/>
          <w:lang w:eastAsia="lt-LT"/>
        </w:rPr>
        <w:t xml:space="preserve">įgyvendinamos Užsieniečių integracijos į visuomenę 2018–2021 metų veiksmų plano priemonės, kuriomis siekiama </w:t>
      </w:r>
      <w:r w:rsidRPr="004B20C8">
        <w:rPr>
          <w:spacing w:val="2"/>
          <w:sz w:val="24"/>
          <w:szCs w:val="24"/>
        </w:rPr>
        <w:t xml:space="preserve">tobulinti </w:t>
      </w:r>
      <w:r w:rsidR="008400B8" w:rsidRPr="00AC7C48">
        <w:rPr>
          <w:spacing w:val="2"/>
          <w:sz w:val="24"/>
          <w:szCs w:val="24"/>
        </w:rPr>
        <w:t>užsieniečių ir prieglobsčio gavėjų integracijos</w:t>
      </w:r>
      <w:r w:rsidR="008400B8" w:rsidRPr="004B20C8">
        <w:rPr>
          <w:spacing w:val="2"/>
          <w:sz w:val="24"/>
          <w:szCs w:val="24"/>
        </w:rPr>
        <w:t xml:space="preserve"> </w:t>
      </w:r>
      <w:r w:rsidRPr="004B20C8">
        <w:rPr>
          <w:spacing w:val="2"/>
          <w:sz w:val="24"/>
          <w:szCs w:val="24"/>
        </w:rPr>
        <w:t>teisėkūrą ir procesus, integraciją į darbo rinkos ir švietimo sistemas, gerinti sąlygas užsieniečiams gauti socialines ir</w:t>
      </w:r>
      <w:r w:rsidR="000C6230" w:rsidRPr="004B20C8">
        <w:rPr>
          <w:spacing w:val="2"/>
          <w:sz w:val="24"/>
          <w:szCs w:val="24"/>
        </w:rPr>
        <w:t xml:space="preserve"> sveikatos priežiūros paslaugas ir kt.</w:t>
      </w:r>
      <w:r w:rsidRPr="004B20C8">
        <w:rPr>
          <w:sz w:val="24"/>
          <w:szCs w:val="24"/>
          <w:lang w:eastAsia="lt-LT"/>
        </w:rPr>
        <w:t>;</w:t>
      </w:r>
    </w:p>
    <w:p w14:paraId="31FC8E48" w14:textId="77777777" w:rsidR="008F61F6" w:rsidRPr="004B20C8" w:rsidRDefault="008F61F6" w:rsidP="00D46980">
      <w:pPr>
        <w:numPr>
          <w:ilvl w:val="0"/>
          <w:numId w:val="5"/>
        </w:numPr>
        <w:pBdr>
          <w:top w:val="single" w:sz="4" w:space="1" w:color="auto"/>
          <w:left w:val="single" w:sz="4" w:space="0" w:color="auto"/>
          <w:bottom w:val="single" w:sz="4" w:space="1" w:color="auto"/>
          <w:right w:val="single" w:sz="4" w:space="4" w:color="auto"/>
        </w:pBdr>
        <w:shd w:val="clear" w:color="auto" w:fill="E2EFD9" w:themeFill="accent6" w:themeFillTint="33"/>
        <w:tabs>
          <w:tab w:val="left" w:pos="993"/>
        </w:tabs>
        <w:spacing w:line="276" w:lineRule="auto"/>
        <w:ind w:left="851" w:hanging="284"/>
        <w:contextualSpacing/>
        <w:rPr>
          <w:color w:val="000000"/>
          <w:sz w:val="24"/>
          <w:szCs w:val="24"/>
          <w:lang w:eastAsia="lt-LT"/>
        </w:rPr>
      </w:pPr>
      <w:r w:rsidRPr="004B20C8">
        <w:rPr>
          <w:sz w:val="24"/>
          <w:szCs w:val="24"/>
        </w:rPr>
        <w:t>nustatyta lankstesnė, labiau motyvuojanti valstybės paramos prieglobsčio gavėjų integracijai teikimo sistema (sudaromas individualus integracijos planas);</w:t>
      </w:r>
    </w:p>
    <w:p w14:paraId="40EB31E7" w14:textId="179B93CC" w:rsidR="008F61F6" w:rsidRPr="004B20C8" w:rsidRDefault="00C34BD9" w:rsidP="00D46980">
      <w:pPr>
        <w:numPr>
          <w:ilvl w:val="0"/>
          <w:numId w:val="5"/>
        </w:numPr>
        <w:pBdr>
          <w:top w:val="single" w:sz="4" w:space="1" w:color="auto"/>
          <w:left w:val="single" w:sz="4" w:space="0" w:color="auto"/>
          <w:bottom w:val="single" w:sz="4" w:space="1" w:color="auto"/>
          <w:right w:val="single" w:sz="4" w:space="4" w:color="auto"/>
        </w:pBdr>
        <w:shd w:val="clear" w:color="auto" w:fill="E2EFD9" w:themeFill="accent6" w:themeFillTint="33"/>
        <w:tabs>
          <w:tab w:val="left" w:pos="993"/>
        </w:tabs>
        <w:spacing w:line="276" w:lineRule="auto"/>
        <w:ind w:left="851" w:hanging="284"/>
        <w:contextualSpacing/>
        <w:rPr>
          <w:color w:val="000000"/>
          <w:sz w:val="24"/>
          <w:szCs w:val="24"/>
          <w:lang w:eastAsia="lt-LT"/>
        </w:rPr>
      </w:pPr>
      <w:r w:rsidRPr="004B20C8">
        <w:rPr>
          <w:sz w:val="24"/>
          <w:szCs w:val="24"/>
        </w:rPr>
        <w:t>v</w:t>
      </w:r>
      <w:r w:rsidR="008F61F6" w:rsidRPr="004B20C8">
        <w:rPr>
          <w:sz w:val="24"/>
          <w:szCs w:val="24"/>
        </w:rPr>
        <w:t>ykdytos projektinės veiklos (finansuojamos iš E</w:t>
      </w:r>
      <w:r w:rsidR="00B50BBD" w:rsidRPr="004B20C8">
        <w:rPr>
          <w:sz w:val="24"/>
          <w:szCs w:val="24"/>
        </w:rPr>
        <w:t xml:space="preserve">uropos </w:t>
      </w:r>
      <w:r w:rsidR="008F61F6" w:rsidRPr="004B20C8">
        <w:rPr>
          <w:sz w:val="24"/>
          <w:szCs w:val="24"/>
        </w:rPr>
        <w:t>S</w:t>
      </w:r>
      <w:r w:rsidR="00B50BBD" w:rsidRPr="004B20C8">
        <w:rPr>
          <w:sz w:val="24"/>
          <w:szCs w:val="24"/>
        </w:rPr>
        <w:t>ąjungos</w:t>
      </w:r>
      <w:r w:rsidR="008F61F6" w:rsidRPr="004B20C8">
        <w:rPr>
          <w:sz w:val="24"/>
          <w:szCs w:val="24"/>
        </w:rPr>
        <w:t xml:space="preserve"> </w:t>
      </w:r>
      <w:r w:rsidR="008F61F6" w:rsidRPr="004B20C8">
        <w:rPr>
          <w:color w:val="000000"/>
          <w:sz w:val="24"/>
          <w:szCs w:val="24"/>
          <w:lang w:eastAsia="lt-LT"/>
        </w:rPr>
        <w:t>Pabėgėlių, migracijos ir integracijos fondo</w:t>
      </w:r>
      <w:r w:rsidR="00B50BBD" w:rsidRPr="004B20C8">
        <w:rPr>
          <w:color w:val="000000"/>
          <w:sz w:val="24"/>
          <w:szCs w:val="24"/>
          <w:lang w:eastAsia="lt-LT"/>
        </w:rPr>
        <w:t xml:space="preserve"> (toliau – PMIF)</w:t>
      </w:r>
      <w:r w:rsidR="008F61F6" w:rsidRPr="004B20C8">
        <w:rPr>
          <w:sz w:val="24"/>
          <w:szCs w:val="24"/>
        </w:rPr>
        <w:t xml:space="preserve">) tobulinant trečiųjų šalių piliečių įgūdžius ir kompetencijas; stiprinant </w:t>
      </w:r>
      <w:r w:rsidR="008400B8" w:rsidRPr="005C5CA8">
        <w:rPr>
          <w:sz w:val="24"/>
          <w:szCs w:val="24"/>
        </w:rPr>
        <w:t>trečiųjų šalių piliečių ir vietos bendruomenės</w:t>
      </w:r>
      <w:r w:rsidR="008400B8" w:rsidRPr="004B20C8">
        <w:rPr>
          <w:sz w:val="24"/>
          <w:szCs w:val="24"/>
        </w:rPr>
        <w:t xml:space="preserve"> </w:t>
      </w:r>
      <w:r w:rsidR="008F61F6" w:rsidRPr="004B20C8">
        <w:rPr>
          <w:sz w:val="24"/>
          <w:szCs w:val="24"/>
        </w:rPr>
        <w:t>santykius; tobulinant integracijos, teisėtos migracijo</w:t>
      </w:r>
      <w:r w:rsidR="000C6230" w:rsidRPr="004B20C8">
        <w:rPr>
          <w:sz w:val="24"/>
          <w:szCs w:val="24"/>
        </w:rPr>
        <w:t>s srityje dirbančių specialistų</w:t>
      </w:r>
      <w:r w:rsidR="000B527D" w:rsidRPr="004B20C8">
        <w:rPr>
          <w:sz w:val="24"/>
          <w:szCs w:val="24"/>
        </w:rPr>
        <w:t xml:space="preserve"> </w:t>
      </w:r>
      <w:r w:rsidR="008F61F6" w:rsidRPr="004B20C8">
        <w:rPr>
          <w:sz w:val="24"/>
          <w:szCs w:val="24"/>
        </w:rPr>
        <w:t xml:space="preserve">kompetenciją; </w:t>
      </w:r>
      <w:r w:rsidR="000C6230" w:rsidRPr="004B20C8">
        <w:rPr>
          <w:sz w:val="24"/>
          <w:szCs w:val="24"/>
        </w:rPr>
        <w:t xml:space="preserve">vykdyti </w:t>
      </w:r>
      <w:r w:rsidR="008F61F6" w:rsidRPr="004B20C8">
        <w:rPr>
          <w:sz w:val="24"/>
          <w:szCs w:val="24"/>
        </w:rPr>
        <w:t>lietuvių kalbos mokymai ir kt.</w:t>
      </w:r>
      <w:r w:rsidR="008400B8">
        <w:rPr>
          <w:sz w:val="24"/>
          <w:szCs w:val="24"/>
        </w:rPr>
        <w:t>;</w:t>
      </w:r>
    </w:p>
    <w:p w14:paraId="19E64B47" w14:textId="77777777" w:rsidR="008F61F6" w:rsidRPr="004B20C8" w:rsidRDefault="008F61F6" w:rsidP="00D46980">
      <w:pPr>
        <w:numPr>
          <w:ilvl w:val="0"/>
          <w:numId w:val="5"/>
        </w:numPr>
        <w:pBdr>
          <w:top w:val="single" w:sz="4" w:space="1" w:color="auto"/>
          <w:left w:val="single" w:sz="4" w:space="0" w:color="auto"/>
          <w:bottom w:val="single" w:sz="4" w:space="1" w:color="auto"/>
          <w:right w:val="single" w:sz="4" w:space="4" w:color="auto"/>
        </w:pBdr>
        <w:shd w:val="clear" w:color="auto" w:fill="E2EFD9" w:themeFill="accent6" w:themeFillTint="33"/>
        <w:tabs>
          <w:tab w:val="left" w:pos="993"/>
        </w:tabs>
        <w:spacing w:line="276" w:lineRule="auto"/>
        <w:ind w:left="851" w:hanging="284"/>
        <w:contextualSpacing/>
        <w:rPr>
          <w:color w:val="000000"/>
          <w:sz w:val="24"/>
          <w:szCs w:val="24"/>
          <w:lang w:eastAsia="lt-LT"/>
        </w:rPr>
      </w:pPr>
      <w:r w:rsidRPr="004B20C8">
        <w:rPr>
          <w:sz w:val="24"/>
          <w:szCs w:val="24"/>
        </w:rPr>
        <w:t>užsieniečių integracijos centruose (Vilniuje, Kaune ir Klaipėdoje) teikiamos kompleksinės paslaugos;</w:t>
      </w:r>
    </w:p>
    <w:p w14:paraId="32E2ACE6" w14:textId="77777777" w:rsidR="008F61F6" w:rsidRPr="004B20C8" w:rsidRDefault="008F61F6" w:rsidP="00D46980">
      <w:pPr>
        <w:numPr>
          <w:ilvl w:val="0"/>
          <w:numId w:val="5"/>
        </w:numPr>
        <w:pBdr>
          <w:top w:val="single" w:sz="4" w:space="1" w:color="auto"/>
          <w:left w:val="single" w:sz="4" w:space="0" w:color="auto"/>
          <w:bottom w:val="single" w:sz="4" w:space="1" w:color="auto"/>
          <w:right w:val="single" w:sz="4" w:space="4" w:color="auto"/>
        </w:pBdr>
        <w:shd w:val="clear" w:color="auto" w:fill="E2EFD9" w:themeFill="accent6" w:themeFillTint="33"/>
        <w:tabs>
          <w:tab w:val="left" w:pos="993"/>
        </w:tabs>
        <w:spacing w:line="276" w:lineRule="auto"/>
        <w:ind w:left="851" w:hanging="284"/>
        <w:contextualSpacing/>
        <w:rPr>
          <w:color w:val="000000"/>
          <w:sz w:val="24"/>
          <w:szCs w:val="24"/>
          <w:lang w:eastAsia="lt-LT"/>
        </w:rPr>
      </w:pPr>
      <w:r w:rsidRPr="004B20C8">
        <w:rPr>
          <w:sz w:val="24"/>
          <w:szCs w:val="24"/>
        </w:rPr>
        <w:t>gerinamas informacijos prieinamumas ir plėtra migracijos ir integracijos informacinėje platformoje;</w:t>
      </w:r>
    </w:p>
    <w:p w14:paraId="3D0FBFAF" w14:textId="578AA92F" w:rsidR="008F61F6" w:rsidRPr="004B20C8" w:rsidRDefault="008F61F6" w:rsidP="00D46980">
      <w:pPr>
        <w:numPr>
          <w:ilvl w:val="0"/>
          <w:numId w:val="5"/>
        </w:numPr>
        <w:pBdr>
          <w:top w:val="single" w:sz="4" w:space="1" w:color="auto"/>
          <w:left w:val="single" w:sz="4" w:space="0" w:color="auto"/>
          <w:bottom w:val="single" w:sz="4" w:space="1" w:color="auto"/>
          <w:right w:val="single" w:sz="4" w:space="4" w:color="auto"/>
        </w:pBdr>
        <w:shd w:val="clear" w:color="auto" w:fill="E2EFD9" w:themeFill="accent6" w:themeFillTint="33"/>
        <w:tabs>
          <w:tab w:val="left" w:pos="993"/>
        </w:tabs>
        <w:spacing w:line="276" w:lineRule="auto"/>
        <w:ind w:left="851" w:hanging="284"/>
        <w:contextualSpacing/>
        <w:rPr>
          <w:color w:val="000000"/>
          <w:sz w:val="24"/>
          <w:szCs w:val="24"/>
          <w:lang w:eastAsia="lt-LT"/>
        </w:rPr>
      </w:pPr>
      <w:r w:rsidRPr="004B20C8">
        <w:rPr>
          <w:sz w:val="24"/>
          <w:szCs w:val="24"/>
        </w:rPr>
        <w:t xml:space="preserve">įgyvendinamas Savivaldybių kompetencijų </w:t>
      </w:r>
      <w:r w:rsidR="00883E03" w:rsidRPr="004B20C8">
        <w:rPr>
          <w:sz w:val="24"/>
          <w:szCs w:val="24"/>
        </w:rPr>
        <w:t xml:space="preserve">didinimo projektas, </w:t>
      </w:r>
      <w:r w:rsidRPr="004B20C8">
        <w:rPr>
          <w:sz w:val="24"/>
          <w:szCs w:val="24"/>
        </w:rPr>
        <w:t>teikiant paslaugas trečiųjų šalių piliečiams, kurio tikslas – stiprinti integracijos paslaugų trečiųjų šalių piliečiams teikimą Vilniaus, Kauno, Klaipėdos, Šiaulių miest</w:t>
      </w:r>
      <w:r w:rsidR="00B50BBD" w:rsidRPr="004B20C8">
        <w:rPr>
          <w:sz w:val="24"/>
          <w:szCs w:val="24"/>
        </w:rPr>
        <w:t>o</w:t>
      </w:r>
      <w:r w:rsidRPr="004B20C8">
        <w:rPr>
          <w:sz w:val="24"/>
          <w:szCs w:val="24"/>
        </w:rPr>
        <w:t>, Jonavos bei Akmenės rajonų savivaldybėse;</w:t>
      </w:r>
    </w:p>
    <w:p w14:paraId="20396508" w14:textId="7B3F0033" w:rsidR="000C6230" w:rsidRPr="004B20C8" w:rsidRDefault="008F61F6" w:rsidP="00D46980">
      <w:pPr>
        <w:numPr>
          <w:ilvl w:val="0"/>
          <w:numId w:val="5"/>
        </w:numPr>
        <w:pBdr>
          <w:top w:val="single" w:sz="4" w:space="1" w:color="auto"/>
          <w:left w:val="single" w:sz="4" w:space="0" w:color="auto"/>
          <w:bottom w:val="single" w:sz="4" w:space="1" w:color="auto"/>
          <w:right w:val="single" w:sz="4" w:space="4" w:color="auto"/>
        </w:pBdr>
        <w:shd w:val="clear" w:color="auto" w:fill="E2EFD9" w:themeFill="accent6" w:themeFillTint="33"/>
        <w:tabs>
          <w:tab w:val="left" w:pos="993"/>
        </w:tabs>
        <w:spacing w:line="276" w:lineRule="auto"/>
        <w:ind w:left="851" w:hanging="284"/>
        <w:contextualSpacing/>
        <w:rPr>
          <w:color w:val="000000"/>
          <w:sz w:val="24"/>
          <w:szCs w:val="24"/>
          <w:lang w:eastAsia="lt-LT"/>
        </w:rPr>
      </w:pPr>
      <w:r w:rsidRPr="004B20C8">
        <w:rPr>
          <w:color w:val="000000"/>
          <w:sz w:val="24"/>
          <w:szCs w:val="24"/>
          <w:lang w:eastAsia="lt-LT"/>
        </w:rPr>
        <w:t>skirtos biudžeto lėšos magistrantūros arba dalinėms užsieniečių studijoms apmokėti (2020</w:t>
      </w:r>
      <w:r w:rsidR="008400B8">
        <w:rPr>
          <w:color w:val="000000"/>
          <w:sz w:val="24"/>
          <w:szCs w:val="24"/>
          <w:lang w:eastAsia="lt-LT"/>
        </w:rPr>
        <w:t> </w:t>
      </w:r>
      <w:r w:rsidRPr="004B20C8">
        <w:rPr>
          <w:color w:val="000000"/>
          <w:sz w:val="24"/>
          <w:szCs w:val="24"/>
          <w:lang w:eastAsia="lt-LT"/>
        </w:rPr>
        <w:t xml:space="preserve">m. </w:t>
      </w:r>
      <w:r w:rsidR="008400B8" w:rsidRPr="00E8030C">
        <w:rPr>
          <w:color w:val="000000"/>
          <w:sz w:val="24"/>
          <w:szCs w:val="24"/>
          <w:lang w:eastAsia="lt-LT"/>
        </w:rPr>
        <w:t>103 Baltarusijos piliečiams</w:t>
      </w:r>
      <w:r w:rsidR="008400B8" w:rsidRPr="004B20C8">
        <w:rPr>
          <w:color w:val="000000"/>
          <w:sz w:val="24"/>
          <w:szCs w:val="24"/>
          <w:lang w:eastAsia="lt-LT"/>
        </w:rPr>
        <w:t xml:space="preserve"> </w:t>
      </w:r>
      <w:r w:rsidR="008400B8">
        <w:rPr>
          <w:color w:val="000000"/>
          <w:sz w:val="24"/>
          <w:szCs w:val="24"/>
          <w:lang w:eastAsia="lt-LT"/>
        </w:rPr>
        <w:t xml:space="preserve">buvo suteikta studijų </w:t>
      </w:r>
      <w:r w:rsidRPr="004B20C8">
        <w:rPr>
          <w:color w:val="000000"/>
          <w:sz w:val="24"/>
          <w:szCs w:val="24"/>
          <w:lang w:eastAsia="lt-LT"/>
        </w:rPr>
        <w:t>parama);</w:t>
      </w:r>
      <w:r w:rsidRPr="004B20C8">
        <w:rPr>
          <w:bCs/>
          <w:sz w:val="24"/>
        </w:rPr>
        <w:t xml:space="preserve"> plėtotas užsienio stud</w:t>
      </w:r>
      <w:r w:rsidR="000C6230" w:rsidRPr="004B20C8">
        <w:rPr>
          <w:bCs/>
          <w:sz w:val="24"/>
        </w:rPr>
        <w:t>entų ir dėstytojų pritraukimas;</w:t>
      </w:r>
    </w:p>
    <w:p w14:paraId="0AA4D178" w14:textId="2F9F0BB8" w:rsidR="008F61F6" w:rsidRPr="00BF4158" w:rsidRDefault="008F61F6" w:rsidP="00343D2F">
      <w:pPr>
        <w:numPr>
          <w:ilvl w:val="0"/>
          <w:numId w:val="5"/>
        </w:numPr>
        <w:pBdr>
          <w:top w:val="single" w:sz="4" w:space="1" w:color="auto"/>
          <w:left w:val="single" w:sz="4" w:space="0" w:color="auto"/>
          <w:bottom w:val="single" w:sz="4" w:space="1" w:color="auto"/>
          <w:right w:val="single" w:sz="4" w:space="4" w:color="auto"/>
        </w:pBdr>
        <w:shd w:val="clear" w:color="auto" w:fill="E2EFD9" w:themeFill="accent6" w:themeFillTint="33"/>
        <w:tabs>
          <w:tab w:val="left" w:pos="993"/>
        </w:tabs>
        <w:spacing w:line="276" w:lineRule="auto"/>
        <w:ind w:left="851" w:hanging="284"/>
        <w:contextualSpacing/>
        <w:rPr>
          <w:color w:val="000000"/>
          <w:sz w:val="24"/>
          <w:szCs w:val="24"/>
          <w:lang w:eastAsia="lt-LT"/>
        </w:rPr>
      </w:pPr>
      <w:r w:rsidRPr="004B20C8">
        <w:rPr>
          <w:bCs/>
          <w:sz w:val="24"/>
          <w:szCs w:val="24"/>
        </w:rPr>
        <w:t xml:space="preserve">aiškiau reglamentuotos teisės aktų nuostatos dėl </w:t>
      </w:r>
      <w:r w:rsidRPr="004B20C8">
        <w:rPr>
          <w:sz w:val="24"/>
          <w:szCs w:val="24"/>
        </w:rPr>
        <w:t>trečiųjų šalių piliečių profesinių kvalifikacijų, įgytų trečiosiose valstybėse, pripažinimo, leidimo dirbti ir sprendimo dėl užsieniečio darbo atitikties Lietuvos darbo rinkos poreikiams priėmimo, taip pat atlikti pakeitimai, susiję su nelegalaus, nedeklaruoto darbo kontrolės stiprinimu.</w:t>
      </w:r>
    </w:p>
    <w:p w14:paraId="0B26B20B" w14:textId="77777777" w:rsidR="00BF4158" w:rsidRDefault="00BF4158" w:rsidP="00343D2F">
      <w:pPr>
        <w:tabs>
          <w:tab w:val="left" w:pos="709"/>
        </w:tabs>
        <w:spacing w:line="276" w:lineRule="auto"/>
        <w:ind w:right="-1" w:firstLine="851"/>
        <w:contextualSpacing/>
        <w:rPr>
          <w:sz w:val="24"/>
          <w:szCs w:val="24"/>
        </w:rPr>
      </w:pPr>
    </w:p>
    <w:p w14:paraId="7004ACA0" w14:textId="3638E7EA" w:rsidR="008F61F6" w:rsidRPr="004B20C8" w:rsidRDefault="008F61F6" w:rsidP="00343D2F">
      <w:pPr>
        <w:tabs>
          <w:tab w:val="left" w:pos="709"/>
        </w:tabs>
        <w:spacing w:line="276" w:lineRule="auto"/>
        <w:ind w:right="-1" w:firstLine="851"/>
        <w:contextualSpacing/>
        <w:rPr>
          <w:sz w:val="24"/>
          <w:szCs w:val="24"/>
        </w:rPr>
      </w:pPr>
      <w:r w:rsidRPr="004B20C8">
        <w:rPr>
          <w:sz w:val="24"/>
          <w:szCs w:val="24"/>
        </w:rPr>
        <w:t xml:space="preserve">2020 m. užsieniečių integracijos sričiai įtaką </w:t>
      </w:r>
      <w:r w:rsidR="008400B8">
        <w:rPr>
          <w:sz w:val="24"/>
          <w:szCs w:val="24"/>
        </w:rPr>
        <w:t xml:space="preserve">darė </w:t>
      </w:r>
      <w:r w:rsidRPr="004B20C8">
        <w:rPr>
          <w:sz w:val="24"/>
          <w:szCs w:val="24"/>
        </w:rPr>
        <w:t>nuolat augantis į Lietuvą dirbti, studijuoti ar kitais tikslais atvykstančių užsieniečių skaičius, politiniai įvykiai kaimyninėse valstybėse, Lietuvos prisiimti tarptautiniai įsipareigojimai, taip pat valstybės</w:t>
      </w:r>
      <w:r w:rsidRPr="004B20C8">
        <w:rPr>
          <w:sz w:val="24"/>
        </w:rPr>
        <w:t xml:space="preserve"> pagalba perkeliant į Lietuvą asmenis, gyvenančius humanitarinės krizės ištiktose šalyse. </w:t>
      </w:r>
      <w:r w:rsidRPr="004B20C8">
        <w:rPr>
          <w:sz w:val="24"/>
          <w:szCs w:val="24"/>
        </w:rPr>
        <w:t>D</w:t>
      </w:r>
      <w:r w:rsidR="008400B8">
        <w:rPr>
          <w:sz w:val="24"/>
          <w:szCs w:val="24"/>
        </w:rPr>
        <w:t xml:space="preserve">augėjant </w:t>
      </w:r>
      <w:r w:rsidRPr="004B20C8">
        <w:rPr>
          <w:sz w:val="24"/>
          <w:szCs w:val="24"/>
        </w:rPr>
        <w:t xml:space="preserve">į Lietuvą imigruojančių užsieniečių, kartu atsiranda ir </w:t>
      </w:r>
      <w:r w:rsidR="008400B8" w:rsidRPr="004773B5">
        <w:rPr>
          <w:sz w:val="24"/>
          <w:szCs w:val="24"/>
        </w:rPr>
        <w:t>su adaptacija ir integracija į visuomenę</w:t>
      </w:r>
      <w:r w:rsidR="008400B8" w:rsidRPr="004B20C8">
        <w:rPr>
          <w:sz w:val="24"/>
          <w:szCs w:val="24"/>
        </w:rPr>
        <w:t xml:space="preserve"> </w:t>
      </w:r>
      <w:r w:rsidR="008400B8" w:rsidRPr="004757A0">
        <w:rPr>
          <w:sz w:val="24"/>
          <w:szCs w:val="24"/>
        </w:rPr>
        <w:t>susijusi</w:t>
      </w:r>
      <w:r w:rsidR="008400B8">
        <w:rPr>
          <w:sz w:val="24"/>
          <w:szCs w:val="24"/>
        </w:rPr>
        <w:t>ų</w:t>
      </w:r>
      <w:r w:rsidR="008400B8" w:rsidRPr="004B20C8">
        <w:rPr>
          <w:sz w:val="24"/>
          <w:szCs w:val="24"/>
        </w:rPr>
        <w:t xml:space="preserve"> </w:t>
      </w:r>
      <w:r w:rsidRPr="004B20C8">
        <w:rPr>
          <w:sz w:val="24"/>
          <w:szCs w:val="24"/>
        </w:rPr>
        <w:t>socialin</w:t>
      </w:r>
      <w:r w:rsidR="008400B8">
        <w:rPr>
          <w:sz w:val="24"/>
          <w:szCs w:val="24"/>
        </w:rPr>
        <w:t>ių</w:t>
      </w:r>
      <w:r w:rsidRPr="004B20C8">
        <w:rPr>
          <w:sz w:val="24"/>
          <w:szCs w:val="24"/>
        </w:rPr>
        <w:t xml:space="preserve"> problem</w:t>
      </w:r>
      <w:r w:rsidR="008400B8">
        <w:rPr>
          <w:sz w:val="24"/>
          <w:szCs w:val="24"/>
        </w:rPr>
        <w:t>ų</w:t>
      </w:r>
      <w:r w:rsidRPr="004B20C8">
        <w:rPr>
          <w:sz w:val="24"/>
          <w:szCs w:val="24"/>
        </w:rPr>
        <w:t xml:space="preserve">, kurias būtina laiku </w:t>
      </w:r>
      <w:r w:rsidR="008400B8">
        <w:rPr>
          <w:sz w:val="24"/>
          <w:szCs w:val="24"/>
        </w:rPr>
        <w:t>nustatyti</w:t>
      </w:r>
      <w:r w:rsidRPr="004B20C8">
        <w:rPr>
          <w:sz w:val="24"/>
          <w:szCs w:val="24"/>
        </w:rPr>
        <w:t xml:space="preserve"> ir spręsti. </w:t>
      </w:r>
    </w:p>
    <w:p w14:paraId="7E5F73A0" w14:textId="2D1F6F46" w:rsidR="008F61F6" w:rsidRPr="004B20C8" w:rsidRDefault="008F61F6" w:rsidP="00343D2F">
      <w:pPr>
        <w:tabs>
          <w:tab w:val="left" w:pos="709"/>
        </w:tabs>
        <w:spacing w:line="276" w:lineRule="auto"/>
        <w:ind w:right="-1" w:firstLine="851"/>
        <w:contextualSpacing/>
        <w:rPr>
          <w:sz w:val="24"/>
        </w:rPr>
      </w:pPr>
      <w:r w:rsidRPr="004B20C8">
        <w:rPr>
          <w:sz w:val="24"/>
          <w:szCs w:val="24"/>
        </w:rPr>
        <w:t xml:space="preserve">Lietuvoje </w:t>
      </w:r>
      <w:r w:rsidRPr="004B20C8">
        <w:rPr>
          <w:b/>
          <w:sz w:val="24"/>
          <w:szCs w:val="24"/>
        </w:rPr>
        <w:t>vis dar egzistuoja fragmentuota trečiųjų šalių piliečių integracijos sistema</w:t>
      </w:r>
      <w:r w:rsidRPr="00F67263">
        <w:rPr>
          <w:sz w:val="24"/>
          <w:szCs w:val="24"/>
        </w:rPr>
        <w:t>:</w:t>
      </w:r>
      <w:r w:rsidRPr="004B20C8">
        <w:rPr>
          <w:sz w:val="24"/>
          <w:szCs w:val="24"/>
        </w:rPr>
        <w:t xml:space="preserve"> tarpinstitucinio bendradarbiavimo trūkumas, nėra efektyvios integracijos stebėsenos ir vertinimo sistemos, trūksta ryšio su vietos bendruomenėmis, nepakankamas bendruomeninių organizacijų ir nevyriausybinių organizacijų įsitraukimas </w:t>
      </w:r>
      <w:r w:rsidR="00F35DEF">
        <w:rPr>
          <w:sz w:val="24"/>
          <w:szCs w:val="24"/>
        </w:rPr>
        <w:t xml:space="preserve">į </w:t>
      </w:r>
      <w:r w:rsidRPr="004B20C8">
        <w:rPr>
          <w:sz w:val="24"/>
          <w:szCs w:val="24"/>
        </w:rPr>
        <w:t>ši</w:t>
      </w:r>
      <w:r w:rsidR="00F35DEF">
        <w:rPr>
          <w:sz w:val="24"/>
          <w:szCs w:val="24"/>
        </w:rPr>
        <w:t>ą</w:t>
      </w:r>
      <w:r w:rsidRPr="004B20C8">
        <w:rPr>
          <w:sz w:val="24"/>
          <w:szCs w:val="24"/>
        </w:rPr>
        <w:t xml:space="preserve"> srit</w:t>
      </w:r>
      <w:r w:rsidR="00F35DEF">
        <w:rPr>
          <w:sz w:val="24"/>
          <w:szCs w:val="24"/>
        </w:rPr>
        <w:t>į</w:t>
      </w:r>
      <w:r w:rsidRPr="004B20C8">
        <w:rPr>
          <w:sz w:val="24"/>
          <w:szCs w:val="24"/>
        </w:rPr>
        <w:t>.</w:t>
      </w:r>
      <w:r w:rsidRPr="004B20C8">
        <w:rPr>
          <w:sz w:val="24"/>
        </w:rPr>
        <w:t xml:space="preserve"> </w:t>
      </w:r>
      <w:r w:rsidRPr="004B20C8">
        <w:rPr>
          <w:color w:val="000000"/>
          <w:sz w:val="24"/>
          <w:szCs w:val="24"/>
          <w:lang w:eastAsia="lt-LT"/>
        </w:rPr>
        <w:t>Kiekvien</w:t>
      </w:r>
      <w:r w:rsidR="00F35DEF">
        <w:rPr>
          <w:color w:val="000000"/>
          <w:sz w:val="24"/>
          <w:szCs w:val="24"/>
          <w:lang w:eastAsia="lt-LT"/>
        </w:rPr>
        <w:t xml:space="preserve">os kategorijos </w:t>
      </w:r>
      <w:r w:rsidRPr="004B20C8">
        <w:rPr>
          <w:color w:val="000000"/>
          <w:sz w:val="24"/>
          <w:szCs w:val="24"/>
          <w:lang w:eastAsia="lt-LT"/>
        </w:rPr>
        <w:t>užsienieči</w:t>
      </w:r>
      <w:r w:rsidR="00F35DEF">
        <w:rPr>
          <w:color w:val="000000"/>
          <w:sz w:val="24"/>
          <w:szCs w:val="24"/>
          <w:lang w:eastAsia="lt-LT"/>
        </w:rPr>
        <w:t>ai</w:t>
      </w:r>
      <w:r w:rsidRPr="004B20C8">
        <w:rPr>
          <w:color w:val="000000"/>
          <w:sz w:val="24"/>
          <w:szCs w:val="24"/>
          <w:lang w:eastAsia="lt-LT"/>
        </w:rPr>
        <w:t>, atvyk</w:t>
      </w:r>
      <w:r w:rsidR="00F35DEF">
        <w:rPr>
          <w:color w:val="000000"/>
          <w:sz w:val="24"/>
          <w:szCs w:val="24"/>
          <w:lang w:eastAsia="lt-LT"/>
        </w:rPr>
        <w:t>ę</w:t>
      </w:r>
      <w:r w:rsidRPr="004B20C8">
        <w:rPr>
          <w:color w:val="000000"/>
          <w:sz w:val="24"/>
          <w:szCs w:val="24"/>
          <w:lang w:eastAsia="lt-LT"/>
        </w:rPr>
        <w:t xml:space="preserve"> </w:t>
      </w:r>
      <w:r w:rsidRPr="004B20C8">
        <w:rPr>
          <w:color w:val="000000"/>
          <w:sz w:val="24"/>
          <w:szCs w:val="24"/>
          <w:lang w:eastAsia="lt-LT"/>
        </w:rPr>
        <w:lastRenderedPageBreak/>
        <w:t xml:space="preserve">darbo, studijų, šeimų susijungimo ar kt. tikslais, </w:t>
      </w:r>
      <w:r w:rsidRPr="004B20C8">
        <w:rPr>
          <w:b/>
          <w:color w:val="000000"/>
          <w:sz w:val="24"/>
          <w:szCs w:val="24"/>
          <w:lang w:eastAsia="lt-LT"/>
        </w:rPr>
        <w:t>reikalauja tikslinių integracijos priemonių, įgyvendinamų tiek valstybiniu, tiek ir savivaldos lyg</w:t>
      </w:r>
      <w:r w:rsidR="002A7B94">
        <w:rPr>
          <w:b/>
          <w:color w:val="000000"/>
          <w:sz w:val="24"/>
          <w:szCs w:val="24"/>
          <w:lang w:eastAsia="lt-LT"/>
        </w:rPr>
        <w:t>menimi</w:t>
      </w:r>
      <w:r w:rsidRPr="004B20C8">
        <w:rPr>
          <w:b/>
          <w:color w:val="000000"/>
          <w:sz w:val="24"/>
          <w:szCs w:val="24"/>
          <w:lang w:eastAsia="lt-LT"/>
        </w:rPr>
        <w:t>s.</w:t>
      </w:r>
      <w:r w:rsidRPr="004B20C8">
        <w:rPr>
          <w:color w:val="000000"/>
          <w:sz w:val="24"/>
          <w:szCs w:val="24"/>
          <w:lang w:eastAsia="lt-LT"/>
        </w:rPr>
        <w:t xml:space="preserve"> </w:t>
      </w:r>
      <w:r w:rsidRPr="004B20C8">
        <w:rPr>
          <w:color w:val="222222"/>
          <w:sz w:val="24"/>
          <w:szCs w:val="24"/>
          <w:shd w:val="clear" w:color="auto" w:fill="FFFFFF"/>
        </w:rPr>
        <w:t xml:space="preserve">Įgyvendinant </w:t>
      </w:r>
      <w:r w:rsidR="002A2E9E" w:rsidRPr="004B20C8">
        <w:rPr>
          <w:sz w:val="24"/>
          <w:szCs w:val="24"/>
          <w:lang w:eastAsia="lt-LT"/>
        </w:rPr>
        <w:t>PMIF</w:t>
      </w:r>
      <w:r w:rsidRPr="004B20C8">
        <w:rPr>
          <w:sz w:val="24"/>
          <w:szCs w:val="24"/>
          <w:lang w:eastAsia="lt-LT"/>
        </w:rPr>
        <w:t xml:space="preserve"> </w:t>
      </w:r>
      <w:r w:rsidRPr="004B20C8">
        <w:rPr>
          <w:color w:val="222222"/>
          <w:sz w:val="24"/>
          <w:szCs w:val="24"/>
          <w:shd w:val="clear" w:color="auto" w:fill="FFFFFF"/>
        </w:rPr>
        <w:t xml:space="preserve">programos tikslą „Trečiųjų šalių integracija ir teisėta migracija“ buvo remiami projektai, skirti trečiųjų šalių piliečių integracijos priemonėms įgyvendinti; Vilniaus, Kauno ir Klaipėdos užsieniečių integracijos centruose ir Pabėgėlių priėmimo centre buvo teikiamos informavimo, socialinės, psichologinės, vertimo, teisinės paslaugos, organizuojami lietuvių kalbos, pilietinio ugdymo mokymai (2020 m. PMIF integracijai skirtose programose </w:t>
      </w:r>
      <w:r w:rsidRPr="004B20C8">
        <w:rPr>
          <w:sz w:val="24"/>
          <w:szCs w:val="24"/>
          <w:shd w:val="clear" w:color="auto" w:fill="FFFFFF"/>
        </w:rPr>
        <w:t xml:space="preserve">dalyvavo 2 418 dalyvių </w:t>
      </w:r>
      <w:r w:rsidRPr="00C92480">
        <w:rPr>
          <w:color w:val="222222"/>
          <w:sz w:val="24"/>
          <w:szCs w:val="24"/>
          <w:shd w:val="clear" w:color="auto" w:fill="FFFFFF"/>
        </w:rPr>
        <w:t xml:space="preserve">(palyginti su </w:t>
      </w:r>
      <w:r w:rsidR="00C92480" w:rsidRPr="00F67263">
        <w:rPr>
          <w:color w:val="222222"/>
          <w:sz w:val="24"/>
          <w:szCs w:val="24"/>
          <w:shd w:val="clear" w:color="auto" w:fill="FFFFFF"/>
        </w:rPr>
        <w:t xml:space="preserve">2019 m. </w:t>
      </w:r>
      <w:r w:rsidRPr="00C92480">
        <w:rPr>
          <w:color w:val="222222"/>
          <w:sz w:val="24"/>
          <w:szCs w:val="24"/>
          <w:shd w:val="clear" w:color="auto" w:fill="FFFFFF"/>
        </w:rPr>
        <w:t xml:space="preserve"> duomenimis, padidėjo 8,77 proc.).</w:t>
      </w:r>
    </w:p>
    <w:p w14:paraId="2EE3CAEB" w14:textId="166F7643" w:rsidR="008F61F6" w:rsidRPr="004B20C8" w:rsidRDefault="004F3FAD" w:rsidP="00343D2F">
      <w:pPr>
        <w:spacing w:line="276" w:lineRule="auto"/>
        <w:ind w:firstLine="851"/>
        <w:rPr>
          <w:sz w:val="24"/>
          <w:szCs w:val="24"/>
        </w:rPr>
      </w:pPr>
      <w:r w:rsidRPr="004B20C8">
        <w:rPr>
          <w:color w:val="000000"/>
          <w:sz w:val="24"/>
          <w:szCs w:val="24"/>
          <w:lang w:eastAsia="lt-LT"/>
        </w:rPr>
        <w:t>A</w:t>
      </w:r>
      <w:r w:rsidR="008F61F6" w:rsidRPr="004B20C8">
        <w:rPr>
          <w:color w:val="000000"/>
          <w:sz w:val="24"/>
          <w:szCs w:val="24"/>
          <w:lang w:eastAsia="lt-LT"/>
        </w:rPr>
        <w:t xml:space="preserve">tskiroms užsieniečių kategorijoms </w:t>
      </w:r>
      <w:r w:rsidRPr="004B20C8">
        <w:rPr>
          <w:color w:val="000000"/>
          <w:sz w:val="24"/>
          <w:szCs w:val="24"/>
          <w:lang w:eastAsia="lt-LT"/>
        </w:rPr>
        <w:t>efektyv</w:t>
      </w:r>
      <w:r w:rsidR="003D73DE" w:rsidRPr="004B20C8">
        <w:rPr>
          <w:color w:val="000000"/>
          <w:sz w:val="24"/>
          <w:szCs w:val="24"/>
          <w:lang w:eastAsia="lt-LT"/>
        </w:rPr>
        <w:t>ios</w:t>
      </w:r>
      <w:r w:rsidRPr="004B20C8">
        <w:rPr>
          <w:color w:val="000000"/>
          <w:sz w:val="24"/>
          <w:szCs w:val="24"/>
          <w:lang w:eastAsia="lt-LT"/>
        </w:rPr>
        <w:t xml:space="preserve"> </w:t>
      </w:r>
      <w:r w:rsidR="008F61F6" w:rsidRPr="004B20C8">
        <w:rPr>
          <w:color w:val="000000"/>
          <w:sz w:val="24"/>
          <w:szCs w:val="24"/>
          <w:lang w:eastAsia="lt-LT"/>
        </w:rPr>
        <w:t>tiek valstybės, tiek ir savivaldybių lyg</w:t>
      </w:r>
      <w:r w:rsidR="002A7B94">
        <w:rPr>
          <w:color w:val="000000"/>
          <w:sz w:val="24"/>
          <w:szCs w:val="24"/>
          <w:lang w:eastAsia="lt-LT"/>
        </w:rPr>
        <w:t>meni</w:t>
      </w:r>
      <w:r w:rsidR="008F61F6" w:rsidRPr="004B20C8">
        <w:rPr>
          <w:color w:val="000000"/>
          <w:sz w:val="24"/>
          <w:szCs w:val="24"/>
          <w:lang w:eastAsia="lt-LT"/>
        </w:rPr>
        <w:t xml:space="preserve">u, taip pat bendruomeninių, visuomeninių ir nevyriausybinių organizacijų vykdoma veikla ir iniciatyvos, </w:t>
      </w:r>
      <w:r w:rsidR="008F61F6" w:rsidRPr="004B20C8">
        <w:rPr>
          <w:b/>
          <w:color w:val="000000"/>
          <w:sz w:val="24"/>
          <w:szCs w:val="24"/>
          <w:lang w:eastAsia="lt-LT"/>
        </w:rPr>
        <w:t xml:space="preserve">tačiau </w:t>
      </w:r>
      <w:r w:rsidR="006F3613" w:rsidRPr="004B20C8">
        <w:rPr>
          <w:b/>
          <w:color w:val="000000"/>
          <w:sz w:val="24"/>
          <w:szCs w:val="24"/>
          <w:lang w:eastAsia="lt-LT"/>
        </w:rPr>
        <w:t>pa</w:t>
      </w:r>
      <w:r w:rsidR="002A7B94">
        <w:rPr>
          <w:b/>
          <w:color w:val="000000"/>
          <w:sz w:val="24"/>
          <w:szCs w:val="24"/>
          <w:lang w:eastAsia="lt-LT"/>
        </w:rPr>
        <w:t>žymėt</w:t>
      </w:r>
      <w:r w:rsidRPr="004B20C8">
        <w:rPr>
          <w:b/>
          <w:color w:val="000000"/>
          <w:sz w:val="24"/>
          <w:szCs w:val="24"/>
          <w:lang w:eastAsia="lt-LT"/>
        </w:rPr>
        <w:t xml:space="preserve">ina, kad </w:t>
      </w:r>
      <w:r w:rsidR="008F61F6" w:rsidRPr="004B20C8">
        <w:rPr>
          <w:b/>
          <w:color w:val="000000"/>
          <w:sz w:val="24"/>
          <w:szCs w:val="24"/>
          <w:lang w:eastAsia="lt-LT"/>
        </w:rPr>
        <w:t>vis dar pasigendama aktyvesnio įsitraukimo ir palaikymo savivaldybių lygmeniu.</w:t>
      </w:r>
      <w:r w:rsidR="008F61F6" w:rsidRPr="004B20C8">
        <w:rPr>
          <w:sz w:val="24"/>
          <w:szCs w:val="24"/>
        </w:rPr>
        <w:t xml:space="preserve"> Todėl būtina efektyviai įgyvendinti projektus, kuriais siekiama stiprinti savivaldybių atsakomybę ir kompetencijas integruojant trečiųjų šalių piliečius jų teritorijose, patvirtinti metodikas, kurios leistų lanksčiau prisitaikyti prie užsieniečių poreikių ir galimybių, t. y. atsižvelgti į trečiųjų šalių piliečių raštingumą, kultūrą, gimtąją kalbą. </w:t>
      </w:r>
    </w:p>
    <w:p w14:paraId="73EC74B5" w14:textId="452406D4" w:rsidR="008F61F6" w:rsidRPr="004B20C8" w:rsidRDefault="008F61F6" w:rsidP="00343D2F">
      <w:pPr>
        <w:spacing w:line="276" w:lineRule="auto"/>
        <w:ind w:firstLine="851"/>
        <w:rPr>
          <w:sz w:val="24"/>
          <w:szCs w:val="24"/>
        </w:rPr>
      </w:pPr>
      <w:r w:rsidRPr="004B20C8">
        <w:rPr>
          <w:b/>
          <w:sz w:val="24"/>
          <w:szCs w:val="24"/>
          <w:lang w:eastAsia="lt-LT"/>
        </w:rPr>
        <w:t>Užsieniečiai susiduria su integracijos sunkumais</w:t>
      </w:r>
      <w:r w:rsidRPr="004B20C8">
        <w:rPr>
          <w:sz w:val="24"/>
          <w:szCs w:val="24"/>
          <w:lang w:eastAsia="lt-LT"/>
        </w:rPr>
        <w:t xml:space="preserve"> </w:t>
      </w:r>
      <w:r w:rsidRPr="004B20C8">
        <w:rPr>
          <w:color w:val="222222"/>
          <w:sz w:val="24"/>
          <w:szCs w:val="24"/>
          <w:shd w:val="clear" w:color="auto" w:fill="FFFFFF"/>
        </w:rPr>
        <w:t xml:space="preserve">– </w:t>
      </w:r>
      <w:r w:rsidRPr="004B20C8">
        <w:rPr>
          <w:sz w:val="24"/>
          <w:szCs w:val="24"/>
          <w:lang w:eastAsia="lt-LT"/>
        </w:rPr>
        <w:t xml:space="preserve">didele rizika tapti prekybos žmonėmis aukomis, susidurti su šiuolaikine vergove, smurtu, skurdu, ekonomine priklausomybe; kyla daug sunkumų integruojantis </w:t>
      </w:r>
      <w:r w:rsidR="00C92480">
        <w:rPr>
          <w:sz w:val="24"/>
          <w:szCs w:val="24"/>
          <w:lang w:eastAsia="lt-LT"/>
        </w:rPr>
        <w:t xml:space="preserve">į </w:t>
      </w:r>
      <w:r w:rsidRPr="004B20C8">
        <w:rPr>
          <w:sz w:val="24"/>
          <w:szCs w:val="24"/>
          <w:lang w:eastAsia="lt-LT"/>
        </w:rPr>
        <w:t>švietimo sistem</w:t>
      </w:r>
      <w:r w:rsidR="00C92480">
        <w:rPr>
          <w:sz w:val="24"/>
          <w:szCs w:val="24"/>
          <w:lang w:eastAsia="lt-LT"/>
        </w:rPr>
        <w:t>ą</w:t>
      </w:r>
      <w:r w:rsidRPr="004B20C8">
        <w:rPr>
          <w:sz w:val="24"/>
          <w:szCs w:val="24"/>
          <w:lang w:eastAsia="lt-LT"/>
        </w:rPr>
        <w:t xml:space="preserve"> (kalbos barjeras, tarpkultūrinių kompetencijų švietimo sistemoje stoka, bazinės užsienyje įgytų žinių kokybės vertinimo sistemos nebuvimas ir kt.), darbo rink</w:t>
      </w:r>
      <w:r w:rsidR="00C92480">
        <w:rPr>
          <w:sz w:val="24"/>
          <w:szCs w:val="24"/>
          <w:lang w:eastAsia="lt-LT"/>
        </w:rPr>
        <w:t>ą</w:t>
      </w:r>
      <w:r w:rsidRPr="004B20C8">
        <w:rPr>
          <w:sz w:val="24"/>
          <w:szCs w:val="24"/>
          <w:lang w:eastAsia="lt-LT"/>
        </w:rPr>
        <w:t xml:space="preserve">, gaunant socialinę apsaugą, būstą. </w:t>
      </w:r>
      <w:r w:rsidRPr="004B20C8">
        <w:rPr>
          <w:sz w:val="24"/>
          <w:szCs w:val="24"/>
        </w:rPr>
        <w:t xml:space="preserve">Nedideli atlyginimai ir darbo vietų trūkumas </w:t>
      </w:r>
      <w:r w:rsidR="005925F1" w:rsidRPr="004B20C8">
        <w:rPr>
          <w:sz w:val="24"/>
          <w:szCs w:val="24"/>
        </w:rPr>
        <w:t xml:space="preserve">kai kuriuose </w:t>
      </w:r>
      <w:r w:rsidRPr="004B20C8">
        <w:rPr>
          <w:sz w:val="24"/>
          <w:szCs w:val="24"/>
        </w:rPr>
        <w:t xml:space="preserve">regionuose, nepakankamas lietuvių kalbos mokėjimas, savo teisių nežinojimas, nepaklausios </w:t>
      </w:r>
      <w:r w:rsidR="004F3FAD" w:rsidRPr="004B20C8">
        <w:rPr>
          <w:sz w:val="24"/>
          <w:szCs w:val="24"/>
        </w:rPr>
        <w:t xml:space="preserve">turimos </w:t>
      </w:r>
      <w:r w:rsidRPr="004B20C8">
        <w:rPr>
          <w:sz w:val="24"/>
          <w:szCs w:val="24"/>
        </w:rPr>
        <w:t>specialybės, išsilavinimą patvirtinančių dokumentų trūkumas, darbdavių nusistatymas ir stereotipai – tai pagrindinės ir svarbiausios kliūtys užsieniečiams sėkmingai įsitvirtinti į Lietuvos visuomenę ir darbo rinką (2020 m. darbo neturinčių trečiųjų šalių piliečių skaičius išaugo 67,5 proc.,</w:t>
      </w:r>
      <w:r w:rsidRPr="004B20C8">
        <w:rPr>
          <w:sz w:val="24"/>
        </w:rPr>
        <w:t xml:space="preserve"> Užimtumo tarnyboje buvo užregistruoti </w:t>
      </w:r>
      <w:r w:rsidRPr="004B20C8">
        <w:rPr>
          <w:b/>
          <w:sz w:val="24"/>
        </w:rPr>
        <w:t>7 642 darbo ieškantys trečiųjų šalių piliečiai</w:t>
      </w:r>
      <w:r w:rsidRPr="004B20C8">
        <w:rPr>
          <w:sz w:val="24"/>
        </w:rPr>
        <w:t xml:space="preserve"> (2019 m. – 1883), iš kurių bedarbio statusas suteiktas 1 973 asmenims).</w:t>
      </w:r>
      <w:r w:rsidRPr="004B20C8">
        <w:rPr>
          <w:sz w:val="24"/>
          <w:szCs w:val="24"/>
        </w:rPr>
        <w:t xml:space="preserve"> </w:t>
      </w:r>
    </w:p>
    <w:p w14:paraId="51462DB4" w14:textId="4DE929E8" w:rsidR="008F61F6" w:rsidRPr="004B20C8" w:rsidRDefault="006338AF" w:rsidP="00343D2F">
      <w:pPr>
        <w:spacing w:line="276" w:lineRule="auto"/>
        <w:ind w:firstLine="851"/>
        <w:rPr>
          <w:sz w:val="24"/>
          <w:szCs w:val="24"/>
        </w:rPr>
      </w:pPr>
      <w:r w:rsidRPr="004B20C8">
        <w:rPr>
          <w:sz w:val="24"/>
          <w:szCs w:val="24"/>
        </w:rPr>
        <w:t>N</w:t>
      </w:r>
      <w:r w:rsidR="008F61F6" w:rsidRPr="004B20C8">
        <w:rPr>
          <w:sz w:val="24"/>
          <w:szCs w:val="24"/>
        </w:rPr>
        <w:t>ors bendras prieglobsčio prašytojų srautas, lyginant su ankstesnių metų statistika, 2020 m. sumažėjo, tačiau, užsitęsus Baltarusijos</w:t>
      </w:r>
      <w:r w:rsidR="002A2E9E" w:rsidRPr="004B20C8">
        <w:rPr>
          <w:sz w:val="24"/>
          <w:szCs w:val="24"/>
        </w:rPr>
        <w:t xml:space="preserve"> Respublikos</w:t>
      </w:r>
      <w:r w:rsidR="008F61F6" w:rsidRPr="004B20C8">
        <w:rPr>
          <w:sz w:val="24"/>
          <w:szCs w:val="24"/>
        </w:rPr>
        <w:t xml:space="preserve"> prezidento rinkimų sukeltai politinei krizei</w:t>
      </w:r>
      <w:r w:rsidR="00FA78B9">
        <w:rPr>
          <w:sz w:val="24"/>
          <w:szCs w:val="24"/>
        </w:rPr>
        <w:t>,</w:t>
      </w:r>
      <w:r w:rsidR="008F61F6" w:rsidRPr="004B20C8">
        <w:rPr>
          <w:sz w:val="24"/>
          <w:szCs w:val="24"/>
        </w:rPr>
        <w:t xml:space="preserve"> padaugėjo </w:t>
      </w:r>
      <w:r w:rsidRPr="004B20C8">
        <w:rPr>
          <w:sz w:val="24"/>
          <w:szCs w:val="24"/>
        </w:rPr>
        <w:t xml:space="preserve">į Lietuvą </w:t>
      </w:r>
      <w:r w:rsidR="008F61F6" w:rsidRPr="004B20C8">
        <w:rPr>
          <w:sz w:val="24"/>
          <w:szCs w:val="24"/>
        </w:rPr>
        <w:t>atvykstančių iš Baltarusijos</w:t>
      </w:r>
      <w:r w:rsidR="002A2E9E" w:rsidRPr="004B20C8">
        <w:rPr>
          <w:sz w:val="24"/>
          <w:szCs w:val="24"/>
        </w:rPr>
        <w:t xml:space="preserve"> Respublikos</w:t>
      </w:r>
      <w:r w:rsidR="001B2C91" w:rsidRPr="004B20C8">
        <w:rPr>
          <w:sz w:val="24"/>
          <w:szCs w:val="24"/>
        </w:rPr>
        <w:t xml:space="preserve"> asmenų</w:t>
      </w:r>
      <w:r w:rsidR="008F61F6" w:rsidRPr="004B20C8">
        <w:rPr>
          <w:sz w:val="24"/>
          <w:szCs w:val="24"/>
        </w:rPr>
        <w:t>, kurie pasinaudo</w:t>
      </w:r>
      <w:r w:rsidR="00FA78B9">
        <w:rPr>
          <w:sz w:val="24"/>
          <w:szCs w:val="24"/>
        </w:rPr>
        <w:t>ja</w:t>
      </w:r>
      <w:r w:rsidR="008F61F6" w:rsidRPr="004B20C8">
        <w:rPr>
          <w:sz w:val="24"/>
          <w:szCs w:val="24"/>
        </w:rPr>
        <w:t xml:space="preserve"> </w:t>
      </w:r>
      <w:r w:rsidR="001B2C91" w:rsidRPr="004B20C8">
        <w:rPr>
          <w:sz w:val="24"/>
          <w:szCs w:val="24"/>
        </w:rPr>
        <w:t xml:space="preserve">palengvintomis </w:t>
      </w:r>
      <w:r w:rsidR="008F61F6" w:rsidRPr="004B20C8">
        <w:rPr>
          <w:sz w:val="24"/>
          <w:szCs w:val="24"/>
        </w:rPr>
        <w:t xml:space="preserve">teisėto atvykimo galimybėmis (pvz., turėdami </w:t>
      </w:r>
      <w:r w:rsidR="002A2E9E" w:rsidRPr="004B20C8">
        <w:rPr>
          <w:sz w:val="24"/>
          <w:szCs w:val="24"/>
        </w:rPr>
        <w:t>supaprastinta tvarka išduotas nacionalines</w:t>
      </w:r>
      <w:r w:rsidR="001B2C91" w:rsidRPr="004B20C8">
        <w:rPr>
          <w:sz w:val="24"/>
          <w:szCs w:val="24"/>
        </w:rPr>
        <w:t xml:space="preserve"> vizas)</w:t>
      </w:r>
      <w:r w:rsidR="008F61F6" w:rsidRPr="004B20C8">
        <w:rPr>
          <w:sz w:val="24"/>
          <w:szCs w:val="24"/>
        </w:rPr>
        <w:t xml:space="preserve">. </w:t>
      </w:r>
      <w:r w:rsidRPr="004B20C8">
        <w:rPr>
          <w:sz w:val="24"/>
          <w:szCs w:val="24"/>
        </w:rPr>
        <w:t xml:space="preserve">Įgyvendinant </w:t>
      </w:r>
      <w:r w:rsidR="008F61F6" w:rsidRPr="004B20C8">
        <w:rPr>
          <w:bCs/>
          <w:sz w:val="24"/>
        </w:rPr>
        <w:t xml:space="preserve">asmenų </w:t>
      </w:r>
      <w:r w:rsidRPr="004B20C8">
        <w:rPr>
          <w:bCs/>
          <w:sz w:val="24"/>
        </w:rPr>
        <w:t xml:space="preserve">perkėlimą </w:t>
      </w:r>
      <w:r w:rsidR="008F61F6" w:rsidRPr="004B20C8">
        <w:rPr>
          <w:bCs/>
          <w:sz w:val="24"/>
        </w:rPr>
        <w:t>iš Venesuelos Bolivaro Respublikos</w:t>
      </w:r>
      <w:r w:rsidR="002A2E9E" w:rsidRPr="004B20C8">
        <w:rPr>
          <w:bCs/>
          <w:sz w:val="24"/>
        </w:rPr>
        <w:t xml:space="preserve"> (toliau – Venesuela)</w:t>
      </w:r>
      <w:r w:rsidR="008F61F6" w:rsidRPr="004B20C8">
        <w:rPr>
          <w:bCs/>
          <w:sz w:val="24"/>
        </w:rPr>
        <w:t>, i</w:t>
      </w:r>
      <w:r w:rsidR="008F61F6" w:rsidRPr="004B20C8">
        <w:rPr>
          <w:sz w:val="24"/>
        </w:rPr>
        <w:t xml:space="preserve">ki 2020 m. pabaigos iš Venesuelos į Lietuvą perkelta 13 asmenų, dar 109 asmenims suteiktas perkeliamojo asmens statusas. </w:t>
      </w:r>
      <w:r w:rsidRPr="004B20C8">
        <w:rPr>
          <w:sz w:val="24"/>
        </w:rPr>
        <w:t>Ši</w:t>
      </w:r>
      <w:r w:rsidR="002A2E9E" w:rsidRPr="004B20C8">
        <w:rPr>
          <w:sz w:val="24"/>
        </w:rPr>
        <w:t>ai</w:t>
      </w:r>
      <w:r w:rsidRPr="004B20C8">
        <w:rPr>
          <w:sz w:val="24"/>
        </w:rPr>
        <w:t xml:space="preserve"> atvykstančiųjų kategorij</w:t>
      </w:r>
      <w:r w:rsidR="002A2E9E" w:rsidRPr="004B20C8">
        <w:rPr>
          <w:sz w:val="24"/>
        </w:rPr>
        <w:t>ai</w:t>
      </w:r>
      <w:r w:rsidRPr="004B20C8">
        <w:rPr>
          <w:sz w:val="24"/>
        </w:rPr>
        <w:t xml:space="preserve"> </w:t>
      </w:r>
      <w:r w:rsidR="00FA5EF5" w:rsidRPr="004B20C8">
        <w:rPr>
          <w:sz w:val="24"/>
        </w:rPr>
        <w:t>kyla</w:t>
      </w:r>
      <w:r w:rsidR="008F61F6" w:rsidRPr="004B20C8">
        <w:rPr>
          <w:sz w:val="24"/>
        </w:rPr>
        <w:t xml:space="preserve"> </w:t>
      </w:r>
      <w:r w:rsidRPr="004B20C8">
        <w:rPr>
          <w:sz w:val="24"/>
        </w:rPr>
        <w:t xml:space="preserve">specialių </w:t>
      </w:r>
      <w:r w:rsidR="008F61F6" w:rsidRPr="004B20C8">
        <w:rPr>
          <w:b/>
          <w:sz w:val="24"/>
        </w:rPr>
        <w:t>integracijos priemonių</w:t>
      </w:r>
      <w:r w:rsidRPr="004B20C8">
        <w:rPr>
          <w:b/>
          <w:sz w:val="24"/>
        </w:rPr>
        <w:t xml:space="preserve"> poreiki</w:t>
      </w:r>
      <w:r w:rsidR="00FA5EF5" w:rsidRPr="004B20C8">
        <w:rPr>
          <w:b/>
          <w:sz w:val="24"/>
        </w:rPr>
        <w:t>s</w:t>
      </w:r>
      <w:r w:rsidR="008F61F6" w:rsidRPr="004B20C8">
        <w:rPr>
          <w:sz w:val="24"/>
        </w:rPr>
        <w:t xml:space="preserve">, </w:t>
      </w:r>
      <w:r w:rsidR="00FA5EF5" w:rsidRPr="004B20C8">
        <w:rPr>
          <w:bCs/>
          <w:sz w:val="24"/>
        </w:rPr>
        <w:t xml:space="preserve">siekiant </w:t>
      </w:r>
      <w:r w:rsidR="008F61F6" w:rsidRPr="004B20C8">
        <w:rPr>
          <w:bCs/>
          <w:sz w:val="24"/>
        </w:rPr>
        <w:t xml:space="preserve">integruotis į darbo rinką, švietimo ir sveikatos apsaugos sistemas, visuomenę, šalies kultūrą. </w:t>
      </w:r>
    </w:p>
    <w:p w14:paraId="0C54263D" w14:textId="1CFE2C99" w:rsidR="008F61F6" w:rsidRPr="004B20C8" w:rsidRDefault="00FA5EF5" w:rsidP="005925F1">
      <w:pPr>
        <w:pStyle w:val="prastasiniatinklio"/>
        <w:spacing w:line="276" w:lineRule="auto"/>
        <w:ind w:firstLine="850"/>
        <w:jc w:val="both"/>
      </w:pPr>
      <w:r w:rsidRPr="004B20C8">
        <w:t xml:space="preserve">Lietuvoje </w:t>
      </w:r>
      <w:r w:rsidRPr="004B20C8">
        <w:rPr>
          <w:b/>
        </w:rPr>
        <w:t>t</w:t>
      </w:r>
      <w:r w:rsidR="008F61F6" w:rsidRPr="004B20C8">
        <w:rPr>
          <w:b/>
        </w:rPr>
        <w:t>rūksta prieinamumo prie įvairių kalbų vertimo paslaugų</w:t>
      </w:r>
      <w:r w:rsidR="00AF419D" w:rsidRPr="004B20C8">
        <w:t>:</w:t>
      </w:r>
      <w:r w:rsidR="008F61F6" w:rsidRPr="004B20C8">
        <w:t xml:space="preserve"> </w:t>
      </w:r>
      <w:r w:rsidR="00AF419D" w:rsidRPr="004B20C8">
        <w:t>p</w:t>
      </w:r>
      <w:r w:rsidR="008F61F6" w:rsidRPr="004B20C8">
        <w:t>rieglobsčio gavėj</w:t>
      </w:r>
      <w:r w:rsidR="00856A82" w:rsidRPr="004B20C8">
        <w:t>ai dažniausiai kalba tik gimtąja</w:t>
      </w:r>
      <w:r w:rsidR="008F61F6" w:rsidRPr="004B20C8">
        <w:t xml:space="preserve"> kalba </w:t>
      </w:r>
      <w:r w:rsidR="006F3613" w:rsidRPr="004B20C8">
        <w:t>(</w:t>
      </w:r>
      <w:r w:rsidR="008F61F6" w:rsidRPr="004B20C8">
        <w:t xml:space="preserve">nemoka </w:t>
      </w:r>
      <w:r w:rsidR="006F3613" w:rsidRPr="004B20C8">
        <w:t xml:space="preserve">ne tik </w:t>
      </w:r>
      <w:r w:rsidR="008F61F6" w:rsidRPr="004B20C8">
        <w:t>liet</w:t>
      </w:r>
      <w:r w:rsidR="00856A82" w:rsidRPr="004B20C8">
        <w:t>uvių</w:t>
      </w:r>
      <w:r w:rsidR="006F3613" w:rsidRPr="004B20C8">
        <w:t>, bet</w:t>
      </w:r>
      <w:r w:rsidR="00856A82" w:rsidRPr="004B20C8">
        <w:t xml:space="preserve"> ir kitų tarptautinių kalbų</w:t>
      </w:r>
      <w:r w:rsidR="006F3613" w:rsidRPr="004B20C8">
        <w:t>)</w:t>
      </w:r>
      <w:r w:rsidR="00856A82" w:rsidRPr="004B20C8">
        <w:t xml:space="preserve">; būtinos </w:t>
      </w:r>
      <w:r w:rsidR="008F61F6" w:rsidRPr="004B20C8">
        <w:t>vertėjo paslaugos įdarbinimo metu</w:t>
      </w:r>
      <w:r w:rsidR="00AF419D" w:rsidRPr="004B20C8">
        <w:t xml:space="preserve"> užsieniečiams</w:t>
      </w:r>
      <w:r w:rsidR="008F61F6" w:rsidRPr="004B20C8">
        <w:t xml:space="preserve"> pasirašant dokumentus (darbo sutartis, </w:t>
      </w:r>
      <w:r w:rsidR="00856A82" w:rsidRPr="004B20C8">
        <w:t>darbo tvarkos taisykles ir kt.)</w:t>
      </w:r>
      <w:r w:rsidR="00AF419D" w:rsidRPr="004B20C8">
        <w:t>, o</w:t>
      </w:r>
      <w:r w:rsidR="00856A82" w:rsidRPr="004B20C8">
        <w:t xml:space="preserve"> į</w:t>
      </w:r>
      <w:r w:rsidR="008F61F6" w:rsidRPr="004B20C8">
        <w:t xml:space="preserve">darbinus </w:t>
      </w:r>
      <w:r w:rsidR="00AF419D" w:rsidRPr="004B20C8">
        <w:t xml:space="preserve">kyla </w:t>
      </w:r>
      <w:r w:rsidR="008F61F6" w:rsidRPr="004B20C8">
        <w:t>poreikis lietuvių kalbos mokymui darbo vietose</w:t>
      </w:r>
      <w:r w:rsidR="00856A82" w:rsidRPr="004B20C8">
        <w:t>.</w:t>
      </w:r>
      <w:r w:rsidR="008F61F6" w:rsidRPr="004B20C8">
        <w:t xml:space="preserve"> Šiuo metu pagalbą teikia </w:t>
      </w:r>
      <w:r w:rsidR="00B90F6E" w:rsidRPr="004B20C8">
        <w:t xml:space="preserve">Vilniaus arkivyskupijos </w:t>
      </w:r>
      <w:r w:rsidR="008F61F6" w:rsidRPr="004B20C8">
        <w:t>Carit</w:t>
      </w:r>
      <w:r w:rsidR="00856A82" w:rsidRPr="004B20C8">
        <w:t xml:space="preserve">o, </w:t>
      </w:r>
      <w:r w:rsidR="00B90F6E" w:rsidRPr="004B20C8">
        <w:t xml:space="preserve">Lietuvos </w:t>
      </w:r>
      <w:r w:rsidR="00856A82" w:rsidRPr="004B20C8">
        <w:t>Raudonojo Kryžiaus</w:t>
      </w:r>
      <w:r w:rsidR="00B90F6E" w:rsidRPr="004B20C8">
        <w:t xml:space="preserve"> draugijos</w:t>
      </w:r>
      <w:r w:rsidR="00856A82" w:rsidRPr="004B20C8">
        <w:t>, Pa</w:t>
      </w:r>
      <w:r w:rsidR="008F61F6" w:rsidRPr="004B20C8">
        <w:t xml:space="preserve">bėgėlių priėmimo centro vertėjai. </w:t>
      </w:r>
    </w:p>
    <w:p w14:paraId="134BAF74" w14:textId="04F97A22" w:rsidR="008F61F6" w:rsidRPr="004B20C8" w:rsidRDefault="008F61F6" w:rsidP="00343D2F">
      <w:pPr>
        <w:pStyle w:val="prastasiniatinklio"/>
        <w:spacing w:line="276" w:lineRule="auto"/>
        <w:ind w:firstLine="851"/>
        <w:jc w:val="both"/>
      </w:pPr>
      <w:r w:rsidRPr="004B20C8">
        <w:t>Šiuo metu valstybės finansuojamų lietuvių kalbos kursų darbo ieškantiems asmenims nėra. „Work in Lithuania“ duomeni</w:t>
      </w:r>
      <w:r w:rsidR="004B6ABA" w:rsidRPr="004B20C8">
        <w:t>mi</w:t>
      </w:r>
      <w:r w:rsidRPr="004B20C8">
        <w:t>s</w:t>
      </w:r>
      <w:r w:rsidR="00FA78B9">
        <w:t>,</w:t>
      </w:r>
      <w:r w:rsidR="004B6ABA" w:rsidRPr="004B20C8">
        <w:t xml:space="preserve"> tokią</w:t>
      </w:r>
      <w:r w:rsidRPr="004B20C8">
        <w:t xml:space="preserve"> galimyb</w:t>
      </w:r>
      <w:r w:rsidR="004B6ABA" w:rsidRPr="004B20C8">
        <w:t>ę įgyvendinti dar tik</w:t>
      </w:r>
      <w:r w:rsidRPr="004B20C8">
        <w:t xml:space="preserve"> planuojama </w:t>
      </w:r>
      <w:r w:rsidR="004B6ABA" w:rsidRPr="004B20C8">
        <w:t xml:space="preserve">ir tai </w:t>
      </w:r>
      <w:r w:rsidRPr="004B20C8">
        <w:t>užtruks apie 2</w:t>
      </w:r>
      <w:r w:rsidR="00856A82" w:rsidRPr="004B20C8">
        <w:t>–</w:t>
      </w:r>
      <w:r w:rsidRPr="004B20C8">
        <w:t>3 m</w:t>
      </w:r>
      <w:r w:rsidR="00FA78B9">
        <w:t>etus</w:t>
      </w:r>
      <w:r w:rsidRPr="004B20C8">
        <w:t xml:space="preserve">. </w:t>
      </w:r>
      <w:r w:rsidR="004B6ABA" w:rsidRPr="004B20C8">
        <w:t xml:space="preserve">Taip pat </w:t>
      </w:r>
      <w:r w:rsidR="00B90F6E" w:rsidRPr="004B20C8">
        <w:t xml:space="preserve">Lietuvos </w:t>
      </w:r>
      <w:r w:rsidR="004F3FAD" w:rsidRPr="004B20C8">
        <w:t>Raudon</w:t>
      </w:r>
      <w:r w:rsidR="00B90F6E" w:rsidRPr="004B20C8">
        <w:t>ojo</w:t>
      </w:r>
      <w:r w:rsidR="004F3FAD" w:rsidRPr="004B20C8">
        <w:t xml:space="preserve"> Kryži</w:t>
      </w:r>
      <w:r w:rsidR="00B90F6E" w:rsidRPr="004B20C8">
        <w:t>a</w:t>
      </w:r>
      <w:r w:rsidR="004F3FAD" w:rsidRPr="004B20C8">
        <w:t>us</w:t>
      </w:r>
      <w:r w:rsidR="00B90F6E" w:rsidRPr="004B20C8">
        <w:t xml:space="preserve"> draugija</w:t>
      </w:r>
      <w:r w:rsidR="004F3FAD" w:rsidRPr="004B20C8">
        <w:t xml:space="preserve"> v</w:t>
      </w:r>
      <w:r w:rsidRPr="004B20C8">
        <w:t xml:space="preserve">ykdo </w:t>
      </w:r>
      <w:r w:rsidR="00FA78B9" w:rsidRPr="00802700">
        <w:t>Kaune</w:t>
      </w:r>
      <w:r w:rsidR="00FA78B9" w:rsidRPr="004B20C8">
        <w:t xml:space="preserve"> </w:t>
      </w:r>
      <w:r w:rsidRPr="004B20C8">
        <w:t>projekt</w:t>
      </w:r>
      <w:r w:rsidR="004F3FAD" w:rsidRPr="004B20C8">
        <w:t>ą</w:t>
      </w:r>
      <w:r w:rsidRPr="004B20C8">
        <w:t>, kur</w:t>
      </w:r>
      <w:r w:rsidR="004B6ABA" w:rsidRPr="004B20C8">
        <w:t>is</w:t>
      </w:r>
      <w:r w:rsidRPr="004B20C8">
        <w:t xml:space="preserve"> </w:t>
      </w:r>
      <w:r w:rsidR="004B6ABA" w:rsidRPr="004B20C8">
        <w:t xml:space="preserve">sudaro </w:t>
      </w:r>
      <w:r w:rsidRPr="004B20C8">
        <w:t>galimyb</w:t>
      </w:r>
      <w:r w:rsidR="004B6ABA" w:rsidRPr="004B20C8">
        <w:t>ę</w:t>
      </w:r>
      <w:r w:rsidRPr="004B20C8">
        <w:t xml:space="preserve"> </w:t>
      </w:r>
      <w:r w:rsidR="004B6ABA" w:rsidRPr="004B20C8">
        <w:t xml:space="preserve">trečiųjų šalių piliečiams </w:t>
      </w:r>
      <w:r w:rsidRPr="004B20C8">
        <w:t>nemokamai mokytis lietuvių kalbos.</w:t>
      </w:r>
    </w:p>
    <w:p w14:paraId="5996BEF2" w14:textId="77777777" w:rsidR="008F61F6" w:rsidRPr="004B20C8" w:rsidRDefault="008F61F6" w:rsidP="00343D2F">
      <w:pPr>
        <w:spacing w:line="276" w:lineRule="auto"/>
        <w:ind w:firstLine="851"/>
        <w:rPr>
          <w:sz w:val="24"/>
          <w:szCs w:val="24"/>
        </w:rPr>
      </w:pPr>
    </w:p>
    <w:p w14:paraId="07282089" w14:textId="58446AF3" w:rsidR="008F61F6" w:rsidRPr="004B20C8" w:rsidRDefault="008F61F6" w:rsidP="00343D2F">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sz w:val="24"/>
          <w:szCs w:val="24"/>
          <w:lang w:eastAsia="lt-LT"/>
        </w:rPr>
      </w:pPr>
      <w:r w:rsidRPr="004B20C8">
        <w:rPr>
          <w:i/>
          <w:sz w:val="24"/>
          <w:szCs w:val="24"/>
          <w:lang w:eastAsia="lt-LT"/>
        </w:rPr>
        <w:lastRenderedPageBreak/>
        <w:t>Užtikrinant integracijos proceso efektyvumą</w:t>
      </w:r>
      <w:r w:rsidRPr="004B20C8">
        <w:rPr>
          <w:color w:val="000000"/>
          <w:sz w:val="24"/>
          <w:szCs w:val="24"/>
          <w:lang w:eastAsia="lt-LT"/>
        </w:rPr>
        <w:t xml:space="preserve"> </w:t>
      </w:r>
      <w:r w:rsidRPr="004B20C8">
        <w:rPr>
          <w:i/>
          <w:color w:val="000000"/>
          <w:sz w:val="24"/>
          <w:szCs w:val="24"/>
          <w:lang w:eastAsia="lt-LT"/>
        </w:rPr>
        <w:t>ir siekiant sėkming</w:t>
      </w:r>
      <w:r w:rsidR="00FA78B9">
        <w:rPr>
          <w:i/>
          <w:color w:val="000000"/>
          <w:sz w:val="24"/>
          <w:szCs w:val="24"/>
          <w:lang w:eastAsia="lt-LT"/>
        </w:rPr>
        <w:t>ai</w:t>
      </w:r>
      <w:r w:rsidRPr="004B20C8">
        <w:rPr>
          <w:i/>
          <w:color w:val="000000"/>
          <w:sz w:val="24"/>
          <w:szCs w:val="24"/>
          <w:lang w:eastAsia="lt-LT"/>
        </w:rPr>
        <w:t xml:space="preserve"> užsienieči</w:t>
      </w:r>
      <w:r w:rsidR="00FA78B9">
        <w:rPr>
          <w:i/>
          <w:color w:val="000000"/>
          <w:sz w:val="24"/>
          <w:szCs w:val="24"/>
          <w:lang w:eastAsia="lt-LT"/>
        </w:rPr>
        <w:t>us</w:t>
      </w:r>
      <w:r w:rsidRPr="004B20C8">
        <w:rPr>
          <w:i/>
          <w:color w:val="000000"/>
          <w:sz w:val="24"/>
          <w:szCs w:val="24"/>
          <w:lang w:eastAsia="lt-LT"/>
        </w:rPr>
        <w:t xml:space="preserve"> integr</w:t>
      </w:r>
      <w:r w:rsidR="00FA78B9">
        <w:rPr>
          <w:i/>
          <w:color w:val="000000"/>
          <w:sz w:val="24"/>
          <w:szCs w:val="24"/>
          <w:lang w:eastAsia="lt-LT"/>
        </w:rPr>
        <w:t>uoti</w:t>
      </w:r>
      <w:r w:rsidRPr="004B20C8">
        <w:rPr>
          <w:i/>
          <w:color w:val="000000"/>
          <w:sz w:val="24"/>
          <w:szCs w:val="24"/>
          <w:lang w:eastAsia="lt-LT"/>
        </w:rPr>
        <w:t xml:space="preserve"> į Lietuvos visuomenės gyvenimą</w:t>
      </w:r>
      <w:r w:rsidRPr="004B20C8">
        <w:rPr>
          <w:i/>
          <w:sz w:val="24"/>
          <w:szCs w:val="24"/>
          <w:lang w:eastAsia="lt-LT"/>
        </w:rPr>
        <w:t>, rekomenduotina:</w:t>
      </w:r>
    </w:p>
    <w:p w14:paraId="2974DA59" w14:textId="77777777" w:rsidR="008F61F6" w:rsidRPr="004B20C8" w:rsidRDefault="008F61F6" w:rsidP="00313EBD">
      <w:pPr>
        <w:pStyle w:val="Sraopastraipa"/>
        <w:numPr>
          <w:ilvl w:val="0"/>
          <w:numId w:val="6"/>
        </w:numPr>
        <w:pBdr>
          <w:top w:val="single" w:sz="4" w:space="1" w:color="auto"/>
          <w:left w:val="single" w:sz="4" w:space="4" w:color="auto"/>
          <w:bottom w:val="single" w:sz="4" w:space="0" w:color="auto"/>
          <w:right w:val="single" w:sz="4" w:space="4" w:color="auto"/>
        </w:pBdr>
        <w:shd w:val="clear" w:color="auto" w:fill="FDE9D9"/>
        <w:spacing w:line="276" w:lineRule="auto"/>
        <w:ind w:left="851" w:hanging="284"/>
        <w:rPr>
          <w:sz w:val="24"/>
          <w:szCs w:val="24"/>
          <w:lang w:eastAsia="lt-LT"/>
        </w:rPr>
      </w:pPr>
      <w:r w:rsidRPr="004B20C8">
        <w:rPr>
          <w:sz w:val="24"/>
          <w:szCs w:val="24"/>
          <w:lang w:eastAsia="lt-LT"/>
        </w:rPr>
        <w:t xml:space="preserve">didinti savivaldybių kompetencijas užsieniečių integracijos srityje, </w:t>
      </w:r>
      <w:r w:rsidRPr="004B20C8">
        <w:rPr>
          <w:sz w:val="24"/>
          <w:szCs w:val="24"/>
        </w:rPr>
        <w:t>stiprinti integracijos paslaugų užsieniečiams teikimą savivaldybėse;</w:t>
      </w:r>
    </w:p>
    <w:p w14:paraId="02E9531D" w14:textId="77777777" w:rsidR="008F61F6" w:rsidRPr="004B20C8" w:rsidRDefault="008F61F6" w:rsidP="00313EBD">
      <w:pPr>
        <w:pStyle w:val="Sraopastraipa"/>
        <w:numPr>
          <w:ilvl w:val="0"/>
          <w:numId w:val="6"/>
        </w:numPr>
        <w:pBdr>
          <w:top w:val="single" w:sz="4" w:space="1" w:color="auto"/>
          <w:left w:val="single" w:sz="4" w:space="4" w:color="auto"/>
          <w:bottom w:val="single" w:sz="4" w:space="0" w:color="auto"/>
          <w:right w:val="single" w:sz="4" w:space="4" w:color="auto"/>
        </w:pBdr>
        <w:shd w:val="clear" w:color="auto" w:fill="FDE9D9"/>
        <w:spacing w:line="276" w:lineRule="auto"/>
        <w:ind w:left="851" w:hanging="284"/>
        <w:rPr>
          <w:sz w:val="24"/>
          <w:szCs w:val="24"/>
          <w:lang w:eastAsia="lt-LT"/>
        </w:rPr>
      </w:pPr>
      <w:r w:rsidRPr="004B20C8">
        <w:rPr>
          <w:sz w:val="24"/>
          <w:szCs w:val="24"/>
          <w:lang w:eastAsia="lt-LT"/>
        </w:rPr>
        <w:t>remti užsieniečių įsitraukimą į bendruomenių veiklą;</w:t>
      </w:r>
    </w:p>
    <w:p w14:paraId="4C263DA6" w14:textId="77777777" w:rsidR="008F61F6" w:rsidRPr="004B20C8" w:rsidRDefault="008F61F6" w:rsidP="00313EBD">
      <w:pPr>
        <w:pStyle w:val="Sraopastraipa"/>
        <w:numPr>
          <w:ilvl w:val="0"/>
          <w:numId w:val="6"/>
        </w:numPr>
        <w:pBdr>
          <w:top w:val="single" w:sz="4" w:space="1" w:color="auto"/>
          <w:left w:val="single" w:sz="4" w:space="4" w:color="auto"/>
          <w:bottom w:val="single" w:sz="4" w:space="0" w:color="auto"/>
          <w:right w:val="single" w:sz="4" w:space="4" w:color="auto"/>
        </w:pBdr>
        <w:shd w:val="clear" w:color="auto" w:fill="FDE9D9"/>
        <w:spacing w:line="276" w:lineRule="auto"/>
        <w:ind w:left="851" w:hanging="284"/>
        <w:rPr>
          <w:sz w:val="24"/>
          <w:szCs w:val="24"/>
          <w:lang w:eastAsia="lt-LT"/>
        </w:rPr>
      </w:pPr>
      <w:r w:rsidRPr="004B20C8">
        <w:rPr>
          <w:sz w:val="24"/>
          <w:szCs w:val="24"/>
          <w:lang w:eastAsia="lt-LT"/>
        </w:rPr>
        <w:t xml:space="preserve">užtikrinti lietuvių kalbos mokymo programų plėtrą ir prieinamumą užsieniečiams bei </w:t>
      </w:r>
      <w:r w:rsidRPr="004B20C8">
        <w:rPr>
          <w:sz w:val="24"/>
          <w:szCs w:val="24"/>
        </w:rPr>
        <w:t>metodikos, kuri padėtų lanksčiau prisitaikyti prie užsieniečių poreikių ir galimybių, parengimą</w:t>
      </w:r>
      <w:r w:rsidRPr="004B20C8">
        <w:rPr>
          <w:sz w:val="24"/>
          <w:szCs w:val="24"/>
          <w:lang w:eastAsia="lt-LT"/>
        </w:rPr>
        <w:t>;</w:t>
      </w:r>
    </w:p>
    <w:p w14:paraId="7217F966" w14:textId="77777777" w:rsidR="008F61F6" w:rsidRPr="004B20C8" w:rsidRDefault="008F61F6" w:rsidP="00313EBD">
      <w:pPr>
        <w:pStyle w:val="Sraopastraipa"/>
        <w:numPr>
          <w:ilvl w:val="0"/>
          <w:numId w:val="6"/>
        </w:numPr>
        <w:pBdr>
          <w:top w:val="single" w:sz="4" w:space="1" w:color="auto"/>
          <w:left w:val="single" w:sz="4" w:space="4" w:color="auto"/>
          <w:bottom w:val="single" w:sz="4" w:space="0" w:color="auto"/>
          <w:right w:val="single" w:sz="4" w:space="4" w:color="auto"/>
        </w:pBdr>
        <w:shd w:val="clear" w:color="auto" w:fill="FDE9D9"/>
        <w:spacing w:line="276" w:lineRule="auto"/>
        <w:ind w:left="851" w:hanging="284"/>
        <w:rPr>
          <w:sz w:val="24"/>
          <w:szCs w:val="24"/>
          <w:lang w:eastAsia="lt-LT"/>
        </w:rPr>
      </w:pPr>
      <w:r w:rsidRPr="004B20C8">
        <w:rPr>
          <w:sz w:val="24"/>
          <w:szCs w:val="24"/>
          <w:lang w:eastAsia="lt-LT"/>
        </w:rPr>
        <w:t>skatinti nevyriausybinių organizacijų</w:t>
      </w:r>
      <w:r w:rsidR="00FA5EF5" w:rsidRPr="004B20C8">
        <w:rPr>
          <w:sz w:val="24"/>
          <w:szCs w:val="24"/>
          <w:lang w:eastAsia="lt-LT"/>
        </w:rPr>
        <w:t>,</w:t>
      </w:r>
      <w:r w:rsidRPr="004B20C8">
        <w:rPr>
          <w:sz w:val="24"/>
          <w:szCs w:val="24"/>
          <w:lang w:eastAsia="lt-LT"/>
        </w:rPr>
        <w:t xml:space="preserve"> </w:t>
      </w:r>
      <w:r w:rsidR="00FA5EF5" w:rsidRPr="004B20C8">
        <w:rPr>
          <w:sz w:val="24"/>
          <w:szCs w:val="24"/>
          <w:lang w:eastAsia="lt-LT"/>
        </w:rPr>
        <w:t xml:space="preserve">dirbančių integracijos srityje, </w:t>
      </w:r>
      <w:r w:rsidRPr="004B20C8">
        <w:rPr>
          <w:sz w:val="24"/>
          <w:szCs w:val="24"/>
          <w:lang w:eastAsia="lt-LT"/>
        </w:rPr>
        <w:t xml:space="preserve">veiklą ir iniciatyvas; </w:t>
      </w:r>
    </w:p>
    <w:p w14:paraId="1CC7A4B5" w14:textId="53C7BF99" w:rsidR="008F61F6" w:rsidRPr="004B20C8" w:rsidRDefault="008F61F6" w:rsidP="00313EBD">
      <w:pPr>
        <w:pStyle w:val="Sraopastraipa"/>
        <w:numPr>
          <w:ilvl w:val="0"/>
          <w:numId w:val="6"/>
        </w:numPr>
        <w:pBdr>
          <w:top w:val="single" w:sz="4" w:space="1" w:color="auto"/>
          <w:left w:val="single" w:sz="4" w:space="4" w:color="auto"/>
          <w:bottom w:val="single" w:sz="4" w:space="0" w:color="auto"/>
          <w:right w:val="single" w:sz="4" w:space="4" w:color="auto"/>
        </w:pBdr>
        <w:shd w:val="clear" w:color="auto" w:fill="FDE9D9"/>
        <w:spacing w:line="276" w:lineRule="auto"/>
        <w:ind w:left="851" w:hanging="284"/>
        <w:rPr>
          <w:sz w:val="24"/>
          <w:szCs w:val="24"/>
          <w:lang w:eastAsia="lt-LT"/>
        </w:rPr>
      </w:pPr>
      <w:r w:rsidRPr="004B20C8">
        <w:rPr>
          <w:sz w:val="24"/>
          <w:szCs w:val="24"/>
          <w:lang w:eastAsia="lt-LT"/>
        </w:rPr>
        <w:t xml:space="preserve">įgyvendinti </w:t>
      </w:r>
      <w:r w:rsidR="00FA78B9" w:rsidRPr="0035042A">
        <w:rPr>
          <w:sz w:val="24"/>
          <w:szCs w:val="24"/>
          <w:lang w:eastAsia="lt-LT"/>
        </w:rPr>
        <w:t>užsieniečių saviraišk</w:t>
      </w:r>
      <w:r w:rsidR="00FA78B9">
        <w:rPr>
          <w:sz w:val="24"/>
          <w:szCs w:val="24"/>
          <w:lang w:eastAsia="lt-LT"/>
        </w:rPr>
        <w:t>os</w:t>
      </w:r>
      <w:r w:rsidR="00FA78B9" w:rsidRPr="0035042A">
        <w:rPr>
          <w:sz w:val="24"/>
          <w:szCs w:val="24"/>
          <w:lang w:eastAsia="lt-LT"/>
        </w:rPr>
        <w:t>, inovatyvum</w:t>
      </w:r>
      <w:r w:rsidR="00FA78B9">
        <w:rPr>
          <w:sz w:val="24"/>
          <w:szCs w:val="24"/>
          <w:lang w:eastAsia="lt-LT"/>
        </w:rPr>
        <w:t>o</w:t>
      </w:r>
      <w:r w:rsidR="00FA78B9" w:rsidRPr="0035042A">
        <w:rPr>
          <w:sz w:val="24"/>
          <w:szCs w:val="24"/>
          <w:lang w:eastAsia="lt-LT"/>
        </w:rPr>
        <w:t xml:space="preserve"> ir verslum</w:t>
      </w:r>
      <w:r w:rsidR="00FA78B9">
        <w:rPr>
          <w:sz w:val="24"/>
          <w:szCs w:val="24"/>
          <w:lang w:eastAsia="lt-LT"/>
        </w:rPr>
        <w:t>o</w:t>
      </w:r>
      <w:r w:rsidR="00FA78B9" w:rsidRPr="0035042A">
        <w:rPr>
          <w:sz w:val="24"/>
          <w:szCs w:val="24"/>
          <w:lang w:eastAsia="lt-LT"/>
        </w:rPr>
        <w:t xml:space="preserve"> skatini</w:t>
      </w:r>
      <w:r w:rsidR="00FA78B9">
        <w:rPr>
          <w:sz w:val="24"/>
          <w:szCs w:val="24"/>
          <w:lang w:eastAsia="lt-LT"/>
        </w:rPr>
        <w:t>mo</w:t>
      </w:r>
      <w:r w:rsidR="00FA78B9" w:rsidRPr="0035042A">
        <w:rPr>
          <w:sz w:val="24"/>
          <w:szCs w:val="24"/>
          <w:lang w:eastAsia="lt-LT"/>
        </w:rPr>
        <w:t>, kultūrinės atskirties mažinim</w:t>
      </w:r>
      <w:r w:rsidR="00FA78B9">
        <w:rPr>
          <w:sz w:val="24"/>
          <w:szCs w:val="24"/>
          <w:lang w:eastAsia="lt-LT"/>
        </w:rPr>
        <w:t>o</w:t>
      </w:r>
      <w:r w:rsidR="00FA78B9" w:rsidRPr="004B20C8">
        <w:rPr>
          <w:sz w:val="24"/>
          <w:szCs w:val="24"/>
          <w:lang w:eastAsia="lt-LT"/>
        </w:rPr>
        <w:t xml:space="preserve"> </w:t>
      </w:r>
      <w:r w:rsidRPr="004B20C8">
        <w:rPr>
          <w:sz w:val="24"/>
          <w:szCs w:val="24"/>
          <w:lang w:eastAsia="lt-LT"/>
        </w:rPr>
        <w:t>priemones;</w:t>
      </w:r>
    </w:p>
    <w:p w14:paraId="320687E6" w14:textId="77777777" w:rsidR="00694881" w:rsidRPr="004B20C8" w:rsidRDefault="008F61F6" w:rsidP="00FC49CB">
      <w:pPr>
        <w:pStyle w:val="Sraopastraipa"/>
        <w:numPr>
          <w:ilvl w:val="0"/>
          <w:numId w:val="6"/>
        </w:numPr>
        <w:pBdr>
          <w:top w:val="single" w:sz="4" w:space="1" w:color="auto"/>
          <w:left w:val="single" w:sz="4" w:space="4" w:color="auto"/>
          <w:bottom w:val="single" w:sz="4" w:space="0" w:color="auto"/>
          <w:right w:val="single" w:sz="4" w:space="4" w:color="auto"/>
        </w:pBdr>
        <w:shd w:val="clear" w:color="auto" w:fill="FDE9D9"/>
        <w:spacing w:line="276" w:lineRule="auto"/>
        <w:ind w:left="851" w:hanging="284"/>
        <w:rPr>
          <w:sz w:val="24"/>
          <w:szCs w:val="24"/>
          <w:lang w:eastAsia="lt-LT"/>
        </w:rPr>
      </w:pPr>
      <w:r w:rsidRPr="004B20C8">
        <w:rPr>
          <w:sz w:val="24"/>
          <w:szCs w:val="24"/>
          <w:lang w:eastAsia="lt-LT"/>
        </w:rPr>
        <w:t>stiprinti nelegalaus ir nedeklaruoto užsieniečių darbo kontrolę.</w:t>
      </w:r>
    </w:p>
    <w:p w14:paraId="3F985BB8" w14:textId="77777777" w:rsidR="00AE1425" w:rsidRPr="004B20C8" w:rsidRDefault="00AE1425" w:rsidP="00AE1425">
      <w:pPr>
        <w:spacing w:line="276" w:lineRule="auto"/>
        <w:ind w:left="1069"/>
        <w:contextualSpacing/>
        <w:rPr>
          <w:b/>
          <w:sz w:val="24"/>
          <w:szCs w:val="24"/>
          <w:lang w:eastAsia="lt-LT"/>
        </w:rPr>
      </w:pPr>
    </w:p>
    <w:p w14:paraId="488CF029" w14:textId="515810F8" w:rsidR="00AE1425" w:rsidRPr="00BF4158" w:rsidRDefault="00AE1425" w:rsidP="00BF4158">
      <w:pPr>
        <w:pStyle w:val="Sraopastraipa"/>
        <w:numPr>
          <w:ilvl w:val="0"/>
          <w:numId w:val="1"/>
        </w:numPr>
        <w:spacing w:line="276" w:lineRule="auto"/>
        <w:rPr>
          <w:b/>
          <w:sz w:val="24"/>
          <w:szCs w:val="24"/>
          <w:lang w:eastAsia="lt-LT"/>
        </w:rPr>
      </w:pPr>
      <w:r w:rsidRPr="004B20C8">
        <w:rPr>
          <w:b/>
          <w:sz w:val="24"/>
          <w:szCs w:val="24"/>
          <w:lang w:eastAsia="lt-LT"/>
        </w:rPr>
        <w:t>Kovos su neteisėta migracija sritis</w:t>
      </w:r>
    </w:p>
    <w:p w14:paraId="61E61FBF" w14:textId="310E29D3" w:rsidR="00AE1425" w:rsidRPr="004B20C8" w:rsidRDefault="00AE1425" w:rsidP="00AE1425">
      <w:pPr>
        <w:pBdr>
          <w:top w:val="single" w:sz="4" w:space="1" w:color="auto"/>
          <w:left w:val="single" w:sz="4" w:space="4" w:color="auto"/>
          <w:bottom w:val="single" w:sz="4" w:space="1" w:color="auto"/>
          <w:right w:val="single" w:sz="4" w:space="4" w:color="auto"/>
        </w:pBdr>
        <w:shd w:val="clear" w:color="auto" w:fill="D6E3BC"/>
        <w:spacing w:line="276" w:lineRule="auto"/>
        <w:rPr>
          <w:bCs/>
          <w:i/>
          <w:sz w:val="24"/>
          <w:szCs w:val="24"/>
          <w:lang w:eastAsia="lt-LT"/>
        </w:rPr>
      </w:pPr>
      <w:r w:rsidRPr="004B20C8">
        <w:rPr>
          <w:bCs/>
          <w:i/>
          <w:sz w:val="24"/>
          <w:szCs w:val="24"/>
          <w:lang w:eastAsia="lt-LT"/>
        </w:rPr>
        <w:t xml:space="preserve">2020 m. kovos su neteisėta migracija srityje </w:t>
      </w:r>
      <w:r w:rsidR="00FA78B9">
        <w:rPr>
          <w:bCs/>
          <w:i/>
          <w:sz w:val="24"/>
          <w:szCs w:val="24"/>
          <w:lang w:eastAsia="lt-LT"/>
        </w:rPr>
        <w:t>reikšmingiausios buvo</w:t>
      </w:r>
      <w:r w:rsidRPr="004B20C8">
        <w:rPr>
          <w:bCs/>
          <w:i/>
          <w:sz w:val="24"/>
          <w:szCs w:val="24"/>
          <w:lang w:eastAsia="lt-LT"/>
        </w:rPr>
        <w:t xml:space="preserve"> šios vykdytos priemonės</w:t>
      </w:r>
      <w:r w:rsidR="00856A82" w:rsidRPr="004B20C8">
        <w:rPr>
          <w:bCs/>
          <w:i/>
          <w:sz w:val="24"/>
          <w:szCs w:val="24"/>
          <w:lang w:eastAsia="lt-LT"/>
        </w:rPr>
        <w:t>:</w:t>
      </w:r>
      <w:r w:rsidRPr="004B20C8">
        <w:rPr>
          <w:bCs/>
          <w:i/>
          <w:sz w:val="24"/>
          <w:szCs w:val="24"/>
          <w:lang w:eastAsia="lt-LT"/>
        </w:rPr>
        <w:t xml:space="preserve"> </w:t>
      </w:r>
    </w:p>
    <w:p w14:paraId="545CCDD5" w14:textId="77777777" w:rsidR="00AE1425" w:rsidRPr="004B20C8" w:rsidRDefault="00AE1425" w:rsidP="006F3613">
      <w:pPr>
        <w:pStyle w:val="Sraopastraipa"/>
        <w:numPr>
          <w:ilvl w:val="0"/>
          <w:numId w:val="10"/>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851" w:hanging="284"/>
        <w:rPr>
          <w:color w:val="000000"/>
          <w:sz w:val="24"/>
          <w:szCs w:val="24"/>
          <w:lang w:eastAsia="lt-LT"/>
        </w:rPr>
      </w:pPr>
      <w:r w:rsidRPr="004B20C8">
        <w:rPr>
          <w:sz w:val="24"/>
          <w:szCs w:val="24"/>
        </w:rPr>
        <w:t xml:space="preserve">vykdytas tarpinstitucinis bendradarbiavimas neteisėtos migracijos prevencijos ir užsieniečių kontrolės bei nelegalaus darbo ir neteisėto buvimo ar gyvenimo prevencijos ir kontrolės srityse; </w:t>
      </w:r>
    </w:p>
    <w:p w14:paraId="0751505B" w14:textId="77777777" w:rsidR="00AE1425" w:rsidRPr="004B20C8" w:rsidRDefault="00AE1425" w:rsidP="006F3613">
      <w:pPr>
        <w:pStyle w:val="Sraopastraipa"/>
        <w:numPr>
          <w:ilvl w:val="0"/>
          <w:numId w:val="10"/>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851" w:hanging="284"/>
        <w:rPr>
          <w:color w:val="000000"/>
          <w:sz w:val="24"/>
          <w:szCs w:val="24"/>
          <w:lang w:eastAsia="lt-LT"/>
        </w:rPr>
      </w:pPr>
      <w:r w:rsidRPr="004B20C8">
        <w:rPr>
          <w:sz w:val="24"/>
          <w:szCs w:val="24"/>
        </w:rPr>
        <w:t xml:space="preserve">įgyvendintos rekomendacijos dėl trūkumų, nustatytų 2018 m. vertinant, kaip Lietuva taiko Šengeno </w:t>
      </w:r>
      <w:r w:rsidRPr="004B20C8">
        <w:rPr>
          <w:i/>
          <w:sz w:val="24"/>
          <w:szCs w:val="24"/>
        </w:rPr>
        <w:t>acquis</w:t>
      </w:r>
      <w:r w:rsidRPr="004B20C8">
        <w:rPr>
          <w:sz w:val="24"/>
          <w:szCs w:val="24"/>
        </w:rPr>
        <w:t xml:space="preserve"> nuostatas grąžinimo srityje;</w:t>
      </w:r>
    </w:p>
    <w:p w14:paraId="55845CB8" w14:textId="77777777" w:rsidR="00AE1425" w:rsidRPr="004B20C8" w:rsidRDefault="00AE1425" w:rsidP="003D73DE">
      <w:pPr>
        <w:pStyle w:val="Sraopastraipa"/>
        <w:numPr>
          <w:ilvl w:val="0"/>
          <w:numId w:val="10"/>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851" w:hanging="284"/>
        <w:rPr>
          <w:color w:val="000000"/>
          <w:sz w:val="24"/>
          <w:szCs w:val="24"/>
          <w:lang w:eastAsia="lt-LT"/>
        </w:rPr>
      </w:pPr>
      <w:r w:rsidRPr="004B20C8">
        <w:rPr>
          <w:sz w:val="24"/>
          <w:szCs w:val="24"/>
        </w:rPr>
        <w:t>pagerintos grąžinamų asmenų apgyvendinimo sąlygos Užsieniečių registracijos centre, skirta papildomai lėšų paslaugoms sulaikytiems asmenims teikti (psichosocialinėms konsultacijoms, laisvalaikio užimtumui);</w:t>
      </w:r>
    </w:p>
    <w:p w14:paraId="51E5D862" w14:textId="77777777" w:rsidR="00AE1425" w:rsidRPr="004B20C8" w:rsidRDefault="00AE1425" w:rsidP="003D73DE">
      <w:pPr>
        <w:pStyle w:val="Sraopastraipa"/>
        <w:numPr>
          <w:ilvl w:val="0"/>
          <w:numId w:val="10"/>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851" w:hanging="284"/>
        <w:rPr>
          <w:color w:val="000000"/>
          <w:sz w:val="24"/>
          <w:szCs w:val="24"/>
          <w:lang w:eastAsia="lt-LT"/>
        </w:rPr>
      </w:pPr>
      <w:r w:rsidRPr="004B20C8">
        <w:rPr>
          <w:sz w:val="24"/>
          <w:szCs w:val="24"/>
        </w:rPr>
        <w:t>teiktos reikalingo</w:t>
      </w:r>
      <w:r w:rsidR="00856A82" w:rsidRPr="004B20C8">
        <w:rPr>
          <w:sz w:val="24"/>
          <w:szCs w:val="24"/>
        </w:rPr>
        <w:t>s paslaug</w:t>
      </w:r>
      <w:r w:rsidRPr="004B20C8">
        <w:rPr>
          <w:sz w:val="24"/>
          <w:szCs w:val="24"/>
        </w:rPr>
        <w:t>os grąžinamiems asmenims (teisinės konsultacijos, vertimo paslaugos, organizuojamas priverstinis grąžinimas ir kt.);</w:t>
      </w:r>
    </w:p>
    <w:p w14:paraId="79AB03C3" w14:textId="77777777" w:rsidR="00AE1425" w:rsidRPr="004B20C8" w:rsidRDefault="00AE1425">
      <w:pPr>
        <w:pStyle w:val="Sraopastraipa"/>
        <w:numPr>
          <w:ilvl w:val="0"/>
          <w:numId w:val="10"/>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851" w:hanging="284"/>
        <w:rPr>
          <w:color w:val="000000"/>
          <w:sz w:val="24"/>
          <w:szCs w:val="24"/>
          <w:lang w:eastAsia="lt-LT"/>
        </w:rPr>
      </w:pPr>
      <w:r w:rsidRPr="004B20C8">
        <w:rPr>
          <w:sz w:val="24"/>
          <w:szCs w:val="24"/>
        </w:rPr>
        <w:t>koordinuoti ir vykdyti bendri Latvijos, Lietuvos ir Lenkijos Respublikų bei Lietuvos ir Baltarusijos</w:t>
      </w:r>
      <w:r w:rsidR="00B90F6E" w:rsidRPr="004B20C8">
        <w:rPr>
          <w:sz w:val="24"/>
          <w:szCs w:val="24"/>
        </w:rPr>
        <w:t xml:space="preserve"> Respublikos</w:t>
      </w:r>
      <w:r w:rsidRPr="004B20C8">
        <w:rPr>
          <w:sz w:val="24"/>
          <w:szCs w:val="24"/>
        </w:rPr>
        <w:t xml:space="preserve"> sienos apsaugos tarnybų kriminalinės žvalgybos subjektų tyrimo veiksmai;</w:t>
      </w:r>
    </w:p>
    <w:p w14:paraId="30BC39B7" w14:textId="77777777" w:rsidR="00AE1425" w:rsidRPr="004B20C8" w:rsidRDefault="00AE1425">
      <w:pPr>
        <w:pStyle w:val="Sraopastraipa"/>
        <w:numPr>
          <w:ilvl w:val="0"/>
          <w:numId w:val="10"/>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851" w:hanging="284"/>
        <w:rPr>
          <w:color w:val="000000"/>
          <w:sz w:val="24"/>
          <w:szCs w:val="24"/>
          <w:lang w:eastAsia="lt-LT"/>
        </w:rPr>
      </w:pPr>
      <w:r w:rsidRPr="004B20C8">
        <w:rPr>
          <w:sz w:val="24"/>
          <w:szCs w:val="24"/>
          <w:lang w:eastAsia="lt-LT"/>
        </w:rPr>
        <w:t xml:space="preserve">stiprinta valstybės sienos apsaugos kontrolė diegiant sienos stebėjimo priemones; </w:t>
      </w:r>
    </w:p>
    <w:p w14:paraId="3FFEEE48" w14:textId="77777777" w:rsidR="00AE1425" w:rsidRPr="004B20C8" w:rsidRDefault="00AE1425">
      <w:pPr>
        <w:pStyle w:val="Sraopastraipa"/>
        <w:numPr>
          <w:ilvl w:val="0"/>
          <w:numId w:val="10"/>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851" w:hanging="284"/>
        <w:rPr>
          <w:color w:val="000000"/>
          <w:sz w:val="24"/>
          <w:szCs w:val="24"/>
          <w:lang w:eastAsia="lt-LT"/>
        </w:rPr>
      </w:pPr>
      <w:r w:rsidRPr="004B20C8">
        <w:rPr>
          <w:sz w:val="24"/>
          <w:szCs w:val="24"/>
        </w:rPr>
        <w:t>vykdyti pasienio kontrolės punktų infrastruktūros pritaikymo Europos Sąjungos atvykimo ir išvykimo sistemai (AIS) įrengti ir įdiegti darbai;</w:t>
      </w:r>
    </w:p>
    <w:p w14:paraId="7CE57147" w14:textId="4F03468D" w:rsidR="00AE1425" w:rsidRPr="00BF4158" w:rsidRDefault="00AE1425" w:rsidP="00BF4158">
      <w:pPr>
        <w:pStyle w:val="Sraopastraipa"/>
        <w:numPr>
          <w:ilvl w:val="0"/>
          <w:numId w:val="10"/>
        </w:numPr>
        <w:pBdr>
          <w:top w:val="single" w:sz="4" w:space="1" w:color="auto"/>
          <w:left w:val="single" w:sz="4" w:space="4" w:color="auto"/>
          <w:bottom w:val="single" w:sz="4" w:space="1" w:color="auto"/>
          <w:right w:val="single" w:sz="4" w:space="4" w:color="auto"/>
        </w:pBdr>
        <w:shd w:val="clear" w:color="auto" w:fill="EAF1DD"/>
        <w:tabs>
          <w:tab w:val="left" w:pos="1134"/>
        </w:tabs>
        <w:spacing w:line="276" w:lineRule="auto"/>
        <w:ind w:left="851" w:hanging="284"/>
        <w:rPr>
          <w:color w:val="000000"/>
          <w:sz w:val="24"/>
          <w:szCs w:val="24"/>
          <w:lang w:eastAsia="lt-LT"/>
        </w:rPr>
      </w:pPr>
      <w:r w:rsidRPr="004B20C8">
        <w:rPr>
          <w:sz w:val="24"/>
          <w:szCs w:val="24"/>
        </w:rPr>
        <w:t>įsteigtas</w:t>
      </w:r>
      <w:r w:rsidRPr="004B20C8">
        <w:rPr>
          <w:b/>
          <w:sz w:val="24"/>
          <w:szCs w:val="24"/>
        </w:rPr>
        <w:t xml:space="preserve"> </w:t>
      </w:r>
      <w:r w:rsidRPr="004B20C8">
        <w:rPr>
          <w:sz w:val="24"/>
          <w:szCs w:val="24"/>
        </w:rPr>
        <w:t>nacionalinis Europos kelionių informacijos ir leidimų sistemos (ETIAS) padalinys</w:t>
      </w:r>
      <w:r w:rsidR="00856A82" w:rsidRPr="004B20C8">
        <w:rPr>
          <w:sz w:val="24"/>
          <w:szCs w:val="24"/>
          <w:lang w:eastAsia="lt-LT" w:bidi="lo-LA"/>
        </w:rPr>
        <w:t>.</w:t>
      </w:r>
    </w:p>
    <w:p w14:paraId="124F66C8" w14:textId="77777777" w:rsidR="00BF4158" w:rsidRDefault="00BF4158" w:rsidP="00F7211A">
      <w:pPr>
        <w:spacing w:line="276" w:lineRule="auto"/>
        <w:ind w:firstLine="720"/>
        <w:rPr>
          <w:sz w:val="24"/>
          <w:szCs w:val="24"/>
        </w:rPr>
      </w:pPr>
    </w:p>
    <w:p w14:paraId="0937B0ED" w14:textId="57F79F70" w:rsidR="00AE1425" w:rsidRPr="004B20C8" w:rsidRDefault="00AE1425" w:rsidP="00F7211A">
      <w:pPr>
        <w:spacing w:line="276" w:lineRule="auto"/>
        <w:ind w:firstLine="720"/>
        <w:rPr>
          <w:sz w:val="24"/>
          <w:szCs w:val="24"/>
        </w:rPr>
      </w:pPr>
      <w:r w:rsidRPr="004B20C8">
        <w:rPr>
          <w:sz w:val="24"/>
          <w:szCs w:val="24"/>
        </w:rPr>
        <w:t xml:space="preserve">Dėl COVID-19 </w:t>
      </w:r>
      <w:r w:rsidR="00FA78B9">
        <w:rPr>
          <w:sz w:val="24"/>
          <w:szCs w:val="24"/>
        </w:rPr>
        <w:t xml:space="preserve">sukeltos </w:t>
      </w:r>
      <w:r w:rsidRPr="004B20C8">
        <w:rPr>
          <w:sz w:val="24"/>
          <w:szCs w:val="24"/>
        </w:rPr>
        <w:t xml:space="preserve">pandemijos nustatytų judėjimo ribojimų </w:t>
      </w:r>
      <w:r w:rsidRPr="004B20C8">
        <w:rPr>
          <w:bCs/>
          <w:sz w:val="24"/>
          <w:szCs w:val="24"/>
          <w:lang w:eastAsia="lt-LT"/>
        </w:rPr>
        <w:t>2020 m</w:t>
      </w:r>
      <w:r w:rsidR="00D40D76" w:rsidRPr="004B20C8">
        <w:rPr>
          <w:bCs/>
          <w:sz w:val="24"/>
          <w:szCs w:val="24"/>
          <w:lang w:eastAsia="lt-LT"/>
        </w:rPr>
        <w:t>.</w:t>
      </w:r>
      <w:r w:rsidRPr="004B20C8">
        <w:rPr>
          <w:bCs/>
          <w:sz w:val="24"/>
          <w:szCs w:val="24"/>
          <w:lang w:eastAsia="lt-LT"/>
        </w:rPr>
        <w:t xml:space="preserve"> </w:t>
      </w:r>
      <w:r w:rsidRPr="004B20C8">
        <w:rPr>
          <w:b/>
          <w:sz w:val="24"/>
          <w:szCs w:val="24"/>
        </w:rPr>
        <w:t>buvo sustiprinta VSAT veikla prie vidaus ir išorės sienų</w:t>
      </w:r>
      <w:r w:rsidRPr="004B20C8">
        <w:rPr>
          <w:sz w:val="24"/>
          <w:szCs w:val="24"/>
        </w:rPr>
        <w:t xml:space="preserve"> ir tai veikė kaip stiprus prevencinis veiksnys nelegaliai migracijai. Kartu dėl </w:t>
      </w:r>
      <w:r w:rsidR="00D40D76" w:rsidRPr="004B20C8">
        <w:rPr>
          <w:sz w:val="24"/>
          <w:szCs w:val="24"/>
        </w:rPr>
        <w:t xml:space="preserve">COVID-19 </w:t>
      </w:r>
      <w:r w:rsidR="00FA78B9">
        <w:rPr>
          <w:sz w:val="24"/>
          <w:szCs w:val="24"/>
        </w:rPr>
        <w:t xml:space="preserve">sukeltai </w:t>
      </w:r>
      <w:r w:rsidRPr="004B20C8">
        <w:rPr>
          <w:sz w:val="24"/>
          <w:szCs w:val="24"/>
        </w:rPr>
        <w:t>pandemijai nustatytų ribojimų bendros tikslinės pasienio operacijos, skirtos nelegalios migracijos prevencijai ir užkardymui, ir patikrinimai dėl užsieniečių nelegalaus darbo bei neteisėto buvimo ar gyvenimo</w:t>
      </w:r>
      <w:r w:rsidRPr="004B20C8">
        <w:rPr>
          <w:sz w:val="24"/>
          <w:szCs w:val="24"/>
          <w:lang w:eastAsia="lt-LT"/>
        </w:rPr>
        <w:t xml:space="preserve"> vykdyti žymiai mažesniu mastu.</w:t>
      </w:r>
    </w:p>
    <w:p w14:paraId="388B1897" w14:textId="076743F2" w:rsidR="00AE1425" w:rsidRPr="004B20C8" w:rsidRDefault="00AE1425" w:rsidP="00F7211A">
      <w:pPr>
        <w:spacing w:line="276" w:lineRule="auto"/>
        <w:ind w:firstLine="720"/>
        <w:rPr>
          <w:sz w:val="24"/>
          <w:szCs w:val="24"/>
        </w:rPr>
      </w:pPr>
      <w:r w:rsidRPr="004B20C8">
        <w:rPr>
          <w:sz w:val="24"/>
          <w:szCs w:val="24"/>
        </w:rPr>
        <w:t>Dėl nebūtinų kelionių iš trečiųjų valstybių į E</w:t>
      </w:r>
      <w:r w:rsidR="00D40D76" w:rsidRPr="004B20C8">
        <w:rPr>
          <w:sz w:val="24"/>
          <w:szCs w:val="24"/>
        </w:rPr>
        <w:t xml:space="preserve">uropos </w:t>
      </w:r>
      <w:r w:rsidRPr="004B20C8">
        <w:rPr>
          <w:sz w:val="24"/>
          <w:szCs w:val="24"/>
        </w:rPr>
        <w:t>S</w:t>
      </w:r>
      <w:r w:rsidR="00D40D76" w:rsidRPr="004B20C8">
        <w:rPr>
          <w:sz w:val="24"/>
          <w:szCs w:val="24"/>
        </w:rPr>
        <w:t>ąjungos</w:t>
      </w:r>
      <w:r w:rsidRPr="004B20C8">
        <w:rPr>
          <w:sz w:val="24"/>
          <w:szCs w:val="24"/>
        </w:rPr>
        <w:t xml:space="preserve"> erdvę ribojimo ir dėl to daugiau nei </w:t>
      </w:r>
      <w:r w:rsidRPr="004B20C8">
        <w:rPr>
          <w:bCs/>
          <w:sz w:val="24"/>
          <w:szCs w:val="24"/>
        </w:rPr>
        <w:t>2,5 karto sumažėjusio atvykstančiųjų trečiųjų piliečių srauto</w:t>
      </w:r>
      <w:r w:rsidR="00D40D76" w:rsidRPr="004B20C8">
        <w:rPr>
          <w:bCs/>
          <w:sz w:val="24"/>
          <w:szCs w:val="24"/>
        </w:rPr>
        <w:t>,</w:t>
      </w:r>
      <w:r w:rsidRPr="004B20C8">
        <w:rPr>
          <w:sz w:val="24"/>
          <w:szCs w:val="24"/>
        </w:rPr>
        <w:t xml:space="preserve"> 2020 m. </w:t>
      </w:r>
      <w:r w:rsidRPr="004B20C8">
        <w:rPr>
          <w:b/>
          <w:bCs/>
          <w:sz w:val="24"/>
          <w:szCs w:val="24"/>
        </w:rPr>
        <w:t>neįleistų trečiųjų šalių piliečių skaičius sumažėjo 25 proc.</w:t>
      </w:r>
      <w:r w:rsidRPr="004B20C8">
        <w:rPr>
          <w:sz w:val="24"/>
          <w:szCs w:val="24"/>
        </w:rPr>
        <w:t xml:space="preserve"> (</w:t>
      </w:r>
      <w:r w:rsidR="00FA78B9">
        <w:rPr>
          <w:sz w:val="24"/>
          <w:szCs w:val="24"/>
        </w:rPr>
        <w:t>pa</w:t>
      </w:r>
      <w:r w:rsidRPr="004B20C8">
        <w:rPr>
          <w:sz w:val="24"/>
          <w:szCs w:val="24"/>
        </w:rPr>
        <w:t>lygint</w:t>
      </w:r>
      <w:r w:rsidR="00FA78B9">
        <w:rPr>
          <w:sz w:val="24"/>
          <w:szCs w:val="24"/>
        </w:rPr>
        <w:t>i</w:t>
      </w:r>
      <w:r w:rsidRPr="004B20C8">
        <w:rPr>
          <w:sz w:val="24"/>
          <w:szCs w:val="24"/>
        </w:rPr>
        <w:t xml:space="preserve"> su 2019 m.). 2020 m. trečiųjų šalių piliečiai dažniausiai į Lietuvą buvo neįleidžiami pagal Šengeno sienų kodekse numatytą priežastį </w:t>
      </w:r>
      <w:r w:rsidR="00EF3D93" w:rsidRPr="004B20C8">
        <w:rPr>
          <w:sz w:val="24"/>
          <w:szCs w:val="24"/>
        </w:rPr>
        <w:t xml:space="preserve">– </w:t>
      </w:r>
      <w:r w:rsidRPr="004B20C8">
        <w:rPr>
          <w:sz w:val="24"/>
          <w:szCs w:val="24"/>
        </w:rPr>
        <w:t>laikomi keliančiais grėsmę vienos ar kelių E</w:t>
      </w:r>
      <w:r w:rsidR="00C34EE1" w:rsidRPr="004B20C8">
        <w:rPr>
          <w:sz w:val="24"/>
          <w:szCs w:val="24"/>
        </w:rPr>
        <w:t xml:space="preserve">uropos </w:t>
      </w:r>
      <w:r w:rsidRPr="004B20C8">
        <w:rPr>
          <w:sz w:val="24"/>
          <w:szCs w:val="24"/>
        </w:rPr>
        <w:t>S</w:t>
      </w:r>
      <w:r w:rsidR="00C34EE1" w:rsidRPr="004B20C8">
        <w:rPr>
          <w:sz w:val="24"/>
          <w:szCs w:val="24"/>
        </w:rPr>
        <w:t>ąjungos</w:t>
      </w:r>
      <w:r w:rsidRPr="004B20C8">
        <w:rPr>
          <w:sz w:val="24"/>
          <w:szCs w:val="24"/>
        </w:rPr>
        <w:t xml:space="preserve"> valstybių narių viešajai tvarkai, vidaus saugumui, visuomenės sveikatai arba tarptautiniams santykiams</w:t>
      </w:r>
      <w:r w:rsidR="00EF3D93" w:rsidRPr="004B20C8">
        <w:rPr>
          <w:sz w:val="24"/>
          <w:szCs w:val="24"/>
        </w:rPr>
        <w:t xml:space="preserve">; </w:t>
      </w:r>
      <w:r w:rsidRPr="004B20C8">
        <w:rPr>
          <w:sz w:val="24"/>
          <w:szCs w:val="24"/>
        </w:rPr>
        <w:t>dažniausiai į Lietuvą buvo neįleidžiami Baltarusijos Respublikos, Ukrainos ir Rusijos Federacijos piliečiai.</w:t>
      </w:r>
    </w:p>
    <w:p w14:paraId="4B3B1DF0" w14:textId="3A22EB8F" w:rsidR="00AE1425" w:rsidRPr="004B20C8" w:rsidRDefault="00AE1425" w:rsidP="00F7211A">
      <w:pPr>
        <w:spacing w:line="276" w:lineRule="auto"/>
        <w:ind w:firstLine="720"/>
        <w:rPr>
          <w:noProof/>
          <w:sz w:val="24"/>
          <w:szCs w:val="24"/>
        </w:rPr>
      </w:pPr>
      <w:r w:rsidRPr="004B20C8">
        <w:rPr>
          <w:sz w:val="24"/>
          <w:szCs w:val="24"/>
        </w:rPr>
        <w:lastRenderedPageBreak/>
        <w:t xml:space="preserve">2020 m. </w:t>
      </w:r>
      <w:r w:rsidRPr="004B20C8">
        <w:rPr>
          <w:b/>
          <w:bCs/>
          <w:sz w:val="24"/>
          <w:szCs w:val="24"/>
        </w:rPr>
        <w:t>buvo sulaikyta 116 neteisėtų migrantų</w:t>
      </w:r>
      <w:r w:rsidRPr="004B20C8">
        <w:rPr>
          <w:sz w:val="24"/>
          <w:szCs w:val="24"/>
        </w:rPr>
        <w:t xml:space="preserve"> (į šį skaičių patenka tik tie trečiųjų šalių piliečiai, kurie neteisėtai perėjo Lietuvos saugomą E</w:t>
      </w:r>
      <w:r w:rsidR="00C34EE1" w:rsidRPr="004B20C8">
        <w:rPr>
          <w:sz w:val="24"/>
          <w:szCs w:val="24"/>
        </w:rPr>
        <w:t xml:space="preserve">uropos </w:t>
      </w:r>
      <w:r w:rsidRPr="004B20C8">
        <w:rPr>
          <w:sz w:val="24"/>
          <w:szCs w:val="24"/>
        </w:rPr>
        <w:t>S</w:t>
      </w:r>
      <w:r w:rsidR="00C34EE1" w:rsidRPr="004B20C8">
        <w:rPr>
          <w:sz w:val="24"/>
          <w:szCs w:val="24"/>
        </w:rPr>
        <w:t>ąjungos</w:t>
      </w:r>
      <w:r w:rsidRPr="004B20C8">
        <w:rPr>
          <w:sz w:val="24"/>
          <w:szCs w:val="24"/>
        </w:rPr>
        <w:t xml:space="preserve"> išorės sieną, ir tie trečiųjų šalių piliečiai, kurie buvo sulaikyti neteisėtai esant šalies viduje (be trečiųjų šalių piliečių, viršijusių leistiną buvimo šalyje laiką). </w:t>
      </w:r>
      <w:r w:rsidRPr="004B20C8">
        <w:rPr>
          <w:b/>
          <w:bCs/>
          <w:sz w:val="24"/>
          <w:szCs w:val="24"/>
        </w:rPr>
        <w:t>Bendras 2020 m. sulaikytų neteisėtų migrantų skaičius</w:t>
      </w:r>
      <w:r w:rsidRPr="004B20C8">
        <w:rPr>
          <w:sz w:val="24"/>
          <w:szCs w:val="24"/>
        </w:rPr>
        <w:t xml:space="preserve"> </w:t>
      </w:r>
      <w:r w:rsidRPr="004B20C8">
        <w:rPr>
          <w:b/>
          <w:bCs/>
          <w:sz w:val="24"/>
          <w:szCs w:val="24"/>
        </w:rPr>
        <w:t>sumažėjo 31 proc.</w:t>
      </w:r>
      <w:r w:rsidRPr="004B20C8">
        <w:rPr>
          <w:sz w:val="24"/>
          <w:szCs w:val="24"/>
        </w:rPr>
        <w:t xml:space="preserve"> (</w:t>
      </w:r>
      <w:r w:rsidR="00FA78B9">
        <w:rPr>
          <w:sz w:val="24"/>
          <w:szCs w:val="24"/>
        </w:rPr>
        <w:t>pa</w:t>
      </w:r>
      <w:r w:rsidRPr="004B20C8">
        <w:rPr>
          <w:sz w:val="24"/>
          <w:szCs w:val="24"/>
        </w:rPr>
        <w:t>lygint</w:t>
      </w:r>
      <w:r w:rsidR="00FA78B9">
        <w:rPr>
          <w:sz w:val="24"/>
          <w:szCs w:val="24"/>
        </w:rPr>
        <w:t>i</w:t>
      </w:r>
      <w:r w:rsidRPr="004B20C8">
        <w:rPr>
          <w:sz w:val="24"/>
          <w:szCs w:val="24"/>
        </w:rPr>
        <w:t xml:space="preserve"> su 2019 m.). Tarp dažniausiai sulaikomų neteisėtų migrantų pradėjo </w:t>
      </w:r>
      <w:r w:rsidRPr="004B20C8">
        <w:rPr>
          <w:bCs/>
          <w:sz w:val="24"/>
          <w:szCs w:val="24"/>
        </w:rPr>
        <w:t>dominuoti Rusijos Federacijos piliečiai (</w:t>
      </w:r>
      <w:r w:rsidR="00FA78B9">
        <w:rPr>
          <w:bCs/>
          <w:sz w:val="24"/>
          <w:szCs w:val="24"/>
        </w:rPr>
        <w:t>pa</w:t>
      </w:r>
      <w:r w:rsidRPr="004B20C8">
        <w:rPr>
          <w:bCs/>
          <w:sz w:val="24"/>
          <w:szCs w:val="24"/>
        </w:rPr>
        <w:t>l</w:t>
      </w:r>
      <w:r w:rsidRPr="004B20C8">
        <w:rPr>
          <w:sz w:val="24"/>
          <w:szCs w:val="24"/>
        </w:rPr>
        <w:t>ygint</w:t>
      </w:r>
      <w:r w:rsidR="00FA78B9">
        <w:rPr>
          <w:sz w:val="24"/>
          <w:szCs w:val="24"/>
        </w:rPr>
        <w:t>i</w:t>
      </w:r>
      <w:r w:rsidRPr="004B20C8">
        <w:rPr>
          <w:sz w:val="24"/>
          <w:szCs w:val="24"/>
        </w:rPr>
        <w:t xml:space="preserve"> su 2019 m.</w:t>
      </w:r>
      <w:r w:rsidR="00FA78B9">
        <w:rPr>
          <w:sz w:val="24"/>
          <w:szCs w:val="24"/>
        </w:rPr>
        <w:t>,</w:t>
      </w:r>
      <w:r w:rsidRPr="004B20C8">
        <w:rPr>
          <w:sz w:val="24"/>
          <w:szCs w:val="24"/>
        </w:rPr>
        <w:t xml:space="preserve"> jų skaičius padidėjo apie 3 kartus). 2020 m. nebuvo sulaikytas n</w:t>
      </w:r>
      <w:r w:rsidR="00FA78B9">
        <w:rPr>
          <w:sz w:val="24"/>
          <w:szCs w:val="24"/>
        </w:rPr>
        <w:t>ė</w:t>
      </w:r>
      <w:r w:rsidRPr="004B20C8">
        <w:rPr>
          <w:sz w:val="24"/>
          <w:szCs w:val="24"/>
        </w:rPr>
        <w:t xml:space="preserve"> vienas Vietnamo</w:t>
      </w:r>
      <w:r w:rsidR="00C34EE1" w:rsidRPr="004B20C8">
        <w:rPr>
          <w:sz w:val="24"/>
          <w:szCs w:val="24"/>
        </w:rPr>
        <w:t xml:space="preserve"> Socialistinės Respublikos (toliau – Vietnamas)</w:t>
      </w:r>
      <w:r w:rsidRPr="004B20C8">
        <w:rPr>
          <w:sz w:val="24"/>
          <w:szCs w:val="24"/>
        </w:rPr>
        <w:t xml:space="preserve"> pilietis (pastaruosius kelerius metus Vietnamo piliečiai sudarydavo absoliučią daugumą tarp šalies viduje sulaikomų neteisėtų migrantų) ir tik vienas užsienietis, atskridęs vidiniu reisu iš Graikijos</w:t>
      </w:r>
      <w:r w:rsidR="00C34EE1" w:rsidRPr="004B20C8">
        <w:rPr>
          <w:sz w:val="24"/>
          <w:szCs w:val="24"/>
        </w:rPr>
        <w:t xml:space="preserve"> Respublikos</w:t>
      </w:r>
      <w:r w:rsidRPr="004B20C8">
        <w:rPr>
          <w:sz w:val="24"/>
          <w:szCs w:val="24"/>
        </w:rPr>
        <w:t xml:space="preserve">. Priemonės, įvestos </w:t>
      </w:r>
      <w:r w:rsidR="00C34EE1" w:rsidRPr="004B20C8">
        <w:rPr>
          <w:sz w:val="24"/>
          <w:szCs w:val="24"/>
        </w:rPr>
        <w:t xml:space="preserve">COVID-19 </w:t>
      </w:r>
      <w:r w:rsidR="00FA78B9">
        <w:rPr>
          <w:sz w:val="24"/>
          <w:szCs w:val="24"/>
        </w:rPr>
        <w:t xml:space="preserve">sukeltai </w:t>
      </w:r>
      <w:r w:rsidR="00C34EE1" w:rsidRPr="004B20C8">
        <w:rPr>
          <w:sz w:val="24"/>
          <w:szCs w:val="24"/>
        </w:rPr>
        <w:t>pandemijai</w:t>
      </w:r>
      <w:r w:rsidRPr="004B20C8">
        <w:rPr>
          <w:sz w:val="24"/>
          <w:szCs w:val="24"/>
        </w:rPr>
        <w:t xml:space="preserve"> suvaldyti, lėmė žymų </w:t>
      </w:r>
      <w:r w:rsidRPr="004B20C8">
        <w:rPr>
          <w:b/>
          <w:bCs/>
          <w:sz w:val="24"/>
          <w:szCs w:val="24"/>
        </w:rPr>
        <w:t>(daugiau nei 3 kartus) šalies viduje sulaikomų neteisėtų trečiųjų šalių piliečių sumažėjimą</w:t>
      </w:r>
      <w:r w:rsidRPr="004B20C8">
        <w:rPr>
          <w:sz w:val="24"/>
          <w:szCs w:val="24"/>
        </w:rPr>
        <w:t xml:space="preserve"> (neskaičiuojant užsieniečių, viršijusių leistiną buvimo šalyje laiką)</w:t>
      </w:r>
      <w:r w:rsidRPr="004B20C8">
        <w:rPr>
          <w:b/>
          <w:bCs/>
          <w:sz w:val="24"/>
          <w:szCs w:val="24"/>
        </w:rPr>
        <w:t>.</w:t>
      </w:r>
      <w:r w:rsidRPr="004B20C8">
        <w:rPr>
          <w:sz w:val="24"/>
          <w:szCs w:val="24"/>
        </w:rPr>
        <w:t xml:space="preserve"> </w:t>
      </w:r>
    </w:p>
    <w:p w14:paraId="35F86C29" w14:textId="13750D0F" w:rsidR="00AE1425" w:rsidRPr="004B20C8" w:rsidRDefault="00AE1425" w:rsidP="00F7211A">
      <w:pPr>
        <w:spacing w:line="276" w:lineRule="auto"/>
        <w:ind w:firstLine="720"/>
        <w:rPr>
          <w:bCs/>
          <w:i/>
          <w:iCs/>
          <w:sz w:val="24"/>
          <w:szCs w:val="24"/>
        </w:rPr>
      </w:pPr>
      <w:bookmarkStart w:id="2" w:name="_Hlk61359196"/>
      <w:r w:rsidRPr="004B20C8">
        <w:rPr>
          <w:sz w:val="24"/>
          <w:szCs w:val="24"/>
        </w:rPr>
        <w:t xml:space="preserve">2020 m. </w:t>
      </w:r>
      <w:r w:rsidRPr="004B20C8">
        <w:rPr>
          <w:b/>
          <w:sz w:val="24"/>
          <w:szCs w:val="24"/>
        </w:rPr>
        <w:t>p</w:t>
      </w:r>
      <w:r w:rsidRPr="004B20C8">
        <w:rPr>
          <w:b/>
          <w:bCs/>
          <w:sz w:val="24"/>
          <w:szCs w:val="24"/>
        </w:rPr>
        <w:t xml:space="preserve">asikeitė neteisėtų migrantų pasiskirstymas pagal patekimo į Lietuvą </w:t>
      </w:r>
      <w:r w:rsidR="00FA78B9">
        <w:rPr>
          <w:b/>
          <w:bCs/>
          <w:sz w:val="24"/>
          <w:szCs w:val="24"/>
        </w:rPr>
        <w:t>būdus</w:t>
      </w:r>
      <w:bookmarkEnd w:id="2"/>
      <w:r w:rsidRPr="004B20C8">
        <w:rPr>
          <w:sz w:val="24"/>
          <w:szCs w:val="24"/>
        </w:rPr>
        <w:t xml:space="preserve"> (</w:t>
      </w:r>
      <w:bookmarkStart w:id="3" w:name="_Hlk62660615"/>
      <w:r w:rsidRPr="004B20C8">
        <w:rPr>
          <w:sz w:val="24"/>
          <w:szCs w:val="24"/>
        </w:rPr>
        <w:t>mažėjo neteisėta antrinė migracija iš Latvijos</w:t>
      </w:r>
      <w:r w:rsidR="00C34EE1" w:rsidRPr="004B20C8">
        <w:rPr>
          <w:sz w:val="24"/>
          <w:szCs w:val="24"/>
        </w:rPr>
        <w:t xml:space="preserve"> Respublikos</w:t>
      </w:r>
      <w:r w:rsidRPr="004B20C8">
        <w:rPr>
          <w:sz w:val="24"/>
          <w:szCs w:val="24"/>
        </w:rPr>
        <w:t>, tačiau išaugo neteisėta migracija iš Baltarusijos Respublikos (ypa</w:t>
      </w:r>
      <w:r w:rsidR="00FA78B9">
        <w:rPr>
          <w:sz w:val="24"/>
          <w:szCs w:val="24"/>
        </w:rPr>
        <w:t>č</w:t>
      </w:r>
      <w:r w:rsidRPr="004B20C8">
        <w:rPr>
          <w:sz w:val="24"/>
          <w:szCs w:val="24"/>
        </w:rPr>
        <w:t xml:space="preserve"> lapkričio–gruodžio mėnesiais). </w:t>
      </w:r>
      <w:bookmarkEnd w:id="3"/>
      <w:r w:rsidRPr="004B20C8">
        <w:rPr>
          <w:sz w:val="24"/>
          <w:szCs w:val="24"/>
        </w:rPr>
        <w:t xml:space="preserve">2020 m. vykę Baltarusijos Respublikos prezidento rinkimai ir po jų sekę įvykiai turėjo lemiamą reikšmę </w:t>
      </w:r>
      <w:bookmarkStart w:id="4" w:name="_Hlk61359688"/>
      <w:r w:rsidRPr="004B20C8">
        <w:rPr>
          <w:sz w:val="24"/>
          <w:szCs w:val="24"/>
        </w:rPr>
        <w:t xml:space="preserve">beveik </w:t>
      </w:r>
      <w:r w:rsidRPr="004B20C8">
        <w:rPr>
          <w:b/>
          <w:bCs/>
          <w:sz w:val="24"/>
          <w:szCs w:val="24"/>
        </w:rPr>
        <w:t>2 kartus</w:t>
      </w:r>
      <w:r w:rsidRPr="004B20C8">
        <w:rPr>
          <w:b/>
          <w:sz w:val="24"/>
          <w:szCs w:val="24"/>
        </w:rPr>
        <w:t xml:space="preserve"> </w:t>
      </w:r>
      <w:r w:rsidRPr="004B20C8">
        <w:rPr>
          <w:b/>
          <w:bCs/>
          <w:sz w:val="24"/>
          <w:szCs w:val="24"/>
        </w:rPr>
        <w:t>išaugusiam</w:t>
      </w:r>
      <w:r w:rsidRPr="004B20C8">
        <w:rPr>
          <w:b/>
          <w:sz w:val="24"/>
          <w:szCs w:val="24"/>
        </w:rPr>
        <w:t xml:space="preserve"> sulaikytų asmenų</w:t>
      </w:r>
      <w:r w:rsidRPr="004B20C8">
        <w:rPr>
          <w:sz w:val="24"/>
          <w:szCs w:val="24"/>
        </w:rPr>
        <w:t>, neteisėtai kirtusių Lietuvos saugomą E</w:t>
      </w:r>
      <w:r w:rsidR="00BA5064" w:rsidRPr="004B20C8">
        <w:rPr>
          <w:sz w:val="24"/>
          <w:szCs w:val="24"/>
        </w:rPr>
        <w:t xml:space="preserve">uropos </w:t>
      </w:r>
      <w:r w:rsidRPr="004B20C8">
        <w:rPr>
          <w:sz w:val="24"/>
          <w:szCs w:val="24"/>
        </w:rPr>
        <w:t>S</w:t>
      </w:r>
      <w:r w:rsidR="00BA5064" w:rsidRPr="004B20C8">
        <w:rPr>
          <w:sz w:val="24"/>
          <w:szCs w:val="24"/>
        </w:rPr>
        <w:t>ąjungos</w:t>
      </w:r>
      <w:r w:rsidRPr="004B20C8">
        <w:rPr>
          <w:sz w:val="24"/>
          <w:szCs w:val="24"/>
        </w:rPr>
        <w:t xml:space="preserve"> išorės sieną, skaičiui </w:t>
      </w:r>
      <w:bookmarkEnd w:id="4"/>
      <w:r w:rsidRPr="004B20C8">
        <w:rPr>
          <w:sz w:val="24"/>
          <w:szCs w:val="24"/>
        </w:rPr>
        <w:t>(</w:t>
      </w:r>
      <w:r w:rsidR="00FA78B9">
        <w:rPr>
          <w:sz w:val="24"/>
          <w:szCs w:val="24"/>
        </w:rPr>
        <w:t>pa</w:t>
      </w:r>
      <w:r w:rsidRPr="004B20C8">
        <w:rPr>
          <w:sz w:val="24"/>
          <w:szCs w:val="24"/>
        </w:rPr>
        <w:t>lygint</w:t>
      </w:r>
      <w:r w:rsidR="00FA78B9">
        <w:rPr>
          <w:sz w:val="24"/>
          <w:szCs w:val="24"/>
        </w:rPr>
        <w:t>i</w:t>
      </w:r>
      <w:r w:rsidRPr="004B20C8">
        <w:rPr>
          <w:sz w:val="24"/>
          <w:szCs w:val="24"/>
        </w:rPr>
        <w:t xml:space="preserve"> su 2019 m.). </w:t>
      </w:r>
      <w:r w:rsidRPr="004B20C8">
        <w:rPr>
          <w:bCs/>
          <w:noProof/>
          <w:sz w:val="24"/>
          <w:szCs w:val="24"/>
        </w:rPr>
        <w:t>Absoliuti dauguma 2020 m. sulaikytų</w:t>
      </w:r>
      <w:r w:rsidR="00FA78B9">
        <w:rPr>
          <w:bCs/>
          <w:noProof/>
          <w:sz w:val="24"/>
          <w:szCs w:val="24"/>
        </w:rPr>
        <w:t>jų</w:t>
      </w:r>
      <w:r w:rsidRPr="004B20C8">
        <w:rPr>
          <w:bCs/>
          <w:noProof/>
          <w:sz w:val="24"/>
          <w:szCs w:val="24"/>
        </w:rPr>
        <w:t xml:space="preserve"> dėl </w:t>
      </w:r>
      <w:r w:rsidRPr="004B20C8">
        <w:rPr>
          <w:sz w:val="24"/>
          <w:szCs w:val="24"/>
        </w:rPr>
        <w:t>neteisėto Lietuvos saugomos E</w:t>
      </w:r>
      <w:r w:rsidR="00BA5064" w:rsidRPr="004B20C8">
        <w:rPr>
          <w:sz w:val="24"/>
          <w:szCs w:val="24"/>
        </w:rPr>
        <w:t xml:space="preserve">uropos </w:t>
      </w:r>
      <w:r w:rsidRPr="004B20C8">
        <w:rPr>
          <w:sz w:val="24"/>
          <w:szCs w:val="24"/>
        </w:rPr>
        <w:t>S</w:t>
      </w:r>
      <w:r w:rsidR="00BA5064" w:rsidRPr="004B20C8">
        <w:rPr>
          <w:sz w:val="24"/>
          <w:szCs w:val="24"/>
        </w:rPr>
        <w:t>ąjungos</w:t>
      </w:r>
      <w:r w:rsidRPr="004B20C8">
        <w:rPr>
          <w:sz w:val="24"/>
          <w:szCs w:val="24"/>
        </w:rPr>
        <w:t xml:space="preserve"> išorės sienos perėjimo buvo sulaikyti </w:t>
      </w:r>
      <w:r w:rsidRPr="004B20C8">
        <w:rPr>
          <w:b/>
          <w:bCs/>
          <w:noProof/>
          <w:sz w:val="24"/>
          <w:szCs w:val="24"/>
        </w:rPr>
        <w:t>pasienio ruože su Baltarusijos Respublika</w:t>
      </w:r>
      <w:r w:rsidRPr="004B20C8">
        <w:rPr>
          <w:noProof/>
          <w:sz w:val="24"/>
          <w:szCs w:val="24"/>
        </w:rPr>
        <w:t>: iš 81 sulaikyto neteisėto migranto net 74 buvo sulaikyti</w:t>
      </w:r>
      <w:r w:rsidR="00FA78B9">
        <w:rPr>
          <w:noProof/>
          <w:sz w:val="24"/>
          <w:szCs w:val="24"/>
        </w:rPr>
        <w:t>, nes</w:t>
      </w:r>
      <w:r w:rsidRPr="004B20C8">
        <w:rPr>
          <w:noProof/>
          <w:sz w:val="24"/>
          <w:szCs w:val="24"/>
        </w:rPr>
        <w:t xml:space="preserve"> neteisėtai kirt</w:t>
      </w:r>
      <w:r w:rsidR="00FA78B9">
        <w:rPr>
          <w:noProof/>
          <w:sz w:val="24"/>
          <w:szCs w:val="24"/>
        </w:rPr>
        <w:t>o</w:t>
      </w:r>
      <w:r w:rsidRPr="004B20C8">
        <w:rPr>
          <w:noProof/>
          <w:sz w:val="24"/>
          <w:szCs w:val="24"/>
        </w:rPr>
        <w:t xml:space="preserve"> Lietuvos valstybės sieną iš Baltarusijos Respublikos. </w:t>
      </w:r>
      <w:bookmarkStart w:id="5" w:name="_Hlk60307847"/>
      <w:r w:rsidRPr="004B20C8">
        <w:rPr>
          <w:bCs/>
          <w:iCs/>
          <w:sz w:val="24"/>
          <w:szCs w:val="24"/>
        </w:rPr>
        <w:t xml:space="preserve">Tai visų pirma lėmė </w:t>
      </w:r>
      <w:r w:rsidRPr="004B20C8">
        <w:rPr>
          <w:b/>
          <w:bCs/>
          <w:iCs/>
          <w:sz w:val="24"/>
          <w:szCs w:val="24"/>
        </w:rPr>
        <w:t xml:space="preserve">pasikeitęs Baltarusijos </w:t>
      </w:r>
      <w:r w:rsidR="00BA5064" w:rsidRPr="004B20C8">
        <w:rPr>
          <w:b/>
          <w:bCs/>
          <w:iCs/>
          <w:sz w:val="24"/>
          <w:szCs w:val="24"/>
        </w:rPr>
        <w:t xml:space="preserve">Respublikos </w:t>
      </w:r>
      <w:r w:rsidRPr="004B20C8">
        <w:rPr>
          <w:b/>
          <w:bCs/>
          <w:iCs/>
          <w:sz w:val="24"/>
          <w:szCs w:val="24"/>
        </w:rPr>
        <w:t>valdžios institucijų</w:t>
      </w:r>
      <w:r w:rsidRPr="004B20C8">
        <w:rPr>
          <w:bCs/>
          <w:iCs/>
          <w:sz w:val="24"/>
          <w:szCs w:val="24"/>
        </w:rPr>
        <w:t>, tarp jų ir Baltarusijos</w:t>
      </w:r>
      <w:r w:rsidR="00BA5064" w:rsidRPr="004B20C8">
        <w:rPr>
          <w:bCs/>
          <w:iCs/>
          <w:sz w:val="24"/>
          <w:szCs w:val="24"/>
        </w:rPr>
        <w:t xml:space="preserve"> Respublikos</w:t>
      </w:r>
      <w:r w:rsidRPr="004B20C8">
        <w:rPr>
          <w:bCs/>
          <w:iCs/>
          <w:sz w:val="24"/>
          <w:szCs w:val="24"/>
        </w:rPr>
        <w:t xml:space="preserve"> Valstybinio pasienio komiteto, </w:t>
      </w:r>
      <w:r w:rsidRPr="004B20C8">
        <w:rPr>
          <w:b/>
          <w:bCs/>
          <w:iCs/>
          <w:sz w:val="24"/>
          <w:szCs w:val="24"/>
        </w:rPr>
        <w:t xml:space="preserve">dvišalio bendradarbiavimo su </w:t>
      </w:r>
      <w:r w:rsidR="00BA5064" w:rsidRPr="004B20C8">
        <w:rPr>
          <w:b/>
          <w:bCs/>
          <w:iCs/>
          <w:sz w:val="24"/>
          <w:szCs w:val="24"/>
        </w:rPr>
        <w:t>VSAT</w:t>
      </w:r>
      <w:r w:rsidRPr="004B20C8">
        <w:rPr>
          <w:b/>
          <w:bCs/>
          <w:iCs/>
          <w:sz w:val="24"/>
          <w:szCs w:val="24"/>
        </w:rPr>
        <w:t xml:space="preserve"> pobūdis</w:t>
      </w:r>
      <w:r w:rsidRPr="004B20C8">
        <w:rPr>
          <w:bCs/>
          <w:iCs/>
          <w:sz w:val="24"/>
          <w:szCs w:val="24"/>
        </w:rPr>
        <w:t xml:space="preserve"> – ankstesnis produktyvus bendradarbiavimas tapo tik formalu</w:t>
      </w:r>
      <w:r w:rsidR="00FA78B9">
        <w:rPr>
          <w:bCs/>
          <w:iCs/>
          <w:sz w:val="24"/>
          <w:szCs w:val="24"/>
        </w:rPr>
        <w:t>s</w:t>
      </w:r>
      <w:r w:rsidRPr="004B20C8">
        <w:rPr>
          <w:bCs/>
          <w:iCs/>
          <w:sz w:val="24"/>
          <w:szCs w:val="24"/>
        </w:rPr>
        <w:t>, o neteisėti migrantai nebesulaikomi Baltarusijo</w:t>
      </w:r>
      <w:r w:rsidR="00BA5064" w:rsidRPr="004B20C8">
        <w:rPr>
          <w:bCs/>
          <w:iCs/>
          <w:sz w:val="24"/>
          <w:szCs w:val="24"/>
        </w:rPr>
        <w:t>s Respublikoje</w:t>
      </w:r>
      <w:r w:rsidRPr="004B20C8">
        <w:rPr>
          <w:bCs/>
          <w:iCs/>
          <w:sz w:val="24"/>
          <w:szCs w:val="24"/>
        </w:rPr>
        <w:t xml:space="preserve">. </w:t>
      </w:r>
    </w:p>
    <w:bookmarkEnd w:id="5"/>
    <w:p w14:paraId="165A30EC" w14:textId="3F960E91" w:rsidR="00AE1425" w:rsidRPr="004B20C8" w:rsidRDefault="00AE1425" w:rsidP="00F7211A">
      <w:pPr>
        <w:spacing w:line="276" w:lineRule="auto"/>
        <w:ind w:firstLine="720"/>
        <w:rPr>
          <w:rFonts w:eastAsia="Arial Unicode MS"/>
          <w:bCs/>
          <w:sz w:val="24"/>
          <w:szCs w:val="24"/>
        </w:rPr>
      </w:pPr>
      <w:r w:rsidRPr="004B20C8">
        <w:rPr>
          <w:rFonts w:eastAsia="Arial Unicode MS"/>
          <w:bCs/>
          <w:sz w:val="24"/>
          <w:szCs w:val="24"/>
        </w:rPr>
        <w:t xml:space="preserve">2020 m. </w:t>
      </w:r>
      <w:bookmarkStart w:id="6" w:name="_Hlk45690802"/>
      <w:bookmarkStart w:id="7" w:name="_Hlk61422161"/>
      <w:r w:rsidRPr="004B20C8">
        <w:rPr>
          <w:rFonts w:eastAsia="Arial Unicode MS"/>
          <w:bCs/>
          <w:sz w:val="24"/>
          <w:szCs w:val="24"/>
        </w:rPr>
        <w:t xml:space="preserve">buvo stebima </w:t>
      </w:r>
      <w:r w:rsidRPr="004B20C8">
        <w:rPr>
          <w:rFonts w:eastAsia="Arial Unicode MS"/>
          <w:b/>
          <w:bCs/>
          <w:sz w:val="24"/>
          <w:szCs w:val="24"/>
        </w:rPr>
        <w:t>naudojimosi klastotais dokumentais mažėjimo tendencija</w:t>
      </w:r>
      <w:r w:rsidRPr="004B20C8">
        <w:rPr>
          <w:rFonts w:eastAsia="Arial Unicode MS"/>
          <w:b/>
          <w:sz w:val="24"/>
          <w:szCs w:val="24"/>
        </w:rPr>
        <w:t xml:space="preserve"> </w:t>
      </w:r>
      <w:r w:rsidRPr="004B20C8">
        <w:rPr>
          <w:rFonts w:eastAsia="Arial Unicode MS"/>
          <w:sz w:val="24"/>
          <w:szCs w:val="24"/>
        </w:rPr>
        <w:t xml:space="preserve">(sumažėjo </w:t>
      </w:r>
      <w:bookmarkEnd w:id="6"/>
      <w:r w:rsidRPr="004B20C8">
        <w:rPr>
          <w:rFonts w:eastAsia="Arial Unicode MS"/>
          <w:sz w:val="24"/>
          <w:szCs w:val="24"/>
        </w:rPr>
        <w:t>beveik 2 kartus, o nustatytų suklastotų dokumentų – apie trečdaliu)</w:t>
      </w:r>
      <w:r w:rsidR="00AE60E4">
        <w:rPr>
          <w:rFonts w:eastAsia="Arial Unicode MS"/>
          <w:sz w:val="24"/>
          <w:szCs w:val="24"/>
        </w:rPr>
        <w:t>.</w:t>
      </w:r>
      <w:r w:rsidR="00FA78B9">
        <w:rPr>
          <w:rFonts w:eastAsia="Arial Unicode MS"/>
          <w:sz w:val="24"/>
          <w:szCs w:val="24"/>
        </w:rPr>
        <w:t xml:space="preserve"> </w:t>
      </w:r>
      <w:bookmarkEnd w:id="7"/>
      <w:r w:rsidR="00AE60E4">
        <w:rPr>
          <w:sz w:val="24"/>
          <w:szCs w:val="24"/>
        </w:rPr>
        <w:t>K</w:t>
      </w:r>
      <w:r w:rsidRPr="004B20C8">
        <w:rPr>
          <w:sz w:val="24"/>
          <w:szCs w:val="24"/>
        </w:rPr>
        <w:t>lastotais dokumentais dažniausiai naudojosi Ukrainos ir Rusijos Federacijos piliečiai.</w:t>
      </w:r>
    </w:p>
    <w:p w14:paraId="138AA456" w14:textId="25FF71F7" w:rsidR="00AE60E4" w:rsidRDefault="00AE1425" w:rsidP="00F67263">
      <w:pPr>
        <w:spacing w:line="276" w:lineRule="auto"/>
        <w:ind w:firstLine="709"/>
        <w:rPr>
          <w:sz w:val="24"/>
          <w:szCs w:val="24"/>
        </w:rPr>
      </w:pPr>
      <w:r w:rsidRPr="004B20C8">
        <w:rPr>
          <w:sz w:val="24"/>
          <w:szCs w:val="24"/>
        </w:rPr>
        <w:t>2020 m.</w:t>
      </w:r>
      <w:r w:rsidRPr="004B20C8">
        <w:rPr>
          <w:b/>
          <w:sz w:val="24"/>
          <w:szCs w:val="24"/>
        </w:rPr>
        <w:t xml:space="preserve"> į užsienio valstybes grąžinamų užsieniečių skaičius sumažėjo 20,5 proc</w:t>
      </w:r>
      <w:r w:rsidR="003B5B7F" w:rsidRPr="004B20C8">
        <w:rPr>
          <w:sz w:val="24"/>
          <w:szCs w:val="24"/>
        </w:rPr>
        <w:t>. Pažymėtina, kad 2020 m.</w:t>
      </w:r>
      <w:r w:rsidRPr="004B20C8">
        <w:rPr>
          <w:sz w:val="24"/>
          <w:szCs w:val="24"/>
        </w:rPr>
        <w:t xml:space="preserve"> </w:t>
      </w:r>
      <w:r w:rsidRPr="004B20C8">
        <w:rPr>
          <w:b/>
          <w:sz w:val="24"/>
          <w:szCs w:val="24"/>
        </w:rPr>
        <w:t>nebuvo teikiamos reintegracijos paslaugos s</w:t>
      </w:r>
      <w:r w:rsidR="003B5B7F" w:rsidRPr="004B20C8">
        <w:rPr>
          <w:b/>
          <w:sz w:val="24"/>
          <w:szCs w:val="24"/>
        </w:rPr>
        <w:t>avanoriškai grįžtantiems asmeni</w:t>
      </w:r>
      <w:r w:rsidR="00BA5064" w:rsidRPr="004B20C8">
        <w:rPr>
          <w:b/>
          <w:sz w:val="24"/>
          <w:szCs w:val="24"/>
        </w:rPr>
        <w:t>ms</w:t>
      </w:r>
      <w:r w:rsidR="003B5B7F" w:rsidRPr="004B20C8">
        <w:rPr>
          <w:b/>
          <w:sz w:val="24"/>
          <w:szCs w:val="24"/>
        </w:rPr>
        <w:t>;</w:t>
      </w:r>
      <w:r w:rsidRPr="004B20C8">
        <w:rPr>
          <w:sz w:val="24"/>
          <w:szCs w:val="24"/>
        </w:rPr>
        <w:t xml:space="preserve"> </w:t>
      </w:r>
      <w:r w:rsidR="003B5B7F" w:rsidRPr="004B20C8">
        <w:rPr>
          <w:sz w:val="24"/>
          <w:szCs w:val="24"/>
        </w:rPr>
        <w:t>d</w:t>
      </w:r>
      <w:r w:rsidRPr="004B20C8">
        <w:rPr>
          <w:sz w:val="24"/>
          <w:szCs w:val="24"/>
        </w:rPr>
        <w:t>ėl COVID</w:t>
      </w:r>
      <w:r w:rsidR="00AE60E4">
        <w:rPr>
          <w:rFonts w:eastAsia="Arial Unicode MS"/>
          <w:sz w:val="24"/>
          <w:szCs w:val="24"/>
        </w:rPr>
        <w:t>-</w:t>
      </w:r>
      <w:r w:rsidRPr="004B20C8">
        <w:rPr>
          <w:sz w:val="24"/>
          <w:szCs w:val="24"/>
        </w:rPr>
        <w:t xml:space="preserve">19 </w:t>
      </w:r>
      <w:r w:rsidR="00AE60E4">
        <w:rPr>
          <w:sz w:val="24"/>
          <w:szCs w:val="24"/>
        </w:rPr>
        <w:t xml:space="preserve">sukeltos </w:t>
      </w:r>
      <w:r w:rsidR="00BA5064" w:rsidRPr="004B20C8">
        <w:rPr>
          <w:sz w:val="24"/>
          <w:szCs w:val="24"/>
        </w:rPr>
        <w:t xml:space="preserve">pandemijos </w:t>
      </w:r>
      <w:r w:rsidRPr="004B20C8">
        <w:rPr>
          <w:sz w:val="24"/>
          <w:szCs w:val="24"/>
        </w:rPr>
        <w:t xml:space="preserve">taikomų </w:t>
      </w:r>
      <w:r w:rsidR="00BA5064" w:rsidRPr="004B20C8">
        <w:rPr>
          <w:sz w:val="24"/>
          <w:szCs w:val="24"/>
        </w:rPr>
        <w:t xml:space="preserve">judėjimo </w:t>
      </w:r>
      <w:r w:rsidRPr="004B20C8">
        <w:rPr>
          <w:sz w:val="24"/>
          <w:szCs w:val="24"/>
        </w:rPr>
        <w:t xml:space="preserve">apribojimų ir dėl to sumažėjusio asmenų judėjimo tiek šalies viduje, tiek tarp valstybių </w:t>
      </w:r>
      <w:r w:rsidRPr="004B20C8">
        <w:rPr>
          <w:b/>
          <w:sz w:val="24"/>
          <w:szCs w:val="24"/>
        </w:rPr>
        <w:t>PMIF lėšomis finansuojami projektai vyko daug mažesne apimtimi ir intensyvumu</w:t>
      </w:r>
      <w:r w:rsidR="00AE60E4">
        <w:rPr>
          <w:b/>
          <w:sz w:val="24"/>
          <w:szCs w:val="24"/>
        </w:rPr>
        <w:t>,</w:t>
      </w:r>
      <w:r w:rsidRPr="004B20C8">
        <w:rPr>
          <w:b/>
          <w:sz w:val="24"/>
          <w:szCs w:val="24"/>
        </w:rPr>
        <w:t xml:space="preserve"> nei </w:t>
      </w:r>
      <w:r w:rsidR="00AE60E4">
        <w:rPr>
          <w:b/>
          <w:sz w:val="24"/>
          <w:szCs w:val="24"/>
        </w:rPr>
        <w:t xml:space="preserve">buvo </w:t>
      </w:r>
      <w:r w:rsidRPr="004B20C8">
        <w:rPr>
          <w:b/>
          <w:sz w:val="24"/>
          <w:szCs w:val="24"/>
        </w:rPr>
        <w:t>planuota, kai kurių veiklų ar net projektų vykdymas buvo</w:t>
      </w:r>
      <w:r w:rsidR="00AE60E4">
        <w:rPr>
          <w:b/>
          <w:sz w:val="24"/>
          <w:szCs w:val="24"/>
        </w:rPr>
        <w:t xml:space="preserve"> ir tebėra </w:t>
      </w:r>
      <w:r w:rsidRPr="004B20C8">
        <w:rPr>
          <w:b/>
          <w:sz w:val="24"/>
          <w:szCs w:val="24"/>
        </w:rPr>
        <w:t>sustabdytas</w:t>
      </w:r>
      <w:r w:rsidRPr="004B20C8">
        <w:rPr>
          <w:sz w:val="24"/>
          <w:szCs w:val="24"/>
        </w:rPr>
        <w:t>.</w:t>
      </w:r>
    </w:p>
    <w:p w14:paraId="104546CF" w14:textId="2EB8713B" w:rsidR="00AE1425" w:rsidRPr="004B20C8" w:rsidRDefault="00AE1425" w:rsidP="00F67263">
      <w:pPr>
        <w:spacing w:line="276" w:lineRule="auto"/>
        <w:ind w:firstLine="709"/>
        <w:rPr>
          <w:sz w:val="24"/>
          <w:szCs w:val="24"/>
        </w:rPr>
      </w:pPr>
      <w:r w:rsidRPr="004B20C8">
        <w:rPr>
          <w:sz w:val="24"/>
          <w:szCs w:val="24"/>
        </w:rPr>
        <w:t>Įgyvendinus Šengeno vertintojų rekomendaciją</w:t>
      </w:r>
      <w:r w:rsidR="00AE60E4">
        <w:rPr>
          <w:sz w:val="24"/>
          <w:szCs w:val="24"/>
        </w:rPr>
        <w:t>,</w:t>
      </w:r>
      <w:r w:rsidRPr="004B20C8">
        <w:rPr>
          <w:sz w:val="24"/>
          <w:szCs w:val="24"/>
        </w:rPr>
        <w:t xml:space="preserve"> teisės aktuose nustatyta, kad s</w:t>
      </w:r>
      <w:r w:rsidRPr="004B20C8">
        <w:rPr>
          <w:spacing w:val="-4"/>
          <w:sz w:val="24"/>
          <w:szCs w:val="24"/>
        </w:rPr>
        <w:t xml:space="preserve">prendimas dėl užsieniečio įpareigojimo išvykti, grąžinimo ar išsiuntimo priimamas dėl kiekvieno neteisėtai Lietuvos Respublikoje esančio užsieniečio, </w:t>
      </w:r>
      <w:r w:rsidRPr="004B20C8">
        <w:rPr>
          <w:sz w:val="24"/>
          <w:szCs w:val="24"/>
        </w:rPr>
        <w:t xml:space="preserve">neatsižvelgiant į tai, ar jo tapatybė patvirtinta. </w:t>
      </w:r>
      <w:r w:rsidRPr="004B20C8">
        <w:rPr>
          <w:b/>
          <w:sz w:val="24"/>
          <w:szCs w:val="24"/>
        </w:rPr>
        <w:t>Kyla abejonių</w:t>
      </w:r>
      <w:r w:rsidR="00AE60E4">
        <w:rPr>
          <w:b/>
          <w:sz w:val="24"/>
          <w:szCs w:val="24"/>
        </w:rPr>
        <w:t>,</w:t>
      </w:r>
      <w:r w:rsidRPr="004B20C8">
        <w:rPr>
          <w:b/>
          <w:sz w:val="24"/>
          <w:szCs w:val="24"/>
        </w:rPr>
        <w:t xml:space="preserve"> ar</w:t>
      </w:r>
      <w:r w:rsidR="00AE60E4">
        <w:rPr>
          <w:b/>
          <w:sz w:val="24"/>
          <w:szCs w:val="24"/>
        </w:rPr>
        <w:t>,</w:t>
      </w:r>
      <w:r w:rsidRPr="004B20C8">
        <w:rPr>
          <w:b/>
          <w:sz w:val="24"/>
          <w:szCs w:val="24"/>
        </w:rPr>
        <w:t xml:space="preserve"> nenustačius užsieniečio asmens tapatybės, bus įmanoma nustatyti ir sprendime dėl grąžinimo </w:t>
      </w:r>
      <w:r w:rsidR="00AE60E4">
        <w:rPr>
          <w:b/>
          <w:sz w:val="24"/>
          <w:szCs w:val="24"/>
        </w:rPr>
        <w:t>(</w:t>
      </w:r>
      <w:r w:rsidRPr="004B20C8">
        <w:rPr>
          <w:b/>
          <w:sz w:val="24"/>
          <w:szCs w:val="24"/>
        </w:rPr>
        <w:t>išsiuntimo</w:t>
      </w:r>
      <w:r w:rsidR="00AE60E4">
        <w:rPr>
          <w:b/>
          <w:sz w:val="24"/>
          <w:szCs w:val="24"/>
        </w:rPr>
        <w:t>)</w:t>
      </w:r>
      <w:r w:rsidRPr="004B20C8">
        <w:rPr>
          <w:b/>
          <w:sz w:val="24"/>
          <w:szCs w:val="24"/>
        </w:rPr>
        <w:t xml:space="preserve"> nurodyti valstybę, į kurią užsienietis turi savanoriškai grįžti arba turi būti išsiųstas</w:t>
      </w:r>
      <w:r w:rsidRPr="004B20C8">
        <w:rPr>
          <w:sz w:val="24"/>
          <w:szCs w:val="24"/>
        </w:rPr>
        <w:t xml:space="preserve">. Be to, nenustačius užsieniečio asmens tapatybės, kyla grėsmė pažeisti asmens negrąžinimo principą arba sprendimo dėl grąžinimo </w:t>
      </w:r>
      <w:r w:rsidR="00AE60E4">
        <w:rPr>
          <w:sz w:val="24"/>
          <w:szCs w:val="24"/>
        </w:rPr>
        <w:t>(</w:t>
      </w:r>
      <w:r w:rsidRPr="004B20C8">
        <w:rPr>
          <w:sz w:val="24"/>
          <w:szCs w:val="24"/>
        </w:rPr>
        <w:t>išsiuntimo</w:t>
      </w:r>
      <w:r w:rsidR="00AE60E4">
        <w:rPr>
          <w:sz w:val="24"/>
          <w:szCs w:val="24"/>
        </w:rPr>
        <w:t>)</w:t>
      </w:r>
      <w:r w:rsidRPr="004B20C8">
        <w:rPr>
          <w:sz w:val="24"/>
          <w:szCs w:val="24"/>
        </w:rPr>
        <w:t xml:space="preserve"> nebus galimybių įvykdyti. Kartu tai gali paskatinti užsieniečius slėpti savo tikrąją asmens tapatybę.</w:t>
      </w:r>
    </w:p>
    <w:p w14:paraId="4CBA36B6" w14:textId="74DCB37B" w:rsidR="00AE1425" w:rsidRPr="004B20C8" w:rsidRDefault="00AE1425" w:rsidP="00F7211A">
      <w:pPr>
        <w:spacing w:line="276" w:lineRule="auto"/>
        <w:ind w:firstLine="851"/>
        <w:rPr>
          <w:sz w:val="24"/>
          <w:szCs w:val="24"/>
        </w:rPr>
      </w:pPr>
      <w:r w:rsidRPr="004B20C8">
        <w:rPr>
          <w:sz w:val="24"/>
          <w:szCs w:val="24"/>
        </w:rPr>
        <w:t>Praktikoje pastebėtos problem</w:t>
      </w:r>
      <w:r w:rsidR="00AE60E4">
        <w:rPr>
          <w:sz w:val="24"/>
          <w:szCs w:val="24"/>
        </w:rPr>
        <w:t>ų</w:t>
      </w:r>
      <w:r w:rsidRPr="004B20C8">
        <w:rPr>
          <w:sz w:val="24"/>
          <w:szCs w:val="24"/>
        </w:rPr>
        <w:t xml:space="preserve"> dėl </w:t>
      </w:r>
      <w:r w:rsidRPr="004B20C8">
        <w:rPr>
          <w:b/>
          <w:sz w:val="24"/>
          <w:szCs w:val="24"/>
        </w:rPr>
        <w:t xml:space="preserve">lygtinai paleistų iš įkalinimo įstaigų užsieniečių, kuriems skiriama probacija </w:t>
      </w:r>
      <w:r w:rsidRPr="004B20C8">
        <w:rPr>
          <w:sz w:val="24"/>
          <w:szCs w:val="24"/>
        </w:rPr>
        <w:t xml:space="preserve">– tokie trečiųjų šalių piliečiai negali nei patys išvykti, nei būti išsiųsti, kol nėra atlikę bausmės. Susidariusiai situacijai spręsti reikalingi Lietuvos Respublikos bausmių vykdymo kodekso, Lietuvos Respublikos probacijos įstatymo bei </w:t>
      </w:r>
      <w:r w:rsidR="003B5B7F" w:rsidRPr="004B20C8">
        <w:rPr>
          <w:sz w:val="24"/>
          <w:szCs w:val="24"/>
        </w:rPr>
        <w:t>įstatymo „Dėl u</w:t>
      </w:r>
      <w:r w:rsidRPr="004B20C8">
        <w:rPr>
          <w:sz w:val="24"/>
          <w:szCs w:val="24"/>
        </w:rPr>
        <w:t>žsieniečių teisinės padėties</w:t>
      </w:r>
      <w:r w:rsidR="003B5B7F" w:rsidRPr="004B20C8">
        <w:rPr>
          <w:sz w:val="24"/>
          <w:szCs w:val="24"/>
        </w:rPr>
        <w:t>“</w:t>
      </w:r>
      <w:r w:rsidRPr="004B20C8">
        <w:rPr>
          <w:sz w:val="24"/>
          <w:szCs w:val="24"/>
        </w:rPr>
        <w:t xml:space="preserve"> nuostatų pakeitimai, sudarant galimybę, esant lygtinio paleidimo pagrindams, neskirti </w:t>
      </w:r>
      <w:r w:rsidRPr="004B20C8">
        <w:rPr>
          <w:sz w:val="24"/>
          <w:szCs w:val="24"/>
        </w:rPr>
        <w:lastRenderedPageBreak/>
        <w:t>probacijos, bet grąžinti (išsiųsti) užsienietį į kilmės valstybę, taikant draudimą tam tikrą laikotarpį atvykti į Lietuvos Respubliką.</w:t>
      </w:r>
    </w:p>
    <w:p w14:paraId="1ED1B0D9" w14:textId="77777777" w:rsidR="00AE1425" w:rsidRPr="004B20C8" w:rsidRDefault="00AE1425" w:rsidP="006F3613">
      <w:pPr>
        <w:spacing w:line="276" w:lineRule="auto"/>
        <w:ind w:firstLine="916"/>
        <w:rPr>
          <w:sz w:val="24"/>
          <w:szCs w:val="24"/>
        </w:rPr>
      </w:pPr>
    </w:p>
    <w:p w14:paraId="6D7A284E" w14:textId="77777777" w:rsidR="00AE1425" w:rsidRPr="004B20C8" w:rsidRDefault="00AE1425" w:rsidP="006F3613">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4B20C8">
        <w:rPr>
          <w:i/>
          <w:sz w:val="24"/>
          <w:szCs w:val="24"/>
          <w:lang w:eastAsia="lt-LT"/>
        </w:rPr>
        <w:t>Efektyvinant kovos su neteisėta migraciją priemones, rekomenduotina:</w:t>
      </w:r>
    </w:p>
    <w:p w14:paraId="02693060" w14:textId="6D83EDC2" w:rsidR="00AE1425" w:rsidRPr="004B20C8" w:rsidRDefault="00AE1425" w:rsidP="00584B11">
      <w:pPr>
        <w:numPr>
          <w:ilvl w:val="0"/>
          <w:numId w:val="13"/>
        </w:numPr>
        <w:pBdr>
          <w:top w:val="single" w:sz="4" w:space="1" w:color="auto"/>
          <w:left w:val="single" w:sz="4" w:space="4" w:color="auto"/>
          <w:bottom w:val="single" w:sz="4" w:space="1" w:color="auto"/>
          <w:right w:val="single" w:sz="4" w:space="4" w:color="auto"/>
        </w:pBdr>
        <w:shd w:val="clear" w:color="auto" w:fill="FDE9D9"/>
        <w:spacing w:line="276" w:lineRule="auto"/>
        <w:ind w:left="1170" w:hanging="450"/>
        <w:contextualSpacing/>
        <w:rPr>
          <w:sz w:val="24"/>
          <w:szCs w:val="24"/>
          <w:lang w:eastAsia="lt-LT"/>
        </w:rPr>
      </w:pPr>
      <w:r w:rsidRPr="004B20C8">
        <w:rPr>
          <w:sz w:val="24"/>
          <w:szCs w:val="24"/>
        </w:rPr>
        <w:t xml:space="preserve">ieškoti galimybių spartinti dėl COVID-19 </w:t>
      </w:r>
      <w:r w:rsidR="00AE60E4">
        <w:rPr>
          <w:sz w:val="24"/>
          <w:szCs w:val="24"/>
        </w:rPr>
        <w:t xml:space="preserve">sukeltos </w:t>
      </w:r>
      <w:r w:rsidRPr="004B20C8">
        <w:rPr>
          <w:sz w:val="24"/>
          <w:szCs w:val="24"/>
        </w:rPr>
        <w:t>pandemijos sulėtėjusių (sustabdytų) PMIF lėšomis finansuojamų veiklų vykdymą ir (ar) projektų</w:t>
      </w:r>
      <w:r w:rsidRPr="004B20C8">
        <w:rPr>
          <w:b/>
          <w:sz w:val="24"/>
          <w:szCs w:val="24"/>
        </w:rPr>
        <w:t xml:space="preserve"> </w:t>
      </w:r>
      <w:r w:rsidRPr="004B20C8">
        <w:rPr>
          <w:sz w:val="24"/>
          <w:szCs w:val="24"/>
        </w:rPr>
        <w:t xml:space="preserve">įgyvendinimą; </w:t>
      </w:r>
    </w:p>
    <w:p w14:paraId="1871860E" w14:textId="77777777" w:rsidR="00AE1425" w:rsidRPr="004B20C8" w:rsidRDefault="00AE1425" w:rsidP="00584B11">
      <w:pPr>
        <w:numPr>
          <w:ilvl w:val="0"/>
          <w:numId w:val="13"/>
        </w:numPr>
        <w:pBdr>
          <w:top w:val="single" w:sz="4" w:space="1" w:color="auto"/>
          <w:left w:val="single" w:sz="4" w:space="4" w:color="auto"/>
          <w:bottom w:val="single" w:sz="4" w:space="1" w:color="auto"/>
          <w:right w:val="single" w:sz="4" w:space="4" w:color="auto"/>
        </w:pBdr>
        <w:shd w:val="clear" w:color="auto" w:fill="FDE9D9"/>
        <w:spacing w:line="276" w:lineRule="auto"/>
        <w:ind w:left="1170" w:hanging="450"/>
        <w:contextualSpacing/>
        <w:rPr>
          <w:sz w:val="24"/>
          <w:szCs w:val="24"/>
          <w:lang w:eastAsia="lt-LT"/>
        </w:rPr>
      </w:pPr>
      <w:r w:rsidRPr="004B20C8">
        <w:rPr>
          <w:sz w:val="24"/>
          <w:szCs w:val="24"/>
          <w:lang w:eastAsia="lt-LT"/>
        </w:rPr>
        <w:t>inicijuoti teisės aktų, reglamentuojančių bausmių vykdymą bei užsieniečių teisinę padėtį, pakeitimus,</w:t>
      </w:r>
      <w:r w:rsidRPr="004B20C8">
        <w:rPr>
          <w:sz w:val="24"/>
          <w:szCs w:val="24"/>
        </w:rPr>
        <w:t xml:space="preserve"> siekiant išspręsti praktikoje kylančias problemas dėl lygtinai paleistų iš įkalinimo įstaigų užsieniečių, kuriems skiriama probacija</w:t>
      </w:r>
      <w:r w:rsidRPr="004B20C8">
        <w:rPr>
          <w:sz w:val="24"/>
          <w:szCs w:val="24"/>
          <w:lang w:eastAsia="lt-LT"/>
        </w:rPr>
        <w:t>;</w:t>
      </w:r>
    </w:p>
    <w:p w14:paraId="56307CE3" w14:textId="5C3E0FBA" w:rsidR="00AE1425" w:rsidRPr="004B20C8" w:rsidRDefault="00AE1425" w:rsidP="00584B11">
      <w:pPr>
        <w:numPr>
          <w:ilvl w:val="0"/>
          <w:numId w:val="13"/>
        </w:numPr>
        <w:pBdr>
          <w:top w:val="single" w:sz="4" w:space="1" w:color="auto"/>
          <w:left w:val="single" w:sz="4" w:space="4" w:color="auto"/>
          <w:bottom w:val="single" w:sz="4" w:space="1" w:color="auto"/>
          <w:right w:val="single" w:sz="4" w:space="4" w:color="auto"/>
        </w:pBdr>
        <w:shd w:val="clear" w:color="auto" w:fill="FDE9D9"/>
        <w:spacing w:line="276" w:lineRule="auto"/>
        <w:ind w:left="1170" w:hanging="450"/>
        <w:contextualSpacing/>
        <w:rPr>
          <w:sz w:val="24"/>
          <w:szCs w:val="24"/>
          <w:lang w:eastAsia="lt-LT"/>
        </w:rPr>
      </w:pPr>
      <w:r w:rsidRPr="004B20C8">
        <w:rPr>
          <w:sz w:val="24"/>
          <w:szCs w:val="24"/>
          <w:lang w:eastAsia="lt-LT"/>
        </w:rPr>
        <w:t>stebėti tendencijas, ar</w:t>
      </w:r>
      <w:r w:rsidR="00AE60E4">
        <w:rPr>
          <w:sz w:val="24"/>
          <w:szCs w:val="24"/>
          <w:lang w:eastAsia="lt-LT"/>
        </w:rPr>
        <w:t>,</w:t>
      </w:r>
      <w:r w:rsidRPr="004B20C8">
        <w:rPr>
          <w:sz w:val="24"/>
          <w:szCs w:val="24"/>
          <w:lang w:eastAsia="lt-LT"/>
        </w:rPr>
        <w:t xml:space="preserve"> įgyvendinus Šengeno vertintojų rekomendaciją (sprendimą dėl </w:t>
      </w:r>
      <w:r w:rsidRPr="004B20C8">
        <w:rPr>
          <w:spacing w:val="-4"/>
          <w:sz w:val="24"/>
          <w:szCs w:val="24"/>
        </w:rPr>
        <w:t>užsieniečio įpareigojimo išvykti, grąžinimo ar išsiuntimo priimti dėl kiekvieno neteisėtai esančio užsieniečio)</w:t>
      </w:r>
      <w:r w:rsidR="00AE60E4">
        <w:rPr>
          <w:spacing w:val="-4"/>
          <w:sz w:val="24"/>
          <w:szCs w:val="24"/>
        </w:rPr>
        <w:t>,</w:t>
      </w:r>
      <w:r w:rsidRPr="004B20C8">
        <w:rPr>
          <w:sz w:val="24"/>
          <w:szCs w:val="24"/>
          <w:lang w:eastAsia="lt-LT"/>
        </w:rPr>
        <w:t xml:space="preserve"> kyla neigiam</w:t>
      </w:r>
      <w:r w:rsidR="00AE60E4">
        <w:rPr>
          <w:sz w:val="24"/>
          <w:szCs w:val="24"/>
          <w:lang w:eastAsia="lt-LT"/>
        </w:rPr>
        <w:t>ų</w:t>
      </w:r>
      <w:r w:rsidRPr="004B20C8">
        <w:rPr>
          <w:sz w:val="24"/>
          <w:szCs w:val="24"/>
          <w:lang w:eastAsia="lt-LT"/>
        </w:rPr>
        <w:t xml:space="preserve"> pasekm</w:t>
      </w:r>
      <w:r w:rsidR="00AE60E4">
        <w:rPr>
          <w:sz w:val="24"/>
          <w:szCs w:val="24"/>
          <w:lang w:eastAsia="lt-LT"/>
        </w:rPr>
        <w:t>ių,</w:t>
      </w:r>
      <w:r w:rsidRPr="004B20C8">
        <w:rPr>
          <w:sz w:val="24"/>
          <w:szCs w:val="24"/>
          <w:lang w:eastAsia="lt-LT"/>
        </w:rPr>
        <w:t xml:space="preserve"> ir spręsti dėl atitinkamų sprendimų priėmimo tikslingumo;</w:t>
      </w:r>
    </w:p>
    <w:p w14:paraId="1D33EAFB" w14:textId="53EE4582" w:rsidR="00AE1425" w:rsidRPr="004B20C8" w:rsidRDefault="00AE1425" w:rsidP="00584B11">
      <w:pPr>
        <w:numPr>
          <w:ilvl w:val="0"/>
          <w:numId w:val="13"/>
        </w:numPr>
        <w:pBdr>
          <w:top w:val="single" w:sz="4" w:space="1" w:color="auto"/>
          <w:left w:val="single" w:sz="4" w:space="4" w:color="auto"/>
          <w:bottom w:val="single" w:sz="4" w:space="1" w:color="auto"/>
          <w:right w:val="single" w:sz="4" w:space="4" w:color="auto"/>
        </w:pBdr>
        <w:shd w:val="clear" w:color="auto" w:fill="FDE9D9"/>
        <w:spacing w:line="276" w:lineRule="auto"/>
        <w:ind w:left="1170" w:hanging="450"/>
        <w:contextualSpacing/>
        <w:rPr>
          <w:sz w:val="24"/>
          <w:szCs w:val="24"/>
          <w:lang w:eastAsia="lt-LT"/>
        </w:rPr>
      </w:pPr>
      <w:r w:rsidRPr="004B20C8">
        <w:rPr>
          <w:sz w:val="24"/>
          <w:szCs w:val="24"/>
          <w:lang w:eastAsia="lt-LT"/>
        </w:rPr>
        <w:t>didinti savanoriško grįžimo apimt</w:t>
      </w:r>
      <w:r w:rsidR="00AE60E4">
        <w:rPr>
          <w:sz w:val="24"/>
          <w:szCs w:val="24"/>
          <w:lang w:eastAsia="lt-LT"/>
        </w:rPr>
        <w:t>į</w:t>
      </w:r>
      <w:r w:rsidRPr="004B20C8">
        <w:rPr>
          <w:sz w:val="24"/>
          <w:szCs w:val="24"/>
          <w:lang w:eastAsia="lt-LT"/>
        </w:rPr>
        <w:t xml:space="preserve"> ir sudaryti galimybes </w:t>
      </w:r>
      <w:r w:rsidRPr="004B20C8">
        <w:rPr>
          <w:sz w:val="24"/>
          <w:szCs w:val="24"/>
        </w:rPr>
        <w:t>savanoriškai grįžtantiems asmenims</w:t>
      </w:r>
      <w:r w:rsidRPr="004B20C8">
        <w:rPr>
          <w:sz w:val="24"/>
          <w:szCs w:val="24"/>
          <w:lang w:eastAsia="lt-LT"/>
        </w:rPr>
        <w:t xml:space="preserve"> teikti </w:t>
      </w:r>
      <w:r w:rsidRPr="004B20C8">
        <w:rPr>
          <w:sz w:val="24"/>
          <w:szCs w:val="24"/>
        </w:rPr>
        <w:t>reintegracijos paslaugas</w:t>
      </w:r>
      <w:r w:rsidRPr="004B20C8">
        <w:rPr>
          <w:sz w:val="24"/>
          <w:szCs w:val="24"/>
          <w:lang w:eastAsia="lt-LT"/>
        </w:rPr>
        <w:t>;</w:t>
      </w:r>
    </w:p>
    <w:p w14:paraId="6BCA62D7" w14:textId="76ED7E7D" w:rsidR="00AE1425" w:rsidRPr="004B20C8" w:rsidRDefault="00AE1425" w:rsidP="00584B11">
      <w:pPr>
        <w:numPr>
          <w:ilvl w:val="0"/>
          <w:numId w:val="13"/>
        </w:numPr>
        <w:pBdr>
          <w:top w:val="single" w:sz="4" w:space="1" w:color="auto"/>
          <w:left w:val="single" w:sz="4" w:space="4" w:color="auto"/>
          <w:bottom w:val="single" w:sz="4" w:space="1" w:color="auto"/>
          <w:right w:val="single" w:sz="4" w:space="4" w:color="auto"/>
        </w:pBdr>
        <w:shd w:val="clear" w:color="auto" w:fill="FDE9D9"/>
        <w:spacing w:line="276" w:lineRule="auto"/>
        <w:ind w:left="1170" w:hanging="450"/>
        <w:contextualSpacing/>
        <w:rPr>
          <w:sz w:val="24"/>
          <w:szCs w:val="24"/>
          <w:lang w:eastAsia="lt-LT"/>
        </w:rPr>
      </w:pPr>
      <w:r w:rsidRPr="004B20C8">
        <w:rPr>
          <w:sz w:val="24"/>
          <w:szCs w:val="24"/>
          <w:lang w:eastAsia="lt-LT"/>
        </w:rPr>
        <w:t>toliau įgyvendinti sienos stebėjimo sistemų plėtrą;</w:t>
      </w:r>
    </w:p>
    <w:p w14:paraId="4E3ED322" w14:textId="101A81B1" w:rsidR="00AE1425" w:rsidRPr="004B20C8" w:rsidRDefault="00AE1425" w:rsidP="00584B11">
      <w:pPr>
        <w:numPr>
          <w:ilvl w:val="0"/>
          <w:numId w:val="13"/>
        </w:numPr>
        <w:pBdr>
          <w:top w:val="single" w:sz="4" w:space="1" w:color="auto"/>
          <w:left w:val="single" w:sz="4" w:space="4" w:color="auto"/>
          <w:bottom w:val="single" w:sz="4" w:space="1" w:color="auto"/>
          <w:right w:val="single" w:sz="4" w:space="4" w:color="auto"/>
        </w:pBdr>
        <w:shd w:val="clear" w:color="auto" w:fill="FDE9D9"/>
        <w:spacing w:line="276" w:lineRule="auto"/>
        <w:ind w:left="1170" w:hanging="450"/>
        <w:contextualSpacing/>
        <w:rPr>
          <w:sz w:val="24"/>
          <w:szCs w:val="24"/>
          <w:lang w:eastAsia="lt-LT"/>
        </w:rPr>
      </w:pPr>
      <w:r w:rsidRPr="004B20C8">
        <w:rPr>
          <w:sz w:val="24"/>
          <w:szCs w:val="24"/>
          <w:lang w:eastAsia="lt-LT"/>
        </w:rPr>
        <w:t>gerinti pasienio kontrolės punktų infrastruktūrą;</w:t>
      </w:r>
    </w:p>
    <w:p w14:paraId="5B369119" w14:textId="3FBEA409" w:rsidR="00AE1425" w:rsidRPr="004B20C8" w:rsidRDefault="00AB1977" w:rsidP="00584B11">
      <w:pPr>
        <w:numPr>
          <w:ilvl w:val="0"/>
          <w:numId w:val="13"/>
        </w:numPr>
        <w:pBdr>
          <w:top w:val="single" w:sz="4" w:space="1" w:color="auto"/>
          <w:left w:val="single" w:sz="4" w:space="4" w:color="auto"/>
          <w:bottom w:val="single" w:sz="4" w:space="1" w:color="auto"/>
          <w:right w:val="single" w:sz="4" w:space="4" w:color="auto"/>
        </w:pBdr>
        <w:shd w:val="clear" w:color="auto" w:fill="FDE9D9"/>
        <w:spacing w:line="276" w:lineRule="auto"/>
        <w:ind w:left="1170" w:hanging="450"/>
        <w:contextualSpacing/>
        <w:rPr>
          <w:sz w:val="24"/>
          <w:szCs w:val="24"/>
          <w:lang w:eastAsia="lt-LT"/>
        </w:rPr>
      </w:pPr>
      <w:r w:rsidRPr="004B20C8">
        <w:rPr>
          <w:sz w:val="24"/>
          <w:szCs w:val="24"/>
          <w:lang w:eastAsia="lt-LT"/>
        </w:rPr>
        <w:t xml:space="preserve">tęsti tarpinstitucinį bendradarbiavimą atliekant bendrus nelegalios migracijos kontrolės </w:t>
      </w:r>
      <w:r w:rsidR="00AE60E4">
        <w:rPr>
          <w:sz w:val="24"/>
          <w:szCs w:val="24"/>
          <w:lang w:eastAsia="lt-LT"/>
        </w:rPr>
        <w:t>veiksmus</w:t>
      </w:r>
      <w:r w:rsidR="00AE1425" w:rsidRPr="004B20C8">
        <w:rPr>
          <w:sz w:val="24"/>
          <w:szCs w:val="24"/>
          <w:lang w:eastAsia="lt-LT"/>
        </w:rPr>
        <w:t>.</w:t>
      </w:r>
    </w:p>
    <w:p w14:paraId="7DA65527" w14:textId="77777777" w:rsidR="00343D2F" w:rsidRPr="004B20C8" w:rsidRDefault="00343D2F" w:rsidP="00343D2F">
      <w:pPr>
        <w:pStyle w:val="prastasiniatinklio"/>
        <w:spacing w:line="276" w:lineRule="auto"/>
        <w:ind w:left="786"/>
        <w:jc w:val="both"/>
        <w:rPr>
          <w:b/>
        </w:rPr>
      </w:pPr>
    </w:p>
    <w:p w14:paraId="1A4F3ADA" w14:textId="7DC1B32B" w:rsidR="008F61F6" w:rsidRPr="00BF4158" w:rsidRDefault="008F61F6" w:rsidP="00BF4158">
      <w:pPr>
        <w:pStyle w:val="prastasiniatinklio"/>
        <w:numPr>
          <w:ilvl w:val="0"/>
          <w:numId w:val="1"/>
        </w:numPr>
        <w:spacing w:line="276" w:lineRule="auto"/>
        <w:jc w:val="both"/>
        <w:rPr>
          <w:b/>
        </w:rPr>
      </w:pPr>
      <w:r w:rsidRPr="004B20C8">
        <w:rPr>
          <w:b/>
        </w:rPr>
        <w:t>Tarptautinio bendradarbiavimo sritis</w:t>
      </w:r>
    </w:p>
    <w:p w14:paraId="6C91898B" w14:textId="0FA7BBDF" w:rsidR="008F61F6" w:rsidRPr="004B20C8" w:rsidRDefault="008F61F6" w:rsidP="008F61F6">
      <w:pPr>
        <w:pBdr>
          <w:top w:val="single" w:sz="4" w:space="1" w:color="auto"/>
          <w:left w:val="single" w:sz="4" w:space="4" w:color="auto"/>
          <w:bottom w:val="single" w:sz="4" w:space="1" w:color="auto"/>
          <w:right w:val="single" w:sz="4" w:space="4" w:color="auto"/>
        </w:pBdr>
        <w:shd w:val="clear" w:color="auto" w:fill="D6E3BC"/>
        <w:spacing w:line="276" w:lineRule="auto"/>
        <w:contextualSpacing/>
        <w:rPr>
          <w:color w:val="000000"/>
          <w:sz w:val="24"/>
          <w:szCs w:val="24"/>
          <w:lang w:eastAsia="lt-LT"/>
        </w:rPr>
      </w:pPr>
      <w:r w:rsidRPr="004B20C8">
        <w:rPr>
          <w:bCs/>
          <w:i/>
          <w:sz w:val="24"/>
          <w:szCs w:val="24"/>
          <w:lang w:eastAsia="lt-LT"/>
        </w:rPr>
        <w:t xml:space="preserve">2020 m. tarptautinio bendradarbiavimo srityje </w:t>
      </w:r>
      <w:r w:rsidR="00AE60E4">
        <w:rPr>
          <w:bCs/>
          <w:i/>
          <w:sz w:val="24"/>
          <w:szCs w:val="24"/>
          <w:lang w:eastAsia="lt-LT"/>
        </w:rPr>
        <w:t>reikšmingiausios buvo</w:t>
      </w:r>
      <w:r w:rsidRPr="004B20C8">
        <w:rPr>
          <w:bCs/>
          <w:i/>
          <w:sz w:val="24"/>
          <w:szCs w:val="24"/>
          <w:lang w:eastAsia="lt-LT"/>
        </w:rPr>
        <w:t xml:space="preserve"> šios vykdytos priemonės</w:t>
      </w:r>
      <w:r w:rsidRPr="004B20C8">
        <w:rPr>
          <w:i/>
          <w:sz w:val="24"/>
          <w:szCs w:val="24"/>
          <w:lang w:eastAsia="lt-LT"/>
        </w:rPr>
        <w:t xml:space="preserve">: </w:t>
      </w:r>
    </w:p>
    <w:p w14:paraId="26569D39" w14:textId="1268089B" w:rsidR="008F61F6" w:rsidRPr="004B20C8" w:rsidRDefault="008F61F6" w:rsidP="00D46980">
      <w:pPr>
        <w:numPr>
          <w:ilvl w:val="0"/>
          <w:numId w:val="3"/>
        </w:numPr>
        <w:pBdr>
          <w:top w:val="single" w:sz="4" w:space="1" w:color="auto"/>
          <w:left w:val="single" w:sz="4" w:space="4" w:color="auto"/>
          <w:bottom w:val="single" w:sz="4" w:space="1" w:color="auto"/>
          <w:right w:val="single" w:sz="4" w:space="4" w:color="auto"/>
        </w:pBdr>
        <w:shd w:val="clear" w:color="auto" w:fill="EAF1DD"/>
        <w:tabs>
          <w:tab w:val="left" w:pos="851"/>
        </w:tabs>
        <w:spacing w:line="276" w:lineRule="auto"/>
        <w:ind w:left="851" w:hanging="284"/>
        <w:contextualSpacing/>
        <w:rPr>
          <w:color w:val="000000"/>
          <w:sz w:val="24"/>
          <w:szCs w:val="24"/>
          <w:lang w:eastAsia="lt-LT"/>
        </w:rPr>
      </w:pPr>
      <w:r w:rsidRPr="004B20C8">
        <w:rPr>
          <w:sz w:val="24"/>
          <w:szCs w:val="24"/>
          <w:lang w:eastAsia="lt-LT"/>
        </w:rPr>
        <w:t xml:space="preserve"> </w:t>
      </w:r>
      <w:r w:rsidRPr="004B20C8">
        <w:rPr>
          <w:color w:val="000000"/>
          <w:sz w:val="24"/>
          <w:szCs w:val="24"/>
          <w:lang w:eastAsia="lt-LT"/>
        </w:rPr>
        <w:t>E</w:t>
      </w:r>
      <w:r w:rsidR="00BA5064" w:rsidRPr="004B20C8">
        <w:rPr>
          <w:color w:val="000000"/>
          <w:sz w:val="24"/>
          <w:szCs w:val="24"/>
          <w:lang w:eastAsia="lt-LT"/>
        </w:rPr>
        <w:t xml:space="preserve">uropos </w:t>
      </w:r>
      <w:r w:rsidRPr="004B20C8">
        <w:rPr>
          <w:color w:val="000000"/>
          <w:sz w:val="24"/>
          <w:szCs w:val="24"/>
          <w:lang w:eastAsia="lt-LT"/>
        </w:rPr>
        <w:t>S</w:t>
      </w:r>
      <w:r w:rsidR="00BA5064" w:rsidRPr="004B20C8">
        <w:rPr>
          <w:color w:val="000000"/>
          <w:sz w:val="24"/>
          <w:szCs w:val="24"/>
          <w:lang w:eastAsia="lt-LT"/>
        </w:rPr>
        <w:t>ąjungos</w:t>
      </w:r>
      <w:r w:rsidRPr="004B20C8">
        <w:rPr>
          <w:color w:val="000000"/>
          <w:sz w:val="24"/>
          <w:szCs w:val="24"/>
          <w:lang w:eastAsia="lt-LT"/>
        </w:rPr>
        <w:t xml:space="preserve"> lyg</w:t>
      </w:r>
      <w:r w:rsidR="00AE60E4">
        <w:rPr>
          <w:color w:val="000000"/>
          <w:sz w:val="24"/>
          <w:szCs w:val="24"/>
          <w:lang w:eastAsia="lt-LT"/>
        </w:rPr>
        <w:t>men</w:t>
      </w:r>
      <w:r w:rsidRPr="004B20C8">
        <w:rPr>
          <w:color w:val="000000"/>
          <w:sz w:val="24"/>
          <w:szCs w:val="24"/>
          <w:lang w:eastAsia="lt-LT"/>
        </w:rPr>
        <w:t>iu formuojama bendra migracijos procesų valdymo politika;</w:t>
      </w:r>
    </w:p>
    <w:p w14:paraId="63DA53C5" w14:textId="77777777" w:rsidR="008F61F6" w:rsidRPr="004B20C8" w:rsidRDefault="008F61F6" w:rsidP="00D46980">
      <w:pPr>
        <w:numPr>
          <w:ilvl w:val="0"/>
          <w:numId w:val="3"/>
        </w:numPr>
        <w:pBdr>
          <w:top w:val="single" w:sz="4" w:space="1" w:color="auto"/>
          <w:left w:val="single" w:sz="4" w:space="4" w:color="auto"/>
          <w:bottom w:val="single" w:sz="4" w:space="1" w:color="auto"/>
          <w:right w:val="single" w:sz="4" w:space="4" w:color="auto"/>
        </w:pBdr>
        <w:shd w:val="clear" w:color="auto" w:fill="EAF1DD"/>
        <w:tabs>
          <w:tab w:val="left" w:pos="851"/>
        </w:tabs>
        <w:spacing w:line="276" w:lineRule="auto"/>
        <w:ind w:left="851" w:hanging="284"/>
        <w:contextualSpacing/>
        <w:rPr>
          <w:sz w:val="24"/>
          <w:szCs w:val="24"/>
          <w:lang w:eastAsia="lt-LT"/>
        </w:rPr>
      </w:pPr>
      <w:r w:rsidRPr="004B20C8">
        <w:rPr>
          <w:sz w:val="24"/>
          <w:szCs w:val="24"/>
          <w:lang w:eastAsia="lt-LT"/>
        </w:rPr>
        <w:t xml:space="preserve"> dalyvavimas įgyvendinant solidarumo priemones ir teikiama pagalba migracijos srautų paveiktoms šalims; </w:t>
      </w:r>
    </w:p>
    <w:p w14:paraId="49CC9205" w14:textId="77777777" w:rsidR="008F61F6" w:rsidRPr="004B20C8" w:rsidRDefault="008F61F6" w:rsidP="00D46980">
      <w:pPr>
        <w:numPr>
          <w:ilvl w:val="0"/>
          <w:numId w:val="3"/>
        </w:numPr>
        <w:pBdr>
          <w:top w:val="single" w:sz="4" w:space="1" w:color="auto"/>
          <w:left w:val="single" w:sz="4" w:space="4" w:color="auto"/>
          <w:bottom w:val="single" w:sz="4" w:space="1" w:color="auto"/>
          <w:right w:val="single" w:sz="4" w:space="4" w:color="auto"/>
        </w:pBdr>
        <w:shd w:val="clear" w:color="auto" w:fill="EAF1DD"/>
        <w:tabs>
          <w:tab w:val="left" w:pos="851"/>
        </w:tabs>
        <w:spacing w:line="276" w:lineRule="auto"/>
        <w:ind w:left="851" w:hanging="284"/>
        <w:contextualSpacing/>
        <w:rPr>
          <w:color w:val="000000"/>
          <w:sz w:val="24"/>
          <w:szCs w:val="24"/>
          <w:lang w:eastAsia="lt-LT"/>
        </w:rPr>
      </w:pPr>
      <w:r w:rsidRPr="004B20C8">
        <w:rPr>
          <w:sz w:val="24"/>
          <w:szCs w:val="24"/>
          <w:lang w:eastAsia="lt-LT"/>
        </w:rPr>
        <w:t xml:space="preserve"> santykių su tarptautinėmis ir nevyriausybinėmis organizacijomis plėtra, bendradarbiavimas migracijos procesų stebėsenos srityje; </w:t>
      </w:r>
    </w:p>
    <w:p w14:paraId="480AA168" w14:textId="77777777" w:rsidR="008F61F6" w:rsidRPr="004B20C8" w:rsidRDefault="008F61F6" w:rsidP="00D46980">
      <w:pPr>
        <w:numPr>
          <w:ilvl w:val="0"/>
          <w:numId w:val="3"/>
        </w:numPr>
        <w:pBdr>
          <w:top w:val="single" w:sz="4" w:space="1" w:color="auto"/>
          <w:left w:val="single" w:sz="4" w:space="4" w:color="auto"/>
          <w:bottom w:val="single" w:sz="4" w:space="1" w:color="auto"/>
          <w:right w:val="single" w:sz="4" w:space="4" w:color="auto"/>
        </w:pBdr>
        <w:shd w:val="clear" w:color="auto" w:fill="EAF1DD"/>
        <w:tabs>
          <w:tab w:val="left" w:pos="851"/>
        </w:tabs>
        <w:spacing w:line="276" w:lineRule="auto"/>
        <w:ind w:left="851" w:hanging="284"/>
        <w:contextualSpacing/>
        <w:rPr>
          <w:color w:val="000000"/>
          <w:sz w:val="24"/>
          <w:szCs w:val="24"/>
          <w:lang w:eastAsia="lt-LT"/>
        </w:rPr>
      </w:pPr>
      <w:r w:rsidRPr="004B20C8">
        <w:rPr>
          <w:sz w:val="24"/>
          <w:szCs w:val="24"/>
          <w:lang w:eastAsia="lt-LT"/>
        </w:rPr>
        <w:t xml:space="preserve"> vykdomas bendradarbiavimas su Baltijos regiono šalimis</w:t>
      </w:r>
      <w:r w:rsidRPr="004B20C8">
        <w:rPr>
          <w:color w:val="000000"/>
          <w:sz w:val="24"/>
          <w:szCs w:val="24"/>
          <w:lang w:eastAsia="lt-LT"/>
        </w:rPr>
        <w:t xml:space="preserve"> ir Rytų partnerystės šalimis</w:t>
      </w:r>
      <w:r w:rsidRPr="004B20C8">
        <w:rPr>
          <w:sz w:val="24"/>
          <w:szCs w:val="24"/>
          <w:lang w:eastAsia="lt-LT"/>
        </w:rPr>
        <w:t>;</w:t>
      </w:r>
    </w:p>
    <w:p w14:paraId="5ADEF995" w14:textId="3C1EE30C" w:rsidR="008F61F6" w:rsidRPr="004B20C8" w:rsidRDefault="008F61F6" w:rsidP="00D46980">
      <w:pPr>
        <w:numPr>
          <w:ilvl w:val="0"/>
          <w:numId w:val="3"/>
        </w:numPr>
        <w:pBdr>
          <w:top w:val="single" w:sz="4" w:space="1" w:color="auto"/>
          <w:left w:val="single" w:sz="4" w:space="4" w:color="auto"/>
          <w:bottom w:val="single" w:sz="4" w:space="1" w:color="auto"/>
          <w:right w:val="single" w:sz="4" w:space="4" w:color="auto"/>
        </w:pBdr>
        <w:shd w:val="clear" w:color="auto" w:fill="EAF1DD"/>
        <w:tabs>
          <w:tab w:val="left" w:pos="851"/>
        </w:tabs>
        <w:spacing w:line="276" w:lineRule="auto"/>
        <w:ind w:left="851" w:hanging="284"/>
        <w:contextualSpacing/>
        <w:rPr>
          <w:color w:val="000000"/>
          <w:sz w:val="24"/>
          <w:szCs w:val="24"/>
          <w:lang w:eastAsia="lt-LT"/>
        </w:rPr>
      </w:pPr>
      <w:r w:rsidRPr="004B20C8">
        <w:rPr>
          <w:sz w:val="24"/>
          <w:szCs w:val="24"/>
          <w:lang w:eastAsia="lt-LT"/>
        </w:rPr>
        <w:t xml:space="preserve"> p</w:t>
      </w:r>
      <w:r w:rsidRPr="004B20C8">
        <w:rPr>
          <w:sz w:val="24"/>
          <w:szCs w:val="24"/>
        </w:rPr>
        <w:t>irmininkavimas Prahos procesui, užtikrinęs Lietuvos matomumą tarptautiniu lyg</w:t>
      </w:r>
      <w:r w:rsidR="00AE60E4">
        <w:rPr>
          <w:sz w:val="24"/>
          <w:szCs w:val="24"/>
        </w:rPr>
        <w:t>men</w:t>
      </w:r>
      <w:r w:rsidRPr="004B20C8">
        <w:rPr>
          <w:sz w:val="24"/>
          <w:szCs w:val="24"/>
        </w:rPr>
        <w:t xml:space="preserve">iu migracijos valdymo srityje; </w:t>
      </w:r>
    </w:p>
    <w:p w14:paraId="3719AB10" w14:textId="7A860356" w:rsidR="008F61F6" w:rsidRPr="004B20C8" w:rsidRDefault="008F61F6" w:rsidP="00D46980">
      <w:pPr>
        <w:numPr>
          <w:ilvl w:val="0"/>
          <w:numId w:val="3"/>
        </w:numPr>
        <w:pBdr>
          <w:top w:val="single" w:sz="4" w:space="1" w:color="auto"/>
          <w:left w:val="single" w:sz="4" w:space="4" w:color="auto"/>
          <w:bottom w:val="single" w:sz="4" w:space="1" w:color="auto"/>
          <w:right w:val="single" w:sz="4" w:space="4" w:color="auto"/>
        </w:pBdr>
        <w:shd w:val="clear" w:color="auto" w:fill="EAF1DD"/>
        <w:tabs>
          <w:tab w:val="left" w:pos="851"/>
        </w:tabs>
        <w:spacing w:line="276" w:lineRule="auto"/>
        <w:ind w:left="851" w:hanging="284"/>
        <w:contextualSpacing/>
        <w:rPr>
          <w:color w:val="000000"/>
          <w:sz w:val="24"/>
          <w:szCs w:val="24"/>
          <w:lang w:eastAsia="lt-LT"/>
        </w:rPr>
      </w:pPr>
      <w:r w:rsidRPr="004B20C8">
        <w:rPr>
          <w:sz w:val="24"/>
          <w:szCs w:val="24"/>
          <w:lang w:eastAsia="lt-LT"/>
        </w:rPr>
        <w:t xml:space="preserve"> užtikrintas sklandus su </w:t>
      </w:r>
      <w:r w:rsidR="00AE60E4">
        <w:rPr>
          <w:sz w:val="24"/>
          <w:szCs w:val="24"/>
          <w:lang w:eastAsia="lt-LT"/>
        </w:rPr>
        <w:t>„</w:t>
      </w:r>
      <w:r w:rsidRPr="004B20C8">
        <w:rPr>
          <w:sz w:val="24"/>
          <w:szCs w:val="24"/>
          <w:lang w:eastAsia="lt-LT"/>
        </w:rPr>
        <w:t>Brexit</w:t>
      </w:r>
      <w:r w:rsidR="00AE60E4">
        <w:rPr>
          <w:sz w:val="24"/>
          <w:szCs w:val="24"/>
          <w:lang w:eastAsia="lt-LT"/>
        </w:rPr>
        <w:t>“</w:t>
      </w:r>
      <w:r w:rsidRPr="004B20C8">
        <w:rPr>
          <w:sz w:val="24"/>
          <w:szCs w:val="24"/>
          <w:lang w:eastAsia="lt-LT"/>
        </w:rPr>
        <w:t xml:space="preserve"> susijusių procesų funkcionavimas ir įgyvendinti susiję te</w:t>
      </w:r>
      <w:r w:rsidR="00DD5601" w:rsidRPr="004B20C8">
        <w:rPr>
          <w:sz w:val="24"/>
          <w:szCs w:val="24"/>
          <w:lang w:eastAsia="lt-LT"/>
        </w:rPr>
        <w:t>i</w:t>
      </w:r>
      <w:r w:rsidRPr="004B20C8">
        <w:rPr>
          <w:sz w:val="24"/>
          <w:szCs w:val="24"/>
          <w:lang w:eastAsia="lt-LT"/>
        </w:rPr>
        <w:t xml:space="preserve">sės aktų pakeitimai migracijos srityje; </w:t>
      </w:r>
    </w:p>
    <w:p w14:paraId="6EC447CC" w14:textId="77777777" w:rsidR="008F61F6" w:rsidRPr="004B20C8" w:rsidRDefault="008F61F6" w:rsidP="00D46980">
      <w:pPr>
        <w:numPr>
          <w:ilvl w:val="0"/>
          <w:numId w:val="3"/>
        </w:numPr>
        <w:pBdr>
          <w:top w:val="single" w:sz="4" w:space="1" w:color="auto"/>
          <w:left w:val="single" w:sz="4" w:space="4" w:color="auto"/>
          <w:bottom w:val="single" w:sz="4" w:space="1" w:color="auto"/>
          <w:right w:val="single" w:sz="4" w:space="4" w:color="auto"/>
        </w:pBdr>
        <w:shd w:val="clear" w:color="auto" w:fill="EAF1DD"/>
        <w:tabs>
          <w:tab w:val="left" w:pos="851"/>
        </w:tabs>
        <w:spacing w:line="276" w:lineRule="auto"/>
        <w:ind w:left="851" w:hanging="284"/>
        <w:contextualSpacing/>
        <w:rPr>
          <w:color w:val="000000"/>
          <w:sz w:val="24"/>
          <w:szCs w:val="24"/>
          <w:lang w:eastAsia="lt-LT"/>
        </w:rPr>
      </w:pPr>
      <w:r w:rsidRPr="004B20C8">
        <w:rPr>
          <w:sz w:val="24"/>
          <w:szCs w:val="24"/>
          <w:lang w:eastAsia="lt-LT"/>
        </w:rPr>
        <w:t xml:space="preserve"> plėtoti susitarimai vizų politikos srityje;</w:t>
      </w:r>
    </w:p>
    <w:p w14:paraId="7B0345C8" w14:textId="7864C2E0" w:rsidR="008F61F6" w:rsidRPr="004B20C8" w:rsidRDefault="008F61F6" w:rsidP="00D46980">
      <w:pPr>
        <w:numPr>
          <w:ilvl w:val="0"/>
          <w:numId w:val="3"/>
        </w:numPr>
        <w:pBdr>
          <w:top w:val="single" w:sz="4" w:space="1" w:color="auto"/>
          <w:left w:val="single" w:sz="4" w:space="4" w:color="auto"/>
          <w:bottom w:val="single" w:sz="4" w:space="1" w:color="auto"/>
          <w:right w:val="single" w:sz="4" w:space="4" w:color="auto"/>
        </w:pBdr>
        <w:shd w:val="clear" w:color="auto" w:fill="EAF1DD"/>
        <w:tabs>
          <w:tab w:val="left" w:pos="851"/>
        </w:tabs>
        <w:spacing w:line="276" w:lineRule="auto"/>
        <w:ind w:left="851" w:hanging="284"/>
        <w:contextualSpacing/>
        <w:rPr>
          <w:color w:val="000000"/>
          <w:sz w:val="24"/>
          <w:szCs w:val="24"/>
          <w:lang w:eastAsia="lt-LT"/>
        </w:rPr>
      </w:pPr>
      <w:r w:rsidRPr="004B20C8">
        <w:rPr>
          <w:sz w:val="24"/>
          <w:szCs w:val="24"/>
          <w:lang w:eastAsia="lt-LT"/>
        </w:rPr>
        <w:t xml:space="preserve"> rengiami susitarimai readmisijos srityje (Armėnij</w:t>
      </w:r>
      <w:r w:rsidR="005D1006" w:rsidRPr="004B20C8">
        <w:rPr>
          <w:sz w:val="24"/>
          <w:szCs w:val="24"/>
          <w:lang w:eastAsia="lt-LT"/>
        </w:rPr>
        <w:t>os Respublika</w:t>
      </w:r>
      <w:r w:rsidRPr="004B20C8">
        <w:rPr>
          <w:sz w:val="24"/>
          <w:szCs w:val="24"/>
          <w:lang w:eastAsia="lt-LT"/>
        </w:rPr>
        <w:t>, Tadžikistan</w:t>
      </w:r>
      <w:r w:rsidR="005D1006" w:rsidRPr="004B20C8">
        <w:rPr>
          <w:sz w:val="24"/>
          <w:szCs w:val="24"/>
          <w:lang w:eastAsia="lt-LT"/>
        </w:rPr>
        <w:t>o Respublika</w:t>
      </w:r>
      <w:r w:rsidRPr="004B20C8">
        <w:rPr>
          <w:sz w:val="24"/>
          <w:szCs w:val="24"/>
          <w:lang w:eastAsia="lt-LT"/>
        </w:rPr>
        <w:t>);</w:t>
      </w:r>
    </w:p>
    <w:p w14:paraId="4799006B" w14:textId="77777777" w:rsidR="008F61F6" w:rsidRPr="004B20C8" w:rsidRDefault="008F61F6" w:rsidP="00D46980">
      <w:pPr>
        <w:numPr>
          <w:ilvl w:val="0"/>
          <w:numId w:val="3"/>
        </w:numPr>
        <w:pBdr>
          <w:top w:val="single" w:sz="4" w:space="1" w:color="auto"/>
          <w:left w:val="single" w:sz="4" w:space="4" w:color="auto"/>
          <w:bottom w:val="single" w:sz="4" w:space="1" w:color="auto"/>
          <w:right w:val="single" w:sz="4" w:space="4" w:color="auto"/>
        </w:pBdr>
        <w:shd w:val="clear" w:color="auto" w:fill="EAF1DD"/>
        <w:tabs>
          <w:tab w:val="left" w:pos="851"/>
        </w:tabs>
        <w:spacing w:line="276" w:lineRule="auto"/>
        <w:ind w:left="851" w:hanging="284"/>
        <w:contextualSpacing/>
        <w:rPr>
          <w:color w:val="000000"/>
          <w:sz w:val="24"/>
          <w:szCs w:val="24"/>
          <w:lang w:eastAsia="lt-LT"/>
        </w:rPr>
      </w:pPr>
      <w:r w:rsidRPr="004B20C8">
        <w:rPr>
          <w:sz w:val="24"/>
          <w:szCs w:val="24"/>
          <w:lang w:eastAsia="lt-LT"/>
        </w:rPr>
        <w:t xml:space="preserve"> plėtoti susitarimai su užsienio valstybėmis darbo, švietimo ir mokslo srityse;</w:t>
      </w:r>
    </w:p>
    <w:p w14:paraId="69C37841" w14:textId="5C349606" w:rsidR="008F61F6" w:rsidRPr="00BF4158" w:rsidRDefault="008F61F6" w:rsidP="00BF4158">
      <w:pPr>
        <w:numPr>
          <w:ilvl w:val="0"/>
          <w:numId w:val="3"/>
        </w:numPr>
        <w:pBdr>
          <w:top w:val="single" w:sz="4" w:space="1" w:color="auto"/>
          <w:left w:val="single" w:sz="4" w:space="4" w:color="auto"/>
          <w:bottom w:val="single" w:sz="4" w:space="1" w:color="auto"/>
          <w:right w:val="single" w:sz="4" w:space="4" w:color="auto"/>
        </w:pBdr>
        <w:shd w:val="clear" w:color="auto" w:fill="EAF1DD"/>
        <w:tabs>
          <w:tab w:val="left" w:pos="851"/>
        </w:tabs>
        <w:spacing w:line="276" w:lineRule="auto"/>
        <w:ind w:left="851" w:hanging="284"/>
        <w:contextualSpacing/>
        <w:rPr>
          <w:color w:val="000000"/>
          <w:sz w:val="24"/>
          <w:szCs w:val="24"/>
        </w:rPr>
      </w:pPr>
      <w:r w:rsidRPr="004B20C8">
        <w:rPr>
          <w:color w:val="000000"/>
          <w:sz w:val="24"/>
          <w:szCs w:val="24"/>
        </w:rPr>
        <w:t xml:space="preserve"> į</w:t>
      </w:r>
      <w:r w:rsidRPr="004B20C8">
        <w:rPr>
          <w:color w:val="000000"/>
          <w:sz w:val="24"/>
          <w:szCs w:val="24"/>
          <w:lang w:eastAsia="lt-LT"/>
        </w:rPr>
        <w:t>gyve</w:t>
      </w:r>
      <w:r w:rsidR="00DD5601" w:rsidRPr="004B20C8">
        <w:rPr>
          <w:color w:val="000000"/>
          <w:sz w:val="24"/>
          <w:szCs w:val="24"/>
          <w:lang w:eastAsia="lt-LT"/>
        </w:rPr>
        <w:t>n</w:t>
      </w:r>
      <w:r w:rsidRPr="004B20C8">
        <w:rPr>
          <w:color w:val="000000"/>
          <w:sz w:val="24"/>
          <w:szCs w:val="24"/>
          <w:lang w:eastAsia="lt-LT"/>
        </w:rPr>
        <w:t xml:space="preserve">dinami susitarimai aukštojo mokslo bei kvalifikacijų pripažinimo srityje, </w:t>
      </w:r>
      <w:r w:rsidRPr="004B20C8">
        <w:rPr>
          <w:color w:val="000000"/>
          <w:sz w:val="24"/>
          <w:szCs w:val="24"/>
        </w:rPr>
        <w:t xml:space="preserve">pradėti parengiamieji darbai prisijungimui prie </w:t>
      </w:r>
      <w:r w:rsidR="00F67263" w:rsidRPr="00D64903">
        <w:rPr>
          <w:color w:val="000000"/>
          <w:sz w:val="24"/>
          <w:szCs w:val="24"/>
        </w:rPr>
        <w:t>Globalios su aukštuoju mokslu susijusių kvalifikacijų pripažinimo konvencijos</w:t>
      </w:r>
      <w:r w:rsidRPr="004B20C8">
        <w:rPr>
          <w:color w:val="000000"/>
          <w:sz w:val="24"/>
          <w:szCs w:val="24"/>
        </w:rPr>
        <w:t>.</w:t>
      </w:r>
    </w:p>
    <w:p w14:paraId="6876029E" w14:textId="77777777" w:rsidR="00BF4158" w:rsidRDefault="00BF4158" w:rsidP="00343D2F">
      <w:pPr>
        <w:spacing w:line="276" w:lineRule="auto"/>
        <w:ind w:firstLine="851"/>
        <w:rPr>
          <w:sz w:val="24"/>
          <w:szCs w:val="24"/>
          <w:lang w:eastAsia="en-GB"/>
        </w:rPr>
      </w:pPr>
    </w:p>
    <w:p w14:paraId="0AE93D3E" w14:textId="170A65B4" w:rsidR="008F61F6" w:rsidRPr="004B20C8" w:rsidRDefault="008F61F6" w:rsidP="00343D2F">
      <w:pPr>
        <w:spacing w:line="276" w:lineRule="auto"/>
        <w:ind w:firstLine="851"/>
        <w:rPr>
          <w:sz w:val="24"/>
          <w:szCs w:val="24"/>
        </w:rPr>
      </w:pPr>
      <w:r w:rsidRPr="004B20C8">
        <w:rPr>
          <w:sz w:val="24"/>
          <w:szCs w:val="24"/>
          <w:lang w:eastAsia="en-GB"/>
        </w:rPr>
        <w:t>2019</w:t>
      </w:r>
      <w:r w:rsidR="00343D2F" w:rsidRPr="004B20C8">
        <w:rPr>
          <w:sz w:val="24"/>
        </w:rPr>
        <w:t>–</w:t>
      </w:r>
      <w:r w:rsidRPr="004B20C8">
        <w:rPr>
          <w:sz w:val="24"/>
          <w:szCs w:val="24"/>
          <w:lang w:eastAsia="en-GB"/>
        </w:rPr>
        <w:t xml:space="preserve">2020 m. </w:t>
      </w:r>
      <w:r w:rsidRPr="004B20C8">
        <w:rPr>
          <w:b/>
          <w:sz w:val="24"/>
          <w:szCs w:val="24"/>
          <w:lang w:eastAsia="en-GB"/>
        </w:rPr>
        <w:t>Lietuva pirmininkavo Prahos proceso</w:t>
      </w:r>
      <w:r w:rsidRPr="004B20C8">
        <w:rPr>
          <w:sz w:val="24"/>
          <w:szCs w:val="24"/>
          <w:lang w:eastAsia="en-GB"/>
        </w:rPr>
        <w:t xml:space="preserve"> (regioninė</w:t>
      </w:r>
      <w:r w:rsidR="00AE60E4">
        <w:rPr>
          <w:sz w:val="24"/>
          <w:szCs w:val="24"/>
          <w:lang w:eastAsia="en-GB"/>
        </w:rPr>
        <w:t>s</w:t>
      </w:r>
      <w:r w:rsidRPr="004B20C8">
        <w:rPr>
          <w:sz w:val="24"/>
          <w:szCs w:val="24"/>
          <w:lang w:eastAsia="en-GB"/>
        </w:rPr>
        <w:t xml:space="preserve"> bendradarbiavimo platform</w:t>
      </w:r>
      <w:r w:rsidR="00AE60E4">
        <w:rPr>
          <w:sz w:val="24"/>
          <w:szCs w:val="24"/>
          <w:lang w:eastAsia="en-GB"/>
        </w:rPr>
        <w:t>os</w:t>
      </w:r>
      <w:r w:rsidRPr="004B20C8">
        <w:rPr>
          <w:sz w:val="24"/>
          <w:szCs w:val="24"/>
          <w:lang w:eastAsia="en-GB"/>
        </w:rPr>
        <w:t xml:space="preserve"> migracijos srityje, jungian</w:t>
      </w:r>
      <w:r w:rsidR="00AE60E4">
        <w:rPr>
          <w:sz w:val="24"/>
          <w:szCs w:val="24"/>
          <w:lang w:eastAsia="en-GB"/>
        </w:rPr>
        <w:t>čios</w:t>
      </w:r>
      <w:r w:rsidRPr="004B20C8">
        <w:rPr>
          <w:sz w:val="24"/>
          <w:szCs w:val="24"/>
          <w:lang w:eastAsia="en-GB"/>
        </w:rPr>
        <w:t xml:space="preserve"> 50 valstybių) Strateginei grupei ir atstovavo proceso renginiuose bei tarpregioninių procesų susitikimuose. Lietuvai svarbu, kad būtų išlaikyta geografinė pusiausvyra E</w:t>
      </w:r>
      <w:r w:rsidR="005D1006" w:rsidRPr="004B20C8">
        <w:rPr>
          <w:sz w:val="24"/>
          <w:szCs w:val="24"/>
          <w:lang w:eastAsia="en-GB"/>
        </w:rPr>
        <w:t xml:space="preserve">uropos </w:t>
      </w:r>
      <w:r w:rsidRPr="004B20C8">
        <w:rPr>
          <w:sz w:val="24"/>
          <w:szCs w:val="24"/>
          <w:lang w:eastAsia="en-GB"/>
        </w:rPr>
        <w:t>S</w:t>
      </w:r>
      <w:r w:rsidR="005D1006" w:rsidRPr="004B20C8">
        <w:rPr>
          <w:sz w:val="24"/>
          <w:szCs w:val="24"/>
          <w:lang w:eastAsia="en-GB"/>
        </w:rPr>
        <w:t>ąjungos</w:t>
      </w:r>
      <w:r w:rsidRPr="004B20C8">
        <w:rPr>
          <w:sz w:val="24"/>
          <w:szCs w:val="24"/>
          <w:lang w:eastAsia="en-GB"/>
        </w:rPr>
        <w:t xml:space="preserve"> vykdomos išorės migracijos politikoje, ypač </w:t>
      </w:r>
      <w:r w:rsidR="00AE60E4">
        <w:rPr>
          <w:sz w:val="24"/>
          <w:szCs w:val="24"/>
          <w:lang w:eastAsia="en-GB"/>
        </w:rPr>
        <w:t xml:space="preserve">dėl </w:t>
      </w:r>
      <w:r w:rsidRPr="004B20C8">
        <w:rPr>
          <w:sz w:val="24"/>
          <w:szCs w:val="24"/>
          <w:lang w:eastAsia="en-GB"/>
        </w:rPr>
        <w:t>Rytų kaimynystės šalių, todėl svarbu išlaikyti aktyvų dalyvavimą šio</w:t>
      </w:r>
      <w:r w:rsidR="00AE60E4">
        <w:rPr>
          <w:sz w:val="24"/>
          <w:szCs w:val="24"/>
          <w:lang w:eastAsia="en-GB"/>
        </w:rPr>
        <w:t xml:space="preserve"> ir</w:t>
      </w:r>
      <w:r w:rsidRPr="004B20C8">
        <w:rPr>
          <w:sz w:val="24"/>
          <w:szCs w:val="24"/>
          <w:lang w:eastAsia="en-GB"/>
        </w:rPr>
        <w:t xml:space="preserve"> kitų Rytų partnerystės šalis apimančių migracijos dialogų veikloje. </w:t>
      </w:r>
    </w:p>
    <w:p w14:paraId="45620D21" w14:textId="6E1A8C8B" w:rsidR="00AE60E4" w:rsidRDefault="008F61F6" w:rsidP="00F67263">
      <w:pPr>
        <w:spacing w:line="276" w:lineRule="auto"/>
        <w:ind w:firstLine="851"/>
        <w:rPr>
          <w:sz w:val="24"/>
          <w:szCs w:val="24"/>
        </w:rPr>
      </w:pPr>
      <w:r w:rsidRPr="004B20C8">
        <w:rPr>
          <w:sz w:val="24"/>
          <w:szCs w:val="24"/>
        </w:rPr>
        <w:lastRenderedPageBreak/>
        <w:t xml:space="preserve">2020 m. </w:t>
      </w:r>
      <w:r w:rsidRPr="004B20C8">
        <w:rPr>
          <w:b/>
          <w:sz w:val="24"/>
          <w:szCs w:val="24"/>
        </w:rPr>
        <w:t>Lietuva prisidėjo prie pagalbos E</w:t>
      </w:r>
      <w:r w:rsidR="005D1006" w:rsidRPr="004B20C8">
        <w:rPr>
          <w:b/>
          <w:sz w:val="24"/>
          <w:szCs w:val="24"/>
        </w:rPr>
        <w:t xml:space="preserve">uropos </w:t>
      </w:r>
      <w:r w:rsidRPr="004B20C8">
        <w:rPr>
          <w:b/>
          <w:sz w:val="24"/>
          <w:szCs w:val="24"/>
        </w:rPr>
        <w:t>S</w:t>
      </w:r>
      <w:r w:rsidR="005D1006" w:rsidRPr="004B20C8">
        <w:rPr>
          <w:b/>
          <w:sz w:val="24"/>
          <w:szCs w:val="24"/>
        </w:rPr>
        <w:t>ąjungos</w:t>
      </w:r>
      <w:r w:rsidRPr="004B20C8">
        <w:rPr>
          <w:b/>
          <w:sz w:val="24"/>
          <w:szCs w:val="24"/>
        </w:rPr>
        <w:t xml:space="preserve"> valstybėms narėms migracijos kontrolės ir prieglobsčio srityse</w:t>
      </w:r>
      <w:r w:rsidRPr="004B20C8">
        <w:rPr>
          <w:sz w:val="24"/>
          <w:szCs w:val="24"/>
        </w:rPr>
        <w:t>. Solidarumas su E</w:t>
      </w:r>
      <w:r w:rsidR="005D1006" w:rsidRPr="004B20C8">
        <w:rPr>
          <w:sz w:val="24"/>
          <w:szCs w:val="24"/>
        </w:rPr>
        <w:t xml:space="preserve">uropos </w:t>
      </w:r>
      <w:r w:rsidRPr="004B20C8">
        <w:rPr>
          <w:sz w:val="24"/>
          <w:szCs w:val="24"/>
        </w:rPr>
        <w:t>S</w:t>
      </w:r>
      <w:r w:rsidR="005D1006" w:rsidRPr="004B20C8">
        <w:rPr>
          <w:sz w:val="24"/>
          <w:szCs w:val="24"/>
        </w:rPr>
        <w:t>ąjungos</w:t>
      </w:r>
      <w:r w:rsidRPr="004B20C8">
        <w:rPr>
          <w:sz w:val="24"/>
          <w:szCs w:val="24"/>
        </w:rPr>
        <w:t xml:space="preserve"> valstybėmis narėmis migracijos valdymo ir prieglobsčio srityse, dalyvaujant bendrose E</w:t>
      </w:r>
      <w:r w:rsidR="005D1006" w:rsidRPr="004B20C8">
        <w:rPr>
          <w:sz w:val="24"/>
          <w:szCs w:val="24"/>
        </w:rPr>
        <w:t xml:space="preserve">uropos </w:t>
      </w:r>
      <w:r w:rsidRPr="004B20C8">
        <w:rPr>
          <w:sz w:val="24"/>
          <w:szCs w:val="24"/>
        </w:rPr>
        <w:t>S</w:t>
      </w:r>
      <w:r w:rsidR="005D1006" w:rsidRPr="004B20C8">
        <w:rPr>
          <w:sz w:val="24"/>
          <w:szCs w:val="24"/>
        </w:rPr>
        <w:t>ąjungos</w:t>
      </w:r>
      <w:r w:rsidRPr="004B20C8">
        <w:rPr>
          <w:sz w:val="24"/>
          <w:szCs w:val="24"/>
        </w:rPr>
        <w:t xml:space="preserve"> priemonėse</w:t>
      </w:r>
      <w:r w:rsidR="00AE60E4">
        <w:rPr>
          <w:sz w:val="24"/>
          <w:szCs w:val="24"/>
        </w:rPr>
        <w:t>,</w:t>
      </w:r>
      <w:r w:rsidRPr="004B20C8">
        <w:rPr>
          <w:sz w:val="24"/>
          <w:szCs w:val="24"/>
        </w:rPr>
        <w:t xml:space="preserve"> gali </w:t>
      </w:r>
      <w:r w:rsidR="00AE60E4">
        <w:rPr>
          <w:sz w:val="24"/>
          <w:szCs w:val="24"/>
        </w:rPr>
        <w:t xml:space="preserve">daryti </w:t>
      </w:r>
      <w:r w:rsidRPr="004B20C8">
        <w:rPr>
          <w:sz w:val="24"/>
          <w:szCs w:val="24"/>
        </w:rPr>
        <w:t>įtak</w:t>
      </w:r>
      <w:r w:rsidR="00AE60E4">
        <w:rPr>
          <w:sz w:val="24"/>
          <w:szCs w:val="24"/>
        </w:rPr>
        <w:t>ą</w:t>
      </w:r>
      <w:r w:rsidRPr="004B20C8">
        <w:rPr>
          <w:sz w:val="24"/>
          <w:szCs w:val="24"/>
        </w:rPr>
        <w:t xml:space="preserve"> param</w:t>
      </w:r>
      <w:r w:rsidR="00AE60E4">
        <w:rPr>
          <w:sz w:val="24"/>
          <w:szCs w:val="24"/>
        </w:rPr>
        <w:t>ai</w:t>
      </w:r>
      <w:r w:rsidRPr="004B20C8">
        <w:rPr>
          <w:sz w:val="24"/>
          <w:szCs w:val="24"/>
        </w:rPr>
        <w:t xml:space="preserve"> iš E</w:t>
      </w:r>
      <w:r w:rsidR="005D1006" w:rsidRPr="004B20C8">
        <w:rPr>
          <w:sz w:val="24"/>
          <w:szCs w:val="24"/>
        </w:rPr>
        <w:t xml:space="preserve">uropos </w:t>
      </w:r>
      <w:r w:rsidRPr="004B20C8">
        <w:rPr>
          <w:sz w:val="24"/>
          <w:szCs w:val="24"/>
        </w:rPr>
        <w:t>S</w:t>
      </w:r>
      <w:r w:rsidR="005D1006" w:rsidRPr="004B20C8">
        <w:rPr>
          <w:sz w:val="24"/>
          <w:szCs w:val="24"/>
        </w:rPr>
        <w:t>ąjungos</w:t>
      </w:r>
      <w:r w:rsidRPr="004B20C8">
        <w:rPr>
          <w:sz w:val="24"/>
          <w:szCs w:val="24"/>
        </w:rPr>
        <w:t xml:space="preserve"> institucijų ir valstybių Lietuvos iniciatyvoms ir svarbiems interesams kitose srityse.</w:t>
      </w:r>
    </w:p>
    <w:p w14:paraId="7D1B8ED5" w14:textId="7EB84F43" w:rsidR="008F61F6" w:rsidRPr="004B20C8" w:rsidRDefault="00B523EF" w:rsidP="00F67263">
      <w:pPr>
        <w:spacing w:line="276" w:lineRule="auto"/>
        <w:ind w:firstLine="851"/>
        <w:rPr>
          <w:sz w:val="24"/>
          <w:szCs w:val="24"/>
        </w:rPr>
      </w:pPr>
      <w:r w:rsidRPr="004B20C8">
        <w:rPr>
          <w:b/>
          <w:sz w:val="24"/>
          <w:szCs w:val="24"/>
        </w:rPr>
        <w:t>J</w:t>
      </w:r>
      <w:r w:rsidR="00C92684" w:rsidRPr="004B20C8">
        <w:rPr>
          <w:b/>
          <w:sz w:val="24"/>
          <w:szCs w:val="24"/>
        </w:rPr>
        <w:t xml:space="preserve">ungtinei </w:t>
      </w:r>
      <w:r w:rsidRPr="004B20C8">
        <w:rPr>
          <w:b/>
          <w:sz w:val="24"/>
          <w:szCs w:val="24"/>
        </w:rPr>
        <w:t>K</w:t>
      </w:r>
      <w:r w:rsidR="00C92684" w:rsidRPr="004B20C8">
        <w:rPr>
          <w:b/>
          <w:sz w:val="24"/>
          <w:szCs w:val="24"/>
        </w:rPr>
        <w:t>aralystei</w:t>
      </w:r>
      <w:r w:rsidR="008F61F6" w:rsidRPr="004B20C8">
        <w:rPr>
          <w:b/>
          <w:sz w:val="24"/>
          <w:szCs w:val="24"/>
        </w:rPr>
        <w:t xml:space="preserve"> išstojus iš E</w:t>
      </w:r>
      <w:r w:rsidR="00C92684" w:rsidRPr="004B20C8">
        <w:rPr>
          <w:b/>
          <w:sz w:val="24"/>
          <w:szCs w:val="24"/>
        </w:rPr>
        <w:t xml:space="preserve">uropos </w:t>
      </w:r>
      <w:r w:rsidR="008F61F6" w:rsidRPr="004B20C8">
        <w:rPr>
          <w:b/>
          <w:sz w:val="24"/>
          <w:szCs w:val="24"/>
        </w:rPr>
        <w:t>S</w:t>
      </w:r>
      <w:r w:rsidR="00C92684" w:rsidRPr="004B20C8">
        <w:rPr>
          <w:b/>
          <w:sz w:val="24"/>
          <w:szCs w:val="24"/>
        </w:rPr>
        <w:t>ąjungos</w:t>
      </w:r>
      <w:r w:rsidR="008F61F6" w:rsidRPr="004B20C8">
        <w:rPr>
          <w:sz w:val="24"/>
          <w:szCs w:val="24"/>
        </w:rPr>
        <w:t xml:space="preserve"> i</w:t>
      </w:r>
      <w:r w:rsidR="00AE60E4">
        <w:rPr>
          <w:sz w:val="24"/>
          <w:szCs w:val="24"/>
        </w:rPr>
        <w:t>r</w:t>
      </w:r>
      <w:r w:rsidR="008F61F6" w:rsidRPr="004B20C8">
        <w:rPr>
          <w:sz w:val="24"/>
          <w:szCs w:val="24"/>
        </w:rPr>
        <w:t xml:space="preserve"> tolesnio dvišalio bendradarbiavimo sąlygų derinimui, Lietuvai ir toliau būtina aktyviai siekti, kad nenukentėtų jos piliečių, gyvenančių J</w:t>
      </w:r>
      <w:r w:rsidR="00C92684" w:rsidRPr="004B20C8">
        <w:rPr>
          <w:sz w:val="24"/>
          <w:szCs w:val="24"/>
        </w:rPr>
        <w:t xml:space="preserve">ungtinėje </w:t>
      </w:r>
      <w:r w:rsidR="008F61F6" w:rsidRPr="004B20C8">
        <w:rPr>
          <w:sz w:val="24"/>
          <w:szCs w:val="24"/>
        </w:rPr>
        <w:t>K</w:t>
      </w:r>
      <w:r w:rsidR="00C92684" w:rsidRPr="004B20C8">
        <w:rPr>
          <w:sz w:val="24"/>
          <w:szCs w:val="24"/>
        </w:rPr>
        <w:t>aralystėje</w:t>
      </w:r>
      <w:r w:rsidR="00AE60E4">
        <w:rPr>
          <w:sz w:val="24"/>
          <w:szCs w:val="24"/>
        </w:rPr>
        <w:t>,</w:t>
      </w:r>
      <w:r w:rsidR="008F61F6" w:rsidRPr="004B20C8">
        <w:rPr>
          <w:sz w:val="24"/>
          <w:szCs w:val="24"/>
        </w:rPr>
        <w:t xml:space="preserve"> interesai ir nebūtų taikomi nepalankesni nei kitoms E</w:t>
      </w:r>
      <w:r w:rsidR="00C92684" w:rsidRPr="004B20C8">
        <w:rPr>
          <w:sz w:val="24"/>
          <w:szCs w:val="24"/>
        </w:rPr>
        <w:t xml:space="preserve">uropos </w:t>
      </w:r>
      <w:r w:rsidR="008F61F6" w:rsidRPr="004B20C8">
        <w:rPr>
          <w:sz w:val="24"/>
          <w:szCs w:val="24"/>
        </w:rPr>
        <w:t>S</w:t>
      </w:r>
      <w:r w:rsidR="00C92684" w:rsidRPr="004B20C8">
        <w:rPr>
          <w:sz w:val="24"/>
          <w:szCs w:val="24"/>
        </w:rPr>
        <w:t>ąjungos</w:t>
      </w:r>
      <w:r w:rsidR="008F61F6" w:rsidRPr="004B20C8">
        <w:rPr>
          <w:sz w:val="24"/>
          <w:szCs w:val="24"/>
        </w:rPr>
        <w:t xml:space="preserve"> valstybėms</w:t>
      </w:r>
      <w:r w:rsidR="00AE60E4">
        <w:rPr>
          <w:sz w:val="24"/>
          <w:szCs w:val="24"/>
        </w:rPr>
        <w:t xml:space="preserve"> reikalavimai</w:t>
      </w:r>
      <w:r w:rsidR="008F61F6" w:rsidRPr="004B20C8">
        <w:rPr>
          <w:sz w:val="24"/>
          <w:szCs w:val="24"/>
        </w:rPr>
        <w:t>.</w:t>
      </w:r>
    </w:p>
    <w:p w14:paraId="25436E2D" w14:textId="7FC5AD94" w:rsidR="008F61F6" w:rsidRPr="004B20C8" w:rsidRDefault="008F61F6" w:rsidP="00343D2F">
      <w:pPr>
        <w:spacing w:line="276" w:lineRule="auto"/>
        <w:ind w:firstLine="851"/>
        <w:rPr>
          <w:sz w:val="24"/>
          <w:szCs w:val="24"/>
        </w:rPr>
      </w:pPr>
      <w:r w:rsidRPr="004B20C8">
        <w:rPr>
          <w:sz w:val="24"/>
          <w:szCs w:val="24"/>
        </w:rPr>
        <w:t xml:space="preserve">2020 m. rugsėjo 23 d. pristatytu </w:t>
      </w:r>
      <w:r w:rsidRPr="004B20C8">
        <w:rPr>
          <w:b/>
          <w:sz w:val="24"/>
          <w:szCs w:val="24"/>
        </w:rPr>
        <w:t>Migracijos ir prieglobsčio pakto teisėkūros paketu</w:t>
      </w:r>
      <w:r w:rsidRPr="004B20C8">
        <w:rPr>
          <w:sz w:val="24"/>
          <w:szCs w:val="24"/>
        </w:rPr>
        <w:t xml:space="preserve"> Europos Komisija siekia atnaujinti ir </w:t>
      </w:r>
      <w:r w:rsidR="00AE60E4">
        <w:rPr>
          <w:sz w:val="24"/>
          <w:szCs w:val="24"/>
        </w:rPr>
        <w:t>suderinti</w:t>
      </w:r>
      <w:r w:rsidRPr="004B20C8">
        <w:rPr>
          <w:sz w:val="24"/>
          <w:szCs w:val="24"/>
        </w:rPr>
        <w:t xml:space="preserve"> bendrą E</w:t>
      </w:r>
      <w:r w:rsidR="00C92684" w:rsidRPr="004B20C8">
        <w:rPr>
          <w:sz w:val="24"/>
          <w:szCs w:val="24"/>
        </w:rPr>
        <w:t xml:space="preserve">uropos </w:t>
      </w:r>
      <w:r w:rsidRPr="004B20C8">
        <w:rPr>
          <w:sz w:val="24"/>
          <w:szCs w:val="24"/>
        </w:rPr>
        <w:t>S</w:t>
      </w:r>
      <w:r w:rsidR="00C92684" w:rsidRPr="004B20C8">
        <w:rPr>
          <w:sz w:val="24"/>
          <w:szCs w:val="24"/>
        </w:rPr>
        <w:t>ąjungos</w:t>
      </w:r>
      <w:r w:rsidRPr="004B20C8">
        <w:rPr>
          <w:sz w:val="24"/>
          <w:szCs w:val="24"/>
        </w:rPr>
        <w:t xml:space="preserve"> požiūrį į migracijos valdymą. Nors E</w:t>
      </w:r>
      <w:r w:rsidR="00C92684" w:rsidRPr="004B20C8">
        <w:rPr>
          <w:sz w:val="24"/>
          <w:szCs w:val="24"/>
        </w:rPr>
        <w:t xml:space="preserve">uropos </w:t>
      </w:r>
      <w:r w:rsidRPr="004B20C8">
        <w:rPr>
          <w:sz w:val="24"/>
          <w:szCs w:val="24"/>
        </w:rPr>
        <w:t>S</w:t>
      </w:r>
      <w:r w:rsidR="00C92684" w:rsidRPr="004B20C8">
        <w:rPr>
          <w:sz w:val="24"/>
          <w:szCs w:val="24"/>
        </w:rPr>
        <w:t>ąjungos</w:t>
      </w:r>
      <w:r w:rsidRPr="004B20C8">
        <w:rPr>
          <w:sz w:val="24"/>
          <w:szCs w:val="24"/>
        </w:rPr>
        <w:t xml:space="preserve"> valstybių narių nuomonės dėl tam tikrų esminių Migracijos ir prieglobsčio pakto elementų skiriasi, bendras tikslas – siekti visoms E</w:t>
      </w:r>
      <w:r w:rsidR="00C92684" w:rsidRPr="004B20C8">
        <w:rPr>
          <w:sz w:val="24"/>
          <w:szCs w:val="24"/>
        </w:rPr>
        <w:t xml:space="preserve">uropos </w:t>
      </w:r>
      <w:r w:rsidRPr="004B20C8">
        <w:rPr>
          <w:sz w:val="24"/>
          <w:szCs w:val="24"/>
        </w:rPr>
        <w:t>S</w:t>
      </w:r>
      <w:r w:rsidR="00C92684" w:rsidRPr="004B20C8">
        <w:rPr>
          <w:sz w:val="24"/>
          <w:szCs w:val="24"/>
        </w:rPr>
        <w:t>ąjungos</w:t>
      </w:r>
      <w:r w:rsidRPr="004B20C8">
        <w:rPr>
          <w:sz w:val="24"/>
          <w:szCs w:val="24"/>
        </w:rPr>
        <w:t xml:space="preserve"> valstybėms priimtino susitarimo.</w:t>
      </w:r>
    </w:p>
    <w:p w14:paraId="26E6844C" w14:textId="6FF2D2E0" w:rsidR="008F61F6" w:rsidRPr="004B20C8" w:rsidRDefault="008F61F6" w:rsidP="00343D2F">
      <w:pPr>
        <w:spacing w:line="276" w:lineRule="auto"/>
        <w:ind w:firstLine="851"/>
        <w:rPr>
          <w:bCs/>
          <w:iCs/>
          <w:sz w:val="24"/>
          <w:szCs w:val="24"/>
        </w:rPr>
      </w:pPr>
      <w:r w:rsidRPr="004B20C8">
        <w:rPr>
          <w:bCs/>
          <w:iCs/>
          <w:sz w:val="24"/>
          <w:szCs w:val="24"/>
        </w:rPr>
        <w:t xml:space="preserve">2020 m. </w:t>
      </w:r>
      <w:r w:rsidRPr="004B20C8">
        <w:rPr>
          <w:b/>
          <w:bCs/>
          <w:iCs/>
          <w:sz w:val="24"/>
          <w:szCs w:val="24"/>
        </w:rPr>
        <w:t>pasikeitė Baltarusijos</w:t>
      </w:r>
      <w:r w:rsidR="00C92684" w:rsidRPr="004B20C8">
        <w:rPr>
          <w:b/>
          <w:bCs/>
          <w:iCs/>
          <w:sz w:val="24"/>
          <w:szCs w:val="24"/>
        </w:rPr>
        <w:t xml:space="preserve"> Respublikos</w:t>
      </w:r>
      <w:r w:rsidRPr="004B20C8">
        <w:rPr>
          <w:b/>
          <w:bCs/>
          <w:iCs/>
          <w:sz w:val="24"/>
          <w:szCs w:val="24"/>
        </w:rPr>
        <w:t xml:space="preserve"> valdžios institucijų, tarp jų ir Baltarusijos</w:t>
      </w:r>
      <w:r w:rsidR="00C92684" w:rsidRPr="004B20C8">
        <w:rPr>
          <w:b/>
          <w:bCs/>
          <w:iCs/>
          <w:sz w:val="24"/>
          <w:szCs w:val="24"/>
        </w:rPr>
        <w:t xml:space="preserve"> Respublikos</w:t>
      </w:r>
      <w:r w:rsidRPr="004B20C8">
        <w:rPr>
          <w:b/>
          <w:bCs/>
          <w:iCs/>
          <w:sz w:val="24"/>
          <w:szCs w:val="24"/>
        </w:rPr>
        <w:t xml:space="preserve"> </w:t>
      </w:r>
      <w:r w:rsidR="00AE60E4">
        <w:rPr>
          <w:b/>
          <w:bCs/>
          <w:iCs/>
          <w:sz w:val="24"/>
          <w:szCs w:val="24"/>
        </w:rPr>
        <w:t>v</w:t>
      </w:r>
      <w:r w:rsidRPr="004B20C8">
        <w:rPr>
          <w:b/>
          <w:bCs/>
          <w:iCs/>
          <w:sz w:val="24"/>
          <w:szCs w:val="24"/>
        </w:rPr>
        <w:t>alstybinio pasienio komiteto, dvišalio bendradarbiavimo su VSAT pobūdis</w:t>
      </w:r>
      <w:r w:rsidRPr="004B20C8">
        <w:rPr>
          <w:bCs/>
          <w:iCs/>
          <w:sz w:val="24"/>
          <w:szCs w:val="24"/>
        </w:rPr>
        <w:t xml:space="preserve">. Ankstesniais metais vykęs produktyvus bendradarbiavimas tarp VSAT ir Baltarusijos </w:t>
      </w:r>
      <w:r w:rsidR="00AE60E4">
        <w:rPr>
          <w:bCs/>
          <w:iCs/>
          <w:sz w:val="24"/>
          <w:szCs w:val="24"/>
        </w:rPr>
        <w:t>v</w:t>
      </w:r>
      <w:r w:rsidRPr="004B20C8">
        <w:rPr>
          <w:bCs/>
          <w:iCs/>
          <w:sz w:val="24"/>
          <w:szCs w:val="24"/>
        </w:rPr>
        <w:t>alstybinio pasienio komiteto tapo tik formalu</w:t>
      </w:r>
      <w:r w:rsidR="00AE60E4">
        <w:rPr>
          <w:bCs/>
          <w:iCs/>
          <w:sz w:val="24"/>
          <w:szCs w:val="24"/>
        </w:rPr>
        <w:t>s</w:t>
      </w:r>
      <w:r w:rsidRPr="004B20C8">
        <w:rPr>
          <w:bCs/>
          <w:iCs/>
          <w:sz w:val="24"/>
          <w:szCs w:val="24"/>
        </w:rPr>
        <w:t xml:space="preserve">. </w:t>
      </w:r>
    </w:p>
    <w:p w14:paraId="746E2A2D" w14:textId="3C83F71A" w:rsidR="008F61F6" w:rsidRPr="004B20C8" w:rsidRDefault="008F61F6" w:rsidP="00343D2F">
      <w:pPr>
        <w:spacing w:line="276" w:lineRule="auto"/>
        <w:ind w:firstLine="851"/>
        <w:rPr>
          <w:i/>
          <w:sz w:val="24"/>
          <w:szCs w:val="24"/>
        </w:rPr>
      </w:pPr>
      <w:r w:rsidRPr="004B20C8">
        <w:rPr>
          <w:sz w:val="24"/>
          <w:szCs w:val="24"/>
        </w:rPr>
        <w:t xml:space="preserve">Dėl COVID-19 </w:t>
      </w:r>
      <w:r w:rsidR="00AE60E4">
        <w:rPr>
          <w:sz w:val="24"/>
          <w:szCs w:val="24"/>
        </w:rPr>
        <w:t xml:space="preserve">sukeltos </w:t>
      </w:r>
      <w:r w:rsidRPr="004B20C8">
        <w:rPr>
          <w:sz w:val="24"/>
          <w:szCs w:val="24"/>
        </w:rPr>
        <w:t>pandemijos 2020 m. VSAT nepasirašė parengt</w:t>
      </w:r>
      <w:r w:rsidR="00DD5601" w:rsidRPr="004B20C8">
        <w:rPr>
          <w:sz w:val="24"/>
          <w:szCs w:val="24"/>
        </w:rPr>
        <w:t>ų</w:t>
      </w:r>
      <w:r w:rsidRPr="004B20C8">
        <w:rPr>
          <w:sz w:val="24"/>
          <w:szCs w:val="24"/>
        </w:rPr>
        <w:t xml:space="preserve"> 2020–2021 m. bendradarbiavimo priemonių plan</w:t>
      </w:r>
      <w:r w:rsidR="00DD5601" w:rsidRPr="004B20C8">
        <w:rPr>
          <w:sz w:val="24"/>
          <w:szCs w:val="24"/>
        </w:rPr>
        <w:t>ų</w:t>
      </w:r>
      <w:r w:rsidRPr="004B20C8">
        <w:rPr>
          <w:sz w:val="24"/>
          <w:szCs w:val="24"/>
        </w:rPr>
        <w:t xml:space="preserve"> su Gruzijos pasienio policija, Ukrainos valstybin</w:t>
      </w:r>
      <w:r w:rsidR="00AE60E4">
        <w:rPr>
          <w:sz w:val="24"/>
          <w:szCs w:val="24"/>
        </w:rPr>
        <w:t>e</w:t>
      </w:r>
      <w:r w:rsidRPr="004B20C8">
        <w:rPr>
          <w:sz w:val="24"/>
          <w:szCs w:val="24"/>
        </w:rPr>
        <w:t xml:space="preserve"> pasienio tarnyba ir Baltarusijos Respublikos sienos apsaugos institucija, taip pat </w:t>
      </w:r>
      <w:r w:rsidR="00CB555B" w:rsidRPr="004B20C8">
        <w:rPr>
          <w:sz w:val="24"/>
          <w:szCs w:val="24"/>
        </w:rPr>
        <w:t>neturėjo galimybė</w:t>
      </w:r>
      <w:r w:rsidR="00B70569" w:rsidRPr="004B20C8">
        <w:rPr>
          <w:sz w:val="24"/>
          <w:szCs w:val="24"/>
        </w:rPr>
        <w:t>s</w:t>
      </w:r>
      <w:r w:rsidR="00CB555B" w:rsidRPr="004B20C8">
        <w:rPr>
          <w:sz w:val="24"/>
          <w:szCs w:val="24"/>
        </w:rPr>
        <w:t xml:space="preserve"> įvykdyti </w:t>
      </w:r>
      <w:r w:rsidRPr="004B20C8">
        <w:rPr>
          <w:sz w:val="24"/>
          <w:szCs w:val="24"/>
        </w:rPr>
        <w:t>2020 m. numatytų įgyvendinimo priemonių.</w:t>
      </w:r>
    </w:p>
    <w:p w14:paraId="415506FE" w14:textId="77777777" w:rsidR="008F61F6" w:rsidRPr="004B20C8" w:rsidRDefault="008F61F6" w:rsidP="00343D2F">
      <w:pPr>
        <w:spacing w:line="276" w:lineRule="auto"/>
        <w:rPr>
          <w:sz w:val="24"/>
          <w:szCs w:val="24"/>
        </w:rPr>
      </w:pPr>
      <w:r w:rsidRPr="004B20C8">
        <w:rPr>
          <w:sz w:val="24"/>
          <w:szCs w:val="24"/>
        </w:rPr>
        <w:t xml:space="preserve">     </w:t>
      </w:r>
    </w:p>
    <w:p w14:paraId="75FA27D8" w14:textId="77777777" w:rsidR="008F61F6" w:rsidRPr="004B20C8" w:rsidRDefault="008F61F6" w:rsidP="00343D2F">
      <w:pPr>
        <w:pBdr>
          <w:top w:val="single" w:sz="4" w:space="1" w:color="auto"/>
          <w:left w:val="single" w:sz="4" w:space="4" w:color="auto"/>
          <w:bottom w:val="single" w:sz="4" w:space="1" w:color="auto"/>
          <w:right w:val="single" w:sz="4" w:space="4" w:color="auto"/>
        </w:pBdr>
        <w:shd w:val="clear" w:color="auto" w:fill="FBD4B4"/>
        <w:spacing w:line="276" w:lineRule="auto"/>
        <w:ind w:firstLine="567"/>
        <w:contextualSpacing/>
        <w:rPr>
          <w:i/>
          <w:sz w:val="24"/>
          <w:szCs w:val="24"/>
          <w:lang w:eastAsia="lt-LT"/>
        </w:rPr>
      </w:pPr>
      <w:r w:rsidRPr="004B20C8">
        <w:rPr>
          <w:i/>
          <w:sz w:val="24"/>
          <w:szCs w:val="24"/>
          <w:lang w:eastAsia="lt-LT"/>
        </w:rPr>
        <w:t>Užtikrinant tarptautinio bendradarbiavimo migracijos srityje prioritetų įgyvendinimą ir tarptautinių santykių plėtrą, rekomenduotina:</w:t>
      </w:r>
    </w:p>
    <w:p w14:paraId="18D7870D" w14:textId="77777777" w:rsidR="008F61F6" w:rsidRPr="004B20C8" w:rsidRDefault="008F61F6" w:rsidP="00D46980">
      <w:pPr>
        <w:numPr>
          <w:ilvl w:val="0"/>
          <w:numId w:val="3"/>
        </w:numPr>
        <w:pBdr>
          <w:top w:val="single" w:sz="4" w:space="1" w:color="auto"/>
          <w:left w:val="single" w:sz="4" w:space="4" w:color="auto"/>
          <w:bottom w:val="single" w:sz="4" w:space="1" w:color="auto"/>
          <w:right w:val="single" w:sz="4" w:space="4" w:color="auto"/>
        </w:pBdr>
        <w:shd w:val="clear" w:color="auto" w:fill="FDE9D9"/>
        <w:spacing w:line="276" w:lineRule="auto"/>
        <w:ind w:left="851" w:hanging="284"/>
        <w:contextualSpacing/>
        <w:rPr>
          <w:sz w:val="24"/>
          <w:szCs w:val="24"/>
          <w:lang w:eastAsia="lt-LT"/>
        </w:rPr>
      </w:pPr>
      <w:r w:rsidRPr="004B20C8">
        <w:rPr>
          <w:sz w:val="24"/>
          <w:szCs w:val="24"/>
          <w:lang w:eastAsia="lt-LT"/>
        </w:rPr>
        <w:t>dalyvauti bendruose E</w:t>
      </w:r>
      <w:r w:rsidR="00C92684" w:rsidRPr="004B20C8">
        <w:rPr>
          <w:sz w:val="24"/>
          <w:szCs w:val="24"/>
          <w:lang w:eastAsia="lt-LT"/>
        </w:rPr>
        <w:t xml:space="preserve">uropos </w:t>
      </w:r>
      <w:r w:rsidRPr="004B20C8">
        <w:rPr>
          <w:sz w:val="24"/>
          <w:szCs w:val="24"/>
          <w:lang w:eastAsia="lt-LT"/>
        </w:rPr>
        <w:t>S</w:t>
      </w:r>
      <w:r w:rsidR="00C92684" w:rsidRPr="004B20C8">
        <w:rPr>
          <w:sz w:val="24"/>
          <w:szCs w:val="24"/>
          <w:lang w:eastAsia="lt-LT"/>
        </w:rPr>
        <w:t>ąjungos</w:t>
      </w:r>
      <w:r w:rsidRPr="004B20C8">
        <w:rPr>
          <w:sz w:val="24"/>
          <w:szCs w:val="24"/>
          <w:lang w:eastAsia="lt-LT"/>
        </w:rPr>
        <w:t xml:space="preserve"> projektuose, prisidedant prie valstybių narių solidarumo įgyvendinimo nelegalios migracijos prevencijos ir prieglobsčio srityse, dalyvauti teikiant paramą ir pagalbą migracijos srautų paveiktoms šalims;</w:t>
      </w:r>
    </w:p>
    <w:p w14:paraId="1F64C1AF" w14:textId="6410D0D5" w:rsidR="008F61F6" w:rsidRPr="004B20C8" w:rsidRDefault="008F61F6" w:rsidP="00D46980">
      <w:pPr>
        <w:numPr>
          <w:ilvl w:val="0"/>
          <w:numId w:val="3"/>
        </w:numPr>
        <w:pBdr>
          <w:top w:val="single" w:sz="4" w:space="1" w:color="auto"/>
          <w:left w:val="single" w:sz="4" w:space="4" w:color="auto"/>
          <w:bottom w:val="single" w:sz="4" w:space="1" w:color="auto"/>
          <w:right w:val="single" w:sz="4" w:space="4" w:color="auto"/>
        </w:pBdr>
        <w:shd w:val="clear" w:color="auto" w:fill="FDE9D9"/>
        <w:spacing w:line="276" w:lineRule="auto"/>
        <w:ind w:left="851" w:hanging="284"/>
        <w:contextualSpacing/>
        <w:rPr>
          <w:sz w:val="24"/>
          <w:szCs w:val="24"/>
          <w:lang w:eastAsia="lt-LT"/>
        </w:rPr>
      </w:pPr>
      <w:r w:rsidRPr="004B20C8">
        <w:rPr>
          <w:sz w:val="24"/>
          <w:szCs w:val="24"/>
          <w:lang w:eastAsia="lt-LT"/>
        </w:rPr>
        <w:t>sudaryti aktualius bendradarbiavimo susitarimus migracijos srautų kontrolės srityje;</w:t>
      </w:r>
    </w:p>
    <w:p w14:paraId="776726BF" w14:textId="77777777" w:rsidR="008F61F6" w:rsidRPr="004B20C8" w:rsidRDefault="008F61F6" w:rsidP="00D46980">
      <w:pPr>
        <w:numPr>
          <w:ilvl w:val="0"/>
          <w:numId w:val="3"/>
        </w:numPr>
        <w:pBdr>
          <w:top w:val="single" w:sz="4" w:space="1" w:color="auto"/>
          <w:left w:val="single" w:sz="4" w:space="4" w:color="auto"/>
          <w:bottom w:val="single" w:sz="4" w:space="1" w:color="auto"/>
          <w:right w:val="single" w:sz="4" w:space="4" w:color="auto"/>
        </w:pBdr>
        <w:shd w:val="clear" w:color="auto" w:fill="FDE9D9"/>
        <w:spacing w:line="276" w:lineRule="auto"/>
        <w:ind w:left="851" w:hanging="284"/>
        <w:contextualSpacing/>
        <w:rPr>
          <w:sz w:val="24"/>
          <w:szCs w:val="24"/>
          <w:lang w:eastAsia="lt-LT"/>
        </w:rPr>
      </w:pPr>
      <w:r w:rsidRPr="004B20C8">
        <w:rPr>
          <w:sz w:val="24"/>
          <w:szCs w:val="24"/>
          <w:lang w:eastAsia="lt-LT"/>
        </w:rPr>
        <w:t>plėsti tarptautinius susitarimus su trečiosiomis šalimis dėl bendradarbiavimo švietimo srityje, kvalifikacijų, susijusių su aukštuoju mokslu, pripažinimo;</w:t>
      </w:r>
    </w:p>
    <w:p w14:paraId="4B4654DD" w14:textId="686C4882" w:rsidR="008F61F6" w:rsidRPr="004B20C8" w:rsidRDefault="00F45FA4" w:rsidP="00D46980">
      <w:pPr>
        <w:numPr>
          <w:ilvl w:val="0"/>
          <w:numId w:val="3"/>
        </w:numPr>
        <w:pBdr>
          <w:top w:val="single" w:sz="4" w:space="1" w:color="auto"/>
          <w:left w:val="single" w:sz="4" w:space="4" w:color="auto"/>
          <w:bottom w:val="single" w:sz="4" w:space="1" w:color="auto"/>
          <w:right w:val="single" w:sz="4" w:space="4" w:color="auto"/>
        </w:pBdr>
        <w:shd w:val="clear" w:color="auto" w:fill="FDE9D9"/>
        <w:spacing w:line="276" w:lineRule="auto"/>
        <w:ind w:left="851" w:hanging="284"/>
        <w:contextualSpacing/>
        <w:rPr>
          <w:sz w:val="24"/>
          <w:szCs w:val="24"/>
          <w:lang w:eastAsia="lt-LT"/>
        </w:rPr>
      </w:pPr>
      <w:r w:rsidRPr="004B20C8">
        <w:rPr>
          <w:sz w:val="24"/>
          <w:szCs w:val="24"/>
          <w:lang w:eastAsia="lt-LT"/>
        </w:rPr>
        <w:t>siekti</w:t>
      </w:r>
      <w:r w:rsidR="008F61F6" w:rsidRPr="004B20C8">
        <w:rPr>
          <w:sz w:val="24"/>
          <w:szCs w:val="24"/>
          <w:lang w:eastAsia="lt-LT"/>
        </w:rPr>
        <w:t xml:space="preserve"> </w:t>
      </w:r>
      <w:r w:rsidR="008F61F6" w:rsidRPr="00D64903">
        <w:rPr>
          <w:sz w:val="24"/>
          <w:szCs w:val="24"/>
          <w:lang w:eastAsia="lt-LT"/>
        </w:rPr>
        <w:t>Globalios su aukštuoju mokslu</w:t>
      </w:r>
      <w:r w:rsidR="00D64903" w:rsidRPr="00D64903">
        <w:rPr>
          <w:sz w:val="24"/>
          <w:szCs w:val="24"/>
          <w:lang w:eastAsia="lt-LT"/>
        </w:rPr>
        <w:t xml:space="preserve"> susijusių kvalifikacijų</w:t>
      </w:r>
      <w:r w:rsidR="008F61F6" w:rsidRPr="00D64903">
        <w:rPr>
          <w:sz w:val="24"/>
          <w:szCs w:val="24"/>
          <w:lang w:eastAsia="lt-LT"/>
        </w:rPr>
        <w:t xml:space="preserve"> pripažinimo konvencij</w:t>
      </w:r>
      <w:r w:rsidRPr="00D64903">
        <w:rPr>
          <w:sz w:val="24"/>
          <w:szCs w:val="24"/>
          <w:lang w:eastAsia="lt-LT"/>
        </w:rPr>
        <w:t>os</w:t>
      </w:r>
      <w:r w:rsidRPr="004B20C8">
        <w:rPr>
          <w:sz w:val="24"/>
          <w:szCs w:val="24"/>
          <w:lang w:eastAsia="lt-LT"/>
        </w:rPr>
        <w:t xml:space="preserve"> tikslų</w:t>
      </w:r>
      <w:r w:rsidR="00DD5601" w:rsidRPr="004B20C8">
        <w:rPr>
          <w:sz w:val="24"/>
          <w:szCs w:val="24"/>
          <w:lang w:eastAsia="lt-LT"/>
        </w:rPr>
        <w:t>;</w:t>
      </w:r>
    </w:p>
    <w:p w14:paraId="64327647" w14:textId="2DAB8167" w:rsidR="002F3698" w:rsidRPr="004B20C8" w:rsidRDefault="00B45471" w:rsidP="00D46980">
      <w:pPr>
        <w:numPr>
          <w:ilvl w:val="0"/>
          <w:numId w:val="3"/>
        </w:numPr>
        <w:pBdr>
          <w:top w:val="single" w:sz="4" w:space="1" w:color="auto"/>
          <w:left w:val="single" w:sz="4" w:space="4" w:color="auto"/>
          <w:bottom w:val="single" w:sz="4" w:space="1" w:color="auto"/>
          <w:right w:val="single" w:sz="4" w:space="4" w:color="auto"/>
        </w:pBdr>
        <w:shd w:val="clear" w:color="auto" w:fill="FDE9D9"/>
        <w:spacing w:line="276" w:lineRule="auto"/>
        <w:ind w:left="851" w:hanging="284"/>
        <w:contextualSpacing/>
        <w:rPr>
          <w:sz w:val="24"/>
          <w:szCs w:val="24"/>
          <w:lang w:eastAsia="lt-LT"/>
        </w:rPr>
      </w:pPr>
      <w:r w:rsidRPr="004B20C8">
        <w:rPr>
          <w:bCs/>
          <w:iCs/>
          <w:sz w:val="24"/>
          <w:szCs w:val="24"/>
          <w:lang w:eastAsia="lt-LT"/>
        </w:rPr>
        <w:t>siekti normalizuoti</w:t>
      </w:r>
      <w:r w:rsidR="00AB1977" w:rsidRPr="004B20C8">
        <w:rPr>
          <w:bCs/>
          <w:iCs/>
          <w:sz w:val="24"/>
          <w:szCs w:val="24"/>
          <w:lang w:eastAsia="lt-LT"/>
        </w:rPr>
        <w:t xml:space="preserve"> VSAT bendradarbiavimą su Baltarusijos</w:t>
      </w:r>
      <w:r w:rsidR="00C92684" w:rsidRPr="004B20C8">
        <w:rPr>
          <w:bCs/>
          <w:iCs/>
          <w:sz w:val="24"/>
          <w:szCs w:val="24"/>
          <w:lang w:eastAsia="lt-LT"/>
        </w:rPr>
        <w:t xml:space="preserve"> Respublikos</w:t>
      </w:r>
      <w:r w:rsidR="00AB1977" w:rsidRPr="004B20C8">
        <w:rPr>
          <w:bCs/>
          <w:iCs/>
          <w:sz w:val="24"/>
          <w:szCs w:val="24"/>
          <w:lang w:eastAsia="lt-LT"/>
        </w:rPr>
        <w:t xml:space="preserve"> </w:t>
      </w:r>
      <w:r w:rsidR="004B20C8">
        <w:rPr>
          <w:bCs/>
          <w:iCs/>
          <w:sz w:val="24"/>
          <w:szCs w:val="24"/>
          <w:lang w:eastAsia="lt-LT"/>
        </w:rPr>
        <w:t>v</w:t>
      </w:r>
      <w:r w:rsidR="00AB1977" w:rsidRPr="004B20C8">
        <w:rPr>
          <w:bCs/>
          <w:iCs/>
          <w:sz w:val="24"/>
          <w:szCs w:val="24"/>
          <w:lang w:eastAsia="lt-LT"/>
        </w:rPr>
        <w:t>alstybinio pasienio komitetu;</w:t>
      </w:r>
      <w:r w:rsidR="002F3698" w:rsidRPr="004B20C8">
        <w:rPr>
          <w:bCs/>
          <w:iCs/>
          <w:sz w:val="24"/>
          <w:szCs w:val="24"/>
          <w:lang w:eastAsia="lt-LT"/>
        </w:rPr>
        <w:t xml:space="preserve"> </w:t>
      </w:r>
    </w:p>
    <w:p w14:paraId="7EF07361" w14:textId="77777777" w:rsidR="008F61F6" w:rsidRPr="004B20C8" w:rsidRDefault="001F277B" w:rsidP="00D46980">
      <w:pPr>
        <w:numPr>
          <w:ilvl w:val="0"/>
          <w:numId w:val="3"/>
        </w:numPr>
        <w:pBdr>
          <w:top w:val="single" w:sz="4" w:space="1" w:color="auto"/>
          <w:left w:val="single" w:sz="4" w:space="4" w:color="auto"/>
          <w:bottom w:val="single" w:sz="4" w:space="1" w:color="auto"/>
          <w:right w:val="single" w:sz="4" w:space="4" w:color="auto"/>
        </w:pBdr>
        <w:shd w:val="clear" w:color="auto" w:fill="FDE9D9"/>
        <w:spacing w:line="276" w:lineRule="auto"/>
        <w:ind w:left="851" w:hanging="284"/>
        <w:contextualSpacing/>
        <w:rPr>
          <w:sz w:val="24"/>
          <w:szCs w:val="24"/>
          <w:lang w:eastAsia="lt-LT"/>
        </w:rPr>
      </w:pPr>
      <w:r w:rsidRPr="004B20C8">
        <w:rPr>
          <w:sz w:val="24"/>
          <w:szCs w:val="24"/>
          <w:lang w:eastAsia="lt-LT"/>
        </w:rPr>
        <w:t>p</w:t>
      </w:r>
      <w:r w:rsidR="008F61F6" w:rsidRPr="004B20C8">
        <w:rPr>
          <w:sz w:val="24"/>
          <w:szCs w:val="24"/>
          <w:lang w:eastAsia="lt-LT"/>
        </w:rPr>
        <w:t>lėtoti dvišales ir daugiašales tarptautines sutartis vizų, darbo, turizmo ir kitose su užsieniečių atvykimu ir buvimu susijusiose srityse;</w:t>
      </w:r>
    </w:p>
    <w:p w14:paraId="69875E86" w14:textId="77777777" w:rsidR="008F61F6" w:rsidRPr="004B20C8" w:rsidRDefault="008F61F6" w:rsidP="00D46980">
      <w:pPr>
        <w:numPr>
          <w:ilvl w:val="0"/>
          <w:numId w:val="3"/>
        </w:numPr>
        <w:pBdr>
          <w:top w:val="single" w:sz="4" w:space="1" w:color="auto"/>
          <w:left w:val="single" w:sz="4" w:space="4" w:color="auto"/>
          <w:bottom w:val="single" w:sz="4" w:space="1" w:color="auto"/>
          <w:right w:val="single" w:sz="4" w:space="4" w:color="auto"/>
        </w:pBdr>
        <w:shd w:val="clear" w:color="auto" w:fill="FDE9D9"/>
        <w:spacing w:line="276" w:lineRule="auto"/>
        <w:ind w:left="851" w:hanging="284"/>
        <w:contextualSpacing/>
        <w:rPr>
          <w:sz w:val="24"/>
          <w:szCs w:val="24"/>
          <w:lang w:eastAsia="lt-LT"/>
        </w:rPr>
      </w:pPr>
      <w:r w:rsidRPr="004B20C8">
        <w:rPr>
          <w:sz w:val="24"/>
          <w:szCs w:val="24"/>
          <w:lang w:eastAsia="lt-LT"/>
        </w:rPr>
        <w:t xml:space="preserve">plėtoti bendradarbiavimą su Baltijos regiono šalimis, Rytų partnerystės šalimis ir kitomis regiono šalimis, aktualiomis įgyvendinant Lietuvos migracijos politikos kryptis. </w:t>
      </w:r>
    </w:p>
    <w:p w14:paraId="7E3C6365" w14:textId="77777777" w:rsidR="00E90E02" w:rsidRPr="004B20C8" w:rsidRDefault="00E90E02" w:rsidP="002F3698">
      <w:pPr>
        <w:rPr>
          <w:sz w:val="24"/>
          <w:szCs w:val="24"/>
        </w:rPr>
      </w:pPr>
      <w:bookmarkStart w:id="8" w:name="_GoBack"/>
      <w:bookmarkEnd w:id="8"/>
    </w:p>
    <w:sectPr w:rsidR="00E90E02" w:rsidRPr="004B20C8" w:rsidSect="00BF4158">
      <w:headerReference w:type="default" r:id="rId8"/>
      <w:pgSz w:w="11906" w:h="16838"/>
      <w:pgMar w:top="568" w:right="567" w:bottom="1134" w:left="1701"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FB9B4" w16cex:dateUtc="2020-05-08T07:57:00Z"/>
  <w16cex:commentExtensible w16cex:durableId="225FBA33" w16cex:dateUtc="2020-05-08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CE941" w16cid:durableId="225FB9B4"/>
  <w16cid:commentId w16cid:paraId="2C1D09BA" w16cid:durableId="225FBA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6FBA9" w14:textId="77777777" w:rsidR="005F2F67" w:rsidRDefault="005F2F67">
      <w:r>
        <w:separator/>
      </w:r>
    </w:p>
  </w:endnote>
  <w:endnote w:type="continuationSeparator" w:id="0">
    <w:p w14:paraId="1596777B" w14:textId="77777777" w:rsidR="005F2F67" w:rsidRDefault="005F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09F06" w14:textId="77777777" w:rsidR="005F2F67" w:rsidRDefault="005F2F67">
      <w:r>
        <w:separator/>
      </w:r>
    </w:p>
  </w:footnote>
  <w:footnote w:type="continuationSeparator" w:id="0">
    <w:p w14:paraId="66D0CE5D" w14:textId="77777777" w:rsidR="005F2F67" w:rsidRDefault="005F2F67">
      <w:r>
        <w:continuationSeparator/>
      </w:r>
    </w:p>
  </w:footnote>
  <w:footnote w:id="1">
    <w:p w14:paraId="69A5313C" w14:textId="77777777" w:rsidR="00F67263" w:rsidRPr="009C7EEB" w:rsidRDefault="00F67263">
      <w:pPr>
        <w:pStyle w:val="Puslapioinaostekstas"/>
        <w:rPr>
          <w:sz w:val="18"/>
          <w:szCs w:val="18"/>
        </w:rPr>
      </w:pPr>
      <w:r>
        <w:rPr>
          <w:rStyle w:val="Puslapioinaosnuoroda"/>
        </w:rPr>
        <w:footnoteRef/>
      </w:r>
      <w:r>
        <w:t xml:space="preserve"> </w:t>
      </w:r>
      <w:r w:rsidRPr="009C7EEB">
        <w:rPr>
          <w:sz w:val="18"/>
          <w:szCs w:val="18"/>
        </w:rPr>
        <w:t>Vyriausybės 2020 m. vasario 26 d. nutarimu Nr. 166 „Dėl Lietuvos Respublikos Vyriausybės 2014 m. sausio 22 d. nutarimo Nr. 79 „Dėl Lietuvos migracijos politikos gairių patvirtinimo“ pakeitimo“ Gairės buvo išdėstytos nauja redakcija; informaciją atsakingos institucijos pateikė pagal Lietuvos Respublikos vidaus reikalų ministro 2020 m. rugpjūčio 17 d. įsakymu</w:t>
      </w:r>
      <w:r w:rsidRPr="009C7EEB">
        <w:rPr>
          <w:color w:val="000000"/>
          <w:sz w:val="18"/>
          <w:szCs w:val="18"/>
          <w:lang w:eastAsia="lt-LT"/>
        </w:rPr>
        <w:t xml:space="preserve"> 1V-797 „Dėl Migracijos procesų stebėsenos kriterijų sąrašo patvirtinimo“ patvirtintus kriterijus.</w:t>
      </w:r>
    </w:p>
  </w:footnote>
  <w:footnote w:id="2">
    <w:p w14:paraId="015EB56D" w14:textId="77777777" w:rsidR="00F67263" w:rsidRPr="00BD1265" w:rsidRDefault="00F67263" w:rsidP="00062464">
      <w:pPr>
        <w:pStyle w:val="Puslapioinaostekstas"/>
        <w:rPr>
          <w:sz w:val="18"/>
          <w:szCs w:val="18"/>
        </w:rPr>
      </w:pPr>
      <w:r>
        <w:rPr>
          <w:rStyle w:val="Puslapioinaosnuoroda"/>
        </w:rPr>
        <w:footnoteRef/>
      </w:r>
      <w:r>
        <w:t xml:space="preserve"> </w:t>
      </w:r>
      <w:r w:rsidRPr="00BD1265">
        <w:rPr>
          <w:rFonts w:cs="Arial"/>
          <w:sz w:val="18"/>
          <w:szCs w:val="18"/>
        </w:rPr>
        <w:t>Siekiama įveikti mažą gimstamumą, trumpą vidutinę gyvenimo trukmę, didelę emigraciją ir menką grįžtamąją migraciją.</w:t>
      </w:r>
    </w:p>
  </w:footnote>
  <w:footnote w:id="3">
    <w:p w14:paraId="2962B5EB" w14:textId="77777777" w:rsidR="00F67263" w:rsidRPr="00BD1265" w:rsidRDefault="00F67263" w:rsidP="00062464">
      <w:pPr>
        <w:spacing w:line="276" w:lineRule="auto"/>
        <w:rPr>
          <w:rFonts w:cs="Arial"/>
          <w:sz w:val="18"/>
          <w:szCs w:val="18"/>
        </w:rPr>
      </w:pPr>
      <w:r w:rsidRPr="00BD1265">
        <w:rPr>
          <w:rStyle w:val="Puslapioinaosnuoroda"/>
          <w:sz w:val="18"/>
          <w:szCs w:val="18"/>
        </w:rPr>
        <w:footnoteRef/>
      </w:r>
      <w:r w:rsidRPr="00BD1265">
        <w:rPr>
          <w:sz w:val="18"/>
          <w:szCs w:val="18"/>
        </w:rPr>
        <w:t xml:space="preserve"> </w:t>
      </w:r>
      <w:r w:rsidRPr="00BD1265">
        <w:rPr>
          <w:rFonts w:cs="Arial"/>
          <w:sz w:val="18"/>
          <w:szCs w:val="18"/>
        </w:rPr>
        <w:t>Siekiama palaikyti ryšius su užsienio lietuviais, skatinti lietuvybės puoselėjimą užsienyje ir stiprinti užsienio lietuvių įsitraukimą į pokyčių Lietuvoje kūrimą, jos vardo garsinimą.</w:t>
      </w:r>
    </w:p>
  </w:footnote>
  <w:footnote w:id="4">
    <w:p w14:paraId="4AE9CF5D" w14:textId="77777777" w:rsidR="00F67263" w:rsidRPr="00BD1265" w:rsidRDefault="00F67263" w:rsidP="00BD1265">
      <w:pPr>
        <w:pStyle w:val="Puslapioinaostekstas"/>
        <w:rPr>
          <w:sz w:val="18"/>
          <w:szCs w:val="18"/>
        </w:rPr>
      </w:pPr>
      <w:r w:rsidRPr="00BD1265">
        <w:rPr>
          <w:rStyle w:val="Puslapioinaosnuoroda"/>
          <w:sz w:val="18"/>
          <w:szCs w:val="18"/>
        </w:rPr>
        <w:footnoteRef/>
      </w:r>
      <w:r w:rsidRPr="00BD1265">
        <w:rPr>
          <w:sz w:val="18"/>
          <w:szCs w:val="18"/>
        </w:rPr>
        <w:t xml:space="preserve"> Europos užimtumo tarnyba – Europos Komisijos koordinuojamas bendradarbiavimo tinklas, kurio paskirtis – užtikrinti laisvą darbuotojų judėjimą Europos Sąjungos, Europos ekonominės erdvės šalyse narėse bei Šveicarijos Konfederacijoje.</w:t>
      </w:r>
    </w:p>
  </w:footnote>
  <w:footnote w:id="5">
    <w:p w14:paraId="06C503B5" w14:textId="77777777" w:rsidR="00F67263" w:rsidRPr="00BD1265" w:rsidRDefault="00F67263">
      <w:pPr>
        <w:pStyle w:val="Puslapioinaostekstas"/>
        <w:rPr>
          <w:sz w:val="18"/>
          <w:szCs w:val="18"/>
        </w:rPr>
      </w:pPr>
      <w:r w:rsidRPr="00BD1265">
        <w:rPr>
          <w:rStyle w:val="Puslapioinaosnuoroda"/>
          <w:sz w:val="18"/>
          <w:szCs w:val="18"/>
        </w:rPr>
        <w:footnoteRef/>
      </w:r>
      <w:r w:rsidRPr="00BD1265">
        <w:rPr>
          <w:rStyle w:val="Puslapioinaosnuoroda"/>
          <w:sz w:val="18"/>
          <w:szCs w:val="18"/>
        </w:rPr>
        <w:t xml:space="preserve"> </w:t>
      </w:r>
      <w:r w:rsidRPr="00BD1265">
        <w:rPr>
          <w:rFonts w:cs="Arial"/>
          <w:sz w:val="18"/>
          <w:szCs w:val="18"/>
        </w:rPr>
        <w:t>Paskirtis – informacijai ir konsultacinei pagalbai visais su grįžimu į Lietuvą ir gyvenimu Lietuvoje susijusiais klausimais teikti vieno langelio principu.</w:t>
      </w:r>
    </w:p>
  </w:footnote>
  <w:footnote w:id="6">
    <w:p w14:paraId="4F2BFB8A" w14:textId="77777777" w:rsidR="00F67263" w:rsidRDefault="00F67263" w:rsidP="003B34D3">
      <w:pPr>
        <w:pStyle w:val="Puslapioinaostekstas"/>
      </w:pPr>
      <w:r>
        <w:rPr>
          <w:rStyle w:val="Puslapioinaosnuoroda"/>
        </w:rPr>
        <w:footnoteRef/>
      </w:r>
      <w:r>
        <w:t xml:space="preserve"> </w:t>
      </w:r>
      <w:r w:rsidRPr="0082165C">
        <w:t>http://www.urm.lt/uploads/default/documents/APKLAUSA%202020.pdf</w:t>
      </w:r>
    </w:p>
  </w:footnote>
  <w:footnote w:id="7">
    <w:p w14:paraId="655DAD3B" w14:textId="77777777" w:rsidR="00F67263" w:rsidRPr="00990AB3" w:rsidRDefault="00F67263">
      <w:pPr>
        <w:pStyle w:val="Puslapioinaostekstas"/>
      </w:pPr>
      <w:r>
        <w:rPr>
          <w:rStyle w:val="Puslapioinaosnuoroda"/>
        </w:rPr>
        <w:footnoteRef/>
      </w:r>
      <w:r>
        <w:t xml:space="preserve"> </w:t>
      </w:r>
      <w:r>
        <w:rPr>
          <w:lang w:eastAsia="lt-LT"/>
        </w:rPr>
        <w:t>P</w:t>
      </w:r>
      <w:r w:rsidRPr="00990AB3">
        <w:rPr>
          <w:lang w:eastAsia="lt-LT"/>
        </w:rPr>
        <w:t>akeitimai įsigaliojo 2021 m. kovo 1 d.</w:t>
      </w:r>
      <w:r>
        <w:rPr>
          <w:lang w:eastAsia="lt-LT"/>
        </w:rPr>
        <w:t xml:space="preserve"> </w:t>
      </w:r>
    </w:p>
  </w:footnote>
  <w:footnote w:id="8">
    <w:p w14:paraId="5BE11395" w14:textId="286A46F6" w:rsidR="00F67263" w:rsidRDefault="00F67263">
      <w:pPr>
        <w:pStyle w:val="Puslapioinaostekstas"/>
      </w:pPr>
      <w:r>
        <w:rPr>
          <w:rStyle w:val="Puslapioinaosnuoroda"/>
        </w:rPr>
        <w:footnoteRef/>
      </w:r>
      <w:r>
        <w:t xml:space="preserve"> Trūkstamos profesijos – tai profesijos, įtrauktos į Sąrašą ir </w:t>
      </w:r>
      <w:r w:rsidRPr="000F5690">
        <w:t>Profesijų, kurioms būtina aukšta profesinė kvalifikacija ir kurių darbuotojų trūks</w:t>
      </w:r>
      <w:r>
        <w:t xml:space="preserve">ta Lietuvos Respublikoje, sąrašą, patvirtintą Lietuvos Respublikos ekonomikos ir inovacijų ministro </w:t>
      </w:r>
      <w:r>
        <w:rPr>
          <w:color w:val="000000"/>
        </w:rPr>
        <w:t>2019 m. rugpjūčio 30 d. įsakymu Nr. 4-491</w:t>
      </w:r>
      <w:r>
        <w:t xml:space="preserve"> „</w:t>
      </w:r>
      <w:r w:rsidRPr="000F5690">
        <w:t>Dėl Profesijų, kurioms būtina aukšta profesinė kvalifikacija ir kurių darbuotojų trūksta Lietuvos Respublikoje, sąrašo patvirtinimo</w:t>
      </w:r>
      <w:r>
        <w:t>“.</w:t>
      </w:r>
    </w:p>
  </w:footnote>
  <w:footnote w:id="9">
    <w:p w14:paraId="55CB90F1" w14:textId="77777777" w:rsidR="00F67263" w:rsidRDefault="00F67263">
      <w:pPr>
        <w:pStyle w:val="Puslapioinaostekstas"/>
      </w:pPr>
      <w:r>
        <w:rPr>
          <w:rStyle w:val="Puslapioinaosnuoroda"/>
        </w:rPr>
        <w:footnoteRef/>
      </w:r>
      <w:r>
        <w:t xml:space="preserve"> Įmonės, įtrauktos į Patvirtintų įmonių sąrašą, įdarbinamam užsieniečiui taikomos paprastesnės imigracijos procedūros. Patvirtintų įmonių sąrašas sudaromas vadovaujantis </w:t>
      </w:r>
      <w:r>
        <w:rPr>
          <w:color w:val="000000"/>
        </w:rPr>
        <w:t xml:space="preserve">Patvirtintų įmonių sąrašo sudarymo tvarkos aprašu, patvirtintu </w:t>
      </w:r>
      <w:r w:rsidRPr="00B260F1">
        <w:rPr>
          <w:color w:val="000000"/>
        </w:rPr>
        <w:t>Lietuvos Respublikos vidaus reikalų ministro 2019 m. spalio 30 d. įsakymu Nr. 1V-890</w:t>
      </w:r>
      <w:r>
        <w:rPr>
          <w:color w:val="000000"/>
        </w:rPr>
        <w:t>.</w:t>
      </w:r>
    </w:p>
  </w:footnote>
  <w:footnote w:id="10">
    <w:p w14:paraId="7D844597" w14:textId="179E3905" w:rsidR="00F67263" w:rsidRDefault="00F67263">
      <w:pPr>
        <w:pStyle w:val="Puslapioinaostekstas"/>
      </w:pPr>
      <w:r>
        <w:rPr>
          <w:rStyle w:val="Puslapioinaosnuoroda"/>
        </w:rPr>
        <w:footnoteRef/>
      </w:r>
      <w:r>
        <w:t xml:space="preserve"> Viešoji institucija, kurios tikslas </w:t>
      </w:r>
      <w:r w:rsidRPr="00093B22">
        <w:rPr>
          <w:rFonts w:eastAsiaTheme="minorEastAsia"/>
          <w:sz w:val="24"/>
          <w:szCs w:val="24"/>
        </w:rPr>
        <w:t>–</w:t>
      </w:r>
      <w:r>
        <w:t xml:space="preserve"> teikti centralizuotas imigracines ir integracines paslaugas aukštą pridėtinę vertę kuriantiems specialistams iš užsienio, užtikrinant aukštos kokybės aptarnavimą anglų ir rusų kalbomis.</w:t>
      </w:r>
    </w:p>
  </w:footnote>
  <w:footnote w:id="11">
    <w:p w14:paraId="566E9C1A" w14:textId="2BFE2AB1" w:rsidR="00F67263" w:rsidRDefault="00F67263">
      <w:pPr>
        <w:pStyle w:val="Puslapioinaostekstas"/>
      </w:pPr>
      <w:r>
        <w:rPr>
          <w:rStyle w:val="Puslapioinaosnuoroda"/>
        </w:rPr>
        <w:footnoteRef/>
      </w:r>
      <w:r>
        <w:t xml:space="preserve"> Pagal šią programą leidimas laikinai gyventi Lietuvos Respublikoje užsieniečiui išduodamas įstatymo „Dėl užsieniečių teisinės padėties“ 40 straipsnio 1 dalies 5</w:t>
      </w:r>
      <w:r w:rsidRPr="00550EA2">
        <w:rPr>
          <w:vertAlign w:val="superscript"/>
        </w:rPr>
        <w:t>1</w:t>
      </w:r>
      <w:r>
        <w:t xml:space="preserve"> punkto ir 45</w:t>
      </w:r>
      <w:r w:rsidRPr="00550EA2">
        <w:rPr>
          <w:vertAlign w:val="superscript"/>
        </w:rPr>
        <w:t>1</w:t>
      </w:r>
      <w:r>
        <w:t xml:space="preserve"> straipsnio pagrindu.</w:t>
      </w:r>
    </w:p>
  </w:footnote>
  <w:footnote w:id="12">
    <w:p w14:paraId="6C678129" w14:textId="48B19DDF" w:rsidR="00F67263" w:rsidRDefault="00F67263">
      <w:pPr>
        <w:pStyle w:val="Puslapioinaostekstas"/>
      </w:pPr>
      <w:r>
        <w:rPr>
          <w:rStyle w:val="Puslapioinaosnuoroda"/>
        </w:rPr>
        <w:footnoteRef/>
      </w:r>
      <w:r>
        <w:t xml:space="preserve"> </w:t>
      </w:r>
      <w:r w:rsidRPr="005925F1">
        <w:t>Šengeno viza</w:t>
      </w:r>
      <w:r>
        <w:t xml:space="preserve"> (kai kuriais atvejais – riboto teritorinio galiojimo viza) skirta </w:t>
      </w:r>
      <w:r w:rsidRPr="00304741">
        <w:t>atvykstantiems į Lietuvos Respubliką dėl ypatingų humanitarinių priežasčių</w:t>
      </w:r>
      <w:r>
        <w:t xml:space="preserve"> (</w:t>
      </w:r>
      <w:r w:rsidRPr="00304741">
        <w:t>vidaus reikalų ministro leidimu, kai yra gautas motyvuotas užsienio reikalų ministro</w:t>
      </w:r>
      <w:r w:rsidRPr="00304741">
        <w:rPr>
          <w:b/>
          <w:bCs/>
        </w:rPr>
        <w:t xml:space="preserve"> </w:t>
      </w:r>
      <w:r w:rsidRPr="00304741">
        <w:t xml:space="preserve">ar jo įgalioto asmens </w:t>
      </w:r>
      <w:r>
        <w:t>pa</w:t>
      </w:r>
      <w:r w:rsidRPr="00304741">
        <w:t>siūlymas</w:t>
      </w:r>
      <w:r w:rsidRPr="005925F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2DB95" w14:textId="77777777" w:rsidR="00F67263" w:rsidRPr="00F67263" w:rsidRDefault="00F67263">
    <w:pPr>
      <w:pStyle w:val="Antrats"/>
      <w:jc w:val="center"/>
      <w:rPr>
        <w:sz w:val="24"/>
        <w:szCs w:val="24"/>
      </w:rPr>
    </w:pPr>
    <w:r w:rsidRPr="00F67263">
      <w:rPr>
        <w:sz w:val="24"/>
        <w:szCs w:val="24"/>
      </w:rPr>
      <w:fldChar w:fldCharType="begin"/>
    </w:r>
    <w:r w:rsidRPr="00F67263">
      <w:rPr>
        <w:sz w:val="24"/>
        <w:szCs w:val="24"/>
      </w:rPr>
      <w:instrText>PAGE   \* MERGEFORMAT</w:instrText>
    </w:r>
    <w:r w:rsidRPr="00F67263">
      <w:rPr>
        <w:sz w:val="24"/>
        <w:szCs w:val="24"/>
      </w:rPr>
      <w:fldChar w:fldCharType="separate"/>
    </w:r>
    <w:r w:rsidR="0081470B">
      <w:rPr>
        <w:noProof/>
        <w:sz w:val="24"/>
        <w:szCs w:val="24"/>
      </w:rPr>
      <w:t>14</w:t>
    </w:r>
    <w:r w:rsidRPr="00F67263">
      <w:rPr>
        <w:sz w:val="24"/>
        <w:szCs w:val="24"/>
      </w:rPr>
      <w:fldChar w:fldCharType="end"/>
    </w:r>
  </w:p>
  <w:p w14:paraId="307EA717" w14:textId="77777777" w:rsidR="00F67263" w:rsidRDefault="00F672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214A"/>
    <w:multiLevelType w:val="hybridMultilevel"/>
    <w:tmpl w:val="96A0083C"/>
    <w:lvl w:ilvl="0" w:tplc="0409000D">
      <w:start w:val="1"/>
      <w:numFmt w:val="bullet"/>
      <w:lvlText w:val=""/>
      <w:lvlJc w:val="left"/>
      <w:pPr>
        <w:ind w:left="1070" w:hanging="360"/>
      </w:pPr>
      <w:rPr>
        <w:rFonts w:ascii="Wingdings" w:hAnsi="Wingdings" w:hint="default"/>
      </w:rPr>
    </w:lvl>
    <w:lvl w:ilvl="1" w:tplc="49C45EE0">
      <w:start w:val="1"/>
      <w:numFmt w:val="bullet"/>
      <w:lvlText w:val="o"/>
      <w:lvlJc w:val="left"/>
      <w:pPr>
        <w:ind w:left="1790" w:hanging="360"/>
      </w:pPr>
      <w:rPr>
        <w:rFonts w:ascii="Courier New" w:hAnsi="Courier New" w:cs="Courier New"/>
      </w:rPr>
    </w:lvl>
    <w:lvl w:ilvl="2" w:tplc="33A2583E">
      <w:start w:val="1"/>
      <w:numFmt w:val="bullet"/>
      <w:lvlText w:val=""/>
      <w:lvlJc w:val="left"/>
      <w:pPr>
        <w:ind w:left="2510" w:hanging="360"/>
      </w:pPr>
      <w:rPr>
        <w:rFonts w:ascii="Wingdings" w:hAnsi="Wingdings"/>
      </w:rPr>
    </w:lvl>
    <w:lvl w:ilvl="3" w:tplc="A13022D2">
      <w:start w:val="1"/>
      <w:numFmt w:val="bullet"/>
      <w:lvlText w:val=""/>
      <w:lvlJc w:val="left"/>
      <w:pPr>
        <w:ind w:left="3230" w:hanging="360"/>
      </w:pPr>
      <w:rPr>
        <w:rFonts w:ascii="Symbol" w:hAnsi="Symbol"/>
      </w:rPr>
    </w:lvl>
    <w:lvl w:ilvl="4" w:tplc="49247822">
      <w:start w:val="1"/>
      <w:numFmt w:val="bullet"/>
      <w:lvlText w:val="o"/>
      <w:lvlJc w:val="left"/>
      <w:pPr>
        <w:ind w:left="3950" w:hanging="360"/>
      </w:pPr>
      <w:rPr>
        <w:rFonts w:ascii="Courier New" w:hAnsi="Courier New" w:cs="Courier New"/>
      </w:rPr>
    </w:lvl>
    <w:lvl w:ilvl="5" w:tplc="4CE0845A">
      <w:start w:val="1"/>
      <w:numFmt w:val="bullet"/>
      <w:lvlText w:val=""/>
      <w:lvlJc w:val="left"/>
      <w:pPr>
        <w:ind w:left="4670" w:hanging="360"/>
      </w:pPr>
      <w:rPr>
        <w:rFonts w:ascii="Wingdings" w:hAnsi="Wingdings"/>
      </w:rPr>
    </w:lvl>
    <w:lvl w:ilvl="6" w:tplc="D2E09856">
      <w:start w:val="1"/>
      <w:numFmt w:val="bullet"/>
      <w:lvlText w:val=""/>
      <w:lvlJc w:val="left"/>
      <w:pPr>
        <w:ind w:left="5390" w:hanging="360"/>
      </w:pPr>
      <w:rPr>
        <w:rFonts w:ascii="Symbol" w:hAnsi="Symbol"/>
      </w:rPr>
    </w:lvl>
    <w:lvl w:ilvl="7" w:tplc="8BEA15D2">
      <w:start w:val="1"/>
      <w:numFmt w:val="bullet"/>
      <w:lvlText w:val="o"/>
      <w:lvlJc w:val="left"/>
      <w:pPr>
        <w:ind w:left="6110" w:hanging="360"/>
      </w:pPr>
      <w:rPr>
        <w:rFonts w:ascii="Courier New" w:hAnsi="Courier New" w:cs="Courier New"/>
      </w:rPr>
    </w:lvl>
    <w:lvl w:ilvl="8" w:tplc="9E9E9FD4">
      <w:start w:val="1"/>
      <w:numFmt w:val="bullet"/>
      <w:lvlText w:val=""/>
      <w:lvlJc w:val="left"/>
      <w:pPr>
        <w:ind w:left="6830" w:hanging="360"/>
      </w:pPr>
      <w:rPr>
        <w:rFonts w:ascii="Wingdings" w:hAnsi="Wingdings"/>
      </w:rPr>
    </w:lvl>
  </w:abstractNum>
  <w:abstractNum w:abstractNumId="1" w15:restartNumberingAfterBreak="0">
    <w:nsid w:val="0C584AFA"/>
    <w:multiLevelType w:val="hybridMultilevel"/>
    <w:tmpl w:val="738420E0"/>
    <w:lvl w:ilvl="0" w:tplc="9A32E762">
      <w:start w:val="1"/>
      <w:numFmt w:val="bullet"/>
      <w:lvlText w:val=""/>
      <w:lvlJc w:val="left"/>
      <w:pPr>
        <w:ind w:left="928" w:hanging="360"/>
      </w:pPr>
      <w:rPr>
        <w:rFonts w:ascii="Wingdings" w:hAnsi="Wingdings"/>
        <w:color w:val="auto"/>
      </w:rPr>
    </w:lvl>
    <w:lvl w:ilvl="1" w:tplc="2076AEB8">
      <w:start w:val="1"/>
      <w:numFmt w:val="bullet"/>
      <w:lvlText w:val="o"/>
      <w:lvlJc w:val="left"/>
      <w:pPr>
        <w:ind w:left="1432" w:hanging="360"/>
      </w:pPr>
      <w:rPr>
        <w:rFonts w:ascii="Courier New" w:hAnsi="Courier New" w:cs="Courier New"/>
      </w:rPr>
    </w:lvl>
    <w:lvl w:ilvl="2" w:tplc="58984BCA">
      <w:start w:val="1"/>
      <w:numFmt w:val="bullet"/>
      <w:lvlText w:val=""/>
      <w:lvlJc w:val="left"/>
      <w:pPr>
        <w:ind w:left="2152" w:hanging="360"/>
      </w:pPr>
      <w:rPr>
        <w:rFonts w:ascii="Wingdings" w:hAnsi="Wingdings"/>
      </w:rPr>
    </w:lvl>
    <w:lvl w:ilvl="3" w:tplc="F3BE4380">
      <w:start w:val="1"/>
      <w:numFmt w:val="bullet"/>
      <w:lvlText w:val=""/>
      <w:lvlJc w:val="left"/>
      <w:pPr>
        <w:ind w:left="2872" w:hanging="360"/>
      </w:pPr>
      <w:rPr>
        <w:rFonts w:ascii="Symbol" w:hAnsi="Symbol"/>
      </w:rPr>
    </w:lvl>
    <w:lvl w:ilvl="4" w:tplc="EF947EB0">
      <w:start w:val="1"/>
      <w:numFmt w:val="bullet"/>
      <w:lvlText w:val="o"/>
      <w:lvlJc w:val="left"/>
      <w:pPr>
        <w:ind w:left="3592" w:hanging="360"/>
      </w:pPr>
      <w:rPr>
        <w:rFonts w:ascii="Courier New" w:hAnsi="Courier New" w:cs="Courier New"/>
      </w:rPr>
    </w:lvl>
    <w:lvl w:ilvl="5" w:tplc="B81EF3E8">
      <w:start w:val="1"/>
      <w:numFmt w:val="bullet"/>
      <w:lvlText w:val=""/>
      <w:lvlJc w:val="left"/>
      <w:pPr>
        <w:ind w:left="4312" w:hanging="360"/>
      </w:pPr>
      <w:rPr>
        <w:rFonts w:ascii="Wingdings" w:hAnsi="Wingdings"/>
      </w:rPr>
    </w:lvl>
    <w:lvl w:ilvl="6" w:tplc="C51A1CE4">
      <w:start w:val="1"/>
      <w:numFmt w:val="bullet"/>
      <w:lvlText w:val=""/>
      <w:lvlJc w:val="left"/>
      <w:pPr>
        <w:ind w:left="5032" w:hanging="360"/>
      </w:pPr>
      <w:rPr>
        <w:rFonts w:ascii="Symbol" w:hAnsi="Symbol"/>
      </w:rPr>
    </w:lvl>
    <w:lvl w:ilvl="7" w:tplc="B77EE6B2">
      <w:start w:val="1"/>
      <w:numFmt w:val="bullet"/>
      <w:lvlText w:val="o"/>
      <w:lvlJc w:val="left"/>
      <w:pPr>
        <w:ind w:left="5752" w:hanging="360"/>
      </w:pPr>
      <w:rPr>
        <w:rFonts w:ascii="Courier New" w:hAnsi="Courier New" w:cs="Courier New"/>
      </w:rPr>
    </w:lvl>
    <w:lvl w:ilvl="8" w:tplc="DA9C17A4">
      <w:start w:val="1"/>
      <w:numFmt w:val="bullet"/>
      <w:lvlText w:val=""/>
      <w:lvlJc w:val="left"/>
      <w:pPr>
        <w:ind w:left="6472" w:hanging="360"/>
      </w:pPr>
      <w:rPr>
        <w:rFonts w:ascii="Wingdings" w:hAnsi="Wingdings"/>
      </w:rPr>
    </w:lvl>
  </w:abstractNum>
  <w:abstractNum w:abstractNumId="2" w15:restartNumberingAfterBreak="0">
    <w:nsid w:val="146466D4"/>
    <w:multiLevelType w:val="hybridMultilevel"/>
    <w:tmpl w:val="55EA4D02"/>
    <w:lvl w:ilvl="0" w:tplc="CFA8EA9A">
      <w:start w:val="1"/>
      <w:numFmt w:val="bullet"/>
      <w:lvlText w:val=""/>
      <w:lvlJc w:val="left"/>
      <w:pPr>
        <w:ind w:left="1778" w:hanging="360"/>
      </w:pPr>
      <w:rPr>
        <w:rFonts w:ascii="Symbol" w:hAnsi="Symbol"/>
      </w:rPr>
    </w:lvl>
    <w:lvl w:ilvl="1" w:tplc="CB3A092C">
      <w:start w:val="1"/>
      <w:numFmt w:val="bullet"/>
      <w:lvlText w:val="o"/>
      <w:lvlJc w:val="left"/>
      <w:pPr>
        <w:ind w:left="2291" w:hanging="360"/>
      </w:pPr>
      <w:rPr>
        <w:rFonts w:ascii="Courier New" w:hAnsi="Courier New" w:cs="Courier New"/>
      </w:rPr>
    </w:lvl>
    <w:lvl w:ilvl="2" w:tplc="3C060560">
      <w:start w:val="1"/>
      <w:numFmt w:val="bullet"/>
      <w:lvlText w:val=""/>
      <w:lvlJc w:val="left"/>
      <w:pPr>
        <w:ind w:left="3011" w:hanging="360"/>
      </w:pPr>
      <w:rPr>
        <w:rFonts w:ascii="Wingdings" w:hAnsi="Wingdings"/>
      </w:rPr>
    </w:lvl>
    <w:lvl w:ilvl="3" w:tplc="AC8E33E2">
      <w:start w:val="1"/>
      <w:numFmt w:val="bullet"/>
      <w:lvlText w:val=""/>
      <w:lvlJc w:val="left"/>
      <w:pPr>
        <w:ind w:left="3731" w:hanging="360"/>
      </w:pPr>
      <w:rPr>
        <w:rFonts w:ascii="Symbol" w:hAnsi="Symbol"/>
      </w:rPr>
    </w:lvl>
    <w:lvl w:ilvl="4" w:tplc="AE1E51A6">
      <w:start w:val="1"/>
      <w:numFmt w:val="bullet"/>
      <w:lvlText w:val="o"/>
      <w:lvlJc w:val="left"/>
      <w:pPr>
        <w:ind w:left="4451" w:hanging="360"/>
      </w:pPr>
      <w:rPr>
        <w:rFonts w:ascii="Courier New" w:hAnsi="Courier New" w:cs="Courier New"/>
      </w:rPr>
    </w:lvl>
    <w:lvl w:ilvl="5" w:tplc="C9E84FE4">
      <w:start w:val="1"/>
      <w:numFmt w:val="bullet"/>
      <w:lvlText w:val=""/>
      <w:lvlJc w:val="left"/>
      <w:pPr>
        <w:ind w:left="5171" w:hanging="360"/>
      </w:pPr>
      <w:rPr>
        <w:rFonts w:ascii="Wingdings" w:hAnsi="Wingdings"/>
      </w:rPr>
    </w:lvl>
    <w:lvl w:ilvl="6" w:tplc="342622B2">
      <w:start w:val="1"/>
      <w:numFmt w:val="bullet"/>
      <w:lvlText w:val=""/>
      <w:lvlJc w:val="left"/>
      <w:pPr>
        <w:ind w:left="5891" w:hanging="360"/>
      </w:pPr>
      <w:rPr>
        <w:rFonts w:ascii="Symbol" w:hAnsi="Symbol"/>
      </w:rPr>
    </w:lvl>
    <w:lvl w:ilvl="7" w:tplc="5BE4CC6A">
      <w:start w:val="1"/>
      <w:numFmt w:val="bullet"/>
      <w:lvlText w:val="o"/>
      <w:lvlJc w:val="left"/>
      <w:pPr>
        <w:ind w:left="6611" w:hanging="360"/>
      </w:pPr>
      <w:rPr>
        <w:rFonts w:ascii="Courier New" w:hAnsi="Courier New" w:cs="Courier New"/>
      </w:rPr>
    </w:lvl>
    <w:lvl w:ilvl="8" w:tplc="B47CA46A">
      <w:start w:val="1"/>
      <w:numFmt w:val="bullet"/>
      <w:lvlText w:val=""/>
      <w:lvlJc w:val="left"/>
      <w:pPr>
        <w:ind w:left="7331" w:hanging="360"/>
      </w:pPr>
      <w:rPr>
        <w:rFonts w:ascii="Wingdings" w:hAnsi="Wingdings"/>
      </w:rPr>
    </w:lvl>
  </w:abstractNum>
  <w:abstractNum w:abstractNumId="3" w15:restartNumberingAfterBreak="0">
    <w:nsid w:val="25736701"/>
    <w:multiLevelType w:val="hybridMultilevel"/>
    <w:tmpl w:val="AE2AFC5C"/>
    <w:lvl w:ilvl="0" w:tplc="FFA61078">
      <w:start w:val="1"/>
      <w:numFmt w:val="decimal"/>
      <w:lvlText w:val="%1."/>
      <w:lvlJc w:val="left"/>
      <w:pPr>
        <w:ind w:left="786" w:hanging="360"/>
      </w:pPr>
      <w:rPr>
        <w:rFonts w:cs="Times New Roman"/>
      </w:rPr>
    </w:lvl>
    <w:lvl w:ilvl="1" w:tplc="382EA458">
      <w:start w:val="1"/>
      <w:numFmt w:val="lowerLetter"/>
      <w:lvlText w:val="%2."/>
      <w:lvlJc w:val="left"/>
      <w:pPr>
        <w:ind w:left="1789" w:hanging="360"/>
      </w:pPr>
      <w:rPr>
        <w:rFonts w:cs="Times New Roman"/>
      </w:rPr>
    </w:lvl>
    <w:lvl w:ilvl="2" w:tplc="2C7E3D8C">
      <w:start w:val="1"/>
      <w:numFmt w:val="lowerRoman"/>
      <w:lvlText w:val="%3."/>
      <w:lvlJc w:val="right"/>
      <w:pPr>
        <w:ind w:left="2509" w:hanging="180"/>
      </w:pPr>
      <w:rPr>
        <w:rFonts w:cs="Times New Roman"/>
      </w:rPr>
    </w:lvl>
    <w:lvl w:ilvl="3" w:tplc="AE78AB08">
      <w:start w:val="1"/>
      <w:numFmt w:val="decimal"/>
      <w:lvlText w:val="%4."/>
      <w:lvlJc w:val="left"/>
      <w:pPr>
        <w:ind w:left="3229" w:hanging="360"/>
      </w:pPr>
      <w:rPr>
        <w:rFonts w:cs="Times New Roman"/>
      </w:rPr>
    </w:lvl>
    <w:lvl w:ilvl="4" w:tplc="C20E2F18">
      <w:start w:val="1"/>
      <w:numFmt w:val="lowerLetter"/>
      <w:lvlText w:val="%5."/>
      <w:lvlJc w:val="left"/>
      <w:pPr>
        <w:ind w:left="3949" w:hanging="360"/>
      </w:pPr>
      <w:rPr>
        <w:rFonts w:cs="Times New Roman"/>
      </w:rPr>
    </w:lvl>
    <w:lvl w:ilvl="5" w:tplc="159EB968">
      <w:start w:val="1"/>
      <w:numFmt w:val="lowerRoman"/>
      <w:lvlText w:val="%6."/>
      <w:lvlJc w:val="right"/>
      <w:pPr>
        <w:ind w:left="4669" w:hanging="180"/>
      </w:pPr>
      <w:rPr>
        <w:rFonts w:cs="Times New Roman"/>
      </w:rPr>
    </w:lvl>
    <w:lvl w:ilvl="6" w:tplc="666EFA9A">
      <w:start w:val="1"/>
      <w:numFmt w:val="decimal"/>
      <w:lvlText w:val="%7."/>
      <w:lvlJc w:val="left"/>
      <w:pPr>
        <w:ind w:left="5389" w:hanging="360"/>
      </w:pPr>
      <w:rPr>
        <w:rFonts w:cs="Times New Roman"/>
      </w:rPr>
    </w:lvl>
    <w:lvl w:ilvl="7" w:tplc="A6CEC190">
      <w:start w:val="1"/>
      <w:numFmt w:val="lowerLetter"/>
      <w:lvlText w:val="%8."/>
      <w:lvlJc w:val="left"/>
      <w:pPr>
        <w:ind w:left="6109" w:hanging="360"/>
      </w:pPr>
      <w:rPr>
        <w:rFonts w:cs="Times New Roman"/>
      </w:rPr>
    </w:lvl>
    <w:lvl w:ilvl="8" w:tplc="2738D2A8">
      <w:start w:val="1"/>
      <w:numFmt w:val="lowerRoman"/>
      <w:lvlText w:val="%9."/>
      <w:lvlJc w:val="right"/>
      <w:pPr>
        <w:ind w:left="6829" w:hanging="180"/>
      </w:pPr>
      <w:rPr>
        <w:rFonts w:cs="Times New Roman"/>
      </w:rPr>
    </w:lvl>
  </w:abstractNum>
  <w:abstractNum w:abstractNumId="4" w15:restartNumberingAfterBreak="0">
    <w:nsid w:val="29AF48EB"/>
    <w:multiLevelType w:val="hybridMultilevel"/>
    <w:tmpl w:val="4D7271FE"/>
    <w:lvl w:ilvl="0" w:tplc="0409000D">
      <w:start w:val="1"/>
      <w:numFmt w:val="bullet"/>
      <w:lvlText w:val=""/>
      <w:lvlJc w:val="left"/>
      <w:pPr>
        <w:ind w:left="1495" w:hanging="360"/>
      </w:pPr>
      <w:rPr>
        <w:rFonts w:ascii="Wingdings" w:hAnsi="Wingdings" w:hint="default"/>
      </w:rPr>
    </w:lvl>
    <w:lvl w:ilvl="1" w:tplc="1338C0C6">
      <w:start w:val="1"/>
      <w:numFmt w:val="bullet"/>
      <w:lvlText w:val="o"/>
      <w:lvlJc w:val="left"/>
      <w:pPr>
        <w:ind w:left="2869" w:hanging="360"/>
      </w:pPr>
      <w:rPr>
        <w:rFonts w:ascii="Courier New" w:hAnsi="Courier New"/>
      </w:rPr>
    </w:lvl>
    <w:lvl w:ilvl="2" w:tplc="DF381F5A">
      <w:start w:val="1"/>
      <w:numFmt w:val="bullet"/>
      <w:lvlText w:val=""/>
      <w:lvlJc w:val="left"/>
      <w:pPr>
        <w:ind w:left="3589" w:hanging="360"/>
      </w:pPr>
      <w:rPr>
        <w:rFonts w:ascii="Wingdings" w:hAnsi="Wingdings"/>
      </w:rPr>
    </w:lvl>
    <w:lvl w:ilvl="3" w:tplc="04C68054">
      <w:start w:val="1"/>
      <w:numFmt w:val="bullet"/>
      <w:lvlText w:val=""/>
      <w:lvlJc w:val="left"/>
      <w:pPr>
        <w:ind w:left="4309" w:hanging="360"/>
      </w:pPr>
      <w:rPr>
        <w:rFonts w:ascii="Symbol" w:hAnsi="Symbol"/>
      </w:rPr>
    </w:lvl>
    <w:lvl w:ilvl="4" w:tplc="93D4B64A">
      <w:start w:val="1"/>
      <w:numFmt w:val="bullet"/>
      <w:lvlText w:val="o"/>
      <w:lvlJc w:val="left"/>
      <w:pPr>
        <w:ind w:left="5029" w:hanging="360"/>
      </w:pPr>
      <w:rPr>
        <w:rFonts w:ascii="Courier New" w:hAnsi="Courier New"/>
      </w:rPr>
    </w:lvl>
    <w:lvl w:ilvl="5" w:tplc="C048FF32">
      <w:start w:val="1"/>
      <w:numFmt w:val="bullet"/>
      <w:lvlText w:val=""/>
      <w:lvlJc w:val="left"/>
      <w:pPr>
        <w:ind w:left="5749" w:hanging="360"/>
      </w:pPr>
      <w:rPr>
        <w:rFonts w:ascii="Wingdings" w:hAnsi="Wingdings"/>
      </w:rPr>
    </w:lvl>
    <w:lvl w:ilvl="6" w:tplc="C30E8B6E">
      <w:start w:val="1"/>
      <w:numFmt w:val="bullet"/>
      <w:lvlText w:val=""/>
      <w:lvlJc w:val="left"/>
      <w:pPr>
        <w:ind w:left="6469" w:hanging="360"/>
      </w:pPr>
      <w:rPr>
        <w:rFonts w:ascii="Symbol" w:hAnsi="Symbol"/>
      </w:rPr>
    </w:lvl>
    <w:lvl w:ilvl="7" w:tplc="8982BF32">
      <w:start w:val="1"/>
      <w:numFmt w:val="bullet"/>
      <w:lvlText w:val="o"/>
      <w:lvlJc w:val="left"/>
      <w:pPr>
        <w:ind w:left="7189" w:hanging="360"/>
      </w:pPr>
      <w:rPr>
        <w:rFonts w:ascii="Courier New" w:hAnsi="Courier New"/>
      </w:rPr>
    </w:lvl>
    <w:lvl w:ilvl="8" w:tplc="6C16EBD8">
      <w:start w:val="1"/>
      <w:numFmt w:val="bullet"/>
      <w:lvlText w:val=""/>
      <w:lvlJc w:val="left"/>
      <w:pPr>
        <w:ind w:left="7909" w:hanging="360"/>
      </w:pPr>
      <w:rPr>
        <w:rFonts w:ascii="Wingdings" w:hAnsi="Wingdings"/>
      </w:rPr>
    </w:lvl>
  </w:abstractNum>
  <w:abstractNum w:abstractNumId="5" w15:restartNumberingAfterBreak="0">
    <w:nsid w:val="2C697A38"/>
    <w:multiLevelType w:val="hybridMultilevel"/>
    <w:tmpl w:val="1ACC7B08"/>
    <w:lvl w:ilvl="0" w:tplc="5C5A57BC">
      <w:start w:val="1"/>
      <w:numFmt w:val="bullet"/>
      <w:lvlText w:val=""/>
      <w:lvlJc w:val="left"/>
      <w:pPr>
        <w:ind w:left="1778" w:hanging="360"/>
      </w:pPr>
      <w:rPr>
        <w:rFonts w:ascii="Wingdings" w:hAnsi="Wingdings"/>
      </w:rPr>
    </w:lvl>
    <w:lvl w:ilvl="1" w:tplc="597412B0">
      <w:start w:val="1"/>
      <w:numFmt w:val="bullet"/>
      <w:lvlText w:val="o"/>
      <w:lvlJc w:val="left"/>
      <w:pPr>
        <w:ind w:left="2291" w:hanging="360"/>
      </w:pPr>
      <w:rPr>
        <w:rFonts w:ascii="Courier New" w:hAnsi="Courier New" w:cs="Courier New"/>
      </w:rPr>
    </w:lvl>
    <w:lvl w:ilvl="2" w:tplc="6C30ECBE">
      <w:start w:val="1"/>
      <w:numFmt w:val="bullet"/>
      <w:lvlText w:val=""/>
      <w:lvlJc w:val="left"/>
      <w:pPr>
        <w:ind w:left="3011" w:hanging="360"/>
      </w:pPr>
      <w:rPr>
        <w:rFonts w:ascii="Wingdings" w:hAnsi="Wingdings"/>
      </w:rPr>
    </w:lvl>
    <w:lvl w:ilvl="3" w:tplc="BCCC9694">
      <w:start w:val="1"/>
      <w:numFmt w:val="bullet"/>
      <w:lvlText w:val=""/>
      <w:lvlJc w:val="left"/>
      <w:pPr>
        <w:ind w:left="3731" w:hanging="360"/>
      </w:pPr>
      <w:rPr>
        <w:rFonts w:ascii="Symbol" w:hAnsi="Symbol"/>
      </w:rPr>
    </w:lvl>
    <w:lvl w:ilvl="4" w:tplc="41D039C8">
      <w:start w:val="1"/>
      <w:numFmt w:val="bullet"/>
      <w:lvlText w:val="o"/>
      <w:lvlJc w:val="left"/>
      <w:pPr>
        <w:ind w:left="4451" w:hanging="360"/>
      </w:pPr>
      <w:rPr>
        <w:rFonts w:ascii="Courier New" w:hAnsi="Courier New" w:cs="Courier New"/>
      </w:rPr>
    </w:lvl>
    <w:lvl w:ilvl="5" w:tplc="2D5CACF2">
      <w:start w:val="1"/>
      <w:numFmt w:val="bullet"/>
      <w:lvlText w:val=""/>
      <w:lvlJc w:val="left"/>
      <w:pPr>
        <w:ind w:left="5171" w:hanging="360"/>
      </w:pPr>
      <w:rPr>
        <w:rFonts w:ascii="Wingdings" w:hAnsi="Wingdings"/>
      </w:rPr>
    </w:lvl>
    <w:lvl w:ilvl="6" w:tplc="68141F3E">
      <w:start w:val="1"/>
      <w:numFmt w:val="bullet"/>
      <w:lvlText w:val=""/>
      <w:lvlJc w:val="left"/>
      <w:pPr>
        <w:ind w:left="5891" w:hanging="360"/>
      </w:pPr>
      <w:rPr>
        <w:rFonts w:ascii="Symbol" w:hAnsi="Symbol"/>
      </w:rPr>
    </w:lvl>
    <w:lvl w:ilvl="7" w:tplc="E5B26E56">
      <w:start w:val="1"/>
      <w:numFmt w:val="bullet"/>
      <w:lvlText w:val="o"/>
      <w:lvlJc w:val="left"/>
      <w:pPr>
        <w:ind w:left="6611" w:hanging="360"/>
      </w:pPr>
      <w:rPr>
        <w:rFonts w:ascii="Courier New" w:hAnsi="Courier New" w:cs="Courier New"/>
      </w:rPr>
    </w:lvl>
    <w:lvl w:ilvl="8" w:tplc="79949324">
      <w:start w:val="1"/>
      <w:numFmt w:val="bullet"/>
      <w:lvlText w:val=""/>
      <w:lvlJc w:val="left"/>
      <w:pPr>
        <w:ind w:left="7331" w:hanging="360"/>
      </w:pPr>
      <w:rPr>
        <w:rFonts w:ascii="Wingdings" w:hAnsi="Wingdings"/>
      </w:rPr>
    </w:lvl>
  </w:abstractNum>
  <w:abstractNum w:abstractNumId="6" w15:restartNumberingAfterBreak="0">
    <w:nsid w:val="36BD269C"/>
    <w:multiLevelType w:val="hybridMultilevel"/>
    <w:tmpl w:val="BF3E3DAC"/>
    <w:lvl w:ilvl="0" w:tplc="0409000D">
      <w:start w:val="1"/>
      <w:numFmt w:val="bullet"/>
      <w:lvlText w:val=""/>
      <w:lvlJc w:val="left"/>
      <w:pPr>
        <w:ind w:left="1440" w:hanging="360"/>
      </w:pPr>
      <w:rPr>
        <w:rFonts w:ascii="Wingdings" w:hAnsi="Wingdings" w:hint="default"/>
      </w:rPr>
    </w:lvl>
    <w:lvl w:ilvl="1" w:tplc="AEA8F91E">
      <w:start w:val="1"/>
      <w:numFmt w:val="bullet"/>
      <w:lvlText w:val="o"/>
      <w:lvlJc w:val="left"/>
      <w:pPr>
        <w:ind w:left="2160" w:hanging="360"/>
      </w:pPr>
      <w:rPr>
        <w:rFonts w:ascii="Courier New" w:hAnsi="Courier New"/>
      </w:rPr>
    </w:lvl>
    <w:lvl w:ilvl="2" w:tplc="AA32BB58">
      <w:start w:val="1"/>
      <w:numFmt w:val="bullet"/>
      <w:lvlText w:val=""/>
      <w:lvlJc w:val="left"/>
      <w:pPr>
        <w:ind w:left="2880" w:hanging="360"/>
      </w:pPr>
      <w:rPr>
        <w:rFonts w:ascii="Wingdings" w:hAnsi="Wingdings"/>
      </w:rPr>
    </w:lvl>
    <w:lvl w:ilvl="3" w:tplc="CE0649D6">
      <w:start w:val="1"/>
      <w:numFmt w:val="bullet"/>
      <w:lvlText w:val=""/>
      <w:lvlJc w:val="left"/>
      <w:pPr>
        <w:ind w:left="3600" w:hanging="360"/>
      </w:pPr>
      <w:rPr>
        <w:rFonts w:ascii="Symbol" w:hAnsi="Symbol"/>
      </w:rPr>
    </w:lvl>
    <w:lvl w:ilvl="4" w:tplc="128E5966">
      <w:start w:val="1"/>
      <w:numFmt w:val="bullet"/>
      <w:lvlText w:val="o"/>
      <w:lvlJc w:val="left"/>
      <w:pPr>
        <w:ind w:left="4320" w:hanging="360"/>
      </w:pPr>
      <w:rPr>
        <w:rFonts w:ascii="Courier New" w:hAnsi="Courier New"/>
      </w:rPr>
    </w:lvl>
    <w:lvl w:ilvl="5" w:tplc="01B01200">
      <w:start w:val="1"/>
      <w:numFmt w:val="bullet"/>
      <w:lvlText w:val=""/>
      <w:lvlJc w:val="left"/>
      <w:pPr>
        <w:ind w:left="5040" w:hanging="360"/>
      </w:pPr>
      <w:rPr>
        <w:rFonts w:ascii="Wingdings" w:hAnsi="Wingdings"/>
      </w:rPr>
    </w:lvl>
    <w:lvl w:ilvl="6" w:tplc="E1E6DC6C">
      <w:start w:val="1"/>
      <w:numFmt w:val="bullet"/>
      <w:lvlText w:val=""/>
      <w:lvlJc w:val="left"/>
      <w:pPr>
        <w:ind w:left="5760" w:hanging="360"/>
      </w:pPr>
      <w:rPr>
        <w:rFonts w:ascii="Symbol" w:hAnsi="Symbol"/>
      </w:rPr>
    </w:lvl>
    <w:lvl w:ilvl="7" w:tplc="DCC881F0">
      <w:start w:val="1"/>
      <w:numFmt w:val="bullet"/>
      <w:lvlText w:val="o"/>
      <w:lvlJc w:val="left"/>
      <w:pPr>
        <w:ind w:left="6480" w:hanging="360"/>
      </w:pPr>
      <w:rPr>
        <w:rFonts w:ascii="Courier New" w:hAnsi="Courier New"/>
      </w:rPr>
    </w:lvl>
    <w:lvl w:ilvl="8" w:tplc="7D7C71A4">
      <w:start w:val="1"/>
      <w:numFmt w:val="bullet"/>
      <w:lvlText w:val=""/>
      <w:lvlJc w:val="left"/>
      <w:pPr>
        <w:ind w:left="7200" w:hanging="360"/>
      </w:pPr>
      <w:rPr>
        <w:rFonts w:ascii="Wingdings" w:hAnsi="Wingdings"/>
      </w:rPr>
    </w:lvl>
  </w:abstractNum>
  <w:abstractNum w:abstractNumId="7" w15:restartNumberingAfterBreak="0">
    <w:nsid w:val="3AFF0BDD"/>
    <w:multiLevelType w:val="hybridMultilevel"/>
    <w:tmpl w:val="7FD823B6"/>
    <w:lvl w:ilvl="0" w:tplc="0409000D">
      <w:start w:val="1"/>
      <w:numFmt w:val="bullet"/>
      <w:lvlText w:val=""/>
      <w:lvlJc w:val="left"/>
      <w:pPr>
        <w:ind w:left="1778" w:hanging="360"/>
      </w:pPr>
      <w:rPr>
        <w:rFonts w:ascii="Wingdings" w:hAnsi="Wingdings" w:hint="default"/>
      </w:rPr>
    </w:lvl>
    <w:lvl w:ilvl="1" w:tplc="CB3A092C">
      <w:start w:val="1"/>
      <w:numFmt w:val="bullet"/>
      <w:lvlText w:val="o"/>
      <w:lvlJc w:val="left"/>
      <w:pPr>
        <w:ind w:left="2291" w:hanging="360"/>
      </w:pPr>
      <w:rPr>
        <w:rFonts w:ascii="Courier New" w:hAnsi="Courier New" w:cs="Courier New"/>
      </w:rPr>
    </w:lvl>
    <w:lvl w:ilvl="2" w:tplc="3C060560">
      <w:start w:val="1"/>
      <w:numFmt w:val="bullet"/>
      <w:lvlText w:val=""/>
      <w:lvlJc w:val="left"/>
      <w:pPr>
        <w:ind w:left="3011" w:hanging="360"/>
      </w:pPr>
      <w:rPr>
        <w:rFonts w:ascii="Wingdings" w:hAnsi="Wingdings"/>
      </w:rPr>
    </w:lvl>
    <w:lvl w:ilvl="3" w:tplc="AC8E33E2">
      <w:start w:val="1"/>
      <w:numFmt w:val="bullet"/>
      <w:lvlText w:val=""/>
      <w:lvlJc w:val="left"/>
      <w:pPr>
        <w:ind w:left="3731" w:hanging="360"/>
      </w:pPr>
      <w:rPr>
        <w:rFonts w:ascii="Symbol" w:hAnsi="Symbol"/>
      </w:rPr>
    </w:lvl>
    <w:lvl w:ilvl="4" w:tplc="AE1E51A6">
      <w:start w:val="1"/>
      <w:numFmt w:val="bullet"/>
      <w:lvlText w:val="o"/>
      <w:lvlJc w:val="left"/>
      <w:pPr>
        <w:ind w:left="4451" w:hanging="360"/>
      </w:pPr>
      <w:rPr>
        <w:rFonts w:ascii="Courier New" w:hAnsi="Courier New" w:cs="Courier New"/>
      </w:rPr>
    </w:lvl>
    <w:lvl w:ilvl="5" w:tplc="C9E84FE4">
      <w:start w:val="1"/>
      <w:numFmt w:val="bullet"/>
      <w:lvlText w:val=""/>
      <w:lvlJc w:val="left"/>
      <w:pPr>
        <w:ind w:left="5171" w:hanging="360"/>
      </w:pPr>
      <w:rPr>
        <w:rFonts w:ascii="Wingdings" w:hAnsi="Wingdings"/>
      </w:rPr>
    </w:lvl>
    <w:lvl w:ilvl="6" w:tplc="342622B2">
      <w:start w:val="1"/>
      <w:numFmt w:val="bullet"/>
      <w:lvlText w:val=""/>
      <w:lvlJc w:val="left"/>
      <w:pPr>
        <w:ind w:left="5891" w:hanging="360"/>
      </w:pPr>
      <w:rPr>
        <w:rFonts w:ascii="Symbol" w:hAnsi="Symbol"/>
      </w:rPr>
    </w:lvl>
    <w:lvl w:ilvl="7" w:tplc="5BE4CC6A">
      <w:start w:val="1"/>
      <w:numFmt w:val="bullet"/>
      <w:lvlText w:val="o"/>
      <w:lvlJc w:val="left"/>
      <w:pPr>
        <w:ind w:left="6611" w:hanging="360"/>
      </w:pPr>
      <w:rPr>
        <w:rFonts w:ascii="Courier New" w:hAnsi="Courier New" w:cs="Courier New"/>
      </w:rPr>
    </w:lvl>
    <w:lvl w:ilvl="8" w:tplc="B47CA46A">
      <w:start w:val="1"/>
      <w:numFmt w:val="bullet"/>
      <w:lvlText w:val=""/>
      <w:lvlJc w:val="left"/>
      <w:pPr>
        <w:ind w:left="7331" w:hanging="360"/>
      </w:pPr>
      <w:rPr>
        <w:rFonts w:ascii="Wingdings" w:hAnsi="Wingdings"/>
      </w:rPr>
    </w:lvl>
  </w:abstractNum>
  <w:abstractNum w:abstractNumId="8" w15:restartNumberingAfterBreak="0">
    <w:nsid w:val="4D2A0B39"/>
    <w:multiLevelType w:val="hybridMultilevel"/>
    <w:tmpl w:val="829CFC0C"/>
    <w:lvl w:ilvl="0" w:tplc="0409000D">
      <w:start w:val="1"/>
      <w:numFmt w:val="bullet"/>
      <w:lvlText w:val=""/>
      <w:lvlJc w:val="left"/>
      <w:pPr>
        <w:ind w:left="1070" w:hanging="360"/>
      </w:pPr>
      <w:rPr>
        <w:rFonts w:ascii="Wingdings" w:hAnsi="Wingdings" w:hint="default"/>
      </w:rPr>
    </w:lvl>
    <w:lvl w:ilvl="1" w:tplc="49C45EE0">
      <w:start w:val="1"/>
      <w:numFmt w:val="bullet"/>
      <w:lvlText w:val="o"/>
      <w:lvlJc w:val="left"/>
      <w:pPr>
        <w:ind w:left="1790" w:hanging="360"/>
      </w:pPr>
      <w:rPr>
        <w:rFonts w:ascii="Courier New" w:hAnsi="Courier New" w:cs="Courier New"/>
      </w:rPr>
    </w:lvl>
    <w:lvl w:ilvl="2" w:tplc="33A2583E">
      <w:start w:val="1"/>
      <w:numFmt w:val="bullet"/>
      <w:lvlText w:val=""/>
      <w:lvlJc w:val="left"/>
      <w:pPr>
        <w:ind w:left="2510" w:hanging="360"/>
      </w:pPr>
      <w:rPr>
        <w:rFonts w:ascii="Wingdings" w:hAnsi="Wingdings"/>
      </w:rPr>
    </w:lvl>
    <w:lvl w:ilvl="3" w:tplc="A13022D2">
      <w:start w:val="1"/>
      <w:numFmt w:val="bullet"/>
      <w:lvlText w:val=""/>
      <w:lvlJc w:val="left"/>
      <w:pPr>
        <w:ind w:left="3230" w:hanging="360"/>
      </w:pPr>
      <w:rPr>
        <w:rFonts w:ascii="Symbol" w:hAnsi="Symbol"/>
      </w:rPr>
    </w:lvl>
    <w:lvl w:ilvl="4" w:tplc="49247822">
      <w:start w:val="1"/>
      <w:numFmt w:val="bullet"/>
      <w:lvlText w:val="o"/>
      <w:lvlJc w:val="left"/>
      <w:pPr>
        <w:ind w:left="3950" w:hanging="360"/>
      </w:pPr>
      <w:rPr>
        <w:rFonts w:ascii="Courier New" w:hAnsi="Courier New" w:cs="Courier New"/>
      </w:rPr>
    </w:lvl>
    <w:lvl w:ilvl="5" w:tplc="4CE0845A">
      <w:start w:val="1"/>
      <w:numFmt w:val="bullet"/>
      <w:lvlText w:val=""/>
      <w:lvlJc w:val="left"/>
      <w:pPr>
        <w:ind w:left="4670" w:hanging="360"/>
      </w:pPr>
      <w:rPr>
        <w:rFonts w:ascii="Wingdings" w:hAnsi="Wingdings"/>
      </w:rPr>
    </w:lvl>
    <w:lvl w:ilvl="6" w:tplc="D2E09856">
      <w:start w:val="1"/>
      <w:numFmt w:val="bullet"/>
      <w:lvlText w:val=""/>
      <w:lvlJc w:val="left"/>
      <w:pPr>
        <w:ind w:left="5390" w:hanging="360"/>
      </w:pPr>
      <w:rPr>
        <w:rFonts w:ascii="Symbol" w:hAnsi="Symbol"/>
      </w:rPr>
    </w:lvl>
    <w:lvl w:ilvl="7" w:tplc="8BEA15D2">
      <w:start w:val="1"/>
      <w:numFmt w:val="bullet"/>
      <w:lvlText w:val="o"/>
      <w:lvlJc w:val="left"/>
      <w:pPr>
        <w:ind w:left="6110" w:hanging="360"/>
      </w:pPr>
      <w:rPr>
        <w:rFonts w:ascii="Courier New" w:hAnsi="Courier New" w:cs="Courier New"/>
      </w:rPr>
    </w:lvl>
    <w:lvl w:ilvl="8" w:tplc="9E9E9FD4">
      <w:start w:val="1"/>
      <w:numFmt w:val="bullet"/>
      <w:lvlText w:val=""/>
      <w:lvlJc w:val="left"/>
      <w:pPr>
        <w:ind w:left="6830" w:hanging="360"/>
      </w:pPr>
      <w:rPr>
        <w:rFonts w:ascii="Wingdings" w:hAnsi="Wingdings"/>
      </w:rPr>
    </w:lvl>
  </w:abstractNum>
  <w:abstractNum w:abstractNumId="9" w15:restartNumberingAfterBreak="0">
    <w:nsid w:val="576743F6"/>
    <w:multiLevelType w:val="hybridMultilevel"/>
    <w:tmpl w:val="CB46EEB4"/>
    <w:lvl w:ilvl="0" w:tplc="0409000D">
      <w:start w:val="1"/>
      <w:numFmt w:val="bullet"/>
      <w:lvlText w:val=""/>
      <w:lvlJc w:val="left"/>
      <w:pPr>
        <w:ind w:left="2250" w:hanging="360"/>
      </w:pPr>
      <w:rPr>
        <w:rFonts w:ascii="Wingdings" w:hAnsi="Wingdings" w:hint="default"/>
        <w:lang w:val="lt-LT"/>
      </w:rPr>
    </w:lvl>
    <w:lvl w:ilvl="1" w:tplc="53C8A484">
      <w:start w:val="1"/>
      <w:numFmt w:val="bullet"/>
      <w:lvlText w:val="o"/>
      <w:lvlJc w:val="left"/>
      <w:pPr>
        <w:ind w:left="3057" w:hanging="360"/>
      </w:pPr>
      <w:rPr>
        <w:rFonts w:ascii="Courier New" w:hAnsi="Courier New"/>
      </w:rPr>
    </w:lvl>
    <w:lvl w:ilvl="2" w:tplc="C4349CA0">
      <w:start w:val="1"/>
      <w:numFmt w:val="bullet"/>
      <w:lvlText w:val=""/>
      <w:lvlJc w:val="left"/>
      <w:pPr>
        <w:ind w:left="3777" w:hanging="360"/>
      </w:pPr>
      <w:rPr>
        <w:rFonts w:ascii="Wingdings" w:hAnsi="Wingdings"/>
      </w:rPr>
    </w:lvl>
    <w:lvl w:ilvl="3" w:tplc="1ECA6DF4">
      <w:start w:val="1"/>
      <w:numFmt w:val="bullet"/>
      <w:lvlText w:val=""/>
      <w:lvlJc w:val="left"/>
      <w:pPr>
        <w:ind w:left="4497" w:hanging="360"/>
      </w:pPr>
      <w:rPr>
        <w:rFonts w:ascii="Symbol" w:hAnsi="Symbol"/>
      </w:rPr>
    </w:lvl>
    <w:lvl w:ilvl="4" w:tplc="C7780054">
      <w:start w:val="1"/>
      <w:numFmt w:val="bullet"/>
      <w:lvlText w:val="o"/>
      <w:lvlJc w:val="left"/>
      <w:pPr>
        <w:ind w:left="5217" w:hanging="360"/>
      </w:pPr>
      <w:rPr>
        <w:rFonts w:ascii="Courier New" w:hAnsi="Courier New"/>
      </w:rPr>
    </w:lvl>
    <w:lvl w:ilvl="5" w:tplc="0EBCAE82">
      <w:start w:val="1"/>
      <w:numFmt w:val="bullet"/>
      <w:lvlText w:val=""/>
      <w:lvlJc w:val="left"/>
      <w:pPr>
        <w:ind w:left="5937" w:hanging="360"/>
      </w:pPr>
      <w:rPr>
        <w:rFonts w:ascii="Wingdings" w:hAnsi="Wingdings"/>
      </w:rPr>
    </w:lvl>
    <w:lvl w:ilvl="6" w:tplc="4AD8B4D8">
      <w:start w:val="1"/>
      <w:numFmt w:val="bullet"/>
      <w:lvlText w:val=""/>
      <w:lvlJc w:val="left"/>
      <w:pPr>
        <w:ind w:left="6657" w:hanging="360"/>
      </w:pPr>
      <w:rPr>
        <w:rFonts w:ascii="Symbol" w:hAnsi="Symbol"/>
      </w:rPr>
    </w:lvl>
    <w:lvl w:ilvl="7" w:tplc="3BA0F15C">
      <w:start w:val="1"/>
      <w:numFmt w:val="bullet"/>
      <w:lvlText w:val="o"/>
      <w:lvlJc w:val="left"/>
      <w:pPr>
        <w:ind w:left="7377" w:hanging="360"/>
      </w:pPr>
      <w:rPr>
        <w:rFonts w:ascii="Courier New" w:hAnsi="Courier New"/>
      </w:rPr>
    </w:lvl>
    <w:lvl w:ilvl="8" w:tplc="033C589A">
      <w:start w:val="1"/>
      <w:numFmt w:val="bullet"/>
      <w:lvlText w:val=""/>
      <w:lvlJc w:val="left"/>
      <w:pPr>
        <w:ind w:left="8097" w:hanging="360"/>
      </w:pPr>
      <w:rPr>
        <w:rFonts w:ascii="Wingdings" w:hAnsi="Wingdings"/>
      </w:rPr>
    </w:lvl>
  </w:abstractNum>
  <w:abstractNum w:abstractNumId="10" w15:restartNumberingAfterBreak="0">
    <w:nsid w:val="5D153105"/>
    <w:multiLevelType w:val="hybridMultilevel"/>
    <w:tmpl w:val="72EE933A"/>
    <w:lvl w:ilvl="0" w:tplc="0409000D">
      <w:start w:val="1"/>
      <w:numFmt w:val="bullet"/>
      <w:lvlText w:val=""/>
      <w:lvlJc w:val="left"/>
      <w:pPr>
        <w:ind w:left="1778" w:hanging="360"/>
      </w:pPr>
      <w:rPr>
        <w:rFonts w:ascii="Wingdings" w:hAnsi="Wingdings" w:hint="default"/>
      </w:rPr>
    </w:lvl>
    <w:lvl w:ilvl="1" w:tplc="CB3A092C">
      <w:start w:val="1"/>
      <w:numFmt w:val="bullet"/>
      <w:lvlText w:val="o"/>
      <w:lvlJc w:val="left"/>
      <w:pPr>
        <w:ind w:left="2291" w:hanging="360"/>
      </w:pPr>
      <w:rPr>
        <w:rFonts w:ascii="Courier New" w:hAnsi="Courier New" w:cs="Courier New"/>
      </w:rPr>
    </w:lvl>
    <w:lvl w:ilvl="2" w:tplc="3C060560">
      <w:start w:val="1"/>
      <w:numFmt w:val="bullet"/>
      <w:lvlText w:val=""/>
      <w:lvlJc w:val="left"/>
      <w:pPr>
        <w:ind w:left="3011" w:hanging="360"/>
      </w:pPr>
      <w:rPr>
        <w:rFonts w:ascii="Wingdings" w:hAnsi="Wingdings"/>
      </w:rPr>
    </w:lvl>
    <w:lvl w:ilvl="3" w:tplc="AC8E33E2">
      <w:start w:val="1"/>
      <w:numFmt w:val="bullet"/>
      <w:lvlText w:val=""/>
      <w:lvlJc w:val="left"/>
      <w:pPr>
        <w:ind w:left="3731" w:hanging="360"/>
      </w:pPr>
      <w:rPr>
        <w:rFonts w:ascii="Symbol" w:hAnsi="Symbol"/>
      </w:rPr>
    </w:lvl>
    <w:lvl w:ilvl="4" w:tplc="AE1E51A6">
      <w:start w:val="1"/>
      <w:numFmt w:val="bullet"/>
      <w:lvlText w:val="o"/>
      <w:lvlJc w:val="left"/>
      <w:pPr>
        <w:ind w:left="4451" w:hanging="360"/>
      </w:pPr>
      <w:rPr>
        <w:rFonts w:ascii="Courier New" w:hAnsi="Courier New" w:cs="Courier New"/>
      </w:rPr>
    </w:lvl>
    <w:lvl w:ilvl="5" w:tplc="C9E84FE4">
      <w:start w:val="1"/>
      <w:numFmt w:val="bullet"/>
      <w:lvlText w:val=""/>
      <w:lvlJc w:val="left"/>
      <w:pPr>
        <w:ind w:left="5171" w:hanging="360"/>
      </w:pPr>
      <w:rPr>
        <w:rFonts w:ascii="Wingdings" w:hAnsi="Wingdings"/>
      </w:rPr>
    </w:lvl>
    <w:lvl w:ilvl="6" w:tplc="342622B2">
      <w:start w:val="1"/>
      <w:numFmt w:val="bullet"/>
      <w:lvlText w:val=""/>
      <w:lvlJc w:val="left"/>
      <w:pPr>
        <w:ind w:left="5891" w:hanging="360"/>
      </w:pPr>
      <w:rPr>
        <w:rFonts w:ascii="Symbol" w:hAnsi="Symbol"/>
      </w:rPr>
    </w:lvl>
    <w:lvl w:ilvl="7" w:tplc="5BE4CC6A">
      <w:start w:val="1"/>
      <w:numFmt w:val="bullet"/>
      <w:lvlText w:val="o"/>
      <w:lvlJc w:val="left"/>
      <w:pPr>
        <w:ind w:left="6611" w:hanging="360"/>
      </w:pPr>
      <w:rPr>
        <w:rFonts w:ascii="Courier New" w:hAnsi="Courier New" w:cs="Courier New"/>
      </w:rPr>
    </w:lvl>
    <w:lvl w:ilvl="8" w:tplc="B47CA46A">
      <w:start w:val="1"/>
      <w:numFmt w:val="bullet"/>
      <w:lvlText w:val=""/>
      <w:lvlJc w:val="left"/>
      <w:pPr>
        <w:ind w:left="7331" w:hanging="360"/>
      </w:pPr>
      <w:rPr>
        <w:rFonts w:ascii="Wingdings" w:hAnsi="Wingdings"/>
      </w:rPr>
    </w:lvl>
  </w:abstractNum>
  <w:abstractNum w:abstractNumId="11" w15:restartNumberingAfterBreak="0">
    <w:nsid w:val="7A63079E"/>
    <w:multiLevelType w:val="hybridMultilevel"/>
    <w:tmpl w:val="E326C918"/>
    <w:lvl w:ilvl="0" w:tplc="0409000D">
      <w:start w:val="1"/>
      <w:numFmt w:val="bullet"/>
      <w:lvlText w:val=""/>
      <w:lvlJc w:val="left"/>
      <w:pPr>
        <w:ind w:left="1778" w:hanging="360"/>
      </w:pPr>
      <w:rPr>
        <w:rFonts w:ascii="Wingdings" w:hAnsi="Wingdings" w:hint="default"/>
      </w:rPr>
    </w:lvl>
    <w:lvl w:ilvl="1" w:tplc="CB3A092C">
      <w:start w:val="1"/>
      <w:numFmt w:val="bullet"/>
      <w:lvlText w:val="o"/>
      <w:lvlJc w:val="left"/>
      <w:pPr>
        <w:ind w:left="2291" w:hanging="360"/>
      </w:pPr>
      <w:rPr>
        <w:rFonts w:ascii="Courier New" w:hAnsi="Courier New" w:cs="Courier New"/>
      </w:rPr>
    </w:lvl>
    <w:lvl w:ilvl="2" w:tplc="3C060560">
      <w:start w:val="1"/>
      <w:numFmt w:val="bullet"/>
      <w:lvlText w:val=""/>
      <w:lvlJc w:val="left"/>
      <w:pPr>
        <w:ind w:left="3011" w:hanging="360"/>
      </w:pPr>
      <w:rPr>
        <w:rFonts w:ascii="Wingdings" w:hAnsi="Wingdings"/>
      </w:rPr>
    </w:lvl>
    <w:lvl w:ilvl="3" w:tplc="AC8E33E2">
      <w:start w:val="1"/>
      <w:numFmt w:val="bullet"/>
      <w:lvlText w:val=""/>
      <w:lvlJc w:val="left"/>
      <w:pPr>
        <w:ind w:left="3731" w:hanging="360"/>
      </w:pPr>
      <w:rPr>
        <w:rFonts w:ascii="Symbol" w:hAnsi="Symbol"/>
      </w:rPr>
    </w:lvl>
    <w:lvl w:ilvl="4" w:tplc="AE1E51A6">
      <w:start w:val="1"/>
      <w:numFmt w:val="bullet"/>
      <w:lvlText w:val="o"/>
      <w:lvlJc w:val="left"/>
      <w:pPr>
        <w:ind w:left="4451" w:hanging="360"/>
      </w:pPr>
      <w:rPr>
        <w:rFonts w:ascii="Courier New" w:hAnsi="Courier New" w:cs="Courier New"/>
      </w:rPr>
    </w:lvl>
    <w:lvl w:ilvl="5" w:tplc="C9E84FE4">
      <w:start w:val="1"/>
      <w:numFmt w:val="bullet"/>
      <w:lvlText w:val=""/>
      <w:lvlJc w:val="left"/>
      <w:pPr>
        <w:ind w:left="5171" w:hanging="360"/>
      </w:pPr>
      <w:rPr>
        <w:rFonts w:ascii="Wingdings" w:hAnsi="Wingdings"/>
      </w:rPr>
    </w:lvl>
    <w:lvl w:ilvl="6" w:tplc="342622B2">
      <w:start w:val="1"/>
      <w:numFmt w:val="bullet"/>
      <w:lvlText w:val=""/>
      <w:lvlJc w:val="left"/>
      <w:pPr>
        <w:ind w:left="5891" w:hanging="360"/>
      </w:pPr>
      <w:rPr>
        <w:rFonts w:ascii="Symbol" w:hAnsi="Symbol"/>
      </w:rPr>
    </w:lvl>
    <w:lvl w:ilvl="7" w:tplc="5BE4CC6A">
      <w:start w:val="1"/>
      <w:numFmt w:val="bullet"/>
      <w:lvlText w:val="o"/>
      <w:lvlJc w:val="left"/>
      <w:pPr>
        <w:ind w:left="6611" w:hanging="360"/>
      </w:pPr>
      <w:rPr>
        <w:rFonts w:ascii="Courier New" w:hAnsi="Courier New" w:cs="Courier New"/>
      </w:rPr>
    </w:lvl>
    <w:lvl w:ilvl="8" w:tplc="B47CA46A">
      <w:start w:val="1"/>
      <w:numFmt w:val="bullet"/>
      <w:lvlText w:val=""/>
      <w:lvlJc w:val="left"/>
      <w:pPr>
        <w:ind w:left="7331" w:hanging="360"/>
      </w:pPr>
      <w:rPr>
        <w:rFonts w:ascii="Wingdings" w:hAnsi="Wingdings"/>
      </w:rPr>
    </w:lvl>
  </w:abstractNum>
  <w:abstractNum w:abstractNumId="12" w15:restartNumberingAfterBreak="0">
    <w:nsid w:val="7F646544"/>
    <w:multiLevelType w:val="hybridMultilevel"/>
    <w:tmpl w:val="4582F566"/>
    <w:lvl w:ilvl="0" w:tplc="0409000D">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12"/>
  </w:num>
  <w:num w:numId="7">
    <w:abstractNumId w:val="11"/>
  </w:num>
  <w:num w:numId="8">
    <w:abstractNumId w:val="8"/>
  </w:num>
  <w:num w:numId="9">
    <w:abstractNumId w:val="9"/>
  </w:num>
  <w:num w:numId="10">
    <w:abstractNumId w:val="10"/>
  </w:num>
  <w:num w:numId="11">
    <w:abstractNumId w:val="6"/>
  </w:num>
  <w:num w:numId="12">
    <w:abstractNumId w:val="0"/>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511"/>
    <w:rsid w:val="00003920"/>
    <w:rsid w:val="000168B7"/>
    <w:rsid w:val="0002039E"/>
    <w:rsid w:val="00021666"/>
    <w:rsid w:val="000241AC"/>
    <w:rsid w:val="00032ACA"/>
    <w:rsid w:val="00032BA2"/>
    <w:rsid w:val="000337C8"/>
    <w:rsid w:val="0003389E"/>
    <w:rsid w:val="000458DA"/>
    <w:rsid w:val="00045CF5"/>
    <w:rsid w:val="00056E9A"/>
    <w:rsid w:val="000572B4"/>
    <w:rsid w:val="00062464"/>
    <w:rsid w:val="0006470F"/>
    <w:rsid w:val="00064A69"/>
    <w:rsid w:val="00064B42"/>
    <w:rsid w:val="00065B9D"/>
    <w:rsid w:val="00066319"/>
    <w:rsid w:val="000711CB"/>
    <w:rsid w:val="00071953"/>
    <w:rsid w:val="0007392E"/>
    <w:rsid w:val="00074818"/>
    <w:rsid w:val="000762FF"/>
    <w:rsid w:val="0007759E"/>
    <w:rsid w:val="000843D1"/>
    <w:rsid w:val="00095A30"/>
    <w:rsid w:val="000A0869"/>
    <w:rsid w:val="000A3608"/>
    <w:rsid w:val="000A7E95"/>
    <w:rsid w:val="000B4DD6"/>
    <w:rsid w:val="000B527D"/>
    <w:rsid w:val="000C1A6C"/>
    <w:rsid w:val="000C611F"/>
    <w:rsid w:val="000C6230"/>
    <w:rsid w:val="000C6399"/>
    <w:rsid w:val="000D72AC"/>
    <w:rsid w:val="000E14C3"/>
    <w:rsid w:val="000E2D1C"/>
    <w:rsid w:val="000E3C02"/>
    <w:rsid w:val="000E6A9D"/>
    <w:rsid w:val="000E7843"/>
    <w:rsid w:val="000E7F54"/>
    <w:rsid w:val="000F6782"/>
    <w:rsid w:val="0010093A"/>
    <w:rsid w:val="00110274"/>
    <w:rsid w:val="00114CCD"/>
    <w:rsid w:val="001179B5"/>
    <w:rsid w:val="00122C76"/>
    <w:rsid w:val="001253F0"/>
    <w:rsid w:val="0012573F"/>
    <w:rsid w:val="00125A3B"/>
    <w:rsid w:val="00137F4E"/>
    <w:rsid w:val="00141CB1"/>
    <w:rsid w:val="00143D36"/>
    <w:rsid w:val="00143EA3"/>
    <w:rsid w:val="00144699"/>
    <w:rsid w:val="001507F0"/>
    <w:rsid w:val="001546BE"/>
    <w:rsid w:val="001562DA"/>
    <w:rsid w:val="00162332"/>
    <w:rsid w:val="001670EC"/>
    <w:rsid w:val="0017078F"/>
    <w:rsid w:val="0017392E"/>
    <w:rsid w:val="001762D9"/>
    <w:rsid w:val="00177AB2"/>
    <w:rsid w:val="00182C21"/>
    <w:rsid w:val="0018371A"/>
    <w:rsid w:val="00185669"/>
    <w:rsid w:val="001942F0"/>
    <w:rsid w:val="00195593"/>
    <w:rsid w:val="001A7E4B"/>
    <w:rsid w:val="001B156C"/>
    <w:rsid w:val="001B2C91"/>
    <w:rsid w:val="001B5A78"/>
    <w:rsid w:val="001C1EFE"/>
    <w:rsid w:val="001C6FDD"/>
    <w:rsid w:val="001D5417"/>
    <w:rsid w:val="001D6EF0"/>
    <w:rsid w:val="001E4CE5"/>
    <w:rsid w:val="001E514A"/>
    <w:rsid w:val="001F277B"/>
    <w:rsid w:val="001F296B"/>
    <w:rsid w:val="001F306A"/>
    <w:rsid w:val="001F5871"/>
    <w:rsid w:val="00216146"/>
    <w:rsid w:val="002206FB"/>
    <w:rsid w:val="0022426F"/>
    <w:rsid w:val="00224DB6"/>
    <w:rsid w:val="0022793E"/>
    <w:rsid w:val="00231D28"/>
    <w:rsid w:val="00231DA9"/>
    <w:rsid w:val="002349F5"/>
    <w:rsid w:val="00240918"/>
    <w:rsid w:val="00241D8B"/>
    <w:rsid w:val="00242C60"/>
    <w:rsid w:val="0024409F"/>
    <w:rsid w:val="00252616"/>
    <w:rsid w:val="00253DA7"/>
    <w:rsid w:val="00264067"/>
    <w:rsid w:val="00266F82"/>
    <w:rsid w:val="002748CE"/>
    <w:rsid w:val="00275E19"/>
    <w:rsid w:val="00277527"/>
    <w:rsid w:val="00281FF2"/>
    <w:rsid w:val="002850E9"/>
    <w:rsid w:val="00290B2E"/>
    <w:rsid w:val="00294ABF"/>
    <w:rsid w:val="002A0311"/>
    <w:rsid w:val="002A0A2A"/>
    <w:rsid w:val="002A2E9E"/>
    <w:rsid w:val="002A3EC3"/>
    <w:rsid w:val="002A7B94"/>
    <w:rsid w:val="002B25D2"/>
    <w:rsid w:val="002B4978"/>
    <w:rsid w:val="002C49C6"/>
    <w:rsid w:val="002D686C"/>
    <w:rsid w:val="002D6AA5"/>
    <w:rsid w:val="002E3217"/>
    <w:rsid w:val="002E541E"/>
    <w:rsid w:val="002F16B5"/>
    <w:rsid w:val="002F265A"/>
    <w:rsid w:val="002F3698"/>
    <w:rsid w:val="002F376A"/>
    <w:rsid w:val="002F46CC"/>
    <w:rsid w:val="00304287"/>
    <w:rsid w:val="00304573"/>
    <w:rsid w:val="00304D7E"/>
    <w:rsid w:val="00310ABB"/>
    <w:rsid w:val="0031254E"/>
    <w:rsid w:val="00313EBD"/>
    <w:rsid w:val="003166A4"/>
    <w:rsid w:val="003229E8"/>
    <w:rsid w:val="003258E6"/>
    <w:rsid w:val="00326404"/>
    <w:rsid w:val="0033572F"/>
    <w:rsid w:val="003367D1"/>
    <w:rsid w:val="00336875"/>
    <w:rsid w:val="00336A5E"/>
    <w:rsid w:val="00343D2F"/>
    <w:rsid w:val="00344B3D"/>
    <w:rsid w:val="003501DC"/>
    <w:rsid w:val="0035261D"/>
    <w:rsid w:val="00352B92"/>
    <w:rsid w:val="00356938"/>
    <w:rsid w:val="003640D1"/>
    <w:rsid w:val="003655D5"/>
    <w:rsid w:val="003751E0"/>
    <w:rsid w:val="00385E92"/>
    <w:rsid w:val="00386008"/>
    <w:rsid w:val="0039707A"/>
    <w:rsid w:val="003979E1"/>
    <w:rsid w:val="003A47CA"/>
    <w:rsid w:val="003B03FC"/>
    <w:rsid w:val="003B1CE1"/>
    <w:rsid w:val="003B2528"/>
    <w:rsid w:val="003B34D3"/>
    <w:rsid w:val="003B3F20"/>
    <w:rsid w:val="003B3F76"/>
    <w:rsid w:val="003B5B7F"/>
    <w:rsid w:val="003C1A6B"/>
    <w:rsid w:val="003C23D6"/>
    <w:rsid w:val="003C5BA8"/>
    <w:rsid w:val="003D06D2"/>
    <w:rsid w:val="003D73DE"/>
    <w:rsid w:val="003E1ACC"/>
    <w:rsid w:val="003E1AF5"/>
    <w:rsid w:val="003F04CC"/>
    <w:rsid w:val="003F2904"/>
    <w:rsid w:val="004001A3"/>
    <w:rsid w:val="00401954"/>
    <w:rsid w:val="00403C5A"/>
    <w:rsid w:val="00406FFC"/>
    <w:rsid w:val="00407AFD"/>
    <w:rsid w:val="0041253B"/>
    <w:rsid w:val="004125D4"/>
    <w:rsid w:val="00415D1F"/>
    <w:rsid w:val="00423A77"/>
    <w:rsid w:val="00427ED6"/>
    <w:rsid w:val="00430E97"/>
    <w:rsid w:val="00432D28"/>
    <w:rsid w:val="00443166"/>
    <w:rsid w:val="00447FA3"/>
    <w:rsid w:val="004505BA"/>
    <w:rsid w:val="004544F5"/>
    <w:rsid w:val="00465DF6"/>
    <w:rsid w:val="0046629E"/>
    <w:rsid w:val="00470278"/>
    <w:rsid w:val="00475011"/>
    <w:rsid w:val="00492545"/>
    <w:rsid w:val="00493EE4"/>
    <w:rsid w:val="004A0D6D"/>
    <w:rsid w:val="004A1C4C"/>
    <w:rsid w:val="004A2467"/>
    <w:rsid w:val="004A4F10"/>
    <w:rsid w:val="004A5655"/>
    <w:rsid w:val="004B048A"/>
    <w:rsid w:val="004B0F06"/>
    <w:rsid w:val="004B20C8"/>
    <w:rsid w:val="004B5996"/>
    <w:rsid w:val="004B65B2"/>
    <w:rsid w:val="004B686E"/>
    <w:rsid w:val="004B6ABA"/>
    <w:rsid w:val="004B7B7E"/>
    <w:rsid w:val="004C4C7E"/>
    <w:rsid w:val="004C616C"/>
    <w:rsid w:val="004C72FB"/>
    <w:rsid w:val="004D635F"/>
    <w:rsid w:val="004E11BD"/>
    <w:rsid w:val="004E21DF"/>
    <w:rsid w:val="004F014D"/>
    <w:rsid w:val="004F3325"/>
    <w:rsid w:val="004F38D1"/>
    <w:rsid w:val="004F3FAD"/>
    <w:rsid w:val="004F53BE"/>
    <w:rsid w:val="00500FB2"/>
    <w:rsid w:val="005029D6"/>
    <w:rsid w:val="00502F01"/>
    <w:rsid w:val="00505926"/>
    <w:rsid w:val="00511A16"/>
    <w:rsid w:val="0051417C"/>
    <w:rsid w:val="0051680E"/>
    <w:rsid w:val="005209FB"/>
    <w:rsid w:val="00525146"/>
    <w:rsid w:val="00526694"/>
    <w:rsid w:val="00532921"/>
    <w:rsid w:val="005329E1"/>
    <w:rsid w:val="00533594"/>
    <w:rsid w:val="005337C9"/>
    <w:rsid w:val="00536B9B"/>
    <w:rsid w:val="00537457"/>
    <w:rsid w:val="00541D9B"/>
    <w:rsid w:val="00544AC0"/>
    <w:rsid w:val="00550AFB"/>
    <w:rsid w:val="00550EA2"/>
    <w:rsid w:val="0055264E"/>
    <w:rsid w:val="00557B76"/>
    <w:rsid w:val="00563618"/>
    <w:rsid w:val="00563627"/>
    <w:rsid w:val="00563C37"/>
    <w:rsid w:val="00563DD2"/>
    <w:rsid w:val="00565388"/>
    <w:rsid w:val="00581723"/>
    <w:rsid w:val="00581F7B"/>
    <w:rsid w:val="005837EC"/>
    <w:rsid w:val="00584B11"/>
    <w:rsid w:val="00584E6A"/>
    <w:rsid w:val="00590E8D"/>
    <w:rsid w:val="005925F1"/>
    <w:rsid w:val="00593369"/>
    <w:rsid w:val="00593904"/>
    <w:rsid w:val="005948AC"/>
    <w:rsid w:val="005962F0"/>
    <w:rsid w:val="005A27A1"/>
    <w:rsid w:val="005A4209"/>
    <w:rsid w:val="005A44E7"/>
    <w:rsid w:val="005A54DC"/>
    <w:rsid w:val="005A7C90"/>
    <w:rsid w:val="005B0C00"/>
    <w:rsid w:val="005B7916"/>
    <w:rsid w:val="005C3FA1"/>
    <w:rsid w:val="005D032D"/>
    <w:rsid w:val="005D1006"/>
    <w:rsid w:val="005E28AF"/>
    <w:rsid w:val="005E3343"/>
    <w:rsid w:val="005E4AA8"/>
    <w:rsid w:val="005F2F67"/>
    <w:rsid w:val="005F2F74"/>
    <w:rsid w:val="005F5792"/>
    <w:rsid w:val="00601101"/>
    <w:rsid w:val="00601293"/>
    <w:rsid w:val="00601965"/>
    <w:rsid w:val="00601BC3"/>
    <w:rsid w:val="00604ABB"/>
    <w:rsid w:val="0060756D"/>
    <w:rsid w:val="00607DC9"/>
    <w:rsid w:val="0061313F"/>
    <w:rsid w:val="006145C4"/>
    <w:rsid w:val="006164A2"/>
    <w:rsid w:val="00624406"/>
    <w:rsid w:val="00625902"/>
    <w:rsid w:val="00627104"/>
    <w:rsid w:val="00630F7A"/>
    <w:rsid w:val="006316CB"/>
    <w:rsid w:val="00632E12"/>
    <w:rsid w:val="006338AF"/>
    <w:rsid w:val="006351EF"/>
    <w:rsid w:val="0063675A"/>
    <w:rsid w:val="00640324"/>
    <w:rsid w:val="00641E66"/>
    <w:rsid w:val="0064509F"/>
    <w:rsid w:val="00645511"/>
    <w:rsid w:val="00645624"/>
    <w:rsid w:val="0065164C"/>
    <w:rsid w:val="00651C81"/>
    <w:rsid w:val="006520D6"/>
    <w:rsid w:val="00652A8D"/>
    <w:rsid w:val="00654468"/>
    <w:rsid w:val="006570A0"/>
    <w:rsid w:val="006575D1"/>
    <w:rsid w:val="006669C4"/>
    <w:rsid w:val="006710BC"/>
    <w:rsid w:val="0067548B"/>
    <w:rsid w:val="00675FB4"/>
    <w:rsid w:val="006773DE"/>
    <w:rsid w:val="0067746D"/>
    <w:rsid w:val="00681D64"/>
    <w:rsid w:val="00685DEE"/>
    <w:rsid w:val="006862B4"/>
    <w:rsid w:val="006871CF"/>
    <w:rsid w:val="00694881"/>
    <w:rsid w:val="00695448"/>
    <w:rsid w:val="00696CD9"/>
    <w:rsid w:val="006A156E"/>
    <w:rsid w:val="006A6FEB"/>
    <w:rsid w:val="006A7045"/>
    <w:rsid w:val="006B2E7E"/>
    <w:rsid w:val="006B64CA"/>
    <w:rsid w:val="006C0DC5"/>
    <w:rsid w:val="006C1C83"/>
    <w:rsid w:val="006C2817"/>
    <w:rsid w:val="006C3C76"/>
    <w:rsid w:val="006C445D"/>
    <w:rsid w:val="006C647E"/>
    <w:rsid w:val="006C7979"/>
    <w:rsid w:val="006D2BE0"/>
    <w:rsid w:val="006D36E5"/>
    <w:rsid w:val="006E339F"/>
    <w:rsid w:val="006E3EED"/>
    <w:rsid w:val="006E48C6"/>
    <w:rsid w:val="006E7301"/>
    <w:rsid w:val="006E7E32"/>
    <w:rsid w:val="006F1F55"/>
    <w:rsid w:val="006F28F4"/>
    <w:rsid w:val="006F3613"/>
    <w:rsid w:val="006F485F"/>
    <w:rsid w:val="007007FE"/>
    <w:rsid w:val="00700C5C"/>
    <w:rsid w:val="00700C6A"/>
    <w:rsid w:val="00705C51"/>
    <w:rsid w:val="0071090F"/>
    <w:rsid w:val="0071174A"/>
    <w:rsid w:val="00713270"/>
    <w:rsid w:val="0071349F"/>
    <w:rsid w:val="0071604F"/>
    <w:rsid w:val="00716A0F"/>
    <w:rsid w:val="00725ABC"/>
    <w:rsid w:val="00726EE4"/>
    <w:rsid w:val="007272BA"/>
    <w:rsid w:val="007277F4"/>
    <w:rsid w:val="00732CE1"/>
    <w:rsid w:val="00740306"/>
    <w:rsid w:val="007405BF"/>
    <w:rsid w:val="00741F56"/>
    <w:rsid w:val="0074307A"/>
    <w:rsid w:val="007436B3"/>
    <w:rsid w:val="00750FE7"/>
    <w:rsid w:val="00751C55"/>
    <w:rsid w:val="007561CC"/>
    <w:rsid w:val="007631E8"/>
    <w:rsid w:val="0077074F"/>
    <w:rsid w:val="0077275C"/>
    <w:rsid w:val="007758EA"/>
    <w:rsid w:val="0077699C"/>
    <w:rsid w:val="00776CAC"/>
    <w:rsid w:val="00780C7B"/>
    <w:rsid w:val="00787124"/>
    <w:rsid w:val="00787B22"/>
    <w:rsid w:val="00791328"/>
    <w:rsid w:val="00791998"/>
    <w:rsid w:val="0079618E"/>
    <w:rsid w:val="0079750E"/>
    <w:rsid w:val="007A1548"/>
    <w:rsid w:val="007A1B31"/>
    <w:rsid w:val="007A6901"/>
    <w:rsid w:val="007B2099"/>
    <w:rsid w:val="007B421B"/>
    <w:rsid w:val="007B7C70"/>
    <w:rsid w:val="007C25AF"/>
    <w:rsid w:val="007C485D"/>
    <w:rsid w:val="007D2CBE"/>
    <w:rsid w:val="007D64B9"/>
    <w:rsid w:val="007E22F6"/>
    <w:rsid w:val="007E313E"/>
    <w:rsid w:val="007F2458"/>
    <w:rsid w:val="007F4B55"/>
    <w:rsid w:val="00811D0A"/>
    <w:rsid w:val="0081470B"/>
    <w:rsid w:val="00814C0D"/>
    <w:rsid w:val="00816B0E"/>
    <w:rsid w:val="0082165C"/>
    <w:rsid w:val="00822AAB"/>
    <w:rsid w:val="00830FB7"/>
    <w:rsid w:val="00831D36"/>
    <w:rsid w:val="0083502D"/>
    <w:rsid w:val="00835A7A"/>
    <w:rsid w:val="008400B8"/>
    <w:rsid w:val="008424A8"/>
    <w:rsid w:val="00850A5F"/>
    <w:rsid w:val="00852760"/>
    <w:rsid w:val="00856A82"/>
    <w:rsid w:val="00860059"/>
    <w:rsid w:val="008607EF"/>
    <w:rsid w:val="0086338E"/>
    <w:rsid w:val="0088134A"/>
    <w:rsid w:val="00883E03"/>
    <w:rsid w:val="0088793E"/>
    <w:rsid w:val="00887B57"/>
    <w:rsid w:val="008920F9"/>
    <w:rsid w:val="00896E14"/>
    <w:rsid w:val="008A023E"/>
    <w:rsid w:val="008A672E"/>
    <w:rsid w:val="008A69ED"/>
    <w:rsid w:val="008C758C"/>
    <w:rsid w:val="008C7B87"/>
    <w:rsid w:val="008D0676"/>
    <w:rsid w:val="008E2CCC"/>
    <w:rsid w:val="008E6B02"/>
    <w:rsid w:val="008F170E"/>
    <w:rsid w:val="008F61F6"/>
    <w:rsid w:val="0090207A"/>
    <w:rsid w:val="00904356"/>
    <w:rsid w:val="00911E7F"/>
    <w:rsid w:val="009224C6"/>
    <w:rsid w:val="0092413A"/>
    <w:rsid w:val="00926922"/>
    <w:rsid w:val="00927650"/>
    <w:rsid w:val="00932BFD"/>
    <w:rsid w:val="00935128"/>
    <w:rsid w:val="00940236"/>
    <w:rsid w:val="00942922"/>
    <w:rsid w:val="00945F77"/>
    <w:rsid w:val="009522CA"/>
    <w:rsid w:val="00955592"/>
    <w:rsid w:val="00956569"/>
    <w:rsid w:val="00961A43"/>
    <w:rsid w:val="0096509E"/>
    <w:rsid w:val="00966116"/>
    <w:rsid w:val="00971B5A"/>
    <w:rsid w:val="00981E01"/>
    <w:rsid w:val="00990AB3"/>
    <w:rsid w:val="009937B6"/>
    <w:rsid w:val="00994A74"/>
    <w:rsid w:val="00994ED8"/>
    <w:rsid w:val="00996006"/>
    <w:rsid w:val="009B0207"/>
    <w:rsid w:val="009B1FA5"/>
    <w:rsid w:val="009B2323"/>
    <w:rsid w:val="009B4D2F"/>
    <w:rsid w:val="009B5DF3"/>
    <w:rsid w:val="009C582B"/>
    <w:rsid w:val="009C7EEB"/>
    <w:rsid w:val="009D0707"/>
    <w:rsid w:val="009D3106"/>
    <w:rsid w:val="009F0A2B"/>
    <w:rsid w:val="009F16F4"/>
    <w:rsid w:val="009F38A3"/>
    <w:rsid w:val="009F4084"/>
    <w:rsid w:val="00A00244"/>
    <w:rsid w:val="00A00579"/>
    <w:rsid w:val="00A04287"/>
    <w:rsid w:val="00A0510B"/>
    <w:rsid w:val="00A0728F"/>
    <w:rsid w:val="00A0790D"/>
    <w:rsid w:val="00A12886"/>
    <w:rsid w:val="00A1327E"/>
    <w:rsid w:val="00A14CF5"/>
    <w:rsid w:val="00A17C36"/>
    <w:rsid w:val="00A2699C"/>
    <w:rsid w:val="00A3540A"/>
    <w:rsid w:val="00A4604D"/>
    <w:rsid w:val="00A4751B"/>
    <w:rsid w:val="00A50B3A"/>
    <w:rsid w:val="00A5212F"/>
    <w:rsid w:val="00A5325C"/>
    <w:rsid w:val="00A537CE"/>
    <w:rsid w:val="00A609BB"/>
    <w:rsid w:val="00A61A8B"/>
    <w:rsid w:val="00A636AE"/>
    <w:rsid w:val="00A66734"/>
    <w:rsid w:val="00A676D2"/>
    <w:rsid w:val="00A76B0A"/>
    <w:rsid w:val="00A772D1"/>
    <w:rsid w:val="00A77FA8"/>
    <w:rsid w:val="00A862F6"/>
    <w:rsid w:val="00A939A0"/>
    <w:rsid w:val="00A97502"/>
    <w:rsid w:val="00AA22AA"/>
    <w:rsid w:val="00AA49C6"/>
    <w:rsid w:val="00AA640B"/>
    <w:rsid w:val="00AA76F0"/>
    <w:rsid w:val="00AA77D4"/>
    <w:rsid w:val="00AB1977"/>
    <w:rsid w:val="00AC2FF3"/>
    <w:rsid w:val="00AC3021"/>
    <w:rsid w:val="00AC3107"/>
    <w:rsid w:val="00AD03FC"/>
    <w:rsid w:val="00AE0266"/>
    <w:rsid w:val="00AE0D63"/>
    <w:rsid w:val="00AE1425"/>
    <w:rsid w:val="00AE60E4"/>
    <w:rsid w:val="00AE782D"/>
    <w:rsid w:val="00AF419D"/>
    <w:rsid w:val="00AF45F2"/>
    <w:rsid w:val="00AF5BC9"/>
    <w:rsid w:val="00B06EDA"/>
    <w:rsid w:val="00B11D78"/>
    <w:rsid w:val="00B1385C"/>
    <w:rsid w:val="00B163EA"/>
    <w:rsid w:val="00B25B9A"/>
    <w:rsid w:val="00B260F1"/>
    <w:rsid w:val="00B264E1"/>
    <w:rsid w:val="00B36F0D"/>
    <w:rsid w:val="00B452BF"/>
    <w:rsid w:val="00B45471"/>
    <w:rsid w:val="00B47111"/>
    <w:rsid w:val="00B506BF"/>
    <w:rsid w:val="00B508CE"/>
    <w:rsid w:val="00B50BBD"/>
    <w:rsid w:val="00B50E49"/>
    <w:rsid w:val="00B523EF"/>
    <w:rsid w:val="00B5414D"/>
    <w:rsid w:val="00B61715"/>
    <w:rsid w:val="00B63630"/>
    <w:rsid w:val="00B63B0A"/>
    <w:rsid w:val="00B676A9"/>
    <w:rsid w:val="00B70569"/>
    <w:rsid w:val="00B70F90"/>
    <w:rsid w:val="00B72265"/>
    <w:rsid w:val="00B73D3C"/>
    <w:rsid w:val="00B80047"/>
    <w:rsid w:val="00B8320F"/>
    <w:rsid w:val="00B846EA"/>
    <w:rsid w:val="00B848DA"/>
    <w:rsid w:val="00B90F6E"/>
    <w:rsid w:val="00B948DD"/>
    <w:rsid w:val="00BA4513"/>
    <w:rsid w:val="00BA5064"/>
    <w:rsid w:val="00BA7722"/>
    <w:rsid w:val="00BB2E44"/>
    <w:rsid w:val="00BB6A2D"/>
    <w:rsid w:val="00BC0582"/>
    <w:rsid w:val="00BC277A"/>
    <w:rsid w:val="00BC2909"/>
    <w:rsid w:val="00BC4059"/>
    <w:rsid w:val="00BC6F70"/>
    <w:rsid w:val="00BD1265"/>
    <w:rsid w:val="00BD31AB"/>
    <w:rsid w:val="00BD7891"/>
    <w:rsid w:val="00BE09F8"/>
    <w:rsid w:val="00BE72E3"/>
    <w:rsid w:val="00BF4158"/>
    <w:rsid w:val="00BF6277"/>
    <w:rsid w:val="00C025A3"/>
    <w:rsid w:val="00C033AA"/>
    <w:rsid w:val="00C0555E"/>
    <w:rsid w:val="00C06510"/>
    <w:rsid w:val="00C07E92"/>
    <w:rsid w:val="00C10F13"/>
    <w:rsid w:val="00C14181"/>
    <w:rsid w:val="00C1551D"/>
    <w:rsid w:val="00C17323"/>
    <w:rsid w:val="00C21381"/>
    <w:rsid w:val="00C32296"/>
    <w:rsid w:val="00C345FE"/>
    <w:rsid w:val="00C34BD9"/>
    <w:rsid w:val="00C34EE1"/>
    <w:rsid w:val="00C3633B"/>
    <w:rsid w:val="00C43A51"/>
    <w:rsid w:val="00C44C09"/>
    <w:rsid w:val="00C45936"/>
    <w:rsid w:val="00C53C0A"/>
    <w:rsid w:val="00C57882"/>
    <w:rsid w:val="00C655E3"/>
    <w:rsid w:val="00C710A3"/>
    <w:rsid w:val="00C8388C"/>
    <w:rsid w:val="00C848FD"/>
    <w:rsid w:val="00C84DDA"/>
    <w:rsid w:val="00C87194"/>
    <w:rsid w:val="00C90E1B"/>
    <w:rsid w:val="00C92480"/>
    <w:rsid w:val="00C92684"/>
    <w:rsid w:val="00C94ACC"/>
    <w:rsid w:val="00C96603"/>
    <w:rsid w:val="00CA352C"/>
    <w:rsid w:val="00CA3798"/>
    <w:rsid w:val="00CA7C81"/>
    <w:rsid w:val="00CB555B"/>
    <w:rsid w:val="00CB70FA"/>
    <w:rsid w:val="00CB77F7"/>
    <w:rsid w:val="00CB796B"/>
    <w:rsid w:val="00CC7CE2"/>
    <w:rsid w:val="00CD0C1E"/>
    <w:rsid w:val="00CD12C5"/>
    <w:rsid w:val="00CD1CF6"/>
    <w:rsid w:val="00CD225D"/>
    <w:rsid w:val="00CD3192"/>
    <w:rsid w:val="00CD3E08"/>
    <w:rsid w:val="00CD5C6F"/>
    <w:rsid w:val="00CD6C64"/>
    <w:rsid w:val="00CD747E"/>
    <w:rsid w:val="00CE11D1"/>
    <w:rsid w:val="00CE44BD"/>
    <w:rsid w:val="00CF61C3"/>
    <w:rsid w:val="00D02880"/>
    <w:rsid w:val="00D02BDD"/>
    <w:rsid w:val="00D02F34"/>
    <w:rsid w:val="00D05A03"/>
    <w:rsid w:val="00D0787B"/>
    <w:rsid w:val="00D1332D"/>
    <w:rsid w:val="00D200E6"/>
    <w:rsid w:val="00D204C5"/>
    <w:rsid w:val="00D3247F"/>
    <w:rsid w:val="00D40277"/>
    <w:rsid w:val="00D40D76"/>
    <w:rsid w:val="00D437D4"/>
    <w:rsid w:val="00D448AF"/>
    <w:rsid w:val="00D46980"/>
    <w:rsid w:val="00D50786"/>
    <w:rsid w:val="00D50B0F"/>
    <w:rsid w:val="00D50FF7"/>
    <w:rsid w:val="00D55615"/>
    <w:rsid w:val="00D64903"/>
    <w:rsid w:val="00D74C8D"/>
    <w:rsid w:val="00D75CD9"/>
    <w:rsid w:val="00D76194"/>
    <w:rsid w:val="00D76E21"/>
    <w:rsid w:val="00D80340"/>
    <w:rsid w:val="00D821E8"/>
    <w:rsid w:val="00D83DA2"/>
    <w:rsid w:val="00D904FE"/>
    <w:rsid w:val="00D9159D"/>
    <w:rsid w:val="00D93AA2"/>
    <w:rsid w:val="00D95F91"/>
    <w:rsid w:val="00DA3C74"/>
    <w:rsid w:val="00DB230B"/>
    <w:rsid w:val="00DB5CBA"/>
    <w:rsid w:val="00DC0017"/>
    <w:rsid w:val="00DC3B27"/>
    <w:rsid w:val="00DD5601"/>
    <w:rsid w:val="00DE5CC5"/>
    <w:rsid w:val="00DE690F"/>
    <w:rsid w:val="00DF0344"/>
    <w:rsid w:val="00DF2A05"/>
    <w:rsid w:val="00E02F6F"/>
    <w:rsid w:val="00E0579F"/>
    <w:rsid w:val="00E05BF8"/>
    <w:rsid w:val="00E05F3B"/>
    <w:rsid w:val="00E0619A"/>
    <w:rsid w:val="00E07FBE"/>
    <w:rsid w:val="00E15453"/>
    <w:rsid w:val="00E22E9C"/>
    <w:rsid w:val="00E353D2"/>
    <w:rsid w:val="00E405C4"/>
    <w:rsid w:val="00E41529"/>
    <w:rsid w:val="00E45589"/>
    <w:rsid w:val="00E5333B"/>
    <w:rsid w:val="00E5779B"/>
    <w:rsid w:val="00E62B90"/>
    <w:rsid w:val="00E66424"/>
    <w:rsid w:val="00E66E42"/>
    <w:rsid w:val="00E75BEE"/>
    <w:rsid w:val="00E77047"/>
    <w:rsid w:val="00E7707B"/>
    <w:rsid w:val="00E82D1B"/>
    <w:rsid w:val="00E8340A"/>
    <w:rsid w:val="00E90195"/>
    <w:rsid w:val="00E90E02"/>
    <w:rsid w:val="00E973D6"/>
    <w:rsid w:val="00EA0878"/>
    <w:rsid w:val="00EA725C"/>
    <w:rsid w:val="00EB3227"/>
    <w:rsid w:val="00EB3EA0"/>
    <w:rsid w:val="00EB3F20"/>
    <w:rsid w:val="00EB45A2"/>
    <w:rsid w:val="00EB62FD"/>
    <w:rsid w:val="00EC4072"/>
    <w:rsid w:val="00EC6B5F"/>
    <w:rsid w:val="00EC6F16"/>
    <w:rsid w:val="00ED18EF"/>
    <w:rsid w:val="00ED3B0A"/>
    <w:rsid w:val="00ED52BC"/>
    <w:rsid w:val="00ED59C0"/>
    <w:rsid w:val="00EE0A08"/>
    <w:rsid w:val="00EE5F98"/>
    <w:rsid w:val="00EE670B"/>
    <w:rsid w:val="00EE7F09"/>
    <w:rsid w:val="00EF3D93"/>
    <w:rsid w:val="00F00960"/>
    <w:rsid w:val="00F030D4"/>
    <w:rsid w:val="00F11ED5"/>
    <w:rsid w:val="00F12FC6"/>
    <w:rsid w:val="00F13DAA"/>
    <w:rsid w:val="00F20E27"/>
    <w:rsid w:val="00F25920"/>
    <w:rsid w:val="00F26C35"/>
    <w:rsid w:val="00F32322"/>
    <w:rsid w:val="00F339E2"/>
    <w:rsid w:val="00F33B4E"/>
    <w:rsid w:val="00F34B1B"/>
    <w:rsid w:val="00F35DEF"/>
    <w:rsid w:val="00F35E0E"/>
    <w:rsid w:val="00F41939"/>
    <w:rsid w:val="00F42365"/>
    <w:rsid w:val="00F44752"/>
    <w:rsid w:val="00F44D92"/>
    <w:rsid w:val="00F4586A"/>
    <w:rsid w:val="00F45FA4"/>
    <w:rsid w:val="00F52E6A"/>
    <w:rsid w:val="00F56E7A"/>
    <w:rsid w:val="00F6039A"/>
    <w:rsid w:val="00F61DB3"/>
    <w:rsid w:val="00F6353C"/>
    <w:rsid w:val="00F63E9D"/>
    <w:rsid w:val="00F66E01"/>
    <w:rsid w:val="00F670AA"/>
    <w:rsid w:val="00F67263"/>
    <w:rsid w:val="00F67EB7"/>
    <w:rsid w:val="00F70BBA"/>
    <w:rsid w:val="00F7211A"/>
    <w:rsid w:val="00F72CE8"/>
    <w:rsid w:val="00F72EB3"/>
    <w:rsid w:val="00F84C34"/>
    <w:rsid w:val="00F97BE7"/>
    <w:rsid w:val="00FA5B0F"/>
    <w:rsid w:val="00FA5EF5"/>
    <w:rsid w:val="00FA78B9"/>
    <w:rsid w:val="00FB6435"/>
    <w:rsid w:val="00FC0076"/>
    <w:rsid w:val="00FC3C22"/>
    <w:rsid w:val="00FC49CB"/>
    <w:rsid w:val="00FD0587"/>
    <w:rsid w:val="00FD0D95"/>
    <w:rsid w:val="00FD315A"/>
    <w:rsid w:val="00FD6FDC"/>
    <w:rsid w:val="00FE0AD5"/>
    <w:rsid w:val="00FE5700"/>
    <w:rsid w:val="00FF2D16"/>
    <w:rsid w:val="00FF43B2"/>
    <w:rsid w:val="00FF6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94B4"/>
  <w15:docId w15:val="{97A59A32-5258-4DA9-8D73-A6DCCFA5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99"/>
    <w:qFormat/>
    <w:pPr>
      <w:spacing w:after="0" w:line="240" w:lineRule="auto"/>
      <w:jc w:val="both"/>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let EY Diagrama,List Paragraph Red Diagrama,Numbering Diagrama,ERP-List Paragraph Diagrama,List Paragraph11 Diagrama,Sąrašo pastraipa.Bullet Diagrama,Sąrašo pastraipa;Bullet Diagrama,Table of contents numbered Diagrama"/>
    <w:link w:val="Sraopastraipa"/>
    <w:uiPriority w:val="34"/>
    <w:qFormat/>
    <w:rPr>
      <w:rFonts w:ascii="Times New Roman" w:eastAsia="Times New Roman" w:hAnsi="Times New Roman" w:cs="Times New Roman"/>
      <w:sz w:val="20"/>
      <w:szCs w:val="20"/>
    </w:rPr>
  </w:style>
  <w:style w:type="paragraph" w:styleId="Sraopastraipa">
    <w:name w:val="List Paragraph"/>
    <w:aliases w:val="Bullet EY,List Paragraph Red,Numbering,ERP-List Paragraph,List Paragraph11,Sąrašo pastraipa.Bullet,Sąrašo pastraipa;Bullet,Table of contents numbered,Lentele,List Paragraph22,List Paragraph21,lp1,Bullet,List Paragraph (numbered (a))"/>
    <w:basedOn w:val="prastasis"/>
    <w:link w:val="SraopastraipaDiagrama"/>
    <w:uiPriority w:val="34"/>
    <w:qFormat/>
    <w:pPr>
      <w:ind w:left="720"/>
      <w:contextualSpacing/>
    </w:p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0"/>
      <w:szCs w:val="20"/>
    </w:rPr>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0"/>
      <w:szCs w:val="20"/>
    </w:rPr>
  </w:style>
  <w:style w:type="character" w:styleId="Hipersaitas">
    <w:name w:val="Hyperlink"/>
    <w:basedOn w:val="Numatytasispastraiposriftas"/>
    <w:uiPriority w:val="99"/>
    <w:unhideWhenUsed/>
    <w:rPr>
      <w:color w:val="0563C1" w:themeColor="hyperlink"/>
      <w:u w:val="single"/>
    </w:rPr>
  </w:style>
  <w:style w:type="character" w:customStyle="1" w:styleId="BetarpDiagrama">
    <w:name w:val="Be tarpų Diagrama"/>
    <w:basedOn w:val="Numatytasispastraiposriftas"/>
    <w:link w:val="Betarp"/>
    <w:uiPriority w:val="1"/>
  </w:style>
  <w:style w:type="paragraph" w:styleId="Betarp">
    <w:name w:val="No Spacing"/>
    <w:link w:val="BetarpDiagrama"/>
    <w:uiPriority w:val="1"/>
    <w:qFormat/>
    <w:pPr>
      <w:spacing w:after="0" w:line="240" w:lineRule="auto"/>
      <w:ind w:firstLine="851"/>
      <w:jc w:val="both"/>
    </w:pPr>
  </w:style>
  <w:style w:type="paragraph" w:customStyle="1" w:styleId="Standard">
    <w:name w:val="Standard"/>
    <w:uiPriority w:val="99"/>
    <w:pPr>
      <w:spacing w:after="0" w:line="240" w:lineRule="auto"/>
    </w:pPr>
    <w:rPr>
      <w:rFonts w:ascii="Calibri" w:eastAsia="Calibri" w:hAnsi="Calibri" w:cs="Times New Roman"/>
      <w:sz w:val="20"/>
      <w:szCs w:val="20"/>
      <w:lang w:eastAsia="lt-LT"/>
    </w:rPr>
  </w:style>
  <w:style w:type="character" w:customStyle="1" w:styleId="St">
    <w:name w:val="St"/>
    <w:basedOn w:val="Numatytasispastraiposriftas"/>
    <w:uiPriority w:val="99"/>
  </w:style>
  <w:style w:type="character" w:styleId="Emfaz">
    <w:name w:val="Emphasis"/>
    <w:basedOn w:val="Numatytasispastraiposriftas"/>
    <w:uiPriority w:val="20"/>
    <w:qFormat/>
    <w:rPr>
      <w:i/>
      <w:iCs/>
    </w:rPr>
  </w:style>
  <w:style w:type="paragraph" w:styleId="Paprastasistekstas">
    <w:name w:val="Plain Text"/>
    <w:basedOn w:val="prastasis"/>
    <w:link w:val="PaprastasistekstasDiagrama"/>
    <w:uiPriority w:val="99"/>
    <w:unhideWhenUsed/>
    <w:pPr>
      <w:ind w:firstLine="851"/>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Pr>
      <w:rFonts w:ascii="Calibri" w:hAnsi="Calibri"/>
      <w:szCs w:val="21"/>
    </w:rPr>
  </w:style>
  <w:style w:type="paragraph" w:customStyle="1" w:styleId="prastasis1">
    <w:name w:val="Įprastasis1"/>
    <w:basedOn w:val="prastasis"/>
    <w:uiPriority w:val="99"/>
    <w:qFormat/>
    <w:pPr>
      <w:jc w:val="left"/>
    </w:pPr>
    <w:rPr>
      <w:sz w:val="24"/>
      <w:szCs w:val="24"/>
      <w:lang w:val="en-US"/>
    </w:rPr>
  </w:style>
  <w:style w:type="paragraph" w:styleId="prastasiniatinklio">
    <w:name w:val="Normal (Web)"/>
    <w:basedOn w:val="prastasis"/>
    <w:uiPriority w:val="99"/>
    <w:pPr>
      <w:jc w:val="left"/>
    </w:pPr>
    <w:rPr>
      <w:sz w:val="24"/>
      <w:szCs w:val="24"/>
      <w:lang w:eastAsia="lt-LT"/>
    </w:rPr>
  </w:style>
  <w:style w:type="character" w:styleId="Grietas">
    <w:name w:val="Strong"/>
    <w:uiPriority w:val="99"/>
    <w:qFormat/>
    <w:rPr>
      <w:b/>
      <w:bCs/>
    </w:rPr>
  </w:style>
  <w:style w:type="table" w:styleId="Lentelstinklelis">
    <w:name w:val="Table Grid"/>
    <w:basedOn w:val="prastojilentel"/>
    <w:uiPriority w:val="3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Pr>
      <w:i/>
      <w:iCs/>
      <w:color w:val="808080" w:themeColor="text1" w:themeTint="7F"/>
    </w:rPr>
  </w:style>
  <w:style w:type="character" w:styleId="Rykuspabraukimas">
    <w:name w:val="Intense Emphasis"/>
    <w:basedOn w:val="Numatytasispastraiposriftas"/>
    <w:uiPriority w:val="21"/>
    <w:qFormat/>
    <w:rPr>
      <w:b/>
      <w:bCs/>
      <w:i/>
      <w:iCs/>
      <w:color w:val="5B9BD5" w:themeColor="accent1"/>
    </w:rPr>
  </w:style>
  <w:style w:type="paragraph" w:styleId="Citata">
    <w:name w:val="Quote"/>
    <w:basedOn w:val="prastasis"/>
    <w:next w:val="prastasis"/>
    <w:link w:val="CitataDiagrama"/>
    <w:uiPriority w:val="29"/>
    <w:qFormat/>
    <w:rPr>
      <w:i/>
      <w:iCs/>
      <w:color w:val="000000" w:themeColor="text1"/>
    </w:rPr>
  </w:style>
  <w:style w:type="character" w:customStyle="1" w:styleId="CitataDiagrama">
    <w:name w:val="Citata Diagrama"/>
    <w:basedOn w:val="Numatytasispastraiposriftas"/>
    <w:link w:val="Citata"/>
    <w:uiPriority w:val="29"/>
    <w:rPr>
      <w:i/>
      <w:iCs/>
      <w:color w:val="000000" w:themeColor="text1"/>
    </w:rPr>
  </w:style>
  <w:style w:type="paragraph" w:styleId="Iskirtacitata">
    <w:name w:val="Intense Quote"/>
    <w:basedOn w:val="prastasis"/>
    <w:next w:val="prastasis"/>
    <w:link w:val="IskirtacitataDiagrama"/>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skirtacitataDiagrama">
    <w:name w:val="Išskirta citata Diagrama"/>
    <w:basedOn w:val="Numatytasispastraiposriftas"/>
    <w:link w:val="Iskirtacitata"/>
    <w:uiPriority w:val="30"/>
    <w:rPr>
      <w:b/>
      <w:bCs/>
      <w:i/>
      <w:iCs/>
      <w:color w:val="5B9BD5" w:themeColor="accent1"/>
    </w:rPr>
  </w:style>
  <w:style w:type="character" w:styleId="Nerykinuoroda">
    <w:name w:val="Subtle Reference"/>
    <w:basedOn w:val="Numatytasispastraiposriftas"/>
    <w:uiPriority w:val="31"/>
    <w:qFormat/>
    <w:rPr>
      <w:smallCaps/>
      <w:color w:val="ED7D31" w:themeColor="accent2"/>
      <w:u w:val="single"/>
    </w:rPr>
  </w:style>
  <w:style w:type="character" w:styleId="Rykinuoroda">
    <w:name w:val="Intense Reference"/>
    <w:basedOn w:val="Numatytasispastraiposriftas"/>
    <w:uiPriority w:val="32"/>
    <w:qFormat/>
    <w:rPr>
      <w:b/>
      <w:bCs/>
      <w:smallCaps/>
      <w:color w:val="ED7D31" w:themeColor="accent2"/>
      <w:spacing w:val="5"/>
      <w:u w:val="single"/>
    </w:rPr>
  </w:style>
  <w:style w:type="character" w:styleId="Knygospavadinimas">
    <w:name w:val="Book Title"/>
    <w:basedOn w:val="Numatytasispastraiposriftas"/>
    <w:uiPriority w:val="33"/>
    <w:qFormat/>
    <w:rPr>
      <w:b/>
      <w:bCs/>
      <w:smallCaps/>
      <w:spacing w:val="5"/>
    </w:rPr>
  </w:style>
  <w:style w:type="paragraph" w:styleId="Puslapioinaostekstas">
    <w:name w:val="footnote text"/>
    <w:basedOn w:val="prastasis"/>
    <w:link w:val="PuslapioinaostekstasDiagrama"/>
    <w:uiPriority w:val="99"/>
    <w:semiHidden/>
    <w:unhideWhenUsed/>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customStyle="1" w:styleId="PlainTextChar">
    <w:name w:val="Plain Text Char"/>
    <w:basedOn w:val="Numatytasispastraiposriftas"/>
    <w:uiPriority w:val="99"/>
    <w:rPr>
      <w:rFonts w:ascii="Courier New" w:hAnsi="Courier New" w:cs="Courier New"/>
      <w:sz w:val="21"/>
      <w:szCs w:val="21"/>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Pataisymai">
    <w:name w:val="Revision"/>
    <w:hidden/>
    <w:uiPriority w:val="99"/>
    <w:semiHidden/>
    <w:pPr>
      <w:spacing w:after="0" w:line="240" w:lineRule="auto"/>
    </w:pPr>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rPr>
  </w:style>
  <w:style w:type="character" w:customStyle="1" w:styleId="Heading1Char">
    <w:name w:val="Heading 1 Char"/>
    <w:basedOn w:val="Numatytasispastraiposriftas"/>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Numatytasispastraiposriftas"/>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Numatytasispastraiposriftas"/>
    <w:uiPriority w:val="9"/>
    <w:rPr>
      <w:rFonts w:asciiTheme="majorHAnsi" w:eastAsiaTheme="majorEastAsia" w:hAnsiTheme="majorHAnsi" w:cstheme="majorBidi"/>
      <w:b/>
      <w:bCs/>
      <w:color w:val="5B9BD5" w:themeColor="accent1"/>
    </w:rPr>
  </w:style>
  <w:style w:type="character" w:customStyle="1" w:styleId="Heading4Char">
    <w:name w:val="Heading 4 Char"/>
    <w:basedOn w:val="Numatytasispastraiposriftas"/>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Numatytasispastraiposriftas"/>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Numatytasispastraiposriftas"/>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Numatytasispastraiposriftas"/>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Numatytasispastraiposriftas"/>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Numatytasispastraiposriftas"/>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Numatytasispastraiposriftas"/>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Numatytasispastraiposriftas"/>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basedOn w:val="Numatytasispastraiposriftas"/>
    <w:uiPriority w:val="29"/>
    <w:rPr>
      <w:i/>
      <w:iCs/>
      <w:color w:val="000000" w:themeColor="text1"/>
    </w:rPr>
  </w:style>
  <w:style w:type="character" w:customStyle="1" w:styleId="IntenseQuoteChar">
    <w:name w:val="Intense Quote Char"/>
    <w:basedOn w:val="Numatytasispastraiposriftas"/>
    <w:uiPriority w:val="30"/>
    <w:rPr>
      <w:b/>
      <w:bCs/>
      <w:i/>
      <w:iCs/>
      <w:color w:val="5B9BD5" w:themeColor="accent1"/>
    </w:rPr>
  </w:style>
  <w:style w:type="character" w:customStyle="1" w:styleId="FootnoteTextChar">
    <w:name w:val="Footnote Text Char"/>
    <w:basedOn w:val="Numatytasispastraiposriftas"/>
    <w:uiPriority w:val="99"/>
    <w:semiHidden/>
    <w:rPr>
      <w:sz w:val="20"/>
      <w:szCs w:val="20"/>
    </w:rPr>
  </w:style>
  <w:style w:type="character" w:customStyle="1" w:styleId="EndnoteTextChar">
    <w:name w:val="Endnote Text Char"/>
    <w:basedOn w:val="Numatytasispastraiposriftas"/>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143">
      <w:bodyDiv w:val="1"/>
      <w:marLeft w:val="0"/>
      <w:marRight w:val="0"/>
      <w:marTop w:val="0"/>
      <w:marBottom w:val="0"/>
      <w:divBdr>
        <w:top w:val="none" w:sz="0" w:space="0" w:color="auto"/>
        <w:left w:val="none" w:sz="0" w:space="0" w:color="auto"/>
        <w:bottom w:val="none" w:sz="0" w:space="0" w:color="auto"/>
        <w:right w:val="none" w:sz="0" w:space="0" w:color="auto"/>
      </w:divBdr>
    </w:div>
    <w:div w:id="20323843">
      <w:bodyDiv w:val="1"/>
      <w:marLeft w:val="0"/>
      <w:marRight w:val="0"/>
      <w:marTop w:val="0"/>
      <w:marBottom w:val="0"/>
      <w:divBdr>
        <w:top w:val="none" w:sz="0" w:space="0" w:color="auto"/>
        <w:left w:val="none" w:sz="0" w:space="0" w:color="auto"/>
        <w:bottom w:val="none" w:sz="0" w:space="0" w:color="auto"/>
        <w:right w:val="none" w:sz="0" w:space="0" w:color="auto"/>
      </w:divBdr>
    </w:div>
    <w:div w:id="53043130">
      <w:bodyDiv w:val="1"/>
      <w:marLeft w:val="0"/>
      <w:marRight w:val="0"/>
      <w:marTop w:val="0"/>
      <w:marBottom w:val="0"/>
      <w:divBdr>
        <w:top w:val="none" w:sz="0" w:space="0" w:color="auto"/>
        <w:left w:val="none" w:sz="0" w:space="0" w:color="auto"/>
        <w:bottom w:val="none" w:sz="0" w:space="0" w:color="auto"/>
        <w:right w:val="none" w:sz="0" w:space="0" w:color="auto"/>
      </w:divBdr>
    </w:div>
    <w:div w:id="55398422">
      <w:bodyDiv w:val="1"/>
      <w:marLeft w:val="0"/>
      <w:marRight w:val="0"/>
      <w:marTop w:val="0"/>
      <w:marBottom w:val="0"/>
      <w:divBdr>
        <w:top w:val="none" w:sz="0" w:space="0" w:color="auto"/>
        <w:left w:val="none" w:sz="0" w:space="0" w:color="auto"/>
        <w:bottom w:val="none" w:sz="0" w:space="0" w:color="auto"/>
        <w:right w:val="none" w:sz="0" w:space="0" w:color="auto"/>
      </w:divBdr>
    </w:div>
    <w:div w:id="173350980">
      <w:bodyDiv w:val="1"/>
      <w:marLeft w:val="0"/>
      <w:marRight w:val="0"/>
      <w:marTop w:val="0"/>
      <w:marBottom w:val="0"/>
      <w:divBdr>
        <w:top w:val="none" w:sz="0" w:space="0" w:color="auto"/>
        <w:left w:val="none" w:sz="0" w:space="0" w:color="auto"/>
        <w:bottom w:val="none" w:sz="0" w:space="0" w:color="auto"/>
        <w:right w:val="none" w:sz="0" w:space="0" w:color="auto"/>
      </w:divBdr>
    </w:div>
    <w:div w:id="176695314">
      <w:bodyDiv w:val="1"/>
      <w:marLeft w:val="0"/>
      <w:marRight w:val="0"/>
      <w:marTop w:val="0"/>
      <w:marBottom w:val="0"/>
      <w:divBdr>
        <w:top w:val="none" w:sz="0" w:space="0" w:color="auto"/>
        <w:left w:val="none" w:sz="0" w:space="0" w:color="auto"/>
        <w:bottom w:val="none" w:sz="0" w:space="0" w:color="auto"/>
        <w:right w:val="none" w:sz="0" w:space="0" w:color="auto"/>
      </w:divBdr>
    </w:div>
    <w:div w:id="178853966">
      <w:bodyDiv w:val="1"/>
      <w:marLeft w:val="0"/>
      <w:marRight w:val="0"/>
      <w:marTop w:val="0"/>
      <w:marBottom w:val="0"/>
      <w:divBdr>
        <w:top w:val="none" w:sz="0" w:space="0" w:color="auto"/>
        <w:left w:val="none" w:sz="0" w:space="0" w:color="auto"/>
        <w:bottom w:val="none" w:sz="0" w:space="0" w:color="auto"/>
        <w:right w:val="none" w:sz="0" w:space="0" w:color="auto"/>
      </w:divBdr>
    </w:div>
    <w:div w:id="182330999">
      <w:bodyDiv w:val="1"/>
      <w:marLeft w:val="0"/>
      <w:marRight w:val="0"/>
      <w:marTop w:val="0"/>
      <w:marBottom w:val="0"/>
      <w:divBdr>
        <w:top w:val="none" w:sz="0" w:space="0" w:color="auto"/>
        <w:left w:val="none" w:sz="0" w:space="0" w:color="auto"/>
        <w:bottom w:val="none" w:sz="0" w:space="0" w:color="auto"/>
        <w:right w:val="none" w:sz="0" w:space="0" w:color="auto"/>
      </w:divBdr>
    </w:div>
    <w:div w:id="232862514">
      <w:bodyDiv w:val="1"/>
      <w:marLeft w:val="0"/>
      <w:marRight w:val="0"/>
      <w:marTop w:val="0"/>
      <w:marBottom w:val="0"/>
      <w:divBdr>
        <w:top w:val="none" w:sz="0" w:space="0" w:color="auto"/>
        <w:left w:val="none" w:sz="0" w:space="0" w:color="auto"/>
        <w:bottom w:val="none" w:sz="0" w:space="0" w:color="auto"/>
        <w:right w:val="none" w:sz="0" w:space="0" w:color="auto"/>
      </w:divBdr>
      <w:divsChild>
        <w:div w:id="1517113330">
          <w:marLeft w:val="0"/>
          <w:marRight w:val="0"/>
          <w:marTop w:val="0"/>
          <w:marBottom w:val="0"/>
          <w:divBdr>
            <w:top w:val="none" w:sz="0" w:space="0" w:color="auto"/>
            <w:left w:val="none" w:sz="0" w:space="0" w:color="auto"/>
            <w:bottom w:val="none" w:sz="0" w:space="0" w:color="auto"/>
            <w:right w:val="none" w:sz="0" w:space="0" w:color="auto"/>
          </w:divBdr>
        </w:div>
        <w:div w:id="172183241">
          <w:marLeft w:val="0"/>
          <w:marRight w:val="0"/>
          <w:marTop w:val="0"/>
          <w:marBottom w:val="0"/>
          <w:divBdr>
            <w:top w:val="none" w:sz="0" w:space="0" w:color="auto"/>
            <w:left w:val="none" w:sz="0" w:space="0" w:color="auto"/>
            <w:bottom w:val="none" w:sz="0" w:space="0" w:color="auto"/>
            <w:right w:val="none" w:sz="0" w:space="0" w:color="auto"/>
          </w:divBdr>
        </w:div>
      </w:divsChild>
    </w:div>
    <w:div w:id="260183533">
      <w:bodyDiv w:val="1"/>
      <w:marLeft w:val="0"/>
      <w:marRight w:val="0"/>
      <w:marTop w:val="0"/>
      <w:marBottom w:val="0"/>
      <w:divBdr>
        <w:top w:val="none" w:sz="0" w:space="0" w:color="auto"/>
        <w:left w:val="none" w:sz="0" w:space="0" w:color="auto"/>
        <w:bottom w:val="none" w:sz="0" w:space="0" w:color="auto"/>
        <w:right w:val="none" w:sz="0" w:space="0" w:color="auto"/>
      </w:divBdr>
    </w:div>
    <w:div w:id="312417374">
      <w:bodyDiv w:val="1"/>
      <w:marLeft w:val="0"/>
      <w:marRight w:val="0"/>
      <w:marTop w:val="0"/>
      <w:marBottom w:val="0"/>
      <w:divBdr>
        <w:top w:val="none" w:sz="0" w:space="0" w:color="auto"/>
        <w:left w:val="none" w:sz="0" w:space="0" w:color="auto"/>
        <w:bottom w:val="none" w:sz="0" w:space="0" w:color="auto"/>
        <w:right w:val="none" w:sz="0" w:space="0" w:color="auto"/>
      </w:divBdr>
    </w:div>
    <w:div w:id="317345336">
      <w:bodyDiv w:val="1"/>
      <w:marLeft w:val="0"/>
      <w:marRight w:val="0"/>
      <w:marTop w:val="0"/>
      <w:marBottom w:val="0"/>
      <w:divBdr>
        <w:top w:val="none" w:sz="0" w:space="0" w:color="auto"/>
        <w:left w:val="none" w:sz="0" w:space="0" w:color="auto"/>
        <w:bottom w:val="none" w:sz="0" w:space="0" w:color="auto"/>
        <w:right w:val="none" w:sz="0" w:space="0" w:color="auto"/>
      </w:divBdr>
    </w:div>
    <w:div w:id="327707718">
      <w:bodyDiv w:val="1"/>
      <w:marLeft w:val="0"/>
      <w:marRight w:val="0"/>
      <w:marTop w:val="0"/>
      <w:marBottom w:val="0"/>
      <w:divBdr>
        <w:top w:val="none" w:sz="0" w:space="0" w:color="auto"/>
        <w:left w:val="none" w:sz="0" w:space="0" w:color="auto"/>
        <w:bottom w:val="none" w:sz="0" w:space="0" w:color="auto"/>
        <w:right w:val="none" w:sz="0" w:space="0" w:color="auto"/>
      </w:divBdr>
      <w:divsChild>
        <w:div w:id="644432748">
          <w:marLeft w:val="0"/>
          <w:marRight w:val="0"/>
          <w:marTop w:val="0"/>
          <w:marBottom w:val="0"/>
          <w:divBdr>
            <w:top w:val="none" w:sz="0" w:space="0" w:color="auto"/>
            <w:left w:val="none" w:sz="0" w:space="0" w:color="auto"/>
            <w:bottom w:val="none" w:sz="0" w:space="0" w:color="auto"/>
            <w:right w:val="none" w:sz="0" w:space="0" w:color="auto"/>
          </w:divBdr>
          <w:divsChild>
            <w:div w:id="1250506857">
              <w:marLeft w:val="0"/>
              <w:marRight w:val="0"/>
              <w:marTop w:val="0"/>
              <w:marBottom w:val="0"/>
              <w:divBdr>
                <w:top w:val="none" w:sz="0" w:space="0" w:color="auto"/>
                <w:left w:val="none" w:sz="0" w:space="0" w:color="auto"/>
                <w:bottom w:val="none" w:sz="0" w:space="0" w:color="auto"/>
                <w:right w:val="none" w:sz="0" w:space="0" w:color="auto"/>
              </w:divBdr>
              <w:divsChild>
                <w:div w:id="747118903">
                  <w:marLeft w:val="0"/>
                  <w:marRight w:val="0"/>
                  <w:marTop w:val="0"/>
                  <w:marBottom w:val="0"/>
                  <w:divBdr>
                    <w:top w:val="none" w:sz="0" w:space="0" w:color="auto"/>
                    <w:left w:val="none" w:sz="0" w:space="0" w:color="auto"/>
                    <w:bottom w:val="none" w:sz="0" w:space="0" w:color="auto"/>
                    <w:right w:val="none" w:sz="0" w:space="0" w:color="auto"/>
                  </w:divBdr>
                  <w:divsChild>
                    <w:div w:id="1783720835">
                      <w:marLeft w:val="0"/>
                      <w:marRight w:val="0"/>
                      <w:marTop w:val="0"/>
                      <w:marBottom w:val="0"/>
                      <w:divBdr>
                        <w:top w:val="none" w:sz="0" w:space="0" w:color="auto"/>
                        <w:left w:val="none" w:sz="0" w:space="0" w:color="auto"/>
                        <w:bottom w:val="none" w:sz="0" w:space="0" w:color="auto"/>
                        <w:right w:val="none" w:sz="0" w:space="0" w:color="auto"/>
                      </w:divBdr>
                      <w:divsChild>
                        <w:div w:id="360980635">
                          <w:marLeft w:val="0"/>
                          <w:marRight w:val="0"/>
                          <w:marTop w:val="0"/>
                          <w:marBottom w:val="0"/>
                          <w:divBdr>
                            <w:top w:val="none" w:sz="0" w:space="0" w:color="auto"/>
                            <w:left w:val="none" w:sz="0" w:space="0" w:color="auto"/>
                            <w:bottom w:val="none" w:sz="0" w:space="0" w:color="auto"/>
                            <w:right w:val="none" w:sz="0" w:space="0" w:color="auto"/>
                          </w:divBdr>
                          <w:divsChild>
                            <w:div w:id="1187599266">
                              <w:marLeft w:val="0"/>
                              <w:marRight w:val="0"/>
                              <w:marTop w:val="0"/>
                              <w:marBottom w:val="0"/>
                              <w:divBdr>
                                <w:top w:val="none" w:sz="0" w:space="0" w:color="auto"/>
                                <w:left w:val="none" w:sz="0" w:space="0" w:color="auto"/>
                                <w:bottom w:val="none" w:sz="0" w:space="0" w:color="auto"/>
                                <w:right w:val="none" w:sz="0" w:space="0" w:color="auto"/>
                              </w:divBdr>
                              <w:divsChild>
                                <w:div w:id="473520983">
                                  <w:marLeft w:val="0"/>
                                  <w:marRight w:val="0"/>
                                  <w:marTop w:val="0"/>
                                  <w:marBottom w:val="0"/>
                                  <w:divBdr>
                                    <w:top w:val="none" w:sz="0" w:space="0" w:color="auto"/>
                                    <w:left w:val="none" w:sz="0" w:space="0" w:color="auto"/>
                                    <w:bottom w:val="none" w:sz="0" w:space="0" w:color="auto"/>
                                    <w:right w:val="none" w:sz="0" w:space="0" w:color="auto"/>
                                  </w:divBdr>
                                  <w:divsChild>
                                    <w:div w:id="1167095704">
                                      <w:marLeft w:val="0"/>
                                      <w:marRight w:val="0"/>
                                      <w:marTop w:val="0"/>
                                      <w:marBottom w:val="0"/>
                                      <w:divBdr>
                                        <w:top w:val="none" w:sz="0" w:space="0" w:color="auto"/>
                                        <w:left w:val="none" w:sz="0" w:space="0" w:color="auto"/>
                                        <w:bottom w:val="none" w:sz="0" w:space="0" w:color="auto"/>
                                        <w:right w:val="none" w:sz="0" w:space="0" w:color="auto"/>
                                      </w:divBdr>
                                      <w:divsChild>
                                        <w:div w:id="8327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939825">
      <w:bodyDiv w:val="1"/>
      <w:marLeft w:val="0"/>
      <w:marRight w:val="0"/>
      <w:marTop w:val="0"/>
      <w:marBottom w:val="0"/>
      <w:divBdr>
        <w:top w:val="none" w:sz="0" w:space="0" w:color="auto"/>
        <w:left w:val="none" w:sz="0" w:space="0" w:color="auto"/>
        <w:bottom w:val="none" w:sz="0" w:space="0" w:color="auto"/>
        <w:right w:val="none" w:sz="0" w:space="0" w:color="auto"/>
      </w:divBdr>
    </w:div>
    <w:div w:id="380599122">
      <w:bodyDiv w:val="1"/>
      <w:marLeft w:val="0"/>
      <w:marRight w:val="0"/>
      <w:marTop w:val="0"/>
      <w:marBottom w:val="0"/>
      <w:divBdr>
        <w:top w:val="none" w:sz="0" w:space="0" w:color="auto"/>
        <w:left w:val="none" w:sz="0" w:space="0" w:color="auto"/>
        <w:bottom w:val="none" w:sz="0" w:space="0" w:color="auto"/>
        <w:right w:val="none" w:sz="0" w:space="0" w:color="auto"/>
      </w:divBdr>
    </w:div>
    <w:div w:id="387455733">
      <w:bodyDiv w:val="1"/>
      <w:marLeft w:val="0"/>
      <w:marRight w:val="0"/>
      <w:marTop w:val="0"/>
      <w:marBottom w:val="0"/>
      <w:divBdr>
        <w:top w:val="none" w:sz="0" w:space="0" w:color="auto"/>
        <w:left w:val="none" w:sz="0" w:space="0" w:color="auto"/>
        <w:bottom w:val="none" w:sz="0" w:space="0" w:color="auto"/>
        <w:right w:val="none" w:sz="0" w:space="0" w:color="auto"/>
      </w:divBdr>
    </w:div>
    <w:div w:id="416095180">
      <w:bodyDiv w:val="1"/>
      <w:marLeft w:val="0"/>
      <w:marRight w:val="0"/>
      <w:marTop w:val="0"/>
      <w:marBottom w:val="0"/>
      <w:divBdr>
        <w:top w:val="none" w:sz="0" w:space="0" w:color="auto"/>
        <w:left w:val="none" w:sz="0" w:space="0" w:color="auto"/>
        <w:bottom w:val="none" w:sz="0" w:space="0" w:color="auto"/>
        <w:right w:val="none" w:sz="0" w:space="0" w:color="auto"/>
      </w:divBdr>
    </w:div>
    <w:div w:id="630595559">
      <w:bodyDiv w:val="1"/>
      <w:marLeft w:val="0"/>
      <w:marRight w:val="0"/>
      <w:marTop w:val="0"/>
      <w:marBottom w:val="0"/>
      <w:divBdr>
        <w:top w:val="none" w:sz="0" w:space="0" w:color="auto"/>
        <w:left w:val="none" w:sz="0" w:space="0" w:color="auto"/>
        <w:bottom w:val="none" w:sz="0" w:space="0" w:color="auto"/>
        <w:right w:val="none" w:sz="0" w:space="0" w:color="auto"/>
      </w:divBdr>
    </w:div>
    <w:div w:id="662507850">
      <w:bodyDiv w:val="1"/>
      <w:marLeft w:val="0"/>
      <w:marRight w:val="0"/>
      <w:marTop w:val="0"/>
      <w:marBottom w:val="0"/>
      <w:divBdr>
        <w:top w:val="none" w:sz="0" w:space="0" w:color="auto"/>
        <w:left w:val="none" w:sz="0" w:space="0" w:color="auto"/>
        <w:bottom w:val="none" w:sz="0" w:space="0" w:color="auto"/>
        <w:right w:val="none" w:sz="0" w:space="0" w:color="auto"/>
      </w:divBdr>
    </w:div>
    <w:div w:id="674386792">
      <w:bodyDiv w:val="1"/>
      <w:marLeft w:val="0"/>
      <w:marRight w:val="0"/>
      <w:marTop w:val="0"/>
      <w:marBottom w:val="0"/>
      <w:divBdr>
        <w:top w:val="none" w:sz="0" w:space="0" w:color="auto"/>
        <w:left w:val="none" w:sz="0" w:space="0" w:color="auto"/>
        <w:bottom w:val="none" w:sz="0" w:space="0" w:color="auto"/>
        <w:right w:val="none" w:sz="0" w:space="0" w:color="auto"/>
      </w:divBdr>
    </w:div>
    <w:div w:id="703749378">
      <w:bodyDiv w:val="1"/>
      <w:marLeft w:val="0"/>
      <w:marRight w:val="0"/>
      <w:marTop w:val="0"/>
      <w:marBottom w:val="0"/>
      <w:divBdr>
        <w:top w:val="none" w:sz="0" w:space="0" w:color="auto"/>
        <w:left w:val="none" w:sz="0" w:space="0" w:color="auto"/>
        <w:bottom w:val="none" w:sz="0" w:space="0" w:color="auto"/>
        <w:right w:val="none" w:sz="0" w:space="0" w:color="auto"/>
      </w:divBdr>
    </w:div>
    <w:div w:id="719135583">
      <w:bodyDiv w:val="1"/>
      <w:marLeft w:val="0"/>
      <w:marRight w:val="0"/>
      <w:marTop w:val="0"/>
      <w:marBottom w:val="0"/>
      <w:divBdr>
        <w:top w:val="none" w:sz="0" w:space="0" w:color="auto"/>
        <w:left w:val="none" w:sz="0" w:space="0" w:color="auto"/>
        <w:bottom w:val="none" w:sz="0" w:space="0" w:color="auto"/>
        <w:right w:val="none" w:sz="0" w:space="0" w:color="auto"/>
      </w:divBdr>
    </w:div>
    <w:div w:id="729352230">
      <w:bodyDiv w:val="1"/>
      <w:marLeft w:val="0"/>
      <w:marRight w:val="0"/>
      <w:marTop w:val="0"/>
      <w:marBottom w:val="0"/>
      <w:divBdr>
        <w:top w:val="none" w:sz="0" w:space="0" w:color="auto"/>
        <w:left w:val="none" w:sz="0" w:space="0" w:color="auto"/>
        <w:bottom w:val="none" w:sz="0" w:space="0" w:color="auto"/>
        <w:right w:val="none" w:sz="0" w:space="0" w:color="auto"/>
      </w:divBdr>
    </w:div>
    <w:div w:id="749501631">
      <w:bodyDiv w:val="1"/>
      <w:marLeft w:val="0"/>
      <w:marRight w:val="0"/>
      <w:marTop w:val="0"/>
      <w:marBottom w:val="0"/>
      <w:divBdr>
        <w:top w:val="none" w:sz="0" w:space="0" w:color="auto"/>
        <w:left w:val="none" w:sz="0" w:space="0" w:color="auto"/>
        <w:bottom w:val="none" w:sz="0" w:space="0" w:color="auto"/>
        <w:right w:val="none" w:sz="0" w:space="0" w:color="auto"/>
      </w:divBdr>
    </w:div>
    <w:div w:id="752161028">
      <w:bodyDiv w:val="1"/>
      <w:marLeft w:val="0"/>
      <w:marRight w:val="0"/>
      <w:marTop w:val="0"/>
      <w:marBottom w:val="0"/>
      <w:divBdr>
        <w:top w:val="none" w:sz="0" w:space="0" w:color="auto"/>
        <w:left w:val="none" w:sz="0" w:space="0" w:color="auto"/>
        <w:bottom w:val="none" w:sz="0" w:space="0" w:color="auto"/>
        <w:right w:val="none" w:sz="0" w:space="0" w:color="auto"/>
      </w:divBdr>
    </w:div>
    <w:div w:id="856038203">
      <w:bodyDiv w:val="1"/>
      <w:marLeft w:val="0"/>
      <w:marRight w:val="0"/>
      <w:marTop w:val="0"/>
      <w:marBottom w:val="0"/>
      <w:divBdr>
        <w:top w:val="none" w:sz="0" w:space="0" w:color="auto"/>
        <w:left w:val="none" w:sz="0" w:space="0" w:color="auto"/>
        <w:bottom w:val="none" w:sz="0" w:space="0" w:color="auto"/>
        <w:right w:val="none" w:sz="0" w:space="0" w:color="auto"/>
      </w:divBdr>
    </w:div>
    <w:div w:id="873231572">
      <w:bodyDiv w:val="1"/>
      <w:marLeft w:val="0"/>
      <w:marRight w:val="0"/>
      <w:marTop w:val="0"/>
      <w:marBottom w:val="0"/>
      <w:divBdr>
        <w:top w:val="none" w:sz="0" w:space="0" w:color="auto"/>
        <w:left w:val="none" w:sz="0" w:space="0" w:color="auto"/>
        <w:bottom w:val="none" w:sz="0" w:space="0" w:color="auto"/>
        <w:right w:val="none" w:sz="0" w:space="0" w:color="auto"/>
      </w:divBdr>
    </w:div>
    <w:div w:id="904221621">
      <w:bodyDiv w:val="1"/>
      <w:marLeft w:val="0"/>
      <w:marRight w:val="0"/>
      <w:marTop w:val="0"/>
      <w:marBottom w:val="0"/>
      <w:divBdr>
        <w:top w:val="none" w:sz="0" w:space="0" w:color="auto"/>
        <w:left w:val="none" w:sz="0" w:space="0" w:color="auto"/>
        <w:bottom w:val="none" w:sz="0" w:space="0" w:color="auto"/>
        <w:right w:val="none" w:sz="0" w:space="0" w:color="auto"/>
      </w:divBdr>
    </w:div>
    <w:div w:id="910584571">
      <w:bodyDiv w:val="1"/>
      <w:marLeft w:val="0"/>
      <w:marRight w:val="0"/>
      <w:marTop w:val="0"/>
      <w:marBottom w:val="0"/>
      <w:divBdr>
        <w:top w:val="none" w:sz="0" w:space="0" w:color="auto"/>
        <w:left w:val="none" w:sz="0" w:space="0" w:color="auto"/>
        <w:bottom w:val="none" w:sz="0" w:space="0" w:color="auto"/>
        <w:right w:val="none" w:sz="0" w:space="0" w:color="auto"/>
      </w:divBdr>
    </w:div>
    <w:div w:id="912590893">
      <w:bodyDiv w:val="1"/>
      <w:marLeft w:val="0"/>
      <w:marRight w:val="0"/>
      <w:marTop w:val="0"/>
      <w:marBottom w:val="0"/>
      <w:divBdr>
        <w:top w:val="none" w:sz="0" w:space="0" w:color="auto"/>
        <w:left w:val="none" w:sz="0" w:space="0" w:color="auto"/>
        <w:bottom w:val="none" w:sz="0" w:space="0" w:color="auto"/>
        <w:right w:val="none" w:sz="0" w:space="0" w:color="auto"/>
      </w:divBdr>
    </w:div>
    <w:div w:id="1011642048">
      <w:bodyDiv w:val="1"/>
      <w:marLeft w:val="0"/>
      <w:marRight w:val="0"/>
      <w:marTop w:val="0"/>
      <w:marBottom w:val="0"/>
      <w:divBdr>
        <w:top w:val="none" w:sz="0" w:space="0" w:color="auto"/>
        <w:left w:val="none" w:sz="0" w:space="0" w:color="auto"/>
        <w:bottom w:val="none" w:sz="0" w:space="0" w:color="auto"/>
        <w:right w:val="none" w:sz="0" w:space="0" w:color="auto"/>
      </w:divBdr>
    </w:div>
    <w:div w:id="1059017914">
      <w:bodyDiv w:val="1"/>
      <w:marLeft w:val="0"/>
      <w:marRight w:val="0"/>
      <w:marTop w:val="0"/>
      <w:marBottom w:val="0"/>
      <w:divBdr>
        <w:top w:val="none" w:sz="0" w:space="0" w:color="auto"/>
        <w:left w:val="none" w:sz="0" w:space="0" w:color="auto"/>
        <w:bottom w:val="none" w:sz="0" w:space="0" w:color="auto"/>
        <w:right w:val="none" w:sz="0" w:space="0" w:color="auto"/>
      </w:divBdr>
    </w:div>
    <w:div w:id="1061440781">
      <w:bodyDiv w:val="1"/>
      <w:marLeft w:val="0"/>
      <w:marRight w:val="0"/>
      <w:marTop w:val="0"/>
      <w:marBottom w:val="0"/>
      <w:divBdr>
        <w:top w:val="none" w:sz="0" w:space="0" w:color="auto"/>
        <w:left w:val="none" w:sz="0" w:space="0" w:color="auto"/>
        <w:bottom w:val="none" w:sz="0" w:space="0" w:color="auto"/>
        <w:right w:val="none" w:sz="0" w:space="0" w:color="auto"/>
      </w:divBdr>
    </w:div>
    <w:div w:id="1178037714">
      <w:bodyDiv w:val="1"/>
      <w:marLeft w:val="0"/>
      <w:marRight w:val="0"/>
      <w:marTop w:val="0"/>
      <w:marBottom w:val="0"/>
      <w:divBdr>
        <w:top w:val="none" w:sz="0" w:space="0" w:color="auto"/>
        <w:left w:val="none" w:sz="0" w:space="0" w:color="auto"/>
        <w:bottom w:val="none" w:sz="0" w:space="0" w:color="auto"/>
        <w:right w:val="none" w:sz="0" w:space="0" w:color="auto"/>
      </w:divBdr>
      <w:divsChild>
        <w:div w:id="2049062694">
          <w:marLeft w:val="0"/>
          <w:marRight w:val="0"/>
          <w:marTop w:val="0"/>
          <w:marBottom w:val="0"/>
          <w:divBdr>
            <w:top w:val="none" w:sz="0" w:space="0" w:color="auto"/>
            <w:left w:val="none" w:sz="0" w:space="0" w:color="auto"/>
            <w:bottom w:val="none" w:sz="0" w:space="0" w:color="auto"/>
            <w:right w:val="none" w:sz="0" w:space="0" w:color="auto"/>
          </w:divBdr>
          <w:divsChild>
            <w:div w:id="1994597542">
              <w:marLeft w:val="0"/>
              <w:marRight w:val="0"/>
              <w:marTop w:val="0"/>
              <w:marBottom w:val="0"/>
              <w:divBdr>
                <w:top w:val="none" w:sz="0" w:space="0" w:color="auto"/>
                <w:left w:val="none" w:sz="0" w:space="0" w:color="auto"/>
                <w:bottom w:val="none" w:sz="0" w:space="0" w:color="auto"/>
                <w:right w:val="none" w:sz="0" w:space="0" w:color="auto"/>
              </w:divBdr>
              <w:divsChild>
                <w:div w:id="796752651">
                  <w:marLeft w:val="0"/>
                  <w:marRight w:val="0"/>
                  <w:marTop w:val="0"/>
                  <w:marBottom w:val="0"/>
                  <w:divBdr>
                    <w:top w:val="none" w:sz="0" w:space="0" w:color="auto"/>
                    <w:left w:val="none" w:sz="0" w:space="0" w:color="auto"/>
                    <w:bottom w:val="none" w:sz="0" w:space="0" w:color="auto"/>
                    <w:right w:val="none" w:sz="0" w:space="0" w:color="auto"/>
                  </w:divBdr>
                  <w:divsChild>
                    <w:div w:id="1413087643">
                      <w:marLeft w:val="0"/>
                      <w:marRight w:val="0"/>
                      <w:marTop w:val="0"/>
                      <w:marBottom w:val="0"/>
                      <w:divBdr>
                        <w:top w:val="none" w:sz="0" w:space="0" w:color="auto"/>
                        <w:left w:val="none" w:sz="0" w:space="0" w:color="auto"/>
                        <w:bottom w:val="none" w:sz="0" w:space="0" w:color="auto"/>
                        <w:right w:val="none" w:sz="0" w:space="0" w:color="auto"/>
                      </w:divBdr>
                      <w:divsChild>
                        <w:div w:id="1992714840">
                          <w:marLeft w:val="0"/>
                          <w:marRight w:val="0"/>
                          <w:marTop w:val="0"/>
                          <w:marBottom w:val="0"/>
                          <w:divBdr>
                            <w:top w:val="none" w:sz="0" w:space="0" w:color="auto"/>
                            <w:left w:val="none" w:sz="0" w:space="0" w:color="auto"/>
                            <w:bottom w:val="none" w:sz="0" w:space="0" w:color="auto"/>
                            <w:right w:val="none" w:sz="0" w:space="0" w:color="auto"/>
                          </w:divBdr>
                          <w:divsChild>
                            <w:div w:id="194663450">
                              <w:marLeft w:val="0"/>
                              <w:marRight w:val="0"/>
                              <w:marTop w:val="0"/>
                              <w:marBottom w:val="0"/>
                              <w:divBdr>
                                <w:top w:val="none" w:sz="0" w:space="0" w:color="auto"/>
                                <w:left w:val="none" w:sz="0" w:space="0" w:color="auto"/>
                                <w:bottom w:val="none" w:sz="0" w:space="0" w:color="auto"/>
                                <w:right w:val="none" w:sz="0" w:space="0" w:color="auto"/>
                              </w:divBdr>
                            </w:div>
                            <w:div w:id="325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14198">
      <w:bodyDiv w:val="1"/>
      <w:marLeft w:val="0"/>
      <w:marRight w:val="0"/>
      <w:marTop w:val="0"/>
      <w:marBottom w:val="0"/>
      <w:divBdr>
        <w:top w:val="none" w:sz="0" w:space="0" w:color="auto"/>
        <w:left w:val="none" w:sz="0" w:space="0" w:color="auto"/>
        <w:bottom w:val="none" w:sz="0" w:space="0" w:color="auto"/>
        <w:right w:val="none" w:sz="0" w:space="0" w:color="auto"/>
      </w:divBdr>
    </w:div>
    <w:div w:id="1344285273">
      <w:bodyDiv w:val="1"/>
      <w:marLeft w:val="0"/>
      <w:marRight w:val="0"/>
      <w:marTop w:val="0"/>
      <w:marBottom w:val="0"/>
      <w:divBdr>
        <w:top w:val="none" w:sz="0" w:space="0" w:color="auto"/>
        <w:left w:val="none" w:sz="0" w:space="0" w:color="auto"/>
        <w:bottom w:val="none" w:sz="0" w:space="0" w:color="auto"/>
        <w:right w:val="none" w:sz="0" w:space="0" w:color="auto"/>
      </w:divBdr>
    </w:div>
    <w:div w:id="1454250496">
      <w:bodyDiv w:val="1"/>
      <w:marLeft w:val="0"/>
      <w:marRight w:val="0"/>
      <w:marTop w:val="0"/>
      <w:marBottom w:val="0"/>
      <w:divBdr>
        <w:top w:val="none" w:sz="0" w:space="0" w:color="auto"/>
        <w:left w:val="none" w:sz="0" w:space="0" w:color="auto"/>
        <w:bottom w:val="none" w:sz="0" w:space="0" w:color="auto"/>
        <w:right w:val="none" w:sz="0" w:space="0" w:color="auto"/>
      </w:divBdr>
    </w:div>
    <w:div w:id="1473792606">
      <w:bodyDiv w:val="1"/>
      <w:marLeft w:val="0"/>
      <w:marRight w:val="0"/>
      <w:marTop w:val="0"/>
      <w:marBottom w:val="0"/>
      <w:divBdr>
        <w:top w:val="none" w:sz="0" w:space="0" w:color="auto"/>
        <w:left w:val="none" w:sz="0" w:space="0" w:color="auto"/>
        <w:bottom w:val="none" w:sz="0" w:space="0" w:color="auto"/>
        <w:right w:val="none" w:sz="0" w:space="0" w:color="auto"/>
      </w:divBdr>
    </w:div>
    <w:div w:id="1491828733">
      <w:bodyDiv w:val="1"/>
      <w:marLeft w:val="0"/>
      <w:marRight w:val="0"/>
      <w:marTop w:val="0"/>
      <w:marBottom w:val="0"/>
      <w:divBdr>
        <w:top w:val="none" w:sz="0" w:space="0" w:color="auto"/>
        <w:left w:val="none" w:sz="0" w:space="0" w:color="auto"/>
        <w:bottom w:val="none" w:sz="0" w:space="0" w:color="auto"/>
        <w:right w:val="none" w:sz="0" w:space="0" w:color="auto"/>
      </w:divBdr>
    </w:div>
    <w:div w:id="1516310476">
      <w:bodyDiv w:val="1"/>
      <w:marLeft w:val="0"/>
      <w:marRight w:val="0"/>
      <w:marTop w:val="0"/>
      <w:marBottom w:val="0"/>
      <w:divBdr>
        <w:top w:val="none" w:sz="0" w:space="0" w:color="auto"/>
        <w:left w:val="none" w:sz="0" w:space="0" w:color="auto"/>
        <w:bottom w:val="none" w:sz="0" w:space="0" w:color="auto"/>
        <w:right w:val="none" w:sz="0" w:space="0" w:color="auto"/>
      </w:divBdr>
      <w:divsChild>
        <w:div w:id="1136295804">
          <w:marLeft w:val="0"/>
          <w:marRight w:val="0"/>
          <w:marTop w:val="0"/>
          <w:marBottom w:val="0"/>
          <w:divBdr>
            <w:top w:val="none" w:sz="0" w:space="0" w:color="auto"/>
            <w:left w:val="none" w:sz="0" w:space="0" w:color="auto"/>
            <w:bottom w:val="none" w:sz="0" w:space="0" w:color="auto"/>
            <w:right w:val="none" w:sz="0" w:space="0" w:color="auto"/>
          </w:divBdr>
          <w:divsChild>
            <w:div w:id="1837262667">
              <w:marLeft w:val="0"/>
              <w:marRight w:val="0"/>
              <w:marTop w:val="0"/>
              <w:marBottom w:val="0"/>
              <w:divBdr>
                <w:top w:val="none" w:sz="0" w:space="0" w:color="auto"/>
                <w:left w:val="none" w:sz="0" w:space="0" w:color="auto"/>
                <w:bottom w:val="none" w:sz="0" w:space="0" w:color="auto"/>
                <w:right w:val="none" w:sz="0" w:space="0" w:color="auto"/>
              </w:divBdr>
              <w:divsChild>
                <w:div w:id="982780248">
                  <w:marLeft w:val="0"/>
                  <w:marRight w:val="0"/>
                  <w:marTop w:val="0"/>
                  <w:marBottom w:val="0"/>
                  <w:divBdr>
                    <w:top w:val="none" w:sz="0" w:space="0" w:color="auto"/>
                    <w:left w:val="none" w:sz="0" w:space="0" w:color="auto"/>
                    <w:bottom w:val="none" w:sz="0" w:space="0" w:color="auto"/>
                    <w:right w:val="none" w:sz="0" w:space="0" w:color="auto"/>
                  </w:divBdr>
                  <w:divsChild>
                    <w:div w:id="1470173113">
                      <w:marLeft w:val="0"/>
                      <w:marRight w:val="0"/>
                      <w:marTop w:val="0"/>
                      <w:marBottom w:val="0"/>
                      <w:divBdr>
                        <w:top w:val="none" w:sz="0" w:space="0" w:color="auto"/>
                        <w:left w:val="none" w:sz="0" w:space="0" w:color="auto"/>
                        <w:bottom w:val="none" w:sz="0" w:space="0" w:color="auto"/>
                        <w:right w:val="none" w:sz="0" w:space="0" w:color="auto"/>
                      </w:divBdr>
                      <w:divsChild>
                        <w:div w:id="2095392292">
                          <w:marLeft w:val="0"/>
                          <w:marRight w:val="0"/>
                          <w:marTop w:val="0"/>
                          <w:marBottom w:val="0"/>
                          <w:divBdr>
                            <w:top w:val="none" w:sz="0" w:space="0" w:color="auto"/>
                            <w:left w:val="none" w:sz="0" w:space="0" w:color="auto"/>
                            <w:bottom w:val="none" w:sz="0" w:space="0" w:color="auto"/>
                            <w:right w:val="none" w:sz="0" w:space="0" w:color="auto"/>
                          </w:divBdr>
                          <w:divsChild>
                            <w:div w:id="1225289832">
                              <w:marLeft w:val="0"/>
                              <w:marRight w:val="0"/>
                              <w:marTop w:val="0"/>
                              <w:marBottom w:val="0"/>
                              <w:divBdr>
                                <w:top w:val="none" w:sz="0" w:space="0" w:color="auto"/>
                                <w:left w:val="none" w:sz="0" w:space="0" w:color="auto"/>
                                <w:bottom w:val="none" w:sz="0" w:space="0" w:color="auto"/>
                                <w:right w:val="none" w:sz="0" w:space="0" w:color="auto"/>
                              </w:divBdr>
                              <w:divsChild>
                                <w:div w:id="1292437610">
                                  <w:marLeft w:val="0"/>
                                  <w:marRight w:val="0"/>
                                  <w:marTop w:val="0"/>
                                  <w:marBottom w:val="0"/>
                                  <w:divBdr>
                                    <w:top w:val="none" w:sz="0" w:space="0" w:color="auto"/>
                                    <w:left w:val="none" w:sz="0" w:space="0" w:color="auto"/>
                                    <w:bottom w:val="none" w:sz="0" w:space="0" w:color="auto"/>
                                    <w:right w:val="none" w:sz="0" w:space="0" w:color="auto"/>
                                  </w:divBdr>
                                  <w:divsChild>
                                    <w:div w:id="884023574">
                                      <w:marLeft w:val="0"/>
                                      <w:marRight w:val="0"/>
                                      <w:marTop w:val="0"/>
                                      <w:marBottom w:val="0"/>
                                      <w:divBdr>
                                        <w:top w:val="none" w:sz="0" w:space="0" w:color="auto"/>
                                        <w:left w:val="none" w:sz="0" w:space="0" w:color="auto"/>
                                        <w:bottom w:val="none" w:sz="0" w:space="0" w:color="auto"/>
                                        <w:right w:val="none" w:sz="0" w:space="0" w:color="auto"/>
                                      </w:divBdr>
                                      <w:divsChild>
                                        <w:div w:id="12569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936289">
      <w:bodyDiv w:val="1"/>
      <w:marLeft w:val="0"/>
      <w:marRight w:val="0"/>
      <w:marTop w:val="0"/>
      <w:marBottom w:val="0"/>
      <w:divBdr>
        <w:top w:val="none" w:sz="0" w:space="0" w:color="auto"/>
        <w:left w:val="none" w:sz="0" w:space="0" w:color="auto"/>
        <w:bottom w:val="none" w:sz="0" w:space="0" w:color="auto"/>
        <w:right w:val="none" w:sz="0" w:space="0" w:color="auto"/>
      </w:divBdr>
    </w:div>
    <w:div w:id="1626738286">
      <w:bodyDiv w:val="1"/>
      <w:marLeft w:val="0"/>
      <w:marRight w:val="0"/>
      <w:marTop w:val="0"/>
      <w:marBottom w:val="0"/>
      <w:divBdr>
        <w:top w:val="none" w:sz="0" w:space="0" w:color="auto"/>
        <w:left w:val="none" w:sz="0" w:space="0" w:color="auto"/>
        <w:bottom w:val="none" w:sz="0" w:space="0" w:color="auto"/>
        <w:right w:val="none" w:sz="0" w:space="0" w:color="auto"/>
      </w:divBdr>
    </w:div>
    <w:div w:id="1656881239">
      <w:bodyDiv w:val="1"/>
      <w:marLeft w:val="0"/>
      <w:marRight w:val="0"/>
      <w:marTop w:val="0"/>
      <w:marBottom w:val="0"/>
      <w:divBdr>
        <w:top w:val="none" w:sz="0" w:space="0" w:color="auto"/>
        <w:left w:val="none" w:sz="0" w:space="0" w:color="auto"/>
        <w:bottom w:val="none" w:sz="0" w:space="0" w:color="auto"/>
        <w:right w:val="none" w:sz="0" w:space="0" w:color="auto"/>
      </w:divBdr>
    </w:div>
    <w:div w:id="1806656146">
      <w:bodyDiv w:val="1"/>
      <w:marLeft w:val="0"/>
      <w:marRight w:val="0"/>
      <w:marTop w:val="0"/>
      <w:marBottom w:val="0"/>
      <w:divBdr>
        <w:top w:val="none" w:sz="0" w:space="0" w:color="auto"/>
        <w:left w:val="none" w:sz="0" w:space="0" w:color="auto"/>
        <w:bottom w:val="none" w:sz="0" w:space="0" w:color="auto"/>
        <w:right w:val="none" w:sz="0" w:space="0" w:color="auto"/>
      </w:divBdr>
    </w:div>
    <w:div w:id="1840652978">
      <w:bodyDiv w:val="1"/>
      <w:marLeft w:val="0"/>
      <w:marRight w:val="0"/>
      <w:marTop w:val="0"/>
      <w:marBottom w:val="0"/>
      <w:divBdr>
        <w:top w:val="none" w:sz="0" w:space="0" w:color="auto"/>
        <w:left w:val="none" w:sz="0" w:space="0" w:color="auto"/>
        <w:bottom w:val="none" w:sz="0" w:space="0" w:color="auto"/>
        <w:right w:val="none" w:sz="0" w:space="0" w:color="auto"/>
      </w:divBdr>
    </w:div>
    <w:div w:id="1861778669">
      <w:bodyDiv w:val="1"/>
      <w:marLeft w:val="0"/>
      <w:marRight w:val="0"/>
      <w:marTop w:val="0"/>
      <w:marBottom w:val="0"/>
      <w:divBdr>
        <w:top w:val="none" w:sz="0" w:space="0" w:color="auto"/>
        <w:left w:val="none" w:sz="0" w:space="0" w:color="auto"/>
        <w:bottom w:val="none" w:sz="0" w:space="0" w:color="auto"/>
        <w:right w:val="none" w:sz="0" w:space="0" w:color="auto"/>
      </w:divBdr>
    </w:div>
    <w:div w:id="1879783463">
      <w:bodyDiv w:val="1"/>
      <w:marLeft w:val="0"/>
      <w:marRight w:val="0"/>
      <w:marTop w:val="0"/>
      <w:marBottom w:val="0"/>
      <w:divBdr>
        <w:top w:val="none" w:sz="0" w:space="0" w:color="auto"/>
        <w:left w:val="none" w:sz="0" w:space="0" w:color="auto"/>
        <w:bottom w:val="none" w:sz="0" w:space="0" w:color="auto"/>
        <w:right w:val="none" w:sz="0" w:space="0" w:color="auto"/>
      </w:divBdr>
    </w:div>
    <w:div w:id="1890651278">
      <w:bodyDiv w:val="1"/>
      <w:marLeft w:val="0"/>
      <w:marRight w:val="0"/>
      <w:marTop w:val="0"/>
      <w:marBottom w:val="0"/>
      <w:divBdr>
        <w:top w:val="none" w:sz="0" w:space="0" w:color="auto"/>
        <w:left w:val="none" w:sz="0" w:space="0" w:color="auto"/>
        <w:bottom w:val="none" w:sz="0" w:space="0" w:color="auto"/>
        <w:right w:val="none" w:sz="0" w:space="0" w:color="auto"/>
      </w:divBdr>
    </w:div>
    <w:div w:id="2003002155">
      <w:bodyDiv w:val="1"/>
      <w:marLeft w:val="0"/>
      <w:marRight w:val="0"/>
      <w:marTop w:val="0"/>
      <w:marBottom w:val="0"/>
      <w:divBdr>
        <w:top w:val="none" w:sz="0" w:space="0" w:color="auto"/>
        <w:left w:val="none" w:sz="0" w:space="0" w:color="auto"/>
        <w:bottom w:val="none" w:sz="0" w:space="0" w:color="auto"/>
        <w:right w:val="none" w:sz="0" w:space="0" w:color="auto"/>
      </w:divBdr>
    </w:div>
    <w:div w:id="2066486764">
      <w:bodyDiv w:val="1"/>
      <w:marLeft w:val="0"/>
      <w:marRight w:val="0"/>
      <w:marTop w:val="0"/>
      <w:marBottom w:val="0"/>
      <w:divBdr>
        <w:top w:val="none" w:sz="0" w:space="0" w:color="auto"/>
        <w:left w:val="none" w:sz="0" w:space="0" w:color="auto"/>
        <w:bottom w:val="none" w:sz="0" w:space="0" w:color="auto"/>
        <w:right w:val="none" w:sz="0" w:space="0" w:color="auto"/>
      </w:divBdr>
    </w:div>
    <w:div w:id="20771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9F281-B944-4C86-9289-60BDD740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30017</Words>
  <Characters>17110</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Vežikauskaitė</dc:creator>
  <cp:lastModifiedBy>Lijana Puzinienė</cp:lastModifiedBy>
  <cp:revision>4</cp:revision>
  <dcterms:created xsi:type="dcterms:W3CDTF">2021-05-13T16:15:00Z</dcterms:created>
  <dcterms:modified xsi:type="dcterms:W3CDTF">2021-05-14T07:15:00Z</dcterms:modified>
</cp:coreProperties>
</file>