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9F" w:rsidRPr="001E6B9F" w:rsidRDefault="001E6B9F" w:rsidP="001E6B9F">
      <w:pPr>
        <w:pStyle w:val="BodyA0"/>
        <w:jc w:val="center"/>
        <w:rPr>
          <w:rFonts w:eastAsia="Calibri" w:hAnsi="Times New Roman" w:cs="Times New Roman"/>
          <w:b/>
          <w:lang w:val="lt-LT" w:eastAsia="lt-LT"/>
        </w:rPr>
      </w:pPr>
      <w:r w:rsidRPr="001E6B9F">
        <w:rPr>
          <w:rFonts w:eastAsia="Calibri" w:hAnsi="Times New Roman" w:cs="Times New Roman"/>
          <w:b/>
          <w:lang w:val="lt-LT" w:eastAsia="lt-LT"/>
        </w:rPr>
        <w:t xml:space="preserve">LIETUVOS RESPUBLIKOS POZICIJOS DĖL KLAUSIMŲ, SVARSTOMŲ </w:t>
      </w:r>
    </w:p>
    <w:p w:rsidR="006428CD" w:rsidRDefault="001E6B9F" w:rsidP="001E6B9F">
      <w:pPr>
        <w:pStyle w:val="BodyA0"/>
        <w:jc w:val="center"/>
        <w:rPr>
          <w:rFonts w:eastAsia="Calibri" w:hAnsi="Times New Roman" w:cs="Times New Roman"/>
          <w:b/>
          <w:lang w:val="lt-LT" w:eastAsia="lt-LT"/>
        </w:rPr>
      </w:pPr>
      <w:r>
        <w:rPr>
          <w:rFonts w:eastAsia="Calibri" w:hAnsi="Times New Roman" w:cs="Times New Roman"/>
          <w:b/>
          <w:lang w:val="lt-LT" w:eastAsia="lt-LT"/>
        </w:rPr>
        <w:t>2021 M. VASARIO 23</w:t>
      </w:r>
      <w:r w:rsidRPr="001E6B9F">
        <w:rPr>
          <w:rFonts w:eastAsia="Calibri" w:hAnsi="Times New Roman" w:cs="Times New Roman"/>
          <w:b/>
          <w:lang w:val="lt-LT" w:eastAsia="lt-LT"/>
        </w:rPr>
        <w:t xml:space="preserve"> D. EUROPOS SĄJUNGOS BENDRŲJŲ REIKALŲ TARYBOS MINISTRŲ VAIZDO KONFERENCIJOJE </w:t>
      </w:r>
    </w:p>
    <w:p w:rsidR="003E346E" w:rsidRDefault="003E346E" w:rsidP="003E346E">
      <w:pPr>
        <w:pStyle w:val="BodyA0"/>
        <w:jc w:val="both"/>
        <w:rPr>
          <w:rFonts w:eastAsia="Calibri" w:hAnsi="Times New Roman" w:cs="Times New Roman"/>
          <w:b/>
          <w:lang w:val="lt-LT" w:eastAsia="lt-LT"/>
        </w:rPr>
      </w:pPr>
    </w:p>
    <w:p w:rsidR="003E346E" w:rsidRPr="00EB3A1F" w:rsidRDefault="003E346E" w:rsidP="003E346E">
      <w:pPr>
        <w:pStyle w:val="BodyA0"/>
        <w:spacing w:line="276" w:lineRule="auto"/>
        <w:jc w:val="both"/>
        <w:rPr>
          <w:rFonts w:eastAsia="Times New Roman Bold" w:hAnsi="Times New Roman" w:cs="Times New Roman"/>
          <w:b/>
          <w:lang w:val="lt-LT"/>
        </w:rPr>
      </w:pPr>
      <w:r>
        <w:rPr>
          <w:rFonts w:hAnsi="Times New Roman" w:cs="Times New Roman"/>
          <w:lang w:val="lt-LT"/>
        </w:rPr>
        <w:t>Vasario 23</w:t>
      </w:r>
      <w:r w:rsidRPr="00C4546C">
        <w:rPr>
          <w:rFonts w:hAnsi="Times New Roman" w:cs="Times New Roman"/>
          <w:lang w:val="lt-LT"/>
        </w:rPr>
        <w:t xml:space="preserve"> d. </w:t>
      </w:r>
      <w:r>
        <w:rPr>
          <w:rFonts w:hAnsi="Times New Roman" w:cs="Times New Roman"/>
          <w:lang w:val="lt-LT"/>
        </w:rPr>
        <w:t>Bendrųjų reikalų tarybos ministrų tarybos vaizdo konferencijoje</w:t>
      </w:r>
      <w:r w:rsidRPr="00C4546C">
        <w:rPr>
          <w:rFonts w:hAnsi="Times New Roman" w:cs="Times New Roman"/>
          <w:lang w:val="lt-LT"/>
        </w:rPr>
        <w:t xml:space="preserve"> </w:t>
      </w:r>
      <w:r>
        <w:rPr>
          <w:rFonts w:hAnsi="Times New Roman" w:cs="Times New Roman"/>
          <w:lang w:val="lt-LT"/>
        </w:rPr>
        <w:t xml:space="preserve">vyks </w:t>
      </w:r>
      <w:r w:rsidR="00DA20C8">
        <w:rPr>
          <w:rFonts w:hAnsi="Times New Roman" w:cs="Times New Roman"/>
          <w:lang w:val="lt-LT"/>
        </w:rPr>
        <w:t xml:space="preserve">pasiruošimas </w:t>
      </w:r>
      <w:r>
        <w:rPr>
          <w:rFonts w:hAnsi="Times New Roman" w:cs="Times New Roman"/>
          <w:lang w:val="lt-LT"/>
        </w:rPr>
        <w:t xml:space="preserve">vasario 25–26 d. Europos Vadovų Tarybos vaizdo konferencijai, kurioje bus aptariamas COVID-19 pandemijos suvaldymas, sveikatos sistemų stiprinimas, saugumo ir gynybos bei išorės klausimai. Tarybai pirmininkaujanti Portugalija pristatys informaciją dėl Konferencijos dėl Europos ateities organizavimo. </w:t>
      </w:r>
      <w:r w:rsidR="00DB34B5">
        <w:rPr>
          <w:rFonts w:hAnsi="Times New Roman" w:cs="Times New Roman"/>
          <w:lang w:val="lt-LT"/>
        </w:rPr>
        <w:t>M</w:t>
      </w:r>
      <w:r>
        <w:rPr>
          <w:rFonts w:hAnsi="Times New Roman" w:cs="Times New Roman"/>
          <w:lang w:val="lt-LT"/>
        </w:rPr>
        <w:t>inistrai apsikeis nuomonėmis dėl Europos demokratijos veiksmų plano ir aptars ES-Jungtinės Karalystės santykius.</w:t>
      </w:r>
    </w:p>
    <w:p w:rsidR="006428CD" w:rsidRPr="00EB3A1F" w:rsidRDefault="006428CD" w:rsidP="006428CD">
      <w:pPr>
        <w:pStyle w:val="BodyA0"/>
        <w:rPr>
          <w:rFonts w:ascii="Times New Roman Bold" w:eastAsia="Times New Roman Bold" w:hAnsi="Times New Roman Bold" w:cs="Times New Roman Bold"/>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428CD" w:rsidRPr="00DA6BFB" w:rsidTr="006428CD">
        <w:trPr>
          <w:trHeight w:val="411"/>
        </w:trPr>
        <w:tc>
          <w:tcPr>
            <w:tcW w:w="9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rsidR="001E6B9F" w:rsidRPr="001E6B9F" w:rsidRDefault="001E6B9F" w:rsidP="00C070DD">
            <w:pPr>
              <w:pStyle w:val="BodyA0"/>
              <w:numPr>
                <w:ilvl w:val="0"/>
                <w:numId w:val="2"/>
              </w:numPr>
              <w:rPr>
                <w:rFonts w:hAnsi="Times New Roman" w:cs="Times New Roman"/>
                <w:b/>
                <w:lang w:val="lt-LT"/>
              </w:rPr>
            </w:pPr>
            <w:r w:rsidRPr="001E6B9F">
              <w:rPr>
                <w:rFonts w:eastAsiaTheme="minorHAnsi" w:hAnsi="Times New Roman" w:cs="Times New Roman"/>
                <w:b/>
                <w:color w:val="auto"/>
                <w:lang w:val="lt-LT"/>
              </w:rPr>
              <w:t xml:space="preserve">Pasiruošimas 2021 m. vasario 25–26 d. Europos Vadovų Tarybai. Išvadų projektas </w:t>
            </w:r>
            <w:r w:rsidRPr="00224CDB">
              <w:rPr>
                <w:rFonts w:eastAsiaTheme="minorHAnsi" w:hAnsi="Times New Roman" w:cs="Times New Roman"/>
                <w:b/>
                <w:i/>
                <w:color w:val="auto"/>
                <w:lang w:val="lt-LT"/>
              </w:rPr>
              <w:t>(apsikeitimas nuomonėmis)</w:t>
            </w:r>
          </w:p>
          <w:p w:rsidR="001E6B9F" w:rsidRDefault="001E6B9F" w:rsidP="001E6B9F">
            <w:pPr>
              <w:pStyle w:val="NormalWeb"/>
              <w:spacing w:line="276" w:lineRule="auto"/>
              <w:ind w:firstLine="707"/>
              <w:contextualSpacing/>
              <w:jc w:val="both"/>
              <w:rPr>
                <w:lang w:val="lt-LT"/>
              </w:rPr>
            </w:pPr>
            <w:r w:rsidRPr="001E6B9F">
              <w:rPr>
                <w:u w:val="single"/>
                <w:lang w:val="lt-LT"/>
              </w:rPr>
              <w:t>Klausimo esmė.</w:t>
            </w:r>
            <w:r w:rsidRPr="001E6B9F">
              <w:rPr>
                <w:lang w:val="lt-LT"/>
              </w:rPr>
              <w:t xml:space="preserve"> vasario 25-26 d. EVT </w:t>
            </w:r>
            <w:r w:rsidR="00DA20C8">
              <w:rPr>
                <w:lang w:val="lt-LT"/>
              </w:rPr>
              <w:t xml:space="preserve">numatytos šios </w:t>
            </w:r>
            <w:r w:rsidRPr="001E6B9F">
              <w:rPr>
                <w:lang w:val="lt-LT"/>
              </w:rPr>
              <w:t xml:space="preserve">temos: atsako į COVID pandemiją koordinavimas, ES sveikatos sąjunga, saugumo ir gynybos politika, Pietų kaimynystė. EVT vyks nuotoliniu (vaizdo konferencijos) būdu. </w:t>
            </w:r>
          </w:p>
          <w:p w:rsidR="001E6B9F" w:rsidRDefault="001E6B9F" w:rsidP="00DA20C8">
            <w:pPr>
              <w:pStyle w:val="NormalWeb"/>
              <w:spacing w:line="276" w:lineRule="auto"/>
              <w:ind w:firstLine="707"/>
              <w:contextualSpacing/>
              <w:jc w:val="both"/>
              <w:rPr>
                <w:lang w:val="lt-LT"/>
              </w:rPr>
            </w:pPr>
            <w:r w:rsidRPr="001E6B9F">
              <w:rPr>
                <w:lang w:val="lt-LT"/>
              </w:rPr>
              <w:t xml:space="preserve">EVT įvertins pandemijos valdymo patirtį, </w:t>
            </w:r>
            <w:r w:rsidR="002137AB">
              <w:rPr>
                <w:lang w:val="lt-LT"/>
              </w:rPr>
              <w:t>aptars Komisijos pasiūlymus dėl Europos sveikatos sąjungos, veiksmus dėl</w:t>
            </w:r>
            <w:r w:rsidRPr="001E6B9F">
              <w:rPr>
                <w:lang w:val="lt-LT"/>
              </w:rPr>
              <w:t xml:space="preserve"> krizių </w:t>
            </w:r>
            <w:r w:rsidR="002137AB">
              <w:rPr>
                <w:lang w:val="lt-LT"/>
              </w:rPr>
              <w:t xml:space="preserve">prevencijos, </w:t>
            </w:r>
            <w:r w:rsidRPr="001E6B9F">
              <w:rPr>
                <w:lang w:val="lt-LT"/>
              </w:rPr>
              <w:t>mokslinių tyrimų</w:t>
            </w:r>
            <w:r w:rsidR="002137AB">
              <w:rPr>
                <w:lang w:val="lt-LT"/>
              </w:rPr>
              <w:t>, vakcinų ir</w:t>
            </w:r>
            <w:r w:rsidRPr="001E6B9F">
              <w:rPr>
                <w:lang w:val="lt-LT"/>
              </w:rPr>
              <w:t xml:space="preserve"> medicinin</w:t>
            </w:r>
            <w:r w:rsidR="002137AB">
              <w:rPr>
                <w:lang w:val="lt-LT"/>
              </w:rPr>
              <w:t>ės įrangos gamybos ES</w:t>
            </w:r>
            <w:r w:rsidRPr="001E6B9F">
              <w:rPr>
                <w:lang w:val="lt-LT"/>
              </w:rPr>
              <w:t>, ti</w:t>
            </w:r>
            <w:r w:rsidR="002137AB">
              <w:rPr>
                <w:lang w:val="lt-LT"/>
              </w:rPr>
              <w:t xml:space="preserve">ekimo grandinių diversifikavimo, </w:t>
            </w:r>
            <w:r w:rsidRPr="001E6B9F">
              <w:rPr>
                <w:lang w:val="lt-LT"/>
              </w:rPr>
              <w:t>tarptautinio bendradarbiavimo priemones.</w:t>
            </w:r>
            <w:r w:rsidR="00DA20C8">
              <w:rPr>
                <w:lang w:val="lt-LT"/>
              </w:rPr>
              <w:t xml:space="preserve"> </w:t>
            </w:r>
            <w:r w:rsidRPr="001E6B9F">
              <w:rPr>
                <w:lang w:val="lt-LT"/>
              </w:rPr>
              <w:t xml:space="preserve">Numatyta </w:t>
            </w:r>
            <w:r w:rsidR="002137AB">
              <w:rPr>
                <w:lang w:val="lt-LT"/>
              </w:rPr>
              <w:t xml:space="preserve">vadovų </w:t>
            </w:r>
            <w:r w:rsidRPr="001E6B9F">
              <w:rPr>
                <w:lang w:val="lt-LT"/>
              </w:rPr>
              <w:t xml:space="preserve">diskusija dėl saugumo ir gynybos, </w:t>
            </w:r>
            <w:r w:rsidR="002137AB">
              <w:rPr>
                <w:lang w:val="lt-LT"/>
              </w:rPr>
              <w:t>ES gebėjimo</w:t>
            </w:r>
            <w:r w:rsidRPr="001E6B9F">
              <w:rPr>
                <w:lang w:val="lt-LT"/>
              </w:rPr>
              <w:t xml:space="preserve"> veikti autonomiškai, bendradarbiaujant</w:t>
            </w:r>
            <w:r w:rsidR="002137AB">
              <w:rPr>
                <w:lang w:val="lt-LT"/>
              </w:rPr>
              <w:t xml:space="preserve"> su NATO ir kitais partneriais, pastangas</w:t>
            </w:r>
            <w:r w:rsidRPr="001E6B9F">
              <w:rPr>
                <w:lang w:val="lt-LT"/>
              </w:rPr>
              <w:t xml:space="preserve"> stiprinti ES atsparumą, ypač prieš kibernetines ir hibridines atakas, ES saugumo ir gynybos partnerystes, </w:t>
            </w:r>
            <w:r w:rsidR="002137AB">
              <w:rPr>
                <w:lang w:val="lt-LT"/>
              </w:rPr>
              <w:t xml:space="preserve">veiksmus </w:t>
            </w:r>
            <w:r w:rsidRPr="001E6B9F">
              <w:rPr>
                <w:lang w:val="lt-LT"/>
              </w:rPr>
              <w:t xml:space="preserve">rengiant </w:t>
            </w:r>
            <w:r w:rsidR="002137AB">
              <w:rPr>
                <w:lang w:val="lt-LT"/>
              </w:rPr>
              <w:t xml:space="preserve">"Strateginį kompasą". </w:t>
            </w:r>
            <w:r w:rsidRPr="001E6B9F">
              <w:rPr>
                <w:lang w:val="lt-LT"/>
              </w:rPr>
              <w:t>EVT nariai aptars ES partnerystę su Pietų kaimynystės šalimis.</w:t>
            </w:r>
          </w:p>
          <w:p w:rsidR="001E6B9F" w:rsidRPr="001E6B9F" w:rsidRDefault="001E6B9F" w:rsidP="00DB34B5">
            <w:pPr>
              <w:pStyle w:val="BodyA0"/>
              <w:spacing w:line="276" w:lineRule="auto"/>
              <w:ind w:firstLine="707"/>
              <w:jc w:val="both"/>
              <w:rPr>
                <w:rFonts w:hAnsi="Times New Roman" w:cs="Times New Roman"/>
                <w:lang w:val="lt-LT"/>
              </w:rPr>
            </w:pPr>
            <w:r w:rsidRPr="001E6B9F">
              <w:rPr>
                <w:rFonts w:hAnsi="Times New Roman" w:cs="Times New Roman"/>
                <w:u w:val="single"/>
                <w:lang w:val="lt-LT"/>
              </w:rPr>
              <w:t>Lietuvos pozicija.</w:t>
            </w:r>
            <w:r>
              <w:rPr>
                <w:rFonts w:hAnsi="Times New Roman" w:cs="Times New Roman"/>
                <w:lang w:val="lt-LT"/>
              </w:rPr>
              <w:t xml:space="preserve"> </w:t>
            </w:r>
            <w:r w:rsidRPr="001E6B9F">
              <w:rPr>
                <w:rFonts w:hAnsi="Times New Roman" w:cs="Times New Roman"/>
                <w:lang w:val="lt-LT"/>
              </w:rPr>
              <w:t>Lietuva remia pastangas didinti vakcinų įsigijimo proceso</w:t>
            </w:r>
            <w:r w:rsidR="00DA20C8">
              <w:rPr>
                <w:rFonts w:hAnsi="Times New Roman" w:cs="Times New Roman"/>
                <w:lang w:val="lt-LT"/>
              </w:rPr>
              <w:t xml:space="preserve"> skaidrumą, siekiant,</w:t>
            </w:r>
            <w:r w:rsidRPr="001E6B9F">
              <w:rPr>
                <w:rFonts w:hAnsi="Times New Roman" w:cs="Times New Roman"/>
                <w:lang w:val="lt-LT"/>
              </w:rPr>
              <w:t xml:space="preserve"> kad vakcinų gamintojos laikytųsi įsipareigojimų dėl nenutrūkstamo vakcinų tiekimo ES valstybėms narėms. Skaidri, išsami ir laiku teikiama informacija padidins visuomenės pasit</w:t>
            </w:r>
            <w:r w:rsidR="00DA20C8">
              <w:rPr>
                <w:rFonts w:hAnsi="Times New Roman" w:cs="Times New Roman"/>
                <w:lang w:val="lt-LT"/>
              </w:rPr>
              <w:t>ikėjimą skiepijimo procesu. R</w:t>
            </w:r>
            <w:r w:rsidRPr="001E6B9F">
              <w:rPr>
                <w:rFonts w:hAnsi="Times New Roman" w:cs="Times New Roman"/>
                <w:lang w:val="lt-LT"/>
              </w:rPr>
              <w:t xml:space="preserve">emiame pastangas, skirtas vakcinos gamybos pajėgumų didinimui. </w:t>
            </w:r>
            <w:r w:rsidR="00DB34B5">
              <w:rPr>
                <w:rFonts w:hAnsi="Times New Roman" w:cs="Times New Roman"/>
                <w:lang w:val="lt-LT"/>
              </w:rPr>
              <w:t>A</w:t>
            </w:r>
            <w:r w:rsidRPr="001E6B9F">
              <w:rPr>
                <w:rFonts w:hAnsi="Times New Roman" w:cs="Times New Roman"/>
                <w:lang w:val="lt-LT"/>
              </w:rPr>
              <w:t>kcentuojame, jog suvaldant pandemiją itin svarbu užtikrinti Bendrosios rinkos ir Šengeno erdvės sklandų veikimą.</w:t>
            </w:r>
            <w:r w:rsidR="00DB34B5">
              <w:rPr>
                <w:rFonts w:hAnsi="Times New Roman" w:cs="Times New Roman"/>
                <w:lang w:val="lt-LT"/>
              </w:rPr>
              <w:t xml:space="preserve"> A</w:t>
            </w:r>
            <w:r w:rsidRPr="001E6B9F">
              <w:rPr>
                <w:rFonts w:hAnsi="Times New Roman" w:cs="Times New Roman"/>
                <w:lang w:val="lt-LT"/>
              </w:rPr>
              <w:t xml:space="preserve">rtėjant masinei vakcinacijai, ypatingas dėmesys turi būti skiriamas </w:t>
            </w:r>
            <w:r w:rsidR="002137AB">
              <w:rPr>
                <w:rFonts w:hAnsi="Times New Roman" w:cs="Times New Roman"/>
                <w:lang w:val="lt-LT"/>
              </w:rPr>
              <w:t>kovai</w:t>
            </w:r>
            <w:r w:rsidRPr="001E6B9F">
              <w:rPr>
                <w:rFonts w:hAnsi="Times New Roman" w:cs="Times New Roman"/>
                <w:lang w:val="lt-LT"/>
              </w:rPr>
              <w:t xml:space="preserve"> su dezinformacija apie vakcinos saugumą ir veiksmingumą. </w:t>
            </w:r>
            <w:r w:rsidR="00DB34B5">
              <w:rPr>
                <w:rFonts w:hAnsi="Times New Roman" w:cs="Times New Roman"/>
                <w:lang w:val="lt-LT"/>
              </w:rPr>
              <w:t>S</w:t>
            </w:r>
            <w:r w:rsidR="002137AB">
              <w:rPr>
                <w:rFonts w:hAnsi="Times New Roman" w:cs="Times New Roman"/>
                <w:lang w:val="lt-LT"/>
              </w:rPr>
              <w:t>varbios bendros ES pastango</w:t>
            </w:r>
            <w:r w:rsidRPr="001E6B9F">
              <w:rPr>
                <w:rFonts w:hAnsi="Times New Roman" w:cs="Times New Roman"/>
                <w:lang w:val="lt-LT"/>
              </w:rPr>
              <w:t>s</w:t>
            </w:r>
            <w:r w:rsidR="002137AB">
              <w:rPr>
                <w:rFonts w:hAnsi="Times New Roman" w:cs="Times New Roman"/>
                <w:lang w:val="lt-LT"/>
              </w:rPr>
              <w:t>,</w:t>
            </w:r>
            <w:r w:rsidRPr="001E6B9F">
              <w:rPr>
                <w:rFonts w:hAnsi="Times New Roman" w:cs="Times New Roman"/>
                <w:lang w:val="lt-LT"/>
              </w:rPr>
              <w:t xml:space="preserve"> užtikrinti prieigą prie vakcinos ES partnerėms, y</w:t>
            </w:r>
            <w:r w:rsidR="002137AB">
              <w:rPr>
                <w:rFonts w:hAnsi="Times New Roman" w:cs="Times New Roman"/>
                <w:lang w:val="lt-LT"/>
              </w:rPr>
              <w:t>pač artimiausioje kaimynystėje, tad tikimės, kad jau artimiausiu</w:t>
            </w:r>
            <w:r w:rsidRPr="001E6B9F">
              <w:rPr>
                <w:rFonts w:hAnsi="Times New Roman" w:cs="Times New Roman"/>
                <w:lang w:val="lt-LT"/>
              </w:rPr>
              <w:t xml:space="preserve"> </w:t>
            </w:r>
            <w:r w:rsidR="002137AB">
              <w:rPr>
                <w:rFonts w:hAnsi="Times New Roman" w:cs="Times New Roman"/>
                <w:lang w:val="lt-LT"/>
              </w:rPr>
              <w:t>metu</w:t>
            </w:r>
            <w:r w:rsidRPr="001E6B9F">
              <w:rPr>
                <w:rFonts w:hAnsi="Times New Roman" w:cs="Times New Roman"/>
                <w:lang w:val="lt-LT"/>
              </w:rPr>
              <w:t xml:space="preserve"> pradės veikti EK kuriamas vakcinų dalijimosi mechanizmas.  </w:t>
            </w:r>
          </w:p>
          <w:p w:rsidR="00DB34B5" w:rsidRDefault="001E6B9F" w:rsidP="00DB34B5">
            <w:pPr>
              <w:pStyle w:val="BodyA0"/>
              <w:spacing w:line="276" w:lineRule="auto"/>
              <w:ind w:firstLine="707"/>
              <w:jc w:val="both"/>
              <w:rPr>
                <w:rFonts w:hAnsi="Times New Roman" w:cs="Times New Roman"/>
                <w:lang w:val="lt-LT"/>
              </w:rPr>
            </w:pPr>
            <w:r w:rsidRPr="001E6B9F">
              <w:rPr>
                <w:rFonts w:hAnsi="Times New Roman" w:cs="Times New Roman"/>
                <w:lang w:val="lt-LT"/>
              </w:rPr>
              <w:t>Remiame ES saugumo ir gynybos iniciatyvas, įskaitant hibridines ir kibernetines grėsmes, ES atsparumo didinimą, pabrėždami, kad šios iniciatyvos turi būti vykdomos bendradarbiauja</w:t>
            </w:r>
            <w:r w:rsidR="00DB34B5">
              <w:rPr>
                <w:rFonts w:hAnsi="Times New Roman" w:cs="Times New Roman"/>
                <w:lang w:val="lt-LT"/>
              </w:rPr>
              <w:t xml:space="preserve">nt su strateginėmis partnerėmis, </w:t>
            </w:r>
            <w:r w:rsidRPr="001E6B9F">
              <w:rPr>
                <w:rFonts w:hAnsi="Times New Roman" w:cs="Times New Roman"/>
                <w:lang w:val="lt-LT"/>
              </w:rPr>
              <w:t>pri</w:t>
            </w:r>
            <w:r w:rsidR="00DB34B5">
              <w:rPr>
                <w:rFonts w:hAnsi="Times New Roman" w:cs="Times New Roman"/>
                <w:lang w:val="lt-LT"/>
              </w:rPr>
              <w:t>sidėti prie pajėgumų stiprinimo.</w:t>
            </w:r>
          </w:p>
          <w:p w:rsidR="001E6B9F" w:rsidRPr="00EB3A1F" w:rsidRDefault="001E6B9F" w:rsidP="00DB34B5">
            <w:pPr>
              <w:pStyle w:val="BodyA0"/>
              <w:spacing w:line="276" w:lineRule="auto"/>
              <w:ind w:firstLine="707"/>
              <w:jc w:val="both"/>
              <w:rPr>
                <w:rFonts w:hAnsi="Times New Roman" w:cs="Times New Roman"/>
                <w:lang w:val="lt-LT"/>
              </w:rPr>
            </w:pPr>
            <w:r w:rsidRPr="001E6B9F">
              <w:rPr>
                <w:rFonts w:hAnsi="Times New Roman" w:cs="Times New Roman"/>
                <w:lang w:val="lt-LT"/>
              </w:rPr>
              <w:t>Lietuva pasisako už aktyvų ES vaidmenį kaimynystėje (tiek Pietų, tiek ir Rytų), siekiant remti ES kaimynių stabilumą, atsparumą ir gerovę.</w:t>
            </w:r>
          </w:p>
        </w:tc>
      </w:tr>
    </w:tbl>
    <w:p w:rsidR="006428CD" w:rsidRPr="00EB3A1F" w:rsidRDefault="006428CD" w:rsidP="006428CD">
      <w:pPr>
        <w:pStyle w:val="BodyA0"/>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428CD" w:rsidRPr="00030CF8" w:rsidTr="006428CD">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EB3A1F" w:rsidRPr="00224CDB" w:rsidRDefault="001E6B9F" w:rsidP="00C070DD">
            <w:pPr>
              <w:pStyle w:val="NormalWeb"/>
              <w:numPr>
                <w:ilvl w:val="0"/>
                <w:numId w:val="2"/>
              </w:numPr>
              <w:spacing w:line="276" w:lineRule="auto"/>
              <w:ind w:left="423"/>
              <w:jc w:val="both"/>
              <w:rPr>
                <w:b/>
                <w:color w:val="000000"/>
                <w:szCs w:val="22"/>
                <w:shd w:val="clear" w:color="auto" w:fill="FFFFFF"/>
                <w:lang w:val="lt-LT"/>
              </w:rPr>
            </w:pPr>
            <w:r w:rsidRPr="00224CDB">
              <w:rPr>
                <w:b/>
                <w:color w:val="000000"/>
                <w:szCs w:val="22"/>
                <w:shd w:val="clear" w:color="auto" w:fill="FFFFFF"/>
                <w:lang w:val="lt-LT"/>
              </w:rPr>
              <w:t>Konferencija dėl Europos ateities (</w:t>
            </w:r>
            <w:r w:rsidRPr="00224CDB">
              <w:rPr>
                <w:b/>
                <w:i/>
                <w:iCs/>
                <w:color w:val="000000"/>
                <w:szCs w:val="22"/>
                <w:shd w:val="clear" w:color="auto" w:fill="FFFFFF"/>
                <w:lang w:val="lt-LT"/>
              </w:rPr>
              <w:t>pirmininkaujančios šalies informacija</w:t>
            </w:r>
            <w:r w:rsidRPr="00224CDB">
              <w:rPr>
                <w:b/>
                <w:color w:val="000000"/>
                <w:szCs w:val="22"/>
                <w:shd w:val="clear" w:color="auto" w:fill="FFFFFF"/>
                <w:lang w:val="lt-LT"/>
              </w:rPr>
              <w:t>)</w:t>
            </w:r>
          </w:p>
          <w:p w:rsidR="004B2513" w:rsidRDefault="004B2513" w:rsidP="004B2513">
            <w:pPr>
              <w:shd w:val="clear" w:color="auto" w:fill="FFFFFF"/>
              <w:spacing w:after="0" w:line="276" w:lineRule="auto"/>
              <w:ind w:left="-297" w:firstLine="720"/>
              <w:jc w:val="both"/>
              <w:rPr>
                <w:rFonts w:ascii="Times New Roman" w:eastAsia="Times New Roman" w:hAnsi="Times New Roman" w:cs="Times New Roman"/>
                <w:bCs/>
                <w:color w:val="212121"/>
                <w:sz w:val="24"/>
                <w:szCs w:val="24"/>
                <w:lang w:val="lt-LT"/>
              </w:rPr>
            </w:pPr>
            <w:r w:rsidRPr="004B2513">
              <w:rPr>
                <w:rFonts w:ascii="Times New Roman" w:eastAsia="Times New Roman" w:hAnsi="Times New Roman" w:cs="Times New Roman"/>
                <w:bCs/>
                <w:color w:val="212121"/>
                <w:sz w:val="24"/>
                <w:szCs w:val="24"/>
                <w:u w:val="single"/>
                <w:lang w:val="lt-LT"/>
              </w:rPr>
              <w:t>Klausimo esmė.</w:t>
            </w:r>
            <w:r w:rsidRPr="004B2513">
              <w:rPr>
                <w:rFonts w:ascii="Times New Roman" w:eastAsia="Times New Roman" w:hAnsi="Times New Roman" w:cs="Times New Roman"/>
                <w:bCs/>
                <w:color w:val="212121"/>
                <w:sz w:val="24"/>
                <w:szCs w:val="24"/>
                <w:lang w:val="lt-LT"/>
              </w:rPr>
              <w:t xml:space="preserve"> Pirmininkaujanti Portugalija informuos apie Konferencijos dėl Europos ateities (Konferencija) rengimo eigą. Siekiant tarpinstitucinio kompromiso dėl Konferencijos valdymo, pirmininko kandidatūros, kitų išlikusių klausimų, vasario 3 d. COREPER posėdyje pritarta atnaujintam Tarybos mandatui dėl Konferencijos, kuriame numatyta, kad pirmininko postą siūloma dalintis Europos Parlamento ir Komisijos pirmininkams bei Tarybai pirmininkaujančios valstybės atstovui, atlikti pakeitimai dėl Konferencijos vykdančiosios tarybos, numatant, kad sprendimai joje bus priimami konsensusu, deleguojant vienodą skaičių EP, EK ir Tarybos atstovų, numatyta galimybė, kad stebėtojais į vykdančiąją tarybą bus kviečiami tiek dabartinis, ti</w:t>
            </w:r>
            <w:r>
              <w:rPr>
                <w:rFonts w:ascii="Times New Roman" w:eastAsia="Times New Roman" w:hAnsi="Times New Roman" w:cs="Times New Roman"/>
                <w:bCs/>
                <w:color w:val="212121"/>
                <w:sz w:val="24"/>
                <w:szCs w:val="24"/>
                <w:lang w:val="lt-LT"/>
              </w:rPr>
              <w:t>ek būsimasis COSAC pirmininkai.</w:t>
            </w:r>
          </w:p>
          <w:p w:rsidR="004B2513" w:rsidRPr="004B2513" w:rsidRDefault="004B2513" w:rsidP="004B2513">
            <w:pPr>
              <w:shd w:val="clear" w:color="auto" w:fill="FFFFFF"/>
              <w:spacing w:after="0" w:line="276" w:lineRule="auto"/>
              <w:ind w:left="-297" w:firstLine="720"/>
              <w:jc w:val="both"/>
              <w:rPr>
                <w:rFonts w:ascii="Times New Roman" w:eastAsia="Times New Roman" w:hAnsi="Times New Roman" w:cs="Times New Roman"/>
                <w:bCs/>
                <w:color w:val="212121"/>
                <w:sz w:val="24"/>
                <w:szCs w:val="24"/>
                <w:u w:val="single"/>
                <w:lang w:val="lt-LT"/>
              </w:rPr>
            </w:pPr>
            <w:r w:rsidRPr="004B2513">
              <w:rPr>
                <w:rFonts w:ascii="Times New Roman" w:eastAsia="Times New Roman" w:hAnsi="Times New Roman" w:cs="Times New Roman"/>
                <w:bCs/>
                <w:color w:val="212121"/>
                <w:sz w:val="24"/>
                <w:szCs w:val="24"/>
                <w:lang w:val="lt-LT"/>
              </w:rPr>
              <w:t>Atitinkama tarpinstitucinė deklaracija galėtų būti pasirašyta jau artimiausiu metu. Neformaliai</w:t>
            </w:r>
            <w:r>
              <w:rPr>
                <w:rFonts w:ascii="Times New Roman" w:eastAsia="Times New Roman" w:hAnsi="Times New Roman" w:cs="Times New Roman"/>
                <w:bCs/>
                <w:color w:val="212121"/>
                <w:sz w:val="24"/>
                <w:szCs w:val="24"/>
                <w:lang w:val="lt-LT"/>
              </w:rPr>
              <w:t xml:space="preserve"> (per skaitmeninę platformą) Konferencija</w:t>
            </w:r>
            <w:r w:rsidRPr="004B2513">
              <w:rPr>
                <w:rFonts w:ascii="Times New Roman" w:eastAsia="Times New Roman" w:hAnsi="Times New Roman" w:cs="Times New Roman"/>
                <w:bCs/>
                <w:color w:val="212121"/>
                <w:sz w:val="24"/>
                <w:szCs w:val="24"/>
                <w:lang w:val="lt-LT"/>
              </w:rPr>
              <w:t xml:space="preserve"> startuotų pasirašius tarpinstitucinę deklaraciją, o oficiali </w:t>
            </w:r>
            <w:r>
              <w:rPr>
                <w:rFonts w:ascii="Times New Roman" w:eastAsia="Times New Roman" w:hAnsi="Times New Roman" w:cs="Times New Roman"/>
                <w:bCs/>
                <w:color w:val="212121"/>
                <w:sz w:val="24"/>
                <w:szCs w:val="24"/>
                <w:lang w:val="lt-LT"/>
              </w:rPr>
              <w:t xml:space="preserve">jos </w:t>
            </w:r>
            <w:r w:rsidRPr="004B2513">
              <w:rPr>
                <w:rFonts w:ascii="Times New Roman" w:eastAsia="Times New Roman" w:hAnsi="Times New Roman" w:cs="Times New Roman"/>
                <w:bCs/>
                <w:color w:val="212121"/>
                <w:sz w:val="24"/>
                <w:szCs w:val="24"/>
                <w:lang w:val="lt-LT"/>
              </w:rPr>
              <w:t xml:space="preserve">pradžia </w:t>
            </w:r>
            <w:r>
              <w:rPr>
                <w:rFonts w:ascii="Times New Roman" w:eastAsia="Times New Roman" w:hAnsi="Times New Roman" w:cs="Times New Roman"/>
                <w:bCs/>
                <w:color w:val="212121"/>
                <w:sz w:val="24"/>
                <w:szCs w:val="24"/>
                <w:lang w:val="lt-LT"/>
              </w:rPr>
              <w:t>būtų</w:t>
            </w:r>
            <w:r w:rsidRPr="004B2513">
              <w:rPr>
                <w:rFonts w:ascii="Times New Roman" w:eastAsia="Times New Roman" w:hAnsi="Times New Roman" w:cs="Times New Roman"/>
                <w:bCs/>
                <w:color w:val="212121"/>
                <w:sz w:val="24"/>
                <w:szCs w:val="24"/>
                <w:lang w:val="lt-LT"/>
              </w:rPr>
              <w:t xml:space="preserve"> gegužės 9 d. Strasbūre.</w:t>
            </w:r>
          </w:p>
          <w:p w:rsidR="004B2513" w:rsidRPr="004B2513" w:rsidRDefault="004B2513" w:rsidP="004B2513">
            <w:pPr>
              <w:shd w:val="clear" w:color="auto" w:fill="FFFFFF"/>
              <w:spacing w:after="0" w:line="276" w:lineRule="auto"/>
              <w:ind w:left="-297" w:firstLine="720"/>
              <w:jc w:val="both"/>
              <w:rPr>
                <w:rFonts w:ascii="Times New Roman" w:eastAsia="Times New Roman" w:hAnsi="Times New Roman" w:cs="Times New Roman"/>
                <w:bCs/>
                <w:color w:val="212121"/>
                <w:sz w:val="24"/>
                <w:szCs w:val="24"/>
                <w:u w:val="single"/>
                <w:lang w:val="lt-LT"/>
              </w:rPr>
            </w:pPr>
            <w:r w:rsidRPr="004B2513">
              <w:rPr>
                <w:rFonts w:ascii="Times New Roman" w:eastAsia="Times New Roman" w:hAnsi="Times New Roman" w:cs="Times New Roman"/>
                <w:bCs/>
                <w:color w:val="212121"/>
                <w:sz w:val="24"/>
                <w:szCs w:val="24"/>
                <w:u w:val="single"/>
                <w:lang w:val="lt-LT"/>
              </w:rPr>
              <w:t xml:space="preserve"> </w:t>
            </w:r>
          </w:p>
          <w:p w:rsidR="004B2513" w:rsidRDefault="004B2513" w:rsidP="004B2513">
            <w:pPr>
              <w:shd w:val="clear" w:color="auto" w:fill="FFFFFF"/>
              <w:spacing w:after="0" w:line="276" w:lineRule="auto"/>
              <w:ind w:left="-297" w:firstLine="720"/>
              <w:jc w:val="both"/>
              <w:rPr>
                <w:rFonts w:ascii="Times New Roman" w:eastAsia="Times New Roman" w:hAnsi="Times New Roman" w:cs="Times New Roman"/>
                <w:bCs/>
                <w:color w:val="212121"/>
                <w:sz w:val="24"/>
                <w:szCs w:val="24"/>
                <w:lang w:val="lt-LT"/>
              </w:rPr>
            </w:pPr>
            <w:r w:rsidRPr="004B2513">
              <w:rPr>
                <w:rFonts w:ascii="Times New Roman" w:eastAsia="Times New Roman" w:hAnsi="Times New Roman" w:cs="Times New Roman"/>
                <w:bCs/>
                <w:color w:val="212121"/>
                <w:sz w:val="24"/>
                <w:szCs w:val="24"/>
                <w:u w:val="single"/>
                <w:lang w:val="lt-LT"/>
              </w:rPr>
              <w:t>Lietuvos pozicija.</w:t>
            </w:r>
            <w:r w:rsidRPr="004B2513">
              <w:rPr>
                <w:rFonts w:ascii="Times New Roman" w:eastAsia="Times New Roman" w:hAnsi="Times New Roman" w:cs="Times New Roman"/>
                <w:bCs/>
                <w:color w:val="212121"/>
                <w:sz w:val="24"/>
                <w:szCs w:val="24"/>
                <w:lang w:val="lt-LT"/>
              </w:rPr>
              <w:t xml:space="preserve"> Remiame iniciatyvą surengti Konferenciją ir pastangas, siekiant sutarimo dėl Konfe</w:t>
            </w:r>
            <w:r>
              <w:rPr>
                <w:rFonts w:ascii="Times New Roman" w:eastAsia="Times New Roman" w:hAnsi="Times New Roman" w:cs="Times New Roman"/>
                <w:bCs/>
                <w:color w:val="212121"/>
                <w:sz w:val="24"/>
                <w:szCs w:val="24"/>
                <w:lang w:val="lt-LT"/>
              </w:rPr>
              <w:t>rencijos organizacinių aspektų.</w:t>
            </w:r>
          </w:p>
          <w:p w:rsidR="00224CDB" w:rsidRPr="00224CDB" w:rsidRDefault="004B2513" w:rsidP="004B2513">
            <w:pPr>
              <w:shd w:val="clear" w:color="auto" w:fill="FFFFFF"/>
              <w:spacing w:after="0" w:line="276" w:lineRule="auto"/>
              <w:ind w:left="-297" w:firstLine="720"/>
              <w:jc w:val="both"/>
              <w:rPr>
                <w:rFonts w:ascii="Segoe UI" w:eastAsia="Times New Roman" w:hAnsi="Segoe UI" w:cs="Segoe UI"/>
                <w:color w:val="212121"/>
                <w:sz w:val="23"/>
                <w:szCs w:val="23"/>
                <w:lang w:val="lt-LT"/>
              </w:rPr>
            </w:pPr>
            <w:r w:rsidRPr="004B2513">
              <w:rPr>
                <w:rFonts w:ascii="Times New Roman" w:eastAsia="Times New Roman" w:hAnsi="Times New Roman" w:cs="Times New Roman"/>
                <w:bCs/>
                <w:color w:val="212121"/>
                <w:sz w:val="24"/>
                <w:szCs w:val="24"/>
                <w:lang w:val="lt-LT"/>
              </w:rPr>
              <w:t>Nors atsigavimas po pandemijos – svarbiausias prioritetas, reikia ieškoti būdų, kaip užtikrinti geresnį ES veikimą,  stiprinti ES ryšį su piliečiais. Laikomės nuomonės, kad diskusijos turėtų būti sutelktos į konkrečių ES politikų įgyvendinimą. ES institucinių reformų klausimai šiuo metu nėra prioritetas. Į Konferencijos procesą reikės įtraukti su COVID-19 krizės pasekmėmis susijusius aspektus. Taip pat turime susitelkti į 2019 m. birželį Europos vadovų patvirtintos ES Strateginės darbotvarkės 2019–2024 metams įgyvendinimą.</w:t>
            </w:r>
          </w:p>
        </w:tc>
      </w:tr>
    </w:tbl>
    <w:p w:rsidR="006428CD" w:rsidRPr="00EB3A1F" w:rsidRDefault="006428CD" w:rsidP="006428CD">
      <w:pPr>
        <w:pStyle w:val="BodyA0"/>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6428CD" w:rsidRPr="00030CF8" w:rsidTr="006428CD">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DA4DAE" w:rsidRPr="00DA4DAE" w:rsidRDefault="001E6B9F" w:rsidP="00030CF8">
            <w:pPr>
              <w:pStyle w:val="bodya"/>
              <w:numPr>
                <w:ilvl w:val="0"/>
                <w:numId w:val="2"/>
              </w:numPr>
              <w:spacing w:line="276" w:lineRule="auto"/>
              <w:ind w:left="371" w:hanging="284"/>
              <w:jc w:val="both"/>
              <w:rPr>
                <w:b/>
                <w:lang w:val="lt-LT"/>
              </w:rPr>
            </w:pPr>
            <w:r w:rsidRPr="006E0A77">
              <w:rPr>
                <w:b/>
                <w:color w:val="000000"/>
                <w:szCs w:val="22"/>
                <w:shd w:val="clear" w:color="auto" w:fill="FFFFFF"/>
                <w:lang w:val="lt-LT"/>
              </w:rPr>
              <w:t>Europos demokratijos veiksmų planas (</w:t>
            </w:r>
            <w:r w:rsidRPr="006E0A77">
              <w:rPr>
                <w:b/>
                <w:i/>
                <w:iCs/>
                <w:color w:val="000000"/>
                <w:szCs w:val="22"/>
                <w:shd w:val="clear" w:color="auto" w:fill="FFFFFF"/>
                <w:lang w:val="lt-LT"/>
              </w:rPr>
              <w:t>apsikeitimas nuomonėmis</w:t>
            </w:r>
            <w:r w:rsidRPr="006E0A77">
              <w:rPr>
                <w:b/>
                <w:color w:val="000000"/>
                <w:szCs w:val="22"/>
                <w:shd w:val="clear" w:color="auto" w:fill="FFFFFF"/>
                <w:lang w:val="lt-LT"/>
              </w:rPr>
              <w:t>)</w:t>
            </w:r>
          </w:p>
          <w:p w:rsidR="00030CF8" w:rsidRDefault="00DA6BFB" w:rsidP="00030CF8">
            <w:pPr>
              <w:spacing w:after="0" w:line="276" w:lineRule="auto"/>
              <w:ind w:left="-297" w:firstLine="720"/>
              <w:jc w:val="both"/>
              <w:rPr>
                <w:rFonts w:ascii="Times New Roman" w:hAnsi="Times New Roman" w:cs="Times New Roman"/>
                <w:sz w:val="24"/>
                <w:szCs w:val="24"/>
                <w:lang w:val="lt-LT"/>
              </w:rPr>
            </w:pPr>
            <w:r w:rsidRPr="00DA6BFB">
              <w:rPr>
                <w:rFonts w:ascii="Times New Roman" w:hAnsi="Times New Roman" w:cs="Times New Roman"/>
                <w:sz w:val="24"/>
                <w:szCs w:val="24"/>
                <w:u w:val="single"/>
                <w:lang w:val="lt-LT"/>
              </w:rPr>
              <w:t>Klausimo esmė.</w:t>
            </w:r>
            <w:r>
              <w:rPr>
                <w:rFonts w:ascii="Times New Roman" w:hAnsi="Times New Roman" w:cs="Times New Roman"/>
                <w:sz w:val="24"/>
                <w:szCs w:val="24"/>
                <w:lang w:val="lt-LT"/>
              </w:rPr>
              <w:t xml:space="preserve"> </w:t>
            </w:r>
            <w:r w:rsidR="00030CF8">
              <w:rPr>
                <w:rFonts w:ascii="Times New Roman" w:hAnsi="Times New Roman" w:cs="Times New Roman"/>
                <w:sz w:val="24"/>
                <w:szCs w:val="24"/>
                <w:lang w:val="lt-LT"/>
              </w:rPr>
              <w:t>Ministrai aptars</w:t>
            </w:r>
            <w:r w:rsidR="00DA4DAE" w:rsidRPr="00DA4DAE">
              <w:rPr>
                <w:rFonts w:ascii="Times New Roman" w:hAnsi="Times New Roman" w:cs="Times New Roman"/>
                <w:sz w:val="24"/>
                <w:szCs w:val="24"/>
                <w:lang w:val="lt-LT"/>
              </w:rPr>
              <w:t xml:space="preserve"> Eur</w:t>
            </w:r>
            <w:r>
              <w:rPr>
                <w:rFonts w:ascii="Times New Roman" w:hAnsi="Times New Roman" w:cs="Times New Roman"/>
                <w:sz w:val="24"/>
                <w:szCs w:val="24"/>
                <w:lang w:val="lt-LT"/>
              </w:rPr>
              <w:t>opos demokratijos veiksmų planą</w:t>
            </w:r>
            <w:bookmarkStart w:id="0" w:name="_GoBack"/>
            <w:bookmarkEnd w:id="0"/>
            <w:r w:rsidR="00DA4DAE" w:rsidRPr="00DA4DAE">
              <w:rPr>
                <w:rFonts w:ascii="Times New Roman" w:hAnsi="Times New Roman" w:cs="Times New Roman"/>
                <w:sz w:val="24"/>
                <w:szCs w:val="24"/>
                <w:lang w:val="lt-LT"/>
              </w:rPr>
              <w:t xml:space="preserve"> (EDAP)</w:t>
            </w:r>
            <w:r w:rsidR="00030CF8">
              <w:rPr>
                <w:rFonts w:ascii="Times New Roman" w:hAnsi="Times New Roman" w:cs="Times New Roman"/>
                <w:sz w:val="24"/>
                <w:szCs w:val="24"/>
                <w:lang w:val="lt-LT"/>
              </w:rPr>
              <w:t xml:space="preserve">, kuris </w:t>
            </w:r>
            <w:r w:rsidR="00DA4DAE" w:rsidRPr="00DA4DAE">
              <w:rPr>
                <w:rFonts w:ascii="Times New Roman" w:hAnsi="Times New Roman" w:cs="Times New Roman"/>
                <w:sz w:val="24"/>
                <w:szCs w:val="24"/>
                <w:lang w:val="lt-LT"/>
              </w:rPr>
              <w:t xml:space="preserve">susideda iš trijų dalių: 1) </w:t>
            </w:r>
            <w:r w:rsidR="00DA4DAE" w:rsidRPr="00DA4DAE">
              <w:rPr>
                <w:rFonts w:ascii="Times New Roman" w:hAnsi="Times New Roman" w:cs="Times New Roman"/>
                <w:sz w:val="24"/>
                <w:lang w:val="lt-LT"/>
              </w:rPr>
              <w:t>laisvų ir sąžiningų rinkimų skatinimas;</w:t>
            </w:r>
            <w:r w:rsidR="00DA4DAE" w:rsidRPr="00DA4DAE">
              <w:rPr>
                <w:rFonts w:ascii="Times New Roman" w:hAnsi="Times New Roman" w:cs="Times New Roman"/>
                <w:sz w:val="24"/>
                <w:szCs w:val="24"/>
                <w:lang w:val="lt-LT"/>
              </w:rPr>
              <w:t xml:space="preserve"> 2) </w:t>
            </w:r>
            <w:r w:rsidR="00DA4DAE" w:rsidRPr="00DA4DAE">
              <w:rPr>
                <w:rFonts w:ascii="Times New Roman" w:hAnsi="Times New Roman" w:cs="Times New Roman"/>
                <w:sz w:val="24"/>
                <w:lang w:val="lt-LT"/>
              </w:rPr>
              <w:t>žiniasklaidos laisvės stiprinimas;</w:t>
            </w:r>
            <w:r w:rsidR="00DA4DAE" w:rsidRPr="00DA4DAE">
              <w:rPr>
                <w:rFonts w:ascii="Times New Roman" w:hAnsi="Times New Roman" w:cs="Times New Roman"/>
                <w:sz w:val="24"/>
                <w:szCs w:val="24"/>
                <w:lang w:val="lt-LT"/>
              </w:rPr>
              <w:t xml:space="preserve"> 3) </w:t>
            </w:r>
            <w:r w:rsidR="00DA4DAE" w:rsidRPr="00DA4DAE">
              <w:rPr>
                <w:rFonts w:ascii="Times New Roman" w:hAnsi="Times New Roman" w:cs="Times New Roman"/>
                <w:sz w:val="24"/>
                <w:lang w:val="lt-LT"/>
              </w:rPr>
              <w:t>kova su dezinformacija.</w:t>
            </w:r>
          </w:p>
          <w:p w:rsidR="00DA4DAE" w:rsidRDefault="00DA4DAE" w:rsidP="00DE3254">
            <w:pPr>
              <w:spacing w:after="0" w:line="276" w:lineRule="auto"/>
              <w:ind w:left="-297" w:firstLine="720"/>
              <w:jc w:val="both"/>
              <w:rPr>
                <w:rFonts w:ascii="Times New Roman" w:hAnsi="Times New Roman" w:cs="Times New Roman"/>
                <w:sz w:val="24"/>
                <w:szCs w:val="24"/>
                <w:lang w:val="lt-LT"/>
              </w:rPr>
            </w:pPr>
            <w:r w:rsidRPr="00DA4DAE">
              <w:rPr>
                <w:rFonts w:ascii="Times New Roman" w:hAnsi="Times New Roman" w:cs="Times New Roman"/>
                <w:i/>
                <w:sz w:val="24"/>
                <w:szCs w:val="24"/>
                <w:lang w:val="lt-LT"/>
              </w:rPr>
              <w:t>Laisvų ir sąžiningų rinkimų skatinimas</w:t>
            </w:r>
            <w:r w:rsidR="00030CF8">
              <w:rPr>
                <w:rFonts w:ascii="Times New Roman" w:hAnsi="Times New Roman" w:cs="Times New Roman"/>
                <w:i/>
                <w:sz w:val="24"/>
                <w:szCs w:val="24"/>
                <w:lang w:val="lt-LT"/>
              </w:rPr>
              <w:t xml:space="preserve">. </w:t>
            </w:r>
            <w:r w:rsidRPr="00DA4DAE">
              <w:rPr>
                <w:rFonts w:ascii="Times New Roman" w:hAnsi="Times New Roman" w:cs="Times New Roman"/>
                <w:sz w:val="24"/>
                <w:szCs w:val="24"/>
                <w:lang w:val="lt-LT"/>
              </w:rPr>
              <w:t>Išdėstytos priemonės, kurių EK ketina imtis siekdama užtikrinti rinkimų sistemų atsparumą ir saugumą, bei pasitikėjimą rinkimų rezultatais.</w:t>
            </w:r>
            <w:r w:rsidR="00DE3254">
              <w:rPr>
                <w:rFonts w:ascii="Times New Roman" w:hAnsi="Times New Roman" w:cs="Times New Roman"/>
                <w:sz w:val="24"/>
                <w:szCs w:val="24"/>
                <w:lang w:val="lt-LT"/>
              </w:rPr>
              <w:t xml:space="preserve"> N</w:t>
            </w:r>
            <w:r w:rsidR="00DE3254" w:rsidRPr="00DE3254">
              <w:rPr>
                <w:rFonts w:ascii="Times New Roman" w:hAnsi="Times New Roman" w:cs="Times New Roman"/>
                <w:sz w:val="24"/>
                <w:szCs w:val="24"/>
                <w:lang w:val="lt-LT"/>
              </w:rPr>
              <w:t>um</w:t>
            </w:r>
            <w:r w:rsidR="00952C95">
              <w:rPr>
                <w:rFonts w:ascii="Times New Roman" w:hAnsi="Times New Roman" w:cs="Times New Roman"/>
                <w:sz w:val="24"/>
                <w:szCs w:val="24"/>
                <w:lang w:val="lt-LT"/>
              </w:rPr>
              <w:t>atyti du teisėkūros pasiūlymai</w:t>
            </w:r>
            <w:r w:rsidR="00DE3254">
              <w:rPr>
                <w:rFonts w:ascii="Times New Roman" w:hAnsi="Times New Roman" w:cs="Times New Roman"/>
                <w:sz w:val="24"/>
                <w:szCs w:val="24"/>
                <w:lang w:val="lt-LT"/>
              </w:rPr>
              <w:t>: d</w:t>
            </w:r>
            <w:r w:rsidR="00DE3254" w:rsidRPr="00DE3254">
              <w:rPr>
                <w:rFonts w:ascii="Times New Roman" w:hAnsi="Times New Roman" w:cs="Times New Roman"/>
                <w:sz w:val="24"/>
                <w:szCs w:val="24"/>
                <w:lang w:val="lt-LT"/>
              </w:rPr>
              <w:t>ėl Europos politinių partijų ir Europos politinių organizacij</w:t>
            </w:r>
            <w:r w:rsidR="00DE3254">
              <w:rPr>
                <w:rFonts w:ascii="Times New Roman" w:hAnsi="Times New Roman" w:cs="Times New Roman"/>
                <w:sz w:val="24"/>
                <w:szCs w:val="24"/>
                <w:lang w:val="lt-LT"/>
              </w:rPr>
              <w:t>ų finansavimo statuso peržiūros ir d</w:t>
            </w:r>
            <w:r w:rsidR="00DE3254" w:rsidRPr="00DE3254">
              <w:rPr>
                <w:rFonts w:ascii="Times New Roman" w:hAnsi="Times New Roman" w:cs="Times New Roman"/>
                <w:sz w:val="24"/>
                <w:szCs w:val="24"/>
                <w:lang w:val="lt-LT"/>
              </w:rPr>
              <w:t xml:space="preserve">ėl didesnio mokamos politinės reklamos skaidrumo. </w:t>
            </w:r>
            <w:r w:rsidRPr="00DA4DAE">
              <w:rPr>
                <w:rFonts w:ascii="Times New Roman" w:hAnsi="Times New Roman" w:cs="Times New Roman"/>
                <w:sz w:val="24"/>
                <w:szCs w:val="24"/>
                <w:lang w:val="lt-LT"/>
              </w:rPr>
              <w:t xml:space="preserve"> </w:t>
            </w:r>
            <w:r w:rsidRPr="00DA4DAE">
              <w:rPr>
                <w:rFonts w:ascii="Times New Roman" w:hAnsi="Times New Roman" w:cs="Times New Roman"/>
                <w:i/>
                <w:sz w:val="24"/>
                <w:szCs w:val="24"/>
                <w:lang w:val="lt-LT"/>
              </w:rPr>
              <w:t>Žiniasklaidos laisvės stiprinimas</w:t>
            </w:r>
            <w:r w:rsidR="00030CF8">
              <w:rPr>
                <w:rFonts w:ascii="Times New Roman" w:hAnsi="Times New Roman" w:cs="Times New Roman"/>
                <w:i/>
                <w:sz w:val="24"/>
                <w:szCs w:val="24"/>
                <w:lang w:val="lt-LT"/>
              </w:rPr>
              <w:t xml:space="preserve">. </w:t>
            </w:r>
            <w:r w:rsidRPr="00DA4DAE">
              <w:rPr>
                <w:rFonts w:ascii="Times New Roman" w:hAnsi="Times New Roman" w:cs="Times New Roman"/>
                <w:sz w:val="24"/>
                <w:szCs w:val="24"/>
                <w:lang w:val="lt-LT"/>
              </w:rPr>
              <w:t xml:space="preserve">Šioje dalyje aptariamos priemonės žiniasklaidos laisvei ir pliuralizmui skatinti. Numatoma įsteigti instrumentą, kurio pagalba būtų renkama informacija apie žiniasklaidos priemonių savininkus, imtis priemonių, kad valdžios reklamos užsakymai būtų skaidrūs ir sąžiningi, skatinti žiniasklaidos įvairovę, padėti </w:t>
            </w:r>
            <w:r w:rsidRPr="00DA4DAE">
              <w:rPr>
                <w:rFonts w:ascii="Times New Roman" w:hAnsi="Times New Roman" w:cs="Times New Roman"/>
                <w:sz w:val="24"/>
                <w:szCs w:val="24"/>
                <w:lang w:val="lt-LT"/>
              </w:rPr>
              <w:lastRenderedPageBreak/>
              <w:t>žurnalistams, su kuriais bandoma susidoroti ieškinių pagalba.</w:t>
            </w:r>
            <w:r w:rsidR="00030CF8">
              <w:rPr>
                <w:rFonts w:ascii="Times New Roman" w:hAnsi="Times New Roman" w:cs="Times New Roman"/>
                <w:sz w:val="24"/>
                <w:szCs w:val="24"/>
                <w:lang w:val="lt-LT"/>
              </w:rPr>
              <w:t xml:space="preserve"> </w:t>
            </w:r>
            <w:r w:rsidRPr="00DA4DAE">
              <w:rPr>
                <w:rFonts w:ascii="Times New Roman" w:hAnsi="Times New Roman" w:cs="Times New Roman"/>
                <w:i/>
                <w:sz w:val="24"/>
                <w:szCs w:val="24"/>
                <w:lang w:val="lt-LT"/>
              </w:rPr>
              <w:t>Kova su dezinformacija</w:t>
            </w:r>
            <w:r w:rsidR="00030CF8">
              <w:rPr>
                <w:rFonts w:ascii="Times New Roman" w:hAnsi="Times New Roman" w:cs="Times New Roman"/>
                <w:i/>
                <w:sz w:val="24"/>
                <w:szCs w:val="24"/>
                <w:lang w:val="lt-LT"/>
              </w:rPr>
              <w:t xml:space="preserve">. </w:t>
            </w:r>
            <w:r w:rsidRPr="00DA4DAE">
              <w:rPr>
                <w:rFonts w:ascii="Times New Roman" w:hAnsi="Times New Roman" w:cs="Times New Roman"/>
                <w:sz w:val="24"/>
                <w:szCs w:val="24"/>
                <w:lang w:val="lt-LT"/>
              </w:rPr>
              <w:t>Formuluojamas ambicingas interesas didinti kovos su dezinformacija pastangas ES lygiu, peržengiantis kelis ligšiolinius tabu: norima vystyti</w:t>
            </w:r>
            <w:r w:rsidRPr="00DA4DAE">
              <w:rPr>
                <w:rFonts w:ascii="Times New Roman" w:hAnsi="Times New Roman" w:cs="Times New Roman"/>
                <w:lang w:val="lt-LT"/>
              </w:rPr>
              <w:t xml:space="preserve"> </w:t>
            </w:r>
            <w:r w:rsidRPr="00DA4DAE">
              <w:rPr>
                <w:rFonts w:ascii="Times New Roman" w:hAnsi="Times New Roman" w:cs="Times New Roman"/>
                <w:sz w:val="24"/>
                <w:szCs w:val="24"/>
                <w:lang w:val="lt-LT"/>
              </w:rPr>
              <w:t>ES kovos su įtakos operacijomis priemonių rinkinį, sakoma, kad reikia imtis atgrasymo per sankcijas ir kaštų didinimą, ieškoti sinergijų su „</w:t>
            </w:r>
            <w:r w:rsidRPr="00952C95">
              <w:rPr>
                <w:rFonts w:ascii="Times New Roman" w:hAnsi="Times New Roman" w:cs="Times New Roman"/>
                <w:i/>
                <w:sz w:val="24"/>
                <w:szCs w:val="24"/>
                <w:lang w:val="lt-LT"/>
              </w:rPr>
              <w:t>cyber diplomacy toolbox</w:t>
            </w:r>
            <w:r w:rsidRPr="00DA4DAE">
              <w:rPr>
                <w:rFonts w:ascii="Times New Roman" w:hAnsi="Times New Roman" w:cs="Times New Roman"/>
                <w:sz w:val="24"/>
                <w:szCs w:val="24"/>
                <w:lang w:val="lt-LT"/>
              </w:rPr>
              <w:t xml:space="preserve">“. </w:t>
            </w:r>
          </w:p>
          <w:p w:rsidR="00030CF8" w:rsidRPr="00030CF8" w:rsidRDefault="00030CF8" w:rsidP="00030CF8">
            <w:pPr>
              <w:spacing w:after="0" w:line="276" w:lineRule="auto"/>
              <w:ind w:left="-297" w:firstLine="720"/>
              <w:jc w:val="both"/>
              <w:rPr>
                <w:rFonts w:ascii="Times New Roman" w:hAnsi="Times New Roman" w:cs="Times New Roman"/>
                <w:sz w:val="24"/>
                <w:szCs w:val="24"/>
                <w:lang w:val="lt-LT"/>
              </w:rPr>
            </w:pPr>
          </w:p>
          <w:p w:rsidR="00DA4DAE" w:rsidRPr="00DA4DAE" w:rsidRDefault="00DA4DAE" w:rsidP="00030CF8">
            <w:pPr>
              <w:spacing w:after="0" w:line="276" w:lineRule="auto"/>
              <w:ind w:left="-297" w:firstLine="720"/>
              <w:jc w:val="both"/>
              <w:rPr>
                <w:rFonts w:ascii="Times New Roman" w:hAnsi="Times New Roman" w:cs="Times New Roman"/>
                <w:sz w:val="24"/>
                <w:lang w:val="lt-LT"/>
              </w:rPr>
            </w:pPr>
            <w:r w:rsidRPr="00DA4DAE">
              <w:rPr>
                <w:rFonts w:ascii="Times New Roman" w:hAnsi="Times New Roman" w:cs="Times New Roman"/>
                <w:sz w:val="24"/>
                <w:u w:val="single"/>
                <w:lang w:val="lt-LT"/>
              </w:rPr>
              <w:t>Lietuvos pozicija.</w:t>
            </w:r>
            <w:r w:rsidRPr="00DA4DAE">
              <w:rPr>
                <w:rFonts w:ascii="Times New Roman" w:hAnsi="Times New Roman" w:cs="Times New Roman"/>
                <w:sz w:val="24"/>
                <w:lang w:val="lt-LT"/>
              </w:rPr>
              <w:t xml:space="preserve"> </w:t>
            </w:r>
            <w:r w:rsidR="00030CF8">
              <w:rPr>
                <w:rFonts w:ascii="Times New Roman" w:hAnsi="Times New Roman" w:cs="Times New Roman"/>
                <w:sz w:val="24"/>
                <w:lang w:val="lt-LT"/>
              </w:rPr>
              <w:t>T</w:t>
            </w:r>
            <w:r w:rsidRPr="00DA4DAE">
              <w:rPr>
                <w:rFonts w:ascii="Times New Roman" w:hAnsi="Times New Roman" w:cs="Times New Roman"/>
                <w:sz w:val="24"/>
                <w:lang w:val="lt-LT"/>
              </w:rPr>
              <w:t>eisės aktų p</w:t>
            </w:r>
            <w:r w:rsidR="00030CF8">
              <w:rPr>
                <w:rFonts w:ascii="Times New Roman" w:hAnsi="Times New Roman" w:cs="Times New Roman"/>
                <w:sz w:val="24"/>
                <w:lang w:val="lt-LT"/>
              </w:rPr>
              <w:t>rojektuose ypatingas dėmesys turi būti</w:t>
            </w:r>
            <w:r w:rsidRPr="00DA4DAE">
              <w:rPr>
                <w:rFonts w:ascii="Times New Roman" w:hAnsi="Times New Roman" w:cs="Times New Roman"/>
                <w:sz w:val="24"/>
                <w:lang w:val="lt-LT"/>
              </w:rPr>
              <w:t xml:space="preserve"> skirtas politinės reklamos skleidėjams socialiniuos</w:t>
            </w:r>
            <w:r w:rsidR="00030CF8">
              <w:rPr>
                <w:rFonts w:ascii="Times New Roman" w:hAnsi="Times New Roman" w:cs="Times New Roman"/>
                <w:sz w:val="24"/>
                <w:lang w:val="lt-LT"/>
              </w:rPr>
              <w:t>e tinkluose iš trečiųjų šalių. Palaikytume</w:t>
            </w:r>
            <w:r w:rsidRPr="00DA4DAE">
              <w:rPr>
                <w:rFonts w:ascii="Times New Roman" w:hAnsi="Times New Roman" w:cs="Times New Roman"/>
                <w:sz w:val="24"/>
                <w:lang w:val="lt-LT"/>
              </w:rPr>
              <w:t xml:space="preserve"> tokios reklamos draudimą bent jau rinkiminės agitacijos laikotarpiu. Tikimės, kad EK numatys konkrečias priemones stiprinti nacionalinių institucijų kompetenciją politinės reklamos stebėsenai vykdyti, ypač socialiniuose tinkluose. </w:t>
            </w:r>
            <w:r w:rsidR="00030CF8">
              <w:rPr>
                <w:rFonts w:ascii="Times New Roman" w:hAnsi="Times New Roman" w:cs="Times New Roman"/>
                <w:sz w:val="24"/>
                <w:lang w:val="lt-LT"/>
              </w:rPr>
              <w:t>T</w:t>
            </w:r>
            <w:r w:rsidRPr="00DA4DAE">
              <w:rPr>
                <w:rFonts w:ascii="Times New Roman" w:hAnsi="Times New Roman" w:cs="Times New Roman"/>
                <w:sz w:val="24"/>
                <w:lang w:val="lt-LT"/>
              </w:rPr>
              <w:t>ikimės konkrečių priemonių, kurios didintų Europos politinių partijų finansavimo skaidrumą ir išlaidų kontrolę. Remiame europinių politinių partijų finansavimo iš trečiųjų šalių draudimą.</w:t>
            </w:r>
          </w:p>
          <w:p w:rsidR="00DA4DAE" w:rsidRPr="00DA4DAE" w:rsidRDefault="00DA4DAE" w:rsidP="00030CF8">
            <w:pPr>
              <w:spacing w:after="0" w:line="276" w:lineRule="auto"/>
              <w:ind w:left="-297" w:firstLine="720"/>
              <w:jc w:val="both"/>
              <w:rPr>
                <w:rFonts w:ascii="Times New Roman" w:hAnsi="Times New Roman" w:cs="Times New Roman"/>
                <w:sz w:val="24"/>
                <w:lang w:val="lt-LT"/>
              </w:rPr>
            </w:pPr>
            <w:r w:rsidRPr="00DA4DAE">
              <w:rPr>
                <w:rFonts w:ascii="Times New Roman" w:hAnsi="Times New Roman" w:cs="Times New Roman"/>
                <w:sz w:val="24"/>
                <w:lang w:val="lt-LT"/>
              </w:rPr>
              <w:t xml:space="preserve">Sveikiname siūlomas iniciatyvas, ypač nukreiptas į žiniasklaidos nuosavybės ir valdžios reklamos užsakymų skaidrumo didinimą. Lietuva planuoja sukurti Visuomenės informacijos rengėjų ir skleidėjų informacijos sistemą (angl. </w:t>
            </w:r>
            <w:r w:rsidRPr="00DA4DAE">
              <w:rPr>
                <w:rFonts w:ascii="Times New Roman" w:hAnsi="Times New Roman" w:cs="Times New Roman"/>
                <w:i/>
                <w:sz w:val="24"/>
                <w:lang w:val="lt-LT"/>
              </w:rPr>
              <w:t>Information System of the Producers and Disseminators of Public Information</w:t>
            </w:r>
            <w:r w:rsidRPr="00DA4DAE">
              <w:rPr>
                <w:rFonts w:ascii="Times New Roman" w:hAnsi="Times New Roman" w:cs="Times New Roman"/>
                <w:sz w:val="24"/>
                <w:lang w:val="lt-LT"/>
              </w:rPr>
              <w:t xml:space="preserve">), kuri suteiks daugiau aiškumo, kam priklauso ir kas valdo žiniasklaidos priemones. </w:t>
            </w:r>
          </w:p>
          <w:p w:rsidR="00DA4DAE" w:rsidRDefault="00DA4DAE" w:rsidP="00030CF8">
            <w:pPr>
              <w:spacing w:after="0" w:line="276" w:lineRule="auto"/>
              <w:ind w:left="-297" w:firstLine="720"/>
              <w:jc w:val="both"/>
              <w:rPr>
                <w:sz w:val="24"/>
                <w:lang w:val="lt-LT"/>
              </w:rPr>
            </w:pPr>
            <w:r w:rsidRPr="00DA4DAE">
              <w:rPr>
                <w:rFonts w:ascii="Times New Roman" w:hAnsi="Times New Roman" w:cs="Times New Roman"/>
                <w:sz w:val="24"/>
                <w:lang w:val="lt-LT"/>
              </w:rPr>
              <w:t>Skatiname sistemiškesnį jau daba</w:t>
            </w:r>
            <w:r>
              <w:rPr>
                <w:rFonts w:ascii="Times New Roman" w:hAnsi="Times New Roman" w:cs="Times New Roman"/>
                <w:sz w:val="24"/>
                <w:lang w:val="lt-LT"/>
              </w:rPr>
              <w:t>r turimų priemonių panaudojimą</w:t>
            </w:r>
            <w:r w:rsidRPr="00DA4DAE">
              <w:rPr>
                <w:rFonts w:ascii="Times New Roman" w:hAnsi="Times New Roman" w:cs="Times New Roman"/>
                <w:sz w:val="24"/>
                <w:lang w:val="lt-LT"/>
              </w:rPr>
              <w:t>, nes dezinformacija dažnai būna dalis hibridinės atakos, turinčios ir kibernetinį elementą. Reikėtų kalbėti ir apie dezinformacijos atakų autorystės priskyrimą, norėtume daugiau dėmesio dezinformacijos ekonominės žalos problematikai, piktavališkiems bandymams</w:t>
            </w:r>
            <w:r w:rsidR="00030CF8">
              <w:rPr>
                <w:rFonts w:ascii="Times New Roman" w:hAnsi="Times New Roman" w:cs="Times New Roman"/>
                <w:sz w:val="24"/>
                <w:lang w:val="lt-LT"/>
              </w:rPr>
              <w:t xml:space="preserve"> kištis į ES sprendimų procesą. </w:t>
            </w:r>
            <w:r w:rsidRPr="00DA4DAE">
              <w:rPr>
                <w:rFonts w:ascii="Times New Roman" w:hAnsi="Times New Roman" w:cs="Times New Roman"/>
                <w:sz w:val="24"/>
                <w:lang w:val="lt-LT"/>
              </w:rPr>
              <w:t xml:space="preserve">Pastebime nemažą partnerių susidomėjimą EDAP, </w:t>
            </w:r>
            <w:r w:rsidR="00030CF8">
              <w:rPr>
                <w:rFonts w:ascii="Times New Roman" w:hAnsi="Times New Roman" w:cs="Times New Roman"/>
                <w:sz w:val="24"/>
                <w:lang w:val="lt-LT"/>
              </w:rPr>
              <w:t xml:space="preserve">todėl </w:t>
            </w:r>
            <w:r w:rsidRPr="00DA4DAE">
              <w:rPr>
                <w:rFonts w:ascii="Times New Roman" w:hAnsi="Times New Roman" w:cs="Times New Roman"/>
                <w:sz w:val="24"/>
                <w:lang w:val="lt-LT"/>
              </w:rPr>
              <w:t>raginame glaudžiau bendradarbiauti su NATO, G7.</w:t>
            </w:r>
            <w:r w:rsidRPr="00030CF8">
              <w:rPr>
                <w:sz w:val="24"/>
                <w:lang w:val="lt-LT"/>
              </w:rPr>
              <w:t xml:space="preserve"> </w:t>
            </w:r>
          </w:p>
          <w:p w:rsidR="007969DB" w:rsidRDefault="007969DB" w:rsidP="007969DB">
            <w:pPr>
              <w:spacing w:after="0" w:line="276" w:lineRule="auto"/>
              <w:jc w:val="both"/>
              <w:rPr>
                <w:sz w:val="24"/>
                <w:lang w:val="lt-LT"/>
              </w:rPr>
            </w:pPr>
          </w:p>
          <w:p w:rsidR="007969DB" w:rsidRPr="007969DB" w:rsidRDefault="007969DB" w:rsidP="007969DB">
            <w:pPr>
              <w:spacing w:after="0" w:line="276" w:lineRule="auto"/>
              <w:jc w:val="both"/>
              <w:rPr>
                <w:rFonts w:ascii="Times New Roman" w:hAnsi="Times New Roman" w:cs="Times New Roman"/>
                <w:i/>
                <w:sz w:val="24"/>
                <w:lang w:val="lt-LT"/>
              </w:rPr>
            </w:pPr>
            <w:r w:rsidRPr="007969DB">
              <w:rPr>
                <w:rFonts w:ascii="Times New Roman" w:hAnsi="Times New Roman" w:cs="Times New Roman"/>
                <w:i/>
                <w:sz w:val="24"/>
                <w:lang w:val="lt-LT"/>
              </w:rPr>
              <w:t>Galutinė Lietuvos pozicija bus derinama darbo tvarka gavus diskusinį dokumentą</w:t>
            </w:r>
          </w:p>
        </w:tc>
      </w:tr>
    </w:tbl>
    <w:p w:rsidR="0074211D" w:rsidRDefault="0074211D" w:rsidP="00F539D7">
      <w:pPr>
        <w:rPr>
          <w:lang w:val="lt-LT"/>
        </w:rPr>
      </w:pPr>
    </w:p>
    <w:tbl>
      <w:tblPr>
        <w:tblW w:w="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5"/>
      </w:tblGrid>
      <w:tr w:rsidR="001E6B9F" w:rsidRPr="00DA6BFB" w:rsidTr="008E62BF">
        <w:trPr>
          <w:trHeight w:val="620"/>
        </w:trPr>
        <w:tc>
          <w:tcPr>
            <w:tcW w:w="9055"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rsidR="001E6B9F" w:rsidRPr="00224CDB" w:rsidRDefault="001E6B9F" w:rsidP="00C070DD">
            <w:pPr>
              <w:pStyle w:val="bodya"/>
              <w:numPr>
                <w:ilvl w:val="0"/>
                <w:numId w:val="2"/>
              </w:numPr>
              <w:ind w:left="423"/>
              <w:jc w:val="both"/>
              <w:rPr>
                <w:b/>
                <w:color w:val="000000"/>
                <w:szCs w:val="22"/>
                <w:shd w:val="clear" w:color="auto" w:fill="FFFFFF"/>
              </w:rPr>
            </w:pPr>
            <w:r w:rsidRPr="00224CDB">
              <w:rPr>
                <w:b/>
                <w:color w:val="000000"/>
                <w:szCs w:val="22"/>
                <w:shd w:val="clear" w:color="auto" w:fill="FFFFFF"/>
              </w:rPr>
              <w:t xml:space="preserve">ES-JK </w:t>
            </w:r>
            <w:proofErr w:type="spellStart"/>
            <w:r w:rsidRPr="00224CDB">
              <w:rPr>
                <w:b/>
                <w:color w:val="000000"/>
                <w:szCs w:val="22"/>
                <w:shd w:val="clear" w:color="auto" w:fill="FFFFFF"/>
              </w:rPr>
              <w:t>santykiai</w:t>
            </w:r>
            <w:proofErr w:type="spellEnd"/>
            <w:r w:rsidRPr="00224CDB">
              <w:rPr>
                <w:b/>
                <w:color w:val="000000"/>
                <w:szCs w:val="22"/>
                <w:shd w:val="clear" w:color="auto" w:fill="FFFFFF"/>
              </w:rPr>
              <w:t xml:space="preserve"> </w:t>
            </w:r>
            <w:r w:rsidRPr="00224CDB">
              <w:rPr>
                <w:b/>
                <w:i/>
                <w:color w:val="000000"/>
                <w:szCs w:val="22"/>
                <w:shd w:val="clear" w:color="auto" w:fill="FFFFFF"/>
              </w:rPr>
              <w:t>(</w:t>
            </w:r>
            <w:proofErr w:type="spellStart"/>
            <w:r w:rsidRPr="00224CDB">
              <w:rPr>
                <w:b/>
                <w:i/>
                <w:color w:val="000000"/>
                <w:szCs w:val="22"/>
                <w:shd w:val="clear" w:color="auto" w:fill="FFFFFF"/>
              </w:rPr>
              <w:t>esamos</w:t>
            </w:r>
            <w:proofErr w:type="spellEnd"/>
            <w:r w:rsidRPr="00224CDB">
              <w:rPr>
                <w:b/>
                <w:i/>
                <w:color w:val="000000"/>
                <w:szCs w:val="22"/>
                <w:shd w:val="clear" w:color="auto" w:fill="FFFFFF"/>
              </w:rPr>
              <w:t xml:space="preserve"> </w:t>
            </w:r>
            <w:proofErr w:type="spellStart"/>
            <w:r w:rsidRPr="00224CDB">
              <w:rPr>
                <w:b/>
                <w:i/>
                <w:color w:val="000000"/>
                <w:szCs w:val="22"/>
                <w:shd w:val="clear" w:color="auto" w:fill="FFFFFF"/>
              </w:rPr>
              <w:t>padėties</w:t>
            </w:r>
            <w:proofErr w:type="spellEnd"/>
            <w:r w:rsidRPr="00224CDB">
              <w:rPr>
                <w:b/>
                <w:i/>
                <w:color w:val="000000"/>
                <w:szCs w:val="22"/>
                <w:shd w:val="clear" w:color="auto" w:fill="FFFFFF"/>
              </w:rPr>
              <w:t xml:space="preserve"> </w:t>
            </w:r>
            <w:proofErr w:type="spellStart"/>
            <w:r w:rsidRPr="00224CDB">
              <w:rPr>
                <w:b/>
                <w:i/>
                <w:color w:val="000000"/>
                <w:szCs w:val="22"/>
                <w:shd w:val="clear" w:color="auto" w:fill="FFFFFF"/>
              </w:rPr>
              <w:t>aptarimas</w:t>
            </w:r>
            <w:proofErr w:type="spellEnd"/>
            <w:r w:rsidRPr="00224CDB">
              <w:rPr>
                <w:b/>
                <w:i/>
                <w:color w:val="000000"/>
                <w:szCs w:val="22"/>
                <w:shd w:val="clear" w:color="auto" w:fill="FFFFFF"/>
              </w:rPr>
              <w:t>)</w:t>
            </w:r>
          </w:p>
          <w:p w:rsidR="00224CDB" w:rsidRPr="00DA20C8" w:rsidRDefault="00224CDB" w:rsidP="00C070DD">
            <w:pPr>
              <w:spacing w:after="0"/>
              <w:ind w:left="-297" w:firstLine="720"/>
              <w:jc w:val="both"/>
              <w:rPr>
                <w:rFonts w:ascii="Times New Roman" w:hAnsi="Times New Roman" w:cs="Times New Roman"/>
                <w:sz w:val="24"/>
                <w:szCs w:val="24"/>
                <w:lang w:val="lt-LT"/>
              </w:rPr>
            </w:pPr>
            <w:r w:rsidRPr="00224CDB">
              <w:rPr>
                <w:rFonts w:ascii="Times New Roman" w:hAnsi="Times New Roman" w:cs="Times New Roman"/>
                <w:sz w:val="24"/>
                <w:u w:val="single"/>
                <w:lang w:val="lt-LT"/>
              </w:rPr>
              <w:t>Klausimo esmė.</w:t>
            </w:r>
            <w:r>
              <w:rPr>
                <w:rFonts w:ascii="Times New Roman" w:hAnsi="Times New Roman" w:cs="Times New Roman"/>
                <w:sz w:val="24"/>
                <w:lang w:val="lt-LT"/>
              </w:rPr>
              <w:t xml:space="preserve"> </w:t>
            </w:r>
            <w:r w:rsidRPr="0063147C">
              <w:rPr>
                <w:rFonts w:ascii="Times New Roman" w:hAnsi="Times New Roman" w:cs="Times New Roman"/>
                <w:sz w:val="24"/>
                <w:lang w:val="lt-LT"/>
              </w:rPr>
              <w:t xml:space="preserve">BRT posėdyje bus aptariamas Tarybos sprendimas dėl ES ir </w:t>
            </w:r>
            <w:r w:rsidR="0087345B">
              <w:rPr>
                <w:rFonts w:ascii="Times New Roman" w:hAnsi="Times New Roman" w:cs="Times New Roman"/>
                <w:sz w:val="24"/>
                <w:lang w:val="lt-LT"/>
              </w:rPr>
              <w:t>JK</w:t>
            </w:r>
            <w:r w:rsidRPr="0063147C">
              <w:rPr>
                <w:rFonts w:ascii="Times New Roman" w:hAnsi="Times New Roman" w:cs="Times New Roman"/>
                <w:sz w:val="24"/>
                <w:lang w:val="lt-LT"/>
              </w:rPr>
              <w:t xml:space="preserve"> Prekybos ir bend</w:t>
            </w:r>
            <w:r w:rsidR="0087345B">
              <w:rPr>
                <w:rFonts w:ascii="Times New Roman" w:hAnsi="Times New Roman" w:cs="Times New Roman"/>
                <w:sz w:val="24"/>
                <w:lang w:val="lt-LT"/>
              </w:rPr>
              <w:t>radarbiavimo susitarimo (PBS) bei</w:t>
            </w:r>
            <w:r w:rsidRPr="0063147C">
              <w:rPr>
                <w:rFonts w:ascii="Times New Roman" w:hAnsi="Times New Roman" w:cs="Times New Roman"/>
                <w:sz w:val="24"/>
                <w:lang w:val="lt-LT"/>
              </w:rPr>
              <w:t xml:space="preserve"> </w:t>
            </w:r>
            <w:r w:rsidR="0087345B">
              <w:rPr>
                <w:rFonts w:ascii="Times New Roman" w:hAnsi="Times New Roman" w:cs="Times New Roman"/>
                <w:sz w:val="24"/>
                <w:lang w:val="lt-LT"/>
              </w:rPr>
              <w:t>ES</w:t>
            </w:r>
            <w:r w:rsidRPr="0063147C">
              <w:rPr>
                <w:rFonts w:ascii="Times New Roman" w:hAnsi="Times New Roman" w:cs="Times New Roman"/>
                <w:sz w:val="24"/>
                <w:lang w:val="lt-LT"/>
              </w:rPr>
              <w:t xml:space="preserve"> ir </w:t>
            </w:r>
            <w:r w:rsidR="0087345B">
              <w:rPr>
                <w:rFonts w:ascii="Times New Roman" w:hAnsi="Times New Roman" w:cs="Times New Roman"/>
                <w:sz w:val="24"/>
                <w:lang w:val="lt-LT"/>
              </w:rPr>
              <w:t>JK</w:t>
            </w:r>
            <w:r w:rsidRPr="0063147C">
              <w:rPr>
                <w:rFonts w:ascii="Times New Roman" w:hAnsi="Times New Roman" w:cs="Times New Roman"/>
                <w:sz w:val="24"/>
                <w:lang w:val="lt-LT"/>
              </w:rPr>
              <w:t xml:space="preserve"> susitarimo dėl keitimosi įslaptinta informacija ir jos apsaugos saugumo procedūrų sudarymo Sąjungos vardu.</w:t>
            </w:r>
            <w:r w:rsidRPr="00C15020">
              <w:rPr>
                <w:rFonts w:ascii="Times New Roman" w:hAnsi="Times New Roman" w:cs="Times New Roman"/>
                <w:b/>
                <w:sz w:val="24"/>
                <w:lang w:val="lt-LT"/>
              </w:rPr>
              <w:t xml:space="preserve"> </w:t>
            </w:r>
            <w:r w:rsidR="00851DAF">
              <w:rPr>
                <w:rFonts w:ascii="Times New Roman" w:hAnsi="Times New Roman" w:cs="Times New Roman"/>
                <w:sz w:val="24"/>
                <w:lang w:val="lt-LT"/>
              </w:rPr>
              <w:t>EK</w:t>
            </w:r>
            <w:r>
              <w:rPr>
                <w:rFonts w:ascii="Times New Roman" w:hAnsi="Times New Roman" w:cs="Times New Roman"/>
                <w:sz w:val="24"/>
                <w:lang w:val="lt-LT"/>
              </w:rPr>
              <w:t xml:space="preserve"> pasiūlė pratęsti laikiną PBS taikymą iki balandžio </w:t>
            </w:r>
            <w:r w:rsidRPr="00224CDB">
              <w:rPr>
                <w:rFonts w:ascii="Times New Roman" w:hAnsi="Times New Roman" w:cs="Times New Roman"/>
                <w:sz w:val="24"/>
                <w:lang w:val="lt-LT"/>
              </w:rPr>
              <w:t xml:space="preserve">30 </w:t>
            </w:r>
            <w:r>
              <w:rPr>
                <w:rFonts w:ascii="Times New Roman" w:hAnsi="Times New Roman" w:cs="Times New Roman"/>
                <w:sz w:val="24"/>
                <w:lang w:val="lt-LT"/>
              </w:rPr>
              <w:t>dienos, kad būtų spėjama išversti, revizuoti ir autentifikuoti susitarimo visomis oficialiomis ES kalbomis iki vasario pab</w:t>
            </w:r>
            <w:r w:rsidR="00166023">
              <w:rPr>
                <w:rFonts w:ascii="Times New Roman" w:hAnsi="Times New Roman" w:cs="Times New Roman"/>
                <w:sz w:val="24"/>
                <w:lang w:val="lt-LT"/>
              </w:rPr>
              <w:t>aigos. Tam reikalingas ES-JK PBS</w:t>
            </w:r>
            <w:r>
              <w:rPr>
                <w:rFonts w:ascii="Times New Roman" w:hAnsi="Times New Roman" w:cs="Times New Roman"/>
                <w:sz w:val="24"/>
                <w:lang w:val="lt-LT"/>
              </w:rPr>
              <w:t xml:space="preserve"> Partnerystės tarybos sprendimas. </w:t>
            </w:r>
            <w:r w:rsidRPr="00DA20C8">
              <w:rPr>
                <w:rFonts w:ascii="Times New Roman" w:hAnsi="Times New Roman" w:cs="Times New Roman"/>
                <w:sz w:val="24"/>
                <w:szCs w:val="24"/>
                <w:lang w:val="lt-LT"/>
              </w:rPr>
              <w:t>Pratęsimą palaiko EP, preliminariai</w:t>
            </w:r>
            <w:r w:rsidR="00851DAF">
              <w:rPr>
                <w:rFonts w:ascii="Times New Roman" w:hAnsi="Times New Roman" w:cs="Times New Roman"/>
                <w:sz w:val="24"/>
                <w:szCs w:val="24"/>
                <w:lang w:val="lt-LT"/>
              </w:rPr>
              <w:t>,</w:t>
            </w:r>
            <w:r w:rsidRPr="00DA20C8">
              <w:rPr>
                <w:rFonts w:ascii="Times New Roman" w:hAnsi="Times New Roman" w:cs="Times New Roman"/>
                <w:sz w:val="24"/>
                <w:szCs w:val="24"/>
                <w:lang w:val="lt-LT"/>
              </w:rPr>
              <w:t xml:space="preserve"> ir JK pusė.</w:t>
            </w:r>
          </w:p>
          <w:p w:rsidR="006A6688" w:rsidRPr="00ED54BF" w:rsidRDefault="00ED54BF" w:rsidP="00851DAF">
            <w:pPr>
              <w:spacing w:after="0"/>
              <w:ind w:left="-297" w:firstLine="720"/>
              <w:jc w:val="both"/>
              <w:rPr>
                <w:rFonts w:ascii="Times New Roman" w:hAnsi="Times New Roman" w:cs="Times New Roman"/>
                <w:sz w:val="24"/>
                <w:szCs w:val="24"/>
                <w:lang w:val="lt-LT"/>
              </w:rPr>
            </w:pPr>
            <w:r>
              <w:rPr>
                <w:rFonts w:ascii="Times New Roman" w:hAnsi="Times New Roman" w:cs="Times New Roman"/>
                <w:sz w:val="24"/>
                <w:lang w:val="lt-LT"/>
              </w:rPr>
              <w:t xml:space="preserve">Taip pat turėtų būti aptarta esama situacija </w:t>
            </w:r>
            <w:r w:rsidR="00851DAF">
              <w:rPr>
                <w:rFonts w:ascii="Times New Roman" w:hAnsi="Times New Roman" w:cs="Times New Roman"/>
                <w:sz w:val="24"/>
                <w:lang w:val="lt-LT"/>
              </w:rPr>
              <w:t>dėl EK</w:t>
            </w:r>
            <w:r>
              <w:rPr>
                <w:rFonts w:ascii="Times New Roman" w:hAnsi="Times New Roman" w:cs="Times New Roman"/>
                <w:sz w:val="24"/>
                <w:lang w:val="lt-LT"/>
              </w:rPr>
              <w:t xml:space="preserve"> reglamentu apriboto vakcinų eksporto į trečiąsias šalis, ta</w:t>
            </w:r>
            <w:r w:rsidR="00166023">
              <w:rPr>
                <w:rFonts w:ascii="Times New Roman" w:hAnsi="Times New Roman" w:cs="Times New Roman"/>
                <w:sz w:val="24"/>
                <w:lang w:val="lt-LT"/>
              </w:rPr>
              <w:t xml:space="preserve">ip ir ir į Šiaurės Airiją. Nors </w:t>
            </w:r>
            <w:r>
              <w:rPr>
                <w:rFonts w:ascii="Times New Roman" w:hAnsi="Times New Roman" w:cs="Times New Roman"/>
                <w:sz w:val="24"/>
                <w:lang w:val="lt-LT"/>
              </w:rPr>
              <w:t>Šiaurės Airija vėliau buvo išbraukta iš reglamento</w:t>
            </w:r>
            <w:r w:rsidR="00166023">
              <w:rPr>
                <w:rFonts w:ascii="Times New Roman" w:hAnsi="Times New Roman" w:cs="Times New Roman"/>
                <w:sz w:val="24"/>
                <w:lang w:val="lt-LT"/>
              </w:rPr>
              <w:t xml:space="preserve"> ištaisant redakcinę klaidą,</w:t>
            </w:r>
            <w:r w:rsidR="006A6688">
              <w:rPr>
                <w:rFonts w:ascii="Times New Roman" w:hAnsi="Times New Roman" w:cs="Times New Roman"/>
                <w:sz w:val="24"/>
                <w:lang w:val="lt-LT"/>
              </w:rPr>
              <w:t xml:space="preserve"> </w:t>
            </w:r>
            <w:r w:rsidR="006A6688" w:rsidRPr="008E62BF">
              <w:rPr>
                <w:rFonts w:ascii="Times New Roman" w:hAnsi="Times New Roman" w:cs="Times New Roman"/>
                <w:sz w:val="24"/>
                <w:szCs w:val="24"/>
                <w:lang w:val="lt-LT"/>
              </w:rPr>
              <w:t>JK apkaltino</w:t>
            </w:r>
            <w:r w:rsidR="00851DAF">
              <w:rPr>
                <w:rFonts w:ascii="Times New Roman" w:hAnsi="Times New Roman" w:cs="Times New Roman"/>
                <w:sz w:val="24"/>
                <w:szCs w:val="24"/>
                <w:lang w:val="lt-LT"/>
              </w:rPr>
              <w:t xml:space="preserve"> EK sukėlus grėsmę, taiką</w:t>
            </w:r>
            <w:r w:rsidR="006A6688" w:rsidRPr="008E62BF">
              <w:rPr>
                <w:rFonts w:ascii="Times New Roman" w:hAnsi="Times New Roman" w:cs="Times New Roman"/>
                <w:sz w:val="24"/>
                <w:szCs w:val="24"/>
                <w:lang w:val="lt-LT"/>
              </w:rPr>
              <w:t xml:space="preserve"> Airijoje </w:t>
            </w:r>
            <w:r w:rsidR="006A6688" w:rsidRPr="008E62BF">
              <w:rPr>
                <w:rFonts w:ascii="Times New Roman" w:hAnsi="Times New Roman" w:cs="Times New Roman"/>
                <w:sz w:val="24"/>
                <w:szCs w:val="24"/>
                <w:lang w:val="lt-LT"/>
              </w:rPr>
              <w:lastRenderedPageBreak/>
              <w:t>įtvirtinusiam 19</w:t>
            </w:r>
            <w:r w:rsidR="00851DAF">
              <w:rPr>
                <w:rFonts w:ascii="Times New Roman" w:hAnsi="Times New Roman" w:cs="Times New Roman"/>
                <w:sz w:val="24"/>
                <w:szCs w:val="24"/>
                <w:lang w:val="lt-LT"/>
              </w:rPr>
              <w:t>98 m. Belfasto susitarimui, sukūrus</w:t>
            </w:r>
            <w:r w:rsidR="006A6688" w:rsidRPr="008E62BF">
              <w:rPr>
                <w:rFonts w:ascii="Times New Roman" w:hAnsi="Times New Roman" w:cs="Times New Roman"/>
                <w:sz w:val="24"/>
                <w:szCs w:val="24"/>
                <w:lang w:val="lt-LT"/>
              </w:rPr>
              <w:t xml:space="preserve"> prielaidas vėl atsirasti fizinei sienai tarp </w:t>
            </w:r>
            <w:r>
              <w:rPr>
                <w:rFonts w:ascii="Times New Roman" w:hAnsi="Times New Roman" w:cs="Times New Roman"/>
                <w:sz w:val="24"/>
                <w:szCs w:val="24"/>
                <w:lang w:val="lt-LT"/>
              </w:rPr>
              <w:t>Airijos  ir Šiaurės Airijos</w:t>
            </w:r>
            <w:r w:rsidR="006A6688" w:rsidRPr="008E62BF">
              <w:rPr>
                <w:rFonts w:ascii="Times New Roman" w:hAnsi="Times New Roman" w:cs="Times New Roman"/>
                <w:sz w:val="24"/>
                <w:szCs w:val="24"/>
                <w:lang w:val="lt-LT"/>
              </w:rPr>
              <w:t xml:space="preserve">. </w:t>
            </w:r>
            <w:r w:rsidR="00851DAF">
              <w:rPr>
                <w:rFonts w:ascii="Times New Roman" w:hAnsi="Times New Roman" w:cs="Times New Roman"/>
                <w:sz w:val="24"/>
                <w:szCs w:val="24"/>
                <w:lang w:val="lt-LT"/>
              </w:rPr>
              <w:t>Kartu</w:t>
            </w:r>
            <w:r>
              <w:rPr>
                <w:rFonts w:ascii="Times New Roman" w:hAnsi="Times New Roman" w:cs="Times New Roman"/>
                <w:sz w:val="24"/>
                <w:szCs w:val="24"/>
                <w:lang w:val="lt-LT"/>
              </w:rPr>
              <w:t xml:space="preserve"> </w:t>
            </w:r>
            <w:r w:rsidR="00851DAF">
              <w:rPr>
                <w:rFonts w:ascii="Times New Roman" w:hAnsi="Times New Roman" w:cs="Times New Roman"/>
                <w:sz w:val="24"/>
                <w:szCs w:val="24"/>
                <w:lang w:val="lt-LT"/>
              </w:rPr>
              <w:t xml:space="preserve">JK </w:t>
            </w:r>
            <w:r>
              <w:rPr>
                <w:rFonts w:ascii="Times New Roman" w:hAnsi="Times New Roman" w:cs="Times New Roman"/>
                <w:sz w:val="24"/>
                <w:szCs w:val="24"/>
                <w:lang w:val="lt-LT"/>
              </w:rPr>
              <w:t>p</w:t>
            </w:r>
            <w:r w:rsidR="006A6688" w:rsidRPr="008E62BF">
              <w:rPr>
                <w:rFonts w:ascii="Times New Roman" w:hAnsi="Times New Roman" w:cs="Times New Roman"/>
                <w:sz w:val="24"/>
                <w:szCs w:val="24"/>
                <w:lang w:val="lt-LT"/>
              </w:rPr>
              <w:t xml:space="preserve">areikalavo nustatyti eilę palengvinimų </w:t>
            </w:r>
            <w:r>
              <w:rPr>
                <w:rFonts w:ascii="Times New Roman" w:hAnsi="Times New Roman" w:cs="Times New Roman"/>
                <w:sz w:val="24"/>
                <w:szCs w:val="24"/>
                <w:lang w:val="lt-LT"/>
              </w:rPr>
              <w:t>Išstojimo susitarimo</w:t>
            </w:r>
            <w:r w:rsidR="006A6688" w:rsidRPr="008E62BF">
              <w:rPr>
                <w:rFonts w:ascii="Times New Roman" w:hAnsi="Times New Roman" w:cs="Times New Roman"/>
                <w:sz w:val="24"/>
                <w:szCs w:val="24"/>
                <w:lang w:val="lt-LT"/>
              </w:rPr>
              <w:t xml:space="preserve"> Airijos ir Šiaurės Airijos Protokolo (toliau – Protokolo)</w:t>
            </w:r>
            <w:r>
              <w:rPr>
                <w:rFonts w:ascii="Times New Roman" w:hAnsi="Times New Roman" w:cs="Times New Roman"/>
                <w:sz w:val="24"/>
                <w:szCs w:val="24"/>
                <w:lang w:val="lt-LT"/>
              </w:rPr>
              <w:t>, o taip pat Prekybos ir bendardarbiavimo sutarties</w:t>
            </w:r>
            <w:r w:rsidR="006A6688" w:rsidRPr="008E62BF">
              <w:rPr>
                <w:rFonts w:ascii="Times New Roman" w:hAnsi="Times New Roman" w:cs="Times New Roman"/>
                <w:sz w:val="24"/>
                <w:szCs w:val="24"/>
                <w:lang w:val="lt-LT"/>
              </w:rPr>
              <w:t xml:space="preserve"> t</w:t>
            </w:r>
            <w:r>
              <w:rPr>
                <w:rFonts w:ascii="Times New Roman" w:hAnsi="Times New Roman" w:cs="Times New Roman"/>
                <w:sz w:val="24"/>
                <w:szCs w:val="24"/>
                <w:lang w:val="lt-LT"/>
              </w:rPr>
              <w:t>aikymui, pervežant prekes per Šiaurės Airiją ir Didžiąją Britaniją</w:t>
            </w:r>
            <w:r w:rsidR="006A6688" w:rsidRPr="008E62BF">
              <w:rPr>
                <w:rFonts w:ascii="Times New Roman" w:hAnsi="Times New Roman" w:cs="Times New Roman"/>
                <w:sz w:val="24"/>
                <w:szCs w:val="24"/>
                <w:lang w:val="lt-LT"/>
              </w:rPr>
              <w:t xml:space="preserve"> atskyrusią ES muitų sieną. </w:t>
            </w:r>
            <w:r w:rsidR="006A6688" w:rsidRPr="006A6688">
              <w:rPr>
                <w:rFonts w:ascii="Times New Roman" w:hAnsi="Times New Roman" w:cs="Times New Roman"/>
                <w:bCs/>
                <w:sz w:val="24"/>
                <w:szCs w:val="24"/>
                <w:lang w:val="lt-LT"/>
              </w:rPr>
              <w:t xml:space="preserve">Šiuo klausimu </w:t>
            </w:r>
            <w:r>
              <w:rPr>
                <w:rFonts w:ascii="Times New Roman" w:hAnsi="Times New Roman" w:cs="Times New Roman"/>
                <w:bCs/>
                <w:sz w:val="24"/>
                <w:szCs w:val="24"/>
                <w:lang w:val="lt-LT"/>
              </w:rPr>
              <w:t>ES Komisijos vicepirmininka</w:t>
            </w:r>
            <w:r w:rsidR="006A6688" w:rsidRPr="006A6688">
              <w:rPr>
                <w:rFonts w:ascii="Times New Roman" w:hAnsi="Times New Roman" w:cs="Times New Roman"/>
                <w:bCs/>
                <w:sz w:val="24"/>
                <w:szCs w:val="24"/>
                <w:lang w:val="lt-LT"/>
              </w:rPr>
              <w:t>s M. Šefčovičius su JK puse palaiko intensyvius kontaktus</w:t>
            </w:r>
            <w:r>
              <w:rPr>
                <w:rFonts w:ascii="Times New Roman" w:hAnsi="Times New Roman" w:cs="Times New Roman"/>
                <w:bCs/>
                <w:sz w:val="24"/>
                <w:szCs w:val="24"/>
                <w:lang w:val="lt-LT"/>
              </w:rPr>
              <w:t>.</w:t>
            </w:r>
          </w:p>
          <w:p w:rsidR="00224CDB" w:rsidRPr="00ED54BF" w:rsidRDefault="00224CDB" w:rsidP="00224CDB">
            <w:pPr>
              <w:spacing w:after="0"/>
              <w:ind w:left="-297"/>
              <w:jc w:val="both"/>
              <w:rPr>
                <w:rFonts w:ascii="Times New Roman" w:hAnsi="Times New Roman" w:cs="Times New Roman"/>
                <w:sz w:val="24"/>
                <w:szCs w:val="24"/>
                <w:lang w:val="lt-LT"/>
              </w:rPr>
            </w:pPr>
          </w:p>
          <w:p w:rsidR="00851DAF" w:rsidRDefault="00224CDB" w:rsidP="00851DAF">
            <w:pPr>
              <w:spacing w:after="0"/>
              <w:ind w:left="-297" w:firstLine="720"/>
              <w:jc w:val="both"/>
              <w:rPr>
                <w:rFonts w:ascii="Times New Roman" w:hAnsi="Times New Roman" w:cs="Times New Roman"/>
                <w:bCs/>
                <w:sz w:val="24"/>
                <w:szCs w:val="24"/>
                <w:lang w:val="lt-LT"/>
              </w:rPr>
            </w:pPr>
            <w:r w:rsidRPr="00DA20C8">
              <w:rPr>
                <w:rFonts w:ascii="Times New Roman" w:hAnsi="Times New Roman" w:cs="Times New Roman"/>
                <w:sz w:val="24"/>
                <w:szCs w:val="24"/>
                <w:u w:val="single"/>
                <w:lang w:val="lt-LT"/>
              </w:rPr>
              <w:t>Lietuvos pozicija.</w:t>
            </w:r>
            <w:r w:rsidRPr="00DA20C8">
              <w:rPr>
                <w:rFonts w:ascii="Times New Roman" w:hAnsi="Times New Roman" w:cs="Times New Roman"/>
                <w:sz w:val="24"/>
                <w:szCs w:val="24"/>
                <w:lang w:val="lt-LT"/>
              </w:rPr>
              <w:t xml:space="preserve"> </w:t>
            </w:r>
            <w:r>
              <w:rPr>
                <w:rFonts w:ascii="Times New Roman" w:hAnsi="Times New Roman" w:cs="Times New Roman"/>
                <w:bCs/>
                <w:sz w:val="24"/>
                <w:szCs w:val="24"/>
                <w:lang w:val="lt-LT"/>
              </w:rPr>
              <w:t>Pritariame PBS laikinojo taikymo pratęsimui. Pabrėžiame autentifikuotų vertimų į lietuvių ir kit</w:t>
            </w:r>
            <w:r w:rsidR="00851DAF">
              <w:rPr>
                <w:rFonts w:ascii="Times New Roman" w:hAnsi="Times New Roman" w:cs="Times New Roman"/>
                <w:bCs/>
                <w:sz w:val="24"/>
                <w:szCs w:val="24"/>
                <w:lang w:val="lt-LT"/>
              </w:rPr>
              <w:t>as oficialias ES kalbas svarbą.</w:t>
            </w:r>
          </w:p>
          <w:p w:rsidR="00ED54BF" w:rsidRPr="00851DAF" w:rsidRDefault="00E66B7A" w:rsidP="00851DAF">
            <w:pPr>
              <w:spacing w:after="0"/>
              <w:ind w:left="-297" w:firstLine="720"/>
              <w:jc w:val="both"/>
              <w:rPr>
                <w:rFonts w:ascii="Times New Roman" w:hAnsi="Times New Roman" w:cs="Times New Roman"/>
                <w:bCs/>
                <w:sz w:val="24"/>
                <w:szCs w:val="24"/>
                <w:lang w:val="lt-LT"/>
              </w:rPr>
            </w:pPr>
            <w:r w:rsidRPr="00E66B7A">
              <w:rPr>
                <w:rFonts w:ascii="Times New Roman" w:hAnsi="Times New Roman" w:cs="Times New Roman"/>
                <w:sz w:val="24"/>
                <w:szCs w:val="24"/>
                <w:lang w:val="lt-LT"/>
              </w:rPr>
              <w:t>Pasisakome už solidarumą Airijos atžvilgiu sprendžiant susidariusią situaciją dėl JK Išstojimo susitarimo</w:t>
            </w:r>
            <w:r>
              <w:rPr>
                <w:rFonts w:ascii="Times New Roman" w:hAnsi="Times New Roman" w:cs="Times New Roman"/>
                <w:sz w:val="24"/>
                <w:szCs w:val="24"/>
                <w:lang w:val="lt-LT"/>
              </w:rPr>
              <w:t xml:space="preserve">. Svarbu - pilnas </w:t>
            </w:r>
            <w:r w:rsidR="00851DAF">
              <w:rPr>
                <w:rFonts w:ascii="Times New Roman" w:hAnsi="Times New Roman" w:cs="Times New Roman"/>
                <w:sz w:val="24"/>
                <w:szCs w:val="24"/>
                <w:lang w:val="lt-LT"/>
              </w:rPr>
              <w:t xml:space="preserve">Išstojimo susitarimo bei </w:t>
            </w:r>
            <w:r w:rsidR="00ED54BF">
              <w:rPr>
                <w:rFonts w:ascii="Times New Roman" w:hAnsi="Times New Roman" w:cs="Times New Roman"/>
                <w:sz w:val="24"/>
                <w:szCs w:val="24"/>
                <w:lang w:val="lt-LT"/>
              </w:rPr>
              <w:t>Airijai ir Šiaurės Airijai skirto Protokolo įgyvendinimas.</w:t>
            </w:r>
          </w:p>
          <w:p w:rsidR="00224CDB" w:rsidRPr="00224CDB" w:rsidRDefault="00851DAF" w:rsidP="00C070DD">
            <w:pPr>
              <w:spacing w:after="0"/>
              <w:ind w:left="-297" w:firstLine="720"/>
              <w:jc w:val="both"/>
              <w:rPr>
                <w:rFonts w:ascii="Times New Roman" w:hAnsi="Times New Roman" w:cs="Times New Roman"/>
                <w:b/>
                <w:sz w:val="24"/>
                <w:lang w:val="lt-LT"/>
              </w:rPr>
            </w:pPr>
            <w:r>
              <w:rPr>
                <w:rFonts w:ascii="Times New Roman" w:hAnsi="Times New Roman" w:cs="Times New Roman"/>
                <w:bCs/>
                <w:sz w:val="24"/>
                <w:szCs w:val="24"/>
                <w:lang w:val="lt-LT"/>
              </w:rPr>
              <w:t>Kartu būtina siekti,</w:t>
            </w:r>
            <w:r w:rsidR="00224CDB" w:rsidRPr="0063147C">
              <w:rPr>
                <w:rFonts w:ascii="Times New Roman" w:hAnsi="Times New Roman" w:cs="Times New Roman"/>
                <w:bCs/>
                <w:sz w:val="24"/>
                <w:szCs w:val="24"/>
                <w:lang w:val="lt-LT"/>
              </w:rPr>
              <w:t xml:space="preserve"> kad JK atsisakytų diskriminacinės praktikos netaikyti vizos mokesčio le</w:t>
            </w:r>
            <w:r w:rsidR="00224CDB">
              <w:rPr>
                <w:rFonts w:ascii="Times New Roman" w:hAnsi="Times New Roman" w:cs="Times New Roman"/>
                <w:bCs/>
                <w:sz w:val="24"/>
                <w:szCs w:val="24"/>
                <w:lang w:val="lt-LT"/>
              </w:rPr>
              <w:t>ngvatos Lietuvos ir kitų 4 ES valstybių narių dirbantiems piliečiams JK.</w:t>
            </w:r>
          </w:p>
        </w:tc>
      </w:tr>
    </w:tbl>
    <w:p w:rsidR="001E6B9F" w:rsidRPr="00EB3A1F" w:rsidRDefault="001E6B9F" w:rsidP="00F539D7">
      <w:pPr>
        <w:rPr>
          <w:lang w:val="lt-LT"/>
        </w:rPr>
      </w:pPr>
    </w:p>
    <w:sectPr w:rsidR="001E6B9F" w:rsidRPr="00EB3A1F">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67F" w:rsidRDefault="00F1767F" w:rsidP="001E6B9F">
      <w:pPr>
        <w:spacing w:after="0" w:line="240" w:lineRule="auto"/>
      </w:pPr>
      <w:r>
        <w:separator/>
      </w:r>
    </w:p>
  </w:endnote>
  <w:endnote w:type="continuationSeparator" w:id="0">
    <w:p w:rsidR="00F1767F" w:rsidRDefault="00F1767F" w:rsidP="001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67F" w:rsidRDefault="00F1767F" w:rsidP="001E6B9F">
      <w:pPr>
        <w:spacing w:after="0" w:line="240" w:lineRule="auto"/>
      </w:pPr>
      <w:r>
        <w:separator/>
      </w:r>
    </w:p>
  </w:footnote>
  <w:footnote w:type="continuationSeparator" w:id="0">
    <w:p w:rsidR="00F1767F" w:rsidRDefault="00F1767F" w:rsidP="001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B9F" w:rsidRPr="00E4021F" w:rsidRDefault="001E6B9F" w:rsidP="001E6B9F">
    <w:pPr>
      <w:pStyle w:val="BodyA0"/>
      <w:pBdr>
        <w:right w:val="nil"/>
      </w:pBdr>
      <w:tabs>
        <w:tab w:val="center" w:pos="4153"/>
        <w:tab w:val="right" w:pos="8306"/>
      </w:tabs>
      <w:jc w:val="right"/>
      <w:rPr>
        <w:rFonts w:hAnsi="Times New Roman" w:cs="Times New Roman"/>
        <w:i/>
        <w:iCs/>
        <w:lang w:val="lt-LT"/>
      </w:rPr>
    </w:pPr>
    <w:proofErr w:type="spellStart"/>
    <w:r w:rsidRPr="00B9161C">
      <w:rPr>
        <w:rFonts w:hAnsi="Times New Roman" w:cs="Times New Roman"/>
        <w:i/>
        <w:iCs/>
        <w:lang w:val="fr-FR"/>
      </w:rPr>
      <w:t>Parengė</w:t>
    </w:r>
    <w:proofErr w:type="spellEnd"/>
    <w:r w:rsidRPr="00B9161C">
      <w:rPr>
        <w:rFonts w:hAnsi="Times New Roman" w:cs="Times New Roman"/>
        <w:i/>
        <w:iCs/>
        <w:lang w:val="fr-FR"/>
      </w:rPr>
      <w:t>: U</w:t>
    </w:r>
    <w:r>
      <w:rPr>
        <w:rFonts w:hAnsi="Times New Roman" w:cs="Times New Roman"/>
        <w:i/>
        <w:iCs/>
        <w:lang w:val="lt-LT"/>
      </w:rPr>
      <w:t>žsienio reikalų ministerijos</w:t>
    </w:r>
    <w:r w:rsidRPr="00E4021F">
      <w:rPr>
        <w:rFonts w:hAnsi="Times New Roman" w:cs="Times New Roman"/>
        <w:i/>
        <w:iCs/>
        <w:lang w:val="lt-LT"/>
      </w:rPr>
      <w:t xml:space="preserve"> E</w:t>
    </w:r>
    <w:r>
      <w:rPr>
        <w:rFonts w:hAnsi="Times New Roman" w:cs="Times New Roman"/>
        <w:i/>
        <w:iCs/>
        <w:lang w:val="lt-LT"/>
      </w:rPr>
      <w:t>uropos Sąjungos departamentas</w:t>
    </w:r>
  </w:p>
  <w:p w:rsidR="001E6B9F" w:rsidRPr="00F62288" w:rsidRDefault="001E6B9F" w:rsidP="001E6B9F">
    <w:pPr>
      <w:pStyle w:val="BodyA0"/>
      <w:pBdr>
        <w:right w:val="nil"/>
      </w:pBdr>
      <w:tabs>
        <w:tab w:val="center" w:pos="4153"/>
        <w:tab w:val="right" w:pos="8306"/>
      </w:tabs>
      <w:jc w:val="right"/>
      <w:rPr>
        <w:rFonts w:hAnsi="Times New Roman" w:cs="Times New Roman"/>
        <w:lang w:val="lt-LT"/>
      </w:rPr>
    </w:pPr>
    <w:r w:rsidRPr="00E4021F">
      <w:rPr>
        <w:rFonts w:hAnsi="Times New Roman" w:cs="Times New Roman"/>
        <w:i/>
        <w:iCs/>
      </w:rPr>
      <w:t>Data:</w:t>
    </w:r>
    <w:r w:rsidR="007969DB">
      <w:rPr>
        <w:rFonts w:hAnsi="Times New Roman" w:cs="Times New Roman"/>
        <w:i/>
        <w:iCs/>
      </w:rPr>
      <w:t xml:space="preserve"> 2021-02-15</w:t>
    </w:r>
  </w:p>
  <w:p w:rsidR="001E6B9F" w:rsidRDefault="001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33A95"/>
    <w:multiLevelType w:val="hybridMultilevel"/>
    <w:tmpl w:val="7A209F0E"/>
    <w:lvl w:ilvl="0" w:tplc="AD6A4ACA">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B0E0B"/>
    <w:multiLevelType w:val="hybridMultilevel"/>
    <w:tmpl w:val="C7E2D5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715E49"/>
    <w:multiLevelType w:val="hybridMultilevel"/>
    <w:tmpl w:val="E57C4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EB35B0"/>
    <w:multiLevelType w:val="multilevel"/>
    <w:tmpl w:val="011A9218"/>
    <w:lvl w:ilvl="0">
      <w:start w:val="2"/>
      <w:numFmt w:val="decimal"/>
      <w:lvlText w:val="%1."/>
      <w:lvlJc w:val="left"/>
      <w:pPr>
        <w:tabs>
          <w:tab w:val="num" w:pos="260"/>
        </w:tabs>
        <w:ind w:left="260" w:hanging="260"/>
      </w:pPr>
      <w:rPr>
        <w:rFonts w:ascii="Times New Roman" w:eastAsia="Times New Roman" w:hAnsi="Times New Roman" w:cs="Times New Roman" w:hint="default"/>
        <w:b/>
        <w:color w:val="000000"/>
        <w:position w:val="0"/>
        <w:sz w:val="24"/>
        <w:szCs w:val="24"/>
        <w:u w:color="000000"/>
        <w:lang w:val="en-US"/>
      </w:rPr>
    </w:lvl>
    <w:lvl w:ilvl="1">
      <w:start w:val="1"/>
      <w:numFmt w:val="decimal"/>
      <w:lvlText w:val="%1.%2."/>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2">
      <w:start w:val="1"/>
      <w:numFmt w:val="decimal"/>
      <w:lvlText w:val="%3."/>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3">
      <w:start w:val="1"/>
      <w:numFmt w:val="decimal"/>
      <w:lvlText w:val="%4."/>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4">
      <w:start w:val="1"/>
      <w:numFmt w:val="decimal"/>
      <w:lvlText w:val="%5."/>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5">
      <w:start w:val="1"/>
      <w:numFmt w:val="decimal"/>
      <w:lvlText w:val="%6."/>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6">
      <w:start w:val="1"/>
      <w:numFmt w:val="decimal"/>
      <w:lvlText w:val="%7."/>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7">
      <w:start w:val="1"/>
      <w:numFmt w:val="decimal"/>
      <w:lvlText w:val="%8."/>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8">
      <w:start w:val="1"/>
      <w:numFmt w:val="decimal"/>
      <w:lvlText w:val="%9."/>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abstractNum>
  <w:abstractNum w:abstractNumId="4" w15:restartNumberingAfterBreak="0">
    <w:nsid w:val="747634A6"/>
    <w:multiLevelType w:val="hybridMultilevel"/>
    <w:tmpl w:val="F70C3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466900"/>
    <w:multiLevelType w:val="hybridMultilevel"/>
    <w:tmpl w:val="058AFC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1D"/>
    <w:rsid w:val="00021870"/>
    <w:rsid w:val="00030CF8"/>
    <w:rsid w:val="0005237E"/>
    <w:rsid w:val="00166023"/>
    <w:rsid w:val="001E6B9F"/>
    <w:rsid w:val="002137AB"/>
    <w:rsid w:val="00224CDB"/>
    <w:rsid w:val="0039655C"/>
    <w:rsid w:val="003E346E"/>
    <w:rsid w:val="004B2513"/>
    <w:rsid w:val="004F4313"/>
    <w:rsid w:val="0051070C"/>
    <w:rsid w:val="00551716"/>
    <w:rsid w:val="005609F7"/>
    <w:rsid w:val="006428CD"/>
    <w:rsid w:val="006613D1"/>
    <w:rsid w:val="006A6688"/>
    <w:rsid w:val="006E0A77"/>
    <w:rsid w:val="0074211D"/>
    <w:rsid w:val="007638D6"/>
    <w:rsid w:val="00784073"/>
    <w:rsid w:val="007969DB"/>
    <w:rsid w:val="007E027D"/>
    <w:rsid w:val="00851DAF"/>
    <w:rsid w:val="0087345B"/>
    <w:rsid w:val="008C20F4"/>
    <w:rsid w:val="00904594"/>
    <w:rsid w:val="00952C95"/>
    <w:rsid w:val="00A758BF"/>
    <w:rsid w:val="00C070DD"/>
    <w:rsid w:val="00C33154"/>
    <w:rsid w:val="00D53E88"/>
    <w:rsid w:val="00DA20C8"/>
    <w:rsid w:val="00DA4DAE"/>
    <w:rsid w:val="00DA6BFB"/>
    <w:rsid w:val="00DB34B5"/>
    <w:rsid w:val="00DE3254"/>
    <w:rsid w:val="00E02751"/>
    <w:rsid w:val="00E66B7A"/>
    <w:rsid w:val="00EB3A1F"/>
    <w:rsid w:val="00ED54BF"/>
    <w:rsid w:val="00EF6C59"/>
    <w:rsid w:val="00F1767F"/>
    <w:rsid w:val="00F539D7"/>
    <w:rsid w:val="00FD0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CB9"/>
  <w15:chartTrackingRefBased/>
  <w15:docId w15:val="{BF2A0CA9-E547-463A-8036-528169FB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a"/>
    <w:basedOn w:val="Normal"/>
    <w:rsid w:val="00742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0">
    <w:name w:val="Body A"/>
    <w:rsid w:val="006428CD"/>
    <w:pPr>
      <w:spacing w:after="0" w:line="240" w:lineRule="auto"/>
    </w:pPr>
    <w:rPr>
      <w:rFonts w:ascii="Times New Roman" w:eastAsia="Arial Unicode MS" w:hAnsi="Arial Unicode MS" w:cs="Arial Unicode MS"/>
      <w:color w:val="000000"/>
      <w:sz w:val="24"/>
      <w:szCs w:val="24"/>
      <w:u w:color="000000"/>
    </w:rPr>
  </w:style>
  <w:style w:type="paragraph" w:styleId="ListParagraph">
    <w:name w:val="List Paragraph"/>
    <w:aliases w:val="List Paragraph (numbered (a)),References,WB List Paragraph,Akapit z listą,Dot pt,F5 List Paragraph,List Paragraph1,Recommendation,List Paragraph11,Numerowanie,Kolorowa lista — akcent 11,Akapit z listą1,Listaszerű bekezdés1,Bullet EY,3,L"/>
    <w:basedOn w:val="Normal"/>
    <w:link w:val="ListParagraphChar"/>
    <w:uiPriority w:val="34"/>
    <w:qFormat/>
    <w:rsid w:val="007638D6"/>
    <w:pPr>
      <w:ind w:left="720"/>
      <w:contextualSpacing/>
    </w:pPr>
    <w:rPr>
      <w:lang w:val="lt-LT"/>
    </w:rPr>
  </w:style>
  <w:style w:type="paragraph" w:styleId="Header">
    <w:name w:val="header"/>
    <w:basedOn w:val="Normal"/>
    <w:link w:val="HeaderChar"/>
    <w:uiPriority w:val="99"/>
    <w:unhideWhenUsed/>
    <w:rsid w:val="001E6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B9F"/>
  </w:style>
  <w:style w:type="paragraph" w:styleId="Footer">
    <w:name w:val="footer"/>
    <w:basedOn w:val="Normal"/>
    <w:link w:val="FooterChar"/>
    <w:uiPriority w:val="99"/>
    <w:unhideWhenUsed/>
    <w:rsid w:val="001E6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B9F"/>
  </w:style>
  <w:style w:type="character" w:customStyle="1" w:styleId="ListParagraphChar">
    <w:name w:val="List Paragraph Char"/>
    <w:aliases w:val="List Paragraph (numbered (a)) Char,References Char,WB List Paragraph Char,Akapit z listą Char,Dot pt Char,F5 List Paragraph Char,List Paragraph1 Char,Recommendation Char,List Paragraph11 Char,Numerowanie Char,Akapit z listą1 Char"/>
    <w:link w:val="ListParagraph"/>
    <w:uiPriority w:val="34"/>
    <w:qFormat/>
    <w:locked/>
    <w:rsid w:val="00DA4DAE"/>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58900">
      <w:bodyDiv w:val="1"/>
      <w:marLeft w:val="0"/>
      <w:marRight w:val="0"/>
      <w:marTop w:val="0"/>
      <w:marBottom w:val="0"/>
      <w:divBdr>
        <w:top w:val="none" w:sz="0" w:space="0" w:color="auto"/>
        <w:left w:val="none" w:sz="0" w:space="0" w:color="auto"/>
        <w:bottom w:val="none" w:sz="0" w:space="0" w:color="auto"/>
        <w:right w:val="none" w:sz="0" w:space="0" w:color="auto"/>
      </w:divBdr>
    </w:div>
    <w:div w:id="784734325">
      <w:bodyDiv w:val="1"/>
      <w:marLeft w:val="0"/>
      <w:marRight w:val="0"/>
      <w:marTop w:val="0"/>
      <w:marBottom w:val="0"/>
      <w:divBdr>
        <w:top w:val="none" w:sz="0" w:space="0" w:color="auto"/>
        <w:left w:val="none" w:sz="0" w:space="0" w:color="auto"/>
        <w:bottom w:val="none" w:sz="0" w:space="0" w:color="auto"/>
        <w:right w:val="none" w:sz="0" w:space="0" w:color="auto"/>
      </w:divBdr>
      <w:divsChild>
        <w:div w:id="1523274800">
          <w:marLeft w:val="0"/>
          <w:marRight w:val="0"/>
          <w:marTop w:val="0"/>
          <w:marBottom w:val="0"/>
          <w:divBdr>
            <w:top w:val="none" w:sz="0" w:space="0" w:color="auto"/>
            <w:left w:val="none" w:sz="0" w:space="0" w:color="auto"/>
            <w:bottom w:val="none" w:sz="0" w:space="0" w:color="auto"/>
            <w:right w:val="none" w:sz="0" w:space="0" w:color="auto"/>
          </w:divBdr>
        </w:div>
        <w:div w:id="1624002142">
          <w:marLeft w:val="0"/>
          <w:marRight w:val="0"/>
          <w:marTop w:val="0"/>
          <w:marBottom w:val="0"/>
          <w:divBdr>
            <w:top w:val="none" w:sz="0" w:space="0" w:color="auto"/>
            <w:left w:val="none" w:sz="0" w:space="0" w:color="auto"/>
            <w:bottom w:val="none" w:sz="0" w:space="0" w:color="auto"/>
            <w:right w:val="none" w:sz="0" w:space="0" w:color="auto"/>
          </w:divBdr>
        </w:div>
        <w:div w:id="2122602383">
          <w:marLeft w:val="0"/>
          <w:marRight w:val="0"/>
          <w:marTop w:val="0"/>
          <w:marBottom w:val="0"/>
          <w:divBdr>
            <w:top w:val="none" w:sz="0" w:space="0" w:color="auto"/>
            <w:left w:val="none" w:sz="0" w:space="0" w:color="auto"/>
            <w:bottom w:val="none" w:sz="0" w:space="0" w:color="auto"/>
            <w:right w:val="none" w:sz="0" w:space="0" w:color="auto"/>
          </w:divBdr>
        </w:div>
      </w:divsChild>
    </w:div>
    <w:div w:id="977731794">
      <w:bodyDiv w:val="1"/>
      <w:marLeft w:val="0"/>
      <w:marRight w:val="0"/>
      <w:marTop w:val="0"/>
      <w:marBottom w:val="0"/>
      <w:divBdr>
        <w:top w:val="none" w:sz="0" w:space="0" w:color="auto"/>
        <w:left w:val="none" w:sz="0" w:space="0" w:color="auto"/>
        <w:bottom w:val="none" w:sz="0" w:space="0" w:color="auto"/>
        <w:right w:val="none" w:sz="0" w:space="0" w:color="auto"/>
      </w:divBdr>
    </w:div>
    <w:div w:id="1322076367">
      <w:bodyDiv w:val="1"/>
      <w:marLeft w:val="0"/>
      <w:marRight w:val="0"/>
      <w:marTop w:val="0"/>
      <w:marBottom w:val="0"/>
      <w:divBdr>
        <w:top w:val="none" w:sz="0" w:space="0" w:color="auto"/>
        <w:left w:val="none" w:sz="0" w:space="0" w:color="auto"/>
        <w:bottom w:val="none" w:sz="0" w:space="0" w:color="auto"/>
        <w:right w:val="none" w:sz="0" w:space="0" w:color="auto"/>
      </w:divBdr>
      <w:divsChild>
        <w:div w:id="1159735082">
          <w:marLeft w:val="0"/>
          <w:marRight w:val="0"/>
          <w:marTop w:val="0"/>
          <w:marBottom w:val="0"/>
          <w:divBdr>
            <w:top w:val="none" w:sz="0" w:space="0" w:color="auto"/>
            <w:left w:val="none" w:sz="0" w:space="0" w:color="auto"/>
            <w:bottom w:val="none" w:sz="0" w:space="0" w:color="auto"/>
            <w:right w:val="none" w:sz="0" w:space="0" w:color="auto"/>
          </w:divBdr>
        </w:div>
        <w:div w:id="89590293">
          <w:marLeft w:val="0"/>
          <w:marRight w:val="0"/>
          <w:marTop w:val="0"/>
          <w:marBottom w:val="0"/>
          <w:divBdr>
            <w:top w:val="none" w:sz="0" w:space="0" w:color="auto"/>
            <w:left w:val="none" w:sz="0" w:space="0" w:color="auto"/>
            <w:bottom w:val="none" w:sz="0" w:space="0" w:color="auto"/>
            <w:right w:val="none" w:sz="0" w:space="0" w:color="auto"/>
          </w:divBdr>
        </w:div>
        <w:div w:id="1667439580">
          <w:marLeft w:val="0"/>
          <w:marRight w:val="0"/>
          <w:marTop w:val="0"/>
          <w:marBottom w:val="0"/>
          <w:divBdr>
            <w:top w:val="none" w:sz="0" w:space="0" w:color="auto"/>
            <w:left w:val="none" w:sz="0" w:space="0" w:color="auto"/>
            <w:bottom w:val="none" w:sz="0" w:space="0" w:color="auto"/>
            <w:right w:val="none" w:sz="0" w:space="0" w:color="auto"/>
          </w:divBdr>
        </w:div>
      </w:divsChild>
    </w:div>
    <w:div w:id="176399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2021-02-15T07:02:00Z</dcterms:created>
  <dc:creator>Tomas KUPRYS</dc:creator>
  <cp:lastModifiedBy>Žymantas Mozūraitis</cp:lastModifiedBy>
  <dcterms:modified xsi:type="dcterms:W3CDTF">2021-02-15T07:02:00Z</dcterms:modified>
  <cp:revision>2</cp:revision>
</cp:coreProperties>
</file>