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2BF95" w14:textId="77777777" w:rsidR="008A209B" w:rsidRDefault="008A209B">
      <w:pPr>
        <w:tabs>
          <w:tab w:val="center" w:pos="4819"/>
          <w:tab w:val="right" w:pos="9638"/>
        </w:tabs>
        <w:rPr>
          <w:sz w:val="22"/>
          <w:szCs w:val="22"/>
          <w:lang w:eastAsia="lt-LT"/>
        </w:rPr>
      </w:pPr>
    </w:p>
    <w:p w14:paraId="24B480E2" w14:textId="03BEED6C" w:rsidR="008A209B" w:rsidRDefault="00CC3515">
      <w:pPr>
        <w:ind w:left="6804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Projekto</w:t>
      </w:r>
      <w:r>
        <w:rPr>
          <w:b/>
          <w:szCs w:val="24"/>
          <w:lang w:eastAsia="lt-LT"/>
        </w:rPr>
        <w:br/>
        <w:t>lyginamasis variantas</w:t>
      </w:r>
    </w:p>
    <w:p w14:paraId="7C1386AC" w14:textId="77777777" w:rsidR="008A209B" w:rsidRDefault="008A209B">
      <w:pPr>
        <w:jc w:val="both"/>
        <w:rPr>
          <w:bCs/>
          <w:szCs w:val="24"/>
          <w:lang w:eastAsia="lt-LT"/>
        </w:rPr>
      </w:pPr>
    </w:p>
    <w:p w14:paraId="23F9E8F6" w14:textId="71A8E4EB" w:rsidR="008A209B" w:rsidRDefault="00CC3515">
      <w:pPr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VYRIAUSYBĖ</w:t>
      </w:r>
    </w:p>
    <w:p w14:paraId="33719593" w14:textId="77777777" w:rsidR="008A209B" w:rsidRDefault="008A209B">
      <w:pPr>
        <w:rPr>
          <w:bCs/>
          <w:szCs w:val="24"/>
          <w:lang w:eastAsia="lt-LT"/>
        </w:rPr>
      </w:pPr>
    </w:p>
    <w:p w14:paraId="2542DF98" w14:textId="456AF624" w:rsidR="008A209B" w:rsidRDefault="00CC3515">
      <w:pPr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nutarimas</w:t>
      </w:r>
    </w:p>
    <w:p w14:paraId="11888A49" w14:textId="5A6D3B30" w:rsidR="008A209B" w:rsidRDefault="00CC3515">
      <w:pPr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dėl LIETUVOS RESPUBLIKOS VYRIAUSYBĖS 2020 m. lapkričio 11 d. nutarimo nr. 1270 „</w:t>
      </w:r>
      <w:r>
        <w:rPr>
          <w:b/>
          <w:bCs/>
          <w:caps/>
          <w:szCs w:val="24"/>
          <w:lang w:eastAsia="lt-LT"/>
        </w:rPr>
        <w:t>DĖL LIETUVOS RESPUBLIKOS ELEKTROS ENERGETIKOS SISTEMOS SAVARANKIŠKUMO IR PATIKIMUMO STIPRINIMO PRIEMONIŲ PLANO PATVIRTINIMO</w:t>
      </w:r>
      <w:r>
        <w:rPr>
          <w:b/>
          <w:caps/>
          <w:szCs w:val="24"/>
          <w:lang w:eastAsia="lt-LT"/>
        </w:rPr>
        <w:t>“ pakeitimo</w:t>
      </w:r>
    </w:p>
    <w:p w14:paraId="7422E102" w14:textId="3E2C8462" w:rsidR="008A209B" w:rsidRDefault="008A209B">
      <w:pPr>
        <w:jc w:val="both"/>
        <w:rPr>
          <w:bCs/>
          <w:szCs w:val="24"/>
          <w:lang w:eastAsia="lt-LT"/>
        </w:rPr>
      </w:pPr>
    </w:p>
    <w:p w14:paraId="4980A76A" w14:textId="6A8BEAE9" w:rsidR="008A209B" w:rsidRDefault="00CC3515">
      <w:pPr>
        <w:jc w:val="center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2021 m.                      d. Nr. </w:t>
      </w:r>
    </w:p>
    <w:p w14:paraId="67A376B4" w14:textId="77777777" w:rsidR="008A209B" w:rsidRDefault="00CC3515">
      <w:pPr>
        <w:jc w:val="center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Vilnius</w:t>
      </w:r>
    </w:p>
    <w:p w14:paraId="050DD87F" w14:textId="77777777" w:rsidR="008A209B" w:rsidRDefault="008A209B">
      <w:pPr>
        <w:jc w:val="both"/>
        <w:rPr>
          <w:bCs/>
          <w:szCs w:val="24"/>
          <w:lang w:eastAsia="lt-LT"/>
        </w:rPr>
      </w:pPr>
    </w:p>
    <w:p w14:paraId="017F0D0C" w14:textId="77777777" w:rsidR="00420446" w:rsidRDefault="00420446" w:rsidP="00420446">
      <w:pPr>
        <w:ind w:firstLine="709"/>
        <w:jc w:val="both"/>
        <w:rPr>
          <w:szCs w:val="24"/>
          <w:lang w:eastAsia="lt-LT"/>
        </w:rPr>
      </w:pPr>
      <w:r>
        <w:rPr>
          <w:bCs/>
          <w:szCs w:val="24"/>
          <w:lang w:eastAsia="lt-LT"/>
        </w:rPr>
        <w:t xml:space="preserve">Lietuvos Respublikos Vyriausybė </w:t>
      </w:r>
      <w:r>
        <w:rPr>
          <w:spacing w:val="100"/>
          <w:szCs w:val="24"/>
          <w:lang w:eastAsia="lt-LT"/>
        </w:rPr>
        <w:t>nutari</w:t>
      </w:r>
      <w:r>
        <w:rPr>
          <w:szCs w:val="24"/>
          <w:lang w:eastAsia="lt-LT"/>
        </w:rPr>
        <w:t>a:</w:t>
      </w:r>
    </w:p>
    <w:p w14:paraId="022433BE" w14:textId="7DAD74DA" w:rsidR="00420446" w:rsidRDefault="00420446" w:rsidP="00420446">
      <w:pPr>
        <w:ind w:firstLine="709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1. Pakeisti</w:t>
      </w:r>
      <w:r w:rsidRPr="005B02BF">
        <w:rPr>
          <w:bCs/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 xml:space="preserve">Lietuvos Respublikos Vyriausybės 2020 m. lapkričio 11 d. nutarimo Nr. 1270 „Dėl Lietuvos Respublikos elektros energetikos sistemos savarankiškumo ir patikimumo stiprinimo priemonių plano patvirtinimo“ preambulę ir </w:t>
      </w:r>
      <w:r w:rsidR="002F44BB">
        <w:rPr>
          <w:bCs/>
          <w:szCs w:val="24"/>
          <w:lang w:eastAsia="lt-LT"/>
        </w:rPr>
        <w:t xml:space="preserve">ją </w:t>
      </w:r>
      <w:r>
        <w:rPr>
          <w:bCs/>
          <w:szCs w:val="24"/>
          <w:lang w:eastAsia="lt-LT"/>
        </w:rPr>
        <w:t>išdėstyti taip:</w:t>
      </w:r>
    </w:p>
    <w:p w14:paraId="41E1C436" w14:textId="0268D04D" w:rsidR="00420446" w:rsidRPr="005B02BF" w:rsidRDefault="00420446" w:rsidP="00420446">
      <w:pPr>
        <w:ind w:firstLine="709"/>
        <w:jc w:val="both"/>
        <w:rPr>
          <w:bCs/>
          <w:color w:val="FF0000"/>
          <w:szCs w:val="24"/>
          <w:lang w:eastAsia="lt-LT"/>
        </w:rPr>
      </w:pPr>
      <w:r>
        <w:t xml:space="preserve">„Vadovaudamasi Lietuvos Respublikos elektros energetikos sistemos sujungimo su kontinentinės Europos tinklais darbui sinchroniniu režimu įstatymo 6 straipsnio 4 </w:t>
      </w:r>
      <w:r w:rsidRPr="005B02BF">
        <w:rPr>
          <w:b/>
          <w:bCs/>
        </w:rPr>
        <w:t>ir 5</w:t>
      </w:r>
      <w:r>
        <w:t xml:space="preserve"> </w:t>
      </w:r>
      <w:r w:rsidRPr="00887019">
        <w:rPr>
          <w:strike/>
        </w:rPr>
        <w:t>punkt</w:t>
      </w:r>
      <w:r w:rsidRPr="00695448">
        <w:rPr>
          <w:strike/>
        </w:rPr>
        <w:t>u</w:t>
      </w:r>
      <w:r w:rsidR="00695448">
        <w:rPr>
          <w:strike/>
        </w:rPr>
        <w:t xml:space="preserve"> </w:t>
      </w:r>
      <w:r w:rsidR="00695448" w:rsidRPr="00887019">
        <w:rPr>
          <w:b/>
          <w:bCs/>
        </w:rPr>
        <w:t>punktais</w:t>
      </w:r>
      <w:r>
        <w:t xml:space="preserve">, </w:t>
      </w:r>
      <w:r w:rsidRPr="005B02BF">
        <w:rPr>
          <w:b/>
          <w:bCs/>
        </w:rPr>
        <w:t>6</w:t>
      </w:r>
      <w:r w:rsidRPr="005B02BF">
        <w:rPr>
          <w:b/>
          <w:bCs/>
          <w:vertAlign w:val="superscript"/>
        </w:rPr>
        <w:t>1</w:t>
      </w:r>
      <w:r>
        <w:t xml:space="preserve"> </w:t>
      </w:r>
      <w:r w:rsidRPr="005B02BF">
        <w:rPr>
          <w:b/>
          <w:bCs/>
        </w:rPr>
        <w:t>straipsniu</w:t>
      </w:r>
      <w:r>
        <w:t xml:space="preserve"> ir įgyvendindama Nacionalinės energetinės nepriklausomybės strategijos, patvirtintos Lietuvos Respublikos Seimo 2012 m. birželio 26 d. nutarimu Nr. XI-2133 „Dėl Nacionalinės energetinės nepriklausomybės strategijos patvirtinimo“, 1.2.1, 42.1.4 ir 42.4.3 papunkčius, Lietuvos Respublikos Vyriausybė n u t a r i a:“.</w:t>
      </w:r>
    </w:p>
    <w:p w14:paraId="0D3115D6" w14:textId="77777777" w:rsidR="00420446" w:rsidRPr="00A77E9C" w:rsidRDefault="00420446" w:rsidP="00420446">
      <w:pPr>
        <w:ind w:firstLine="709"/>
        <w:jc w:val="both"/>
      </w:pPr>
      <w:r>
        <w:rPr>
          <w:bCs/>
          <w:szCs w:val="24"/>
          <w:lang w:eastAsia="lt-LT"/>
        </w:rPr>
        <w:t xml:space="preserve">2. </w:t>
      </w:r>
      <w:r w:rsidRPr="00A77E9C">
        <w:t>Pakeisti nurodytu nutarimu patvirtinto Lietuvos Respublikos elektros energetikos sistemos savarankiškumo ir patikimumo stiprinimo priemonių plano 2.3 papunktį ir jį išdėstyti taip:</w:t>
      </w:r>
    </w:p>
    <w:p w14:paraId="2AB7232F" w14:textId="4ECD8270" w:rsidR="008A209B" w:rsidRDefault="008A209B">
      <w:pPr>
        <w:ind w:firstLine="709"/>
        <w:jc w:val="both"/>
        <w:rPr>
          <w:bCs/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2788"/>
        <w:gridCol w:w="2263"/>
      </w:tblGrid>
      <w:tr w:rsidR="008A209B" w14:paraId="33541CA1" w14:textId="77777777">
        <w:trPr>
          <w:trHeight w:val="253"/>
        </w:trPr>
        <w:tc>
          <w:tcPr>
            <w:tcW w:w="1535" w:type="pct"/>
          </w:tcPr>
          <w:p w14:paraId="59CD204A" w14:textId="6C9C1786" w:rsidR="008A209B" w:rsidRDefault="00CC3515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„2.3. Elektros energijos kaupiklių (baterijų) projekto įgyvendinimas (suminė energijos kaupimo sistemos galia </w:t>
            </w:r>
            <w:r w:rsidRPr="00590509">
              <w:rPr>
                <w:strike/>
                <w:szCs w:val="24"/>
                <w:lang w:eastAsia="lt-LT"/>
              </w:rPr>
              <w:t>iki</w:t>
            </w:r>
            <w:r>
              <w:rPr>
                <w:szCs w:val="24"/>
                <w:lang w:eastAsia="lt-LT"/>
              </w:rPr>
              <w:t xml:space="preserve"> </w:t>
            </w:r>
            <w:r w:rsidR="00A91B01">
              <w:rPr>
                <w:b/>
                <w:bCs/>
                <w:szCs w:val="24"/>
                <w:lang w:eastAsia="lt-LT"/>
              </w:rPr>
              <w:t>lygi</w:t>
            </w:r>
            <w:r w:rsidR="00A91B01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200 MW)</w:t>
            </w:r>
          </w:p>
        </w:tc>
        <w:tc>
          <w:tcPr>
            <w:tcW w:w="935" w:type="pct"/>
          </w:tcPr>
          <w:p w14:paraId="36B4E620" w14:textId="77777777" w:rsidR="008A209B" w:rsidRDefault="00CC3515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>
              <w:rPr>
                <w:strike/>
                <w:szCs w:val="24"/>
                <w:lang w:eastAsia="lt-LT"/>
              </w:rPr>
              <w:t>Konkurso (aukciono) būdu atrinkta projekto įgyvendinimo bendrovė</w:t>
            </w:r>
          </w:p>
          <w:p w14:paraId="2D5CAF38" w14:textId="0758C5F2" w:rsidR="008A209B" w:rsidRDefault="00CC3515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proofErr w:type="spellStart"/>
            <w:r>
              <w:rPr>
                <w:b/>
                <w:bCs/>
                <w:szCs w:val="24"/>
                <w:lang w:eastAsia="lt-LT"/>
              </w:rPr>
              <w:t>Energy</w:t>
            </w:r>
            <w:proofErr w:type="spellEnd"/>
            <w:r>
              <w:rPr>
                <w:b/>
                <w:bCs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eastAsia="lt-LT"/>
              </w:rPr>
              <w:t>cells</w:t>
            </w:r>
            <w:proofErr w:type="spellEnd"/>
            <w:r>
              <w:rPr>
                <w:b/>
                <w:bCs/>
                <w:szCs w:val="24"/>
                <w:lang w:eastAsia="lt-LT"/>
              </w:rPr>
              <w:t>, UAB</w:t>
            </w:r>
          </w:p>
        </w:tc>
        <w:tc>
          <w:tcPr>
            <w:tcW w:w="759" w:type="pct"/>
          </w:tcPr>
          <w:p w14:paraId="187639AC" w14:textId="0A8F2B84" w:rsidR="00A81309" w:rsidRPr="00590509" w:rsidRDefault="00A81309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590509">
              <w:rPr>
                <w:strike/>
                <w:color w:val="000000"/>
                <w:lang w:eastAsia="lt-LT"/>
              </w:rPr>
              <w:t xml:space="preserve">2021 m. IV </w:t>
            </w:r>
            <w:proofErr w:type="spellStart"/>
            <w:r w:rsidRPr="00590509">
              <w:rPr>
                <w:strike/>
                <w:color w:val="000000"/>
                <w:lang w:eastAsia="lt-LT"/>
              </w:rPr>
              <w:t>ketv</w:t>
            </w:r>
            <w:proofErr w:type="spellEnd"/>
            <w:r w:rsidRPr="00590509">
              <w:rPr>
                <w:strike/>
                <w:color w:val="000000"/>
                <w:lang w:eastAsia="lt-LT"/>
              </w:rPr>
              <w:t>.</w:t>
            </w:r>
          </w:p>
          <w:p w14:paraId="57BAC63E" w14:textId="1A3904B4" w:rsidR="008A209B" w:rsidRDefault="00CC3515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590509">
              <w:rPr>
                <w:b/>
                <w:bCs/>
                <w:szCs w:val="24"/>
                <w:lang w:eastAsia="lt-LT"/>
              </w:rPr>
              <w:t xml:space="preserve">2022 m. II </w:t>
            </w:r>
            <w:proofErr w:type="spellStart"/>
            <w:r w:rsidRPr="00590509">
              <w:rPr>
                <w:b/>
                <w:bCs/>
                <w:szCs w:val="24"/>
                <w:lang w:eastAsia="lt-LT"/>
              </w:rPr>
              <w:t>ketv</w:t>
            </w:r>
            <w:proofErr w:type="spellEnd"/>
            <w:r w:rsidRPr="00590509">
              <w:rPr>
                <w:b/>
                <w:bCs/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“</w:t>
            </w:r>
          </w:p>
        </w:tc>
      </w:tr>
    </w:tbl>
    <w:p w14:paraId="036B9ED7" w14:textId="1E4AD487" w:rsidR="008A209B" w:rsidRDefault="008A209B">
      <w:pPr>
        <w:tabs>
          <w:tab w:val="left" w:pos="0"/>
        </w:tabs>
        <w:jc w:val="both"/>
        <w:rPr>
          <w:szCs w:val="24"/>
          <w:lang w:eastAsia="lt-LT"/>
        </w:rPr>
      </w:pPr>
    </w:p>
    <w:p w14:paraId="703D838E" w14:textId="13336BD2" w:rsidR="008A209B" w:rsidRDefault="008A209B">
      <w:pPr>
        <w:tabs>
          <w:tab w:val="left" w:pos="0"/>
        </w:tabs>
        <w:jc w:val="both"/>
        <w:rPr>
          <w:szCs w:val="24"/>
          <w:lang w:eastAsia="lt-LT"/>
        </w:rPr>
      </w:pPr>
    </w:p>
    <w:p w14:paraId="516B3D5C" w14:textId="77777777" w:rsidR="008A209B" w:rsidRDefault="008A209B">
      <w:pPr>
        <w:tabs>
          <w:tab w:val="left" w:pos="0"/>
        </w:tabs>
        <w:jc w:val="both"/>
        <w:rPr>
          <w:szCs w:val="24"/>
          <w:lang w:eastAsia="lt-LT"/>
        </w:rPr>
      </w:pPr>
    </w:p>
    <w:p w14:paraId="02ECBF9F" w14:textId="0B737C53" w:rsidR="008A209B" w:rsidRDefault="00CC3515">
      <w:pPr>
        <w:tabs>
          <w:tab w:val="left" w:pos="0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Ministras Pirmininkas</w:t>
      </w:r>
    </w:p>
    <w:p w14:paraId="2BDBB0F1" w14:textId="261FDEA0" w:rsidR="008A209B" w:rsidRDefault="008A209B">
      <w:pPr>
        <w:tabs>
          <w:tab w:val="left" w:pos="0"/>
        </w:tabs>
        <w:jc w:val="both"/>
        <w:rPr>
          <w:szCs w:val="24"/>
          <w:lang w:eastAsia="lt-LT"/>
        </w:rPr>
      </w:pPr>
    </w:p>
    <w:p w14:paraId="2FAC6822" w14:textId="0423A930" w:rsidR="008A209B" w:rsidRDefault="008A209B">
      <w:pPr>
        <w:tabs>
          <w:tab w:val="left" w:pos="0"/>
        </w:tabs>
        <w:jc w:val="both"/>
        <w:rPr>
          <w:szCs w:val="24"/>
          <w:lang w:eastAsia="lt-LT"/>
        </w:rPr>
      </w:pPr>
    </w:p>
    <w:p w14:paraId="671E38D4" w14:textId="0D77052B" w:rsidR="008A209B" w:rsidRDefault="008A209B">
      <w:pPr>
        <w:tabs>
          <w:tab w:val="left" w:pos="0"/>
        </w:tabs>
        <w:jc w:val="both"/>
        <w:rPr>
          <w:szCs w:val="24"/>
          <w:lang w:eastAsia="lt-LT"/>
        </w:rPr>
      </w:pPr>
    </w:p>
    <w:p w14:paraId="2A0E0888" w14:textId="29D0ED06" w:rsidR="008A209B" w:rsidRDefault="00CC3515">
      <w:pPr>
        <w:tabs>
          <w:tab w:val="left" w:pos="0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Energetikos ministras</w:t>
      </w:r>
    </w:p>
    <w:p w14:paraId="4F21D486" w14:textId="77777777" w:rsidR="008A209B" w:rsidRDefault="008A209B">
      <w:pPr>
        <w:tabs>
          <w:tab w:val="left" w:pos="0"/>
        </w:tabs>
        <w:jc w:val="both"/>
        <w:rPr>
          <w:szCs w:val="24"/>
          <w:lang w:eastAsia="lt-LT"/>
        </w:rPr>
      </w:pPr>
    </w:p>
    <w:sectPr w:rsidR="008A20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111EB" w14:textId="77777777" w:rsidR="00052462" w:rsidRDefault="00052462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separator/>
      </w:r>
    </w:p>
  </w:endnote>
  <w:endnote w:type="continuationSeparator" w:id="0">
    <w:p w14:paraId="76435752" w14:textId="77777777" w:rsidR="00052462" w:rsidRDefault="00052462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continuationSeparator/>
      </w:r>
    </w:p>
  </w:endnote>
  <w:endnote w:type="continuationNotice" w:id="1">
    <w:p w14:paraId="2E4D21B7" w14:textId="77777777" w:rsidR="00052462" w:rsidRDefault="00052462">
      <w:pPr>
        <w:rPr>
          <w:sz w:val="22"/>
          <w:szCs w:val="22"/>
          <w:lang w:eastAsia="lt-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4A3ED" w14:textId="77777777" w:rsidR="008A209B" w:rsidRDefault="008A209B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5D19" w14:textId="77777777" w:rsidR="008A209B" w:rsidRDefault="008A209B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39B19" w14:textId="77777777" w:rsidR="008A209B" w:rsidRDefault="008A209B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949A2" w14:textId="77777777" w:rsidR="00052462" w:rsidRDefault="00052462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separator/>
      </w:r>
    </w:p>
  </w:footnote>
  <w:footnote w:type="continuationSeparator" w:id="0">
    <w:p w14:paraId="4051ACBA" w14:textId="77777777" w:rsidR="00052462" w:rsidRDefault="00052462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continuationSeparator/>
      </w:r>
    </w:p>
  </w:footnote>
  <w:footnote w:type="continuationNotice" w:id="1">
    <w:p w14:paraId="258AE288" w14:textId="77777777" w:rsidR="00052462" w:rsidRDefault="00052462">
      <w:pPr>
        <w:rPr>
          <w:sz w:val="22"/>
          <w:szCs w:val="22"/>
          <w:lang w:eastAsia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66A75" w14:textId="77777777" w:rsidR="008A209B" w:rsidRDefault="008A209B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877A" w14:textId="77777777" w:rsidR="008A209B" w:rsidRDefault="00CC3515">
    <w:pPr>
      <w:tabs>
        <w:tab w:val="center" w:pos="4819"/>
        <w:tab w:val="right" w:pos="9638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>
      <w:rPr>
        <w:sz w:val="22"/>
        <w:szCs w:val="22"/>
        <w:lang w:eastAsia="lt-LT"/>
      </w:rPr>
      <w:t>3</w:t>
    </w:r>
    <w:r>
      <w:rPr>
        <w:sz w:val="22"/>
        <w:szCs w:val="22"/>
        <w:lang w:eastAsia="lt-LT"/>
      </w:rPr>
      <w:fldChar w:fldCharType="end"/>
    </w:r>
  </w:p>
  <w:p w14:paraId="6A430200" w14:textId="77777777" w:rsidR="008A209B" w:rsidRDefault="008A209B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FC8A9" w14:textId="77777777" w:rsidR="008A209B" w:rsidRDefault="008A209B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trackRevisions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90"/>
    <w:rsid w:val="00052462"/>
    <w:rsid w:val="002F44BB"/>
    <w:rsid w:val="00420446"/>
    <w:rsid w:val="00590509"/>
    <w:rsid w:val="005B5790"/>
    <w:rsid w:val="00606141"/>
    <w:rsid w:val="006636FE"/>
    <w:rsid w:val="00695448"/>
    <w:rsid w:val="007453C1"/>
    <w:rsid w:val="00747715"/>
    <w:rsid w:val="007E1EE0"/>
    <w:rsid w:val="00887019"/>
    <w:rsid w:val="008A209B"/>
    <w:rsid w:val="00A81309"/>
    <w:rsid w:val="00A91B01"/>
    <w:rsid w:val="00CC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317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3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7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7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2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9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7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2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1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5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1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0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70115-BE8F-42F8-A64C-E80BEE0D1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1030</Words>
  <Characters>588</Characters>
  <Application>Microsoft Office Word</Application>
  <DocSecurity>0</DocSecurity>
  <Lines>4</Lines>
  <Paragraphs>3</Paragraphs>
  <ScaleCrop>false</ScaleCrop>
  <Company/>
  <LinksUpToDate>false</LinksUpToDate>
  <CharactersWithSpaces>1615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2021-07-19T07:03:00Z</dcterms:created>
  <dcterms:modified xsi:type="dcterms:W3CDTF">2021-07-19T07:03:00Z</dcterms:modified>
  <cp:revision>1</cp:revision>
</cp:coreProperties>
</file>