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CE25E1" w:rsidRDefault="005314F7" w:rsidP="0002176C">
      <w:pPr>
        <w:pStyle w:val="Preformatted"/>
        <w:jc w:val="center"/>
        <w:rPr>
          <w:rFonts w:ascii="Times New Roman" w:hAnsi="Times New Roman"/>
          <w:b/>
          <w:sz w:val="24"/>
          <w:szCs w:val="24"/>
        </w:rPr>
      </w:pPr>
      <w:r>
        <w:rPr>
          <w:rFonts w:ascii="Times New Roman" w:hAnsi="Times New Roman"/>
          <w:b/>
          <w:sz w:val="24"/>
          <w:szCs w:val="24"/>
        </w:rPr>
        <w:t xml:space="preserve"> </w:t>
      </w:r>
      <w:r w:rsidR="001934A6" w:rsidRPr="00CE25E1">
        <w:rPr>
          <w:rFonts w:ascii="Times New Roman" w:hAnsi="Times New Roman"/>
          <w:b/>
          <w:sz w:val="24"/>
          <w:szCs w:val="24"/>
        </w:rPr>
        <w:t>LIETUVOS RESPUBLIKOS VYRIAUSYBĖS KANCELIARIJ</w:t>
      </w:r>
      <w:r w:rsidR="00B14A97" w:rsidRPr="00CE25E1">
        <w:rPr>
          <w:rFonts w:ascii="Times New Roman" w:hAnsi="Times New Roman"/>
          <w:b/>
          <w:sz w:val="24"/>
          <w:szCs w:val="24"/>
        </w:rPr>
        <w:t>OS</w:t>
      </w:r>
    </w:p>
    <w:p w:rsidR="001934A6" w:rsidRDefault="000946F1" w:rsidP="0002176C">
      <w:pPr>
        <w:pStyle w:val="Preformatted"/>
        <w:jc w:val="center"/>
        <w:rPr>
          <w:rFonts w:ascii="Times New Roman" w:hAnsi="Times New Roman"/>
          <w:b/>
          <w:sz w:val="24"/>
          <w:szCs w:val="24"/>
        </w:rPr>
      </w:pPr>
      <w:r>
        <w:rPr>
          <w:rFonts w:ascii="Times New Roman" w:hAnsi="Times New Roman"/>
          <w:b/>
          <w:sz w:val="24"/>
          <w:szCs w:val="24"/>
        </w:rPr>
        <w:t>EKONOMIKOS POLITIKOS GRUPĖS</w:t>
      </w:r>
    </w:p>
    <w:p w:rsidR="000946F1" w:rsidRPr="00CE25E1" w:rsidRDefault="000946F1" w:rsidP="0002176C">
      <w:pPr>
        <w:pStyle w:val="Preformatted"/>
        <w:jc w:val="center"/>
        <w:rPr>
          <w:rFonts w:ascii="Times New Roman" w:hAnsi="Times New Roman"/>
          <w:b/>
          <w:sz w:val="24"/>
          <w:szCs w:val="24"/>
        </w:rPr>
      </w:pPr>
      <w:r>
        <w:rPr>
          <w:rFonts w:ascii="Times New Roman" w:hAnsi="Times New Roman"/>
          <w:b/>
          <w:sz w:val="24"/>
          <w:szCs w:val="24"/>
        </w:rPr>
        <w:t xml:space="preserve">PAŽYMA </w:t>
      </w:r>
    </w:p>
    <w:p w:rsidR="00D96629" w:rsidRPr="00CE25E1" w:rsidRDefault="005E39F1" w:rsidP="0002176C">
      <w:pPr>
        <w:pStyle w:val="Antraste"/>
        <w:rPr>
          <w:szCs w:val="24"/>
          <w:lang w:eastAsia="lt-LT"/>
        </w:rPr>
      </w:pPr>
      <w:r w:rsidRPr="005E39F1">
        <w:rPr>
          <w:caps w:val="0"/>
          <w:snapToGrid w:val="0"/>
          <w:spacing w:val="0"/>
          <w:szCs w:val="24"/>
          <w:lang w:eastAsia="en-US"/>
        </w:rPr>
        <w:t xml:space="preserve">DĖL </w:t>
      </w:r>
      <w:r w:rsidR="004F3417" w:rsidRPr="004F3417">
        <w:rPr>
          <w:caps w:val="0"/>
          <w:snapToGrid w:val="0"/>
          <w:spacing w:val="0"/>
          <w:szCs w:val="24"/>
          <w:lang w:eastAsia="en-US"/>
        </w:rPr>
        <w:t>VYRIAUSYBĖS NUTARIMO „DĖL VALSTYBĖS INVESTICIJŲ ADMINISTRAVIMO“ PROJEKT</w:t>
      </w:r>
      <w:r w:rsidR="004F3417">
        <w:rPr>
          <w:caps w:val="0"/>
          <w:snapToGrid w:val="0"/>
          <w:spacing w:val="0"/>
          <w:szCs w:val="24"/>
          <w:lang w:eastAsia="en-US"/>
        </w:rPr>
        <w:t xml:space="preserve">O </w:t>
      </w:r>
      <w:r w:rsidR="004F3417" w:rsidRPr="005E39F1">
        <w:rPr>
          <w:caps w:val="0"/>
          <w:snapToGrid w:val="0"/>
          <w:spacing w:val="0"/>
          <w:szCs w:val="24"/>
          <w:lang w:eastAsia="en-US"/>
        </w:rPr>
        <w:t xml:space="preserve"> </w:t>
      </w:r>
      <w:r w:rsidR="004F3417" w:rsidRPr="004F3417">
        <w:rPr>
          <w:caps w:val="0"/>
          <w:snapToGrid w:val="0"/>
          <w:spacing w:val="0"/>
          <w:szCs w:val="24"/>
          <w:lang w:eastAsia="en-US"/>
        </w:rPr>
        <w:t>TAP-20-1969</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CE25E1" w:rsidTr="00F94D25">
        <w:tc>
          <w:tcPr>
            <w:tcW w:w="4536" w:type="dxa"/>
          </w:tcPr>
          <w:p w:rsidR="00F94D25" w:rsidRPr="00CE25E1" w:rsidRDefault="00BF640A" w:rsidP="00302944">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CE25E1">
              <w:rPr>
                <w:spacing w:val="-6"/>
                <w:szCs w:val="24"/>
              </w:rPr>
              <w:t xml:space="preserve"> Nr. </w:t>
            </w:r>
            <w:sdt>
              <w:sdtPr>
                <w:rPr>
                  <w:spacing w:val="-6"/>
                  <w:szCs w:val="24"/>
                </w:rPr>
                <w:tag w:val="registravimoNr"/>
                <w:id w:val="-314025492"/>
                <w:placeholder>
                  <w:docPart w:val="5227F9497BEB4502967040EA23B522FC"/>
                </w:placeholder>
                <w:showingPlcHdr/>
              </w:sdtPr>
              <w:sdtEndPr>
                <w:rPr>
                  <w:color w:val="FF0000"/>
                </w:rPr>
              </w:sdtEndPr>
              <w:sdtContent>
                <w:r>
                  <w:t/>
                </w:r>
              </w:sdtContent>
            </w:sdt>
          </w:p>
        </w:tc>
      </w:tr>
    </w:tbl>
    <w:p w:rsidR="00D72E97" w:rsidRDefault="008F31A4" w:rsidP="001934A6">
      <w:pPr>
        <w:spacing w:line="360" w:lineRule="auto"/>
        <w:jc w:val="center"/>
        <w:rPr>
          <w:szCs w:val="24"/>
        </w:rPr>
      </w:pPr>
      <w:r w:rsidRPr="00CE25E1">
        <w:rPr>
          <w:szCs w:val="24"/>
        </w:rPr>
        <w:t>Vilnius</w:t>
      </w:r>
    </w:p>
    <w:p w:rsidR="00464DCC" w:rsidRPr="0004401A" w:rsidRDefault="00464DCC" w:rsidP="007A1BC1">
      <w:pPr>
        <w:ind w:left="284" w:firstLine="709"/>
        <w:rPr>
          <w:b/>
          <w:szCs w:val="24"/>
        </w:rPr>
      </w:pPr>
      <w:r w:rsidRPr="0004401A">
        <w:rPr>
          <w:b/>
          <w:szCs w:val="24"/>
        </w:rPr>
        <w:t xml:space="preserve">Projekto teikėjas – </w:t>
      </w:r>
      <w:r w:rsidR="00E97131" w:rsidRPr="0004401A">
        <w:rPr>
          <w:szCs w:val="24"/>
        </w:rPr>
        <w:t>Finansų</w:t>
      </w:r>
      <w:r w:rsidRPr="0004401A">
        <w:rPr>
          <w:szCs w:val="24"/>
        </w:rPr>
        <w:t xml:space="preserve"> ministerija</w:t>
      </w:r>
    </w:p>
    <w:p w:rsidR="00627072" w:rsidRPr="0004401A" w:rsidRDefault="00464DCC" w:rsidP="007A1BC1">
      <w:pPr>
        <w:ind w:left="284" w:firstLine="709"/>
        <w:rPr>
          <w:b/>
          <w:szCs w:val="24"/>
        </w:rPr>
      </w:pPr>
      <w:r w:rsidRPr="0004401A">
        <w:rPr>
          <w:b/>
          <w:szCs w:val="24"/>
        </w:rPr>
        <w:t xml:space="preserve">Projekto </w:t>
      </w:r>
      <w:r w:rsidR="00EB5DDE" w:rsidRPr="0004401A">
        <w:rPr>
          <w:b/>
          <w:szCs w:val="24"/>
        </w:rPr>
        <w:t>tikslas</w:t>
      </w:r>
      <w:r w:rsidRPr="0004401A">
        <w:rPr>
          <w:b/>
          <w:szCs w:val="24"/>
        </w:rPr>
        <w:t xml:space="preserve"> –  </w:t>
      </w:r>
      <w:r w:rsidR="004F3417">
        <w:rPr>
          <w:bCs/>
          <w:szCs w:val="24"/>
        </w:rPr>
        <w:t>sukurti bendrą</w:t>
      </w:r>
      <w:r w:rsidR="004F3417" w:rsidRPr="004F3417">
        <w:rPr>
          <w:bCs/>
          <w:szCs w:val="24"/>
        </w:rPr>
        <w:t xml:space="preserve"> nacionalin</w:t>
      </w:r>
      <w:r w:rsidR="004F3417">
        <w:rPr>
          <w:bCs/>
          <w:szCs w:val="24"/>
        </w:rPr>
        <w:t>ę</w:t>
      </w:r>
      <w:r w:rsidR="004F3417" w:rsidRPr="004F3417">
        <w:rPr>
          <w:bCs/>
          <w:szCs w:val="24"/>
        </w:rPr>
        <w:t xml:space="preserve"> valdymo ir kontrolės sistem</w:t>
      </w:r>
      <w:r w:rsidR="004F3417">
        <w:rPr>
          <w:bCs/>
          <w:szCs w:val="24"/>
        </w:rPr>
        <w:t xml:space="preserve">ą visoms </w:t>
      </w:r>
      <w:r w:rsidR="004F3417" w:rsidRPr="004F3417">
        <w:rPr>
          <w:bCs/>
          <w:szCs w:val="24"/>
        </w:rPr>
        <w:t>2021–2030 metų nacionalinio pažangos plano  (toliau – NPP</w:t>
      </w:r>
      <w:r w:rsidR="004F3417">
        <w:rPr>
          <w:bCs/>
          <w:szCs w:val="24"/>
        </w:rPr>
        <w:t>) investicijoms administruoti</w:t>
      </w:r>
      <w:r w:rsidR="00302944" w:rsidRPr="0004401A">
        <w:rPr>
          <w:szCs w:val="24"/>
        </w:rPr>
        <w:t>.</w:t>
      </w:r>
      <w:r w:rsidR="004F3417">
        <w:rPr>
          <w:szCs w:val="24"/>
        </w:rPr>
        <w:t xml:space="preserve"> Teikiamu nutarimo projektu taip pat siekiama pakeisti esamą ES fondų administravimo sistemą ir nustatyti naują </w:t>
      </w:r>
      <w:r w:rsidR="004F3417" w:rsidRPr="004F3417">
        <w:rPr>
          <w:szCs w:val="24"/>
        </w:rPr>
        <w:t>2021–2027 metų ES investicij</w:t>
      </w:r>
      <w:r w:rsidR="004F3417">
        <w:rPr>
          <w:szCs w:val="24"/>
        </w:rPr>
        <w:t xml:space="preserve">ų valdymo ir kontrolės sistemą. </w:t>
      </w:r>
    </w:p>
    <w:p w:rsidR="00207E8E" w:rsidRPr="001F5E7D" w:rsidRDefault="00115F3F" w:rsidP="007A1BC1">
      <w:pPr>
        <w:ind w:left="284" w:firstLine="709"/>
        <w:rPr>
          <w:szCs w:val="24"/>
        </w:rPr>
      </w:pPr>
      <w:r w:rsidRPr="001F5E7D">
        <w:rPr>
          <w:b/>
          <w:szCs w:val="24"/>
        </w:rPr>
        <w:t>Dabartinė situacija</w:t>
      </w:r>
      <w:r w:rsidR="00416F7C" w:rsidRPr="001F5E7D">
        <w:rPr>
          <w:b/>
          <w:szCs w:val="24"/>
        </w:rPr>
        <w:t>:</w:t>
      </w:r>
      <w:r w:rsidR="00EB4244" w:rsidRPr="001F5E7D">
        <w:rPr>
          <w:i/>
          <w:szCs w:val="24"/>
        </w:rPr>
        <w:t xml:space="preserve"> </w:t>
      </w:r>
    </w:p>
    <w:p w:rsidR="009000B5" w:rsidRPr="009000B5" w:rsidRDefault="009000B5" w:rsidP="007A1BC1">
      <w:pPr>
        <w:ind w:firstLine="720"/>
        <w:rPr>
          <w:szCs w:val="24"/>
        </w:rPr>
      </w:pPr>
      <w:r w:rsidRPr="009000B5">
        <w:rPr>
          <w:szCs w:val="24"/>
        </w:rPr>
        <w:t>Nutarimo projektu siūloma nacionalinė valdymo ir kontrolės sistema, kurios visi finansavimo šaltiniai turėtų kiek įmanoma vienodą ir paprastą institucinę sistemą (po vieną vadovaujančiąją instituciją, administruojančiąją instituciją ir audito instituciją), ir persiorientuojama nuo pavienių ir smulkių projektų prie didesnių projektų grupių (skėtinių projektų), kuriais kompleksiškai siekiama to paties tikslo. Toks investicijų valdymo ir kontrolės modelis</w:t>
      </w:r>
      <w:r>
        <w:rPr>
          <w:szCs w:val="24"/>
        </w:rPr>
        <w:t>, anot rengėjų,</w:t>
      </w:r>
      <w:r w:rsidRPr="009000B5">
        <w:rPr>
          <w:szCs w:val="24"/>
        </w:rPr>
        <w:t xml:space="preserve"> sudarytų sąlygas mažiau dėmesio skirti administraciniams patikrinimams, o daugiau leistų koncentruotis į projektų išvystymą, rezultatą ir siekiamą pokytį. </w:t>
      </w:r>
    </w:p>
    <w:p w:rsidR="00627C93" w:rsidRDefault="009000B5" w:rsidP="007A1BC1">
      <w:pPr>
        <w:ind w:firstLine="720"/>
        <w:rPr>
          <w:szCs w:val="24"/>
        </w:rPr>
      </w:pPr>
      <w:r w:rsidRPr="009000B5">
        <w:rPr>
          <w:szCs w:val="24"/>
        </w:rPr>
        <w:t xml:space="preserve">2021–2027 metų ES investicijų laikotarpis prasideda nuo 2021 m. sausio 1 d., todėl siekiant, kad Lietuva kuo greičiau galėtų gauti 2021–2027 metų ES investicijas, būtina nustatyti ES investicijų administravimo </w:t>
      </w:r>
      <w:r w:rsidR="00C264AF">
        <w:rPr>
          <w:szCs w:val="24"/>
        </w:rPr>
        <w:t>valdymo ir kontrolės sistemą</w:t>
      </w:r>
      <w:r w:rsidRPr="009000B5">
        <w:rPr>
          <w:szCs w:val="24"/>
        </w:rPr>
        <w:t xml:space="preserve">. Kitų finansavimo šaltinių </w:t>
      </w:r>
      <w:r w:rsidR="00C264AF" w:rsidRPr="00C264AF">
        <w:rPr>
          <w:szCs w:val="24"/>
        </w:rPr>
        <w:t>valdymo ir kontrolės sistem</w:t>
      </w:r>
      <w:r w:rsidR="00C264AF">
        <w:rPr>
          <w:szCs w:val="24"/>
        </w:rPr>
        <w:t>ų</w:t>
      </w:r>
      <w:r w:rsidRPr="009000B5">
        <w:rPr>
          <w:szCs w:val="24"/>
        </w:rPr>
        <w:t xml:space="preserve"> dalyviai ir jų funkcijos bus nustatomi pagal poreikį papildant šį nutarimą.</w:t>
      </w:r>
    </w:p>
    <w:p w:rsidR="009000B5" w:rsidRDefault="009000B5" w:rsidP="007A1BC1">
      <w:pPr>
        <w:ind w:firstLine="720"/>
        <w:rPr>
          <w:szCs w:val="24"/>
        </w:rPr>
      </w:pPr>
      <w:r>
        <w:rPr>
          <w:szCs w:val="24"/>
        </w:rPr>
        <w:t xml:space="preserve">Nutarimu siūloma nustatyti, kad </w:t>
      </w:r>
      <w:r w:rsidRPr="009000B5">
        <w:rPr>
          <w:szCs w:val="24"/>
        </w:rPr>
        <w:t>2021–2027 metų Europos Sąjungos fondų investicijų programos (toliau – Investicijų programa)</w:t>
      </w:r>
      <w:r>
        <w:rPr>
          <w:szCs w:val="24"/>
        </w:rPr>
        <w:t xml:space="preserve"> </w:t>
      </w:r>
      <w:r w:rsidRPr="009000B5">
        <w:rPr>
          <w:szCs w:val="24"/>
        </w:rPr>
        <w:t xml:space="preserve">vadovaujančiąja institucija ir audito institucija paskiriama Finansų ministerija, o </w:t>
      </w:r>
      <w:r>
        <w:rPr>
          <w:szCs w:val="24"/>
        </w:rPr>
        <w:t>i</w:t>
      </w:r>
      <w:r w:rsidRPr="009000B5">
        <w:rPr>
          <w:szCs w:val="24"/>
        </w:rPr>
        <w:t xml:space="preserve">nvesticijų programos tarpinėmis institucijomis  paskiriamos </w:t>
      </w:r>
      <w:r>
        <w:rPr>
          <w:szCs w:val="24"/>
        </w:rPr>
        <w:t>V</w:t>
      </w:r>
      <w:r w:rsidRPr="009000B5">
        <w:rPr>
          <w:szCs w:val="24"/>
        </w:rPr>
        <w:t>idaus reikalų ministerija (toliau – VRM) ir viešoji įstaiga Centrinė projektų valdymo agentūra (toliau – CPVA).</w:t>
      </w:r>
    </w:p>
    <w:p w:rsidR="009000B5" w:rsidRPr="004F308D" w:rsidRDefault="009000B5" w:rsidP="007A1BC1">
      <w:pPr>
        <w:ind w:firstLine="720"/>
        <w:rPr>
          <w:szCs w:val="24"/>
        </w:rPr>
      </w:pPr>
      <w:r>
        <w:rPr>
          <w:szCs w:val="24"/>
        </w:rPr>
        <w:t xml:space="preserve">Taip pat nustatoma, kad, nekeičiant esamų </w:t>
      </w:r>
      <w:r w:rsidRPr="009000B5">
        <w:rPr>
          <w:szCs w:val="24"/>
        </w:rPr>
        <w:t xml:space="preserve">Lietuvos žemės ūkio ir kaimo plėtros 2021–2027 metų strateginio plano ir Lietuvos žuvininkystės sektoriaus 2021–2027 metų veiksmų programos </w:t>
      </w:r>
      <w:r>
        <w:rPr>
          <w:szCs w:val="24"/>
        </w:rPr>
        <w:t>valdymo ir kontrolė</w:t>
      </w:r>
      <w:r w:rsidR="00C264AF">
        <w:rPr>
          <w:szCs w:val="24"/>
        </w:rPr>
        <w:t>s</w:t>
      </w:r>
      <w:r>
        <w:rPr>
          <w:szCs w:val="24"/>
        </w:rPr>
        <w:t xml:space="preserve"> sistemų, šių programų vadovaujančiąja ir audito institucija paskiriama Žemės ūkio ministerija, o tarpine </w:t>
      </w:r>
      <w:r w:rsidRPr="004F308D">
        <w:rPr>
          <w:szCs w:val="24"/>
        </w:rPr>
        <w:t xml:space="preserve">institucija – Nacionalinė mokėjimų agentūra. </w:t>
      </w:r>
    </w:p>
    <w:p w:rsidR="009000B5" w:rsidRPr="004F308D" w:rsidRDefault="009000B5" w:rsidP="007A1BC1">
      <w:pPr>
        <w:ind w:firstLine="720"/>
        <w:rPr>
          <w:szCs w:val="24"/>
        </w:rPr>
      </w:pPr>
      <w:r w:rsidRPr="004F308D">
        <w:rPr>
          <w:szCs w:val="24"/>
        </w:rPr>
        <w:t xml:space="preserve">Taip pat nustatoma, kad, nekeičiant dabartinės </w:t>
      </w:r>
      <w:r w:rsidRPr="004F308D">
        <w:rPr>
          <w:szCs w:val="24"/>
        </w:rPr>
        <w:t>2021–2027 metų materialinio nepritekliaus mažinimo programos Lietuvoje</w:t>
      </w:r>
      <w:r w:rsidRPr="004F308D">
        <w:rPr>
          <w:szCs w:val="24"/>
        </w:rPr>
        <w:t xml:space="preserve"> valdymo ir kontrolės sistemos, vadovaujančiosios ir tarpinės institucijos funkcijos atitinkamai priskiriamos Socialinės apsaugos ir darbo ministerijai ir Europos socialinio fondo agentūrai.</w:t>
      </w:r>
    </w:p>
    <w:p w:rsidR="004F308D" w:rsidRPr="004F308D" w:rsidRDefault="009000B5" w:rsidP="007A1BC1">
      <w:pPr>
        <w:ind w:firstLine="720"/>
        <w:rPr>
          <w:szCs w:val="24"/>
        </w:rPr>
      </w:pPr>
      <w:r w:rsidRPr="004F308D">
        <w:rPr>
          <w:szCs w:val="24"/>
        </w:rPr>
        <w:t xml:space="preserve">Pažymėtina, kad, teikiamu nutarimo projektu siūlomi esminiai ES investicijų </w:t>
      </w:r>
      <w:r w:rsidR="00C264AF">
        <w:rPr>
          <w:szCs w:val="24"/>
        </w:rPr>
        <w:t xml:space="preserve">programos </w:t>
      </w:r>
      <w:r w:rsidRPr="004F308D">
        <w:rPr>
          <w:szCs w:val="24"/>
        </w:rPr>
        <w:t>valdymo ir kontrolės sistemos pakeitimai, lyginant su 2</w:t>
      </w:r>
      <w:r w:rsidR="004F308D" w:rsidRPr="004F308D">
        <w:rPr>
          <w:szCs w:val="24"/>
        </w:rPr>
        <w:t>01</w:t>
      </w:r>
      <w:r w:rsidR="004F308D">
        <w:rPr>
          <w:szCs w:val="24"/>
        </w:rPr>
        <w:t>4</w:t>
      </w:r>
      <w:r w:rsidR="00C264AF">
        <w:rPr>
          <w:szCs w:val="24"/>
        </w:rPr>
        <w:t>–</w:t>
      </w:r>
      <w:r w:rsidR="004F308D" w:rsidRPr="004F308D">
        <w:rPr>
          <w:szCs w:val="24"/>
        </w:rPr>
        <w:t>2020 m.</w:t>
      </w:r>
      <w:r w:rsidR="004F308D">
        <w:rPr>
          <w:szCs w:val="24"/>
        </w:rPr>
        <w:t>:</w:t>
      </w:r>
    </w:p>
    <w:p w:rsidR="004F308D" w:rsidRDefault="00C264AF" w:rsidP="007A1BC1">
      <w:pPr>
        <w:pStyle w:val="Sraopastraipa"/>
        <w:numPr>
          <w:ilvl w:val="0"/>
          <w:numId w:val="13"/>
        </w:numPr>
        <w:spacing w:after="0" w:line="240" w:lineRule="auto"/>
        <w:ind w:left="567"/>
        <w:jc w:val="both"/>
        <w:rPr>
          <w:rFonts w:ascii="Times New Roman" w:hAnsi="Times New Roman"/>
          <w:sz w:val="24"/>
          <w:szCs w:val="24"/>
        </w:rPr>
      </w:pPr>
      <w:r>
        <w:rPr>
          <w:rFonts w:ascii="Times New Roman" w:hAnsi="Times New Roman"/>
          <w:sz w:val="24"/>
          <w:szCs w:val="24"/>
        </w:rPr>
        <w:t>paskiriama</w:t>
      </w:r>
      <w:r w:rsidR="009000B5" w:rsidRPr="004F308D">
        <w:rPr>
          <w:rFonts w:ascii="Times New Roman" w:hAnsi="Times New Roman"/>
          <w:sz w:val="24"/>
          <w:szCs w:val="24"/>
        </w:rPr>
        <w:t xml:space="preserve"> vadovaujančioji ir tik dvi tarpinės institucijos</w:t>
      </w:r>
      <w:r w:rsidR="004F308D">
        <w:rPr>
          <w:rFonts w:ascii="Times New Roman" w:hAnsi="Times New Roman"/>
          <w:sz w:val="24"/>
          <w:szCs w:val="24"/>
        </w:rPr>
        <w:t xml:space="preserve"> – </w:t>
      </w:r>
      <w:r w:rsidR="009000B5" w:rsidRPr="004F308D">
        <w:rPr>
          <w:rFonts w:ascii="Times New Roman" w:hAnsi="Times New Roman"/>
          <w:sz w:val="24"/>
          <w:szCs w:val="24"/>
        </w:rPr>
        <w:t>Vidaus reikalų ministerija</w:t>
      </w:r>
      <w:r w:rsidR="004F308D">
        <w:rPr>
          <w:rFonts w:ascii="Times New Roman" w:hAnsi="Times New Roman"/>
          <w:sz w:val="24"/>
          <w:szCs w:val="24"/>
        </w:rPr>
        <w:t>,</w:t>
      </w:r>
      <w:r w:rsidR="009000B5" w:rsidRPr="004F308D">
        <w:rPr>
          <w:rFonts w:ascii="Times New Roman" w:hAnsi="Times New Roman"/>
          <w:sz w:val="24"/>
          <w:szCs w:val="24"/>
        </w:rPr>
        <w:t xml:space="preserve"> išskirtinai veikloms, susijusioms</w:t>
      </w:r>
      <w:r w:rsidR="009000B5" w:rsidRPr="004F308D">
        <w:rPr>
          <w:rFonts w:ascii="Times New Roman" w:hAnsi="Times New Roman"/>
          <w:sz w:val="24"/>
          <w:szCs w:val="24"/>
        </w:rPr>
        <w:t xml:space="preserve"> su bendruomenės inicijuota vietos plėtra, </w:t>
      </w:r>
      <w:r w:rsidR="004F308D">
        <w:rPr>
          <w:rFonts w:ascii="Times New Roman" w:hAnsi="Times New Roman"/>
          <w:sz w:val="24"/>
          <w:szCs w:val="24"/>
        </w:rPr>
        <w:t>ir</w:t>
      </w:r>
      <w:r w:rsidR="009000B5" w:rsidRPr="004F308D">
        <w:rPr>
          <w:rFonts w:ascii="Times New Roman" w:hAnsi="Times New Roman"/>
          <w:sz w:val="24"/>
          <w:szCs w:val="24"/>
        </w:rPr>
        <w:t xml:space="preserve"> CPVA</w:t>
      </w:r>
      <w:r w:rsidR="004F308D">
        <w:rPr>
          <w:rFonts w:ascii="Times New Roman" w:hAnsi="Times New Roman"/>
          <w:sz w:val="24"/>
          <w:szCs w:val="24"/>
        </w:rPr>
        <w:t>,</w:t>
      </w:r>
      <w:r w:rsidR="009000B5" w:rsidRPr="004F308D">
        <w:rPr>
          <w:rFonts w:ascii="Times New Roman" w:hAnsi="Times New Roman"/>
          <w:sz w:val="24"/>
          <w:szCs w:val="24"/>
        </w:rPr>
        <w:t xml:space="preserve"> </w:t>
      </w:r>
      <w:r w:rsidR="004F308D">
        <w:rPr>
          <w:rFonts w:ascii="Times New Roman" w:hAnsi="Times New Roman"/>
          <w:sz w:val="24"/>
          <w:szCs w:val="24"/>
        </w:rPr>
        <w:t xml:space="preserve">jai </w:t>
      </w:r>
      <w:r w:rsidR="009000B5" w:rsidRPr="004F308D">
        <w:rPr>
          <w:rFonts w:ascii="Times New Roman" w:hAnsi="Times New Roman"/>
          <w:sz w:val="24"/>
          <w:szCs w:val="24"/>
        </w:rPr>
        <w:t xml:space="preserve">pavedant vykdyti visas </w:t>
      </w:r>
      <w:r w:rsidR="004F308D">
        <w:rPr>
          <w:rFonts w:ascii="Times New Roman" w:hAnsi="Times New Roman"/>
          <w:sz w:val="24"/>
          <w:szCs w:val="24"/>
        </w:rPr>
        <w:t xml:space="preserve">su projektų administravimu susijusias </w:t>
      </w:r>
      <w:r w:rsidR="009000B5" w:rsidRPr="004F308D">
        <w:rPr>
          <w:rFonts w:ascii="Times New Roman" w:hAnsi="Times New Roman"/>
          <w:sz w:val="24"/>
          <w:szCs w:val="24"/>
        </w:rPr>
        <w:t>funkcijas</w:t>
      </w:r>
      <w:r w:rsidR="004F308D">
        <w:rPr>
          <w:rFonts w:ascii="Times New Roman" w:hAnsi="Times New Roman"/>
          <w:sz w:val="24"/>
          <w:szCs w:val="24"/>
        </w:rPr>
        <w:t xml:space="preserve">, nenumatant kitų agentūrų, iki šiol dalyvavusių ES fondų projektų administravime, vaidmens. </w:t>
      </w:r>
    </w:p>
    <w:p w:rsidR="009000B5" w:rsidRDefault="004F308D" w:rsidP="007A1BC1">
      <w:pPr>
        <w:pStyle w:val="Sraopastraipa"/>
        <w:numPr>
          <w:ilvl w:val="0"/>
          <w:numId w:val="13"/>
        </w:numPr>
        <w:spacing w:after="0" w:line="240" w:lineRule="auto"/>
        <w:ind w:left="567"/>
        <w:jc w:val="both"/>
        <w:rPr>
          <w:rFonts w:ascii="Times New Roman" w:hAnsi="Times New Roman"/>
          <w:sz w:val="24"/>
          <w:szCs w:val="24"/>
        </w:rPr>
      </w:pPr>
      <w:r>
        <w:rPr>
          <w:rFonts w:ascii="Times New Roman" w:hAnsi="Times New Roman"/>
          <w:sz w:val="24"/>
          <w:szCs w:val="24"/>
        </w:rPr>
        <w:t xml:space="preserve">atsisakoma Valstybės kontrolės kaip Investicijų programos audito institucijos, audito institucijos funkciją priskiriant Finansų ministerijai. </w:t>
      </w:r>
    </w:p>
    <w:p w:rsidR="004F308D" w:rsidRPr="007A1BC1" w:rsidRDefault="004F308D" w:rsidP="007A1BC1">
      <w:pPr>
        <w:ind w:left="207"/>
        <w:rPr>
          <w:szCs w:val="24"/>
        </w:rPr>
      </w:pPr>
      <w:r>
        <w:rPr>
          <w:szCs w:val="24"/>
        </w:rPr>
        <w:t>Rengėjų teigimu, taip pertvarkius Investicijų programos valdymo ir kontrolės sistemą, būtų ne tik sumažinta administracinė našta projektų vykdytojams bet ir sutaupyta administracinių išlaidų: d</w:t>
      </w:r>
      <w:r w:rsidRPr="004F308D">
        <w:rPr>
          <w:szCs w:val="24"/>
        </w:rPr>
        <w:t>ėl administravimo procedūrų suvienodinimo ir supaprastinimo metinė administracinė našta projektų vykdytojams turėtų sumažėti 15 proc.</w:t>
      </w:r>
      <w:r>
        <w:rPr>
          <w:szCs w:val="24"/>
        </w:rPr>
        <w:t>;</w:t>
      </w:r>
      <w:r w:rsidRPr="004F308D">
        <w:rPr>
          <w:szCs w:val="24"/>
        </w:rPr>
        <w:t xml:space="preserve"> </w:t>
      </w:r>
      <w:r>
        <w:rPr>
          <w:szCs w:val="24"/>
        </w:rPr>
        <w:t>s</w:t>
      </w:r>
      <w:r w:rsidRPr="004F308D">
        <w:rPr>
          <w:szCs w:val="24"/>
        </w:rPr>
        <w:t>umažinus administracinę naštą, per 2021–2027 m. finansavimo laikotarpį galėtų būti sutaupyta apie 37,9 mln. Eur</w:t>
      </w:r>
      <w:r>
        <w:rPr>
          <w:szCs w:val="24"/>
        </w:rPr>
        <w:t>. Taip pat, m</w:t>
      </w:r>
      <w:r w:rsidRPr="004F308D">
        <w:rPr>
          <w:szCs w:val="24"/>
        </w:rPr>
        <w:t xml:space="preserve">asto ekonomija leistų sutaupyti 23,5 mln. </w:t>
      </w:r>
      <w:r w:rsidR="00A52800">
        <w:rPr>
          <w:szCs w:val="24"/>
        </w:rPr>
        <w:t>E</w:t>
      </w:r>
      <w:r w:rsidRPr="004F308D">
        <w:rPr>
          <w:szCs w:val="24"/>
        </w:rPr>
        <w:t xml:space="preserve">ur </w:t>
      </w:r>
      <w:r w:rsidRPr="007A1BC1">
        <w:rPr>
          <w:szCs w:val="24"/>
        </w:rPr>
        <w:t>techninės paramos lėšų</w:t>
      </w:r>
      <w:r w:rsidRPr="007A1BC1">
        <w:rPr>
          <w:szCs w:val="24"/>
        </w:rPr>
        <w:t xml:space="preserve">. </w:t>
      </w:r>
    </w:p>
    <w:p w:rsidR="0004401A" w:rsidRPr="007A1BC1" w:rsidRDefault="00207E8E" w:rsidP="007A1BC1">
      <w:pPr>
        <w:ind w:firstLine="720"/>
        <w:rPr>
          <w:b/>
          <w:szCs w:val="24"/>
        </w:rPr>
      </w:pPr>
      <w:r w:rsidRPr="007A1BC1">
        <w:rPr>
          <w:b/>
          <w:szCs w:val="24"/>
        </w:rPr>
        <w:t>Projekto esmė:</w:t>
      </w:r>
      <w:r w:rsidR="00302944" w:rsidRPr="007A1BC1">
        <w:rPr>
          <w:b/>
          <w:szCs w:val="24"/>
        </w:rPr>
        <w:t xml:space="preserve"> </w:t>
      </w:r>
    </w:p>
    <w:p w:rsidR="00162E34" w:rsidRPr="007A1BC1" w:rsidRDefault="00162E34" w:rsidP="007A1BC1">
      <w:pPr>
        <w:tabs>
          <w:tab w:val="left" w:pos="426"/>
        </w:tabs>
        <w:rPr>
          <w:szCs w:val="24"/>
        </w:rPr>
      </w:pPr>
      <w:r w:rsidRPr="007A1BC1">
        <w:rPr>
          <w:szCs w:val="24"/>
        </w:rPr>
        <w:tab/>
      </w:r>
      <w:r w:rsidR="00A52800" w:rsidRPr="007A1BC1">
        <w:rPr>
          <w:szCs w:val="24"/>
        </w:rPr>
        <w:t>Paskirti</w:t>
      </w:r>
      <w:r w:rsidR="007A1BC1">
        <w:rPr>
          <w:szCs w:val="24"/>
        </w:rPr>
        <w:t>:</w:t>
      </w:r>
    </w:p>
    <w:p w:rsidR="00A52800" w:rsidRDefault="007A1BC1" w:rsidP="007A1BC1">
      <w:pPr>
        <w:pStyle w:val="Sraopastraipa"/>
        <w:numPr>
          <w:ilvl w:val="0"/>
          <w:numId w:val="14"/>
        </w:numPr>
        <w:tabs>
          <w:tab w:val="left" w:pos="426"/>
        </w:tabs>
        <w:spacing w:after="0" w:line="240" w:lineRule="auto"/>
        <w:jc w:val="both"/>
        <w:rPr>
          <w:rFonts w:ascii="Times New Roman" w:hAnsi="Times New Roman"/>
          <w:sz w:val="24"/>
          <w:szCs w:val="24"/>
        </w:rPr>
      </w:pPr>
      <w:bookmarkStart w:id="0" w:name="_Hlk56515776"/>
      <w:r w:rsidRPr="007A1BC1">
        <w:rPr>
          <w:rFonts w:ascii="Times New Roman" w:hAnsi="Times New Roman"/>
          <w:sz w:val="24"/>
          <w:szCs w:val="24"/>
        </w:rPr>
        <w:t xml:space="preserve">2021–2027 metų </w:t>
      </w:r>
      <w:r>
        <w:rPr>
          <w:rFonts w:ascii="Times New Roman" w:hAnsi="Times New Roman"/>
          <w:sz w:val="24"/>
          <w:szCs w:val="24"/>
        </w:rPr>
        <w:t>ES fondų i</w:t>
      </w:r>
      <w:r w:rsidRPr="007A1BC1">
        <w:rPr>
          <w:rFonts w:ascii="Times New Roman" w:hAnsi="Times New Roman"/>
          <w:sz w:val="24"/>
          <w:szCs w:val="24"/>
        </w:rPr>
        <w:t>nvesticijų programos</w:t>
      </w:r>
      <w:bookmarkEnd w:id="0"/>
      <w:r>
        <w:rPr>
          <w:rFonts w:ascii="Times New Roman" w:hAnsi="Times New Roman"/>
          <w:sz w:val="24"/>
          <w:szCs w:val="24"/>
        </w:rPr>
        <w:t xml:space="preserve"> </w:t>
      </w:r>
      <w:r w:rsidRPr="007A1BC1">
        <w:rPr>
          <w:rFonts w:ascii="Times New Roman" w:hAnsi="Times New Roman"/>
          <w:sz w:val="24"/>
          <w:szCs w:val="24"/>
        </w:rPr>
        <w:t>vadovaujančiąja institucija ir Investicijų programos audito institucija</w:t>
      </w:r>
      <w:r>
        <w:rPr>
          <w:rFonts w:ascii="Times New Roman" w:hAnsi="Times New Roman"/>
          <w:sz w:val="24"/>
          <w:szCs w:val="24"/>
        </w:rPr>
        <w:t xml:space="preserve"> – Finansų ministeriją, </w:t>
      </w:r>
      <w:r w:rsidRPr="007A1BC1">
        <w:rPr>
          <w:rFonts w:ascii="Times New Roman" w:hAnsi="Times New Roman"/>
          <w:sz w:val="24"/>
          <w:szCs w:val="24"/>
        </w:rPr>
        <w:t>Investicijų programos</w:t>
      </w:r>
      <w:r>
        <w:rPr>
          <w:rFonts w:ascii="Times New Roman" w:hAnsi="Times New Roman"/>
          <w:sz w:val="24"/>
          <w:szCs w:val="24"/>
        </w:rPr>
        <w:t xml:space="preserve"> tarpinėmis institucijomis </w:t>
      </w:r>
      <w:r w:rsidR="00C264AF">
        <w:rPr>
          <w:rFonts w:ascii="Times New Roman" w:hAnsi="Times New Roman"/>
          <w:sz w:val="24"/>
          <w:szCs w:val="24"/>
        </w:rPr>
        <w:t>–</w:t>
      </w:r>
      <w:r>
        <w:rPr>
          <w:rFonts w:ascii="Times New Roman" w:hAnsi="Times New Roman"/>
          <w:sz w:val="24"/>
          <w:szCs w:val="24"/>
        </w:rPr>
        <w:t xml:space="preserve"> V</w:t>
      </w:r>
      <w:r w:rsidRPr="007A1BC1">
        <w:rPr>
          <w:rFonts w:ascii="Times New Roman" w:hAnsi="Times New Roman"/>
          <w:sz w:val="24"/>
          <w:szCs w:val="24"/>
        </w:rPr>
        <w:t>idaus reikalų ministeriją</w:t>
      </w:r>
      <w:r>
        <w:rPr>
          <w:rFonts w:ascii="Times New Roman" w:hAnsi="Times New Roman"/>
          <w:sz w:val="24"/>
          <w:szCs w:val="24"/>
        </w:rPr>
        <w:t xml:space="preserve"> ir Centrinę projektų valdymo agentūrą. </w:t>
      </w:r>
    </w:p>
    <w:p w:rsidR="007A1BC1" w:rsidRDefault="007A1BC1" w:rsidP="007A1BC1">
      <w:pPr>
        <w:pStyle w:val="Sraopastraipa"/>
        <w:numPr>
          <w:ilvl w:val="0"/>
          <w:numId w:val="14"/>
        </w:numPr>
        <w:tabs>
          <w:tab w:val="left" w:pos="426"/>
        </w:tabs>
        <w:spacing w:after="0" w:line="240" w:lineRule="auto"/>
        <w:jc w:val="both"/>
        <w:rPr>
          <w:rFonts w:ascii="Times New Roman" w:hAnsi="Times New Roman"/>
          <w:sz w:val="24"/>
          <w:szCs w:val="24"/>
        </w:rPr>
      </w:pPr>
      <w:bookmarkStart w:id="1" w:name="_Hlk56515855"/>
      <w:r w:rsidRPr="007A1BC1">
        <w:rPr>
          <w:rFonts w:ascii="Times New Roman" w:hAnsi="Times New Roman"/>
          <w:sz w:val="24"/>
          <w:szCs w:val="24"/>
        </w:rPr>
        <w:lastRenderedPageBreak/>
        <w:t xml:space="preserve">2021–2027 metų </w:t>
      </w:r>
      <w:bookmarkEnd w:id="1"/>
      <w:r w:rsidRPr="007A1BC1">
        <w:rPr>
          <w:rFonts w:ascii="Times New Roman" w:hAnsi="Times New Roman"/>
          <w:sz w:val="24"/>
          <w:szCs w:val="24"/>
        </w:rPr>
        <w:t>materialinio nepritekliaus mažinimo programos Lietuvoje</w:t>
      </w:r>
      <w:r>
        <w:rPr>
          <w:rFonts w:ascii="Times New Roman" w:hAnsi="Times New Roman"/>
          <w:sz w:val="24"/>
          <w:szCs w:val="24"/>
        </w:rPr>
        <w:t xml:space="preserve"> vadovaujančiąja institucija – Socialinės apsaugos ir darbo ministeriją, </w:t>
      </w:r>
      <w:r w:rsidRPr="007A1BC1">
        <w:rPr>
          <w:rFonts w:ascii="Times New Roman" w:hAnsi="Times New Roman"/>
          <w:sz w:val="24"/>
          <w:szCs w:val="24"/>
        </w:rPr>
        <w:t>Europos socialinio fondo agentūrą –</w:t>
      </w:r>
      <w:r>
        <w:rPr>
          <w:rFonts w:ascii="Times New Roman" w:hAnsi="Times New Roman"/>
          <w:sz w:val="24"/>
          <w:szCs w:val="24"/>
        </w:rPr>
        <w:t xml:space="preserve"> </w:t>
      </w:r>
      <w:r w:rsidRPr="007A1BC1">
        <w:rPr>
          <w:rFonts w:ascii="Times New Roman" w:hAnsi="Times New Roman"/>
          <w:sz w:val="24"/>
          <w:szCs w:val="24"/>
        </w:rPr>
        <w:t>tarpine institucija</w:t>
      </w:r>
      <w:r>
        <w:rPr>
          <w:rFonts w:ascii="Times New Roman" w:hAnsi="Times New Roman"/>
          <w:sz w:val="24"/>
          <w:szCs w:val="24"/>
        </w:rPr>
        <w:t>.</w:t>
      </w:r>
    </w:p>
    <w:p w:rsidR="007A1BC1" w:rsidRPr="007A1BC1" w:rsidRDefault="007A1BC1" w:rsidP="007A1BC1">
      <w:pPr>
        <w:pStyle w:val="Sraopastraipa"/>
        <w:numPr>
          <w:ilvl w:val="0"/>
          <w:numId w:val="14"/>
        </w:numPr>
        <w:tabs>
          <w:tab w:val="left" w:pos="426"/>
        </w:tabs>
        <w:spacing w:after="0" w:line="240" w:lineRule="auto"/>
        <w:jc w:val="both"/>
        <w:rPr>
          <w:rFonts w:ascii="Times New Roman" w:hAnsi="Times New Roman"/>
          <w:sz w:val="24"/>
          <w:szCs w:val="24"/>
        </w:rPr>
      </w:pPr>
      <w:r w:rsidRPr="007A1BC1">
        <w:rPr>
          <w:rFonts w:ascii="Times New Roman" w:hAnsi="Times New Roman"/>
          <w:sz w:val="24"/>
          <w:szCs w:val="24"/>
        </w:rPr>
        <w:t>Lietuvos žemės ūkio ir kaimo plėtros 2021–2027 metų strateginio plano</w:t>
      </w:r>
      <w:r>
        <w:rPr>
          <w:rFonts w:ascii="Times New Roman" w:hAnsi="Times New Roman"/>
          <w:sz w:val="24"/>
          <w:szCs w:val="24"/>
        </w:rPr>
        <w:t xml:space="preserve"> ir  </w:t>
      </w:r>
      <w:r w:rsidRPr="007A1BC1">
        <w:rPr>
          <w:rFonts w:ascii="Times New Roman" w:hAnsi="Times New Roman"/>
          <w:sz w:val="24"/>
          <w:szCs w:val="24"/>
        </w:rPr>
        <w:t>Lietuvos žuvininkystės sektoriaus 2021–2027 metų veiksmų programos</w:t>
      </w:r>
      <w:r>
        <w:rPr>
          <w:rFonts w:ascii="Times New Roman" w:hAnsi="Times New Roman"/>
          <w:sz w:val="24"/>
          <w:szCs w:val="24"/>
        </w:rPr>
        <w:t xml:space="preserve"> </w:t>
      </w:r>
      <w:r w:rsidRPr="007A1BC1">
        <w:rPr>
          <w:rFonts w:ascii="Times New Roman" w:hAnsi="Times New Roman"/>
          <w:sz w:val="24"/>
          <w:szCs w:val="24"/>
        </w:rPr>
        <w:t>vadovaujančiąja institucija</w:t>
      </w:r>
      <w:r>
        <w:rPr>
          <w:rFonts w:ascii="Times New Roman" w:hAnsi="Times New Roman"/>
          <w:sz w:val="24"/>
          <w:szCs w:val="24"/>
        </w:rPr>
        <w:t xml:space="preserve"> – Žemės ūkio ministeriją, Nacionalinę mokėjimo agentūrą – tarpine institucija. </w:t>
      </w:r>
    </w:p>
    <w:p w:rsidR="007A1BC1" w:rsidRPr="007A1BC1" w:rsidRDefault="007A1BC1" w:rsidP="007A1BC1">
      <w:pPr>
        <w:tabs>
          <w:tab w:val="left" w:pos="426"/>
        </w:tabs>
        <w:ind w:left="720"/>
        <w:rPr>
          <w:szCs w:val="24"/>
        </w:rPr>
      </w:pPr>
    </w:p>
    <w:p w:rsidR="007A1BC1" w:rsidRPr="007A1BC1" w:rsidRDefault="000A015A" w:rsidP="00F73CAA">
      <w:pPr>
        <w:tabs>
          <w:tab w:val="left" w:pos="426"/>
        </w:tabs>
        <w:rPr>
          <w:szCs w:val="24"/>
        </w:rPr>
      </w:pPr>
      <w:r w:rsidRPr="007A1BC1">
        <w:rPr>
          <w:b/>
          <w:szCs w:val="24"/>
        </w:rPr>
        <w:t>Derinimas –</w:t>
      </w:r>
      <w:r w:rsidR="00284E48" w:rsidRPr="007A1BC1">
        <w:rPr>
          <w:b/>
          <w:szCs w:val="24"/>
        </w:rPr>
        <w:t xml:space="preserve"> </w:t>
      </w:r>
      <w:r w:rsidR="00302944" w:rsidRPr="007A1BC1">
        <w:rPr>
          <w:szCs w:val="24"/>
        </w:rPr>
        <w:t>nutarimo projektas</w:t>
      </w:r>
      <w:r w:rsidR="00A065A5" w:rsidRPr="007A1BC1">
        <w:rPr>
          <w:szCs w:val="24"/>
        </w:rPr>
        <w:t xml:space="preserve"> derintas su visomis suinteresuotomis institucijomis</w:t>
      </w:r>
      <w:r w:rsidR="007A1BC1" w:rsidRPr="007A1BC1">
        <w:rPr>
          <w:szCs w:val="24"/>
        </w:rPr>
        <w:t>, taip pat naujoji valdymo ir kontrolės sistemos koncepcija aptarta dvišaliuose ministerijų ir Finansų ministerijos susitikimuose.</w:t>
      </w:r>
    </w:p>
    <w:p w:rsidR="007A1BC1" w:rsidRPr="007A1BC1" w:rsidRDefault="007A1BC1" w:rsidP="00F73CAA">
      <w:pPr>
        <w:tabs>
          <w:tab w:val="left" w:pos="426"/>
        </w:tabs>
        <w:rPr>
          <w:szCs w:val="24"/>
        </w:rPr>
      </w:pPr>
      <w:r w:rsidRPr="007A1BC1">
        <w:rPr>
          <w:szCs w:val="24"/>
        </w:rPr>
        <w:t xml:space="preserve">Pastabų dėl nutarimo projekto pateikė: </w:t>
      </w:r>
    </w:p>
    <w:p w:rsidR="00ED0191" w:rsidRDefault="007A1BC1" w:rsidP="00F73CAA">
      <w:pPr>
        <w:pStyle w:val="Sraopastraipa"/>
        <w:numPr>
          <w:ilvl w:val="0"/>
          <w:numId w:val="15"/>
        </w:numPr>
        <w:tabs>
          <w:tab w:val="left" w:pos="426"/>
        </w:tabs>
        <w:jc w:val="both"/>
        <w:rPr>
          <w:rFonts w:ascii="Times New Roman" w:hAnsi="Times New Roman"/>
          <w:sz w:val="24"/>
          <w:szCs w:val="24"/>
        </w:rPr>
      </w:pPr>
      <w:r w:rsidRPr="007A1BC1">
        <w:rPr>
          <w:rFonts w:ascii="Times New Roman" w:hAnsi="Times New Roman"/>
          <w:sz w:val="24"/>
          <w:szCs w:val="24"/>
        </w:rPr>
        <w:t>Aplinkos, Energetikos, Ekonomikos ir inovacijų, Kultūros, Sveikatos apsaugos, Švietimo, mokslo ir sporto, Teisingumo ministerijos</w:t>
      </w:r>
      <w:r>
        <w:rPr>
          <w:rFonts w:ascii="Times New Roman" w:hAnsi="Times New Roman"/>
          <w:sz w:val="24"/>
          <w:szCs w:val="24"/>
        </w:rPr>
        <w:t>. Pagrindinės ministerijų pastabos yra susijusios su ministerijų, kaip tarpinių institucijų vaidmens naikinimu ir agentūrų vaidmens valdymo ir kontrolė</w:t>
      </w:r>
      <w:r w:rsidR="00C264AF">
        <w:rPr>
          <w:rFonts w:ascii="Times New Roman" w:hAnsi="Times New Roman"/>
          <w:sz w:val="24"/>
          <w:szCs w:val="24"/>
        </w:rPr>
        <w:t>s</w:t>
      </w:r>
      <w:r>
        <w:rPr>
          <w:rFonts w:ascii="Times New Roman" w:hAnsi="Times New Roman"/>
          <w:sz w:val="24"/>
          <w:szCs w:val="24"/>
        </w:rPr>
        <w:t xml:space="preserve"> sistemoje naikinim</w:t>
      </w:r>
      <w:r w:rsidR="00C264AF">
        <w:rPr>
          <w:rFonts w:ascii="Times New Roman" w:hAnsi="Times New Roman"/>
          <w:sz w:val="24"/>
          <w:szCs w:val="24"/>
        </w:rPr>
        <w:t>u</w:t>
      </w:r>
      <w:r>
        <w:rPr>
          <w:rFonts w:ascii="Times New Roman" w:hAnsi="Times New Roman"/>
          <w:sz w:val="24"/>
          <w:szCs w:val="24"/>
        </w:rPr>
        <w:t xml:space="preserve">. Taip pat daug pastabų pateikta dėl nutarimo sąsajų su naujai rengiama Strateginio planavimo metodika </w:t>
      </w:r>
      <w:r w:rsidR="00C264AF">
        <w:rPr>
          <w:rFonts w:ascii="Times New Roman" w:hAnsi="Times New Roman"/>
          <w:sz w:val="24"/>
          <w:szCs w:val="24"/>
        </w:rPr>
        <w:t xml:space="preserve">bei </w:t>
      </w:r>
      <w:r>
        <w:rPr>
          <w:rFonts w:ascii="Times New Roman" w:hAnsi="Times New Roman"/>
          <w:sz w:val="24"/>
          <w:szCs w:val="24"/>
        </w:rPr>
        <w:t xml:space="preserve">pasiūlyta nutarimą svarstyti tik priėmus </w:t>
      </w:r>
      <w:r w:rsidR="00F73CAA">
        <w:rPr>
          <w:rFonts w:ascii="Times New Roman" w:hAnsi="Times New Roman"/>
          <w:sz w:val="24"/>
          <w:szCs w:val="24"/>
        </w:rPr>
        <w:t xml:space="preserve">Strateginio planavimo metodiką. Į ministerijų pastabas neatsižvelgta, parengta derinimo pažyma. </w:t>
      </w:r>
    </w:p>
    <w:p w:rsidR="00F73CAA" w:rsidRDefault="00F73CAA" w:rsidP="00F73CAA">
      <w:pPr>
        <w:pStyle w:val="Sraopastraipa"/>
        <w:numPr>
          <w:ilvl w:val="0"/>
          <w:numId w:val="15"/>
        </w:numPr>
        <w:tabs>
          <w:tab w:val="left" w:pos="426"/>
        </w:tabs>
        <w:jc w:val="both"/>
        <w:rPr>
          <w:rFonts w:ascii="Times New Roman" w:hAnsi="Times New Roman"/>
          <w:sz w:val="24"/>
          <w:szCs w:val="24"/>
        </w:rPr>
      </w:pPr>
      <w:r>
        <w:rPr>
          <w:rFonts w:ascii="Times New Roman" w:hAnsi="Times New Roman"/>
          <w:sz w:val="24"/>
          <w:szCs w:val="24"/>
        </w:rPr>
        <w:t>Valstybės kontrolė. Valstybės kontrolės pastaba susijusi su jos, kaip Audito institucijos</w:t>
      </w:r>
      <w:r w:rsidR="00C264AF">
        <w:rPr>
          <w:rFonts w:ascii="Times New Roman" w:hAnsi="Times New Roman"/>
          <w:sz w:val="24"/>
          <w:szCs w:val="24"/>
        </w:rPr>
        <w:t>,</w:t>
      </w:r>
      <w:r>
        <w:rPr>
          <w:rFonts w:ascii="Times New Roman" w:hAnsi="Times New Roman"/>
          <w:sz w:val="24"/>
          <w:szCs w:val="24"/>
        </w:rPr>
        <w:t xml:space="preserve"> funkcijos perdavimu Finansų ministerijai. Pagrindiniai Valstybės kontrolės motyvai prieš tokį sprendimą grindžiami</w:t>
      </w:r>
      <w:r w:rsidR="0057192F">
        <w:rPr>
          <w:rFonts w:ascii="Times New Roman" w:hAnsi="Times New Roman"/>
          <w:sz w:val="24"/>
          <w:szCs w:val="24"/>
        </w:rPr>
        <w:t xml:space="preserve"> nuogąstavimais dėl nepakankamos Finansų ministerijos kompetencijos, susiformavusio pasitikėjimo tarp Audito institucijos ir Europos Komisijos griovimu, bei rizika, kad </w:t>
      </w:r>
      <w:r w:rsidR="0057192F" w:rsidRPr="0057192F">
        <w:rPr>
          <w:rFonts w:ascii="Times New Roman" w:hAnsi="Times New Roman"/>
          <w:sz w:val="24"/>
          <w:szCs w:val="24"/>
        </w:rPr>
        <w:t>galimos neigiamos finansinės pasekmės visai šaliai nariai</w:t>
      </w:r>
      <w:r w:rsidR="0057192F">
        <w:rPr>
          <w:rFonts w:ascii="Times New Roman" w:hAnsi="Times New Roman"/>
          <w:sz w:val="24"/>
          <w:szCs w:val="24"/>
        </w:rPr>
        <w:t xml:space="preserve">, tuo atveju, jei Europos Komisija išreikštų nepasitikėjimą naująja Audito institucija. </w:t>
      </w:r>
    </w:p>
    <w:p w:rsidR="0057192F" w:rsidRDefault="0057192F" w:rsidP="00F73CAA">
      <w:pPr>
        <w:pStyle w:val="Sraopastraipa"/>
        <w:numPr>
          <w:ilvl w:val="0"/>
          <w:numId w:val="15"/>
        </w:numPr>
        <w:tabs>
          <w:tab w:val="left" w:pos="426"/>
        </w:tabs>
        <w:jc w:val="both"/>
        <w:rPr>
          <w:rFonts w:ascii="Times New Roman" w:hAnsi="Times New Roman"/>
          <w:sz w:val="24"/>
          <w:szCs w:val="24"/>
        </w:rPr>
      </w:pPr>
      <w:r>
        <w:rPr>
          <w:rFonts w:ascii="Times New Roman" w:hAnsi="Times New Roman"/>
          <w:sz w:val="24"/>
          <w:szCs w:val="24"/>
        </w:rPr>
        <w:t xml:space="preserve">Europos Komisija. Savo rašte, adresuotame Finansų ministerijai, Europos Komisijos Regioninės politikos direktoratas paprašė pateikti aiškias valdymo ir kontrolės sistemos keitimo priežastis, pagrindimą, kokie bus pasiekti tikslai ir kokios </w:t>
      </w:r>
      <w:r w:rsidR="00E17E11">
        <w:rPr>
          <w:rFonts w:ascii="Times New Roman" w:hAnsi="Times New Roman"/>
          <w:sz w:val="24"/>
          <w:szCs w:val="24"/>
        </w:rPr>
        <w:t xml:space="preserve">gautos </w:t>
      </w:r>
      <w:r>
        <w:rPr>
          <w:rFonts w:ascii="Times New Roman" w:hAnsi="Times New Roman"/>
          <w:sz w:val="24"/>
          <w:szCs w:val="24"/>
        </w:rPr>
        <w:t xml:space="preserve">naudos. Taip pat atkreiptas dėmesys, kad, vadovaujantis EK reglamentais, šaliai narei iš esmės keičiant valdymo ir kontrolė sistemą turės būti atlikti sistemos auditai. </w:t>
      </w:r>
      <w:r w:rsidR="00FD56EF">
        <w:rPr>
          <w:rFonts w:ascii="Times New Roman" w:hAnsi="Times New Roman"/>
          <w:sz w:val="24"/>
          <w:szCs w:val="24"/>
        </w:rPr>
        <w:t xml:space="preserve">Be kita ko, Europos Komisija savo rašte pastebėjo, kad, atsižvelgiant į per daugelį metų susiformavusį abipusį pasitikėjimą, </w:t>
      </w:r>
      <w:r w:rsidR="00E17E11">
        <w:rPr>
          <w:rFonts w:ascii="Times New Roman" w:hAnsi="Times New Roman"/>
          <w:sz w:val="24"/>
          <w:szCs w:val="24"/>
        </w:rPr>
        <w:t xml:space="preserve">ji </w:t>
      </w:r>
      <w:r w:rsidR="00FD56EF">
        <w:rPr>
          <w:rFonts w:ascii="Times New Roman" w:hAnsi="Times New Roman"/>
          <w:sz w:val="24"/>
          <w:szCs w:val="24"/>
        </w:rPr>
        <w:t xml:space="preserve">labai palaiko nuoseklumą, </w:t>
      </w:r>
      <w:r w:rsidR="00E17E11">
        <w:rPr>
          <w:rFonts w:ascii="Times New Roman" w:hAnsi="Times New Roman"/>
          <w:sz w:val="24"/>
          <w:szCs w:val="24"/>
        </w:rPr>
        <w:t>dėl</w:t>
      </w:r>
      <w:r w:rsidR="00FD56EF">
        <w:rPr>
          <w:rFonts w:ascii="Times New Roman" w:hAnsi="Times New Roman"/>
          <w:sz w:val="24"/>
          <w:szCs w:val="24"/>
        </w:rPr>
        <w:t xml:space="preserve"> </w:t>
      </w:r>
      <w:r w:rsidR="00E17E11">
        <w:rPr>
          <w:rFonts w:ascii="Times New Roman" w:hAnsi="Times New Roman"/>
          <w:sz w:val="24"/>
          <w:szCs w:val="24"/>
        </w:rPr>
        <w:t>Valstybės kontrol</w:t>
      </w:r>
      <w:r w:rsidR="00E17E11">
        <w:rPr>
          <w:rFonts w:ascii="Times New Roman" w:hAnsi="Times New Roman"/>
          <w:sz w:val="24"/>
          <w:szCs w:val="24"/>
        </w:rPr>
        <w:t xml:space="preserve">ės, kaip </w:t>
      </w:r>
      <w:r w:rsidR="00FD56EF">
        <w:rPr>
          <w:rFonts w:ascii="Times New Roman" w:hAnsi="Times New Roman"/>
          <w:sz w:val="24"/>
          <w:szCs w:val="24"/>
        </w:rPr>
        <w:t>Audito institucijos</w:t>
      </w:r>
      <w:r w:rsidR="00E17E11">
        <w:rPr>
          <w:rFonts w:ascii="Times New Roman" w:hAnsi="Times New Roman"/>
          <w:sz w:val="24"/>
          <w:szCs w:val="24"/>
        </w:rPr>
        <w:t>,</w:t>
      </w:r>
      <w:r w:rsidR="00FD56EF">
        <w:rPr>
          <w:rFonts w:ascii="Times New Roman" w:hAnsi="Times New Roman"/>
          <w:sz w:val="24"/>
          <w:szCs w:val="24"/>
        </w:rPr>
        <w:t xml:space="preserve"> </w:t>
      </w:r>
      <w:r w:rsidR="00E17E11">
        <w:rPr>
          <w:rFonts w:ascii="Times New Roman" w:hAnsi="Times New Roman"/>
          <w:sz w:val="24"/>
          <w:szCs w:val="24"/>
        </w:rPr>
        <w:t>funkcijos išsaugojimo</w:t>
      </w:r>
      <w:r w:rsidR="00FD56EF">
        <w:rPr>
          <w:rFonts w:ascii="Times New Roman" w:hAnsi="Times New Roman"/>
          <w:sz w:val="24"/>
          <w:szCs w:val="24"/>
        </w:rPr>
        <w:t xml:space="preserve">.  </w:t>
      </w:r>
    </w:p>
    <w:p w:rsidR="00FD56EF" w:rsidRDefault="00FD56EF" w:rsidP="00F73CAA">
      <w:pPr>
        <w:pStyle w:val="Sraopastraipa"/>
        <w:numPr>
          <w:ilvl w:val="0"/>
          <w:numId w:val="15"/>
        </w:numPr>
        <w:tabs>
          <w:tab w:val="left" w:pos="426"/>
        </w:tabs>
        <w:jc w:val="both"/>
        <w:rPr>
          <w:rFonts w:ascii="Times New Roman" w:hAnsi="Times New Roman"/>
          <w:sz w:val="24"/>
          <w:szCs w:val="24"/>
        </w:rPr>
      </w:pPr>
      <w:r>
        <w:rPr>
          <w:rFonts w:ascii="Times New Roman" w:hAnsi="Times New Roman"/>
          <w:sz w:val="24"/>
          <w:szCs w:val="24"/>
        </w:rPr>
        <w:t>Nutarimo projektą svarstant 2020-11-</w:t>
      </w:r>
      <w:r w:rsidR="00E17E11">
        <w:rPr>
          <w:rFonts w:ascii="Times New Roman" w:hAnsi="Times New Roman"/>
          <w:sz w:val="24"/>
          <w:szCs w:val="24"/>
        </w:rPr>
        <w:t>17</w:t>
      </w:r>
      <w:r>
        <w:rPr>
          <w:rFonts w:ascii="Times New Roman" w:hAnsi="Times New Roman"/>
          <w:sz w:val="24"/>
          <w:szCs w:val="24"/>
        </w:rPr>
        <w:t xml:space="preserve"> tarpinstituciniame pasitarime, pastabas dėl nutarimo projekto esmės išsakė Švietimo, sporto ir mokslo, Ekonomikos ir inovacijų, Socialinės apsaugos ir darbo bei Kultūros ministerija. </w:t>
      </w:r>
    </w:p>
    <w:p w:rsidR="00FD56EF" w:rsidRPr="00FD56EF" w:rsidRDefault="00FD56EF" w:rsidP="00F73CAA">
      <w:pPr>
        <w:pStyle w:val="Sraopastraipa"/>
        <w:numPr>
          <w:ilvl w:val="0"/>
          <w:numId w:val="15"/>
        </w:numPr>
        <w:tabs>
          <w:tab w:val="left" w:pos="426"/>
        </w:tabs>
        <w:jc w:val="both"/>
        <w:rPr>
          <w:rFonts w:ascii="Times New Roman" w:hAnsi="Times New Roman"/>
          <w:sz w:val="24"/>
          <w:szCs w:val="24"/>
        </w:rPr>
      </w:pPr>
      <w:r w:rsidRPr="00FD56EF">
        <w:rPr>
          <w:rFonts w:ascii="Times New Roman" w:hAnsi="Times New Roman"/>
          <w:sz w:val="24"/>
          <w:szCs w:val="24"/>
        </w:rPr>
        <w:t xml:space="preserve">Vyriausybės kanceliarijos Teisės grupės išvada dar nepateikta. </w:t>
      </w:r>
    </w:p>
    <w:p w:rsidR="00B1740F" w:rsidRPr="00FD56EF" w:rsidRDefault="00B1740F" w:rsidP="00F73CAA">
      <w:pPr>
        <w:ind w:firstLine="710"/>
        <w:rPr>
          <w:szCs w:val="24"/>
        </w:rPr>
      </w:pPr>
      <w:r w:rsidRPr="00FD56EF">
        <w:rPr>
          <w:b/>
          <w:szCs w:val="24"/>
        </w:rPr>
        <w:t>Atitiktis Vyriausybės programai:</w:t>
      </w:r>
      <w:r w:rsidRPr="00FD56EF">
        <w:rPr>
          <w:i/>
          <w:szCs w:val="24"/>
        </w:rPr>
        <w:t xml:space="preserve"> </w:t>
      </w:r>
      <w:r w:rsidR="00FD56EF" w:rsidRPr="00FD56EF">
        <w:rPr>
          <w:szCs w:val="24"/>
        </w:rPr>
        <w:t>p</w:t>
      </w:r>
      <w:r w:rsidR="00302944" w:rsidRPr="00FD56EF">
        <w:rPr>
          <w:szCs w:val="24"/>
        </w:rPr>
        <w:t xml:space="preserve">rojektas </w:t>
      </w:r>
      <w:r w:rsidR="00FD56EF" w:rsidRPr="00FD56EF">
        <w:rPr>
          <w:szCs w:val="24"/>
        </w:rPr>
        <w:t xml:space="preserve">tiesiogiai </w:t>
      </w:r>
      <w:r w:rsidR="00302944" w:rsidRPr="00FD56EF">
        <w:rPr>
          <w:szCs w:val="24"/>
        </w:rPr>
        <w:t xml:space="preserve">Vyriausybės programos </w:t>
      </w:r>
      <w:r w:rsidR="00FD56EF" w:rsidRPr="00FD56EF">
        <w:rPr>
          <w:szCs w:val="24"/>
        </w:rPr>
        <w:t>ne</w:t>
      </w:r>
      <w:r w:rsidR="00FD56EF" w:rsidRPr="00FD56EF">
        <w:rPr>
          <w:szCs w:val="24"/>
        </w:rPr>
        <w:t>įgyvendina</w:t>
      </w:r>
      <w:r w:rsidR="00302944" w:rsidRPr="00FD56EF">
        <w:rPr>
          <w:szCs w:val="24"/>
        </w:rPr>
        <w:t>.</w:t>
      </w:r>
      <w:r w:rsidR="008A1F17" w:rsidRPr="00FD56EF">
        <w:rPr>
          <w:szCs w:val="24"/>
        </w:rPr>
        <w:t xml:space="preserve"> </w:t>
      </w:r>
    </w:p>
    <w:p w:rsidR="00140086" w:rsidRPr="00FD56EF" w:rsidRDefault="00140086" w:rsidP="00F73CAA">
      <w:pPr>
        <w:ind w:left="710"/>
        <w:rPr>
          <w:b/>
          <w:szCs w:val="24"/>
        </w:rPr>
      </w:pPr>
    </w:p>
    <w:p w:rsidR="0002176C" w:rsidRPr="00FD56EF" w:rsidRDefault="0002176C" w:rsidP="00F73CAA">
      <w:pPr>
        <w:ind w:left="710"/>
        <w:rPr>
          <w:b/>
          <w:szCs w:val="24"/>
        </w:rPr>
      </w:pPr>
      <w:r w:rsidRPr="00FD56EF">
        <w:rPr>
          <w:b/>
          <w:szCs w:val="24"/>
        </w:rPr>
        <w:t>Dalykinio vertinimo išvada:</w:t>
      </w:r>
    </w:p>
    <w:p w:rsidR="00EB4244" w:rsidRPr="00FD56EF" w:rsidRDefault="00EB4244" w:rsidP="009434D4">
      <w:pPr>
        <w:ind w:firstLine="710"/>
        <w:rPr>
          <w:szCs w:val="24"/>
        </w:rPr>
      </w:pPr>
    </w:p>
    <w:p w:rsidR="00FD56EF" w:rsidRPr="00FD56EF" w:rsidRDefault="00FD56EF" w:rsidP="00FD56EF">
      <w:pPr>
        <w:ind w:firstLine="710"/>
        <w:rPr>
          <w:szCs w:val="24"/>
        </w:rPr>
      </w:pPr>
      <w:r w:rsidRPr="00FD56EF">
        <w:rPr>
          <w:szCs w:val="24"/>
        </w:rPr>
        <w:t>Atsižvelgiant į tai, kad iš esmės keičiama nuo 2004 m. sukurta ES fondų investicijų programos valdymo ir kontrolė sistema:</w:t>
      </w:r>
    </w:p>
    <w:p w:rsidR="00FD56EF" w:rsidRDefault="00FD56EF" w:rsidP="00FD56EF">
      <w:pPr>
        <w:pStyle w:val="Sraopastraipa"/>
        <w:numPr>
          <w:ilvl w:val="0"/>
          <w:numId w:val="16"/>
        </w:numPr>
        <w:jc w:val="both"/>
        <w:rPr>
          <w:rFonts w:ascii="Times New Roman" w:hAnsi="Times New Roman"/>
          <w:sz w:val="24"/>
          <w:szCs w:val="24"/>
        </w:rPr>
      </w:pPr>
      <w:r>
        <w:rPr>
          <w:rFonts w:ascii="Times New Roman" w:hAnsi="Times New Roman"/>
          <w:sz w:val="24"/>
          <w:szCs w:val="24"/>
        </w:rPr>
        <w:t>Siūlytina Finansų ministerijai, k</w:t>
      </w:r>
      <w:r w:rsidRPr="00FD56EF">
        <w:rPr>
          <w:rFonts w:ascii="Times New Roman" w:hAnsi="Times New Roman"/>
          <w:sz w:val="24"/>
          <w:szCs w:val="24"/>
        </w:rPr>
        <w:t>aip jau ir buvo nutarta</w:t>
      </w:r>
      <w:r w:rsidRPr="00FD56EF">
        <w:rPr>
          <w:rFonts w:ascii="Times New Roman" w:hAnsi="Times New Roman"/>
          <w:sz w:val="24"/>
          <w:szCs w:val="24"/>
        </w:rPr>
        <w:t xml:space="preserve"> projektą svarstant 2020-11-</w:t>
      </w:r>
      <w:r>
        <w:rPr>
          <w:rFonts w:ascii="Times New Roman" w:hAnsi="Times New Roman"/>
          <w:sz w:val="24"/>
          <w:szCs w:val="24"/>
        </w:rPr>
        <w:t>17</w:t>
      </w:r>
      <w:r w:rsidRPr="00FD56EF">
        <w:rPr>
          <w:rFonts w:ascii="Times New Roman" w:hAnsi="Times New Roman"/>
          <w:sz w:val="24"/>
          <w:szCs w:val="24"/>
        </w:rPr>
        <w:t xml:space="preserve"> tarpinstituciniame pasitarime</w:t>
      </w:r>
      <w:r>
        <w:rPr>
          <w:rFonts w:ascii="Times New Roman" w:hAnsi="Times New Roman"/>
          <w:sz w:val="24"/>
          <w:szCs w:val="24"/>
        </w:rPr>
        <w:t xml:space="preserve">, dar kartą </w:t>
      </w:r>
      <w:r w:rsidR="00182A49">
        <w:rPr>
          <w:rFonts w:ascii="Times New Roman" w:hAnsi="Times New Roman"/>
          <w:sz w:val="24"/>
          <w:szCs w:val="24"/>
        </w:rPr>
        <w:t xml:space="preserve">su visomis ES fondų investicijų administravime dalyvaujančiomis ministerijomis aptarti ministerijų vaidmenį planuojant ir įgyvendinant 2021–2027 m. investicijas. </w:t>
      </w:r>
    </w:p>
    <w:p w:rsidR="00182A49" w:rsidRDefault="00182A49" w:rsidP="00FD56EF">
      <w:pPr>
        <w:pStyle w:val="Sraopastraipa"/>
        <w:numPr>
          <w:ilvl w:val="0"/>
          <w:numId w:val="16"/>
        </w:numPr>
        <w:jc w:val="both"/>
        <w:rPr>
          <w:rFonts w:ascii="Times New Roman" w:hAnsi="Times New Roman"/>
          <w:sz w:val="24"/>
          <w:szCs w:val="24"/>
        </w:rPr>
      </w:pPr>
      <w:r>
        <w:rPr>
          <w:rFonts w:ascii="Times New Roman" w:hAnsi="Times New Roman"/>
          <w:sz w:val="24"/>
          <w:szCs w:val="24"/>
        </w:rPr>
        <w:t xml:space="preserve">Pristatant nutarimo projektą aiškiai įvardinti, koks vaidmuo numatomas 2014–2020 m. valdymo ir kontrolės sistemos įgyvendinančiosioms agentūroms 2021–2027 m. laikotarpiu. Teiginys, kad ministerijos pačios turės nuspręsti dėl agentūrų naikinimo yra nekorektiškas, nes šiuo metu nei viena ministerija nepritaria agentūrų </w:t>
      </w:r>
      <w:r w:rsidR="000D3ADB">
        <w:rPr>
          <w:rFonts w:ascii="Times New Roman" w:hAnsi="Times New Roman"/>
          <w:sz w:val="24"/>
          <w:szCs w:val="24"/>
        </w:rPr>
        <w:t>funkcijos</w:t>
      </w:r>
      <w:r>
        <w:rPr>
          <w:rFonts w:ascii="Times New Roman" w:hAnsi="Times New Roman"/>
          <w:sz w:val="24"/>
          <w:szCs w:val="24"/>
        </w:rPr>
        <w:t xml:space="preserve"> administruo</w:t>
      </w:r>
      <w:r w:rsidR="000D3ADB">
        <w:rPr>
          <w:rFonts w:ascii="Times New Roman" w:hAnsi="Times New Roman"/>
          <w:sz w:val="24"/>
          <w:szCs w:val="24"/>
        </w:rPr>
        <w:t>ti</w:t>
      </w:r>
      <w:r>
        <w:rPr>
          <w:rFonts w:ascii="Times New Roman" w:hAnsi="Times New Roman"/>
          <w:sz w:val="24"/>
          <w:szCs w:val="24"/>
        </w:rPr>
        <w:t xml:space="preserve"> ES fondų projektus</w:t>
      </w:r>
      <w:bookmarkStart w:id="2" w:name="_GoBack"/>
      <w:bookmarkEnd w:id="2"/>
      <w:r>
        <w:rPr>
          <w:rFonts w:ascii="Times New Roman" w:hAnsi="Times New Roman"/>
          <w:sz w:val="24"/>
          <w:szCs w:val="24"/>
        </w:rPr>
        <w:t xml:space="preserve"> naikinimui. </w:t>
      </w:r>
    </w:p>
    <w:p w:rsidR="00182A49" w:rsidRDefault="00182A49" w:rsidP="00FD56EF">
      <w:pPr>
        <w:pStyle w:val="Sraopastraipa"/>
        <w:numPr>
          <w:ilvl w:val="0"/>
          <w:numId w:val="16"/>
        </w:numPr>
        <w:jc w:val="both"/>
        <w:rPr>
          <w:rFonts w:ascii="Times New Roman" w:hAnsi="Times New Roman"/>
          <w:sz w:val="24"/>
          <w:szCs w:val="24"/>
        </w:rPr>
      </w:pPr>
      <w:r>
        <w:rPr>
          <w:rFonts w:ascii="Times New Roman" w:hAnsi="Times New Roman"/>
          <w:sz w:val="24"/>
          <w:szCs w:val="24"/>
        </w:rPr>
        <w:t xml:space="preserve">Pakartotinai įvertinti, ar esminis ES investicijų programos valdymo ir kontrolės sistemos keitimas nesukurs papildomų </w:t>
      </w:r>
      <w:r w:rsidR="001130E3">
        <w:rPr>
          <w:rFonts w:ascii="Times New Roman" w:hAnsi="Times New Roman"/>
          <w:sz w:val="24"/>
          <w:szCs w:val="24"/>
        </w:rPr>
        <w:t xml:space="preserve">kliūčių ir </w:t>
      </w:r>
      <w:r w:rsidR="001130E3">
        <w:rPr>
          <w:rFonts w:ascii="Times New Roman" w:hAnsi="Times New Roman"/>
          <w:sz w:val="24"/>
          <w:szCs w:val="24"/>
        </w:rPr>
        <w:t>derinimo procedūrų</w:t>
      </w:r>
      <w:r w:rsidR="001130E3">
        <w:rPr>
          <w:rFonts w:ascii="Times New Roman" w:hAnsi="Times New Roman"/>
          <w:sz w:val="24"/>
          <w:szCs w:val="24"/>
        </w:rPr>
        <w:t xml:space="preserve"> iš </w:t>
      </w:r>
      <w:r w:rsidR="001130E3">
        <w:rPr>
          <w:rFonts w:ascii="Times New Roman" w:hAnsi="Times New Roman"/>
          <w:sz w:val="24"/>
          <w:szCs w:val="24"/>
        </w:rPr>
        <w:t>Europos Komisij</w:t>
      </w:r>
      <w:r w:rsidR="001130E3">
        <w:rPr>
          <w:rFonts w:ascii="Times New Roman" w:hAnsi="Times New Roman"/>
          <w:sz w:val="24"/>
          <w:szCs w:val="24"/>
        </w:rPr>
        <w:t>os pusės</w:t>
      </w:r>
      <w:r>
        <w:rPr>
          <w:rFonts w:ascii="Times New Roman" w:hAnsi="Times New Roman"/>
          <w:sz w:val="24"/>
          <w:szCs w:val="24"/>
        </w:rPr>
        <w:t>, taip pat įvertinti, kiek šios procedūros galėtų užtrukti ir kaip tai paveiktų galimybę pradėti naudoti 2021</w:t>
      </w:r>
      <w:r w:rsidR="001130E3">
        <w:rPr>
          <w:rFonts w:ascii="Times New Roman" w:hAnsi="Times New Roman"/>
          <w:sz w:val="24"/>
          <w:szCs w:val="24"/>
        </w:rPr>
        <w:t>–</w:t>
      </w:r>
      <w:r>
        <w:rPr>
          <w:rFonts w:ascii="Times New Roman" w:hAnsi="Times New Roman"/>
          <w:sz w:val="24"/>
          <w:szCs w:val="24"/>
        </w:rPr>
        <w:t xml:space="preserve">2027 m. lėšas nuo 2021 m. sausio 1 d. </w:t>
      </w:r>
    </w:p>
    <w:p w:rsidR="00C264AF" w:rsidRDefault="000D3ADB" w:rsidP="00FD56EF">
      <w:pPr>
        <w:pStyle w:val="Sraopastraipa"/>
        <w:numPr>
          <w:ilvl w:val="0"/>
          <w:numId w:val="16"/>
        </w:numPr>
        <w:jc w:val="both"/>
        <w:rPr>
          <w:rFonts w:ascii="Times New Roman" w:hAnsi="Times New Roman"/>
          <w:sz w:val="24"/>
          <w:szCs w:val="24"/>
        </w:rPr>
      </w:pPr>
      <w:r>
        <w:rPr>
          <w:rFonts w:ascii="Times New Roman" w:hAnsi="Times New Roman"/>
          <w:sz w:val="24"/>
          <w:szCs w:val="24"/>
        </w:rPr>
        <w:t>Įvertinti, ar nebūtų tikslinga, rengiant nutarimą dėl funkcijų priskyrimo, iš karto numatyti visas vadovaujančiosios, tarpinės ir audito institucijos funkcijas, o ne tvirtinti jas atskiru teisės aktu.</w:t>
      </w:r>
    </w:p>
    <w:p w:rsidR="000D3ADB" w:rsidRPr="00FD56EF" w:rsidRDefault="00C264AF" w:rsidP="00FD56EF">
      <w:pPr>
        <w:pStyle w:val="Sraopastraipa"/>
        <w:numPr>
          <w:ilvl w:val="0"/>
          <w:numId w:val="16"/>
        </w:numPr>
        <w:jc w:val="both"/>
        <w:rPr>
          <w:rFonts w:ascii="Times New Roman" w:hAnsi="Times New Roman"/>
          <w:sz w:val="24"/>
          <w:szCs w:val="24"/>
        </w:rPr>
      </w:pPr>
      <w:r>
        <w:rPr>
          <w:rFonts w:ascii="Times New Roman" w:hAnsi="Times New Roman"/>
          <w:sz w:val="24"/>
          <w:szCs w:val="24"/>
        </w:rPr>
        <w:t xml:space="preserve">Siūlytina nutarimo projektą svarstyti Vyriausybės pasitarime. </w:t>
      </w:r>
      <w:r w:rsidR="000D3ADB">
        <w:rPr>
          <w:rFonts w:ascii="Times New Roman" w:hAnsi="Times New Roman"/>
          <w:sz w:val="24"/>
          <w:szCs w:val="24"/>
        </w:rPr>
        <w:t xml:space="preserve"> </w:t>
      </w:r>
    </w:p>
    <w:p w:rsidR="001F5E7D" w:rsidRPr="00FD56EF" w:rsidRDefault="001F5E7D" w:rsidP="00085B76">
      <w:pPr>
        <w:ind w:firstLine="710"/>
        <w:rPr>
          <w:szCs w:val="24"/>
        </w:rPr>
      </w:pPr>
    </w:p>
    <w:p w:rsidR="002D2622" w:rsidRPr="00CE25E1" w:rsidRDefault="00462BE5" w:rsidP="00085B76">
      <w:pPr>
        <w:ind w:firstLine="710"/>
        <w:rPr>
          <w:szCs w:val="24"/>
        </w:rPr>
      </w:pPr>
      <w:r w:rsidRPr="004F308D">
        <w:rPr>
          <w:szCs w:val="24"/>
        </w:rPr>
        <w:t>P</w:t>
      </w:r>
      <w:r w:rsidR="00EB4463" w:rsidRPr="004F308D">
        <w:rPr>
          <w:szCs w:val="24"/>
        </w:rPr>
        <w:t xml:space="preserve">atarėja               </w:t>
      </w:r>
      <w:r w:rsidR="00DF678D" w:rsidRPr="004F308D">
        <w:rPr>
          <w:szCs w:val="24"/>
        </w:rPr>
        <w:t xml:space="preserve">                                                                            </w:t>
      </w:r>
      <w:r w:rsidR="00A850DA" w:rsidRPr="004F308D">
        <w:rPr>
          <w:szCs w:val="24"/>
        </w:rPr>
        <w:t xml:space="preserve">     </w:t>
      </w:r>
      <w:r w:rsidR="00A850DA" w:rsidRPr="00CE25E1">
        <w:rPr>
          <w:szCs w:val="24"/>
        </w:rPr>
        <w:t xml:space="preserve"> </w:t>
      </w:r>
      <w:r>
        <w:rPr>
          <w:szCs w:val="24"/>
        </w:rPr>
        <w:t>Šarūnė Navickaitė-Dulaitienė</w:t>
      </w:r>
    </w:p>
    <w:p w:rsidR="00B15324" w:rsidRDefault="00B15324" w:rsidP="001934A6">
      <w:pPr>
        <w:spacing w:line="360" w:lineRule="auto"/>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CE25E1" w:rsidTr="000D65D9">
        <w:tc>
          <w:tcPr>
            <w:tcW w:w="9854" w:type="dxa"/>
          </w:tcPr>
          <w:p w:rsidR="00121647" w:rsidRPr="00CE25E1" w:rsidRDefault="00121647" w:rsidP="00DF678D">
            <w:pPr>
              <w:spacing w:before="60" w:after="60"/>
              <w:rPr>
                <w:szCs w:val="24"/>
              </w:rPr>
            </w:pPr>
          </w:p>
        </w:tc>
      </w:tr>
    </w:tbl>
    <w:p w:rsidR="00121647" w:rsidRPr="00F03F29" w:rsidRDefault="00121647" w:rsidP="00A30205">
      <w:pPr>
        <w:pStyle w:val="Preformatted"/>
        <w:spacing w:line="360" w:lineRule="auto"/>
        <w:rPr>
          <w:rFonts w:ascii="Times New Roman" w:hAnsi="Times New Roman"/>
          <w:sz w:val="24"/>
        </w:rPr>
      </w:pPr>
    </w:p>
    <w:sectPr w:rsidR="00121647" w:rsidRPr="00F03F29" w:rsidSect="00627C93">
      <w:headerReference w:type="default" r:id="rId8"/>
      <w:footerReference w:type="first" r:id="rId9"/>
      <w:footnotePr>
        <w:pos w:val="beneathText"/>
      </w:footnotePr>
      <w:pgSz w:w="11907" w:h="16840" w:code="9"/>
      <w:pgMar w:top="426" w:right="708" w:bottom="709"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40A" w:rsidRDefault="00BF640A">
      <w:r>
        <w:separator/>
      </w:r>
    </w:p>
  </w:endnote>
  <w:endnote w:type="continuationSeparator" w:id="0">
    <w:p w:rsidR="00BF640A" w:rsidRDefault="00BF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0305503"/>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4E5873">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40A" w:rsidRDefault="00BF640A">
      <w:r>
        <w:separator/>
      </w:r>
    </w:p>
  </w:footnote>
  <w:footnote w:type="continuationSeparator" w:id="0">
    <w:p w:rsidR="00BF640A" w:rsidRDefault="00BF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62BE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5FF0"/>
    <w:multiLevelType w:val="hybridMultilevel"/>
    <w:tmpl w:val="834C8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E47037E"/>
    <w:multiLevelType w:val="hybridMultilevel"/>
    <w:tmpl w:val="58006AEA"/>
    <w:lvl w:ilvl="0" w:tplc="1F66F102">
      <w:start w:val="1"/>
      <w:numFmt w:val="bullet"/>
      <w:lvlText w:val=""/>
      <w:lvlJc w:val="left"/>
      <w:pPr>
        <w:ind w:left="897" w:hanging="360"/>
      </w:pPr>
      <w:rPr>
        <w:rFonts w:ascii="Wingdings" w:hAnsi="Wingdings" w:hint="default"/>
      </w:rPr>
    </w:lvl>
    <w:lvl w:ilvl="1" w:tplc="04270003" w:tentative="1">
      <w:start w:val="1"/>
      <w:numFmt w:val="bullet"/>
      <w:lvlText w:val="o"/>
      <w:lvlJc w:val="left"/>
      <w:pPr>
        <w:ind w:left="1617" w:hanging="360"/>
      </w:pPr>
      <w:rPr>
        <w:rFonts w:ascii="Courier New" w:hAnsi="Courier New" w:cs="Courier New" w:hint="default"/>
      </w:rPr>
    </w:lvl>
    <w:lvl w:ilvl="2" w:tplc="04270005" w:tentative="1">
      <w:start w:val="1"/>
      <w:numFmt w:val="bullet"/>
      <w:lvlText w:val=""/>
      <w:lvlJc w:val="left"/>
      <w:pPr>
        <w:ind w:left="2337" w:hanging="360"/>
      </w:pPr>
      <w:rPr>
        <w:rFonts w:ascii="Wingdings" w:hAnsi="Wingdings" w:hint="default"/>
      </w:rPr>
    </w:lvl>
    <w:lvl w:ilvl="3" w:tplc="04270001" w:tentative="1">
      <w:start w:val="1"/>
      <w:numFmt w:val="bullet"/>
      <w:lvlText w:val=""/>
      <w:lvlJc w:val="left"/>
      <w:pPr>
        <w:ind w:left="3057" w:hanging="360"/>
      </w:pPr>
      <w:rPr>
        <w:rFonts w:ascii="Symbol" w:hAnsi="Symbol" w:hint="default"/>
      </w:rPr>
    </w:lvl>
    <w:lvl w:ilvl="4" w:tplc="04270003" w:tentative="1">
      <w:start w:val="1"/>
      <w:numFmt w:val="bullet"/>
      <w:lvlText w:val="o"/>
      <w:lvlJc w:val="left"/>
      <w:pPr>
        <w:ind w:left="3777" w:hanging="360"/>
      </w:pPr>
      <w:rPr>
        <w:rFonts w:ascii="Courier New" w:hAnsi="Courier New" w:cs="Courier New" w:hint="default"/>
      </w:rPr>
    </w:lvl>
    <w:lvl w:ilvl="5" w:tplc="04270005" w:tentative="1">
      <w:start w:val="1"/>
      <w:numFmt w:val="bullet"/>
      <w:lvlText w:val=""/>
      <w:lvlJc w:val="left"/>
      <w:pPr>
        <w:ind w:left="4497" w:hanging="360"/>
      </w:pPr>
      <w:rPr>
        <w:rFonts w:ascii="Wingdings" w:hAnsi="Wingdings" w:hint="default"/>
      </w:rPr>
    </w:lvl>
    <w:lvl w:ilvl="6" w:tplc="04270001" w:tentative="1">
      <w:start w:val="1"/>
      <w:numFmt w:val="bullet"/>
      <w:lvlText w:val=""/>
      <w:lvlJc w:val="left"/>
      <w:pPr>
        <w:ind w:left="5217" w:hanging="360"/>
      </w:pPr>
      <w:rPr>
        <w:rFonts w:ascii="Symbol" w:hAnsi="Symbol" w:hint="default"/>
      </w:rPr>
    </w:lvl>
    <w:lvl w:ilvl="7" w:tplc="04270003" w:tentative="1">
      <w:start w:val="1"/>
      <w:numFmt w:val="bullet"/>
      <w:lvlText w:val="o"/>
      <w:lvlJc w:val="left"/>
      <w:pPr>
        <w:ind w:left="5937" w:hanging="360"/>
      </w:pPr>
      <w:rPr>
        <w:rFonts w:ascii="Courier New" w:hAnsi="Courier New" w:cs="Courier New" w:hint="default"/>
      </w:rPr>
    </w:lvl>
    <w:lvl w:ilvl="8" w:tplc="04270005" w:tentative="1">
      <w:start w:val="1"/>
      <w:numFmt w:val="bullet"/>
      <w:lvlText w:val=""/>
      <w:lvlJc w:val="left"/>
      <w:pPr>
        <w:ind w:left="6657" w:hanging="360"/>
      </w:pPr>
      <w:rPr>
        <w:rFonts w:ascii="Wingdings" w:hAnsi="Wingdings" w:hint="default"/>
      </w:rPr>
    </w:lvl>
  </w:abstractNum>
  <w:abstractNum w:abstractNumId="3"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3195E"/>
    <w:multiLevelType w:val="hybridMultilevel"/>
    <w:tmpl w:val="E62CBD6E"/>
    <w:lvl w:ilvl="0" w:tplc="97DA0106">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50662B1D"/>
    <w:multiLevelType w:val="hybridMultilevel"/>
    <w:tmpl w:val="65A26C94"/>
    <w:lvl w:ilvl="0" w:tplc="FB429E96">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59B0068D"/>
    <w:multiLevelType w:val="multilevel"/>
    <w:tmpl w:val="01E2A2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B659E3"/>
    <w:multiLevelType w:val="hybridMultilevel"/>
    <w:tmpl w:val="C4207BD2"/>
    <w:lvl w:ilvl="0" w:tplc="60B683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64A738B8"/>
    <w:multiLevelType w:val="hybridMultilevel"/>
    <w:tmpl w:val="523C1B6E"/>
    <w:lvl w:ilvl="0" w:tplc="FA7E38B8">
      <w:start w:val="4"/>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AF34D3F"/>
    <w:multiLevelType w:val="hybridMultilevel"/>
    <w:tmpl w:val="C29C8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833D2E"/>
    <w:multiLevelType w:val="hybridMultilevel"/>
    <w:tmpl w:val="EB7A3E02"/>
    <w:lvl w:ilvl="0" w:tplc="11D69A0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5"/>
  </w:num>
  <w:num w:numId="4">
    <w:abstractNumId w:val="3"/>
  </w:num>
  <w:num w:numId="5">
    <w:abstractNumId w:val="10"/>
  </w:num>
  <w:num w:numId="6">
    <w:abstractNumId w:val="9"/>
  </w:num>
  <w:num w:numId="7">
    <w:abstractNumId w:val="1"/>
  </w:num>
  <w:num w:numId="8">
    <w:abstractNumId w:val="6"/>
  </w:num>
  <w:num w:numId="9">
    <w:abstractNumId w:val="7"/>
  </w:num>
  <w:num w:numId="10">
    <w:abstractNumId w:val="11"/>
  </w:num>
  <w:num w:numId="11">
    <w:abstractNumId w:val="0"/>
  </w:num>
  <w:num w:numId="12">
    <w:abstractNumId w:val="4"/>
  </w:num>
  <w:num w:numId="13">
    <w:abstractNumId w:val="8"/>
  </w:num>
  <w:num w:numId="14">
    <w:abstractNumId w:val="12"/>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0D6"/>
    <w:rsid w:val="000064E6"/>
    <w:rsid w:val="00010AD2"/>
    <w:rsid w:val="0001789C"/>
    <w:rsid w:val="0002176C"/>
    <w:rsid w:val="00025980"/>
    <w:rsid w:val="00030A59"/>
    <w:rsid w:val="000334EA"/>
    <w:rsid w:val="0003438D"/>
    <w:rsid w:val="00034DD8"/>
    <w:rsid w:val="0004383E"/>
    <w:rsid w:val="0004401A"/>
    <w:rsid w:val="000443BE"/>
    <w:rsid w:val="00054998"/>
    <w:rsid w:val="000619B6"/>
    <w:rsid w:val="00061F0C"/>
    <w:rsid w:val="00063F7F"/>
    <w:rsid w:val="000640D9"/>
    <w:rsid w:val="0006646F"/>
    <w:rsid w:val="000701AD"/>
    <w:rsid w:val="00075948"/>
    <w:rsid w:val="000768E7"/>
    <w:rsid w:val="0007793C"/>
    <w:rsid w:val="000836B0"/>
    <w:rsid w:val="00085B76"/>
    <w:rsid w:val="00087721"/>
    <w:rsid w:val="00090741"/>
    <w:rsid w:val="000946F1"/>
    <w:rsid w:val="000A015A"/>
    <w:rsid w:val="000A48BF"/>
    <w:rsid w:val="000A6D79"/>
    <w:rsid w:val="000B1485"/>
    <w:rsid w:val="000B6F4D"/>
    <w:rsid w:val="000C356F"/>
    <w:rsid w:val="000C4C5B"/>
    <w:rsid w:val="000C4D8D"/>
    <w:rsid w:val="000D05D4"/>
    <w:rsid w:val="000D3ADB"/>
    <w:rsid w:val="000D3F99"/>
    <w:rsid w:val="000E0F2A"/>
    <w:rsid w:val="000E1191"/>
    <w:rsid w:val="000E2261"/>
    <w:rsid w:val="000E67BC"/>
    <w:rsid w:val="000F348F"/>
    <w:rsid w:val="00103FB1"/>
    <w:rsid w:val="001130E3"/>
    <w:rsid w:val="00115F3F"/>
    <w:rsid w:val="001172F2"/>
    <w:rsid w:val="00121647"/>
    <w:rsid w:val="00122391"/>
    <w:rsid w:val="00123745"/>
    <w:rsid w:val="0012378E"/>
    <w:rsid w:val="00127FBB"/>
    <w:rsid w:val="00132798"/>
    <w:rsid w:val="00132F4E"/>
    <w:rsid w:val="00135334"/>
    <w:rsid w:val="00135F84"/>
    <w:rsid w:val="00140086"/>
    <w:rsid w:val="00142A4E"/>
    <w:rsid w:val="00145E48"/>
    <w:rsid w:val="00147BF3"/>
    <w:rsid w:val="00152EDA"/>
    <w:rsid w:val="00154517"/>
    <w:rsid w:val="001621C9"/>
    <w:rsid w:val="00162E34"/>
    <w:rsid w:val="00171F01"/>
    <w:rsid w:val="0017277A"/>
    <w:rsid w:val="001738A3"/>
    <w:rsid w:val="00176B17"/>
    <w:rsid w:val="0017755D"/>
    <w:rsid w:val="00181DBC"/>
    <w:rsid w:val="00181EA8"/>
    <w:rsid w:val="00182296"/>
    <w:rsid w:val="00182A49"/>
    <w:rsid w:val="001847E2"/>
    <w:rsid w:val="00184C77"/>
    <w:rsid w:val="001907AD"/>
    <w:rsid w:val="001934A6"/>
    <w:rsid w:val="00196430"/>
    <w:rsid w:val="0019649B"/>
    <w:rsid w:val="001A407B"/>
    <w:rsid w:val="001A6AF6"/>
    <w:rsid w:val="001B050C"/>
    <w:rsid w:val="001B3C1C"/>
    <w:rsid w:val="001B4AB0"/>
    <w:rsid w:val="001B7C42"/>
    <w:rsid w:val="001C5090"/>
    <w:rsid w:val="001C5891"/>
    <w:rsid w:val="001C7AFF"/>
    <w:rsid w:val="001D0E69"/>
    <w:rsid w:val="001D6971"/>
    <w:rsid w:val="001D6BDC"/>
    <w:rsid w:val="001E1B13"/>
    <w:rsid w:val="001E605C"/>
    <w:rsid w:val="001F0218"/>
    <w:rsid w:val="001F1EF6"/>
    <w:rsid w:val="001F3570"/>
    <w:rsid w:val="001F4306"/>
    <w:rsid w:val="001F5E7D"/>
    <w:rsid w:val="001F7681"/>
    <w:rsid w:val="00206439"/>
    <w:rsid w:val="00207E8E"/>
    <w:rsid w:val="0021050E"/>
    <w:rsid w:val="002128B2"/>
    <w:rsid w:val="00213FD7"/>
    <w:rsid w:val="002164B9"/>
    <w:rsid w:val="00217A9C"/>
    <w:rsid w:val="00220951"/>
    <w:rsid w:val="00222961"/>
    <w:rsid w:val="00223745"/>
    <w:rsid w:val="002242F2"/>
    <w:rsid w:val="002329D9"/>
    <w:rsid w:val="00234F10"/>
    <w:rsid w:val="00237858"/>
    <w:rsid w:val="0024366B"/>
    <w:rsid w:val="00247254"/>
    <w:rsid w:val="00252335"/>
    <w:rsid w:val="00262AF5"/>
    <w:rsid w:val="0026387D"/>
    <w:rsid w:val="0026457C"/>
    <w:rsid w:val="00264611"/>
    <w:rsid w:val="00276B1B"/>
    <w:rsid w:val="00277B77"/>
    <w:rsid w:val="00280094"/>
    <w:rsid w:val="00283247"/>
    <w:rsid w:val="00283BAD"/>
    <w:rsid w:val="00284E48"/>
    <w:rsid w:val="002915D9"/>
    <w:rsid w:val="002956CD"/>
    <w:rsid w:val="002A78FD"/>
    <w:rsid w:val="002B0494"/>
    <w:rsid w:val="002B04AD"/>
    <w:rsid w:val="002C039B"/>
    <w:rsid w:val="002C090B"/>
    <w:rsid w:val="002C2D23"/>
    <w:rsid w:val="002C4944"/>
    <w:rsid w:val="002C7662"/>
    <w:rsid w:val="002D0E0E"/>
    <w:rsid w:val="002D1BC2"/>
    <w:rsid w:val="002D1BD6"/>
    <w:rsid w:val="002D2622"/>
    <w:rsid w:val="002D2B1D"/>
    <w:rsid w:val="002D5E25"/>
    <w:rsid w:val="002E0268"/>
    <w:rsid w:val="002E052E"/>
    <w:rsid w:val="002E4F45"/>
    <w:rsid w:val="002E68CF"/>
    <w:rsid w:val="002F07F3"/>
    <w:rsid w:val="002F414A"/>
    <w:rsid w:val="002F75CF"/>
    <w:rsid w:val="0030117D"/>
    <w:rsid w:val="00302944"/>
    <w:rsid w:val="003111F5"/>
    <w:rsid w:val="003137E1"/>
    <w:rsid w:val="003148EE"/>
    <w:rsid w:val="00315610"/>
    <w:rsid w:val="00317B6A"/>
    <w:rsid w:val="00322B27"/>
    <w:rsid w:val="0032650E"/>
    <w:rsid w:val="003331E6"/>
    <w:rsid w:val="0033356A"/>
    <w:rsid w:val="00333C35"/>
    <w:rsid w:val="00333D2B"/>
    <w:rsid w:val="0033471F"/>
    <w:rsid w:val="00337D17"/>
    <w:rsid w:val="00343C06"/>
    <w:rsid w:val="00350AA1"/>
    <w:rsid w:val="0036334E"/>
    <w:rsid w:val="0036514F"/>
    <w:rsid w:val="0036567D"/>
    <w:rsid w:val="00372149"/>
    <w:rsid w:val="0037264E"/>
    <w:rsid w:val="003736B5"/>
    <w:rsid w:val="00381B34"/>
    <w:rsid w:val="00382EFC"/>
    <w:rsid w:val="00384B03"/>
    <w:rsid w:val="00384CE6"/>
    <w:rsid w:val="00390926"/>
    <w:rsid w:val="00390D71"/>
    <w:rsid w:val="003912FC"/>
    <w:rsid w:val="00393103"/>
    <w:rsid w:val="003A7398"/>
    <w:rsid w:val="003A7A1E"/>
    <w:rsid w:val="003C0774"/>
    <w:rsid w:val="003C382F"/>
    <w:rsid w:val="003C5B42"/>
    <w:rsid w:val="003C6040"/>
    <w:rsid w:val="003C78A9"/>
    <w:rsid w:val="003D2E33"/>
    <w:rsid w:val="003D325D"/>
    <w:rsid w:val="003D49CD"/>
    <w:rsid w:val="003D6C70"/>
    <w:rsid w:val="003E04D4"/>
    <w:rsid w:val="003E107F"/>
    <w:rsid w:val="003E1080"/>
    <w:rsid w:val="003E4416"/>
    <w:rsid w:val="003F25EF"/>
    <w:rsid w:val="003F41FD"/>
    <w:rsid w:val="00411494"/>
    <w:rsid w:val="00416F7C"/>
    <w:rsid w:val="004313DB"/>
    <w:rsid w:val="004324B5"/>
    <w:rsid w:val="00432D78"/>
    <w:rsid w:val="00434303"/>
    <w:rsid w:val="00435E8C"/>
    <w:rsid w:val="00445274"/>
    <w:rsid w:val="00446062"/>
    <w:rsid w:val="0044631A"/>
    <w:rsid w:val="004512E6"/>
    <w:rsid w:val="004540E2"/>
    <w:rsid w:val="004604F2"/>
    <w:rsid w:val="0046115F"/>
    <w:rsid w:val="00462BE5"/>
    <w:rsid w:val="00464B84"/>
    <w:rsid w:val="00464DCC"/>
    <w:rsid w:val="004651B3"/>
    <w:rsid w:val="004714BE"/>
    <w:rsid w:val="00474AEC"/>
    <w:rsid w:val="00477E66"/>
    <w:rsid w:val="004819C0"/>
    <w:rsid w:val="00481CF3"/>
    <w:rsid w:val="0048678B"/>
    <w:rsid w:val="00487B1B"/>
    <w:rsid w:val="00490875"/>
    <w:rsid w:val="00491C77"/>
    <w:rsid w:val="004A3FA9"/>
    <w:rsid w:val="004A4CD1"/>
    <w:rsid w:val="004C02EE"/>
    <w:rsid w:val="004C162D"/>
    <w:rsid w:val="004C2114"/>
    <w:rsid w:val="004C3B7E"/>
    <w:rsid w:val="004C3E91"/>
    <w:rsid w:val="004D06B0"/>
    <w:rsid w:val="004D4DA5"/>
    <w:rsid w:val="004D77A1"/>
    <w:rsid w:val="004E1362"/>
    <w:rsid w:val="004E15D1"/>
    <w:rsid w:val="004E2089"/>
    <w:rsid w:val="004E5873"/>
    <w:rsid w:val="004F308D"/>
    <w:rsid w:val="004F3417"/>
    <w:rsid w:val="004F5E4F"/>
    <w:rsid w:val="005016A9"/>
    <w:rsid w:val="00511CB4"/>
    <w:rsid w:val="00516433"/>
    <w:rsid w:val="00521AB0"/>
    <w:rsid w:val="005314F7"/>
    <w:rsid w:val="00535D8F"/>
    <w:rsid w:val="00536728"/>
    <w:rsid w:val="00544DA2"/>
    <w:rsid w:val="00553DF3"/>
    <w:rsid w:val="0056534F"/>
    <w:rsid w:val="00566FC0"/>
    <w:rsid w:val="00571221"/>
    <w:rsid w:val="0057192F"/>
    <w:rsid w:val="005725E0"/>
    <w:rsid w:val="00581180"/>
    <w:rsid w:val="005848FF"/>
    <w:rsid w:val="00585363"/>
    <w:rsid w:val="00585563"/>
    <w:rsid w:val="0058671E"/>
    <w:rsid w:val="00587D6F"/>
    <w:rsid w:val="00595E42"/>
    <w:rsid w:val="005962CF"/>
    <w:rsid w:val="00596AC5"/>
    <w:rsid w:val="005A7846"/>
    <w:rsid w:val="005B7F18"/>
    <w:rsid w:val="005C31BA"/>
    <w:rsid w:val="005C5BED"/>
    <w:rsid w:val="005D153F"/>
    <w:rsid w:val="005D1BC5"/>
    <w:rsid w:val="005D2F60"/>
    <w:rsid w:val="005E39F1"/>
    <w:rsid w:val="005E4427"/>
    <w:rsid w:val="005E55BC"/>
    <w:rsid w:val="005E6751"/>
    <w:rsid w:val="005F2E29"/>
    <w:rsid w:val="005F3974"/>
    <w:rsid w:val="005F40C0"/>
    <w:rsid w:val="005F587B"/>
    <w:rsid w:val="00601661"/>
    <w:rsid w:val="00611901"/>
    <w:rsid w:val="00620713"/>
    <w:rsid w:val="00627072"/>
    <w:rsid w:val="00627C93"/>
    <w:rsid w:val="00627F14"/>
    <w:rsid w:val="00636FA1"/>
    <w:rsid w:val="00637E32"/>
    <w:rsid w:val="006403A4"/>
    <w:rsid w:val="00640B7B"/>
    <w:rsid w:val="00643BF0"/>
    <w:rsid w:val="00643C98"/>
    <w:rsid w:val="00644945"/>
    <w:rsid w:val="00650504"/>
    <w:rsid w:val="00650B96"/>
    <w:rsid w:val="006527DB"/>
    <w:rsid w:val="006568F1"/>
    <w:rsid w:val="00660C29"/>
    <w:rsid w:val="00660E14"/>
    <w:rsid w:val="00674051"/>
    <w:rsid w:val="00675CEE"/>
    <w:rsid w:val="0067745D"/>
    <w:rsid w:val="00687627"/>
    <w:rsid w:val="00691C5D"/>
    <w:rsid w:val="006A2A84"/>
    <w:rsid w:val="006B0434"/>
    <w:rsid w:val="006B7507"/>
    <w:rsid w:val="006C091D"/>
    <w:rsid w:val="006C2A33"/>
    <w:rsid w:val="006C3E41"/>
    <w:rsid w:val="006E22A2"/>
    <w:rsid w:val="006E2C52"/>
    <w:rsid w:val="006F1998"/>
    <w:rsid w:val="0070257C"/>
    <w:rsid w:val="007115E3"/>
    <w:rsid w:val="0071363B"/>
    <w:rsid w:val="00713E7F"/>
    <w:rsid w:val="00714844"/>
    <w:rsid w:val="00725227"/>
    <w:rsid w:val="007316A5"/>
    <w:rsid w:val="007335AB"/>
    <w:rsid w:val="00740A7A"/>
    <w:rsid w:val="00742138"/>
    <w:rsid w:val="007447ED"/>
    <w:rsid w:val="00756E98"/>
    <w:rsid w:val="00760720"/>
    <w:rsid w:val="0076165D"/>
    <w:rsid w:val="00766AFF"/>
    <w:rsid w:val="00766F24"/>
    <w:rsid w:val="007755C7"/>
    <w:rsid w:val="00775E27"/>
    <w:rsid w:val="00777128"/>
    <w:rsid w:val="00780596"/>
    <w:rsid w:val="00784382"/>
    <w:rsid w:val="00786FF8"/>
    <w:rsid w:val="00787018"/>
    <w:rsid w:val="007903F9"/>
    <w:rsid w:val="00792365"/>
    <w:rsid w:val="007A052E"/>
    <w:rsid w:val="007A1BC1"/>
    <w:rsid w:val="007A3316"/>
    <w:rsid w:val="007A34D1"/>
    <w:rsid w:val="007A4525"/>
    <w:rsid w:val="007A4DCB"/>
    <w:rsid w:val="007A5095"/>
    <w:rsid w:val="007B3021"/>
    <w:rsid w:val="007C2CE6"/>
    <w:rsid w:val="007C7D25"/>
    <w:rsid w:val="007E13AD"/>
    <w:rsid w:val="007E3129"/>
    <w:rsid w:val="007F2768"/>
    <w:rsid w:val="007F2D76"/>
    <w:rsid w:val="00800237"/>
    <w:rsid w:val="008007B6"/>
    <w:rsid w:val="00810C67"/>
    <w:rsid w:val="008110A0"/>
    <w:rsid w:val="008128DB"/>
    <w:rsid w:val="00815203"/>
    <w:rsid w:val="008234F6"/>
    <w:rsid w:val="008241FE"/>
    <w:rsid w:val="008305A7"/>
    <w:rsid w:val="008308F8"/>
    <w:rsid w:val="00833D7D"/>
    <w:rsid w:val="00834676"/>
    <w:rsid w:val="008363AC"/>
    <w:rsid w:val="00840BA0"/>
    <w:rsid w:val="00845A55"/>
    <w:rsid w:val="00860FF7"/>
    <w:rsid w:val="008618DE"/>
    <w:rsid w:val="00864C04"/>
    <w:rsid w:val="0086703B"/>
    <w:rsid w:val="00870EC1"/>
    <w:rsid w:val="00871804"/>
    <w:rsid w:val="008747C2"/>
    <w:rsid w:val="00876F53"/>
    <w:rsid w:val="00877B0D"/>
    <w:rsid w:val="008805F3"/>
    <w:rsid w:val="00883268"/>
    <w:rsid w:val="00884691"/>
    <w:rsid w:val="00885739"/>
    <w:rsid w:val="00885B1A"/>
    <w:rsid w:val="00885C75"/>
    <w:rsid w:val="00897050"/>
    <w:rsid w:val="008A1F17"/>
    <w:rsid w:val="008A5416"/>
    <w:rsid w:val="008A5A00"/>
    <w:rsid w:val="008A6E58"/>
    <w:rsid w:val="008B26B6"/>
    <w:rsid w:val="008B5752"/>
    <w:rsid w:val="008B5C58"/>
    <w:rsid w:val="008C0400"/>
    <w:rsid w:val="008C0BEC"/>
    <w:rsid w:val="008C26F3"/>
    <w:rsid w:val="008C3BFF"/>
    <w:rsid w:val="008C410C"/>
    <w:rsid w:val="008C45A7"/>
    <w:rsid w:val="008C7D7E"/>
    <w:rsid w:val="008D26F0"/>
    <w:rsid w:val="008D2DB3"/>
    <w:rsid w:val="008D3576"/>
    <w:rsid w:val="008D5820"/>
    <w:rsid w:val="008D5944"/>
    <w:rsid w:val="008E3195"/>
    <w:rsid w:val="008E35E8"/>
    <w:rsid w:val="008E3796"/>
    <w:rsid w:val="008E5555"/>
    <w:rsid w:val="008F286A"/>
    <w:rsid w:val="008F31A4"/>
    <w:rsid w:val="008F7EC6"/>
    <w:rsid w:val="009000B5"/>
    <w:rsid w:val="00902FE9"/>
    <w:rsid w:val="009058F9"/>
    <w:rsid w:val="00910D20"/>
    <w:rsid w:val="00911A51"/>
    <w:rsid w:val="009157C8"/>
    <w:rsid w:val="00923F2D"/>
    <w:rsid w:val="009244FF"/>
    <w:rsid w:val="00930E17"/>
    <w:rsid w:val="009322F8"/>
    <w:rsid w:val="00935AC7"/>
    <w:rsid w:val="00941002"/>
    <w:rsid w:val="009434D4"/>
    <w:rsid w:val="00954EE4"/>
    <w:rsid w:val="00956CA4"/>
    <w:rsid w:val="00960CF7"/>
    <w:rsid w:val="00961B3A"/>
    <w:rsid w:val="00963169"/>
    <w:rsid w:val="0096594A"/>
    <w:rsid w:val="00967ACB"/>
    <w:rsid w:val="0097121A"/>
    <w:rsid w:val="00975CF9"/>
    <w:rsid w:val="00982B8C"/>
    <w:rsid w:val="00983E6C"/>
    <w:rsid w:val="009842BB"/>
    <w:rsid w:val="00984EE6"/>
    <w:rsid w:val="009851BE"/>
    <w:rsid w:val="00985B3F"/>
    <w:rsid w:val="009861BE"/>
    <w:rsid w:val="0099450C"/>
    <w:rsid w:val="00994CF1"/>
    <w:rsid w:val="009954D5"/>
    <w:rsid w:val="00996907"/>
    <w:rsid w:val="00997F9F"/>
    <w:rsid w:val="009A6DEF"/>
    <w:rsid w:val="009A7FB9"/>
    <w:rsid w:val="009B2578"/>
    <w:rsid w:val="009B72FB"/>
    <w:rsid w:val="009B7A0D"/>
    <w:rsid w:val="009C4CB2"/>
    <w:rsid w:val="009C55D6"/>
    <w:rsid w:val="009D160D"/>
    <w:rsid w:val="009D4E5D"/>
    <w:rsid w:val="009D6107"/>
    <w:rsid w:val="00A024A1"/>
    <w:rsid w:val="00A045AB"/>
    <w:rsid w:val="00A0515D"/>
    <w:rsid w:val="00A065A5"/>
    <w:rsid w:val="00A0765A"/>
    <w:rsid w:val="00A10AC0"/>
    <w:rsid w:val="00A119E0"/>
    <w:rsid w:val="00A14011"/>
    <w:rsid w:val="00A21578"/>
    <w:rsid w:val="00A240B4"/>
    <w:rsid w:val="00A2593F"/>
    <w:rsid w:val="00A26D14"/>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1A9B"/>
    <w:rsid w:val="00A52800"/>
    <w:rsid w:val="00A5324E"/>
    <w:rsid w:val="00A5333C"/>
    <w:rsid w:val="00A53C40"/>
    <w:rsid w:val="00A605F1"/>
    <w:rsid w:val="00A6145A"/>
    <w:rsid w:val="00A7075B"/>
    <w:rsid w:val="00A7315E"/>
    <w:rsid w:val="00A757A0"/>
    <w:rsid w:val="00A82AFF"/>
    <w:rsid w:val="00A850DA"/>
    <w:rsid w:val="00A87098"/>
    <w:rsid w:val="00A874C9"/>
    <w:rsid w:val="00AA53B3"/>
    <w:rsid w:val="00AB1B36"/>
    <w:rsid w:val="00AB66D5"/>
    <w:rsid w:val="00AC6407"/>
    <w:rsid w:val="00AE66DE"/>
    <w:rsid w:val="00AE71C0"/>
    <w:rsid w:val="00B016D9"/>
    <w:rsid w:val="00B14A97"/>
    <w:rsid w:val="00B15324"/>
    <w:rsid w:val="00B1740F"/>
    <w:rsid w:val="00B212D2"/>
    <w:rsid w:val="00B2176E"/>
    <w:rsid w:val="00B22CBE"/>
    <w:rsid w:val="00B25506"/>
    <w:rsid w:val="00B3095D"/>
    <w:rsid w:val="00B30E20"/>
    <w:rsid w:val="00B317F3"/>
    <w:rsid w:val="00B3575E"/>
    <w:rsid w:val="00B36E64"/>
    <w:rsid w:val="00B405D7"/>
    <w:rsid w:val="00B4070B"/>
    <w:rsid w:val="00B40B95"/>
    <w:rsid w:val="00B413E4"/>
    <w:rsid w:val="00B423C1"/>
    <w:rsid w:val="00B44059"/>
    <w:rsid w:val="00B456DD"/>
    <w:rsid w:val="00B47A53"/>
    <w:rsid w:val="00B523FD"/>
    <w:rsid w:val="00B524E1"/>
    <w:rsid w:val="00B56DA0"/>
    <w:rsid w:val="00B571E9"/>
    <w:rsid w:val="00B64C65"/>
    <w:rsid w:val="00B71A75"/>
    <w:rsid w:val="00B80F92"/>
    <w:rsid w:val="00B8469C"/>
    <w:rsid w:val="00B858E9"/>
    <w:rsid w:val="00B86DE8"/>
    <w:rsid w:val="00B91219"/>
    <w:rsid w:val="00B9230A"/>
    <w:rsid w:val="00B92EEB"/>
    <w:rsid w:val="00B978E9"/>
    <w:rsid w:val="00BA0CFD"/>
    <w:rsid w:val="00BA2DCE"/>
    <w:rsid w:val="00BA519F"/>
    <w:rsid w:val="00BA7220"/>
    <w:rsid w:val="00BA773D"/>
    <w:rsid w:val="00BB48B8"/>
    <w:rsid w:val="00BB60F4"/>
    <w:rsid w:val="00BB7CEA"/>
    <w:rsid w:val="00BC1C58"/>
    <w:rsid w:val="00BC2716"/>
    <w:rsid w:val="00BC6E84"/>
    <w:rsid w:val="00BC6EAD"/>
    <w:rsid w:val="00BD0E14"/>
    <w:rsid w:val="00BD12BB"/>
    <w:rsid w:val="00BD6CDF"/>
    <w:rsid w:val="00BF57F1"/>
    <w:rsid w:val="00BF640A"/>
    <w:rsid w:val="00C10372"/>
    <w:rsid w:val="00C10F2E"/>
    <w:rsid w:val="00C12E1E"/>
    <w:rsid w:val="00C146B3"/>
    <w:rsid w:val="00C15603"/>
    <w:rsid w:val="00C17EB7"/>
    <w:rsid w:val="00C2337C"/>
    <w:rsid w:val="00C264AF"/>
    <w:rsid w:val="00C32926"/>
    <w:rsid w:val="00C3317A"/>
    <w:rsid w:val="00C4168A"/>
    <w:rsid w:val="00C5024B"/>
    <w:rsid w:val="00C51647"/>
    <w:rsid w:val="00C657B9"/>
    <w:rsid w:val="00C66B96"/>
    <w:rsid w:val="00C66D89"/>
    <w:rsid w:val="00C67FCA"/>
    <w:rsid w:val="00C76B11"/>
    <w:rsid w:val="00C8387A"/>
    <w:rsid w:val="00C84D96"/>
    <w:rsid w:val="00C866EF"/>
    <w:rsid w:val="00C87BEE"/>
    <w:rsid w:val="00C92736"/>
    <w:rsid w:val="00C94031"/>
    <w:rsid w:val="00CA71EB"/>
    <w:rsid w:val="00CB1E7B"/>
    <w:rsid w:val="00CB3E28"/>
    <w:rsid w:val="00CB70EB"/>
    <w:rsid w:val="00CC30AD"/>
    <w:rsid w:val="00CC4155"/>
    <w:rsid w:val="00CD20C4"/>
    <w:rsid w:val="00CD4301"/>
    <w:rsid w:val="00CD70EF"/>
    <w:rsid w:val="00CE10BF"/>
    <w:rsid w:val="00CE172C"/>
    <w:rsid w:val="00CE25E1"/>
    <w:rsid w:val="00CF001B"/>
    <w:rsid w:val="00CF56B2"/>
    <w:rsid w:val="00CF5923"/>
    <w:rsid w:val="00CF7A63"/>
    <w:rsid w:val="00D01081"/>
    <w:rsid w:val="00D02BD0"/>
    <w:rsid w:val="00D0492D"/>
    <w:rsid w:val="00D102C0"/>
    <w:rsid w:val="00D23B28"/>
    <w:rsid w:val="00D23C9F"/>
    <w:rsid w:val="00D24EAC"/>
    <w:rsid w:val="00D2671F"/>
    <w:rsid w:val="00D3721B"/>
    <w:rsid w:val="00D37EF9"/>
    <w:rsid w:val="00D411A0"/>
    <w:rsid w:val="00D43FF0"/>
    <w:rsid w:val="00D4599D"/>
    <w:rsid w:val="00D45A40"/>
    <w:rsid w:val="00D463A0"/>
    <w:rsid w:val="00D500A5"/>
    <w:rsid w:val="00D505BD"/>
    <w:rsid w:val="00D530B0"/>
    <w:rsid w:val="00D55F73"/>
    <w:rsid w:val="00D66614"/>
    <w:rsid w:val="00D6683E"/>
    <w:rsid w:val="00D668C2"/>
    <w:rsid w:val="00D72E97"/>
    <w:rsid w:val="00D74644"/>
    <w:rsid w:val="00D807C8"/>
    <w:rsid w:val="00D83513"/>
    <w:rsid w:val="00D8497E"/>
    <w:rsid w:val="00D8530C"/>
    <w:rsid w:val="00D86310"/>
    <w:rsid w:val="00D87AFD"/>
    <w:rsid w:val="00D939AF"/>
    <w:rsid w:val="00D96070"/>
    <w:rsid w:val="00D96629"/>
    <w:rsid w:val="00DA194A"/>
    <w:rsid w:val="00DA49CB"/>
    <w:rsid w:val="00DB0D08"/>
    <w:rsid w:val="00DB38AB"/>
    <w:rsid w:val="00DC1DA6"/>
    <w:rsid w:val="00DC4EFF"/>
    <w:rsid w:val="00DC64BA"/>
    <w:rsid w:val="00DD2582"/>
    <w:rsid w:val="00DE17C2"/>
    <w:rsid w:val="00DE4A06"/>
    <w:rsid w:val="00DE72B8"/>
    <w:rsid w:val="00DE7ECB"/>
    <w:rsid w:val="00DF1152"/>
    <w:rsid w:val="00DF2470"/>
    <w:rsid w:val="00DF3F65"/>
    <w:rsid w:val="00DF5B3A"/>
    <w:rsid w:val="00DF678D"/>
    <w:rsid w:val="00E0294C"/>
    <w:rsid w:val="00E045DA"/>
    <w:rsid w:val="00E115B3"/>
    <w:rsid w:val="00E13E76"/>
    <w:rsid w:val="00E17E11"/>
    <w:rsid w:val="00E21253"/>
    <w:rsid w:val="00E212CC"/>
    <w:rsid w:val="00E21EFF"/>
    <w:rsid w:val="00E2343E"/>
    <w:rsid w:val="00E322C3"/>
    <w:rsid w:val="00E37A9E"/>
    <w:rsid w:val="00E411B6"/>
    <w:rsid w:val="00E5008E"/>
    <w:rsid w:val="00E5168D"/>
    <w:rsid w:val="00E519EC"/>
    <w:rsid w:val="00E51C33"/>
    <w:rsid w:val="00E52A2C"/>
    <w:rsid w:val="00E52D34"/>
    <w:rsid w:val="00E531CE"/>
    <w:rsid w:val="00E53455"/>
    <w:rsid w:val="00E54938"/>
    <w:rsid w:val="00E65072"/>
    <w:rsid w:val="00E72261"/>
    <w:rsid w:val="00E73378"/>
    <w:rsid w:val="00E76838"/>
    <w:rsid w:val="00E801A3"/>
    <w:rsid w:val="00E805B7"/>
    <w:rsid w:val="00E80C54"/>
    <w:rsid w:val="00E8717E"/>
    <w:rsid w:val="00E87E14"/>
    <w:rsid w:val="00E97131"/>
    <w:rsid w:val="00E9762D"/>
    <w:rsid w:val="00EA08A9"/>
    <w:rsid w:val="00EA38BC"/>
    <w:rsid w:val="00EB386C"/>
    <w:rsid w:val="00EB4244"/>
    <w:rsid w:val="00EB4463"/>
    <w:rsid w:val="00EB5DDE"/>
    <w:rsid w:val="00EC431F"/>
    <w:rsid w:val="00EC771F"/>
    <w:rsid w:val="00ED0191"/>
    <w:rsid w:val="00ED34A1"/>
    <w:rsid w:val="00ED4987"/>
    <w:rsid w:val="00ED51A4"/>
    <w:rsid w:val="00EE77E5"/>
    <w:rsid w:val="00F03845"/>
    <w:rsid w:val="00F1050D"/>
    <w:rsid w:val="00F10C02"/>
    <w:rsid w:val="00F2096A"/>
    <w:rsid w:val="00F23751"/>
    <w:rsid w:val="00F25068"/>
    <w:rsid w:val="00F25950"/>
    <w:rsid w:val="00F26B20"/>
    <w:rsid w:val="00F319B0"/>
    <w:rsid w:val="00F33B84"/>
    <w:rsid w:val="00F368EA"/>
    <w:rsid w:val="00F377F7"/>
    <w:rsid w:val="00F43381"/>
    <w:rsid w:val="00F45694"/>
    <w:rsid w:val="00F46532"/>
    <w:rsid w:val="00F50884"/>
    <w:rsid w:val="00F53DB0"/>
    <w:rsid w:val="00F63BC6"/>
    <w:rsid w:val="00F6630B"/>
    <w:rsid w:val="00F717B5"/>
    <w:rsid w:val="00F7301E"/>
    <w:rsid w:val="00F73CAA"/>
    <w:rsid w:val="00F7415C"/>
    <w:rsid w:val="00F76A69"/>
    <w:rsid w:val="00F85903"/>
    <w:rsid w:val="00F93BE3"/>
    <w:rsid w:val="00F94D25"/>
    <w:rsid w:val="00F97E85"/>
    <w:rsid w:val="00FA2515"/>
    <w:rsid w:val="00FA2A1F"/>
    <w:rsid w:val="00FB03EF"/>
    <w:rsid w:val="00FB2E40"/>
    <w:rsid w:val="00FB78AA"/>
    <w:rsid w:val="00FC268F"/>
    <w:rsid w:val="00FC4C7D"/>
    <w:rsid w:val="00FC64BA"/>
    <w:rsid w:val="00FD56EF"/>
    <w:rsid w:val="00FD6868"/>
    <w:rsid w:val="00FD6969"/>
    <w:rsid w:val="00FD78DE"/>
    <w:rsid w:val="00FD796D"/>
    <w:rsid w:val="00FE187B"/>
    <w:rsid w:val="00FE1E77"/>
    <w:rsid w:val="00FF063D"/>
    <w:rsid w:val="00FF3B2C"/>
    <w:rsid w:val="00FF425F"/>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1E47"/>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 w:type="character" w:customStyle="1" w:styleId="CharStyle7Exact">
    <w:name w:val="Char Style 7 Exact"/>
    <w:basedOn w:val="Numatytasispastraiposriftas"/>
    <w:rsid w:val="00CE25E1"/>
    <w:rPr>
      <w:b w:val="0"/>
      <w:bCs w:val="0"/>
      <w:i w:val="0"/>
      <w:iCs w:val="0"/>
      <w:smallCaps w:val="0"/>
      <w:strike w:val="0"/>
      <w:sz w:val="15"/>
      <w:szCs w:val="15"/>
      <w:u w:val="none"/>
    </w:rPr>
  </w:style>
  <w:style w:type="character" w:customStyle="1" w:styleId="CharStyle14">
    <w:name w:val="Char Style 14"/>
    <w:basedOn w:val="Numatytasispastraiposriftas"/>
    <w:link w:val="Style6"/>
    <w:rsid w:val="00CE25E1"/>
    <w:rPr>
      <w:sz w:val="15"/>
      <w:szCs w:val="15"/>
      <w:shd w:val="clear" w:color="auto" w:fill="FFFFFF"/>
    </w:rPr>
  </w:style>
  <w:style w:type="paragraph" w:customStyle="1" w:styleId="Style6">
    <w:name w:val="Style 6"/>
    <w:basedOn w:val="prastasis"/>
    <w:link w:val="CharStyle14"/>
    <w:rsid w:val="00CE25E1"/>
    <w:pPr>
      <w:widowControl w:val="0"/>
      <w:shd w:val="clear" w:color="auto" w:fill="FFFFFF"/>
      <w:spacing w:before="200" w:line="166" w:lineRule="exact"/>
    </w:pPr>
    <w:rPr>
      <w:rFonts w:ascii="Calibri" w:eastAsia="Calibri" w:hAnsi="Calibri"/>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66165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2ABA"/>
    <w:rsid w:val="00033E94"/>
    <w:rsid w:val="0004518E"/>
    <w:rsid w:val="0004669A"/>
    <w:rsid w:val="00090348"/>
    <w:rsid w:val="000D0737"/>
    <w:rsid w:val="000D3C6F"/>
    <w:rsid w:val="000E1449"/>
    <w:rsid w:val="000E7C92"/>
    <w:rsid w:val="000F247D"/>
    <w:rsid w:val="000F2A2E"/>
    <w:rsid w:val="00111ABF"/>
    <w:rsid w:val="00153DF6"/>
    <w:rsid w:val="001613B7"/>
    <w:rsid w:val="0019441F"/>
    <w:rsid w:val="001A0A9F"/>
    <w:rsid w:val="001C35D9"/>
    <w:rsid w:val="001C6D44"/>
    <w:rsid w:val="001E0BF7"/>
    <w:rsid w:val="001F4829"/>
    <w:rsid w:val="001F7310"/>
    <w:rsid w:val="0021588F"/>
    <w:rsid w:val="00243381"/>
    <w:rsid w:val="00251070"/>
    <w:rsid w:val="00265455"/>
    <w:rsid w:val="00283E48"/>
    <w:rsid w:val="00294044"/>
    <w:rsid w:val="002B0E91"/>
    <w:rsid w:val="002D2B10"/>
    <w:rsid w:val="002D5A29"/>
    <w:rsid w:val="00332B83"/>
    <w:rsid w:val="00335FBF"/>
    <w:rsid w:val="0034619F"/>
    <w:rsid w:val="003816BF"/>
    <w:rsid w:val="00383A07"/>
    <w:rsid w:val="00393187"/>
    <w:rsid w:val="003A033E"/>
    <w:rsid w:val="003B5A75"/>
    <w:rsid w:val="003D08E5"/>
    <w:rsid w:val="003E362D"/>
    <w:rsid w:val="003F2205"/>
    <w:rsid w:val="003F42DE"/>
    <w:rsid w:val="00405175"/>
    <w:rsid w:val="00420D08"/>
    <w:rsid w:val="00445703"/>
    <w:rsid w:val="004457B0"/>
    <w:rsid w:val="00466683"/>
    <w:rsid w:val="0047639C"/>
    <w:rsid w:val="00494A26"/>
    <w:rsid w:val="00537F2D"/>
    <w:rsid w:val="0054013E"/>
    <w:rsid w:val="00563210"/>
    <w:rsid w:val="00566C89"/>
    <w:rsid w:val="00592ED3"/>
    <w:rsid w:val="0059430B"/>
    <w:rsid w:val="005A4A87"/>
    <w:rsid w:val="005B3156"/>
    <w:rsid w:val="005D1504"/>
    <w:rsid w:val="005D52D0"/>
    <w:rsid w:val="005E2AAD"/>
    <w:rsid w:val="00602830"/>
    <w:rsid w:val="00620F47"/>
    <w:rsid w:val="00665243"/>
    <w:rsid w:val="00684342"/>
    <w:rsid w:val="006B7B14"/>
    <w:rsid w:val="00700A26"/>
    <w:rsid w:val="007078E6"/>
    <w:rsid w:val="007302D4"/>
    <w:rsid w:val="00733CF2"/>
    <w:rsid w:val="007A330E"/>
    <w:rsid w:val="007C3EF1"/>
    <w:rsid w:val="007D2E1C"/>
    <w:rsid w:val="007D573A"/>
    <w:rsid w:val="007E0CB6"/>
    <w:rsid w:val="007F1EF1"/>
    <w:rsid w:val="00802E58"/>
    <w:rsid w:val="00814D3A"/>
    <w:rsid w:val="00817A6D"/>
    <w:rsid w:val="0084402A"/>
    <w:rsid w:val="00852553"/>
    <w:rsid w:val="008763F3"/>
    <w:rsid w:val="008910C4"/>
    <w:rsid w:val="008954F0"/>
    <w:rsid w:val="008D25F1"/>
    <w:rsid w:val="008F2108"/>
    <w:rsid w:val="008F3E12"/>
    <w:rsid w:val="0091459A"/>
    <w:rsid w:val="00930CDC"/>
    <w:rsid w:val="00943297"/>
    <w:rsid w:val="009506D3"/>
    <w:rsid w:val="00983F66"/>
    <w:rsid w:val="00985B1D"/>
    <w:rsid w:val="00987ABD"/>
    <w:rsid w:val="0099120E"/>
    <w:rsid w:val="009A00EB"/>
    <w:rsid w:val="009A5234"/>
    <w:rsid w:val="009A5ABA"/>
    <w:rsid w:val="009A7625"/>
    <w:rsid w:val="009D04F7"/>
    <w:rsid w:val="009D2DF2"/>
    <w:rsid w:val="00A10056"/>
    <w:rsid w:val="00A1138D"/>
    <w:rsid w:val="00A17A58"/>
    <w:rsid w:val="00A261D4"/>
    <w:rsid w:val="00A64AF3"/>
    <w:rsid w:val="00A93DFB"/>
    <w:rsid w:val="00AB7434"/>
    <w:rsid w:val="00AC69B5"/>
    <w:rsid w:val="00AE4027"/>
    <w:rsid w:val="00B07C2C"/>
    <w:rsid w:val="00B30BCF"/>
    <w:rsid w:val="00B34709"/>
    <w:rsid w:val="00B65C6B"/>
    <w:rsid w:val="00B774FD"/>
    <w:rsid w:val="00B80969"/>
    <w:rsid w:val="00B85986"/>
    <w:rsid w:val="00B905C7"/>
    <w:rsid w:val="00BC2B1A"/>
    <w:rsid w:val="00BC6886"/>
    <w:rsid w:val="00BE14D7"/>
    <w:rsid w:val="00BE1E18"/>
    <w:rsid w:val="00C35324"/>
    <w:rsid w:val="00C35A5C"/>
    <w:rsid w:val="00C64F30"/>
    <w:rsid w:val="00C7327A"/>
    <w:rsid w:val="00C767E5"/>
    <w:rsid w:val="00C84BBA"/>
    <w:rsid w:val="00C85FDE"/>
    <w:rsid w:val="00C95D0D"/>
    <w:rsid w:val="00CB1DB4"/>
    <w:rsid w:val="00CD174D"/>
    <w:rsid w:val="00CF132B"/>
    <w:rsid w:val="00CF1C8C"/>
    <w:rsid w:val="00CF71B3"/>
    <w:rsid w:val="00D449D2"/>
    <w:rsid w:val="00D63F32"/>
    <w:rsid w:val="00D963D7"/>
    <w:rsid w:val="00DB0E43"/>
    <w:rsid w:val="00DC0E28"/>
    <w:rsid w:val="00DD0C32"/>
    <w:rsid w:val="00DD195E"/>
    <w:rsid w:val="00DE1B9E"/>
    <w:rsid w:val="00DE58EA"/>
    <w:rsid w:val="00E215D5"/>
    <w:rsid w:val="00E31BAE"/>
    <w:rsid w:val="00E5420C"/>
    <w:rsid w:val="00E91C3F"/>
    <w:rsid w:val="00EA0356"/>
    <w:rsid w:val="00EA7F3D"/>
    <w:rsid w:val="00EB484F"/>
    <w:rsid w:val="00EC0BD7"/>
    <w:rsid w:val="00EC2C77"/>
    <w:rsid w:val="00ED56BF"/>
    <w:rsid w:val="00EE3AB5"/>
    <w:rsid w:val="00F05F77"/>
    <w:rsid w:val="00F24D75"/>
    <w:rsid w:val="00F30D38"/>
    <w:rsid w:val="00F31533"/>
    <w:rsid w:val="00F43D1C"/>
    <w:rsid w:val="00F6217A"/>
    <w:rsid w:val="00F6243F"/>
    <w:rsid w:val="00F64368"/>
    <w:rsid w:val="00F715E3"/>
    <w:rsid w:val="00F80787"/>
    <w:rsid w:val="00F9131E"/>
    <w:rsid w:val="00F92C50"/>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80EC-7452-4288-A69E-A12338E4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253</TotalTime>
  <Pages>3</Pages>
  <Words>5384</Words>
  <Characters>3070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2018-07-02T06:38:00Z</dcterms:created>
  <dc:creator>Evelina Grincevičiūtė</dc:creator>
  <cp:lastModifiedBy>Šarūnė Navickaitė</cp:lastModifiedBy>
  <cp:lastPrinted>2017-10-24T13:21:00Z</cp:lastPrinted>
  <dcterms:modified xsi:type="dcterms:W3CDTF">2020-11-17T13:32:00Z</dcterms:modified>
  <cp:revision>47</cp:revision>
</cp:coreProperties>
</file>