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B6" w:rsidRPr="00EE72CA" w:rsidRDefault="00E733B6" w:rsidP="0030406E">
      <w:pPr>
        <w:pStyle w:val="Heading1"/>
        <w:rPr>
          <w:rFonts w:ascii="Times New Roman" w:hAnsi="Times New Roman"/>
          <w:b/>
          <w:sz w:val="24"/>
          <w:szCs w:val="24"/>
        </w:rPr>
      </w:pPr>
      <w:r w:rsidRPr="00EE72CA">
        <w:rPr>
          <w:rFonts w:ascii="Times New Roman" w:hAnsi="Times New Roman"/>
          <w:b/>
          <w:sz w:val="24"/>
          <w:szCs w:val="24"/>
        </w:rPr>
        <w:t xml:space="preserve">DĖL LIETUVOS RESPUBLIKOS </w:t>
      </w:r>
      <w:r w:rsidR="005A2501">
        <w:rPr>
          <w:rFonts w:ascii="Times New Roman" w:hAnsi="Times New Roman"/>
          <w:b/>
          <w:sz w:val="24"/>
          <w:szCs w:val="24"/>
        </w:rPr>
        <w:t>VYRIAUSYBĖS 2013 M. KOVO 6 D. NUTARIMO NR. 205 „DĖL KOMPETENTINGŲ INSTITUCIJŲ, ATSAKINGŲ UŽ 2010 M. SPALIO 20 D. EUROPOS PARLAMENTO IR TARYBOS REGLAMENTO (ES) NR. 995/2010 TAIKYMĄ, PASKYRIMO“ PAKEITIMO</w:t>
      </w:r>
    </w:p>
    <w:p w:rsidR="00E733B6" w:rsidRDefault="00E733B6" w:rsidP="00E733B6">
      <w:pPr>
        <w:pStyle w:val="Header"/>
      </w:pPr>
    </w:p>
    <w:p w:rsidR="00E733B6" w:rsidRDefault="007737FF" w:rsidP="00E733B6">
      <w:pPr>
        <w:jc w:val="center"/>
      </w:pPr>
      <w:sdt>
        <w:sdtPr>
          <w:tag w:val="registravimoDataIlga"/>
          <w:id w:val="-278879082"/>
          <w:placeholder>
            <w:docPart w:val="A6AD38296BD94C98B248E2AFE7DDFABD"/>
          </w:placeholder>
          <w:showingPlcHdr/>
        </w:sdtPr>
        <w:sdtEndPr/>
        <w:sdtContent/>
      </w:sdt>
      <w:r w:rsidR="00E733B6">
        <w:t xml:space="preserve"> Nr. </w:t>
      </w:r>
      <w:sdt>
        <w:sdtPr>
          <w:tag w:val="registravimoNr"/>
          <w:id w:val="2002849812"/>
          <w:placeholder>
            <w:docPart w:val="A6AD38296BD94C98B248E2AFE7DDFABD"/>
          </w:placeholder>
          <w:showingPlcHdr/>
        </w:sdtPr>
        <w:sdtEndPr/>
        <w:sdtContent/>
      </w:sdt>
    </w:p>
    <w:p w:rsidR="00E733B6" w:rsidRDefault="00E733B6" w:rsidP="00E733B6">
      <w:pPr>
        <w:jc w:val="center"/>
      </w:pPr>
      <w:r>
        <w:t>Vilnius</w:t>
      </w:r>
    </w:p>
    <w:p w:rsidR="00E733B6" w:rsidRDefault="00E733B6" w:rsidP="00E733B6">
      <w:pPr>
        <w:jc w:val="center"/>
      </w:pPr>
    </w:p>
    <w:p w:rsidR="001D1E22" w:rsidRDefault="001D1E22" w:rsidP="00E733B6">
      <w:pPr>
        <w:jc w:val="center"/>
      </w:pPr>
    </w:p>
    <w:p w:rsidR="00E733B6" w:rsidRPr="009B15B7" w:rsidRDefault="00E733B6" w:rsidP="00E733B6">
      <w:pPr>
        <w:spacing w:line="276" w:lineRule="auto"/>
        <w:ind w:firstLine="1296"/>
        <w:jc w:val="both"/>
        <w:rPr>
          <w:rFonts w:eastAsia="Calibri"/>
          <w:szCs w:val="24"/>
          <w:lang w:eastAsia="en-US"/>
        </w:rPr>
      </w:pPr>
      <w:r w:rsidRPr="009B15B7">
        <w:rPr>
          <w:rFonts w:eastAsia="Calibri"/>
          <w:szCs w:val="24"/>
          <w:lang w:eastAsia="en-US"/>
        </w:rPr>
        <w:t xml:space="preserve">Lietuvos Respublikos Vyriausybė </w:t>
      </w:r>
      <w:r w:rsidRPr="0036507E">
        <w:rPr>
          <w:rFonts w:eastAsia="Calibri"/>
          <w:spacing w:val="34"/>
          <w:szCs w:val="24"/>
          <w:lang w:eastAsia="en-US"/>
        </w:rPr>
        <w:t>nutaria</w:t>
      </w:r>
      <w:r w:rsidRPr="009B15B7">
        <w:rPr>
          <w:rFonts w:eastAsia="Calibri"/>
          <w:szCs w:val="24"/>
          <w:lang w:eastAsia="en-US"/>
        </w:rPr>
        <w:t>:</w:t>
      </w:r>
    </w:p>
    <w:p w:rsidR="00884BD1" w:rsidRDefault="005A2501" w:rsidP="00B42A5E">
      <w:pPr>
        <w:pStyle w:val="ListParagraph"/>
        <w:numPr>
          <w:ilvl w:val="0"/>
          <w:numId w:val="1"/>
        </w:numPr>
        <w:jc w:val="both"/>
        <w:rPr>
          <w:szCs w:val="24"/>
        </w:rPr>
      </w:pPr>
      <w:bookmarkStart w:id="0" w:name="part_fab8015f835a4a4f9c7603d2fa582b66"/>
      <w:bookmarkEnd w:id="0"/>
      <w:r>
        <w:rPr>
          <w:szCs w:val="24"/>
        </w:rPr>
        <w:t>Pakeisti Lietuvos Respublikos Vyriausybės 2013 m. kovo 6 d. nutarimą Nr. 205 „Dėl kompetentingų institucijų, atsakingų už 2010 m. spalio 20 d. Europos Parlamento ir Tarybos Reglamento (ES) Nr. 995/2010 taikymą, paskyrimo“:</w:t>
      </w:r>
    </w:p>
    <w:p w:rsidR="004C3E57" w:rsidRDefault="00EC2002" w:rsidP="004C3E57">
      <w:pPr>
        <w:pStyle w:val="ListParagraph"/>
        <w:numPr>
          <w:ilvl w:val="1"/>
          <w:numId w:val="1"/>
        </w:numPr>
        <w:jc w:val="both"/>
        <w:rPr>
          <w:szCs w:val="24"/>
        </w:rPr>
      </w:pPr>
      <w:r>
        <w:rPr>
          <w:szCs w:val="24"/>
        </w:rPr>
        <w:t xml:space="preserve"> p</w:t>
      </w:r>
      <w:r w:rsidR="004C3E57">
        <w:rPr>
          <w:szCs w:val="24"/>
        </w:rPr>
        <w:t>akeisti preambulę ir ją išdėstyti taip:</w:t>
      </w:r>
    </w:p>
    <w:p w:rsidR="004C3E57" w:rsidRPr="004C3E57" w:rsidRDefault="004C3E57" w:rsidP="004C3E57">
      <w:pPr>
        <w:pStyle w:val="ListParagraph"/>
        <w:ind w:left="0" w:firstLine="1276"/>
        <w:jc w:val="both"/>
        <w:rPr>
          <w:szCs w:val="24"/>
        </w:rPr>
      </w:pPr>
      <w:r>
        <w:rPr>
          <w:szCs w:val="24"/>
        </w:rPr>
        <w:t>„</w:t>
      </w:r>
      <w:r w:rsidRPr="006A5842">
        <w:rPr>
          <w:szCs w:val="24"/>
        </w:rPr>
        <w:t>Įgyvendindama 2010 m. spalio 20 d. Europos Parlamento ir Tarybos reglamentą (ES) Nr. 995/2010, kuriuo nustatomos veiklos vykdytojų, pateikiančių rinkai medieną ir medienos produktus, pareigos</w:t>
      </w:r>
      <w:r w:rsidR="00702B1F">
        <w:rPr>
          <w:szCs w:val="24"/>
        </w:rPr>
        <w:t xml:space="preserve"> </w:t>
      </w:r>
      <w:r w:rsidR="00702B1F" w:rsidRPr="004C3E57">
        <w:rPr>
          <w:strike/>
          <w:szCs w:val="24"/>
        </w:rPr>
        <w:t>(OL 2010 L 295, p. 23</w:t>
      </w:r>
      <w:r w:rsidR="00702B1F" w:rsidRPr="00702B1F">
        <w:rPr>
          <w:strike/>
          <w:szCs w:val="24"/>
        </w:rPr>
        <w:t>)</w:t>
      </w:r>
      <w:r w:rsidR="00702B1F" w:rsidRPr="00702B1F">
        <w:rPr>
          <w:b/>
          <w:szCs w:val="24"/>
        </w:rPr>
        <w:t>,</w:t>
      </w:r>
      <w:r w:rsidR="004B2E31" w:rsidRPr="00702B1F">
        <w:rPr>
          <w:b/>
          <w:szCs w:val="24"/>
        </w:rPr>
        <w:t xml:space="preserve"> </w:t>
      </w:r>
      <w:r w:rsidR="004B2E31" w:rsidRPr="00702B1F">
        <w:rPr>
          <w:rFonts w:cstheme="majorBidi"/>
          <w:b/>
          <w:lang w:eastAsia="en-GB"/>
        </w:rPr>
        <w:t>su pakeitimais, padarytais 2019 m. birželio 5 d. Europos Parlamento ir Tarybos reglamentu (ES) 2019/1010</w:t>
      </w:r>
      <w:r w:rsidRPr="006A5842">
        <w:rPr>
          <w:szCs w:val="24"/>
        </w:rPr>
        <w:t xml:space="preserve"> </w:t>
      </w:r>
      <w:r w:rsidRPr="00610D5B">
        <w:rPr>
          <w:strike/>
          <w:szCs w:val="24"/>
        </w:rPr>
        <w:t>(toliau – Reglamentas)</w:t>
      </w:r>
      <w:r w:rsidRPr="006A5842">
        <w:rPr>
          <w:szCs w:val="24"/>
        </w:rPr>
        <w:t>, Lietuvos Respublikos Vyriausybė n u t a r i a:</w:t>
      </w:r>
      <w:r>
        <w:rPr>
          <w:szCs w:val="24"/>
        </w:rPr>
        <w:t>“</w:t>
      </w:r>
    </w:p>
    <w:p w:rsidR="005A2501" w:rsidRDefault="001B4A50" w:rsidP="005A2501">
      <w:pPr>
        <w:pStyle w:val="ListParagraph"/>
        <w:numPr>
          <w:ilvl w:val="1"/>
          <w:numId w:val="1"/>
        </w:numPr>
        <w:jc w:val="both"/>
        <w:rPr>
          <w:szCs w:val="24"/>
        </w:rPr>
      </w:pPr>
      <w:r>
        <w:rPr>
          <w:szCs w:val="24"/>
        </w:rPr>
        <w:t xml:space="preserve"> </w:t>
      </w:r>
      <w:r w:rsidR="00EC2002">
        <w:rPr>
          <w:szCs w:val="24"/>
        </w:rPr>
        <w:t>p</w:t>
      </w:r>
      <w:r w:rsidR="005A2501">
        <w:rPr>
          <w:szCs w:val="24"/>
        </w:rPr>
        <w:t>akeisti 1.1 papunktį ir jį išdėstyti taip:</w:t>
      </w:r>
    </w:p>
    <w:p w:rsidR="001B4A50" w:rsidRDefault="001B4A50" w:rsidP="001B4A50">
      <w:pPr>
        <w:pStyle w:val="ListParagraph"/>
        <w:ind w:left="0" w:firstLine="1276"/>
        <w:jc w:val="both"/>
        <w:rPr>
          <w:szCs w:val="24"/>
        </w:rPr>
      </w:pPr>
      <w:r>
        <w:rPr>
          <w:szCs w:val="24"/>
        </w:rPr>
        <w:t xml:space="preserve">„1.1. </w:t>
      </w:r>
      <w:r w:rsidR="00516738" w:rsidRPr="00516738">
        <w:rPr>
          <w:strike/>
          <w:szCs w:val="24"/>
        </w:rPr>
        <w:t>Valstybinę miškų tarnybą</w:t>
      </w:r>
      <w:r w:rsidR="00516738">
        <w:rPr>
          <w:szCs w:val="24"/>
        </w:rPr>
        <w:t xml:space="preserve"> </w:t>
      </w:r>
      <w:r w:rsidRPr="00516738">
        <w:rPr>
          <w:b/>
          <w:szCs w:val="24"/>
        </w:rPr>
        <w:t>Aplinkos apsaugos departamentą</w:t>
      </w:r>
      <w:r w:rsidR="005962DC" w:rsidRPr="00516738">
        <w:rPr>
          <w:b/>
          <w:szCs w:val="24"/>
        </w:rPr>
        <w:t xml:space="preserve"> prie Aplinkos ministerijos</w:t>
      </w:r>
      <w:r>
        <w:rPr>
          <w:szCs w:val="24"/>
        </w:rPr>
        <w:t xml:space="preserve"> – kompetentinga institucija, atsakinga už Reglamento taikymą Reglamento priede nustatytų medienos ir medienos produktų, kurie yra klasifikuoti pagal Kombinuotosios nomenklatūros kodus 4401 „Malkinė mediena, turinti rąstų, pliauskų, šakų, žabų kūlelių ar panašų pavidalą“, išskyrus „Medienos skiedros arba drožlės; pjuvenos, medienos atliekos ir atraižos, neaglomeruotos arba aglomeruotos ir turinčios rąstų, briketų, granulių arba panašų pavidalą</w:t>
      </w:r>
      <w:r w:rsidR="005400C1">
        <w:rPr>
          <w:szCs w:val="24"/>
        </w:rPr>
        <w:t>“</w:t>
      </w:r>
      <w:r>
        <w:rPr>
          <w:szCs w:val="24"/>
        </w:rPr>
        <w:t>, ir 4403 „Padarinė mediena, nuo kurios nuskusta arba nenuskusta žievė ir brazdas, kuri grubiai aptašyta suformuojant kvadrato skerspjūvį arba neaptašyta“, pateikimo rinkai srityje;“</w:t>
      </w:r>
    </w:p>
    <w:p w:rsidR="001B4A50" w:rsidRDefault="001B4A50" w:rsidP="001B4A50">
      <w:pPr>
        <w:pStyle w:val="ListParagraph"/>
        <w:numPr>
          <w:ilvl w:val="1"/>
          <w:numId w:val="1"/>
        </w:numPr>
        <w:jc w:val="both"/>
        <w:rPr>
          <w:szCs w:val="24"/>
        </w:rPr>
      </w:pPr>
      <w:r>
        <w:rPr>
          <w:szCs w:val="24"/>
        </w:rPr>
        <w:t xml:space="preserve"> </w:t>
      </w:r>
      <w:r w:rsidR="00EC2002">
        <w:rPr>
          <w:szCs w:val="24"/>
        </w:rPr>
        <w:t>p</w:t>
      </w:r>
      <w:r w:rsidR="000330C6">
        <w:rPr>
          <w:szCs w:val="24"/>
        </w:rPr>
        <w:t>akeisti 2.1 papunktį ir jį išdėstyti taip:</w:t>
      </w:r>
    </w:p>
    <w:p w:rsidR="000330C6" w:rsidRDefault="000330C6" w:rsidP="000330C6">
      <w:pPr>
        <w:pStyle w:val="ListParagraph"/>
        <w:ind w:left="0" w:firstLine="1276"/>
        <w:jc w:val="both"/>
        <w:rPr>
          <w:szCs w:val="24"/>
        </w:rPr>
      </w:pPr>
      <w:r>
        <w:rPr>
          <w:szCs w:val="24"/>
        </w:rPr>
        <w:t>„2.1. Aplin</w:t>
      </w:r>
      <w:bookmarkStart w:id="1" w:name="_GoBack"/>
      <w:bookmarkEnd w:id="1"/>
      <w:r>
        <w:rPr>
          <w:szCs w:val="24"/>
        </w:rPr>
        <w:t>kos ministerijai – teikti galutinę ataskaitą Europos Sąjungos Komisijai</w:t>
      </w:r>
      <w:r w:rsidR="005962DC">
        <w:rPr>
          <w:szCs w:val="24"/>
        </w:rPr>
        <w:t xml:space="preserve">, gavus </w:t>
      </w:r>
      <w:r w:rsidR="00516738" w:rsidRPr="00516738">
        <w:rPr>
          <w:strike/>
          <w:szCs w:val="24"/>
        </w:rPr>
        <w:t>Valstybinės miškų tarnybos</w:t>
      </w:r>
      <w:r w:rsidR="00516738">
        <w:rPr>
          <w:szCs w:val="24"/>
        </w:rPr>
        <w:t xml:space="preserve"> </w:t>
      </w:r>
      <w:r w:rsidR="005962DC" w:rsidRPr="00516738">
        <w:rPr>
          <w:b/>
          <w:szCs w:val="24"/>
        </w:rPr>
        <w:t>Aplinkos apsaugos departamento prie Aplinkos ministerijos</w:t>
      </w:r>
      <w:r w:rsidR="005962DC">
        <w:rPr>
          <w:szCs w:val="24"/>
        </w:rPr>
        <w:t xml:space="preserve"> ir Valstybinės vartotojų teisių apsaugos tarnybos (toliau – kompetentingos institucijos) pagal Reglamento įgyvendinimo sritis pateiktas ataskaitas;“.</w:t>
      </w:r>
    </w:p>
    <w:p w:rsidR="005962DC" w:rsidRDefault="005962DC" w:rsidP="005962DC">
      <w:pPr>
        <w:pStyle w:val="ListParagraph"/>
        <w:numPr>
          <w:ilvl w:val="0"/>
          <w:numId w:val="1"/>
        </w:numPr>
        <w:jc w:val="both"/>
        <w:rPr>
          <w:szCs w:val="24"/>
        </w:rPr>
      </w:pPr>
      <w:r>
        <w:rPr>
          <w:szCs w:val="24"/>
        </w:rPr>
        <w:t>Šis nutarimas įsigalioja 20</w:t>
      </w:r>
      <w:r w:rsidR="000C4F55">
        <w:rPr>
          <w:szCs w:val="24"/>
        </w:rPr>
        <w:t>21</w:t>
      </w:r>
      <w:r>
        <w:rPr>
          <w:szCs w:val="24"/>
        </w:rPr>
        <w:t xml:space="preserve"> m. liepos 1 dieną.</w:t>
      </w:r>
    </w:p>
    <w:p w:rsidR="00D9315D" w:rsidRDefault="00D9315D" w:rsidP="00D9315D">
      <w:pPr>
        <w:jc w:val="both"/>
      </w:pPr>
    </w:p>
    <w:p w:rsidR="00E733B6" w:rsidRDefault="00E733B6" w:rsidP="00E733B6">
      <w:pPr>
        <w:pStyle w:val="Header"/>
        <w:tabs>
          <w:tab w:val="clear" w:pos="4153"/>
          <w:tab w:val="center" w:pos="-7800"/>
          <w:tab w:val="left" w:pos="6237"/>
        </w:tabs>
      </w:pPr>
      <w:r>
        <w:t>Ministras Pirmininkas</w:t>
      </w:r>
      <w:r>
        <w:tab/>
      </w:r>
    </w:p>
    <w:p w:rsidR="00E733B6" w:rsidRDefault="00E733B6" w:rsidP="00E733B6">
      <w:pPr>
        <w:pStyle w:val="Header"/>
        <w:tabs>
          <w:tab w:val="clear" w:pos="4153"/>
          <w:tab w:val="center" w:pos="-7800"/>
          <w:tab w:val="left" w:pos="6237"/>
        </w:tabs>
      </w:pPr>
    </w:p>
    <w:p w:rsidR="00E733B6" w:rsidRDefault="00E733B6" w:rsidP="00E733B6">
      <w:pPr>
        <w:pStyle w:val="Header"/>
        <w:tabs>
          <w:tab w:val="clear" w:pos="4153"/>
          <w:tab w:val="center" w:pos="-7800"/>
          <w:tab w:val="left" w:pos="6237"/>
        </w:tabs>
      </w:pPr>
    </w:p>
    <w:p w:rsidR="00F831F3" w:rsidRPr="00E733B6" w:rsidRDefault="00E733B6" w:rsidP="005E14F7">
      <w:pPr>
        <w:pStyle w:val="Header"/>
        <w:tabs>
          <w:tab w:val="clear" w:pos="4153"/>
          <w:tab w:val="center" w:pos="-7800"/>
          <w:tab w:val="left" w:pos="6237"/>
        </w:tabs>
        <w:rPr>
          <w:lang w:val="en-US"/>
        </w:rPr>
      </w:pPr>
      <w:r>
        <w:t>Aplinkos ministras</w:t>
      </w:r>
      <w:r>
        <w:tab/>
      </w:r>
    </w:p>
    <w:sectPr w:rsidR="00F831F3" w:rsidRPr="00E733B6" w:rsidSect="00C50F13">
      <w:headerReference w:type="even" r:id="rId8"/>
      <w:headerReference w:type="default" r:id="rId9"/>
      <w:headerReference w:type="first" r:id="rId10"/>
      <w:pgSz w:w="11906" w:h="16838" w:code="9"/>
      <w:pgMar w:top="1134" w:right="707" w:bottom="1134"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7FF" w:rsidRDefault="007737FF">
      <w:r>
        <w:separator/>
      </w:r>
    </w:p>
  </w:endnote>
  <w:endnote w:type="continuationSeparator" w:id="0">
    <w:p w:rsidR="007737FF" w:rsidRDefault="0077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7FF" w:rsidRDefault="007737FF">
      <w:r>
        <w:separator/>
      </w:r>
    </w:p>
  </w:footnote>
  <w:footnote w:type="continuationSeparator" w:id="0">
    <w:p w:rsidR="007737FF" w:rsidRDefault="00773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357140"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A4F" w:rsidRDefault="007737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357140"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5065">
      <w:rPr>
        <w:rStyle w:val="PageNumber"/>
        <w:noProof/>
      </w:rPr>
      <w:t>2</w:t>
    </w:r>
    <w:r>
      <w:rPr>
        <w:rStyle w:val="PageNumber"/>
      </w:rPr>
      <w:fldChar w:fldCharType="end"/>
    </w:r>
  </w:p>
  <w:p w:rsidR="00CF1A4F" w:rsidRDefault="007737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357140" w:rsidP="00516738">
    <w:pPr>
      <w:tabs>
        <w:tab w:val="left" w:pos="7371"/>
        <w:tab w:val="left" w:pos="7513"/>
      </w:tabs>
      <w:jc w:val="right"/>
      <w:rPr>
        <w:b/>
      </w:rPr>
    </w:pPr>
    <w:r w:rsidRPr="0030406E">
      <w:rPr>
        <w:b/>
      </w:rPr>
      <w:t>Projekt</w:t>
    </w:r>
    <w:r w:rsidR="00516738">
      <w:rPr>
        <w:b/>
      </w:rPr>
      <w:t>o</w:t>
    </w:r>
  </w:p>
  <w:p w:rsidR="00516738" w:rsidRPr="0030406E" w:rsidRDefault="00516738" w:rsidP="00516738">
    <w:pPr>
      <w:ind w:left="1296" w:firstLine="1296"/>
      <w:jc w:val="right"/>
      <w:rPr>
        <w:b/>
      </w:rPr>
    </w:pPr>
    <w:r>
      <w:rPr>
        <w:b/>
      </w:rPr>
      <w:t>lyginamasis variantas</w:t>
    </w:r>
  </w:p>
  <w:p w:rsidR="00CF1A4F" w:rsidRDefault="007737FF" w:rsidP="00703148">
    <w:pPr>
      <w:jc w:val="center"/>
    </w:pPr>
  </w:p>
  <w:p w:rsidR="00CF1A4F" w:rsidRDefault="007737FF" w:rsidP="00703148">
    <w:pPr>
      <w:jc w:val="center"/>
    </w:pPr>
  </w:p>
  <w:p w:rsidR="00CF1A4F" w:rsidRPr="00194342" w:rsidRDefault="00357140" w:rsidP="00703148">
    <w:pPr>
      <w:pStyle w:val="Heading1"/>
      <w:spacing w:before="120"/>
      <w:rPr>
        <w:rFonts w:ascii="Arial" w:hAnsi="Arial" w:cs="Arial"/>
        <w:sz w:val="36"/>
      </w:rPr>
    </w:pPr>
    <w:r w:rsidRPr="00194342">
      <w:rPr>
        <w:rFonts w:ascii="Arial" w:hAnsi="Arial" w:cs="Arial"/>
        <w:sz w:val="36"/>
      </w:rPr>
      <w:t>Lietuvos Respublikos Vyriausybė</w:t>
    </w:r>
  </w:p>
  <w:p w:rsidR="00CF1A4F" w:rsidRPr="000F4C8C" w:rsidRDefault="007737FF" w:rsidP="00703148">
    <w:pPr>
      <w:jc w:val="center"/>
      <w:rPr>
        <w:caps/>
      </w:rPr>
    </w:pPr>
  </w:p>
  <w:p w:rsidR="00CF1A4F" w:rsidRDefault="00357140"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86615"/>
    <w:multiLevelType w:val="hybridMultilevel"/>
    <w:tmpl w:val="61FA334C"/>
    <w:lvl w:ilvl="0" w:tplc="20B65D52">
      <w:start w:val="1"/>
      <w:numFmt w:val="decimal"/>
      <w:suff w:val="space"/>
      <w:lvlText w:val="%1."/>
      <w:lvlJc w:val="left"/>
      <w:pPr>
        <w:ind w:left="0" w:firstLine="1418"/>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nsid w:val="26473474"/>
    <w:multiLevelType w:val="multilevel"/>
    <w:tmpl w:val="DCCAE0C2"/>
    <w:lvl w:ilvl="0">
      <w:start w:val="1"/>
      <w:numFmt w:val="decimal"/>
      <w:suff w:val="space"/>
      <w:lvlText w:val="%1."/>
      <w:lvlJc w:val="left"/>
      <w:pPr>
        <w:ind w:left="1" w:firstLine="1276"/>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B6"/>
    <w:rsid w:val="000121DC"/>
    <w:rsid w:val="00014C4B"/>
    <w:rsid w:val="000330C6"/>
    <w:rsid w:val="0004247E"/>
    <w:rsid w:val="0004410F"/>
    <w:rsid w:val="00064612"/>
    <w:rsid w:val="00065065"/>
    <w:rsid w:val="00081768"/>
    <w:rsid w:val="000B1301"/>
    <w:rsid w:val="000C4F55"/>
    <w:rsid w:val="000C5ADE"/>
    <w:rsid w:val="0010340C"/>
    <w:rsid w:val="00105A01"/>
    <w:rsid w:val="00112520"/>
    <w:rsid w:val="00113D8C"/>
    <w:rsid w:val="001171DA"/>
    <w:rsid w:val="0012121D"/>
    <w:rsid w:val="001256BE"/>
    <w:rsid w:val="00126383"/>
    <w:rsid w:val="00133E3D"/>
    <w:rsid w:val="0014230F"/>
    <w:rsid w:val="00176C12"/>
    <w:rsid w:val="00180C4B"/>
    <w:rsid w:val="0018157F"/>
    <w:rsid w:val="001914D7"/>
    <w:rsid w:val="001B4A50"/>
    <w:rsid w:val="001C12A4"/>
    <w:rsid w:val="001D1E22"/>
    <w:rsid w:val="001D425B"/>
    <w:rsid w:val="001F4E94"/>
    <w:rsid w:val="002006FE"/>
    <w:rsid w:val="00205C25"/>
    <w:rsid w:val="00210E30"/>
    <w:rsid w:val="002146A5"/>
    <w:rsid w:val="0022033B"/>
    <w:rsid w:val="0023170A"/>
    <w:rsid w:val="00236E13"/>
    <w:rsid w:val="002B0394"/>
    <w:rsid w:val="002D1DF7"/>
    <w:rsid w:val="002F0DEA"/>
    <w:rsid w:val="0030406E"/>
    <w:rsid w:val="00311059"/>
    <w:rsid w:val="00317550"/>
    <w:rsid w:val="0034367B"/>
    <w:rsid w:val="00347088"/>
    <w:rsid w:val="00351C00"/>
    <w:rsid w:val="00354C7B"/>
    <w:rsid w:val="00357140"/>
    <w:rsid w:val="003605B7"/>
    <w:rsid w:val="00365BED"/>
    <w:rsid w:val="0037305F"/>
    <w:rsid w:val="00380B3A"/>
    <w:rsid w:val="00387596"/>
    <w:rsid w:val="003932FD"/>
    <w:rsid w:val="003B52DC"/>
    <w:rsid w:val="003C5E6F"/>
    <w:rsid w:val="003D34C1"/>
    <w:rsid w:val="003E4E74"/>
    <w:rsid w:val="004104A5"/>
    <w:rsid w:val="004202C8"/>
    <w:rsid w:val="00425128"/>
    <w:rsid w:val="004325E2"/>
    <w:rsid w:val="0044141A"/>
    <w:rsid w:val="004A07D9"/>
    <w:rsid w:val="004B2E31"/>
    <w:rsid w:val="004C3E57"/>
    <w:rsid w:val="004D316E"/>
    <w:rsid w:val="004E5049"/>
    <w:rsid w:val="00516738"/>
    <w:rsid w:val="005400C1"/>
    <w:rsid w:val="005502B3"/>
    <w:rsid w:val="0056623B"/>
    <w:rsid w:val="00591F49"/>
    <w:rsid w:val="00594D15"/>
    <w:rsid w:val="005962DC"/>
    <w:rsid w:val="005A2501"/>
    <w:rsid w:val="005B0D6E"/>
    <w:rsid w:val="005C7760"/>
    <w:rsid w:val="005C7F6A"/>
    <w:rsid w:val="005D66B9"/>
    <w:rsid w:val="005E14F7"/>
    <w:rsid w:val="005E416E"/>
    <w:rsid w:val="005E4E8B"/>
    <w:rsid w:val="005F2ED3"/>
    <w:rsid w:val="00600BB0"/>
    <w:rsid w:val="0060221D"/>
    <w:rsid w:val="00610D5B"/>
    <w:rsid w:val="00621515"/>
    <w:rsid w:val="00633E81"/>
    <w:rsid w:val="006347F5"/>
    <w:rsid w:val="00635268"/>
    <w:rsid w:val="00637E32"/>
    <w:rsid w:val="00641323"/>
    <w:rsid w:val="00655E2F"/>
    <w:rsid w:val="00683C7C"/>
    <w:rsid w:val="00686184"/>
    <w:rsid w:val="006A5723"/>
    <w:rsid w:val="006E65E2"/>
    <w:rsid w:val="006E7A7B"/>
    <w:rsid w:val="00702B1F"/>
    <w:rsid w:val="007031C0"/>
    <w:rsid w:val="00736D43"/>
    <w:rsid w:val="00743795"/>
    <w:rsid w:val="00743C29"/>
    <w:rsid w:val="0075666C"/>
    <w:rsid w:val="007728F5"/>
    <w:rsid w:val="007737FF"/>
    <w:rsid w:val="007966DF"/>
    <w:rsid w:val="007A2F7C"/>
    <w:rsid w:val="007D712C"/>
    <w:rsid w:val="007D780B"/>
    <w:rsid w:val="0080427B"/>
    <w:rsid w:val="00811097"/>
    <w:rsid w:val="0085747A"/>
    <w:rsid w:val="008606BF"/>
    <w:rsid w:val="00884BD1"/>
    <w:rsid w:val="00890F44"/>
    <w:rsid w:val="008A0CF5"/>
    <w:rsid w:val="008A7556"/>
    <w:rsid w:val="008E30A9"/>
    <w:rsid w:val="008F593F"/>
    <w:rsid w:val="009000EE"/>
    <w:rsid w:val="00910238"/>
    <w:rsid w:val="009423AE"/>
    <w:rsid w:val="00954447"/>
    <w:rsid w:val="0096455D"/>
    <w:rsid w:val="009807B4"/>
    <w:rsid w:val="00983D18"/>
    <w:rsid w:val="00984884"/>
    <w:rsid w:val="00991682"/>
    <w:rsid w:val="009A556D"/>
    <w:rsid w:val="009B576B"/>
    <w:rsid w:val="009C514F"/>
    <w:rsid w:val="009D4DBA"/>
    <w:rsid w:val="009F3909"/>
    <w:rsid w:val="009F3927"/>
    <w:rsid w:val="009F7E18"/>
    <w:rsid w:val="00A0154F"/>
    <w:rsid w:val="00A03E2A"/>
    <w:rsid w:val="00A1237F"/>
    <w:rsid w:val="00A15208"/>
    <w:rsid w:val="00A15308"/>
    <w:rsid w:val="00A1705F"/>
    <w:rsid w:val="00A25AC1"/>
    <w:rsid w:val="00A30754"/>
    <w:rsid w:val="00A47FFB"/>
    <w:rsid w:val="00A50D0D"/>
    <w:rsid w:val="00AB2744"/>
    <w:rsid w:val="00AC79D2"/>
    <w:rsid w:val="00AD7371"/>
    <w:rsid w:val="00AF49E5"/>
    <w:rsid w:val="00B0288C"/>
    <w:rsid w:val="00B3587F"/>
    <w:rsid w:val="00B42A5E"/>
    <w:rsid w:val="00B45415"/>
    <w:rsid w:val="00B720B7"/>
    <w:rsid w:val="00B927AE"/>
    <w:rsid w:val="00BA4BF5"/>
    <w:rsid w:val="00BC2544"/>
    <w:rsid w:val="00BD378D"/>
    <w:rsid w:val="00BF61BE"/>
    <w:rsid w:val="00C24226"/>
    <w:rsid w:val="00C25F97"/>
    <w:rsid w:val="00C271E3"/>
    <w:rsid w:val="00C50F13"/>
    <w:rsid w:val="00C90EA9"/>
    <w:rsid w:val="00C9544F"/>
    <w:rsid w:val="00CA55A8"/>
    <w:rsid w:val="00D01E2B"/>
    <w:rsid w:val="00D04294"/>
    <w:rsid w:val="00D14334"/>
    <w:rsid w:val="00D1455B"/>
    <w:rsid w:val="00D16DBB"/>
    <w:rsid w:val="00D209CD"/>
    <w:rsid w:val="00D259EB"/>
    <w:rsid w:val="00D45D22"/>
    <w:rsid w:val="00D60798"/>
    <w:rsid w:val="00D63814"/>
    <w:rsid w:val="00D64E29"/>
    <w:rsid w:val="00D70CC5"/>
    <w:rsid w:val="00D86D75"/>
    <w:rsid w:val="00D9315D"/>
    <w:rsid w:val="00DA23C1"/>
    <w:rsid w:val="00DB4966"/>
    <w:rsid w:val="00DC0766"/>
    <w:rsid w:val="00DE7009"/>
    <w:rsid w:val="00E23A77"/>
    <w:rsid w:val="00E470B9"/>
    <w:rsid w:val="00E563F5"/>
    <w:rsid w:val="00E6191C"/>
    <w:rsid w:val="00E65072"/>
    <w:rsid w:val="00E733B6"/>
    <w:rsid w:val="00E80AB6"/>
    <w:rsid w:val="00E81C57"/>
    <w:rsid w:val="00E92D3D"/>
    <w:rsid w:val="00EC0EE2"/>
    <w:rsid w:val="00EC2002"/>
    <w:rsid w:val="00EC3AC3"/>
    <w:rsid w:val="00ED0199"/>
    <w:rsid w:val="00ED0B8E"/>
    <w:rsid w:val="00EE72CA"/>
    <w:rsid w:val="00F210D5"/>
    <w:rsid w:val="00F240D6"/>
    <w:rsid w:val="00F35A0C"/>
    <w:rsid w:val="00F50B99"/>
    <w:rsid w:val="00F51E00"/>
    <w:rsid w:val="00F5254C"/>
    <w:rsid w:val="00F538B2"/>
    <w:rsid w:val="00F701D3"/>
    <w:rsid w:val="00F72356"/>
    <w:rsid w:val="00F7572F"/>
    <w:rsid w:val="00F8590C"/>
    <w:rsid w:val="00F9755A"/>
    <w:rsid w:val="00FB5A2F"/>
    <w:rsid w:val="00FC6406"/>
    <w:rsid w:val="00FC7A69"/>
    <w:rsid w:val="00FE09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DA0C4D-D161-4CC7-BD2D-D99B9273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3B6"/>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E733B6"/>
    <w:pPr>
      <w:keepNext/>
      <w:jc w:val="center"/>
      <w:outlineLvl w:val="0"/>
    </w:pPr>
    <w:rPr>
      <w:rFonts w:ascii="HelveticaLT" w:hAnsi="HelveticaLT"/>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3B6"/>
    <w:rPr>
      <w:rFonts w:ascii="HelveticaLT" w:eastAsia="Times New Roman" w:hAnsi="HelveticaLT" w:cs="Times New Roman"/>
      <w:caps/>
      <w:sz w:val="32"/>
      <w:szCs w:val="20"/>
      <w:lang w:eastAsia="lt-LT"/>
    </w:rPr>
  </w:style>
  <w:style w:type="paragraph" w:styleId="Header">
    <w:name w:val="header"/>
    <w:aliases w:val="Char,Diagrama"/>
    <w:basedOn w:val="Normal"/>
    <w:link w:val="HeaderChar1"/>
    <w:rsid w:val="00E733B6"/>
    <w:pPr>
      <w:tabs>
        <w:tab w:val="center" w:pos="4153"/>
        <w:tab w:val="right" w:pos="8306"/>
      </w:tabs>
    </w:pPr>
  </w:style>
  <w:style w:type="character" w:customStyle="1" w:styleId="HeaderChar">
    <w:name w:val="Header Char"/>
    <w:basedOn w:val="DefaultParagraphFont"/>
    <w:uiPriority w:val="99"/>
    <w:semiHidden/>
    <w:rsid w:val="00E733B6"/>
    <w:rPr>
      <w:rFonts w:ascii="Times New Roman" w:eastAsia="Times New Roman" w:hAnsi="Times New Roman" w:cs="Times New Roman"/>
      <w:sz w:val="24"/>
      <w:szCs w:val="20"/>
      <w:lang w:eastAsia="lt-LT"/>
    </w:rPr>
  </w:style>
  <w:style w:type="character" w:customStyle="1" w:styleId="HeaderChar1">
    <w:name w:val="Header Char1"/>
    <w:aliases w:val="Char Char,Diagrama Char"/>
    <w:basedOn w:val="DefaultParagraphFont"/>
    <w:link w:val="Header"/>
    <w:locked/>
    <w:rsid w:val="00E733B6"/>
    <w:rPr>
      <w:rFonts w:ascii="Times New Roman" w:eastAsia="Times New Roman" w:hAnsi="Times New Roman" w:cs="Times New Roman"/>
      <w:sz w:val="24"/>
      <w:szCs w:val="20"/>
      <w:lang w:eastAsia="lt-LT"/>
    </w:rPr>
  </w:style>
  <w:style w:type="character" w:styleId="PageNumber">
    <w:name w:val="page number"/>
    <w:basedOn w:val="DefaultParagraphFont"/>
    <w:uiPriority w:val="99"/>
    <w:rsid w:val="00E733B6"/>
    <w:rPr>
      <w:rFonts w:cs="Times New Roman"/>
    </w:rPr>
  </w:style>
  <w:style w:type="paragraph" w:styleId="ListParagraph">
    <w:name w:val="List Paragraph"/>
    <w:basedOn w:val="Normal"/>
    <w:uiPriority w:val="34"/>
    <w:qFormat/>
    <w:rsid w:val="00E733B6"/>
    <w:pPr>
      <w:autoSpaceDN w:val="0"/>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E733B6"/>
    <w:rPr>
      <w:rFonts w:ascii="Tahoma" w:hAnsi="Tahoma" w:cs="Tahoma"/>
      <w:sz w:val="16"/>
      <w:szCs w:val="16"/>
    </w:rPr>
  </w:style>
  <w:style w:type="character" w:customStyle="1" w:styleId="BalloonTextChar">
    <w:name w:val="Balloon Text Char"/>
    <w:basedOn w:val="DefaultParagraphFont"/>
    <w:link w:val="BalloonText"/>
    <w:uiPriority w:val="99"/>
    <w:semiHidden/>
    <w:rsid w:val="00E733B6"/>
    <w:rPr>
      <w:rFonts w:ascii="Tahoma" w:eastAsia="Times New Roman" w:hAnsi="Tahoma" w:cs="Tahoma"/>
      <w:sz w:val="16"/>
      <w:szCs w:val="16"/>
      <w:lang w:eastAsia="lt-LT"/>
    </w:rPr>
  </w:style>
  <w:style w:type="character" w:customStyle="1" w:styleId="t18">
    <w:name w:val="t18"/>
    <w:basedOn w:val="DefaultParagraphFont"/>
    <w:rsid w:val="008E30A9"/>
  </w:style>
  <w:style w:type="character" w:styleId="Hyperlink">
    <w:name w:val="Hyperlink"/>
    <w:basedOn w:val="DefaultParagraphFont"/>
    <w:uiPriority w:val="99"/>
    <w:unhideWhenUsed/>
    <w:rsid w:val="008E30A9"/>
    <w:rPr>
      <w:color w:val="0000FF" w:themeColor="hyperlink"/>
      <w:u w:val="single"/>
    </w:rPr>
  </w:style>
  <w:style w:type="character" w:styleId="CommentReference">
    <w:name w:val="annotation reference"/>
    <w:basedOn w:val="DefaultParagraphFont"/>
    <w:uiPriority w:val="99"/>
    <w:semiHidden/>
    <w:unhideWhenUsed/>
    <w:rsid w:val="00984884"/>
    <w:rPr>
      <w:sz w:val="16"/>
      <w:szCs w:val="16"/>
    </w:rPr>
  </w:style>
  <w:style w:type="paragraph" w:styleId="CommentText">
    <w:name w:val="annotation text"/>
    <w:basedOn w:val="Normal"/>
    <w:link w:val="CommentTextChar"/>
    <w:uiPriority w:val="99"/>
    <w:semiHidden/>
    <w:unhideWhenUsed/>
    <w:rsid w:val="00984884"/>
    <w:rPr>
      <w:sz w:val="20"/>
    </w:rPr>
  </w:style>
  <w:style w:type="character" w:customStyle="1" w:styleId="CommentTextChar">
    <w:name w:val="Comment Text Char"/>
    <w:basedOn w:val="DefaultParagraphFont"/>
    <w:link w:val="CommentText"/>
    <w:uiPriority w:val="99"/>
    <w:semiHidden/>
    <w:rsid w:val="0098488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84884"/>
    <w:rPr>
      <w:b/>
      <w:bCs/>
    </w:rPr>
  </w:style>
  <w:style w:type="character" w:customStyle="1" w:styleId="CommentSubjectChar">
    <w:name w:val="Comment Subject Char"/>
    <w:basedOn w:val="CommentTextChar"/>
    <w:link w:val="CommentSubject"/>
    <w:uiPriority w:val="99"/>
    <w:semiHidden/>
    <w:rsid w:val="00984884"/>
    <w:rPr>
      <w:rFonts w:ascii="Times New Roman" w:eastAsia="Times New Roman" w:hAnsi="Times New Roman" w:cs="Times New Roman"/>
      <w:b/>
      <w:bCs/>
      <w:sz w:val="20"/>
      <w:szCs w:val="20"/>
      <w:lang w:eastAsia="lt-LT"/>
    </w:rPr>
  </w:style>
  <w:style w:type="paragraph" w:styleId="HTMLPreformatted">
    <w:name w:val="HTML Preformatted"/>
    <w:basedOn w:val="Normal"/>
    <w:link w:val="HTMLPreformattedChar"/>
    <w:uiPriority w:val="99"/>
    <w:semiHidden/>
    <w:unhideWhenUsed/>
    <w:rsid w:val="0081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811097"/>
    <w:rPr>
      <w:rFonts w:ascii="Courier New" w:eastAsia="Times New Roman" w:hAnsi="Courier New" w:cs="Courier New"/>
      <w:sz w:val="20"/>
      <w:szCs w:val="20"/>
      <w:lang w:eastAsia="lt-LT"/>
    </w:rPr>
  </w:style>
  <w:style w:type="paragraph" w:styleId="Footer">
    <w:name w:val="footer"/>
    <w:basedOn w:val="Normal"/>
    <w:link w:val="FooterChar"/>
    <w:uiPriority w:val="99"/>
    <w:unhideWhenUsed/>
    <w:rsid w:val="0030406E"/>
    <w:pPr>
      <w:tabs>
        <w:tab w:val="center" w:pos="4513"/>
        <w:tab w:val="right" w:pos="9026"/>
      </w:tabs>
    </w:pPr>
  </w:style>
  <w:style w:type="character" w:customStyle="1" w:styleId="FooterChar">
    <w:name w:val="Footer Char"/>
    <w:basedOn w:val="DefaultParagraphFont"/>
    <w:link w:val="Footer"/>
    <w:uiPriority w:val="99"/>
    <w:rsid w:val="0030406E"/>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AD38296BD94C98B248E2AFE7DDFABD"/>
        <w:category>
          <w:name w:val="General"/>
          <w:gallery w:val="placeholder"/>
        </w:category>
        <w:types>
          <w:type w:val="bbPlcHdr"/>
        </w:types>
        <w:behaviors>
          <w:behavior w:val="content"/>
        </w:behaviors>
        <w:guid w:val="{9817FEFE-7D4E-4A09-BED8-CBD5176AE156}"/>
      </w:docPartPr>
      <w:docPartBody>
        <w:p w:rsidR="00DD35B1" w:rsidRDefault="00F506F1" w:rsidP="00F506F1">
          <w:pPr>
            <w:pStyle w:val="A6AD38296BD94C98B248E2AFE7DDFABD"/>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F1"/>
    <w:rsid w:val="001D1D1B"/>
    <w:rsid w:val="00251E4F"/>
    <w:rsid w:val="0032090E"/>
    <w:rsid w:val="003C7901"/>
    <w:rsid w:val="00572369"/>
    <w:rsid w:val="005E2A80"/>
    <w:rsid w:val="00637DD0"/>
    <w:rsid w:val="006A7078"/>
    <w:rsid w:val="006C4AA2"/>
    <w:rsid w:val="006E0268"/>
    <w:rsid w:val="006F5A23"/>
    <w:rsid w:val="00731EA8"/>
    <w:rsid w:val="007403C3"/>
    <w:rsid w:val="007607B4"/>
    <w:rsid w:val="007F2DD4"/>
    <w:rsid w:val="00BD76FC"/>
    <w:rsid w:val="00C02D61"/>
    <w:rsid w:val="00C34A41"/>
    <w:rsid w:val="00C728C9"/>
    <w:rsid w:val="00C85037"/>
    <w:rsid w:val="00CD7855"/>
    <w:rsid w:val="00D20F22"/>
    <w:rsid w:val="00DB5559"/>
    <w:rsid w:val="00DD35B1"/>
    <w:rsid w:val="00EA2834"/>
    <w:rsid w:val="00F1267E"/>
    <w:rsid w:val="00F50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6F1"/>
  </w:style>
  <w:style w:type="paragraph" w:customStyle="1" w:styleId="A6AD38296BD94C98B248E2AFE7DDFABD">
    <w:name w:val="A6AD38296BD94C98B248E2AFE7DDFABD"/>
    <w:rsid w:val="00F50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6D6B-508B-4E1E-A47B-77F037E2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1386</Words>
  <Characters>791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g.rickute</dc:creator>
  <cp:lastModifiedBy>Dell</cp:lastModifiedBy>
  <cp:revision>17</cp:revision>
  <dcterms:created xsi:type="dcterms:W3CDTF">2018-11-05T09:09:00Z</dcterms:created>
  <dcterms:modified xsi:type="dcterms:W3CDTF">2021-03-21T22:27:00Z</dcterms:modified>
</cp:coreProperties>
</file>