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15479" w14:textId="77777777" w:rsidR="00FC7C6A" w:rsidRPr="003C3ED3" w:rsidRDefault="00B5585D" w:rsidP="00B5585D">
      <w:pPr>
        <w:jc w:val="center"/>
        <w:rPr>
          <w:b/>
        </w:rPr>
      </w:pPr>
      <w:r w:rsidRPr="00B5585D">
        <w:rPr>
          <w:b/>
        </w:rPr>
        <w:t>LIETUVOS RESPUBLIKOS</w:t>
      </w:r>
      <w:r w:rsidR="004B64F6">
        <w:rPr>
          <w:b/>
        </w:rPr>
        <w:t xml:space="preserve"> </w:t>
      </w:r>
      <w:r w:rsidRPr="00B5585D">
        <w:rPr>
          <w:b/>
        </w:rPr>
        <w:t xml:space="preserve">PRIDĖTINĖS VERTĖS MOKESČIO ĮSTATYMO NR. IX-751 </w:t>
      </w:r>
      <w:r w:rsidR="007D2AC5" w:rsidRPr="007D2AC5">
        <w:rPr>
          <w:b/>
        </w:rPr>
        <w:t>PAPILDYMO 125</w:t>
      </w:r>
      <w:r w:rsidR="007D2AC5" w:rsidRPr="007D2AC5">
        <w:rPr>
          <w:b/>
          <w:vertAlign w:val="superscript"/>
        </w:rPr>
        <w:t>2</w:t>
      </w:r>
      <w:r w:rsidR="007D2AC5" w:rsidRPr="007D2AC5">
        <w:rPr>
          <w:b/>
        </w:rPr>
        <w:t xml:space="preserve"> STRAIPSNIU</w:t>
      </w:r>
      <w:r w:rsidR="00E65E32">
        <w:rPr>
          <w:b/>
        </w:rPr>
        <w:t xml:space="preserve"> </w:t>
      </w:r>
      <w:r w:rsidR="006F6FFE" w:rsidRPr="006F6FFE">
        <w:rPr>
          <w:b/>
        </w:rPr>
        <w:t>IR 125</w:t>
      </w:r>
      <w:r w:rsidR="006F6FFE" w:rsidRPr="006F6FFE">
        <w:rPr>
          <w:b/>
          <w:vertAlign w:val="superscript"/>
        </w:rPr>
        <w:t xml:space="preserve">2 </w:t>
      </w:r>
      <w:r w:rsidR="006F6FFE" w:rsidRPr="006F6FFE">
        <w:rPr>
          <w:b/>
        </w:rPr>
        <w:t xml:space="preserve">STRAIPSNIO PRIPAŽINIMO NETEKUSIU GALIOS </w:t>
      </w:r>
      <w:r w:rsidR="007D2AC5">
        <w:rPr>
          <w:b/>
        </w:rPr>
        <w:t xml:space="preserve">ĮSTATYMO </w:t>
      </w:r>
      <w:r w:rsidR="00E65E32" w:rsidRPr="00B13977">
        <w:rPr>
          <w:b/>
        </w:rPr>
        <w:t>PROJEKT</w:t>
      </w:r>
      <w:r w:rsidR="00E65E32">
        <w:rPr>
          <w:b/>
        </w:rPr>
        <w:t>O</w:t>
      </w:r>
      <w:r w:rsidR="00E65E32" w:rsidRPr="001D2DB1">
        <w:rPr>
          <w:b/>
        </w:rPr>
        <w:t xml:space="preserve"> </w:t>
      </w:r>
      <w:r w:rsidR="00E65E32" w:rsidRPr="003C3ED3">
        <w:rPr>
          <w:b/>
        </w:rPr>
        <w:t xml:space="preserve">AIŠKINAMASIS </w:t>
      </w:r>
      <w:r w:rsidR="001D2DB1" w:rsidRPr="003C3ED3">
        <w:rPr>
          <w:b/>
        </w:rPr>
        <w:t>RAŠTAS</w:t>
      </w:r>
    </w:p>
    <w:p w14:paraId="7FC2A15C" w14:textId="77777777" w:rsidR="00FC7C6A" w:rsidRPr="003C3ED3" w:rsidRDefault="00FC7C6A" w:rsidP="003C3ED3">
      <w:pPr>
        <w:shd w:val="clear" w:color="auto" w:fill="FFFFFF"/>
        <w:ind w:firstLine="567"/>
        <w:jc w:val="center"/>
        <w:rPr>
          <w:b/>
          <w:caps/>
        </w:rPr>
      </w:pPr>
    </w:p>
    <w:p w14:paraId="68B54CEA" w14:textId="77777777" w:rsidR="00FC7C6A" w:rsidRPr="003C3ED3" w:rsidRDefault="00FC7C6A" w:rsidP="003C3ED3">
      <w:pPr>
        <w:pStyle w:val="Pagrindinistekstas3"/>
        <w:numPr>
          <w:ilvl w:val="0"/>
          <w:numId w:val="4"/>
        </w:numPr>
        <w:shd w:val="clear" w:color="auto" w:fill="auto"/>
        <w:tabs>
          <w:tab w:val="left" w:pos="0"/>
          <w:tab w:val="left" w:pos="993"/>
        </w:tabs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3ED3">
        <w:rPr>
          <w:rFonts w:ascii="Times New Roman" w:hAnsi="Times New Roman" w:cs="Times New Roman"/>
          <w:b/>
          <w:bCs/>
          <w:sz w:val="24"/>
          <w:szCs w:val="24"/>
        </w:rPr>
        <w:t>Įstatymo projekto rengimą paskatinusios priežastys, parengto projekto tikslai ir uždaviniai</w:t>
      </w:r>
    </w:p>
    <w:p w14:paraId="0E54AF03" w14:textId="77777777" w:rsidR="00182FF9" w:rsidRDefault="00D84CD9" w:rsidP="00FA4D69">
      <w:pPr>
        <w:autoSpaceDE w:val="0"/>
        <w:autoSpaceDN w:val="0"/>
        <w:adjustRightInd w:val="0"/>
        <w:ind w:firstLine="567"/>
        <w:jc w:val="both"/>
        <w:rPr>
          <w:lang w:eastAsia="lt-LT"/>
        </w:rPr>
      </w:pPr>
      <w:r>
        <w:rPr>
          <w:rFonts w:eastAsiaTheme="minorHAnsi"/>
        </w:rPr>
        <w:t>Atsižvelgiant į be</w:t>
      </w:r>
      <w:r w:rsidR="00744C9B">
        <w:rPr>
          <w:rFonts w:eastAsiaTheme="minorHAnsi"/>
        </w:rPr>
        <w:t xml:space="preserve">sitęsiantį energetinių žaliavų </w:t>
      </w:r>
      <w:r>
        <w:rPr>
          <w:rFonts w:eastAsiaTheme="minorHAnsi"/>
        </w:rPr>
        <w:t>kainų augimą pasaulio rinkose,</w:t>
      </w:r>
      <w:r w:rsidR="00182FF9" w:rsidRPr="00182FF9">
        <w:t xml:space="preserve"> </w:t>
      </w:r>
      <w:r w:rsidR="004B64F6" w:rsidRPr="004B64F6">
        <w:t xml:space="preserve">Lietuvos Respublikos pridėtinės vertės mokesčio įstatymo Nr. IX-751 </w:t>
      </w:r>
      <w:r w:rsidR="007D2AC5" w:rsidRPr="007D2AC5">
        <w:t>papildymo 125</w:t>
      </w:r>
      <w:r w:rsidR="007D2AC5" w:rsidRPr="007D2AC5">
        <w:rPr>
          <w:vertAlign w:val="superscript"/>
        </w:rPr>
        <w:t>2</w:t>
      </w:r>
      <w:r w:rsidR="007D2AC5" w:rsidRPr="007D2AC5">
        <w:t xml:space="preserve"> straipsniu</w:t>
      </w:r>
      <w:r w:rsidR="004B64F6" w:rsidRPr="004B64F6">
        <w:rPr>
          <w:bCs/>
        </w:rPr>
        <w:t xml:space="preserve"> </w:t>
      </w:r>
      <w:r w:rsidR="006F6FFE" w:rsidRPr="006F6FFE">
        <w:rPr>
          <w:bCs/>
        </w:rPr>
        <w:t>ir 125</w:t>
      </w:r>
      <w:r w:rsidR="006F6FFE" w:rsidRPr="006F6FFE">
        <w:rPr>
          <w:bCs/>
          <w:vertAlign w:val="superscript"/>
        </w:rPr>
        <w:t xml:space="preserve">2 </w:t>
      </w:r>
      <w:r w:rsidR="006F6FFE" w:rsidRPr="006F6FFE">
        <w:rPr>
          <w:bCs/>
        </w:rPr>
        <w:t xml:space="preserve">straipsnio pripažinimo netekusiu galios </w:t>
      </w:r>
      <w:r w:rsidR="004B64F6" w:rsidRPr="004B64F6">
        <w:t>įstatymo projek</w:t>
      </w:r>
      <w:r w:rsidR="004B64F6">
        <w:t>t</w:t>
      </w:r>
      <w:r w:rsidR="004B64F6" w:rsidRPr="004B64F6">
        <w:t>u</w:t>
      </w:r>
      <w:r w:rsidR="004B64F6" w:rsidRPr="004B64F6">
        <w:rPr>
          <w:b/>
        </w:rPr>
        <w:t xml:space="preserve"> </w:t>
      </w:r>
      <w:r w:rsidR="00FC7C6A" w:rsidRPr="003C3ED3">
        <w:t xml:space="preserve">(toliau – </w:t>
      </w:r>
      <w:r w:rsidR="006E61A1">
        <w:t>Į</w:t>
      </w:r>
      <w:r w:rsidR="00FC7C6A" w:rsidRPr="003C3ED3">
        <w:t xml:space="preserve">statymo projektas) </w:t>
      </w:r>
      <w:r w:rsidR="007D2AC5">
        <w:t xml:space="preserve">siekiama </w:t>
      </w:r>
      <w:r w:rsidR="00577AFA">
        <w:t xml:space="preserve">iš dalies </w:t>
      </w:r>
      <w:r w:rsidR="007D2AC5">
        <w:t>s</w:t>
      </w:r>
      <w:r w:rsidR="007D2AC5" w:rsidRPr="007D2AC5">
        <w:t xml:space="preserve">umažinti </w:t>
      </w:r>
      <w:r w:rsidR="00182FF9">
        <w:t xml:space="preserve">Lietuvos </w:t>
      </w:r>
      <w:r w:rsidR="007D2AC5">
        <w:t xml:space="preserve">gyventojams tenkančią </w:t>
      </w:r>
      <w:r w:rsidR="00182FF9">
        <w:t>finansinę</w:t>
      </w:r>
      <w:r w:rsidR="007D2AC5">
        <w:t xml:space="preserve"> naštą</w:t>
      </w:r>
      <w:r w:rsidR="00F67152">
        <w:t xml:space="preserve"> dėl išaugusių sąskaitų už </w:t>
      </w:r>
      <w:r w:rsidR="00F67152" w:rsidRPr="00182FF9">
        <w:t>šildym</w:t>
      </w:r>
      <w:r w:rsidR="00F67152">
        <w:t>ą</w:t>
      </w:r>
      <w:r w:rsidR="00744C9B">
        <w:t xml:space="preserve"> ir</w:t>
      </w:r>
      <w:r w:rsidR="00F67152" w:rsidRPr="00182FF9">
        <w:t xml:space="preserve"> karšt</w:t>
      </w:r>
      <w:r w:rsidR="00F67152">
        <w:t>ą</w:t>
      </w:r>
      <w:r w:rsidR="00F67152" w:rsidRPr="00182FF9">
        <w:t xml:space="preserve"> vanden</w:t>
      </w:r>
      <w:r w:rsidR="00F67152">
        <w:t>į.</w:t>
      </w:r>
    </w:p>
    <w:p w14:paraId="61CABF2F" w14:textId="77777777" w:rsidR="005F73AA" w:rsidRDefault="005F73AA" w:rsidP="003C3ED3">
      <w:pPr>
        <w:keepNext/>
        <w:ind w:firstLine="567"/>
        <w:jc w:val="both"/>
        <w:outlineLvl w:val="0"/>
        <w:rPr>
          <w:b/>
          <w:bCs/>
        </w:rPr>
      </w:pPr>
    </w:p>
    <w:p w14:paraId="3A1557A6" w14:textId="77777777" w:rsidR="00FC7C6A" w:rsidRPr="003C3ED3" w:rsidRDefault="00FC7C6A" w:rsidP="003C3ED3">
      <w:pPr>
        <w:keepNext/>
        <w:ind w:firstLine="567"/>
        <w:jc w:val="both"/>
        <w:outlineLvl w:val="0"/>
      </w:pPr>
      <w:r w:rsidRPr="003C3ED3">
        <w:rPr>
          <w:b/>
          <w:bCs/>
        </w:rPr>
        <w:t>2. Įstatymo projekto iniciatoriai (institucija, asmenys ar piliečių įgalioti atstovai) ir rengėjai</w:t>
      </w:r>
    </w:p>
    <w:p w14:paraId="5FD05285" w14:textId="77777777" w:rsidR="00FC7C6A" w:rsidRPr="003C3ED3" w:rsidRDefault="00FC7C6A" w:rsidP="003C3ED3">
      <w:pPr>
        <w:ind w:firstLine="567"/>
        <w:jc w:val="both"/>
      </w:pPr>
      <w:r w:rsidRPr="003C3ED3">
        <w:t xml:space="preserve">Įstatymo projektą parengė </w:t>
      </w:r>
      <w:r w:rsidR="0013452F" w:rsidRPr="004B64F6">
        <w:t xml:space="preserve">Lietuvos Respublikos </w:t>
      </w:r>
      <w:r w:rsidR="0013452F">
        <w:t>f</w:t>
      </w:r>
      <w:r w:rsidRPr="003C3ED3">
        <w:t xml:space="preserve">inansų ministerijos Mokesčių politikos departamento (direktorė Jūratė </w:t>
      </w:r>
      <w:proofErr w:type="spellStart"/>
      <w:r w:rsidRPr="003C3ED3">
        <w:t>Laurikėnaitė</w:t>
      </w:r>
      <w:proofErr w:type="spellEnd"/>
      <w:r w:rsidRPr="003C3ED3">
        <w:t>, tel. 239</w:t>
      </w:r>
      <w:r w:rsidR="00567C31">
        <w:t xml:space="preserve"> </w:t>
      </w:r>
      <w:r w:rsidRPr="003C3ED3">
        <w:t xml:space="preserve">0151) Netiesioginių mokesčių skyriaus </w:t>
      </w:r>
      <w:r w:rsidR="00200F4B">
        <w:t>(</w:t>
      </w:r>
      <w:r w:rsidRPr="003C3ED3">
        <w:t>vedėj</w:t>
      </w:r>
      <w:r w:rsidR="00DB6526">
        <w:t>a</w:t>
      </w:r>
      <w:r w:rsidRPr="003C3ED3">
        <w:t xml:space="preserve"> Asta </w:t>
      </w:r>
      <w:proofErr w:type="spellStart"/>
      <w:r w:rsidRPr="003C3ED3">
        <w:t>Zelo</w:t>
      </w:r>
      <w:proofErr w:type="spellEnd"/>
      <w:r w:rsidR="00200F4B">
        <w:t xml:space="preserve">, </w:t>
      </w:r>
      <w:r w:rsidRPr="003C3ED3">
        <w:t>tel. 219</w:t>
      </w:r>
      <w:r w:rsidR="00567C31">
        <w:t xml:space="preserve"> </w:t>
      </w:r>
      <w:r w:rsidRPr="003C3ED3">
        <w:t>9383) vyr</w:t>
      </w:r>
      <w:r w:rsidR="0013452F">
        <w:t>iausioji</w:t>
      </w:r>
      <w:r w:rsidRPr="003C3ED3">
        <w:t xml:space="preserve"> specialistė </w:t>
      </w:r>
      <w:r w:rsidR="00890E81">
        <w:t>Giedrė Morkūnienė</w:t>
      </w:r>
      <w:r w:rsidRPr="003C3ED3">
        <w:t xml:space="preserve"> (tel. </w:t>
      </w:r>
      <w:r w:rsidR="00DB6526">
        <w:t>239</w:t>
      </w:r>
      <w:r w:rsidR="00567C31">
        <w:t xml:space="preserve"> </w:t>
      </w:r>
      <w:r w:rsidR="00DB6526">
        <w:t>0</w:t>
      </w:r>
      <w:r w:rsidR="00890E81">
        <w:t>229</w:t>
      </w:r>
      <w:r w:rsidRPr="003C3ED3">
        <w:t>).</w:t>
      </w:r>
    </w:p>
    <w:p w14:paraId="55FAA2A3" w14:textId="77777777" w:rsidR="00FC7C6A" w:rsidRPr="003C3ED3" w:rsidRDefault="00FC7C6A" w:rsidP="003C3ED3">
      <w:pPr>
        <w:tabs>
          <w:tab w:val="left" w:pos="0"/>
          <w:tab w:val="left" w:pos="993"/>
        </w:tabs>
        <w:ind w:firstLine="567"/>
        <w:jc w:val="both"/>
      </w:pPr>
    </w:p>
    <w:p w14:paraId="0B3E3DC1" w14:textId="77777777" w:rsidR="00FC7C6A" w:rsidRPr="00F67152" w:rsidRDefault="00FC7C6A" w:rsidP="003C3ED3">
      <w:pPr>
        <w:pStyle w:val="Pagrindinistekstas3"/>
        <w:numPr>
          <w:ilvl w:val="0"/>
          <w:numId w:val="5"/>
        </w:numPr>
        <w:shd w:val="clear" w:color="auto" w:fill="auto"/>
        <w:tabs>
          <w:tab w:val="left" w:pos="0"/>
          <w:tab w:val="left" w:pos="993"/>
        </w:tabs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7152">
        <w:rPr>
          <w:rFonts w:ascii="Times New Roman" w:hAnsi="Times New Roman" w:cs="Times New Roman"/>
          <w:b/>
          <w:bCs/>
          <w:sz w:val="24"/>
          <w:szCs w:val="24"/>
        </w:rPr>
        <w:t xml:space="preserve">Kaip šiuo metu yra reguliuojami </w:t>
      </w:r>
      <w:r w:rsidR="006E61A1">
        <w:rPr>
          <w:rFonts w:ascii="Times New Roman" w:hAnsi="Times New Roman" w:cs="Times New Roman"/>
          <w:b/>
          <w:bCs/>
          <w:sz w:val="24"/>
          <w:szCs w:val="24"/>
        </w:rPr>
        <w:t>Į</w:t>
      </w:r>
      <w:r w:rsidRPr="00F67152">
        <w:rPr>
          <w:rFonts w:ascii="Times New Roman" w:hAnsi="Times New Roman" w:cs="Times New Roman"/>
          <w:b/>
          <w:bCs/>
          <w:sz w:val="24"/>
          <w:szCs w:val="24"/>
        </w:rPr>
        <w:t>statymo projekte aptarti teisiniai santykiai</w:t>
      </w:r>
    </w:p>
    <w:p w14:paraId="6DD3D639" w14:textId="77777777" w:rsidR="00C97C64" w:rsidRPr="00C97C64" w:rsidRDefault="00352C76" w:rsidP="0094177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</w:rPr>
      </w:pPr>
      <w:r w:rsidRPr="00F67152">
        <w:t xml:space="preserve">Šiuo metu </w:t>
      </w:r>
      <w:r w:rsidR="00941773" w:rsidRPr="00F67152">
        <w:t xml:space="preserve">Lietuvoje </w:t>
      </w:r>
      <w:r w:rsidR="00E075C0" w:rsidRPr="00F67152">
        <w:t xml:space="preserve">nėra </w:t>
      </w:r>
      <w:r w:rsidR="00F67152" w:rsidRPr="00F67152">
        <w:t xml:space="preserve">kompensuojamas </w:t>
      </w:r>
      <w:r w:rsidR="00CD00B8">
        <w:t xml:space="preserve">pridėtinės vertės mokestis (toliau – </w:t>
      </w:r>
      <w:r w:rsidR="00F67152" w:rsidRPr="00F67152">
        <w:t>PVM</w:t>
      </w:r>
      <w:r w:rsidR="00CD00B8">
        <w:t>)</w:t>
      </w:r>
      <w:r w:rsidR="00F67152" w:rsidRPr="00F67152">
        <w:t xml:space="preserve"> ar jo dalis </w:t>
      </w:r>
      <w:r w:rsidR="00E075C0" w:rsidRPr="00F67152">
        <w:t>už šilumos energiją</w:t>
      </w:r>
      <w:r w:rsidR="00F67152" w:rsidRPr="00F67152">
        <w:t>, tiekiamą</w:t>
      </w:r>
      <w:r w:rsidR="00941773" w:rsidRPr="00F67152">
        <w:t xml:space="preserve"> gyvenamosioms</w:t>
      </w:r>
      <w:r w:rsidR="00941773" w:rsidRPr="00941773">
        <w:t xml:space="preserve"> patalpoms šildyti (įskaitant šilumos energiją, perduodamą per karšto vandens tiekimo sistemą), į gyvenamąsias patalpas tiekiam</w:t>
      </w:r>
      <w:r w:rsidR="00F67152">
        <w:t>ą</w:t>
      </w:r>
      <w:r w:rsidR="00941773" w:rsidRPr="00941773">
        <w:t xml:space="preserve"> karšt</w:t>
      </w:r>
      <w:r w:rsidR="00F67152">
        <w:t>ą</w:t>
      </w:r>
      <w:r w:rsidR="00941773" w:rsidRPr="00941773">
        <w:t xml:space="preserve"> vand</w:t>
      </w:r>
      <w:r w:rsidR="00F67152">
        <w:t>enį</w:t>
      </w:r>
      <w:r w:rsidR="00941773" w:rsidRPr="00941773">
        <w:t xml:space="preserve"> arba šalt</w:t>
      </w:r>
      <w:r w:rsidR="00F67152">
        <w:t>ą</w:t>
      </w:r>
      <w:r w:rsidR="00941773" w:rsidRPr="00941773">
        <w:t xml:space="preserve"> vand</w:t>
      </w:r>
      <w:r w:rsidR="00F67152">
        <w:t>enį</w:t>
      </w:r>
      <w:r w:rsidR="00941773" w:rsidRPr="00941773">
        <w:t xml:space="preserve"> karštam vandeniui paruošti ir šilumos energij</w:t>
      </w:r>
      <w:r w:rsidR="00F67152">
        <w:t>ą</w:t>
      </w:r>
      <w:r w:rsidR="00577AFA">
        <w:t>,</w:t>
      </w:r>
      <w:r w:rsidR="00941773" w:rsidRPr="00941773">
        <w:t xml:space="preserve"> sunaudot</w:t>
      </w:r>
      <w:r w:rsidR="00F67152">
        <w:t>ą</w:t>
      </w:r>
      <w:r w:rsidR="00941773">
        <w:t xml:space="preserve"> šiam vandeniui pašildyti </w:t>
      </w:r>
      <w:r w:rsidR="00753AA9">
        <w:t>(toliau – šilu</w:t>
      </w:r>
      <w:r w:rsidR="00F67152">
        <w:t>mos energija ir karštas vanduo)</w:t>
      </w:r>
      <w:r w:rsidR="00F67152">
        <w:rPr>
          <w:bCs/>
        </w:rPr>
        <w:t xml:space="preserve">. </w:t>
      </w:r>
      <w:r w:rsidR="00941773">
        <w:rPr>
          <w:bCs/>
        </w:rPr>
        <w:t xml:space="preserve"> </w:t>
      </w:r>
    </w:p>
    <w:p w14:paraId="72CE42FD" w14:textId="77777777" w:rsidR="00305246" w:rsidRDefault="00305246" w:rsidP="003C3ED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</w:p>
    <w:p w14:paraId="6DECCE88" w14:textId="77777777" w:rsidR="00FC7C6A" w:rsidRPr="003C3ED3" w:rsidRDefault="00FC7C6A" w:rsidP="003C3ED3">
      <w:pPr>
        <w:pStyle w:val="Pagrindinistekstas3"/>
        <w:shd w:val="clear" w:color="auto" w:fill="auto"/>
        <w:tabs>
          <w:tab w:val="left" w:pos="0"/>
          <w:tab w:val="left" w:pos="993"/>
        </w:tabs>
        <w:spacing w:before="0"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3ED3">
        <w:rPr>
          <w:rFonts w:ascii="Times New Roman" w:hAnsi="Times New Roman" w:cs="Times New Roman"/>
          <w:b/>
          <w:bCs/>
          <w:sz w:val="24"/>
          <w:szCs w:val="24"/>
        </w:rPr>
        <w:t>4. Kokios siūlomos naujos teisinio reguliavimo nuostatos ir kokių teigiamų rezultatų laukiama</w:t>
      </w:r>
    </w:p>
    <w:p w14:paraId="30BC2387" w14:textId="77777777" w:rsidR="00753AA9" w:rsidRPr="00753AA9" w:rsidRDefault="00F67152" w:rsidP="00753AA9">
      <w:pPr>
        <w:ind w:firstLine="709"/>
        <w:jc w:val="both"/>
        <w:rPr>
          <w:noProof/>
        </w:rPr>
      </w:pPr>
      <w:r>
        <w:rPr>
          <w:noProof/>
        </w:rPr>
        <w:t>Į</w:t>
      </w:r>
      <w:r w:rsidR="00753AA9">
        <w:rPr>
          <w:noProof/>
        </w:rPr>
        <w:t>statymo projekte siūloma</w:t>
      </w:r>
      <w:r w:rsidR="00E41E46">
        <w:rPr>
          <w:noProof/>
        </w:rPr>
        <w:t xml:space="preserve"> laikinai iš</w:t>
      </w:r>
      <w:r w:rsidR="00753AA9" w:rsidRPr="00753AA9">
        <w:rPr>
          <w:noProof/>
        </w:rPr>
        <w:t xml:space="preserve"> Lietuvos Respublikos valstybės biudžeto deng</w:t>
      </w:r>
      <w:r w:rsidR="00753AA9">
        <w:rPr>
          <w:noProof/>
        </w:rPr>
        <w:t>ti</w:t>
      </w:r>
      <w:r w:rsidR="00753AA9" w:rsidRPr="00753AA9">
        <w:rPr>
          <w:noProof/>
        </w:rPr>
        <w:t xml:space="preserve"> PVM, apskaičiuot</w:t>
      </w:r>
      <w:r w:rsidR="00753AA9">
        <w:rPr>
          <w:noProof/>
        </w:rPr>
        <w:t>ą</w:t>
      </w:r>
      <w:r w:rsidR="00744C9B">
        <w:rPr>
          <w:noProof/>
        </w:rPr>
        <w:t xml:space="preserve"> už</w:t>
      </w:r>
      <w:r w:rsidR="00753AA9" w:rsidRPr="00753AA9">
        <w:rPr>
          <w:noProof/>
        </w:rPr>
        <w:t> </w:t>
      </w:r>
      <w:r w:rsidR="00753AA9">
        <w:rPr>
          <w:noProof/>
        </w:rPr>
        <w:t>šilumos energiją ir karštą vandenį</w:t>
      </w:r>
      <w:r w:rsidR="00744C9B">
        <w:rPr>
          <w:noProof/>
        </w:rPr>
        <w:t>,</w:t>
      </w:r>
      <w:r w:rsidR="00753AA9" w:rsidRPr="00753AA9">
        <w:rPr>
          <w:noProof/>
        </w:rPr>
        <w:t xml:space="preserve"> 9 procentinių punktų PVM tarifo dydžiu (</w:t>
      </w:r>
      <w:r w:rsidR="006E61A1">
        <w:rPr>
          <w:noProof/>
        </w:rPr>
        <w:t xml:space="preserve">nuo </w:t>
      </w:r>
      <w:r w:rsidR="00753AA9" w:rsidRPr="00753AA9">
        <w:rPr>
          <w:noProof/>
        </w:rPr>
        <w:t>9 iki 0 proc</w:t>
      </w:r>
      <w:r w:rsidR="00CD00B8">
        <w:rPr>
          <w:noProof/>
        </w:rPr>
        <w:t>entų</w:t>
      </w:r>
      <w:r w:rsidR="00CD00B8" w:rsidRPr="00CD00B8">
        <w:rPr>
          <w:noProof/>
        </w:rPr>
        <w:t xml:space="preserve"> </w:t>
      </w:r>
      <w:r w:rsidR="00CD00B8" w:rsidRPr="00753AA9">
        <w:rPr>
          <w:noProof/>
        </w:rPr>
        <w:t>skirtumas</w:t>
      </w:r>
      <w:r w:rsidR="00753AA9" w:rsidRPr="00753AA9">
        <w:rPr>
          <w:noProof/>
        </w:rPr>
        <w:t>)</w:t>
      </w:r>
      <w:r w:rsidR="00756DB8">
        <w:rPr>
          <w:noProof/>
        </w:rPr>
        <w:t>.</w:t>
      </w:r>
    </w:p>
    <w:p w14:paraId="3CABD014" w14:textId="77777777" w:rsidR="00E41E46" w:rsidRPr="00753AA9" w:rsidRDefault="00E41E46" w:rsidP="00753AA9">
      <w:pPr>
        <w:ind w:firstLine="709"/>
        <w:jc w:val="both"/>
        <w:rPr>
          <w:noProof/>
        </w:rPr>
      </w:pPr>
      <w:r>
        <w:rPr>
          <w:noProof/>
        </w:rPr>
        <w:t xml:space="preserve">Tokia tvarka būtų taikoma </w:t>
      </w:r>
      <w:r w:rsidRPr="00E41E46">
        <w:rPr>
          <w:noProof/>
        </w:rPr>
        <w:t>nuo 2022 m. sausio 1 d. iki 2022 m. balandžio 30 d. faktiškai patiektoms prekėms.</w:t>
      </w:r>
    </w:p>
    <w:p w14:paraId="265A6788" w14:textId="77777777" w:rsidR="00941773" w:rsidRDefault="00941773" w:rsidP="00F327C4">
      <w:pPr>
        <w:ind w:firstLine="709"/>
        <w:jc w:val="both"/>
        <w:rPr>
          <w:noProof/>
        </w:rPr>
      </w:pPr>
    </w:p>
    <w:p w14:paraId="7542A531" w14:textId="77777777" w:rsidR="00FC7C6A" w:rsidRPr="003C3ED3" w:rsidRDefault="00FC7C6A" w:rsidP="00D262E8">
      <w:pPr>
        <w:pStyle w:val="Pagrindinistekstas3"/>
        <w:shd w:val="clear" w:color="auto" w:fill="auto"/>
        <w:tabs>
          <w:tab w:val="left" w:pos="0"/>
          <w:tab w:val="left" w:pos="851"/>
          <w:tab w:val="left" w:pos="993"/>
        </w:tabs>
        <w:spacing w:before="0"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3ED3">
        <w:rPr>
          <w:rFonts w:ascii="Times New Roman" w:hAnsi="Times New Roman" w:cs="Times New Roman"/>
          <w:b/>
          <w:bCs/>
          <w:sz w:val="24"/>
          <w:szCs w:val="24"/>
        </w:rPr>
        <w:t xml:space="preserve">5. Numatomo teisinio reguliavimo poveikio vertinimo rezultatai (jeigu rengiant </w:t>
      </w:r>
      <w:r w:rsidR="006E61A1">
        <w:rPr>
          <w:rFonts w:ascii="Times New Roman" w:hAnsi="Times New Roman" w:cs="Times New Roman"/>
          <w:b/>
          <w:bCs/>
          <w:sz w:val="24"/>
          <w:szCs w:val="24"/>
        </w:rPr>
        <w:t>Į</w:t>
      </w:r>
      <w:r w:rsidRPr="003C3ED3">
        <w:rPr>
          <w:rFonts w:ascii="Times New Roman" w:hAnsi="Times New Roman" w:cs="Times New Roman"/>
          <w:b/>
          <w:bCs/>
          <w:sz w:val="24"/>
          <w:szCs w:val="24"/>
        </w:rPr>
        <w:t>statymo projektą toks vertinimas turi būti atliktas ir jo rezultatai nepateikiami atskiru dokumentu), galimos neigiamos priimto įstatymo pasekmės ir kokių priemonių reikėtų imtis, kad tokių pasekmių būtų išvengta</w:t>
      </w:r>
    </w:p>
    <w:p w14:paraId="18C8525F" w14:textId="5133C881" w:rsidR="00FC7C6A" w:rsidRPr="003C3ED3" w:rsidRDefault="008E604E" w:rsidP="00D262E8">
      <w:pPr>
        <w:tabs>
          <w:tab w:val="left" w:pos="0"/>
          <w:tab w:val="left" w:pos="851"/>
        </w:tabs>
        <w:ind w:firstLine="567"/>
        <w:jc w:val="both"/>
      </w:pPr>
      <w:r>
        <w:t>Atsižvelgiant į tai, kad siūlom</w:t>
      </w:r>
      <w:r w:rsidR="00756DB8">
        <w:t>a</w:t>
      </w:r>
      <w:r>
        <w:t xml:space="preserve"> PVM dengimo tvarka būtų taikoma nuo 2022 m. sausio 1 d.</w:t>
      </w:r>
      <w:r w:rsidR="00C903B3">
        <w:t xml:space="preserve"> faktiškai patiektoms prekėms</w:t>
      </w:r>
      <w:r>
        <w:t>,</w:t>
      </w:r>
      <w:r w:rsidR="00C903B3">
        <w:t xml:space="preserve"> o įstatymas įsigaliotų </w:t>
      </w:r>
      <w:r w:rsidR="00BA009C">
        <w:t>20</w:t>
      </w:r>
      <w:bookmarkStart w:id="0" w:name="_GoBack"/>
      <w:bookmarkEnd w:id="0"/>
      <w:r w:rsidR="00BA009C">
        <w:t xml:space="preserve">22 m. </w:t>
      </w:r>
      <w:r w:rsidR="00C903B3">
        <w:t>kovo 1 d.,</w:t>
      </w:r>
      <w:r>
        <w:t xml:space="preserve"> PVM mokėtojams, tiekiantiems šilumos energij</w:t>
      </w:r>
      <w:r w:rsidR="00756DB8">
        <w:t>ą</w:t>
      </w:r>
      <w:r>
        <w:t xml:space="preserve"> ir karštą vandenį, reikės patikslinti už praėjusius laikotarpius išrašytus apskaitos dokumentus.</w:t>
      </w:r>
    </w:p>
    <w:p w14:paraId="580CCCDE" w14:textId="77777777" w:rsidR="00FC7C6A" w:rsidRPr="003C3ED3" w:rsidRDefault="00FC7C6A" w:rsidP="00D262E8">
      <w:pPr>
        <w:tabs>
          <w:tab w:val="left" w:pos="0"/>
          <w:tab w:val="left" w:pos="851"/>
        </w:tabs>
        <w:ind w:firstLine="567"/>
        <w:jc w:val="both"/>
        <w:rPr>
          <w:b/>
        </w:rPr>
      </w:pPr>
    </w:p>
    <w:p w14:paraId="7E1C4FFD" w14:textId="77777777" w:rsidR="00FC7C6A" w:rsidRPr="003C3ED3" w:rsidRDefault="00FC7C6A" w:rsidP="00D262E8">
      <w:pPr>
        <w:pStyle w:val="Pagrindinistekstas3"/>
        <w:shd w:val="clear" w:color="auto" w:fill="auto"/>
        <w:tabs>
          <w:tab w:val="left" w:pos="0"/>
          <w:tab w:val="left" w:pos="851"/>
          <w:tab w:val="left" w:pos="993"/>
        </w:tabs>
        <w:spacing w:before="0"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3ED3">
        <w:rPr>
          <w:rFonts w:ascii="Times New Roman" w:hAnsi="Times New Roman" w:cs="Times New Roman"/>
          <w:b/>
          <w:bCs/>
          <w:sz w:val="24"/>
          <w:szCs w:val="24"/>
        </w:rPr>
        <w:t>6. Kokią įtaką priimtas įstatymas turės kriminogeninei situacijai, korupcijai</w:t>
      </w:r>
    </w:p>
    <w:p w14:paraId="1F3599F8" w14:textId="77777777" w:rsidR="00FC7C6A" w:rsidRPr="003C3ED3" w:rsidRDefault="006E61A1" w:rsidP="00D262E8">
      <w:pPr>
        <w:tabs>
          <w:tab w:val="left" w:pos="0"/>
          <w:tab w:val="left" w:pos="851"/>
        </w:tabs>
        <w:ind w:firstLine="567"/>
        <w:jc w:val="both"/>
      </w:pPr>
      <w:r>
        <w:t xml:space="preserve">Įtaka </w:t>
      </w:r>
      <w:r w:rsidRPr="006E61A1">
        <w:rPr>
          <w:bCs/>
        </w:rPr>
        <w:t>kriminogeninei situacijai, korupcijai</w:t>
      </w:r>
      <w:r>
        <w:t xml:space="preserve"> n</w:t>
      </w:r>
      <w:r w:rsidR="00FC7C6A" w:rsidRPr="003C3ED3">
        <w:t>enumatoma.</w:t>
      </w:r>
    </w:p>
    <w:p w14:paraId="666078B6" w14:textId="77777777" w:rsidR="00FC7C6A" w:rsidRPr="003C3ED3" w:rsidRDefault="00FC7C6A" w:rsidP="00D262E8">
      <w:pPr>
        <w:tabs>
          <w:tab w:val="left" w:pos="0"/>
          <w:tab w:val="left" w:pos="851"/>
        </w:tabs>
        <w:ind w:firstLine="567"/>
        <w:jc w:val="both"/>
        <w:rPr>
          <w:b/>
        </w:rPr>
      </w:pPr>
    </w:p>
    <w:p w14:paraId="1E03D21C" w14:textId="77777777" w:rsidR="00FC7C6A" w:rsidRPr="003C3ED3" w:rsidRDefault="00FC7C6A" w:rsidP="00D262E8">
      <w:pPr>
        <w:pStyle w:val="Pagrindinistekstas3"/>
        <w:numPr>
          <w:ilvl w:val="0"/>
          <w:numId w:val="2"/>
        </w:numPr>
        <w:shd w:val="clear" w:color="auto" w:fill="auto"/>
        <w:tabs>
          <w:tab w:val="left" w:pos="0"/>
          <w:tab w:val="left" w:pos="851"/>
          <w:tab w:val="left" w:pos="993"/>
        </w:tabs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3ED3">
        <w:rPr>
          <w:rFonts w:ascii="Times New Roman" w:hAnsi="Times New Roman" w:cs="Times New Roman"/>
          <w:b/>
          <w:bCs/>
          <w:sz w:val="24"/>
          <w:szCs w:val="24"/>
        </w:rPr>
        <w:t>Kaip įstatymo įgyvendinimas atsilieps verslo sąlygoms ir jo plėtrai</w:t>
      </w:r>
    </w:p>
    <w:p w14:paraId="13A0368B" w14:textId="77777777" w:rsidR="006B4FB4" w:rsidRPr="003C3ED3" w:rsidRDefault="002B5883" w:rsidP="00D262E8">
      <w:pPr>
        <w:tabs>
          <w:tab w:val="left" w:pos="0"/>
          <w:tab w:val="left" w:pos="851"/>
        </w:tabs>
        <w:ind w:firstLine="567"/>
        <w:jc w:val="both"/>
      </w:pPr>
      <w:r>
        <w:t xml:space="preserve">Įtaka </w:t>
      </w:r>
      <w:r w:rsidR="006E61A1" w:rsidRPr="006E61A1">
        <w:t xml:space="preserve">verslo sąlygoms ir jo plėtrai </w:t>
      </w:r>
      <w:r>
        <w:t>nenumatoma.</w:t>
      </w:r>
    </w:p>
    <w:p w14:paraId="04593915" w14:textId="77777777" w:rsidR="006B4FB4" w:rsidRDefault="006B4FB4" w:rsidP="00D262E8">
      <w:pPr>
        <w:tabs>
          <w:tab w:val="left" w:pos="0"/>
          <w:tab w:val="left" w:pos="851"/>
        </w:tabs>
        <w:ind w:firstLine="567"/>
        <w:jc w:val="both"/>
        <w:rPr>
          <w:b/>
        </w:rPr>
      </w:pPr>
    </w:p>
    <w:p w14:paraId="6DEF9226" w14:textId="77777777" w:rsidR="00612617" w:rsidRPr="00612617" w:rsidRDefault="00612617" w:rsidP="00D262E8">
      <w:pPr>
        <w:widowControl w:val="0"/>
        <w:numPr>
          <w:ilvl w:val="0"/>
          <w:numId w:val="2"/>
        </w:numPr>
        <w:tabs>
          <w:tab w:val="left" w:pos="0"/>
          <w:tab w:val="left" w:pos="851"/>
          <w:tab w:val="left" w:pos="993"/>
        </w:tabs>
        <w:ind w:left="0" w:firstLine="567"/>
        <w:jc w:val="both"/>
        <w:rPr>
          <w:b/>
          <w:bCs/>
        </w:rPr>
      </w:pPr>
      <w:r w:rsidRPr="00612617">
        <w:rPr>
          <w:b/>
          <w:bCs/>
        </w:rPr>
        <w:t xml:space="preserve">Ar </w:t>
      </w:r>
      <w:r w:rsidR="006E61A1">
        <w:rPr>
          <w:b/>
          <w:bCs/>
        </w:rPr>
        <w:t>Į</w:t>
      </w:r>
      <w:r w:rsidRPr="00612617">
        <w:rPr>
          <w:b/>
          <w:bCs/>
        </w:rPr>
        <w:t>statymo projektas neprieštarauja strateginio lygmens planavimo dokumentams</w:t>
      </w:r>
    </w:p>
    <w:p w14:paraId="1AC6AC80" w14:textId="77777777" w:rsidR="00612617" w:rsidRPr="00612617" w:rsidRDefault="00612617" w:rsidP="00D262E8">
      <w:pPr>
        <w:widowControl w:val="0"/>
        <w:tabs>
          <w:tab w:val="left" w:pos="0"/>
          <w:tab w:val="left" w:pos="851"/>
          <w:tab w:val="left" w:pos="993"/>
        </w:tabs>
        <w:ind w:firstLine="567"/>
        <w:jc w:val="both"/>
        <w:rPr>
          <w:bCs/>
        </w:rPr>
      </w:pPr>
      <w:r w:rsidRPr="00612617">
        <w:rPr>
          <w:bCs/>
        </w:rPr>
        <w:t xml:space="preserve">Įstatymo projektas neprieštarauja strateginio lygmens planavimo dokumentams. </w:t>
      </w:r>
    </w:p>
    <w:p w14:paraId="52D4652B" w14:textId="77777777" w:rsidR="00612617" w:rsidRPr="003C3ED3" w:rsidRDefault="00612617" w:rsidP="00D262E8">
      <w:pPr>
        <w:tabs>
          <w:tab w:val="left" w:pos="0"/>
          <w:tab w:val="left" w:pos="851"/>
        </w:tabs>
        <w:ind w:firstLine="567"/>
        <w:jc w:val="both"/>
        <w:rPr>
          <w:b/>
        </w:rPr>
      </w:pPr>
    </w:p>
    <w:p w14:paraId="393A0514" w14:textId="77777777" w:rsidR="00FC7C6A" w:rsidRPr="003C3ED3" w:rsidRDefault="00FC7C6A" w:rsidP="00D262E8">
      <w:pPr>
        <w:pStyle w:val="Pagrindinistekstas3"/>
        <w:numPr>
          <w:ilvl w:val="0"/>
          <w:numId w:val="2"/>
        </w:numPr>
        <w:shd w:val="clear" w:color="auto" w:fill="auto"/>
        <w:tabs>
          <w:tab w:val="left" w:pos="0"/>
          <w:tab w:val="left" w:pos="851"/>
          <w:tab w:val="left" w:pos="993"/>
        </w:tabs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3ED3">
        <w:rPr>
          <w:rFonts w:ascii="Times New Roman" w:hAnsi="Times New Roman" w:cs="Times New Roman"/>
          <w:b/>
          <w:bCs/>
          <w:sz w:val="24"/>
          <w:szCs w:val="24"/>
        </w:rPr>
        <w:t xml:space="preserve">Įstatymo inkorporavimas į teisinę sistemą, kokius teisės aktus būtina priimti, kokius </w:t>
      </w:r>
      <w:r w:rsidRPr="003C3ED3">
        <w:rPr>
          <w:rFonts w:ascii="Times New Roman" w:hAnsi="Times New Roman" w:cs="Times New Roman"/>
          <w:b/>
          <w:bCs/>
          <w:sz w:val="24"/>
          <w:szCs w:val="24"/>
        </w:rPr>
        <w:lastRenderedPageBreak/>
        <w:t>galiojančius teisės aktus reikia pakeisti ar pripažinti netekusiais galios</w:t>
      </w:r>
    </w:p>
    <w:p w14:paraId="01E19DAC" w14:textId="77777777" w:rsidR="00612617" w:rsidRDefault="00612617" w:rsidP="00D262E8">
      <w:pPr>
        <w:ind w:firstLine="567"/>
        <w:jc w:val="both"/>
        <w:rPr>
          <w:bCs/>
          <w:color w:val="000000"/>
          <w:lang w:eastAsia="lt-LT"/>
        </w:rPr>
      </w:pPr>
      <w:r w:rsidRPr="00612617">
        <w:rPr>
          <w:bCs/>
          <w:color w:val="000000"/>
          <w:lang w:eastAsia="lt-LT"/>
        </w:rPr>
        <w:t>Kitų įstatymų pakeisti ar pripažinti netekusiais galios nereikės.</w:t>
      </w:r>
    </w:p>
    <w:p w14:paraId="476A74F3" w14:textId="77777777" w:rsidR="00107D98" w:rsidRPr="003C3ED3" w:rsidRDefault="002B5883" w:rsidP="00D262E8">
      <w:pPr>
        <w:ind w:firstLine="567"/>
        <w:jc w:val="center"/>
      </w:pPr>
      <w:r w:rsidRPr="002B5883">
        <w:rPr>
          <w:color w:val="000000"/>
          <w:sz w:val="27"/>
          <w:szCs w:val="27"/>
          <w:lang w:eastAsia="lt-LT"/>
        </w:rPr>
        <w:t> </w:t>
      </w:r>
    </w:p>
    <w:p w14:paraId="5A156139" w14:textId="77777777" w:rsidR="00FC7C6A" w:rsidRPr="003C3ED3" w:rsidRDefault="00FC7C6A" w:rsidP="00D262E8">
      <w:pPr>
        <w:pStyle w:val="Pagrindinistekstas3"/>
        <w:numPr>
          <w:ilvl w:val="0"/>
          <w:numId w:val="2"/>
        </w:numPr>
        <w:shd w:val="clear" w:color="auto" w:fill="auto"/>
        <w:tabs>
          <w:tab w:val="left" w:pos="0"/>
          <w:tab w:val="left" w:pos="851"/>
        </w:tabs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3ED3">
        <w:rPr>
          <w:rFonts w:ascii="Times New Roman" w:hAnsi="Times New Roman" w:cs="Times New Roman"/>
          <w:b/>
          <w:bCs/>
          <w:sz w:val="24"/>
          <w:szCs w:val="24"/>
        </w:rPr>
        <w:t xml:space="preserve">Ar </w:t>
      </w:r>
      <w:r w:rsidR="006E61A1">
        <w:rPr>
          <w:rFonts w:ascii="Times New Roman" w:hAnsi="Times New Roman" w:cs="Times New Roman"/>
          <w:b/>
          <w:bCs/>
          <w:sz w:val="24"/>
          <w:szCs w:val="24"/>
        </w:rPr>
        <w:t>Į</w:t>
      </w:r>
      <w:r w:rsidRPr="003C3ED3">
        <w:rPr>
          <w:rFonts w:ascii="Times New Roman" w:hAnsi="Times New Roman" w:cs="Times New Roman"/>
          <w:b/>
          <w:bCs/>
          <w:sz w:val="24"/>
          <w:szCs w:val="24"/>
        </w:rPr>
        <w:t xml:space="preserve">statymo projektas parengtas laikantis Lietuvos Respublikos valstybinės kalbos, Teisėkūros pagrindų įstatymų reikalavimų, o </w:t>
      </w:r>
      <w:r w:rsidR="006E61A1">
        <w:rPr>
          <w:rFonts w:ascii="Times New Roman" w:hAnsi="Times New Roman" w:cs="Times New Roman"/>
          <w:b/>
          <w:bCs/>
          <w:sz w:val="24"/>
          <w:szCs w:val="24"/>
        </w:rPr>
        <w:t>Į</w:t>
      </w:r>
      <w:r w:rsidRPr="003C3ED3">
        <w:rPr>
          <w:rFonts w:ascii="Times New Roman" w:hAnsi="Times New Roman" w:cs="Times New Roman"/>
          <w:b/>
          <w:bCs/>
          <w:sz w:val="24"/>
          <w:szCs w:val="24"/>
        </w:rPr>
        <w:t>statymo projekto sąvokos ir jas įvardijantys terminai įvertinti Terminų banko įstatymo ir jo įgyvendinamųjų teisės aktų nustatyta tvarka</w:t>
      </w:r>
    </w:p>
    <w:p w14:paraId="013FBB7A" w14:textId="77777777" w:rsidR="00FC7C6A" w:rsidRPr="003C3ED3" w:rsidRDefault="00FC7C6A" w:rsidP="003C3ED3">
      <w:pPr>
        <w:tabs>
          <w:tab w:val="left" w:pos="0"/>
        </w:tabs>
        <w:ind w:firstLine="567"/>
        <w:jc w:val="both"/>
      </w:pPr>
      <w:r w:rsidRPr="003C3ED3">
        <w:t>Įstatymo projektas parengtas laikantis Valstybinės kalbos, Teisėkūros pagrindų įstatymo reikalavimų ir atitinka bendrinės lietuvių kalbos normas. Įstatymo projekt</w:t>
      </w:r>
      <w:r w:rsidR="006D5EC1">
        <w:t>e neapibrėžiama naujų sąvokų</w:t>
      </w:r>
      <w:r w:rsidRPr="003C3ED3">
        <w:t>.</w:t>
      </w:r>
    </w:p>
    <w:p w14:paraId="0507DCCA" w14:textId="77777777" w:rsidR="00FC7C6A" w:rsidRPr="003C3ED3" w:rsidRDefault="00FC7C6A" w:rsidP="003C3ED3">
      <w:pPr>
        <w:tabs>
          <w:tab w:val="left" w:pos="0"/>
        </w:tabs>
        <w:ind w:firstLine="567"/>
        <w:jc w:val="both"/>
      </w:pPr>
    </w:p>
    <w:p w14:paraId="19ADDDF8" w14:textId="77777777" w:rsidR="00FC7C6A" w:rsidRPr="003C3ED3" w:rsidRDefault="00FC7C6A" w:rsidP="00EF445C">
      <w:pPr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ind w:left="0" w:firstLine="567"/>
        <w:jc w:val="both"/>
        <w:rPr>
          <w:b/>
        </w:rPr>
      </w:pPr>
      <w:r w:rsidRPr="003C3ED3">
        <w:rPr>
          <w:b/>
          <w:bCs/>
        </w:rPr>
        <w:t xml:space="preserve">Ar </w:t>
      </w:r>
      <w:r w:rsidR="006E61A1">
        <w:rPr>
          <w:b/>
          <w:bCs/>
        </w:rPr>
        <w:t>Į</w:t>
      </w:r>
      <w:r w:rsidRPr="003C3ED3">
        <w:rPr>
          <w:b/>
          <w:bCs/>
        </w:rPr>
        <w:t>statymo projektas atitinka Žmogaus teisių ir pagrindinių laisvių apsaugos konvencijos nuostatas ir Europos Sąjungos dokumentus</w:t>
      </w:r>
    </w:p>
    <w:p w14:paraId="3E2934FD" w14:textId="77777777" w:rsidR="00FC7C6A" w:rsidRPr="003C3ED3" w:rsidRDefault="00FC7C6A" w:rsidP="003C3ED3">
      <w:pPr>
        <w:tabs>
          <w:tab w:val="left" w:pos="0"/>
        </w:tabs>
        <w:ind w:firstLine="567"/>
        <w:jc w:val="both"/>
      </w:pPr>
      <w:r w:rsidRPr="003C3ED3">
        <w:t xml:space="preserve">Įstatymo projektas atitinka </w:t>
      </w:r>
      <w:r w:rsidRPr="003C3ED3">
        <w:rPr>
          <w:bCs/>
        </w:rPr>
        <w:t xml:space="preserve">Žmogaus teisių ir pagrindinių laisvių apsaugos konvencijos nuostatas ir </w:t>
      </w:r>
      <w:r w:rsidR="0023358F">
        <w:rPr>
          <w:bCs/>
        </w:rPr>
        <w:t>E</w:t>
      </w:r>
      <w:r w:rsidR="00CD00B8">
        <w:rPr>
          <w:bCs/>
        </w:rPr>
        <w:t xml:space="preserve">uropos </w:t>
      </w:r>
      <w:r w:rsidR="0023358F">
        <w:rPr>
          <w:bCs/>
        </w:rPr>
        <w:t>S</w:t>
      </w:r>
      <w:r w:rsidR="00CD00B8">
        <w:rPr>
          <w:bCs/>
        </w:rPr>
        <w:t>ąjungos</w:t>
      </w:r>
      <w:r w:rsidRPr="003C3ED3">
        <w:rPr>
          <w:bCs/>
        </w:rPr>
        <w:t xml:space="preserve"> dokumentus</w:t>
      </w:r>
      <w:r w:rsidRPr="003C3ED3">
        <w:t>.</w:t>
      </w:r>
    </w:p>
    <w:p w14:paraId="4DE2A9D4" w14:textId="77777777" w:rsidR="00FC7C6A" w:rsidRPr="003C3ED3" w:rsidRDefault="00FC7C6A" w:rsidP="003C3ED3">
      <w:pPr>
        <w:tabs>
          <w:tab w:val="left" w:pos="0"/>
        </w:tabs>
        <w:ind w:firstLine="567"/>
        <w:jc w:val="both"/>
      </w:pPr>
    </w:p>
    <w:p w14:paraId="0B9A06DB" w14:textId="77777777" w:rsidR="00FC7C6A" w:rsidRPr="003C3ED3" w:rsidRDefault="00FC7C6A" w:rsidP="00EF445C">
      <w:pPr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ind w:left="0" w:firstLine="567"/>
        <w:jc w:val="both"/>
        <w:rPr>
          <w:b/>
        </w:rPr>
      </w:pPr>
      <w:r w:rsidRPr="003C3ED3">
        <w:rPr>
          <w:b/>
          <w:bCs/>
        </w:rPr>
        <w:t>Jeigu įstatymui įgyvendinti reikia įgyvendinamųjų teisės aktų, – kas ir kada juos turėtų priimti</w:t>
      </w:r>
    </w:p>
    <w:p w14:paraId="2F05B50F" w14:textId="77777777" w:rsidR="00612617" w:rsidRPr="00612617" w:rsidRDefault="00604184" w:rsidP="00612617">
      <w:pPr>
        <w:pStyle w:val="HTMLiankstoformatuotas"/>
        <w:tabs>
          <w:tab w:val="clear" w:pos="916"/>
          <w:tab w:val="left" w:pos="0"/>
        </w:tabs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2617">
        <w:rPr>
          <w:rFonts w:ascii="Times New Roman" w:hAnsi="Times New Roman" w:cs="Times New Roman"/>
          <w:color w:val="000000"/>
          <w:sz w:val="24"/>
          <w:szCs w:val="24"/>
        </w:rPr>
        <w:t xml:space="preserve">Lietuvos Respublikos Vyriausybė turės </w:t>
      </w:r>
      <w:r w:rsidR="00753AA9" w:rsidRPr="00753AA9">
        <w:rPr>
          <w:rFonts w:ascii="Times New Roman" w:hAnsi="Times New Roman" w:cs="Times New Roman"/>
          <w:bCs/>
          <w:color w:val="000000"/>
          <w:sz w:val="24"/>
          <w:szCs w:val="24"/>
        </w:rPr>
        <w:t>priimti Lietuvos Respublikos Vyriausybės nutarimą, nustatantį PVM dengimo iš valstybės biudžeto tvarką</w:t>
      </w:r>
      <w:r w:rsidR="00612617" w:rsidRPr="00612617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08FFCE74" w14:textId="77777777" w:rsidR="00604184" w:rsidRPr="00604184" w:rsidRDefault="00604184" w:rsidP="00FE0C38">
      <w:pPr>
        <w:pStyle w:val="HTMLiankstoformatuotas"/>
        <w:tabs>
          <w:tab w:val="clear" w:pos="916"/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89FEEFD" w14:textId="77777777" w:rsidR="00FC7C6A" w:rsidRPr="003C3ED3" w:rsidRDefault="00CB3F48" w:rsidP="003C3ED3">
      <w:pPr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bCs/>
        </w:rPr>
      </w:pPr>
      <w:r>
        <w:rPr>
          <w:b/>
          <w:bCs/>
        </w:rPr>
        <w:t>1</w:t>
      </w:r>
      <w:r w:rsidR="00C24CD7">
        <w:rPr>
          <w:b/>
          <w:bCs/>
        </w:rPr>
        <w:t>3</w:t>
      </w:r>
      <w:r>
        <w:rPr>
          <w:b/>
          <w:bCs/>
        </w:rPr>
        <w:t xml:space="preserve">. </w:t>
      </w:r>
      <w:r w:rsidR="00FC7C6A" w:rsidRPr="003C3ED3">
        <w:rPr>
          <w:b/>
          <w:bCs/>
        </w:rPr>
        <w:t>Kiek valstybės, savivaldybių biudžetų ir kitų valstybės įsteigtų fondų lėšų prireiks įstatymui įgyvendinti, ar bus galima sutaupyti (pateikiami prognozuojami rodikliai einamaisiais ir artimiausiais 3 biudžetiniais metais)</w:t>
      </w:r>
    </w:p>
    <w:p w14:paraId="0AA03841" w14:textId="4DE86172" w:rsidR="008864A2" w:rsidRPr="008864A2" w:rsidRDefault="00E41E46" w:rsidP="008864A2">
      <w:pPr>
        <w:tabs>
          <w:tab w:val="left" w:pos="0"/>
          <w:tab w:val="left" w:pos="540"/>
        </w:tabs>
        <w:ind w:firstLine="567"/>
        <w:jc w:val="both"/>
      </w:pPr>
      <w:r>
        <w:t>V</w:t>
      </w:r>
      <w:r w:rsidRPr="008864A2">
        <w:t xml:space="preserve">alstybės biudžetas </w:t>
      </w:r>
      <w:r>
        <w:t>d</w:t>
      </w:r>
      <w:r w:rsidR="008864A2" w:rsidRPr="008864A2">
        <w:t xml:space="preserve">ėl PVM, apskaičiuoto už šilumos energiją ir karštą vandenį, dengimo netektų apie </w:t>
      </w:r>
      <w:r w:rsidR="008864A2" w:rsidRPr="008864A2">
        <w:rPr>
          <w:bCs/>
        </w:rPr>
        <w:t>23,3</w:t>
      </w:r>
      <w:r w:rsidR="008864A2" w:rsidRPr="008864A2">
        <w:t xml:space="preserve"> </w:t>
      </w:r>
      <w:r w:rsidR="008864A2" w:rsidRPr="008864A2">
        <w:rPr>
          <w:bCs/>
        </w:rPr>
        <w:t>mln</w:t>
      </w:r>
      <w:r w:rsidR="00744C9B">
        <w:t>. eurų.</w:t>
      </w:r>
    </w:p>
    <w:p w14:paraId="3F9ACF02" w14:textId="77777777" w:rsidR="006B4FB4" w:rsidRPr="003C3ED3" w:rsidRDefault="006B4FB4" w:rsidP="003C3ED3">
      <w:pPr>
        <w:tabs>
          <w:tab w:val="left" w:pos="0"/>
          <w:tab w:val="left" w:pos="540"/>
        </w:tabs>
        <w:ind w:firstLine="567"/>
        <w:jc w:val="both"/>
        <w:rPr>
          <w:b/>
        </w:rPr>
      </w:pPr>
    </w:p>
    <w:p w14:paraId="31045ED0" w14:textId="77777777" w:rsidR="00FC7C6A" w:rsidRPr="003C3ED3" w:rsidRDefault="00C24CD7" w:rsidP="00C24CD7">
      <w:pPr>
        <w:pStyle w:val="Pagrindinistekstas3"/>
        <w:shd w:val="clear" w:color="auto" w:fill="auto"/>
        <w:tabs>
          <w:tab w:val="left" w:pos="0"/>
          <w:tab w:val="left" w:pos="993"/>
        </w:tabs>
        <w:spacing w:before="0"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14.</w:t>
      </w:r>
      <w:r w:rsidR="005D734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FC7C6A" w:rsidRPr="003C3ED3">
        <w:rPr>
          <w:rFonts w:ascii="Times New Roman" w:hAnsi="Times New Roman" w:cs="Times New Roman"/>
          <w:b/>
          <w:bCs/>
          <w:sz w:val="24"/>
          <w:szCs w:val="24"/>
        </w:rPr>
        <w:t>Įstatymo projekto rengimo metu gauti specialistų vertinimai ir išvados</w:t>
      </w:r>
    </w:p>
    <w:p w14:paraId="0FB6184C" w14:textId="77777777" w:rsidR="00FC7C6A" w:rsidRPr="003C3ED3" w:rsidRDefault="006E61A1" w:rsidP="003C3ED3">
      <w:pPr>
        <w:tabs>
          <w:tab w:val="left" w:pos="0"/>
        </w:tabs>
        <w:ind w:firstLine="567"/>
        <w:jc w:val="both"/>
      </w:pPr>
      <w:r w:rsidRPr="006E61A1">
        <w:t>Įstatymo projekto rengimo metu specialistų</w:t>
      </w:r>
      <w:r>
        <w:t xml:space="preserve"> vertinimų ir išvadų</w:t>
      </w:r>
      <w:r w:rsidRPr="006E61A1">
        <w:t xml:space="preserve"> </w:t>
      </w:r>
      <w:r>
        <w:t>n</w:t>
      </w:r>
      <w:r w:rsidR="00FC7C6A" w:rsidRPr="003C3ED3">
        <w:t>egauta.</w:t>
      </w:r>
    </w:p>
    <w:p w14:paraId="57CEE111" w14:textId="77777777" w:rsidR="00FC7C6A" w:rsidRPr="003C3ED3" w:rsidRDefault="00FC7C6A" w:rsidP="003C3ED3">
      <w:pPr>
        <w:tabs>
          <w:tab w:val="left" w:pos="0"/>
        </w:tabs>
        <w:ind w:firstLine="567"/>
        <w:jc w:val="both"/>
      </w:pPr>
    </w:p>
    <w:p w14:paraId="369D31A0" w14:textId="77777777" w:rsidR="00FC7C6A" w:rsidRPr="003C3ED3" w:rsidRDefault="00FC7C6A" w:rsidP="00EF445C">
      <w:pPr>
        <w:tabs>
          <w:tab w:val="left" w:pos="0"/>
          <w:tab w:val="left" w:pos="993"/>
        </w:tabs>
        <w:ind w:firstLine="567"/>
        <w:jc w:val="both"/>
        <w:rPr>
          <w:b/>
        </w:rPr>
      </w:pPr>
      <w:r w:rsidRPr="003C3ED3">
        <w:rPr>
          <w:b/>
        </w:rPr>
        <w:t>1</w:t>
      </w:r>
      <w:r w:rsidR="005D7346">
        <w:rPr>
          <w:b/>
        </w:rPr>
        <w:t>5</w:t>
      </w:r>
      <w:r w:rsidRPr="003C3ED3">
        <w:rPr>
          <w:b/>
        </w:rPr>
        <w:t>.</w:t>
      </w:r>
      <w:r w:rsidRPr="003C3ED3">
        <w:rPr>
          <w:b/>
        </w:rPr>
        <w:tab/>
        <w:t xml:space="preserve">Reikšminiai žodžiai, kurių reikia </w:t>
      </w:r>
      <w:r w:rsidR="006E61A1">
        <w:rPr>
          <w:b/>
        </w:rPr>
        <w:t>Įstatymo</w:t>
      </w:r>
      <w:r w:rsidR="006E61A1" w:rsidRPr="003C3ED3">
        <w:rPr>
          <w:b/>
        </w:rPr>
        <w:t xml:space="preserve"> </w:t>
      </w:r>
      <w:r w:rsidRPr="003C3ED3">
        <w:rPr>
          <w:b/>
        </w:rPr>
        <w:t>projektui įtraukti į kompiuterinę paieškos sistemą, įskaitant Europos žodyno „</w:t>
      </w:r>
      <w:proofErr w:type="spellStart"/>
      <w:r w:rsidRPr="003C3ED3">
        <w:rPr>
          <w:b/>
        </w:rPr>
        <w:t>Eurovoc</w:t>
      </w:r>
      <w:proofErr w:type="spellEnd"/>
      <w:r w:rsidRPr="003C3ED3">
        <w:rPr>
          <w:b/>
        </w:rPr>
        <w:t xml:space="preserve">“ terminus, temas bei sritis </w:t>
      </w:r>
    </w:p>
    <w:p w14:paraId="4785A8E8" w14:textId="77777777" w:rsidR="00FC7C6A" w:rsidRPr="00A7005C" w:rsidRDefault="00FC7C6A" w:rsidP="007D66EE">
      <w:pPr>
        <w:tabs>
          <w:tab w:val="left" w:pos="0"/>
        </w:tabs>
        <w:ind w:firstLine="567"/>
        <w:jc w:val="both"/>
      </w:pPr>
      <w:r w:rsidRPr="007D66EE">
        <w:t>„</w:t>
      </w:r>
      <w:r w:rsidRPr="00A7005C">
        <w:t xml:space="preserve">Pridėtinės vertės mokestis“, </w:t>
      </w:r>
      <w:r w:rsidR="006225EE" w:rsidRPr="00A7005C">
        <w:t>„</w:t>
      </w:r>
      <w:r w:rsidR="00E41E46">
        <w:t>šilumos energija</w:t>
      </w:r>
      <w:r w:rsidR="006225EE" w:rsidRPr="00A7005C">
        <w:t>“</w:t>
      </w:r>
      <w:r w:rsidR="006B4FB4">
        <w:t>.</w:t>
      </w:r>
    </w:p>
    <w:p w14:paraId="6DADA7B1" w14:textId="77777777" w:rsidR="00FC7C6A" w:rsidRPr="003C3ED3" w:rsidRDefault="00FC7C6A" w:rsidP="003C3ED3">
      <w:pPr>
        <w:tabs>
          <w:tab w:val="left" w:pos="0"/>
        </w:tabs>
        <w:ind w:firstLine="567"/>
        <w:jc w:val="both"/>
        <w:rPr>
          <w:b/>
        </w:rPr>
      </w:pPr>
    </w:p>
    <w:p w14:paraId="3A072238" w14:textId="77777777" w:rsidR="00FC7C6A" w:rsidRPr="003C3ED3" w:rsidRDefault="00FC7C6A" w:rsidP="003C3ED3">
      <w:pPr>
        <w:pStyle w:val="Pagrindinistekstas3"/>
        <w:shd w:val="clear" w:color="auto" w:fill="auto"/>
        <w:tabs>
          <w:tab w:val="left" w:pos="0"/>
          <w:tab w:val="left" w:pos="993"/>
        </w:tabs>
        <w:spacing w:before="0"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3ED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D734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C3ED3">
        <w:rPr>
          <w:rFonts w:ascii="Times New Roman" w:hAnsi="Times New Roman" w:cs="Times New Roman"/>
          <w:b/>
          <w:bCs/>
          <w:sz w:val="24"/>
          <w:szCs w:val="24"/>
        </w:rPr>
        <w:t>. Kiti, iniciatorių nuomone, reikalingi pagrindimai ir paaiškinimai</w:t>
      </w:r>
    </w:p>
    <w:p w14:paraId="3EB88DFE" w14:textId="77777777" w:rsidR="00FC7C6A" w:rsidRDefault="00FC7C6A" w:rsidP="003C3ED3">
      <w:pPr>
        <w:tabs>
          <w:tab w:val="left" w:pos="0"/>
        </w:tabs>
        <w:ind w:firstLine="567"/>
        <w:jc w:val="both"/>
      </w:pPr>
      <w:r w:rsidRPr="003C3ED3">
        <w:t>Nėra.</w:t>
      </w:r>
    </w:p>
    <w:p w14:paraId="492C2656" w14:textId="77777777" w:rsidR="006E61A1" w:rsidRPr="003C3ED3" w:rsidRDefault="006E61A1" w:rsidP="003C3ED3">
      <w:pPr>
        <w:tabs>
          <w:tab w:val="left" w:pos="0"/>
        </w:tabs>
        <w:ind w:firstLine="567"/>
        <w:jc w:val="both"/>
      </w:pPr>
    </w:p>
    <w:p w14:paraId="3DC77BA5" w14:textId="77777777" w:rsidR="00FC7C6A" w:rsidRPr="003C3ED3" w:rsidRDefault="00FC7C6A" w:rsidP="002732AE">
      <w:pPr>
        <w:tabs>
          <w:tab w:val="left" w:pos="0"/>
        </w:tabs>
        <w:jc w:val="center"/>
      </w:pPr>
      <w:r w:rsidRPr="003C3ED3">
        <w:t>_______________________</w:t>
      </w:r>
    </w:p>
    <w:sectPr w:rsidR="00FC7C6A" w:rsidRPr="003C3ED3" w:rsidSect="00F03160"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D38EF1" w14:textId="77777777" w:rsidR="00193BF8" w:rsidRDefault="00193BF8" w:rsidP="00E45EC1">
      <w:r>
        <w:separator/>
      </w:r>
    </w:p>
  </w:endnote>
  <w:endnote w:type="continuationSeparator" w:id="0">
    <w:p w14:paraId="7ACAC3A2" w14:textId="77777777" w:rsidR="00193BF8" w:rsidRDefault="00193BF8" w:rsidP="00E45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53C7D3" w14:textId="77777777" w:rsidR="00193BF8" w:rsidRDefault="00193BF8" w:rsidP="00E45EC1">
      <w:r>
        <w:separator/>
      </w:r>
    </w:p>
  </w:footnote>
  <w:footnote w:type="continuationSeparator" w:id="0">
    <w:p w14:paraId="658CAAA1" w14:textId="77777777" w:rsidR="00193BF8" w:rsidRDefault="00193BF8" w:rsidP="00E45E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9940164"/>
      <w:docPartObj>
        <w:docPartGallery w:val="Page Numbers (Top of Page)"/>
        <w:docPartUnique/>
      </w:docPartObj>
    </w:sdtPr>
    <w:sdtEndPr/>
    <w:sdtContent>
      <w:p w14:paraId="28A6B493" w14:textId="77777777" w:rsidR="005A1376" w:rsidRDefault="005A137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7C90">
          <w:rPr>
            <w:noProof/>
          </w:rPr>
          <w:t>2</w:t>
        </w:r>
        <w:r>
          <w:fldChar w:fldCharType="end"/>
        </w:r>
      </w:p>
    </w:sdtContent>
  </w:sdt>
  <w:p w14:paraId="1E6A2446" w14:textId="77777777" w:rsidR="005A1376" w:rsidRDefault="005A137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43A15"/>
    <w:multiLevelType w:val="hybridMultilevel"/>
    <w:tmpl w:val="13BC75B0"/>
    <w:lvl w:ilvl="0" w:tplc="8CF8A204">
      <w:start w:val="7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784" w:hanging="360"/>
      </w:pPr>
    </w:lvl>
    <w:lvl w:ilvl="2" w:tplc="0427001B" w:tentative="1">
      <w:start w:val="1"/>
      <w:numFmt w:val="lowerRoman"/>
      <w:lvlText w:val="%3."/>
      <w:lvlJc w:val="right"/>
      <w:pPr>
        <w:ind w:left="4504" w:hanging="180"/>
      </w:pPr>
    </w:lvl>
    <w:lvl w:ilvl="3" w:tplc="0427000F" w:tentative="1">
      <w:start w:val="1"/>
      <w:numFmt w:val="decimal"/>
      <w:lvlText w:val="%4."/>
      <w:lvlJc w:val="left"/>
      <w:pPr>
        <w:ind w:left="5224" w:hanging="360"/>
      </w:pPr>
    </w:lvl>
    <w:lvl w:ilvl="4" w:tplc="04270019" w:tentative="1">
      <w:start w:val="1"/>
      <w:numFmt w:val="lowerLetter"/>
      <w:lvlText w:val="%5."/>
      <w:lvlJc w:val="left"/>
      <w:pPr>
        <w:ind w:left="5944" w:hanging="360"/>
      </w:pPr>
    </w:lvl>
    <w:lvl w:ilvl="5" w:tplc="0427001B" w:tentative="1">
      <w:start w:val="1"/>
      <w:numFmt w:val="lowerRoman"/>
      <w:lvlText w:val="%6."/>
      <w:lvlJc w:val="right"/>
      <w:pPr>
        <w:ind w:left="6664" w:hanging="180"/>
      </w:pPr>
    </w:lvl>
    <w:lvl w:ilvl="6" w:tplc="0427000F" w:tentative="1">
      <w:start w:val="1"/>
      <w:numFmt w:val="decimal"/>
      <w:lvlText w:val="%7."/>
      <w:lvlJc w:val="left"/>
      <w:pPr>
        <w:ind w:left="7384" w:hanging="360"/>
      </w:pPr>
    </w:lvl>
    <w:lvl w:ilvl="7" w:tplc="04270019" w:tentative="1">
      <w:start w:val="1"/>
      <w:numFmt w:val="lowerLetter"/>
      <w:lvlText w:val="%8."/>
      <w:lvlJc w:val="left"/>
      <w:pPr>
        <w:ind w:left="8104" w:hanging="360"/>
      </w:pPr>
    </w:lvl>
    <w:lvl w:ilvl="8" w:tplc="0427001B" w:tentative="1">
      <w:start w:val="1"/>
      <w:numFmt w:val="lowerRoman"/>
      <w:lvlText w:val="%9."/>
      <w:lvlJc w:val="right"/>
      <w:pPr>
        <w:ind w:left="8824" w:hanging="180"/>
      </w:pPr>
    </w:lvl>
  </w:abstractNum>
  <w:abstractNum w:abstractNumId="1">
    <w:nsid w:val="0D4546BC"/>
    <w:multiLevelType w:val="hybridMultilevel"/>
    <w:tmpl w:val="8BD842B4"/>
    <w:lvl w:ilvl="0" w:tplc="183C2764">
      <w:start w:val="1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A184D14"/>
    <w:multiLevelType w:val="hybridMultilevel"/>
    <w:tmpl w:val="FB14D48E"/>
    <w:lvl w:ilvl="0" w:tplc="4B0805C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EC61FA8"/>
    <w:multiLevelType w:val="multilevel"/>
    <w:tmpl w:val="747C38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>
    <w:nsid w:val="36BA2F45"/>
    <w:multiLevelType w:val="hybridMultilevel"/>
    <w:tmpl w:val="A396471C"/>
    <w:lvl w:ilvl="0" w:tplc="6D84DCC6">
      <w:start w:val="1"/>
      <w:numFmt w:val="decimal"/>
      <w:lvlText w:val="%1."/>
      <w:lvlJc w:val="left"/>
      <w:pPr>
        <w:ind w:left="1467" w:hanging="90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4D2F49"/>
    <w:multiLevelType w:val="hybridMultilevel"/>
    <w:tmpl w:val="A7B2C85C"/>
    <w:lvl w:ilvl="0" w:tplc="AACAB6C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4C9F3811"/>
    <w:multiLevelType w:val="hybridMultilevel"/>
    <w:tmpl w:val="8BB8AFE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glė Bajorinienė">
    <w15:presenceInfo w15:providerId="AD" w15:userId="S::Egle.Bajoriniene@finmin.lt::9732e0cf-8687-4568-8fa3-bfb17bb534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D75"/>
    <w:rsid w:val="000030C0"/>
    <w:rsid w:val="000044A5"/>
    <w:rsid w:val="00004738"/>
    <w:rsid w:val="0001048C"/>
    <w:rsid w:val="000124F0"/>
    <w:rsid w:val="00014E11"/>
    <w:rsid w:val="0002254B"/>
    <w:rsid w:val="0004325E"/>
    <w:rsid w:val="00070296"/>
    <w:rsid w:val="000824A3"/>
    <w:rsid w:val="000904EF"/>
    <w:rsid w:val="00091DEF"/>
    <w:rsid w:val="00095B84"/>
    <w:rsid w:val="00096E9A"/>
    <w:rsid w:val="000A3775"/>
    <w:rsid w:val="000B4AA4"/>
    <w:rsid w:val="000C612C"/>
    <w:rsid w:val="000D0157"/>
    <w:rsid w:val="000D30CA"/>
    <w:rsid w:val="000D53EA"/>
    <w:rsid w:val="000E583A"/>
    <w:rsid w:val="000E6776"/>
    <w:rsid w:val="000F033C"/>
    <w:rsid w:val="000F2A3D"/>
    <w:rsid w:val="000F5025"/>
    <w:rsid w:val="001067F7"/>
    <w:rsid w:val="00107D98"/>
    <w:rsid w:val="00126BD3"/>
    <w:rsid w:val="00127D2E"/>
    <w:rsid w:val="0013452F"/>
    <w:rsid w:val="00143500"/>
    <w:rsid w:val="00153F37"/>
    <w:rsid w:val="00157E52"/>
    <w:rsid w:val="001817D2"/>
    <w:rsid w:val="001824DA"/>
    <w:rsid w:val="00182FF9"/>
    <w:rsid w:val="00193BF8"/>
    <w:rsid w:val="00195786"/>
    <w:rsid w:val="001973D7"/>
    <w:rsid w:val="001B0C44"/>
    <w:rsid w:val="001B0E7D"/>
    <w:rsid w:val="001C16E6"/>
    <w:rsid w:val="001C1B60"/>
    <w:rsid w:val="001C2D64"/>
    <w:rsid w:val="001D2DB1"/>
    <w:rsid w:val="001E1F2D"/>
    <w:rsid w:val="001F28F1"/>
    <w:rsid w:val="00200F4B"/>
    <w:rsid w:val="00212819"/>
    <w:rsid w:val="00212C48"/>
    <w:rsid w:val="002132B6"/>
    <w:rsid w:val="002307B1"/>
    <w:rsid w:val="0023358F"/>
    <w:rsid w:val="00235BAF"/>
    <w:rsid w:val="00236858"/>
    <w:rsid w:val="0024401C"/>
    <w:rsid w:val="00245A86"/>
    <w:rsid w:val="00252F52"/>
    <w:rsid w:val="00255A77"/>
    <w:rsid w:val="00266187"/>
    <w:rsid w:val="002732AE"/>
    <w:rsid w:val="00276212"/>
    <w:rsid w:val="00281046"/>
    <w:rsid w:val="00284414"/>
    <w:rsid w:val="00284C3A"/>
    <w:rsid w:val="002A7EDC"/>
    <w:rsid w:val="002B5883"/>
    <w:rsid w:val="002E61E6"/>
    <w:rsid w:val="002F39D0"/>
    <w:rsid w:val="002F5076"/>
    <w:rsid w:val="00305246"/>
    <w:rsid w:val="00312B6D"/>
    <w:rsid w:val="00315B51"/>
    <w:rsid w:val="00317E45"/>
    <w:rsid w:val="0032478A"/>
    <w:rsid w:val="00326674"/>
    <w:rsid w:val="0032741F"/>
    <w:rsid w:val="003368BF"/>
    <w:rsid w:val="00337230"/>
    <w:rsid w:val="00342EAD"/>
    <w:rsid w:val="00350206"/>
    <w:rsid w:val="00350248"/>
    <w:rsid w:val="00352005"/>
    <w:rsid w:val="00352C76"/>
    <w:rsid w:val="00353B73"/>
    <w:rsid w:val="00356F3A"/>
    <w:rsid w:val="00382DEE"/>
    <w:rsid w:val="003C1D14"/>
    <w:rsid w:val="003C3ED3"/>
    <w:rsid w:val="003C4045"/>
    <w:rsid w:val="003D7DA2"/>
    <w:rsid w:val="003E1D6B"/>
    <w:rsid w:val="003E1F92"/>
    <w:rsid w:val="003E752F"/>
    <w:rsid w:val="003F45F6"/>
    <w:rsid w:val="00403F65"/>
    <w:rsid w:val="00412519"/>
    <w:rsid w:val="0041354B"/>
    <w:rsid w:val="0041745A"/>
    <w:rsid w:val="00420863"/>
    <w:rsid w:val="00423D04"/>
    <w:rsid w:val="004253BE"/>
    <w:rsid w:val="00425948"/>
    <w:rsid w:val="0043000D"/>
    <w:rsid w:val="004445DA"/>
    <w:rsid w:val="00452B6E"/>
    <w:rsid w:val="004556CB"/>
    <w:rsid w:val="00460EDD"/>
    <w:rsid w:val="0048263B"/>
    <w:rsid w:val="00482A9A"/>
    <w:rsid w:val="004953E9"/>
    <w:rsid w:val="004A2805"/>
    <w:rsid w:val="004A7E4C"/>
    <w:rsid w:val="004B0788"/>
    <w:rsid w:val="004B64F6"/>
    <w:rsid w:val="004C2310"/>
    <w:rsid w:val="004C3AA3"/>
    <w:rsid w:val="004D0691"/>
    <w:rsid w:val="004D4CA8"/>
    <w:rsid w:val="004E3911"/>
    <w:rsid w:val="004F3B99"/>
    <w:rsid w:val="004F535F"/>
    <w:rsid w:val="00506100"/>
    <w:rsid w:val="0051289E"/>
    <w:rsid w:val="00520441"/>
    <w:rsid w:val="00527384"/>
    <w:rsid w:val="005430AB"/>
    <w:rsid w:val="0055177B"/>
    <w:rsid w:val="005619F7"/>
    <w:rsid w:val="00567C31"/>
    <w:rsid w:val="00571980"/>
    <w:rsid w:val="00573FA7"/>
    <w:rsid w:val="0057601E"/>
    <w:rsid w:val="005768E1"/>
    <w:rsid w:val="00577AFA"/>
    <w:rsid w:val="005A1376"/>
    <w:rsid w:val="005A56AA"/>
    <w:rsid w:val="005A66D2"/>
    <w:rsid w:val="005B07A9"/>
    <w:rsid w:val="005B5CB8"/>
    <w:rsid w:val="005C4359"/>
    <w:rsid w:val="005C6999"/>
    <w:rsid w:val="005D2B48"/>
    <w:rsid w:val="005D5E42"/>
    <w:rsid w:val="005D7346"/>
    <w:rsid w:val="005F0E2C"/>
    <w:rsid w:val="005F148A"/>
    <w:rsid w:val="005F73AA"/>
    <w:rsid w:val="006008ED"/>
    <w:rsid w:val="00602642"/>
    <w:rsid w:val="00604184"/>
    <w:rsid w:val="00607ACD"/>
    <w:rsid w:val="00612617"/>
    <w:rsid w:val="00617F91"/>
    <w:rsid w:val="006225EE"/>
    <w:rsid w:val="00652327"/>
    <w:rsid w:val="00657A99"/>
    <w:rsid w:val="00667E67"/>
    <w:rsid w:val="00690844"/>
    <w:rsid w:val="00691FB1"/>
    <w:rsid w:val="00692268"/>
    <w:rsid w:val="006A485D"/>
    <w:rsid w:val="006B079F"/>
    <w:rsid w:val="006B1F3F"/>
    <w:rsid w:val="006B26E9"/>
    <w:rsid w:val="006B35F3"/>
    <w:rsid w:val="006B4FB4"/>
    <w:rsid w:val="006C0C02"/>
    <w:rsid w:val="006C26B9"/>
    <w:rsid w:val="006C2DA5"/>
    <w:rsid w:val="006C52B3"/>
    <w:rsid w:val="006D1554"/>
    <w:rsid w:val="006D5EC1"/>
    <w:rsid w:val="006E2240"/>
    <w:rsid w:val="006E559A"/>
    <w:rsid w:val="006E61A1"/>
    <w:rsid w:val="006F1991"/>
    <w:rsid w:val="006F2063"/>
    <w:rsid w:val="006F616E"/>
    <w:rsid w:val="006F6FFE"/>
    <w:rsid w:val="006F72C5"/>
    <w:rsid w:val="007169B7"/>
    <w:rsid w:val="00717B4E"/>
    <w:rsid w:val="007312AF"/>
    <w:rsid w:val="00742082"/>
    <w:rsid w:val="00744C9B"/>
    <w:rsid w:val="007451A5"/>
    <w:rsid w:val="00753AA9"/>
    <w:rsid w:val="00756DB8"/>
    <w:rsid w:val="00761397"/>
    <w:rsid w:val="0076499C"/>
    <w:rsid w:val="00767E00"/>
    <w:rsid w:val="00772E03"/>
    <w:rsid w:val="00792441"/>
    <w:rsid w:val="00796D75"/>
    <w:rsid w:val="007B60FA"/>
    <w:rsid w:val="007D2AC5"/>
    <w:rsid w:val="007D66EE"/>
    <w:rsid w:val="007E4F70"/>
    <w:rsid w:val="007E66BA"/>
    <w:rsid w:val="007F096F"/>
    <w:rsid w:val="007F5EAC"/>
    <w:rsid w:val="0080723C"/>
    <w:rsid w:val="00807984"/>
    <w:rsid w:val="00815B0D"/>
    <w:rsid w:val="008221CA"/>
    <w:rsid w:val="0083362B"/>
    <w:rsid w:val="00863C67"/>
    <w:rsid w:val="00866F67"/>
    <w:rsid w:val="008719F9"/>
    <w:rsid w:val="008822DC"/>
    <w:rsid w:val="00885AD9"/>
    <w:rsid w:val="008864A2"/>
    <w:rsid w:val="00890E81"/>
    <w:rsid w:val="00896060"/>
    <w:rsid w:val="008B2607"/>
    <w:rsid w:val="008B3A4C"/>
    <w:rsid w:val="008C2C3A"/>
    <w:rsid w:val="008E0732"/>
    <w:rsid w:val="008E604E"/>
    <w:rsid w:val="008E6CF6"/>
    <w:rsid w:val="008F1E83"/>
    <w:rsid w:val="008F563A"/>
    <w:rsid w:val="00901D1F"/>
    <w:rsid w:val="00902AB4"/>
    <w:rsid w:val="0091564E"/>
    <w:rsid w:val="00916655"/>
    <w:rsid w:val="009172DB"/>
    <w:rsid w:val="00922860"/>
    <w:rsid w:val="00923895"/>
    <w:rsid w:val="00937CF0"/>
    <w:rsid w:val="00941773"/>
    <w:rsid w:val="0095049D"/>
    <w:rsid w:val="00961F5A"/>
    <w:rsid w:val="0096278D"/>
    <w:rsid w:val="00972BCF"/>
    <w:rsid w:val="0098663B"/>
    <w:rsid w:val="00987193"/>
    <w:rsid w:val="0099516D"/>
    <w:rsid w:val="009976B7"/>
    <w:rsid w:val="009B7A6C"/>
    <w:rsid w:val="009C091E"/>
    <w:rsid w:val="009C400D"/>
    <w:rsid w:val="009D35A7"/>
    <w:rsid w:val="009D42C1"/>
    <w:rsid w:val="009E0EF2"/>
    <w:rsid w:val="009F3B00"/>
    <w:rsid w:val="009F3F71"/>
    <w:rsid w:val="009F48C1"/>
    <w:rsid w:val="00A0417C"/>
    <w:rsid w:val="00A12C8D"/>
    <w:rsid w:val="00A179CE"/>
    <w:rsid w:val="00A17C90"/>
    <w:rsid w:val="00A22FCC"/>
    <w:rsid w:val="00A34257"/>
    <w:rsid w:val="00A37B14"/>
    <w:rsid w:val="00A40A5F"/>
    <w:rsid w:val="00A544C9"/>
    <w:rsid w:val="00A557F0"/>
    <w:rsid w:val="00A56780"/>
    <w:rsid w:val="00A65C05"/>
    <w:rsid w:val="00A7005C"/>
    <w:rsid w:val="00A75CA9"/>
    <w:rsid w:val="00A76155"/>
    <w:rsid w:val="00A912E1"/>
    <w:rsid w:val="00A942BD"/>
    <w:rsid w:val="00A942F8"/>
    <w:rsid w:val="00AB1050"/>
    <w:rsid w:val="00AD4056"/>
    <w:rsid w:val="00AE7D95"/>
    <w:rsid w:val="00B01562"/>
    <w:rsid w:val="00B11DAE"/>
    <w:rsid w:val="00B13977"/>
    <w:rsid w:val="00B13CF1"/>
    <w:rsid w:val="00B2505B"/>
    <w:rsid w:val="00B41D7B"/>
    <w:rsid w:val="00B47A93"/>
    <w:rsid w:val="00B47FB1"/>
    <w:rsid w:val="00B50E4E"/>
    <w:rsid w:val="00B5348C"/>
    <w:rsid w:val="00B5585D"/>
    <w:rsid w:val="00B65D32"/>
    <w:rsid w:val="00B92498"/>
    <w:rsid w:val="00BA009C"/>
    <w:rsid w:val="00BA182B"/>
    <w:rsid w:val="00BB0552"/>
    <w:rsid w:val="00BB37D2"/>
    <w:rsid w:val="00BD6363"/>
    <w:rsid w:val="00BF10DB"/>
    <w:rsid w:val="00BF23C7"/>
    <w:rsid w:val="00C101A2"/>
    <w:rsid w:val="00C24CD7"/>
    <w:rsid w:val="00C25E69"/>
    <w:rsid w:val="00C57AF9"/>
    <w:rsid w:val="00C57C3B"/>
    <w:rsid w:val="00C62FE2"/>
    <w:rsid w:val="00C7100B"/>
    <w:rsid w:val="00C72EDB"/>
    <w:rsid w:val="00C7769D"/>
    <w:rsid w:val="00C80999"/>
    <w:rsid w:val="00C903B3"/>
    <w:rsid w:val="00C97C64"/>
    <w:rsid w:val="00CA62FA"/>
    <w:rsid w:val="00CA68B5"/>
    <w:rsid w:val="00CA6EC0"/>
    <w:rsid w:val="00CB3F48"/>
    <w:rsid w:val="00CB4A34"/>
    <w:rsid w:val="00CC7BC8"/>
    <w:rsid w:val="00CD00B8"/>
    <w:rsid w:val="00CD1B01"/>
    <w:rsid w:val="00CD323E"/>
    <w:rsid w:val="00CF2D74"/>
    <w:rsid w:val="00CF595D"/>
    <w:rsid w:val="00D16320"/>
    <w:rsid w:val="00D16844"/>
    <w:rsid w:val="00D16F12"/>
    <w:rsid w:val="00D2008A"/>
    <w:rsid w:val="00D2237C"/>
    <w:rsid w:val="00D262E8"/>
    <w:rsid w:val="00D33990"/>
    <w:rsid w:val="00D45261"/>
    <w:rsid w:val="00D53AC4"/>
    <w:rsid w:val="00D618FB"/>
    <w:rsid w:val="00D84CD9"/>
    <w:rsid w:val="00D95CF0"/>
    <w:rsid w:val="00DA0171"/>
    <w:rsid w:val="00DA0E51"/>
    <w:rsid w:val="00DA3AA3"/>
    <w:rsid w:val="00DB6526"/>
    <w:rsid w:val="00DD1EF8"/>
    <w:rsid w:val="00DE63E1"/>
    <w:rsid w:val="00DF503F"/>
    <w:rsid w:val="00E075C0"/>
    <w:rsid w:val="00E07CA0"/>
    <w:rsid w:val="00E138C9"/>
    <w:rsid w:val="00E14C8A"/>
    <w:rsid w:val="00E219B2"/>
    <w:rsid w:val="00E2207F"/>
    <w:rsid w:val="00E405A3"/>
    <w:rsid w:val="00E416DB"/>
    <w:rsid w:val="00E41E46"/>
    <w:rsid w:val="00E44F72"/>
    <w:rsid w:val="00E45EC1"/>
    <w:rsid w:val="00E62789"/>
    <w:rsid w:val="00E65E32"/>
    <w:rsid w:val="00E70B4F"/>
    <w:rsid w:val="00E72F60"/>
    <w:rsid w:val="00E73122"/>
    <w:rsid w:val="00E86123"/>
    <w:rsid w:val="00E86EED"/>
    <w:rsid w:val="00E93B00"/>
    <w:rsid w:val="00EA0210"/>
    <w:rsid w:val="00EA73BA"/>
    <w:rsid w:val="00EB1A84"/>
    <w:rsid w:val="00EC1001"/>
    <w:rsid w:val="00EE697F"/>
    <w:rsid w:val="00EF445C"/>
    <w:rsid w:val="00F02CAC"/>
    <w:rsid w:val="00F03160"/>
    <w:rsid w:val="00F06050"/>
    <w:rsid w:val="00F077CC"/>
    <w:rsid w:val="00F10FA6"/>
    <w:rsid w:val="00F16E6E"/>
    <w:rsid w:val="00F24A4B"/>
    <w:rsid w:val="00F32343"/>
    <w:rsid w:val="00F327C4"/>
    <w:rsid w:val="00F40464"/>
    <w:rsid w:val="00F5330A"/>
    <w:rsid w:val="00F640D2"/>
    <w:rsid w:val="00F67152"/>
    <w:rsid w:val="00F75F20"/>
    <w:rsid w:val="00F96D30"/>
    <w:rsid w:val="00FA23E7"/>
    <w:rsid w:val="00FA4952"/>
    <w:rsid w:val="00FA4D69"/>
    <w:rsid w:val="00FB50C1"/>
    <w:rsid w:val="00FC5EC8"/>
    <w:rsid w:val="00FC7AEC"/>
    <w:rsid w:val="00FC7C6A"/>
    <w:rsid w:val="00FD4379"/>
    <w:rsid w:val="00FE0C38"/>
    <w:rsid w:val="00FE1462"/>
    <w:rsid w:val="00FE220D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9D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B26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uiPriority w:val="34"/>
    <w:qFormat/>
    <w:rsid w:val="006B26E9"/>
    <w:pPr>
      <w:ind w:left="720"/>
      <w:contextualSpacing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locked/>
    <w:rsid w:val="006B26E9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">
    <w:name w:val="Body text_"/>
    <w:link w:val="Pagrindinistekstas3"/>
    <w:rsid w:val="00FC7C6A"/>
    <w:rPr>
      <w:rFonts w:eastAsia="Times New Roman"/>
      <w:shd w:val="clear" w:color="auto" w:fill="FFFFFF"/>
    </w:rPr>
  </w:style>
  <w:style w:type="paragraph" w:customStyle="1" w:styleId="Pagrindinistekstas3">
    <w:name w:val="Pagrindinis tekstas3"/>
    <w:basedOn w:val="prastasis"/>
    <w:link w:val="Bodytext"/>
    <w:rsid w:val="00FC7C6A"/>
    <w:pPr>
      <w:widowControl w:val="0"/>
      <w:shd w:val="clear" w:color="auto" w:fill="FFFFFF"/>
      <w:spacing w:before="240" w:after="60" w:line="0" w:lineRule="atLeast"/>
      <w:jc w:val="center"/>
    </w:pPr>
    <w:rPr>
      <w:rFonts w:asciiTheme="minorHAnsi" w:hAnsiTheme="minorHAnsi" w:cstheme="minorBidi"/>
      <w:sz w:val="22"/>
      <w:szCs w:val="22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FC7C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FC7C6A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Typewriter">
    <w:name w:val="Typewriter"/>
    <w:rsid w:val="00FC7C6A"/>
    <w:rPr>
      <w:rFonts w:ascii="Courier New" w:hAnsi="Courier New" w:cs="Courier New" w:hint="default"/>
      <w:sz w:val="20"/>
    </w:rPr>
  </w:style>
  <w:style w:type="paragraph" w:customStyle="1" w:styleId="ManualConsidrant">
    <w:name w:val="Manual Considérant"/>
    <w:basedOn w:val="prastasis"/>
    <w:rsid w:val="00FC7C6A"/>
    <w:pPr>
      <w:spacing w:before="120" w:after="120"/>
      <w:ind w:left="709" w:hanging="709"/>
      <w:jc w:val="both"/>
    </w:pPr>
    <w:rPr>
      <w:rFonts w:eastAsiaTheme="minorHAnsi"/>
      <w:szCs w:val="22"/>
      <w:lang w:eastAsia="lt-LT" w:bidi="lt-LT"/>
    </w:rPr>
  </w:style>
  <w:style w:type="paragraph" w:customStyle="1" w:styleId="EntRefer">
    <w:name w:val="EntRefer"/>
    <w:basedOn w:val="prastasis"/>
    <w:rsid w:val="00FC7C6A"/>
    <w:rPr>
      <w:b/>
      <w:szCs w:val="20"/>
      <w:lang w:val="en-GB" w:eastAsia="fr-BE"/>
    </w:rPr>
  </w:style>
  <w:style w:type="paragraph" w:customStyle="1" w:styleId="prastasis1">
    <w:name w:val="Įprastasis1"/>
    <w:aliases w:val="Hyperlink1"/>
    <w:basedOn w:val="prastasis"/>
    <w:rsid w:val="00FC7C6A"/>
    <w:pPr>
      <w:jc w:val="both"/>
    </w:pPr>
    <w:rPr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45EC1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45EC1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45EC1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C26B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C26B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C26B9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C26B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C26B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C26B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C26B9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5A137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A1376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5A137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A1376"/>
    <w:rPr>
      <w:rFonts w:ascii="Times New Roman" w:eastAsia="Times New Roman" w:hAnsi="Times New Roman" w:cs="Times New Roman"/>
      <w:sz w:val="24"/>
      <w:szCs w:val="24"/>
    </w:rPr>
  </w:style>
  <w:style w:type="paragraph" w:customStyle="1" w:styleId="DiagramaDiagramaCharCharDiagramaCharCharDiagrama1CharCharDiagrama">
    <w:name w:val="Diagrama Diagrama Char Char Diagrama Char Char Diagrama1 Char Char Diagrama"/>
    <w:basedOn w:val="prastasis"/>
    <w:rsid w:val="0096278D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ataisymai">
    <w:name w:val="Revision"/>
    <w:hidden/>
    <w:uiPriority w:val="99"/>
    <w:semiHidden/>
    <w:rsid w:val="00C90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B26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uiPriority w:val="34"/>
    <w:qFormat/>
    <w:rsid w:val="006B26E9"/>
    <w:pPr>
      <w:ind w:left="720"/>
      <w:contextualSpacing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locked/>
    <w:rsid w:val="006B26E9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">
    <w:name w:val="Body text_"/>
    <w:link w:val="Pagrindinistekstas3"/>
    <w:rsid w:val="00FC7C6A"/>
    <w:rPr>
      <w:rFonts w:eastAsia="Times New Roman"/>
      <w:shd w:val="clear" w:color="auto" w:fill="FFFFFF"/>
    </w:rPr>
  </w:style>
  <w:style w:type="paragraph" w:customStyle="1" w:styleId="Pagrindinistekstas3">
    <w:name w:val="Pagrindinis tekstas3"/>
    <w:basedOn w:val="prastasis"/>
    <w:link w:val="Bodytext"/>
    <w:rsid w:val="00FC7C6A"/>
    <w:pPr>
      <w:widowControl w:val="0"/>
      <w:shd w:val="clear" w:color="auto" w:fill="FFFFFF"/>
      <w:spacing w:before="240" w:after="60" w:line="0" w:lineRule="atLeast"/>
      <w:jc w:val="center"/>
    </w:pPr>
    <w:rPr>
      <w:rFonts w:asciiTheme="minorHAnsi" w:hAnsiTheme="minorHAnsi" w:cstheme="minorBidi"/>
      <w:sz w:val="22"/>
      <w:szCs w:val="22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FC7C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FC7C6A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Typewriter">
    <w:name w:val="Typewriter"/>
    <w:rsid w:val="00FC7C6A"/>
    <w:rPr>
      <w:rFonts w:ascii="Courier New" w:hAnsi="Courier New" w:cs="Courier New" w:hint="default"/>
      <w:sz w:val="20"/>
    </w:rPr>
  </w:style>
  <w:style w:type="paragraph" w:customStyle="1" w:styleId="ManualConsidrant">
    <w:name w:val="Manual Considérant"/>
    <w:basedOn w:val="prastasis"/>
    <w:rsid w:val="00FC7C6A"/>
    <w:pPr>
      <w:spacing w:before="120" w:after="120"/>
      <w:ind w:left="709" w:hanging="709"/>
      <w:jc w:val="both"/>
    </w:pPr>
    <w:rPr>
      <w:rFonts w:eastAsiaTheme="minorHAnsi"/>
      <w:szCs w:val="22"/>
      <w:lang w:eastAsia="lt-LT" w:bidi="lt-LT"/>
    </w:rPr>
  </w:style>
  <w:style w:type="paragraph" w:customStyle="1" w:styleId="EntRefer">
    <w:name w:val="EntRefer"/>
    <w:basedOn w:val="prastasis"/>
    <w:rsid w:val="00FC7C6A"/>
    <w:rPr>
      <w:b/>
      <w:szCs w:val="20"/>
      <w:lang w:val="en-GB" w:eastAsia="fr-BE"/>
    </w:rPr>
  </w:style>
  <w:style w:type="paragraph" w:customStyle="1" w:styleId="prastasis1">
    <w:name w:val="Įprastasis1"/>
    <w:aliases w:val="Hyperlink1"/>
    <w:basedOn w:val="prastasis"/>
    <w:rsid w:val="00FC7C6A"/>
    <w:pPr>
      <w:jc w:val="both"/>
    </w:pPr>
    <w:rPr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45EC1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45EC1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45EC1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C26B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C26B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C26B9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C26B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C26B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C26B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C26B9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5A137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A1376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5A137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A1376"/>
    <w:rPr>
      <w:rFonts w:ascii="Times New Roman" w:eastAsia="Times New Roman" w:hAnsi="Times New Roman" w:cs="Times New Roman"/>
      <w:sz w:val="24"/>
      <w:szCs w:val="24"/>
    </w:rPr>
  </w:style>
  <w:style w:type="paragraph" w:customStyle="1" w:styleId="DiagramaDiagramaCharCharDiagramaCharCharDiagrama1CharCharDiagrama">
    <w:name w:val="Diagrama Diagrama Char Char Diagrama Char Char Diagrama1 Char Char Diagrama"/>
    <w:basedOn w:val="prastasis"/>
    <w:rsid w:val="0096278D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ataisymai">
    <w:name w:val="Revision"/>
    <w:hidden/>
    <w:uiPriority w:val="99"/>
    <w:semiHidden/>
    <w:rsid w:val="00C90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7298B-A516-4DE2-AE87-D1D006C73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3170</Words>
  <Characters>1807</Characters>
  <Application>Microsoft Office Word</Application>
  <DocSecurity>0</DocSecurity>
  <Lines>15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Zelo</dc:creator>
  <cp:lastModifiedBy>Giedrė Morkūnienė</cp:lastModifiedBy>
  <cp:revision>3</cp:revision>
  <cp:lastPrinted>2020-02-20T13:10:00Z</cp:lastPrinted>
  <dcterms:created xsi:type="dcterms:W3CDTF">2022-02-01T08:40:00Z</dcterms:created>
  <dcterms:modified xsi:type="dcterms:W3CDTF">2022-02-01T08:41:00Z</dcterms:modified>
</cp:coreProperties>
</file>