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CA5" w:rsidRPr="00723896" w:rsidRDefault="00051CA5" w:rsidP="00FC517C">
      <w:pPr>
        <w:pStyle w:val="BodyA"/>
        <w:jc w:val="center"/>
        <w:rPr>
          <w:rFonts w:ascii="Times New Roman Bold" w:eastAsia="Times New Roman Bold" w:hAnsi="Times New Roman Bold" w:cs="Times New Roman Bold"/>
          <w:lang w:val="lt-LT"/>
        </w:rPr>
      </w:pPr>
    </w:p>
    <w:p w:rsidR="00FB1F57" w:rsidRDefault="00FB1F57" w:rsidP="00FC517C">
      <w:pPr>
        <w:pStyle w:val="BodyA"/>
        <w:jc w:val="center"/>
        <w:rPr>
          <w:rFonts w:eastAsia="Calibri" w:hAnsi="Times New Roman" w:cs="Times New Roman"/>
          <w:b/>
          <w:lang w:val="lt-LT" w:eastAsia="lt-LT"/>
        </w:rPr>
      </w:pPr>
    </w:p>
    <w:p w:rsidR="00FC517C" w:rsidRDefault="003A1927" w:rsidP="00051CA5">
      <w:pPr>
        <w:pStyle w:val="BodyA"/>
        <w:jc w:val="center"/>
        <w:rPr>
          <w:rFonts w:eastAsia="Calibri" w:hAnsi="Times New Roman" w:cs="Times New Roman"/>
          <w:b/>
          <w:lang w:val="lt-LT" w:eastAsia="lt-LT"/>
        </w:rPr>
      </w:pPr>
      <w:r w:rsidRPr="00124DC3">
        <w:rPr>
          <w:rFonts w:ascii="Times New Roman Bold" w:eastAsia="Calibri" w:hAnsi="Times New Roman Bold" w:cs="Times New Roman"/>
          <w:b/>
          <w:caps/>
          <w:bdr w:val="none" w:sz="0" w:space="0" w:color="auto" w:frame="1"/>
          <w:lang w:val="lt-LT" w:eastAsia="lt-LT"/>
        </w:rPr>
        <w:t xml:space="preserve">Lietuvos Respublikos pozicijos dėl klausimų, svarstomų </w:t>
      </w:r>
      <w:r w:rsidRPr="00124DC3">
        <w:rPr>
          <w:rFonts w:ascii="Times New Roman Bold" w:eastAsia="Calibri" w:hAnsi="Times New Roman Bold" w:cs="Times New Roman"/>
          <w:b/>
          <w:caps/>
          <w:bdr w:val="none" w:sz="0" w:space="0" w:color="auto" w:frame="1"/>
          <w:lang w:val="lt-LT" w:eastAsia="lt-LT"/>
        </w:rPr>
        <w:br/>
        <w:t>2021 m. gegužės 11 d. Europos Sąjungos Bendrųjų reikalų taryboje</w:t>
      </w:r>
    </w:p>
    <w:p w:rsidR="00FC517C" w:rsidRPr="00723896" w:rsidRDefault="00FC517C" w:rsidP="00051CA5">
      <w:pPr>
        <w:pStyle w:val="BodyA"/>
        <w:jc w:val="center"/>
        <w:rPr>
          <w:rFonts w:eastAsia="Calibri" w:hAnsi="Times New Roman" w:cs="Times New Roman"/>
          <w:b/>
          <w:lang w:val="lt-LT" w:eastAsia="lt-LT"/>
        </w:rPr>
      </w:pPr>
    </w:p>
    <w:p w:rsidR="00302368" w:rsidRPr="00723896" w:rsidRDefault="00302368" w:rsidP="00302368">
      <w:pPr>
        <w:spacing w:line="276" w:lineRule="auto"/>
        <w:ind w:firstLine="851"/>
        <w:jc w:val="both"/>
        <w:rPr>
          <w:rFonts w:eastAsiaTheme="minorHAnsi"/>
          <w:bdr w:val="none" w:sz="0" w:space="0" w:color="auto"/>
          <w:lang w:val="lt-LT"/>
        </w:rPr>
      </w:pPr>
      <w:r w:rsidRPr="00723896">
        <w:rPr>
          <w:lang w:val="lt-LT"/>
        </w:rPr>
        <w:t xml:space="preserve">Gegužės 11 d. Bendrųjų reikalų taryboje vyks apsikeitimai nuomonėmis dėl ES atsako į COVID-19 pandemiją bei dėl pasiruošimo neeilinei gegužės 25 d. Europos Vadovų Tarybai. Pirmininkaujanti Portugalija </w:t>
      </w:r>
      <w:r w:rsidR="00723896">
        <w:rPr>
          <w:lang w:val="lt-LT"/>
        </w:rPr>
        <w:t>pristatys informaciją</w:t>
      </w:r>
      <w:r w:rsidRPr="00723896">
        <w:rPr>
          <w:lang w:val="lt-LT"/>
        </w:rPr>
        <w:t xml:space="preserve"> dėl Konferencijos dėl Eu</w:t>
      </w:r>
      <w:r w:rsidR="00723896">
        <w:rPr>
          <w:lang w:val="lt-LT"/>
        </w:rPr>
        <w:t>ropos ateities organizavimo. T</w:t>
      </w:r>
      <w:r w:rsidRPr="00723896">
        <w:rPr>
          <w:lang w:val="lt-LT"/>
        </w:rPr>
        <w:t>arp kitų d</w:t>
      </w:r>
      <w:bookmarkStart w:id="0" w:name="_GoBack"/>
      <w:bookmarkEnd w:id="0"/>
      <w:r w:rsidRPr="00723896">
        <w:rPr>
          <w:lang w:val="lt-LT"/>
        </w:rPr>
        <w:t xml:space="preserve">arbotvarkės klausimų </w:t>
      </w:r>
      <w:r w:rsidR="00723896">
        <w:rPr>
          <w:lang w:val="lt-LT"/>
        </w:rPr>
        <w:t>numatyti</w:t>
      </w:r>
      <w:r w:rsidRPr="00723896">
        <w:rPr>
          <w:lang w:val="lt-LT"/>
        </w:rPr>
        <w:t xml:space="preserve"> pristatymai dėl ES plėtros bei ES-Šveicarijos santykių.</w:t>
      </w:r>
    </w:p>
    <w:p w:rsidR="00051CA5" w:rsidRPr="00723896" w:rsidRDefault="00051CA5" w:rsidP="00051CA5">
      <w:pPr>
        <w:pStyle w:val="BodyA"/>
        <w:jc w:val="center"/>
        <w:rPr>
          <w:rFonts w:eastAsia="Calibri" w:hAnsi="Times New Roman" w:cs="Times New Roman"/>
          <w:b/>
          <w:lang w:val="lt-LT" w:eastAsia="lt-LT"/>
        </w:rPr>
      </w:pPr>
    </w:p>
    <w:p w:rsidR="00051CA5" w:rsidRPr="00723896" w:rsidRDefault="00051CA5" w:rsidP="00051CA5">
      <w:pPr>
        <w:pStyle w:val="BodyA"/>
        <w:jc w:val="center"/>
        <w:rPr>
          <w:rFonts w:hAnsi="Times New Roman" w:cs="Times New Roman"/>
          <w:color w:val="auto"/>
          <w:lang w:val="lt-LT"/>
        </w:rPr>
      </w:pPr>
    </w:p>
    <w:tbl>
      <w:tblPr>
        <w:tblW w:w="905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051CA5" w:rsidRPr="003A1927" w:rsidTr="003A04BB">
        <w:trPr>
          <w:trHeight w:val="411"/>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1CA5" w:rsidRPr="00723896" w:rsidRDefault="00051CA5" w:rsidP="003A04BB">
            <w:pPr>
              <w:pStyle w:val="BodyA"/>
              <w:spacing w:line="276" w:lineRule="auto"/>
              <w:rPr>
                <w:rFonts w:hAnsi="Times New Roman" w:cs="Times New Roman"/>
                <w:color w:val="auto"/>
                <w:lang w:val="lt-LT"/>
              </w:rPr>
            </w:pPr>
            <w:r w:rsidRPr="00723896">
              <w:rPr>
                <w:rFonts w:hAnsi="Times New Roman" w:cs="Times New Roman"/>
                <w:b/>
                <w:color w:val="auto"/>
                <w:lang w:val="lt-LT"/>
              </w:rPr>
              <w:t>Koordinuotas ES atsakas į COVID-19 pandemiją</w:t>
            </w:r>
            <w:r w:rsidRPr="00723896">
              <w:rPr>
                <w:rFonts w:hAnsi="Times New Roman" w:cs="Times New Roman"/>
                <w:color w:val="auto"/>
                <w:lang w:val="lt-LT"/>
              </w:rPr>
              <w:t xml:space="preserve"> (</w:t>
            </w:r>
            <w:r w:rsidRPr="00723896">
              <w:rPr>
                <w:rFonts w:hAnsi="Times New Roman" w:cs="Times New Roman"/>
                <w:i/>
                <w:color w:val="auto"/>
                <w:lang w:val="lt-LT"/>
              </w:rPr>
              <w:t>esamos padėties aptarimas</w:t>
            </w:r>
            <w:r w:rsidRPr="00723896">
              <w:rPr>
                <w:rFonts w:hAnsi="Times New Roman" w:cs="Times New Roman"/>
                <w:color w:val="auto"/>
                <w:lang w:val="lt-LT"/>
              </w:rPr>
              <w:t>)</w:t>
            </w:r>
          </w:p>
          <w:p w:rsidR="00051CA5" w:rsidRPr="00723896" w:rsidRDefault="00051CA5" w:rsidP="003A04BB">
            <w:pPr>
              <w:pStyle w:val="BodyA"/>
              <w:spacing w:line="276" w:lineRule="auto"/>
              <w:rPr>
                <w:rFonts w:hAnsi="Times New Roman" w:cs="Times New Roman"/>
                <w:color w:val="auto"/>
                <w:lang w:val="lt-LT"/>
              </w:rPr>
            </w:pPr>
          </w:p>
          <w:p w:rsidR="00FB1F57" w:rsidRPr="00723896" w:rsidRDefault="00051CA5" w:rsidP="001844B6">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firstLine="767"/>
              <w:jc w:val="both"/>
              <w:rPr>
                <w:rFonts w:hAnsi="Times New Roman" w:cs="Times New Roman"/>
                <w:lang w:val="lt-LT"/>
              </w:rPr>
            </w:pPr>
            <w:r w:rsidRPr="00723896">
              <w:rPr>
                <w:rFonts w:hAnsi="Times New Roman" w:cs="Times New Roman"/>
                <w:b/>
                <w:lang w:val="lt-LT"/>
              </w:rPr>
              <w:t>Klausimo esmė.</w:t>
            </w:r>
            <w:r w:rsidRPr="00723896">
              <w:rPr>
                <w:rFonts w:hAnsi="Times New Roman" w:cs="Times New Roman"/>
                <w:lang w:val="lt-LT"/>
              </w:rPr>
              <w:t xml:space="preserve"> Klausimas dėl koordinuoto ES atsako į COVID-19 pandemiją ES Bendrųjų reikalų taryboje aptariamas reguliariai. Siekiama bendrais veiksmais ir sprendimais užtikrinti veiksmingesnį atsaką į pandemiją, didesnį nuspėjamumą ES piliečiams. </w:t>
            </w:r>
            <w:r w:rsidR="00723896">
              <w:rPr>
                <w:rFonts w:hAnsi="Times New Roman" w:cs="Times New Roman"/>
                <w:lang w:val="lt-LT"/>
              </w:rPr>
              <w:t>B</w:t>
            </w:r>
            <w:r w:rsidRPr="00723896">
              <w:rPr>
                <w:rFonts w:hAnsi="Times New Roman" w:cs="Times New Roman"/>
                <w:lang w:val="lt-LT"/>
              </w:rPr>
              <w:t xml:space="preserve">alandžio 20 d. </w:t>
            </w:r>
            <w:r w:rsidR="00FB1F57" w:rsidRPr="00723896">
              <w:rPr>
                <w:rFonts w:hAnsi="Times New Roman" w:cs="Times New Roman"/>
                <w:lang w:val="lt-LT"/>
              </w:rPr>
              <w:t>BRT</w:t>
            </w:r>
            <w:r w:rsidR="00723896">
              <w:rPr>
                <w:rFonts w:hAnsi="Times New Roman" w:cs="Times New Roman"/>
                <w:lang w:val="lt-LT"/>
              </w:rPr>
              <w:t xml:space="preserve"> d</w:t>
            </w:r>
            <w:r w:rsidR="00FB1F57" w:rsidRPr="00723896">
              <w:rPr>
                <w:rFonts w:hAnsi="Times New Roman" w:cs="Times New Roman"/>
                <w:lang w:val="lt-LT"/>
              </w:rPr>
              <w:t>augiausia dėmesio skirta vakcinos gamybos ir tiekimo spartinimui (EK pristatė derybas dėl vakcinos tiekimo 2022-2023 m.), diskutuota dėl būtinyb</w:t>
            </w:r>
            <w:r w:rsidR="00684CDB" w:rsidRPr="00723896">
              <w:rPr>
                <w:rFonts w:hAnsi="Times New Roman" w:cs="Times New Roman"/>
                <w:lang w:val="lt-LT"/>
              </w:rPr>
              <w:t>ė</w:t>
            </w:r>
            <w:r w:rsidR="00FB1F57" w:rsidRPr="00723896">
              <w:rPr>
                <w:rFonts w:hAnsi="Times New Roman" w:cs="Times New Roman"/>
                <w:lang w:val="lt-LT"/>
              </w:rPr>
              <w:t xml:space="preserve">s greičiau sukurti skaitmeninį žaliąjį pažymėjimą. </w:t>
            </w:r>
          </w:p>
          <w:p w:rsidR="00FB1F57" w:rsidRPr="00723896" w:rsidRDefault="00723896" w:rsidP="001844B6">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firstLine="767"/>
              <w:jc w:val="both"/>
              <w:rPr>
                <w:rFonts w:hAnsi="Times New Roman" w:cs="Times New Roman"/>
                <w:lang w:val="lt-LT"/>
              </w:rPr>
            </w:pPr>
            <w:r>
              <w:rPr>
                <w:rFonts w:hAnsi="Times New Roman" w:cs="Times New Roman"/>
                <w:lang w:val="lt-LT"/>
              </w:rPr>
              <w:t>Konkrečių</w:t>
            </w:r>
            <w:r w:rsidR="00426348" w:rsidRPr="00723896">
              <w:rPr>
                <w:rFonts w:hAnsi="Times New Roman" w:cs="Times New Roman"/>
                <w:lang w:val="lt-LT"/>
              </w:rPr>
              <w:t xml:space="preserve"> klausimų, kurie bus aptariami, Pirm. PT nėra paskelbusi, </w:t>
            </w:r>
            <w:r>
              <w:rPr>
                <w:rFonts w:hAnsi="Times New Roman" w:cs="Times New Roman"/>
                <w:lang w:val="lt-LT"/>
              </w:rPr>
              <w:t xml:space="preserve">tačiau </w:t>
            </w:r>
            <w:r w:rsidR="00426348" w:rsidRPr="00723896">
              <w:rPr>
                <w:rFonts w:hAnsi="Times New Roman" w:cs="Times New Roman"/>
                <w:lang w:val="lt-LT"/>
              </w:rPr>
              <w:t xml:space="preserve">tikėtina, kad didžiausias dėmesys </w:t>
            </w:r>
            <w:r w:rsidR="00684CDB" w:rsidRPr="00723896">
              <w:rPr>
                <w:rFonts w:hAnsi="Times New Roman" w:cs="Times New Roman"/>
                <w:lang w:val="lt-LT"/>
              </w:rPr>
              <w:t>ir vėl</w:t>
            </w:r>
            <w:r w:rsidR="00426348" w:rsidRPr="00723896">
              <w:rPr>
                <w:rFonts w:hAnsi="Times New Roman" w:cs="Times New Roman"/>
                <w:lang w:val="lt-LT"/>
              </w:rPr>
              <w:t xml:space="preserve"> bus skiriamas viruso (ir jo atmainų) plitimo valdymui, vakcinų gamybos, tiekimo ir skiepijimo spartai didinti. Taip pat turėtų būti aptarta pažanga, kuriant skaitmeninį žaliąjį pažymėjimą</w:t>
            </w:r>
            <w:r w:rsidR="00C8638B" w:rsidRPr="00723896">
              <w:rPr>
                <w:rFonts w:hAnsi="Times New Roman" w:cs="Times New Roman"/>
                <w:lang w:val="lt-LT"/>
              </w:rPr>
              <w:t xml:space="preserve"> (savo pozicijas deryboms jau pasitvirtino ir ES Taryba, ir Europos Parlamentas)</w:t>
            </w:r>
            <w:r w:rsidR="00426348" w:rsidRPr="00723896">
              <w:rPr>
                <w:rFonts w:hAnsi="Times New Roman" w:cs="Times New Roman"/>
                <w:lang w:val="lt-LT"/>
              </w:rPr>
              <w:t xml:space="preserve">. Ekspertų lygiu jau diskutuojama dėl galimybės pripažinti ir trečiųjų šalių išduodamus pažymėjimus. Taip pat galimas pasikeitimas nuomonėmis dėl pagalbos trečiosioms šalims. </w:t>
            </w:r>
          </w:p>
          <w:p w:rsidR="00051CA5" w:rsidRPr="00723896" w:rsidRDefault="00051CA5" w:rsidP="00407D11">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hAnsi="Times New Roman" w:cs="Times New Roman"/>
                <w:lang w:val="lt-LT"/>
              </w:rPr>
            </w:pPr>
            <w:r w:rsidRPr="00723896">
              <w:rPr>
                <w:rFonts w:hAnsi="Times New Roman" w:cs="Times New Roman"/>
                <w:lang w:val="lt-LT"/>
              </w:rPr>
              <w:t xml:space="preserve"> </w:t>
            </w:r>
          </w:p>
          <w:p w:rsidR="00051CA5" w:rsidRPr="00723896" w:rsidRDefault="00051CA5" w:rsidP="001844B6">
            <w:pPr>
              <w:pStyle w:val="NormalWeb"/>
              <w:spacing w:before="0" w:beforeAutospacing="0" w:after="0" w:afterAutospacing="0" w:line="276" w:lineRule="auto"/>
              <w:ind w:firstLine="767"/>
              <w:jc w:val="both"/>
            </w:pPr>
            <w:r w:rsidRPr="00723896">
              <w:rPr>
                <w:b/>
              </w:rPr>
              <w:t>Lietuvos pozicija.</w:t>
            </w:r>
            <w:r w:rsidRPr="00723896">
              <w:t xml:space="preserve"> Lietuva nuosekliai pabrėžia būtinybę užtikrinti stiprų ir koordinuotą ES atsaką į pandemiją</w:t>
            </w:r>
            <w:r w:rsidR="00426348" w:rsidRPr="00723896">
              <w:t>. Tai</w:t>
            </w:r>
            <w:r w:rsidR="00723896">
              <w:t xml:space="preserve"> -</w:t>
            </w:r>
            <w:r w:rsidR="00426348" w:rsidRPr="00723896">
              <w:t xml:space="preserve"> būtina </w:t>
            </w:r>
            <w:r w:rsidR="00723896">
              <w:t xml:space="preserve">siekiant suvaldyti pandemiją </w:t>
            </w:r>
            <w:r w:rsidR="00426348" w:rsidRPr="00723896">
              <w:t xml:space="preserve">ir švelninant ribojančias priemones. </w:t>
            </w:r>
            <w:r w:rsidRPr="00723896">
              <w:t>Remiame EK pastangas didinti vakcinų gamybos apimtis ir užtikrinti reguliarų tiekimą</w:t>
            </w:r>
            <w:r w:rsidR="00C8638B" w:rsidRPr="00723896">
              <w:t xml:space="preserve"> (taip pat ir 2022-2023 m.)</w:t>
            </w:r>
            <w:r w:rsidRPr="00723896">
              <w:t xml:space="preserve">. Atsižvelgiant į vakcinų trūkumą ir poreikį užtikrinti ES savarankiškumą farmacijos srityje, ES privalo investuoti į Europos vaistų agentūros jau rekomenduotų vakcinų gamybos </w:t>
            </w:r>
            <w:proofErr w:type="spellStart"/>
            <w:r w:rsidRPr="00723896">
              <w:t>pajėgumus</w:t>
            </w:r>
            <w:proofErr w:type="spellEnd"/>
            <w:r w:rsidRPr="00723896">
              <w:t xml:space="preserve">, ypatingas dėmesys turi būti skiriamas didinti gamybos </w:t>
            </w:r>
            <w:proofErr w:type="spellStart"/>
            <w:r w:rsidRPr="00723896">
              <w:t>pajėgumus</w:t>
            </w:r>
            <w:proofErr w:type="spellEnd"/>
            <w:r w:rsidRPr="00723896">
              <w:t xml:space="preserve"> tų vakcinų, prie kurių vystymo prisidėjo ES. </w:t>
            </w:r>
          </w:p>
          <w:p w:rsidR="00051CA5" w:rsidRPr="00723896" w:rsidRDefault="00051CA5" w:rsidP="001844B6">
            <w:pPr>
              <w:pStyle w:val="NormalWeb"/>
              <w:spacing w:before="0" w:beforeAutospacing="0" w:after="0" w:afterAutospacing="0" w:line="276" w:lineRule="auto"/>
              <w:ind w:firstLine="767"/>
              <w:jc w:val="both"/>
            </w:pPr>
            <w:r w:rsidRPr="00723896">
              <w:t xml:space="preserve">Pabrėžiame patvirtintų Tarybos rekomendacijų dėl koordinuoto požiūrio į laisvo judėjimo ribojimus ES viduje ir dėl nebūtinų kelionių iš trečiųjų šalių ribojimo įgyvendinimo svarbą, kartu užtikrinant Bendrosios rinkos ir Šengeno erdvės sklandų veikimą. </w:t>
            </w:r>
          </w:p>
          <w:p w:rsidR="00051CA5" w:rsidRPr="00723896" w:rsidRDefault="00426348" w:rsidP="001844B6">
            <w:pPr>
              <w:pStyle w:val="NormalWeb"/>
              <w:spacing w:before="0" w:beforeAutospacing="0" w:after="0" w:afterAutospacing="0" w:line="276" w:lineRule="auto"/>
              <w:ind w:firstLine="767"/>
              <w:jc w:val="both"/>
            </w:pPr>
            <w:r w:rsidRPr="00723896">
              <w:t xml:space="preserve">Remiame kuo spartesnį </w:t>
            </w:r>
            <w:r w:rsidR="001844B6" w:rsidRPr="00723896">
              <w:t>„S</w:t>
            </w:r>
            <w:r w:rsidR="00051CA5" w:rsidRPr="00723896">
              <w:t>kaitmeninio žaliojo pažymėjimo“</w:t>
            </w:r>
            <w:r w:rsidRPr="00723896">
              <w:t xml:space="preserve"> vystymą, tikimės, kad </w:t>
            </w:r>
            <w:proofErr w:type="spellStart"/>
            <w:r w:rsidRPr="00723896">
              <w:t>tarpinstitucinis</w:t>
            </w:r>
            <w:proofErr w:type="spellEnd"/>
            <w:r w:rsidRPr="00723896">
              <w:t xml:space="preserve"> susitarimas bus pasiektas </w:t>
            </w:r>
            <w:r w:rsidR="00C8638B" w:rsidRPr="00723896">
              <w:t>laiku, kad pažymėjimas pradėtų veikti jau birželį</w:t>
            </w:r>
            <w:r w:rsidR="00051CA5" w:rsidRPr="00723896">
              <w:t xml:space="preserve">. Pritariame, kad šiame pažymėjime būtų informacija ne tik apie skiepijimą, bet ir persirgimą COVID-19 liga bei atliktus testus </w:t>
            </w:r>
            <w:r w:rsidRPr="00723896">
              <w:t xml:space="preserve">ir gautus neigiamus rezultatus. </w:t>
            </w:r>
            <w:r w:rsidR="00051CA5" w:rsidRPr="00723896">
              <w:t>Laikomės nuomonės, kad turi būti pripažįstami tik sertifikatai, patvirtinantys skiepijimą Europos vaistų agentūros patvirtinta vakcina</w:t>
            </w:r>
            <w:r w:rsidRPr="00723896">
              <w:t xml:space="preserve">. Pažymime, kad valstybės narės jokiomis aplinkybėmis neturi būti </w:t>
            </w:r>
            <w:r w:rsidRPr="00723896">
              <w:lastRenderedPageBreak/>
              <w:t>įpareigotos savo teritorijoje pripažinti kitų, Europos vaistų agentūros neautorizuotų, vakcinų.</w:t>
            </w:r>
            <w:r w:rsidR="00684CDB" w:rsidRPr="00723896">
              <w:t xml:space="preserve"> Taip pat remiame diskusijas dėl galimybės pripažinti trečiųjų šalių išduodamus pažymėjimus (užtikrinant jų saugumą, taip pat abipusiškumą ES piliečių atžvilgiu), siekiant palengvinti keliones į ES šalių, kuriose skiepijama sparčiausiai ir kuriose epidemiologinė situacija </w:t>
            </w:r>
            <w:r w:rsidR="00225461" w:rsidRPr="00723896">
              <w:t xml:space="preserve">sparčiai gerėja, piliečiams. </w:t>
            </w:r>
            <w:r w:rsidRPr="00723896">
              <w:t xml:space="preserve"> </w:t>
            </w:r>
          </w:p>
          <w:p w:rsidR="00AD3480" w:rsidRPr="00723896" w:rsidRDefault="002F13D0" w:rsidP="001844B6">
            <w:pPr>
              <w:pStyle w:val="NormalWeb"/>
              <w:spacing w:before="0" w:beforeAutospacing="0" w:after="0" w:afterAutospacing="0" w:line="276" w:lineRule="auto"/>
              <w:ind w:firstLine="767"/>
              <w:jc w:val="both"/>
            </w:pPr>
            <w:r w:rsidRPr="00723896">
              <w:t>Pažymime koordinuotos komunikacijos svarbą. Labai svarbu, kad valstybių narių sprendimai dėl skiepijimo konkrečia vakcina būtų paremti Europos vaistų agentūros rekomendacijomis.</w:t>
            </w:r>
            <w:r w:rsidR="00426348" w:rsidRPr="00723896">
              <w:t xml:space="preserve"> Tai padidintų visuomenės pasitikėjimą ES skiepijimo strategija.</w:t>
            </w:r>
          </w:p>
          <w:p w:rsidR="00051CA5" w:rsidRPr="00723896" w:rsidRDefault="00051CA5" w:rsidP="001844B6">
            <w:pPr>
              <w:pStyle w:val="NormalWeb"/>
              <w:spacing w:before="0" w:beforeAutospacing="0" w:after="0" w:afterAutospacing="0" w:line="276" w:lineRule="auto"/>
              <w:ind w:firstLine="767"/>
              <w:jc w:val="both"/>
            </w:pPr>
            <w:r w:rsidRPr="00723896">
              <w:t xml:space="preserve">Remiame ES dalijimosi vakcina mechanizmą. </w:t>
            </w:r>
            <w:r w:rsidR="00426348" w:rsidRPr="00723896">
              <w:t xml:space="preserve">Paskelbtos žinios apie ES pagalbą Vakarų Balkanų valstybėms, taip pat pastangos spartinti skiepijimą Afrikoje </w:t>
            </w:r>
            <w:r w:rsidR="00723896">
              <w:t xml:space="preserve">yra </w:t>
            </w:r>
            <w:r w:rsidR="00426348" w:rsidRPr="00723896">
              <w:t>labai svarbios</w:t>
            </w:r>
            <w:r w:rsidR="00C8638B" w:rsidRPr="00723896">
              <w:t xml:space="preserve"> globalaus atsako į pandemiją kontekste</w:t>
            </w:r>
            <w:r w:rsidR="00426348" w:rsidRPr="00723896">
              <w:t>. Tačiau nuosekliai</w:t>
            </w:r>
            <w:r w:rsidRPr="00723896">
              <w:t xml:space="preserve"> pabrėžiame būtinybę palengvinti prieigą prie vakcinos </w:t>
            </w:r>
            <w:r w:rsidR="00426348" w:rsidRPr="00723896">
              <w:t>ir Rytų partnerystės valstybėms</w:t>
            </w:r>
            <w:r w:rsidRPr="00723896">
              <w:t xml:space="preserve">. </w:t>
            </w:r>
          </w:p>
          <w:p w:rsidR="00051CA5" w:rsidRPr="00723896" w:rsidRDefault="00051CA5" w:rsidP="003A04BB">
            <w:pPr>
              <w:spacing w:line="276" w:lineRule="auto"/>
              <w:jc w:val="both"/>
              <w:rPr>
                <w:color w:val="000000"/>
                <w:lang w:val="lt-LT"/>
              </w:rPr>
            </w:pPr>
          </w:p>
          <w:p w:rsidR="00051CA5" w:rsidRPr="00723896" w:rsidRDefault="00051CA5" w:rsidP="001844B6">
            <w:pPr>
              <w:pStyle w:val="BodyA"/>
              <w:spacing w:line="276" w:lineRule="auto"/>
              <w:jc w:val="both"/>
              <w:rPr>
                <w:rFonts w:hAnsi="Times New Roman" w:cs="Times New Roman"/>
                <w:lang w:val="lt-LT"/>
              </w:rPr>
            </w:pPr>
            <w:r w:rsidRPr="00723896">
              <w:rPr>
                <w:i/>
                <w:lang w:val="lt-LT"/>
              </w:rPr>
              <w:t>Jei ES Tarybai pirmininkaujanti Portugalija pateiks papildom</w:t>
            </w:r>
            <w:r w:rsidRPr="00723896">
              <w:rPr>
                <w:rFonts w:ascii="Calibri" w:hAnsi="Calibri" w:cs="Calibri"/>
                <w:i/>
                <w:lang w:val="lt-LT"/>
              </w:rPr>
              <w:t>ą</w:t>
            </w:r>
            <w:r w:rsidRPr="00723896">
              <w:rPr>
                <w:i/>
                <w:lang w:val="lt-LT"/>
              </w:rPr>
              <w:t xml:space="preserve"> informacij</w:t>
            </w:r>
            <w:r w:rsidRPr="00723896">
              <w:rPr>
                <w:rFonts w:ascii="Calibri" w:hAnsi="Calibri" w:cs="Calibri"/>
                <w:i/>
                <w:lang w:val="lt-LT"/>
              </w:rPr>
              <w:t>ą</w:t>
            </w:r>
            <w:r w:rsidRPr="00723896">
              <w:rPr>
                <w:i/>
                <w:lang w:val="lt-LT"/>
              </w:rPr>
              <w:t xml:space="preserve"> apie svarstytinus klausimus, Lietuvos pozicija prireikus bus papildyta ir suderinta darbo tvarka</w:t>
            </w:r>
          </w:p>
        </w:tc>
      </w:tr>
    </w:tbl>
    <w:p w:rsidR="007443D4" w:rsidRPr="00723896" w:rsidRDefault="007443D4">
      <w:pPr>
        <w:rPr>
          <w:lang w:val="lt-LT"/>
        </w:rPr>
      </w:pPr>
    </w:p>
    <w:tbl>
      <w:tblPr>
        <w:tblW w:w="905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7443D4" w:rsidRPr="003A1927" w:rsidTr="007443D4">
        <w:trPr>
          <w:trHeight w:val="411"/>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43D4" w:rsidRPr="00723896" w:rsidRDefault="007443D4" w:rsidP="00071CDE">
            <w:pPr>
              <w:pStyle w:val="BodyA"/>
              <w:spacing w:line="276" w:lineRule="auto"/>
              <w:rPr>
                <w:rFonts w:hAnsi="Times New Roman" w:cs="Times New Roman"/>
                <w:b/>
                <w:color w:val="auto"/>
                <w:lang w:val="lt-LT"/>
              </w:rPr>
            </w:pPr>
            <w:r w:rsidRPr="00723896">
              <w:rPr>
                <w:rFonts w:hAnsi="Times New Roman" w:cs="Times New Roman"/>
                <w:b/>
                <w:color w:val="auto"/>
                <w:lang w:val="lt-LT"/>
              </w:rPr>
              <w:t xml:space="preserve">Konferencija dėl Europos ateities </w:t>
            </w:r>
            <w:r w:rsidRPr="00723896">
              <w:rPr>
                <w:rFonts w:hAnsi="Times New Roman" w:cs="Times New Roman"/>
                <w:color w:val="auto"/>
                <w:lang w:val="lt-LT"/>
              </w:rPr>
              <w:t>(</w:t>
            </w:r>
            <w:r w:rsidRPr="00723896">
              <w:rPr>
                <w:rFonts w:hAnsi="Times New Roman" w:cs="Times New Roman"/>
                <w:i/>
                <w:color w:val="auto"/>
                <w:lang w:val="lt-LT"/>
              </w:rPr>
              <w:t>pirmininkaujančios šalies informacija</w:t>
            </w:r>
            <w:r w:rsidRPr="00723896">
              <w:rPr>
                <w:rFonts w:hAnsi="Times New Roman" w:cs="Times New Roman"/>
                <w:color w:val="auto"/>
                <w:lang w:val="lt-LT"/>
              </w:rPr>
              <w:t>)</w:t>
            </w:r>
          </w:p>
          <w:p w:rsidR="007443D4" w:rsidRPr="00723896" w:rsidRDefault="007443D4" w:rsidP="00302368">
            <w:pPr>
              <w:pStyle w:val="BodyA"/>
              <w:spacing w:line="276" w:lineRule="auto"/>
              <w:rPr>
                <w:rFonts w:hAnsi="Times New Roman" w:cs="Times New Roman"/>
                <w:b/>
                <w:color w:val="auto"/>
                <w:lang w:val="lt-LT"/>
              </w:rPr>
            </w:pPr>
          </w:p>
          <w:p w:rsidR="00302368" w:rsidRPr="00723896" w:rsidRDefault="007443D4" w:rsidP="00302368">
            <w:pPr>
              <w:pStyle w:val="NormalWeb"/>
              <w:spacing w:before="0" w:beforeAutospacing="0" w:after="0" w:afterAutospacing="0" w:line="276" w:lineRule="auto"/>
              <w:ind w:firstLine="767"/>
              <w:jc w:val="both"/>
              <w:rPr>
                <w:rStyle w:val="tojvnm2t"/>
              </w:rPr>
            </w:pPr>
            <w:r w:rsidRPr="00723896">
              <w:rPr>
                <w:b/>
              </w:rPr>
              <w:t xml:space="preserve">Klausimo esmė. </w:t>
            </w:r>
            <w:r w:rsidR="00302368" w:rsidRPr="00723896">
              <w:t>Pirmininkaujant</w:t>
            </w:r>
            <w:r w:rsidR="00723896">
              <w:t>i Portugalija pateiks naujausią informaciją</w:t>
            </w:r>
            <w:r w:rsidR="00302368" w:rsidRPr="00723896">
              <w:t xml:space="preserve"> dėl Konferencijos dėl Europos ateities. Kovo 10 d. EP prezidentas, EK prezidentė ir Tarybai pirmininkaujančios Portugalijos premjeras pasirašė bendrą deklaraciją dėl Konferencijos dėl Europos ateities. Konferencijos oficialus atidarymas numatytas gegužės 9 d. Strasbūre. </w:t>
            </w:r>
            <w:r w:rsidR="00302368" w:rsidRPr="00723896">
              <w:rPr>
                <w:rStyle w:val="tojvnm2t"/>
              </w:rPr>
              <w:t xml:space="preserve">Planuojamas interaktyvus televizijai pritaikytas renginys, vyks jo tiesioginė transliacija. </w:t>
            </w:r>
            <w:r w:rsidR="00302368" w:rsidRPr="00723896">
              <w:t xml:space="preserve">Jau įvyko trys Konferencijos </w:t>
            </w:r>
            <w:r w:rsidR="00723896">
              <w:t xml:space="preserve">vykdančiosios tarybos posėdžiai, kuriuose </w:t>
            </w:r>
            <w:r w:rsidR="00302368" w:rsidRPr="00723896">
              <w:t xml:space="preserve">aptarti bendrieji Konferencijos darbo principai, biudžeto, komunikacijos klausimai, </w:t>
            </w:r>
            <w:r w:rsidR="00302368" w:rsidRPr="00723896">
              <w:rPr>
                <w:bCs/>
              </w:rPr>
              <w:t xml:space="preserve">patvirtinta Konferencijos Chartija, vykdomosios tarybos darbo metodai, europinių piliečių panelių organizavimo </w:t>
            </w:r>
            <w:proofErr w:type="spellStart"/>
            <w:r w:rsidR="00302368" w:rsidRPr="00723896">
              <w:rPr>
                <w:bCs/>
              </w:rPr>
              <w:t>modalumai</w:t>
            </w:r>
            <w:proofErr w:type="spellEnd"/>
            <w:r w:rsidR="00302368" w:rsidRPr="00723896">
              <w:rPr>
                <w:bCs/>
              </w:rPr>
              <w:t xml:space="preserve">. Toliau tariamasi dėl Konferencijos plenarinių sesijų sudėties ir organizavimo principų. Balandžio 19 d. startavo speciali šiai konferencijai skirta skaitmeninė platforma. </w:t>
            </w:r>
            <w:r w:rsidR="00302368" w:rsidRPr="00723896">
              <w:t>Joje visi ES bei kitų šalių piliečiai gali dalintis savo idėjomis dėl Europos ateities, organizuoti renginius, stebėti jų rezultatus ir tai daryti bet kuria iš 24 ES kalbų.</w:t>
            </w:r>
          </w:p>
          <w:p w:rsidR="00302368" w:rsidRPr="00723896" w:rsidRDefault="00302368" w:rsidP="00302368">
            <w:pPr>
              <w:pStyle w:val="NormalWeb"/>
              <w:spacing w:before="0" w:beforeAutospacing="0" w:after="0" w:afterAutospacing="0" w:line="276" w:lineRule="auto"/>
              <w:jc w:val="both"/>
              <w:rPr>
                <w:rStyle w:val="tojvnm2t"/>
              </w:rPr>
            </w:pPr>
          </w:p>
          <w:p w:rsidR="007443D4" w:rsidRPr="00723896" w:rsidRDefault="00723896" w:rsidP="00723896">
            <w:pPr>
              <w:pStyle w:val="BodyA"/>
              <w:spacing w:line="276" w:lineRule="auto"/>
              <w:ind w:firstLine="767"/>
              <w:jc w:val="both"/>
              <w:rPr>
                <w:rFonts w:hAnsi="Times New Roman" w:cs="Times New Roman"/>
                <w:b/>
                <w:color w:val="auto"/>
                <w:lang w:val="lt-LT"/>
              </w:rPr>
            </w:pPr>
            <w:r>
              <w:rPr>
                <w:rFonts w:hAnsi="Times New Roman" w:cs="Times New Roman"/>
                <w:b/>
                <w:bCs/>
                <w:lang w:val="lt-LT"/>
              </w:rPr>
              <w:t>Lietuvos pozicija.</w:t>
            </w:r>
            <w:r w:rsidR="00302368" w:rsidRPr="00723896">
              <w:rPr>
                <w:rFonts w:hAnsi="Times New Roman" w:cs="Times New Roman"/>
                <w:lang w:val="lt-LT"/>
              </w:rPr>
              <w:t xml:space="preserve"> Remiame Konferencijos dėl Europos ateities iniciatyvą. Nors atsigavimas po pandemijos – svarbiausias prioritetas, tuo pat metu reikia ieškoti būdų, kaip užtikrinti geresnį ES veikimą, </w:t>
            </w:r>
            <w:r>
              <w:rPr>
                <w:rFonts w:hAnsi="Times New Roman" w:cs="Times New Roman"/>
                <w:lang w:val="lt-LT"/>
              </w:rPr>
              <w:t>o ypatingai -</w:t>
            </w:r>
            <w:r w:rsidR="00302368" w:rsidRPr="00723896">
              <w:rPr>
                <w:rFonts w:hAnsi="Times New Roman" w:cs="Times New Roman"/>
                <w:lang w:val="lt-LT"/>
              </w:rPr>
              <w:t xml:space="preserve"> stiprinti ryšį su piliečiais. Turime susitelkti į ES atsigavimą po pandemijos ir padėti mūsų piliečiams bei įmonėms pasinaudoti ES teikiamomis galimybėmis: perė</w:t>
            </w:r>
            <w:r>
              <w:rPr>
                <w:rFonts w:hAnsi="Times New Roman" w:cs="Times New Roman"/>
                <w:lang w:val="lt-LT"/>
              </w:rPr>
              <w:t xml:space="preserve">jimu prie žaliosios ekonomikos ir </w:t>
            </w:r>
            <w:r w:rsidR="00302368" w:rsidRPr="00723896">
              <w:rPr>
                <w:rFonts w:hAnsi="Times New Roman" w:cs="Times New Roman"/>
                <w:lang w:val="lt-LT"/>
              </w:rPr>
              <w:t xml:space="preserve">skaitmenine transformacija. Pasisakome už kuo didesnį nacionalinių parlamentų vaidmenį Konferencijoje. Siekiame, kad Konferencijos plenarinėse sesijose dalyvautų po vienodą skaičių EP ir nacionalinių parlamentų atstovų. Šis forumas grindžiamas principu „iš apačios į viršų“ ir turėtų būti prieinama visiems piliečiams iš visų visuomenės sluoksnių. Konferencijos metu tikimės atviro ir </w:t>
            </w:r>
            <w:proofErr w:type="spellStart"/>
            <w:r w:rsidR="00302368" w:rsidRPr="00723896">
              <w:rPr>
                <w:rFonts w:hAnsi="Times New Roman" w:cs="Times New Roman"/>
                <w:lang w:val="lt-LT"/>
              </w:rPr>
              <w:t>įtraukaus</w:t>
            </w:r>
            <w:proofErr w:type="spellEnd"/>
            <w:r w:rsidR="00302368" w:rsidRPr="00723896">
              <w:rPr>
                <w:rFonts w:hAnsi="Times New Roman" w:cs="Times New Roman"/>
                <w:lang w:val="lt-LT"/>
              </w:rPr>
              <w:t xml:space="preserve"> dialogo su visuomene. Lietuvoje ši Konferencija turėtų padėti burti vietos bendruomenes, plėtoti demokratiją ir diskusijų kultūrą arčiausiai žmonių. Ypatingą reikšmę turės ir jaunimo įtraukimas. Kol nėra galimybės organizuoti gyvas diskusijas, turime pilnai išnaudoti Europos Komisijos skaitmeninės platformos teikiamas galimybes. </w:t>
            </w:r>
            <w:r>
              <w:rPr>
                <w:rFonts w:hAnsi="Times New Roman" w:cs="Times New Roman"/>
                <w:lang w:val="lt-LT"/>
              </w:rPr>
              <w:t>Komisija</w:t>
            </w:r>
            <w:r w:rsidR="00302368" w:rsidRPr="00723896">
              <w:rPr>
                <w:rFonts w:hAnsi="Times New Roman" w:cs="Times New Roman"/>
                <w:lang w:val="lt-LT"/>
              </w:rPr>
              <w:t xml:space="preserve"> </w:t>
            </w:r>
            <w:r>
              <w:rPr>
                <w:rFonts w:hAnsi="Times New Roman" w:cs="Times New Roman"/>
                <w:lang w:val="lt-LT"/>
              </w:rPr>
              <w:t xml:space="preserve">turi </w:t>
            </w:r>
            <w:r w:rsidR="00302368" w:rsidRPr="00723896">
              <w:rPr>
                <w:rFonts w:hAnsi="Times New Roman" w:cs="Times New Roman"/>
                <w:lang w:val="lt-LT"/>
              </w:rPr>
              <w:lastRenderedPageBreak/>
              <w:t xml:space="preserve">rasti tinkamus techninius sprendimus, siekiant užtikrinti skaitmeninės platformos saugumą ir kokybišką </w:t>
            </w:r>
            <w:r>
              <w:rPr>
                <w:rFonts w:hAnsi="Times New Roman" w:cs="Times New Roman"/>
                <w:lang w:val="lt-LT"/>
              </w:rPr>
              <w:t>„</w:t>
            </w:r>
            <w:r w:rsidR="00302368" w:rsidRPr="00723896">
              <w:rPr>
                <w:rFonts w:hAnsi="Times New Roman" w:cs="Times New Roman"/>
                <w:lang w:val="lt-LT"/>
              </w:rPr>
              <w:t>mašininį</w:t>
            </w:r>
            <w:r>
              <w:rPr>
                <w:rFonts w:hAnsi="Times New Roman" w:cs="Times New Roman"/>
                <w:lang w:val="lt-LT"/>
              </w:rPr>
              <w:t>“</w:t>
            </w:r>
            <w:r w:rsidR="00302368" w:rsidRPr="00723896">
              <w:rPr>
                <w:rFonts w:hAnsi="Times New Roman" w:cs="Times New Roman"/>
                <w:lang w:val="lt-LT"/>
              </w:rPr>
              <w:t xml:space="preserve"> vertimą</w:t>
            </w:r>
            <w:r>
              <w:rPr>
                <w:rFonts w:hAnsi="Times New Roman" w:cs="Times New Roman"/>
                <w:lang w:val="lt-LT"/>
              </w:rPr>
              <w:t>.</w:t>
            </w:r>
          </w:p>
        </w:tc>
      </w:tr>
    </w:tbl>
    <w:p w:rsidR="007443D4" w:rsidRPr="00723896" w:rsidRDefault="007443D4">
      <w:pPr>
        <w:rPr>
          <w:lang w:val="lt-LT"/>
        </w:rPr>
      </w:pPr>
    </w:p>
    <w:tbl>
      <w:tblPr>
        <w:tblW w:w="905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7443D4" w:rsidRPr="00140D72" w:rsidTr="007443D4">
        <w:trPr>
          <w:trHeight w:val="411"/>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43D4" w:rsidRPr="00723896" w:rsidRDefault="007443D4" w:rsidP="00C4692D">
            <w:pPr>
              <w:pStyle w:val="BodyA"/>
              <w:spacing w:line="276" w:lineRule="auto"/>
              <w:jc w:val="both"/>
              <w:rPr>
                <w:rFonts w:hAnsi="Times New Roman" w:cs="Times New Roman"/>
                <w:b/>
                <w:color w:val="auto"/>
                <w:lang w:val="lt-LT"/>
              </w:rPr>
            </w:pPr>
            <w:r w:rsidRPr="00723896">
              <w:rPr>
                <w:rFonts w:hAnsi="Times New Roman" w:cs="Times New Roman"/>
                <w:b/>
                <w:color w:val="auto"/>
                <w:lang w:val="lt-LT"/>
              </w:rPr>
              <w:t xml:space="preserve">Pasirengimas gegužės 25 d. neeilinei Europos Vadovų Tarybai. </w:t>
            </w:r>
            <w:r w:rsidR="00140D72" w:rsidRPr="00140D72">
              <w:rPr>
                <w:rFonts w:hAnsi="Times New Roman" w:cs="Times New Roman"/>
                <w:b/>
                <w:color w:val="auto"/>
                <w:lang w:val="lt-LT"/>
              </w:rPr>
              <w:t xml:space="preserve">Anotuotos darbotvarkės projektas </w:t>
            </w:r>
            <w:r w:rsidRPr="00723896">
              <w:rPr>
                <w:rFonts w:hAnsi="Times New Roman" w:cs="Times New Roman"/>
                <w:color w:val="auto"/>
                <w:lang w:val="lt-LT"/>
              </w:rPr>
              <w:t>(</w:t>
            </w:r>
            <w:r w:rsidRPr="00723896">
              <w:rPr>
                <w:rFonts w:hAnsi="Times New Roman" w:cs="Times New Roman"/>
                <w:i/>
                <w:color w:val="auto"/>
                <w:lang w:val="lt-LT"/>
              </w:rPr>
              <w:t>pasikeitimas nuomonėmis</w:t>
            </w:r>
            <w:r w:rsidRPr="00723896">
              <w:rPr>
                <w:rFonts w:hAnsi="Times New Roman" w:cs="Times New Roman"/>
                <w:color w:val="auto"/>
                <w:lang w:val="lt-LT"/>
              </w:rPr>
              <w:t>)</w:t>
            </w:r>
            <w:r w:rsidRPr="00723896">
              <w:rPr>
                <w:rFonts w:hAnsi="Times New Roman" w:cs="Times New Roman"/>
                <w:b/>
                <w:color w:val="auto"/>
                <w:lang w:val="lt-LT"/>
              </w:rPr>
              <w:t xml:space="preserve"> </w:t>
            </w:r>
          </w:p>
          <w:p w:rsidR="007443D4" w:rsidRPr="00723896" w:rsidRDefault="007443D4" w:rsidP="00C4692D">
            <w:pPr>
              <w:pStyle w:val="BodyA"/>
              <w:spacing w:line="276" w:lineRule="auto"/>
              <w:jc w:val="both"/>
              <w:rPr>
                <w:rFonts w:hAnsi="Times New Roman" w:cs="Times New Roman"/>
                <w:b/>
                <w:color w:val="auto"/>
                <w:lang w:val="lt-LT"/>
              </w:rPr>
            </w:pPr>
          </w:p>
          <w:p w:rsidR="00F11E03" w:rsidRPr="00723896" w:rsidRDefault="007443D4" w:rsidP="001844B6">
            <w:pPr>
              <w:spacing w:line="276" w:lineRule="auto"/>
              <w:ind w:firstLine="767"/>
              <w:jc w:val="both"/>
              <w:rPr>
                <w:rFonts w:eastAsia="Times New Roman"/>
                <w:lang w:val="lt-LT"/>
              </w:rPr>
            </w:pPr>
            <w:r w:rsidRPr="00723896">
              <w:rPr>
                <w:rFonts w:eastAsia="Times New Roman"/>
                <w:b/>
                <w:lang w:val="lt-LT"/>
              </w:rPr>
              <w:t>Klausimo esmė.</w:t>
            </w:r>
            <w:r w:rsidRPr="00723896">
              <w:rPr>
                <w:rFonts w:eastAsia="Times New Roman"/>
                <w:lang w:val="lt-LT"/>
              </w:rPr>
              <w:t xml:space="preserve"> </w:t>
            </w:r>
            <w:r w:rsidR="00F11E03" w:rsidRPr="00723896">
              <w:rPr>
                <w:rFonts w:eastAsia="Times New Roman"/>
                <w:lang w:val="lt-LT"/>
              </w:rPr>
              <w:t xml:space="preserve">2021 m. gegužės 25 d. įvyks neeilinis Europos Vadovų Tarybos posėdis, kurio darbotvarkėje preliminariai numatyti šie klausimai: klimato kaita, atsakas į COVID ir Rusija. </w:t>
            </w:r>
          </w:p>
          <w:p w:rsidR="00F11E03" w:rsidRPr="00723896" w:rsidRDefault="00F11E03" w:rsidP="001844B6">
            <w:pPr>
              <w:spacing w:line="276" w:lineRule="auto"/>
              <w:ind w:firstLine="767"/>
              <w:jc w:val="both"/>
              <w:rPr>
                <w:rFonts w:eastAsia="Times New Roman"/>
                <w:lang w:val="lt-LT"/>
              </w:rPr>
            </w:pPr>
            <w:r w:rsidRPr="00723896">
              <w:rPr>
                <w:rFonts w:eastAsia="Times New Roman"/>
                <w:lang w:val="lt-LT"/>
              </w:rPr>
              <w:t>Dėl klimato kaitos, 2020 m. gruodžio EVT, patvirtindama  padidintą ES 2030 m. emisijų  mažinimo tikslą (mažiausiai 55 proc.), nusprendė, kad EVT grįš prie šio klausimo ir patvirtins papildomas gaires, prieš EK pateikiant savo  pasiūlymus („</w:t>
            </w:r>
            <w:proofErr w:type="spellStart"/>
            <w:r w:rsidRPr="00723896">
              <w:rPr>
                <w:rFonts w:eastAsia="Times New Roman"/>
                <w:i/>
                <w:lang w:val="lt-LT"/>
              </w:rPr>
              <w:t>Fit</w:t>
            </w:r>
            <w:proofErr w:type="spellEnd"/>
            <w:r w:rsidRPr="00723896">
              <w:rPr>
                <w:rFonts w:eastAsia="Times New Roman"/>
                <w:i/>
                <w:lang w:val="lt-LT"/>
              </w:rPr>
              <w:t xml:space="preserve"> </w:t>
            </w:r>
            <w:proofErr w:type="spellStart"/>
            <w:r w:rsidRPr="00723896">
              <w:rPr>
                <w:rFonts w:eastAsia="Times New Roman"/>
                <w:i/>
                <w:lang w:val="lt-LT"/>
              </w:rPr>
              <w:t>for</w:t>
            </w:r>
            <w:proofErr w:type="spellEnd"/>
            <w:r w:rsidRPr="00723896">
              <w:rPr>
                <w:rFonts w:eastAsia="Times New Roman"/>
                <w:i/>
                <w:lang w:val="lt-LT"/>
              </w:rPr>
              <w:t xml:space="preserve"> 55</w:t>
            </w:r>
            <w:r w:rsidRPr="00723896">
              <w:rPr>
                <w:rFonts w:eastAsia="Times New Roman"/>
                <w:lang w:val="lt-LT"/>
              </w:rPr>
              <w:t xml:space="preserve">“ teisės aktų pakeitimų pasiūlymai, birželio mėn.). Šiame kontekste bus sprendžiama dėl Pastangų pasidalijimo reglamento ateities. Š. m. balandžio 20 d.  </w:t>
            </w:r>
            <w:proofErr w:type="spellStart"/>
            <w:r w:rsidRPr="00723896">
              <w:rPr>
                <w:rFonts w:eastAsia="Times New Roman"/>
                <w:lang w:val="lt-LT"/>
              </w:rPr>
              <w:t>triloge</w:t>
            </w:r>
            <w:proofErr w:type="spellEnd"/>
            <w:r w:rsidRPr="00723896">
              <w:rPr>
                <w:rFonts w:eastAsia="Times New Roman"/>
                <w:lang w:val="lt-LT"/>
              </w:rPr>
              <w:t xml:space="preserve"> su Europos Parlamentu sutarta dėl Europos klimato reglamento (Klimato įstatymas), kuris teisiškai įpareigoja ES  pasiekti neutralumo klimatui tikslą iki 2050 m., siekti neigiamų šiltnamio efektą sukeliančių dujų (ŠESD) tikslo po 2050 m., o iki 2030 m. ŠESD emisijas sumažinti mažiausiai 55 % palyginus su 1990 metais. Svarbu, kad gegužės 25 d. EVT pateiktų papildomas gaires dėl ES „</w:t>
            </w:r>
            <w:proofErr w:type="spellStart"/>
            <w:r w:rsidRPr="00723896">
              <w:rPr>
                <w:rFonts w:eastAsia="Times New Roman"/>
                <w:i/>
                <w:lang w:val="lt-LT"/>
              </w:rPr>
              <w:t>Fit</w:t>
            </w:r>
            <w:proofErr w:type="spellEnd"/>
            <w:r w:rsidRPr="00723896">
              <w:rPr>
                <w:rFonts w:eastAsia="Times New Roman"/>
                <w:i/>
                <w:lang w:val="lt-LT"/>
              </w:rPr>
              <w:t xml:space="preserve"> </w:t>
            </w:r>
            <w:proofErr w:type="spellStart"/>
            <w:r w:rsidRPr="00723896">
              <w:rPr>
                <w:rFonts w:eastAsia="Times New Roman"/>
                <w:i/>
                <w:lang w:val="lt-LT"/>
              </w:rPr>
              <w:t>for</w:t>
            </w:r>
            <w:proofErr w:type="spellEnd"/>
            <w:r w:rsidRPr="00723896">
              <w:rPr>
                <w:rFonts w:eastAsia="Times New Roman"/>
                <w:i/>
                <w:lang w:val="lt-LT"/>
              </w:rPr>
              <w:t xml:space="preserve"> 55</w:t>
            </w:r>
            <w:r w:rsidRPr="00723896">
              <w:rPr>
                <w:rFonts w:eastAsia="Times New Roman"/>
                <w:lang w:val="lt-LT"/>
              </w:rPr>
              <w:t>“ teisės aktų pakeitimų ir ES valstybių narių įsipareigojimų (ŠESD mažinimo tikslų) pasidalinimo ES apyvartinių taršos leidimų prekybos sistemos nedalyvaujančiuose sektoriuose pagal Pastangų pasidalinimo reglamentą.</w:t>
            </w:r>
          </w:p>
          <w:p w:rsidR="00F11E03" w:rsidRPr="00723896" w:rsidRDefault="00F11E03" w:rsidP="001844B6">
            <w:pPr>
              <w:spacing w:line="276" w:lineRule="auto"/>
              <w:ind w:firstLine="767"/>
              <w:jc w:val="both"/>
              <w:rPr>
                <w:rFonts w:eastAsia="Times New Roman"/>
                <w:lang w:val="lt-LT"/>
              </w:rPr>
            </w:pPr>
            <w:r w:rsidRPr="00723896">
              <w:rPr>
                <w:rFonts w:eastAsia="Times New Roman"/>
                <w:lang w:val="lt-LT"/>
              </w:rPr>
              <w:t>Atsako į COVID pandemiją koordinavimas svarstomas reguliariai, kiekviename EVT posėdyje. Tikimasi, kad EVT galėtų nubrėžti gaires, leidžiančias geriau koordinuoti vakcinų pirkimą/platinimą ne tik ES viduje, bet taip pat ir už jos ribų, t. y. padėti trečiosioms šalims.</w:t>
            </w:r>
          </w:p>
          <w:p w:rsidR="00F11E03" w:rsidRPr="00723896" w:rsidRDefault="00F11E03" w:rsidP="00F11E03">
            <w:pPr>
              <w:spacing w:line="276" w:lineRule="auto"/>
              <w:jc w:val="both"/>
              <w:rPr>
                <w:rFonts w:eastAsia="Times New Roman"/>
                <w:lang w:val="lt-LT"/>
              </w:rPr>
            </w:pPr>
            <w:r w:rsidRPr="00723896">
              <w:rPr>
                <w:rFonts w:eastAsia="Times New Roman"/>
                <w:lang w:val="lt-LT"/>
              </w:rPr>
              <w:t>Dėl Rusijos, įvyks strateginė EVT diskusija, kuri buvo planuoja 2021 m. kovo 25</w:t>
            </w:r>
            <w:r w:rsidR="001844B6" w:rsidRPr="00723896">
              <w:rPr>
                <w:rFonts w:eastAsia="Times New Roman"/>
                <w:lang w:val="lt-LT"/>
              </w:rPr>
              <w:t>–</w:t>
            </w:r>
            <w:r w:rsidRPr="00723896">
              <w:rPr>
                <w:rFonts w:eastAsia="Times New Roman"/>
                <w:lang w:val="lt-LT"/>
              </w:rPr>
              <w:t>26 d. EVT posėdyje, bet buvo nukelta dėl neįvykusio fizinio posėdžio.</w:t>
            </w:r>
          </w:p>
          <w:p w:rsidR="00F11E03" w:rsidRPr="00723896" w:rsidRDefault="00F11E03" w:rsidP="00F11E03">
            <w:pPr>
              <w:spacing w:line="276" w:lineRule="auto"/>
              <w:jc w:val="both"/>
              <w:rPr>
                <w:rFonts w:eastAsia="Times New Roman"/>
                <w:lang w:val="lt-LT"/>
              </w:rPr>
            </w:pPr>
          </w:p>
          <w:p w:rsidR="00F11E03" w:rsidRPr="00723896" w:rsidRDefault="00F11E03" w:rsidP="001844B6">
            <w:pPr>
              <w:spacing w:line="276" w:lineRule="auto"/>
              <w:ind w:firstLine="767"/>
              <w:jc w:val="both"/>
              <w:rPr>
                <w:rFonts w:eastAsia="Times New Roman"/>
                <w:b/>
                <w:lang w:val="lt-LT"/>
              </w:rPr>
            </w:pPr>
            <w:r w:rsidRPr="00723896">
              <w:rPr>
                <w:rFonts w:eastAsia="Times New Roman"/>
                <w:b/>
                <w:lang w:val="lt-LT"/>
              </w:rPr>
              <w:t xml:space="preserve">Lietuvos pozicija. </w:t>
            </w:r>
            <w:r w:rsidRPr="00723896">
              <w:rPr>
                <w:lang w:val="lt-LT"/>
              </w:rPr>
              <w:t>Klimato kaitos klausimu Lietuvai svarbiausia, kad gegužės 25 d.  būtų patvirtintos gairės dėl padidinto ES 2030  m. ŠESD mažinimo  tikslo (mažiausiai 55 proc.) įgyvendinimo, laikantis požiūrio, kad tęsiamas esamų  ES klimato kaitos ir energetikos 2030 m. tikslų  įgyvendinimas tik didesniais užmojais, išsaugant galiojančias  įsipareigojimų pasidalinimo tarp VN taisykles ir pagrindinį BVP/gyventojui kriterijų. Tai užtikrintų nuoseklumą ir stabilumą jau vykstančiam klimato kaitos tikslų įgyvendinimui.</w:t>
            </w:r>
          </w:p>
          <w:p w:rsidR="00F11E03" w:rsidRPr="00723896" w:rsidRDefault="00F11E03" w:rsidP="001844B6">
            <w:pPr>
              <w:pStyle w:val="NormalWeb"/>
              <w:spacing w:before="0" w:beforeAutospacing="0" w:after="0" w:afterAutospacing="0" w:line="276" w:lineRule="auto"/>
              <w:ind w:firstLine="767"/>
              <w:jc w:val="both"/>
            </w:pPr>
            <w:r w:rsidRPr="00723896">
              <w:t xml:space="preserve">Atsako į COVID klausimu Lietuva nuosekliai pabrėžia būtinybę užtikrinti stiprų ir koordinuotą ES atsaką į pandemiją – tai būtina siekiant pandemijos suvaldymo ir švelninant ribojančias priemones. Remiame EK pastangas didinti vakcinų gamybos apimtis ir užtikrinti reguliarų tiekimą. Atsižvelgiant į vakcinų trūkumą ir poreikį užtikrinti ES savarankiškumą farmacijos srityje, ES privalo investuoti į Europos vaistų agentūros jau rekomenduotų vakcinų gamybos </w:t>
            </w:r>
            <w:proofErr w:type="spellStart"/>
            <w:r w:rsidRPr="00723896">
              <w:t>pajėgumus</w:t>
            </w:r>
            <w:proofErr w:type="spellEnd"/>
            <w:r w:rsidRPr="00723896">
              <w:t xml:space="preserve">, ypatingas dėmesys turi būti skiriamas didinti gamybos </w:t>
            </w:r>
            <w:proofErr w:type="spellStart"/>
            <w:r w:rsidRPr="00723896">
              <w:t>pajėgumus</w:t>
            </w:r>
            <w:proofErr w:type="spellEnd"/>
            <w:r w:rsidRPr="00723896">
              <w:t xml:space="preserve"> tų vakcinų, prie kurių vystymo prisidėjo ES.  Pabrėžiame patvirtintų Tarybos rekomendacijų dėl koordinuoto požiūrio į laisvo judėjimo ribojimus ES viduje ir dėl nebūtinų kelionių iš trečiųjų šalių ribojimo įgyvendinimo svarbą, kartu užtikrinant Bendrosios rinkos ir Šengeno erdvės sklandų veikimą. Remiame kuo spartesnį „skaitmeninio žaliojo pažymėjimo“ vystymą, tikimės, kad </w:t>
            </w:r>
            <w:proofErr w:type="spellStart"/>
            <w:r w:rsidRPr="00723896">
              <w:t>tarpinstitucinis</w:t>
            </w:r>
            <w:proofErr w:type="spellEnd"/>
            <w:r w:rsidRPr="00723896">
              <w:t xml:space="preserve"> susitarimas bus pasiektas laiku. Pritariame, kad šiame </w:t>
            </w:r>
            <w:r w:rsidRPr="00723896">
              <w:lastRenderedPageBreak/>
              <w:t>pažymėjime būtų informacija ne tik apie skiepijimą, bet ir persirgimą COVID-19 liga bei atliktus testus ir gautus neigiamus rezultatus. Laikomės nuomonės, kad turi būti pripažįstami tik sertifikatai, patvirtinantys skiepijimą Europos vaistų agentūros patvirtinta vakcina. Pažymime, kad valstybės narės jokiomis aplinkybėmis neturi būti įpareigotos savo teritorijoje pripažinti kitų, Europos vaistų agentūros neautorizuotų, vakcinų. Taip pat remiame diskusijas dėl galimybės pripažinti trečiųjų šalių išduodamus pažymėjimus (užtikrinant jų saugumą, taip pat abipusiškumą ES piliečių atžvilgiu), siekiant palengvinti keliones į ES šalių, kuriose skiepijama sparčiausiai ir kuriose epidemiologinė situacija sparčiai gerėja, piliečiams.  </w:t>
            </w:r>
          </w:p>
          <w:p w:rsidR="00F11E03" w:rsidRPr="00723896" w:rsidRDefault="00F11E03" w:rsidP="001844B6">
            <w:pPr>
              <w:pStyle w:val="NormalWeb"/>
              <w:spacing w:before="0" w:beforeAutospacing="0" w:after="0" w:afterAutospacing="0" w:line="276" w:lineRule="auto"/>
              <w:ind w:firstLine="767"/>
              <w:jc w:val="both"/>
            </w:pPr>
            <w:r w:rsidRPr="00723896">
              <w:t>Kartu pažymime koordinuotos komunikacijos svarbą. Labai svarbu, kad valstybių narių sprendimai dėl skiepijimo konkrečia vakcina būtų paremti Europos vaistų agentūros rekomendacijomis. Tai padidintų visuomenės pasitikėjimą ES skiepijimo strategija.</w:t>
            </w:r>
          </w:p>
          <w:p w:rsidR="00F11E03" w:rsidRPr="00723896" w:rsidRDefault="00F11E03" w:rsidP="001844B6">
            <w:pPr>
              <w:pStyle w:val="NormalWeb"/>
              <w:spacing w:before="0" w:beforeAutospacing="0" w:after="0" w:afterAutospacing="0" w:line="276" w:lineRule="auto"/>
              <w:ind w:firstLine="767"/>
              <w:jc w:val="both"/>
            </w:pPr>
            <w:r w:rsidRPr="00723896">
              <w:t xml:space="preserve">Taip pat remiame ES dalijimosi vakcina mechanizmą. Paskelbtos žinios apie ES pagalbą Vakarų Balkanų valstybėms, taip pat pastangos spartinti skiepijimą Afrikoje yra labai svarbios. Tačiau nuosekliai pabrėžiame būtinybę palengvinti prieigą prie vakcinos ir Rytų partnerystės valstybėms.  </w:t>
            </w:r>
          </w:p>
          <w:p w:rsidR="00F11E03" w:rsidRPr="00723896" w:rsidRDefault="00F11E03" w:rsidP="001844B6">
            <w:pPr>
              <w:pStyle w:val="NormalWeb"/>
              <w:spacing w:before="0" w:beforeAutospacing="0" w:after="0" w:afterAutospacing="0" w:line="276" w:lineRule="auto"/>
              <w:ind w:firstLine="767"/>
              <w:jc w:val="both"/>
            </w:pPr>
            <w:r w:rsidRPr="00723896">
              <w:t xml:space="preserve">Rusijos klausimu pagrindiniai Lietuvos pozicijos principai išlieka nuoseklūs (išsami pozicija buvo patvirtinta kovo 24 d. Vyriausybės pasitarime ir Seimo ERK posėdyje): ES vienybė, tvirta parama teise paremtai tarptautinei tvarkai, ir tinkamas atsakas į priešiškus Rusijos veiksmus. ES santykius su Rusija apibrėžiantys "5 principai" sudaro bendrą paketą, todėl vienas principas (selektyvūs ES įsitraukimas) negali būti stiprinamas nesant pokyčių dėl kitų principų (Rytų kaimynystės politikos stiprinimo). </w:t>
            </w:r>
          </w:p>
          <w:p w:rsidR="007443D4" w:rsidRPr="00723896" w:rsidRDefault="00F11E03" w:rsidP="003A1927">
            <w:pPr>
              <w:spacing w:before="120" w:line="276" w:lineRule="auto"/>
              <w:jc w:val="both"/>
              <w:rPr>
                <w:i/>
                <w:lang w:val="lt-LT"/>
              </w:rPr>
            </w:pPr>
            <w:r w:rsidRPr="00723896">
              <w:rPr>
                <w:i/>
                <w:lang w:val="lt-LT"/>
              </w:rPr>
              <w:t xml:space="preserve">Detalesnė Lietuvos pozicija bus pildoma ir derinama darbo tvarka, gavus </w:t>
            </w:r>
            <w:r w:rsidR="003A1927">
              <w:rPr>
                <w:i/>
                <w:lang w:val="lt-LT"/>
              </w:rPr>
              <w:t>EVT dokumentus.</w:t>
            </w:r>
          </w:p>
        </w:tc>
      </w:tr>
    </w:tbl>
    <w:p w:rsidR="007443D4" w:rsidRPr="00723896" w:rsidRDefault="007443D4" w:rsidP="007443D4">
      <w:pPr>
        <w:pStyle w:val="BodyA"/>
        <w:spacing w:line="276" w:lineRule="auto"/>
        <w:rPr>
          <w:i/>
          <w:lang w:val="lt-LT"/>
        </w:rPr>
      </w:pPr>
    </w:p>
    <w:p w:rsidR="007443D4" w:rsidRPr="00723896" w:rsidRDefault="00C4692D" w:rsidP="007443D4">
      <w:pPr>
        <w:pStyle w:val="BodyA"/>
        <w:pBdr>
          <w:top w:val="single" w:sz="4" w:space="1" w:color="auto"/>
          <w:left w:val="single" w:sz="4" w:space="1" w:color="auto"/>
          <w:bottom w:val="single" w:sz="4" w:space="1" w:color="auto"/>
          <w:right w:val="single" w:sz="4" w:space="1" w:color="auto"/>
        </w:pBdr>
        <w:spacing w:line="276" w:lineRule="auto"/>
        <w:rPr>
          <w:rFonts w:hAnsi="Times New Roman" w:cs="Times New Roman"/>
          <w:color w:val="auto"/>
          <w:lang w:val="lt-LT"/>
        </w:rPr>
      </w:pPr>
      <w:r w:rsidRPr="00723896">
        <w:rPr>
          <w:rFonts w:hAnsi="Times New Roman" w:cs="Times New Roman"/>
          <w:b/>
          <w:color w:val="auto"/>
          <w:lang w:val="lt-LT"/>
        </w:rPr>
        <w:t>Kiti klausimai. ES plėtros ir stabilizacijos ir asociacijos procesas</w:t>
      </w:r>
      <w:r w:rsidR="007443D4" w:rsidRPr="00723896">
        <w:rPr>
          <w:rFonts w:hAnsi="Times New Roman" w:cs="Times New Roman"/>
          <w:color w:val="auto"/>
          <w:lang w:val="lt-LT"/>
        </w:rPr>
        <w:t xml:space="preserve"> </w:t>
      </w:r>
    </w:p>
    <w:p w:rsidR="007443D4" w:rsidRPr="00723896" w:rsidRDefault="007443D4" w:rsidP="007443D4">
      <w:pPr>
        <w:pStyle w:val="BodyA"/>
        <w:pBdr>
          <w:top w:val="single" w:sz="4" w:space="1" w:color="auto"/>
          <w:left w:val="single" w:sz="4" w:space="1" w:color="auto"/>
          <w:bottom w:val="single" w:sz="4" w:space="1" w:color="auto"/>
          <w:right w:val="single" w:sz="4" w:space="1" w:color="auto"/>
        </w:pBdr>
        <w:spacing w:line="276" w:lineRule="auto"/>
        <w:rPr>
          <w:rFonts w:hAnsi="Times New Roman" w:cs="Times New Roman"/>
          <w:color w:val="auto"/>
          <w:lang w:val="lt-LT"/>
        </w:rPr>
      </w:pPr>
    </w:p>
    <w:p w:rsidR="00C4692D" w:rsidRPr="00723896" w:rsidRDefault="007443D4" w:rsidP="001844B6">
      <w:pPr>
        <w:pStyle w:val="BodyA"/>
        <w:pBdr>
          <w:top w:val="single" w:sz="4" w:space="1" w:color="auto"/>
          <w:left w:val="single" w:sz="4" w:space="1" w:color="auto"/>
          <w:bottom w:val="single" w:sz="4" w:space="1" w:color="auto"/>
          <w:right w:val="single" w:sz="4" w:space="1" w:color="auto"/>
          <w:between w:val="none" w:sz="0" w:space="0" w:color="auto"/>
          <w:bar w:val="none" w:sz="0" w:color="auto"/>
        </w:pBdr>
        <w:tabs>
          <w:tab w:val="left" w:pos="284"/>
        </w:tabs>
        <w:spacing w:line="276" w:lineRule="auto"/>
        <w:ind w:firstLine="851"/>
        <w:jc w:val="both"/>
        <w:rPr>
          <w:rFonts w:hAnsi="Times New Roman" w:cs="Times New Roman"/>
          <w:lang w:val="lt-LT"/>
        </w:rPr>
      </w:pPr>
      <w:r w:rsidRPr="00723896">
        <w:rPr>
          <w:rFonts w:hAnsi="Times New Roman" w:cs="Times New Roman"/>
          <w:b/>
          <w:lang w:val="lt-LT"/>
        </w:rPr>
        <w:t>Klausimo esmė.</w:t>
      </w:r>
      <w:r w:rsidRPr="00723896">
        <w:rPr>
          <w:rFonts w:hAnsi="Times New Roman" w:cs="Times New Roman"/>
          <w:lang w:val="lt-LT"/>
        </w:rPr>
        <w:t xml:space="preserve"> </w:t>
      </w:r>
      <w:r w:rsidR="00C4692D" w:rsidRPr="00723896">
        <w:rPr>
          <w:rFonts w:hAnsi="Times New Roman" w:cs="Times New Roman"/>
          <w:lang w:val="lt-LT"/>
        </w:rPr>
        <w:t>Į darbotvarkę prie kitų klausimų įtrauktas klausimas dėl ES plėtros ir stabiliz</w:t>
      </w:r>
      <w:r w:rsidR="00723896">
        <w:rPr>
          <w:rFonts w:hAnsi="Times New Roman" w:cs="Times New Roman"/>
          <w:lang w:val="lt-LT"/>
        </w:rPr>
        <w:t xml:space="preserve">acijos bei asociacijos proceso, tačiau informacijos, koks šio įtraukimo </w:t>
      </w:r>
      <w:r w:rsidR="00C4692D" w:rsidRPr="00723896">
        <w:rPr>
          <w:rFonts w:hAnsi="Times New Roman" w:cs="Times New Roman"/>
          <w:lang w:val="lt-LT"/>
        </w:rPr>
        <w:t xml:space="preserve">tikslas dar nėra pateikta. Atkreiptinas dėmesys, kad ES plėtros klausimas buvo trumpai pristatytas ir aptartas balandžio 20 d. BRT posėdyje, išsamios diskusijos dėl ES plėtros ir stabilizacijos bei asociacijos proceso planuojamos birželio mėn. BRT posėdyje. </w:t>
      </w:r>
    </w:p>
    <w:p w:rsidR="001844B6" w:rsidRPr="00723896" w:rsidRDefault="001844B6" w:rsidP="001844B6">
      <w:pPr>
        <w:pStyle w:val="BodyA"/>
        <w:pBdr>
          <w:top w:val="single" w:sz="4" w:space="1" w:color="auto"/>
          <w:left w:val="single" w:sz="4" w:space="1" w:color="auto"/>
          <w:bottom w:val="single" w:sz="4" w:space="1" w:color="auto"/>
          <w:right w:val="single" w:sz="4" w:space="1" w:color="auto"/>
          <w:between w:val="none" w:sz="0" w:space="0" w:color="auto"/>
          <w:bar w:val="none" w:sz="0" w:color="auto"/>
        </w:pBdr>
        <w:tabs>
          <w:tab w:val="left" w:pos="284"/>
        </w:tabs>
        <w:spacing w:line="276" w:lineRule="auto"/>
        <w:ind w:firstLine="851"/>
        <w:jc w:val="both"/>
        <w:rPr>
          <w:rFonts w:hAnsi="Times New Roman" w:cs="Times New Roman"/>
          <w:lang w:val="lt-LT"/>
        </w:rPr>
      </w:pPr>
    </w:p>
    <w:p w:rsidR="001844B6" w:rsidRPr="00723896" w:rsidRDefault="001844B6" w:rsidP="001844B6">
      <w:pPr>
        <w:pStyle w:val="BodyA"/>
        <w:pBdr>
          <w:top w:val="single" w:sz="4" w:space="1" w:color="auto"/>
          <w:left w:val="single" w:sz="4" w:space="1" w:color="auto"/>
          <w:bottom w:val="single" w:sz="4" w:space="1" w:color="auto"/>
          <w:right w:val="single" w:sz="4" w:space="1" w:color="auto"/>
          <w:between w:val="none" w:sz="0" w:space="0" w:color="auto"/>
          <w:bar w:val="none" w:sz="0" w:color="auto"/>
        </w:pBdr>
        <w:tabs>
          <w:tab w:val="left" w:pos="284"/>
        </w:tabs>
        <w:spacing w:line="276" w:lineRule="auto"/>
        <w:ind w:firstLine="851"/>
        <w:jc w:val="both"/>
        <w:rPr>
          <w:rFonts w:hAnsi="Times New Roman" w:cs="Times New Roman"/>
          <w:i/>
          <w:lang w:val="lt-LT"/>
        </w:rPr>
      </w:pPr>
      <w:r w:rsidRPr="00723896">
        <w:rPr>
          <w:rFonts w:hAnsi="Times New Roman" w:cs="Times New Roman"/>
          <w:b/>
          <w:lang w:val="lt-LT"/>
        </w:rPr>
        <w:t>Lietuvos pozicija.</w:t>
      </w:r>
      <w:r w:rsidRPr="00723896">
        <w:rPr>
          <w:rFonts w:hAnsi="Times New Roman" w:cs="Times New Roman"/>
          <w:lang w:val="lt-LT"/>
        </w:rPr>
        <w:t xml:space="preserve"> </w:t>
      </w:r>
      <w:r w:rsidR="00723896" w:rsidRPr="00723896">
        <w:rPr>
          <w:rFonts w:hAnsi="Times New Roman" w:cs="Times New Roman"/>
          <w:lang w:val="lt-LT"/>
        </w:rPr>
        <w:t xml:space="preserve">Lietuvos pozicija </w:t>
      </w:r>
      <w:r w:rsidR="00723896">
        <w:rPr>
          <w:rFonts w:hAnsi="Times New Roman" w:cs="Times New Roman"/>
          <w:lang w:val="lt-LT"/>
        </w:rPr>
        <w:t>d</w:t>
      </w:r>
      <w:r w:rsidRPr="00723896">
        <w:rPr>
          <w:rFonts w:hAnsi="Times New Roman" w:cs="Times New Roman"/>
          <w:lang w:val="lt-LT"/>
        </w:rPr>
        <w:t>ėl ES plėtros ir stabilizacijos bei asociacijos proceso išlieka nuosekli: siekti užtikrinti ES plėtros perspektyv</w:t>
      </w:r>
      <w:r w:rsidR="00723896">
        <w:rPr>
          <w:rFonts w:hAnsi="Times New Roman" w:cs="Times New Roman"/>
          <w:lang w:val="lt-LT"/>
        </w:rPr>
        <w:t xml:space="preserve">os Vakarų Balkanams patikimumą, </w:t>
      </w:r>
      <w:r w:rsidRPr="00723896">
        <w:rPr>
          <w:rFonts w:hAnsi="Times New Roman" w:cs="Times New Roman"/>
          <w:lang w:val="lt-LT"/>
        </w:rPr>
        <w:t>kad kuo greičiau būtų patvirtintos ES derybų programos su Šiaurės Makedonija ir Albanija bei dar šį pusmetį būtų surengtos Tarpvyriausybinės konfe</w:t>
      </w:r>
      <w:r w:rsidR="00723896">
        <w:rPr>
          <w:rFonts w:hAnsi="Times New Roman" w:cs="Times New Roman"/>
          <w:lang w:val="lt-LT"/>
        </w:rPr>
        <w:t xml:space="preserve">rencijos su abiem kandidatėmis, o taip pat </w:t>
      </w:r>
      <w:r w:rsidRPr="00723896">
        <w:rPr>
          <w:rFonts w:hAnsi="Times New Roman" w:cs="Times New Roman"/>
          <w:lang w:val="lt-LT"/>
        </w:rPr>
        <w:t>pabrėžti, kad ES derybų eiga priklauso nuo kandidačių politinės valios ir tvarios pažangos įgyvendinant ES reformas, ypač teisinės valstybės ir pagrindinių laisvių srityje.</w:t>
      </w:r>
    </w:p>
    <w:p w:rsidR="007443D4" w:rsidRPr="00723896" w:rsidRDefault="007443D4" w:rsidP="007443D4">
      <w:pPr>
        <w:pStyle w:val="BodyA"/>
        <w:spacing w:line="276" w:lineRule="auto"/>
        <w:rPr>
          <w:i/>
          <w:lang w:val="lt-LT"/>
        </w:rPr>
      </w:pPr>
    </w:p>
    <w:p w:rsidR="007443D4" w:rsidRPr="00723896" w:rsidRDefault="00C4692D" w:rsidP="007443D4">
      <w:pPr>
        <w:pStyle w:val="BodyA"/>
        <w:pBdr>
          <w:top w:val="single" w:sz="4" w:space="1" w:color="auto"/>
          <w:left w:val="single" w:sz="4" w:space="1" w:color="auto"/>
          <w:bottom w:val="single" w:sz="4" w:space="1" w:color="auto"/>
          <w:right w:val="single" w:sz="4" w:space="1" w:color="auto"/>
        </w:pBdr>
        <w:spacing w:line="276" w:lineRule="auto"/>
        <w:rPr>
          <w:rFonts w:hAnsi="Times New Roman" w:cs="Times New Roman"/>
          <w:color w:val="auto"/>
          <w:lang w:val="lt-LT"/>
        </w:rPr>
      </w:pPr>
      <w:r w:rsidRPr="00723896">
        <w:rPr>
          <w:rFonts w:hAnsi="Times New Roman" w:cs="Times New Roman"/>
          <w:b/>
          <w:color w:val="auto"/>
          <w:lang w:val="lt-LT"/>
        </w:rPr>
        <w:t>Kiti klausimai. ES-Šveicarijos santykiai</w:t>
      </w:r>
    </w:p>
    <w:p w:rsidR="007443D4" w:rsidRPr="00723896" w:rsidRDefault="007443D4" w:rsidP="001844B6">
      <w:pPr>
        <w:pStyle w:val="BodyA"/>
        <w:pBdr>
          <w:top w:val="single" w:sz="4" w:space="1" w:color="auto"/>
          <w:left w:val="single" w:sz="4" w:space="1" w:color="auto"/>
          <w:bottom w:val="single" w:sz="4" w:space="1" w:color="auto"/>
          <w:right w:val="single" w:sz="4" w:space="1" w:color="auto"/>
        </w:pBdr>
        <w:spacing w:line="276" w:lineRule="auto"/>
        <w:rPr>
          <w:rFonts w:hAnsi="Times New Roman" w:cs="Times New Roman"/>
          <w:color w:val="auto"/>
          <w:lang w:val="lt-LT"/>
        </w:rPr>
      </w:pPr>
    </w:p>
    <w:p w:rsidR="001844B6" w:rsidRPr="00723896" w:rsidRDefault="001844B6" w:rsidP="001844B6">
      <w:pPr>
        <w:pBdr>
          <w:top w:val="single" w:sz="4" w:space="1" w:color="auto"/>
          <w:left w:val="single" w:sz="4" w:space="1" w:color="auto"/>
          <w:bottom w:val="single" w:sz="4" w:space="1" w:color="auto"/>
          <w:right w:val="single" w:sz="4" w:space="1" w:color="auto"/>
        </w:pBdr>
        <w:spacing w:line="276" w:lineRule="auto"/>
        <w:ind w:firstLine="851"/>
        <w:jc w:val="both"/>
        <w:rPr>
          <w:rStyle w:val="jlqj4b"/>
          <w:lang w:val="lt-LT"/>
        </w:rPr>
      </w:pPr>
      <w:r w:rsidRPr="00723896">
        <w:rPr>
          <w:b/>
          <w:bCs/>
          <w:lang w:val="lt-LT"/>
        </w:rPr>
        <w:t>Klausimo esmė</w:t>
      </w:r>
      <w:r w:rsidRPr="00723896">
        <w:rPr>
          <w:lang w:val="lt-LT"/>
        </w:rPr>
        <w:t xml:space="preserve">. Posėdyje bus pristatyta informacija dėl </w:t>
      </w:r>
      <w:r w:rsidR="00723896">
        <w:rPr>
          <w:lang w:val="lt-LT"/>
        </w:rPr>
        <w:t xml:space="preserve">ES-Šveicarijos </w:t>
      </w:r>
      <w:r w:rsidR="00A24551">
        <w:rPr>
          <w:lang w:val="lt-LT"/>
        </w:rPr>
        <w:t>santykių</w:t>
      </w:r>
      <w:r w:rsidRPr="00723896">
        <w:rPr>
          <w:lang w:val="lt-LT"/>
        </w:rPr>
        <w:t xml:space="preserve">. 2018 m. lapkritį ES ir Šveicarija baigė derybas dėl Institucinės sąrangos sutarties (angl. </w:t>
      </w:r>
      <w:proofErr w:type="spellStart"/>
      <w:r w:rsidRPr="00723896">
        <w:rPr>
          <w:i/>
          <w:iCs/>
          <w:lang w:val="lt-LT"/>
        </w:rPr>
        <w:t>Institutional</w:t>
      </w:r>
      <w:proofErr w:type="spellEnd"/>
      <w:r w:rsidRPr="00723896">
        <w:rPr>
          <w:i/>
          <w:iCs/>
          <w:lang w:val="lt-LT"/>
        </w:rPr>
        <w:t xml:space="preserve"> </w:t>
      </w:r>
      <w:proofErr w:type="spellStart"/>
      <w:r w:rsidRPr="00723896">
        <w:rPr>
          <w:i/>
          <w:iCs/>
          <w:lang w:val="lt-LT"/>
        </w:rPr>
        <w:t>Framework</w:t>
      </w:r>
      <w:proofErr w:type="spellEnd"/>
      <w:r w:rsidRPr="00723896">
        <w:rPr>
          <w:i/>
          <w:iCs/>
          <w:lang w:val="lt-LT"/>
        </w:rPr>
        <w:t xml:space="preserve"> </w:t>
      </w:r>
      <w:proofErr w:type="spellStart"/>
      <w:r w:rsidRPr="00723896">
        <w:rPr>
          <w:i/>
          <w:iCs/>
          <w:lang w:val="lt-LT"/>
        </w:rPr>
        <w:t>Agreement</w:t>
      </w:r>
      <w:proofErr w:type="spellEnd"/>
      <w:r w:rsidRPr="00723896">
        <w:rPr>
          <w:i/>
          <w:iCs/>
          <w:lang w:val="lt-LT"/>
        </w:rPr>
        <w:t>, IFA</w:t>
      </w:r>
      <w:r w:rsidR="00A24551">
        <w:rPr>
          <w:lang w:val="lt-LT"/>
        </w:rPr>
        <w:t>). Susitarimu siekta</w:t>
      </w:r>
      <w:r w:rsidRPr="00723896">
        <w:rPr>
          <w:lang w:val="lt-LT"/>
        </w:rPr>
        <w:t xml:space="preserve"> </w:t>
      </w:r>
      <w:r w:rsidR="00A24551">
        <w:rPr>
          <w:lang w:val="lt-LT"/>
        </w:rPr>
        <w:t>aiškiau</w:t>
      </w:r>
      <w:r w:rsidRPr="00723896">
        <w:rPr>
          <w:lang w:val="lt-LT"/>
        </w:rPr>
        <w:t xml:space="preserve"> struktūruoti ES ir </w:t>
      </w:r>
      <w:r w:rsidRPr="00723896">
        <w:rPr>
          <w:lang w:val="lt-LT"/>
        </w:rPr>
        <w:lastRenderedPageBreak/>
        <w:t xml:space="preserve">Šveicarijos santykius, </w:t>
      </w:r>
      <w:r w:rsidR="00A24551">
        <w:rPr>
          <w:lang w:val="lt-LT"/>
        </w:rPr>
        <w:t>suvienijant po bendru „skėčiu“ penkias</w:t>
      </w:r>
      <w:r w:rsidRPr="00723896">
        <w:rPr>
          <w:lang w:val="lt-LT"/>
        </w:rPr>
        <w:t xml:space="preserve"> pagrindines šiuo metu galiojančias dvišales sutartis. ES vert</w:t>
      </w:r>
      <w:r w:rsidR="00A24551">
        <w:rPr>
          <w:lang w:val="lt-LT"/>
        </w:rPr>
        <w:t>inimu, IFA derybos yra užbaigtos</w:t>
      </w:r>
      <w:r w:rsidRPr="00723896">
        <w:rPr>
          <w:lang w:val="lt-LT"/>
        </w:rPr>
        <w:t xml:space="preserve">, bet Šveicarijos vidaus konsultacijos tarp partijų ir su socialiniais partneriais išryškino politinės paramos suderėtam IFA tekstui trūkumą. Federalinė Taryba 2019 m. birželio 7 d. nusprendė, kad reikalingi išaiškinimai jo nuostatoms dėl valstybės pagalbos, laisvo asmenų judėjimo ir „gretutinių priemonių“ darbuotojų komandiravimui. </w:t>
      </w:r>
      <w:r w:rsidRPr="00723896">
        <w:rPr>
          <w:rStyle w:val="jlqj4b"/>
          <w:lang w:val="lt-LT"/>
        </w:rPr>
        <w:t xml:space="preserve">Balandžio 23 d. Šveicarijos Prezidento </w:t>
      </w:r>
      <w:proofErr w:type="spellStart"/>
      <w:r w:rsidRPr="00723896">
        <w:rPr>
          <w:rStyle w:val="jlqj4b"/>
          <w:lang w:val="lt-LT"/>
        </w:rPr>
        <w:t>Guy</w:t>
      </w:r>
      <w:proofErr w:type="spellEnd"/>
      <w:r w:rsidRPr="00723896">
        <w:rPr>
          <w:rStyle w:val="jlqj4b"/>
          <w:lang w:val="lt-LT"/>
        </w:rPr>
        <w:t xml:space="preserve"> </w:t>
      </w:r>
      <w:proofErr w:type="spellStart"/>
      <w:r w:rsidRPr="00723896">
        <w:rPr>
          <w:rStyle w:val="jlqj4b"/>
          <w:lang w:val="lt-LT"/>
        </w:rPr>
        <w:t>Parmelin‘o</w:t>
      </w:r>
      <w:proofErr w:type="spellEnd"/>
      <w:r w:rsidRPr="00723896">
        <w:rPr>
          <w:rStyle w:val="jlqj4b"/>
          <w:lang w:val="lt-LT"/>
        </w:rPr>
        <w:t xml:space="preserve"> susitikimas su EK vadove </w:t>
      </w:r>
      <w:proofErr w:type="spellStart"/>
      <w:r w:rsidRPr="00723896">
        <w:rPr>
          <w:rStyle w:val="jlqj4b"/>
          <w:lang w:val="lt-LT"/>
        </w:rPr>
        <w:t>Ursula</w:t>
      </w:r>
      <w:proofErr w:type="spellEnd"/>
      <w:r w:rsidRPr="00723896">
        <w:rPr>
          <w:rStyle w:val="jlqj4b"/>
          <w:lang w:val="lt-LT"/>
        </w:rPr>
        <w:t xml:space="preserve"> </w:t>
      </w:r>
      <w:proofErr w:type="spellStart"/>
      <w:r w:rsidRPr="00723896">
        <w:rPr>
          <w:rStyle w:val="jlqj4b"/>
          <w:lang w:val="lt-LT"/>
        </w:rPr>
        <w:t>von</w:t>
      </w:r>
      <w:proofErr w:type="spellEnd"/>
      <w:r w:rsidRPr="00723896">
        <w:rPr>
          <w:rStyle w:val="jlqj4b"/>
          <w:lang w:val="lt-LT"/>
        </w:rPr>
        <w:t xml:space="preserve"> </w:t>
      </w:r>
      <w:proofErr w:type="spellStart"/>
      <w:r w:rsidRPr="00723896">
        <w:rPr>
          <w:rStyle w:val="jlqj4b"/>
          <w:lang w:val="lt-LT"/>
        </w:rPr>
        <w:t>der</w:t>
      </w:r>
      <w:proofErr w:type="spellEnd"/>
      <w:r w:rsidRPr="00723896">
        <w:rPr>
          <w:rStyle w:val="jlqj4b"/>
          <w:lang w:val="lt-LT"/>
        </w:rPr>
        <w:t xml:space="preserve"> </w:t>
      </w:r>
      <w:proofErr w:type="spellStart"/>
      <w:r w:rsidRPr="00723896">
        <w:rPr>
          <w:rStyle w:val="jlqj4b"/>
          <w:lang w:val="lt-LT"/>
        </w:rPr>
        <w:t>Leyen</w:t>
      </w:r>
      <w:proofErr w:type="spellEnd"/>
      <w:r w:rsidRPr="00723896">
        <w:rPr>
          <w:rStyle w:val="jlqj4b"/>
          <w:lang w:val="lt-LT"/>
        </w:rPr>
        <w:t xml:space="preserve"> Briuselyje neatnešė pasistūmėjimo </w:t>
      </w:r>
      <w:r w:rsidR="00A24551">
        <w:rPr>
          <w:rStyle w:val="jlqj4b"/>
          <w:lang w:val="lt-LT"/>
        </w:rPr>
        <w:t xml:space="preserve">užbaigiant </w:t>
      </w:r>
      <w:r w:rsidRPr="00723896">
        <w:rPr>
          <w:rStyle w:val="jlqj4b"/>
          <w:lang w:val="lt-LT"/>
        </w:rPr>
        <w:t>der</w:t>
      </w:r>
      <w:r w:rsidR="00A24551">
        <w:rPr>
          <w:rStyle w:val="jlqj4b"/>
          <w:lang w:val="lt-LT"/>
        </w:rPr>
        <w:t>ybų procesą</w:t>
      </w:r>
      <w:r w:rsidRPr="00723896">
        <w:rPr>
          <w:rStyle w:val="jlqj4b"/>
          <w:lang w:val="lt-LT"/>
        </w:rPr>
        <w:t xml:space="preserve">. </w:t>
      </w:r>
    </w:p>
    <w:p w:rsidR="001844B6" w:rsidRPr="00723896" w:rsidRDefault="001844B6" w:rsidP="001844B6">
      <w:pPr>
        <w:pBdr>
          <w:top w:val="single" w:sz="4" w:space="1" w:color="auto"/>
          <w:left w:val="single" w:sz="4" w:space="1" w:color="auto"/>
          <w:bottom w:val="single" w:sz="4" w:space="1" w:color="auto"/>
          <w:right w:val="single" w:sz="4" w:space="1" w:color="auto"/>
        </w:pBdr>
        <w:spacing w:line="276" w:lineRule="auto"/>
        <w:ind w:firstLine="851"/>
        <w:jc w:val="both"/>
        <w:rPr>
          <w:rStyle w:val="jlqj4b"/>
          <w:lang w:val="lt-LT"/>
        </w:rPr>
      </w:pPr>
    </w:p>
    <w:p w:rsidR="007443D4" w:rsidRPr="00723896" w:rsidRDefault="001844B6" w:rsidP="001844B6">
      <w:pPr>
        <w:pBdr>
          <w:top w:val="single" w:sz="4" w:space="1" w:color="auto"/>
          <w:left w:val="single" w:sz="4" w:space="1" w:color="auto"/>
          <w:bottom w:val="single" w:sz="4" w:space="1" w:color="auto"/>
          <w:right w:val="single" w:sz="4" w:space="1" w:color="auto"/>
        </w:pBdr>
        <w:spacing w:line="276" w:lineRule="auto"/>
        <w:ind w:firstLine="851"/>
        <w:jc w:val="both"/>
        <w:rPr>
          <w:rFonts w:eastAsiaTheme="minorHAnsi"/>
          <w:lang w:val="lt-LT"/>
        </w:rPr>
      </w:pPr>
      <w:r w:rsidRPr="00723896">
        <w:rPr>
          <w:b/>
          <w:bCs/>
          <w:lang w:val="lt-LT"/>
        </w:rPr>
        <w:t>Lietuvos pozicija.</w:t>
      </w:r>
      <w:r w:rsidRPr="00723896">
        <w:rPr>
          <w:lang w:val="lt-LT"/>
        </w:rPr>
        <w:t xml:space="preserve"> Nuosekliai remiame 2018 m. suderėtą Institucinės sąrangos sutartį, padėsiančią supaprastinti ir geriau sureguliuoti ateities santykius tarp Europos Sąjungos ir Šveicarijos. Kaip ir įprasta tokios apimties deryboms, įdėta daug darbo ir pastangų, kad abi pusės priartėtų prie susitarimo. Remiame Europos Komisijos pastangas toliau ieškoti kompromiso ir užbaigti Institucinės sąrangos sutarties derybas.</w:t>
      </w:r>
    </w:p>
    <w:sectPr w:rsidR="007443D4" w:rsidRPr="00723896">
      <w:headerReference w:type="default" r:id="rId7"/>
      <w:footerReference w:type="default" r:id="rId8"/>
      <w:headerReference w:type="first" r:id="rId9"/>
      <w:footerReference w:type="first" r:id="rId10"/>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443" w:rsidRDefault="00A71443">
      <w:r>
        <w:separator/>
      </w:r>
    </w:p>
  </w:endnote>
  <w:endnote w:type="continuationSeparator" w:id="0">
    <w:p w:rsidR="00A71443" w:rsidRDefault="00A7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7F" w:rsidRDefault="003A1927">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894" w:rsidRDefault="003A1927"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p w:rsidR="00B70894" w:rsidRDefault="003A1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443" w:rsidRDefault="00A71443">
      <w:r>
        <w:separator/>
      </w:r>
    </w:p>
  </w:footnote>
  <w:footnote w:type="continuationSeparator" w:id="0">
    <w:p w:rsidR="00A71443" w:rsidRDefault="00A7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21F" w:rsidRDefault="00051CA5" w:rsidP="00E4021F">
    <w:pPr>
      <w:pStyle w:val="BodyA"/>
      <w:tabs>
        <w:tab w:val="center" w:pos="4153"/>
        <w:tab w:val="right" w:pos="8306"/>
      </w:tabs>
      <w:jc w:val="right"/>
    </w:pPr>
    <w:r>
      <w:t xml:space="preserve">                                         </w:t>
    </w:r>
  </w:p>
  <w:p w:rsidR="004B217F" w:rsidRDefault="003A1927" w:rsidP="00EF0DF3">
    <w:pPr>
      <w:pStyle w:val="BodyA"/>
      <w:tabs>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68" w:rsidRPr="00E4021F" w:rsidRDefault="00302368" w:rsidP="00302368">
    <w:pPr>
      <w:pStyle w:val="BodyA"/>
      <w:tabs>
        <w:tab w:val="center" w:pos="4153"/>
        <w:tab w:val="right" w:pos="8306"/>
      </w:tabs>
      <w:jc w:val="right"/>
      <w:rPr>
        <w:rFonts w:hAnsi="Times New Roman" w:cs="Times New Roman"/>
        <w:i/>
        <w:iCs/>
        <w:lang w:val="lt-LT"/>
      </w:rPr>
    </w:pPr>
    <w:proofErr w:type="spellStart"/>
    <w:r w:rsidRPr="00B9161C">
      <w:rPr>
        <w:rFonts w:hAnsi="Times New Roman" w:cs="Times New Roman"/>
        <w:i/>
        <w:iCs/>
        <w:lang w:val="fr-FR"/>
      </w:rPr>
      <w:t>Parengė</w:t>
    </w:r>
    <w:proofErr w:type="spellEnd"/>
    <w:r w:rsidRPr="00B9161C">
      <w:rPr>
        <w:rFonts w:hAnsi="Times New Roman" w:cs="Times New Roman"/>
        <w:i/>
        <w:iCs/>
        <w:lang w:val="fr-FR"/>
      </w:rPr>
      <w:t>: U</w:t>
    </w:r>
    <w:proofErr w:type="spellStart"/>
    <w:r>
      <w:rPr>
        <w:rFonts w:hAnsi="Times New Roman" w:cs="Times New Roman"/>
        <w:i/>
        <w:iCs/>
        <w:lang w:val="lt-LT"/>
      </w:rPr>
      <w:t>žsienio</w:t>
    </w:r>
    <w:proofErr w:type="spellEnd"/>
    <w:r>
      <w:rPr>
        <w:rFonts w:hAnsi="Times New Roman" w:cs="Times New Roman"/>
        <w:i/>
        <w:iCs/>
        <w:lang w:val="lt-LT"/>
      </w:rPr>
      <w:t xml:space="preserve"> reikalų ministerijos</w:t>
    </w:r>
    <w:r w:rsidRPr="00E4021F">
      <w:rPr>
        <w:rFonts w:hAnsi="Times New Roman" w:cs="Times New Roman"/>
        <w:i/>
        <w:iCs/>
        <w:lang w:val="lt-LT"/>
      </w:rPr>
      <w:t xml:space="preserve"> E</w:t>
    </w:r>
    <w:r>
      <w:rPr>
        <w:rFonts w:hAnsi="Times New Roman" w:cs="Times New Roman"/>
        <w:i/>
        <w:iCs/>
        <w:lang w:val="lt-LT"/>
      </w:rPr>
      <w:t>uropos Sąjungos departamentas</w:t>
    </w:r>
  </w:p>
  <w:p w:rsidR="00302368" w:rsidRPr="00F62288" w:rsidRDefault="00302368" w:rsidP="00302368">
    <w:pPr>
      <w:pStyle w:val="BodyA"/>
      <w:tabs>
        <w:tab w:val="center" w:pos="4153"/>
        <w:tab w:val="right" w:pos="8306"/>
      </w:tabs>
      <w:jc w:val="right"/>
      <w:rPr>
        <w:rFonts w:hAnsi="Times New Roman" w:cs="Times New Roman"/>
        <w:lang w:val="lt-LT"/>
      </w:rPr>
    </w:pPr>
    <w:r w:rsidRPr="00E4021F">
      <w:rPr>
        <w:rFonts w:hAnsi="Times New Roman" w:cs="Times New Roman"/>
        <w:i/>
        <w:iCs/>
      </w:rPr>
      <w:t>Data:</w:t>
    </w:r>
    <w:r w:rsidR="003A1927">
      <w:rPr>
        <w:rFonts w:hAnsi="Times New Roman" w:cs="Times New Roman"/>
        <w:i/>
        <w:iCs/>
      </w:rPr>
      <w:t xml:space="preserve"> 2021-05-03</w:t>
    </w:r>
  </w:p>
  <w:p w:rsidR="00EF0DF3" w:rsidRPr="00302368" w:rsidRDefault="003A1927" w:rsidP="00EF0DF3">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B35B0"/>
    <w:multiLevelType w:val="multilevel"/>
    <w:tmpl w:val="011A9218"/>
    <w:lvl w:ilvl="0">
      <w:start w:val="2"/>
      <w:numFmt w:val="decimal"/>
      <w:lvlText w:val="%1."/>
      <w:lvlJc w:val="left"/>
      <w:pPr>
        <w:tabs>
          <w:tab w:val="num" w:pos="260"/>
        </w:tabs>
        <w:ind w:left="260" w:hanging="260"/>
      </w:pPr>
      <w:rPr>
        <w:rFonts w:ascii="Times New Roman" w:eastAsia="Times New Roman" w:hAnsi="Times New Roman" w:cs="Times New Roman" w:hint="default"/>
        <w:b/>
        <w:color w:val="000000"/>
        <w:position w:val="0"/>
        <w:sz w:val="24"/>
        <w:szCs w:val="24"/>
        <w:u w:color="000000"/>
        <w:lang w:val="en-US"/>
      </w:rPr>
    </w:lvl>
    <w:lvl w:ilvl="1">
      <w:start w:val="1"/>
      <w:numFmt w:val="decimal"/>
      <w:lvlText w:val="%1.%2."/>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2">
      <w:start w:val="1"/>
      <w:numFmt w:val="decimal"/>
      <w:lvlText w:val="%3."/>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3">
      <w:start w:val="1"/>
      <w:numFmt w:val="decimal"/>
      <w:lvlText w:val="%4."/>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4">
      <w:start w:val="1"/>
      <w:numFmt w:val="decimal"/>
      <w:lvlText w:val="%5."/>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5">
      <w:start w:val="1"/>
      <w:numFmt w:val="decimal"/>
      <w:lvlText w:val="%6."/>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6">
      <w:start w:val="1"/>
      <w:numFmt w:val="decimal"/>
      <w:lvlText w:val="%7."/>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7">
      <w:start w:val="1"/>
      <w:numFmt w:val="decimal"/>
      <w:lvlText w:val="%8."/>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8">
      <w:start w:val="1"/>
      <w:numFmt w:val="decimal"/>
      <w:lvlText w:val="%9."/>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abstractNum>
  <w:abstractNum w:abstractNumId="1" w15:restartNumberingAfterBreak="0">
    <w:nsid w:val="73DD4481"/>
    <w:multiLevelType w:val="hybridMultilevel"/>
    <w:tmpl w:val="B5D66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C7"/>
    <w:rsid w:val="00051CA5"/>
    <w:rsid w:val="00140D72"/>
    <w:rsid w:val="001844B6"/>
    <w:rsid w:val="001C182D"/>
    <w:rsid w:val="001E1A01"/>
    <w:rsid w:val="00225461"/>
    <w:rsid w:val="002F13D0"/>
    <w:rsid w:val="00302368"/>
    <w:rsid w:val="003A1927"/>
    <w:rsid w:val="00406829"/>
    <w:rsid w:val="00407D11"/>
    <w:rsid w:val="00411C08"/>
    <w:rsid w:val="00426348"/>
    <w:rsid w:val="00512B8E"/>
    <w:rsid w:val="0062380A"/>
    <w:rsid w:val="0066622F"/>
    <w:rsid w:val="00684CDB"/>
    <w:rsid w:val="006952C7"/>
    <w:rsid w:val="00723896"/>
    <w:rsid w:val="007443D4"/>
    <w:rsid w:val="009325EA"/>
    <w:rsid w:val="00A24551"/>
    <w:rsid w:val="00A71443"/>
    <w:rsid w:val="00AD3480"/>
    <w:rsid w:val="00C4692D"/>
    <w:rsid w:val="00C8638B"/>
    <w:rsid w:val="00CC0306"/>
    <w:rsid w:val="00DA5EC1"/>
    <w:rsid w:val="00F11E03"/>
    <w:rsid w:val="00FB1F57"/>
    <w:rsid w:val="00FC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B3631"/>
  <w15:chartTrackingRefBased/>
  <w15:docId w15:val="{56A7DD59-EF70-4571-B1F1-760DF909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52C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952C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customStyle="1" w:styleId="HeaderFooter">
    <w:name w:val="Header &amp; Footer"/>
    <w:rsid w:val="00051CA5"/>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u w:color="000000"/>
      <w:bdr w:val="nil"/>
    </w:rPr>
  </w:style>
  <w:style w:type="paragraph" w:styleId="Header">
    <w:name w:val="header"/>
    <w:basedOn w:val="Normal"/>
    <w:link w:val="HeaderChar"/>
    <w:uiPriority w:val="99"/>
    <w:unhideWhenUsed/>
    <w:rsid w:val="00051CA5"/>
    <w:pPr>
      <w:tabs>
        <w:tab w:val="center" w:pos="4819"/>
        <w:tab w:val="right" w:pos="9638"/>
      </w:tabs>
    </w:pPr>
  </w:style>
  <w:style w:type="character" w:customStyle="1" w:styleId="HeaderChar">
    <w:name w:val="Header Char"/>
    <w:basedOn w:val="DefaultParagraphFont"/>
    <w:link w:val="Header"/>
    <w:uiPriority w:val="99"/>
    <w:rsid w:val="00051CA5"/>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051CA5"/>
    <w:pPr>
      <w:tabs>
        <w:tab w:val="center" w:pos="4819"/>
        <w:tab w:val="right" w:pos="9638"/>
      </w:tabs>
    </w:pPr>
  </w:style>
  <w:style w:type="character" w:customStyle="1" w:styleId="FooterChar">
    <w:name w:val="Footer Char"/>
    <w:basedOn w:val="DefaultParagraphFont"/>
    <w:link w:val="Footer"/>
    <w:uiPriority w:val="99"/>
    <w:rsid w:val="00051CA5"/>
    <w:rPr>
      <w:rFonts w:ascii="Times New Roman" w:eastAsia="Arial Unicode MS" w:hAnsi="Times New Roman" w:cs="Times New Roman"/>
      <w:sz w:val="24"/>
      <w:szCs w:val="24"/>
      <w:bdr w:val="nil"/>
    </w:rPr>
  </w:style>
  <w:style w:type="paragraph" w:styleId="NormalWeb">
    <w:name w:val="Normal (Web)"/>
    <w:basedOn w:val="Normal"/>
    <w:uiPriority w:val="99"/>
    <w:unhideWhenUsed/>
    <w:qFormat/>
    <w:rsid w:val="00051C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alloonText">
    <w:name w:val="Balloon Text"/>
    <w:basedOn w:val="Normal"/>
    <w:link w:val="BalloonTextChar"/>
    <w:uiPriority w:val="99"/>
    <w:semiHidden/>
    <w:unhideWhenUsed/>
    <w:rsid w:val="00AD3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480"/>
    <w:rPr>
      <w:rFonts w:ascii="Segoe UI" w:eastAsia="Arial Unicode MS" w:hAnsi="Segoe UI" w:cs="Segoe UI"/>
      <w:sz w:val="18"/>
      <w:szCs w:val="18"/>
      <w:bdr w:val="nil"/>
    </w:rPr>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FB1F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basedOn w:val="DefaultParagraphFont"/>
    <w:link w:val="ListParagraph"/>
    <w:uiPriority w:val="34"/>
    <w:qFormat/>
    <w:locked/>
    <w:rsid w:val="00FB1F57"/>
  </w:style>
  <w:style w:type="paragraph" w:styleId="NoSpacing">
    <w:name w:val="No Spacing"/>
    <w:uiPriority w:val="1"/>
    <w:qFormat/>
    <w:rsid w:val="007443D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jlqj4b">
    <w:name w:val="jlqj4b"/>
    <w:basedOn w:val="DefaultParagraphFont"/>
    <w:rsid w:val="001844B6"/>
  </w:style>
  <w:style w:type="character" w:customStyle="1" w:styleId="tojvnm2t">
    <w:name w:val="tojvnm2t"/>
    <w:basedOn w:val="DefaultParagraphFont"/>
    <w:rsid w:val="00302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72592">
      <w:bodyDiv w:val="1"/>
      <w:marLeft w:val="0"/>
      <w:marRight w:val="0"/>
      <w:marTop w:val="0"/>
      <w:marBottom w:val="0"/>
      <w:divBdr>
        <w:top w:val="none" w:sz="0" w:space="0" w:color="auto"/>
        <w:left w:val="none" w:sz="0" w:space="0" w:color="auto"/>
        <w:bottom w:val="none" w:sz="0" w:space="0" w:color="auto"/>
        <w:right w:val="none" w:sz="0" w:space="0" w:color="auto"/>
      </w:divBdr>
    </w:div>
    <w:div w:id="1133913531">
      <w:bodyDiv w:val="1"/>
      <w:marLeft w:val="0"/>
      <w:marRight w:val="0"/>
      <w:marTop w:val="0"/>
      <w:marBottom w:val="0"/>
      <w:divBdr>
        <w:top w:val="none" w:sz="0" w:space="0" w:color="auto"/>
        <w:left w:val="none" w:sz="0" w:space="0" w:color="auto"/>
        <w:bottom w:val="none" w:sz="0" w:space="0" w:color="auto"/>
        <w:right w:val="none" w:sz="0" w:space="0" w:color="auto"/>
      </w:divBdr>
    </w:div>
    <w:div w:id="1586961085">
      <w:bodyDiv w:val="1"/>
      <w:marLeft w:val="0"/>
      <w:marRight w:val="0"/>
      <w:marTop w:val="0"/>
      <w:marBottom w:val="0"/>
      <w:divBdr>
        <w:top w:val="none" w:sz="0" w:space="0" w:color="auto"/>
        <w:left w:val="none" w:sz="0" w:space="0" w:color="auto"/>
        <w:bottom w:val="none" w:sz="0" w:space="0" w:color="auto"/>
        <w:right w:val="none" w:sz="0" w:space="0" w:color="auto"/>
      </w:divBdr>
    </w:div>
    <w:div w:id="164588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2098</Words>
  <Characters>11959</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2021-05-03T11:33:00Z</dcterms:created>
  <dc:creator>Žymantas Mozūraitis</dc:creator>
  <cp:lastModifiedBy>Žymantas Mozūraitis</cp:lastModifiedBy>
  <dcterms:modified xsi:type="dcterms:W3CDTF">2021-05-03T11:33:00Z</dcterms:modified>
  <cp:revision>2</cp:revision>
</cp:coreProperties>
</file>