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A5E1" w14:textId="6A4684F4" w:rsidR="004E47E9" w:rsidRPr="00220327" w:rsidRDefault="004646AE" w:rsidP="004D59B5">
      <w:pPr>
        <w:ind w:firstLine="8080"/>
        <w:jc w:val="both"/>
        <w:rPr>
          <w:b/>
          <w:bCs/>
          <w:lang w:val="lt-LT"/>
        </w:rPr>
      </w:pPr>
      <w:r w:rsidRPr="00220327">
        <w:rPr>
          <w:b/>
          <w:bCs/>
          <w:lang w:val="lt-LT"/>
        </w:rPr>
        <w:t>Projekt</w:t>
      </w:r>
      <w:r w:rsidR="004E47E9">
        <w:rPr>
          <w:b/>
          <w:bCs/>
          <w:lang w:val="lt-LT"/>
        </w:rPr>
        <w:t>as</w:t>
      </w:r>
    </w:p>
    <w:p w14:paraId="25C98D46" w14:textId="77777777" w:rsidR="004646AE" w:rsidRPr="00220327" w:rsidRDefault="004646AE" w:rsidP="004E47E9">
      <w:pPr>
        <w:jc w:val="both"/>
        <w:rPr>
          <w:lang w:val="lt-LT"/>
        </w:rPr>
      </w:pPr>
    </w:p>
    <w:p w14:paraId="403D81CF" w14:textId="77777777" w:rsidR="004646AE" w:rsidRPr="00220327" w:rsidRDefault="004646AE" w:rsidP="004646AE">
      <w:pPr>
        <w:rPr>
          <w:lang w:val="lt-LT"/>
        </w:rPr>
      </w:pPr>
    </w:p>
    <w:p w14:paraId="12A9B1B4" w14:textId="77777777" w:rsidR="004646AE" w:rsidRPr="00220327" w:rsidRDefault="004646AE" w:rsidP="004646AE">
      <w:pPr>
        <w:jc w:val="center"/>
        <w:rPr>
          <w:b/>
          <w:bCs/>
          <w:lang w:val="lt-LT"/>
        </w:rPr>
      </w:pPr>
      <w:r w:rsidRPr="00220327">
        <w:rPr>
          <w:b/>
          <w:bCs/>
          <w:lang w:val="lt-LT"/>
        </w:rPr>
        <w:t>LIETUVOS RESPUBLIKOS VYRIAUSYBĖ</w:t>
      </w:r>
    </w:p>
    <w:p w14:paraId="1312EF28" w14:textId="77777777" w:rsidR="004646AE" w:rsidRPr="00220327" w:rsidRDefault="004646AE" w:rsidP="004646AE">
      <w:pPr>
        <w:rPr>
          <w:lang w:val="lt-LT"/>
        </w:rPr>
      </w:pPr>
    </w:p>
    <w:p w14:paraId="586D7DD0" w14:textId="77777777" w:rsidR="004646AE" w:rsidRPr="00220327" w:rsidRDefault="004646AE" w:rsidP="004646AE">
      <w:pPr>
        <w:jc w:val="center"/>
        <w:rPr>
          <w:b/>
          <w:bCs/>
          <w:lang w:val="lt-LT"/>
        </w:rPr>
      </w:pPr>
      <w:r w:rsidRPr="00220327">
        <w:rPr>
          <w:b/>
          <w:bCs/>
          <w:lang w:val="lt-LT"/>
        </w:rPr>
        <w:t>NUTARIMAS</w:t>
      </w:r>
    </w:p>
    <w:p w14:paraId="762F4373" w14:textId="035CB842" w:rsidR="00E92913" w:rsidRPr="00220327" w:rsidRDefault="00E92913" w:rsidP="00E92913">
      <w:pPr>
        <w:widowControl w:val="0"/>
        <w:jc w:val="center"/>
        <w:rPr>
          <w:b/>
          <w:caps/>
          <w:szCs w:val="20"/>
          <w:lang w:val="lt-LT" w:eastAsia="lt-LT"/>
        </w:rPr>
      </w:pPr>
      <w:r w:rsidRPr="00220327">
        <w:rPr>
          <w:b/>
          <w:caps/>
          <w:lang w:val="lt-LT" w:eastAsia="lt-LT"/>
        </w:rPr>
        <w:t xml:space="preserve">DĖL </w:t>
      </w:r>
      <w:r w:rsidR="0034704B" w:rsidRPr="00220327">
        <w:rPr>
          <w:b/>
          <w:caps/>
          <w:lang w:val="lt-LT" w:eastAsia="lt-LT"/>
        </w:rPr>
        <w:t>LIETUVOS RESPUBLIKOS VYRIAUSYBĖS</w:t>
      </w:r>
      <w:r w:rsidR="00781A24" w:rsidRPr="00220327">
        <w:rPr>
          <w:b/>
          <w:caps/>
          <w:lang w:val="lt-LT" w:eastAsia="lt-LT"/>
        </w:rPr>
        <w:t xml:space="preserve"> </w:t>
      </w:r>
      <w:r w:rsidRPr="00220327">
        <w:rPr>
          <w:b/>
          <w:caps/>
          <w:lang w:val="lt-LT" w:eastAsia="lt-LT"/>
        </w:rPr>
        <w:t>2021</w:t>
      </w:r>
      <w:r w:rsidR="00781A24" w:rsidRPr="00220327">
        <w:rPr>
          <w:b/>
          <w:caps/>
          <w:lang w:val="lt-LT" w:eastAsia="lt-LT"/>
        </w:rPr>
        <w:t xml:space="preserve"> M. VASARIO </w:t>
      </w:r>
      <w:r w:rsidR="00C1479E" w:rsidRPr="00220327">
        <w:rPr>
          <w:b/>
          <w:caps/>
          <w:lang w:val="lt-LT" w:eastAsia="lt-LT"/>
        </w:rPr>
        <w:t>3</w:t>
      </w:r>
      <w:r w:rsidR="00781A24" w:rsidRPr="00220327">
        <w:rPr>
          <w:b/>
          <w:caps/>
          <w:lang w:val="lt-LT" w:eastAsia="lt-LT"/>
        </w:rPr>
        <w:t xml:space="preserve"> D. NUTARIMO</w:t>
      </w:r>
      <w:r w:rsidR="00C1479E" w:rsidRPr="00220327">
        <w:rPr>
          <w:b/>
          <w:caps/>
          <w:lang w:val="lt-LT" w:eastAsia="lt-LT"/>
        </w:rPr>
        <w:t xml:space="preserve"> nR. 76 </w:t>
      </w:r>
      <w:r w:rsidR="00323788" w:rsidRPr="00220327">
        <w:rPr>
          <w:b/>
          <w:caps/>
          <w:lang w:val="lt-LT" w:eastAsia="lt-LT"/>
        </w:rPr>
        <w:t>„DĖL 2021</w:t>
      </w:r>
      <w:r w:rsidRPr="00220327">
        <w:rPr>
          <w:b/>
          <w:caps/>
          <w:lang w:val="lt-LT" w:eastAsia="lt-LT"/>
        </w:rPr>
        <w:t>–2030 METŲ BRANDUOLINĖS ENERGETIKOS OBJEKTŲ EKSPLOATAVIMO NUTRAUKIMO IR RADIOAKTYVIŲJŲ ATLIEKŲ TVARKYMO PLĖTROS PROGRAMOS PATVIRTINIMO</w:t>
      </w:r>
      <w:r w:rsidR="00323788" w:rsidRPr="00220327">
        <w:rPr>
          <w:b/>
          <w:caps/>
          <w:lang w:val="lt-LT" w:eastAsia="lt-LT"/>
        </w:rPr>
        <w:t>“ PAKEITIMO</w:t>
      </w:r>
    </w:p>
    <w:p w14:paraId="504C73A2" w14:textId="77777777" w:rsidR="00323788" w:rsidRPr="00220327" w:rsidRDefault="00323788" w:rsidP="004646AE">
      <w:pPr>
        <w:jc w:val="center"/>
        <w:rPr>
          <w:lang w:val="lt-LT"/>
        </w:rPr>
      </w:pPr>
    </w:p>
    <w:p w14:paraId="1C425140" w14:textId="2D0B5175" w:rsidR="004646AE" w:rsidRPr="00220327" w:rsidRDefault="004646AE" w:rsidP="004646AE">
      <w:pPr>
        <w:jc w:val="center"/>
        <w:rPr>
          <w:lang w:val="lt-LT"/>
        </w:rPr>
      </w:pPr>
      <w:r w:rsidRPr="00220327">
        <w:rPr>
          <w:lang w:val="lt-LT"/>
        </w:rPr>
        <w:t>20</w:t>
      </w:r>
      <w:r w:rsidR="000E1B0B" w:rsidRPr="00220327">
        <w:rPr>
          <w:lang w:val="lt-LT"/>
        </w:rPr>
        <w:t>2</w:t>
      </w:r>
      <w:r w:rsidR="004F0D84" w:rsidRPr="00220327">
        <w:rPr>
          <w:lang w:val="lt-LT"/>
        </w:rPr>
        <w:t>1</w:t>
      </w:r>
      <w:r w:rsidRPr="00220327">
        <w:rPr>
          <w:lang w:val="lt-LT"/>
        </w:rPr>
        <w:t xml:space="preserve"> m.    </w:t>
      </w:r>
      <w:r w:rsidR="00C72F8C" w:rsidRPr="00220327">
        <w:rPr>
          <w:lang w:val="lt-LT"/>
        </w:rPr>
        <w:t xml:space="preserve">                   </w:t>
      </w:r>
      <w:r w:rsidRPr="00220327">
        <w:rPr>
          <w:lang w:val="lt-LT"/>
        </w:rPr>
        <w:t xml:space="preserve">                    d. Nr.</w:t>
      </w:r>
    </w:p>
    <w:p w14:paraId="3733CFC7" w14:textId="77777777" w:rsidR="004646AE" w:rsidRPr="00220327" w:rsidRDefault="004646AE" w:rsidP="004646AE">
      <w:pPr>
        <w:jc w:val="center"/>
        <w:rPr>
          <w:lang w:val="lt-LT"/>
        </w:rPr>
      </w:pPr>
      <w:r w:rsidRPr="00220327">
        <w:rPr>
          <w:lang w:val="lt-LT"/>
        </w:rPr>
        <w:t>Vilnius</w:t>
      </w:r>
    </w:p>
    <w:p w14:paraId="59B6E2BA" w14:textId="77777777" w:rsidR="004646AE" w:rsidRPr="00220327" w:rsidRDefault="004646AE" w:rsidP="004646AE">
      <w:pPr>
        <w:rPr>
          <w:lang w:val="lt-LT"/>
        </w:rPr>
      </w:pPr>
    </w:p>
    <w:p w14:paraId="74DA7BFA" w14:textId="1A0E13F0" w:rsidR="00735903" w:rsidRPr="00220327" w:rsidRDefault="00735903" w:rsidP="00E55FE0">
      <w:pPr>
        <w:ind w:firstLine="851"/>
        <w:jc w:val="both"/>
        <w:rPr>
          <w:color w:val="000000"/>
          <w:lang w:val="lt-LT" w:eastAsia="lt-LT"/>
        </w:rPr>
      </w:pPr>
      <w:r w:rsidRPr="00220327">
        <w:rPr>
          <w:color w:val="000000"/>
          <w:lang w:val="lt-LT"/>
        </w:rPr>
        <w:t>Lietuvos Respublikos Vyriausybė</w:t>
      </w:r>
      <w:r w:rsidR="007D60B2">
        <w:rPr>
          <w:color w:val="000000"/>
          <w:lang w:val="lt-LT"/>
        </w:rPr>
        <w:t xml:space="preserve"> </w:t>
      </w:r>
      <w:r w:rsidRPr="00220327">
        <w:rPr>
          <w:color w:val="000000"/>
          <w:lang w:val="lt-LT"/>
        </w:rPr>
        <w:t xml:space="preserve"> n u t a r i a:</w:t>
      </w:r>
    </w:p>
    <w:p w14:paraId="5FB8026D" w14:textId="439B671B" w:rsidR="00E27E32" w:rsidRDefault="00735903" w:rsidP="00F85F41">
      <w:pPr>
        <w:ind w:firstLine="851"/>
        <w:jc w:val="both"/>
        <w:rPr>
          <w:color w:val="000000"/>
          <w:lang w:val="lt-LT"/>
        </w:rPr>
      </w:pPr>
      <w:bookmarkStart w:id="0" w:name="part_d617511c907d431b8ba4100a7f346fdf"/>
      <w:bookmarkEnd w:id="0"/>
      <w:r w:rsidRPr="00220327">
        <w:rPr>
          <w:color w:val="000000"/>
          <w:lang w:val="lt-LT"/>
        </w:rPr>
        <w:t xml:space="preserve">Pakeisti </w:t>
      </w:r>
      <w:r w:rsidR="00871540" w:rsidRPr="00220327">
        <w:rPr>
          <w:lang w:val="lt-LT" w:eastAsia="lt-LT"/>
        </w:rPr>
        <w:t>2021–2030 metų branduolinės energetikos objektų eksploatavimo nutraukimo ir radioaktyviųjų atliekų tvarkymo plėtros programą</w:t>
      </w:r>
      <w:r w:rsidRPr="00220327">
        <w:rPr>
          <w:color w:val="000000"/>
          <w:lang w:val="lt-LT"/>
        </w:rPr>
        <w:t>, patvirtintą Lietuvos Respublikos Vyriausybės 20</w:t>
      </w:r>
      <w:r w:rsidR="00871540" w:rsidRPr="00220327">
        <w:rPr>
          <w:color w:val="000000"/>
          <w:lang w:val="lt-LT"/>
        </w:rPr>
        <w:t>21 m. vasario 3 d.</w:t>
      </w:r>
      <w:r w:rsidRPr="00220327">
        <w:rPr>
          <w:color w:val="000000"/>
          <w:lang w:val="lt-LT"/>
        </w:rPr>
        <w:t xml:space="preserve"> nutarimu Nr. </w:t>
      </w:r>
      <w:r w:rsidR="00871540" w:rsidRPr="00220327">
        <w:rPr>
          <w:color w:val="000000"/>
          <w:lang w:val="lt-LT"/>
        </w:rPr>
        <w:t>76</w:t>
      </w:r>
      <w:r w:rsidRPr="00220327">
        <w:rPr>
          <w:color w:val="000000"/>
          <w:lang w:val="lt-LT"/>
        </w:rPr>
        <w:t xml:space="preserve"> „Dėl </w:t>
      </w:r>
      <w:r w:rsidR="00A73924" w:rsidRPr="00220327">
        <w:rPr>
          <w:lang w:val="lt-LT" w:eastAsia="lt-LT"/>
        </w:rPr>
        <w:t xml:space="preserve">2021–2030 metų branduolinės energetikos objektų eksploatavimo nutraukimo ir radioaktyviųjų atliekų tvarkymo plėtros programos </w:t>
      </w:r>
      <w:r w:rsidRPr="00220327">
        <w:rPr>
          <w:color w:val="000000"/>
          <w:lang w:val="lt-LT"/>
        </w:rPr>
        <w:t>patvirtinimo“:</w:t>
      </w:r>
    </w:p>
    <w:p w14:paraId="7C149A23" w14:textId="51642014" w:rsidR="00A73924" w:rsidRPr="00220327" w:rsidRDefault="00D00695" w:rsidP="00E55FE0">
      <w:pPr>
        <w:pStyle w:val="Sraopastraipa"/>
        <w:numPr>
          <w:ilvl w:val="0"/>
          <w:numId w:val="9"/>
        </w:numPr>
        <w:tabs>
          <w:tab w:val="left" w:pos="1134"/>
        </w:tabs>
        <w:ind w:left="0" w:firstLine="851"/>
        <w:jc w:val="both"/>
        <w:rPr>
          <w:color w:val="000000"/>
          <w:lang w:val="lt-LT"/>
        </w:rPr>
      </w:pPr>
      <w:r w:rsidRPr="00220327">
        <w:rPr>
          <w:color w:val="000000"/>
          <w:lang w:val="lt-LT"/>
        </w:rPr>
        <w:t xml:space="preserve">Pakeisti </w:t>
      </w:r>
      <w:r w:rsidR="00A268D2">
        <w:rPr>
          <w:color w:val="000000"/>
          <w:lang w:val="lt-LT"/>
        </w:rPr>
        <w:t xml:space="preserve">I dalies </w:t>
      </w:r>
      <w:r w:rsidRPr="00220327">
        <w:rPr>
          <w:color w:val="000000"/>
          <w:lang w:val="lt-LT"/>
        </w:rPr>
        <w:t xml:space="preserve">lentelės </w:t>
      </w:r>
      <w:r w:rsidR="00A268D2">
        <w:rPr>
          <w:color w:val="000000"/>
          <w:lang w:val="lt-LT"/>
        </w:rPr>
        <w:t>ketvirtąją pastraipą</w:t>
      </w:r>
      <w:r w:rsidR="00450914" w:rsidRPr="00220327">
        <w:rPr>
          <w:color w:val="000000"/>
          <w:lang w:val="lt-LT"/>
        </w:rPr>
        <w:t xml:space="preserve"> ir </w:t>
      </w:r>
      <w:r w:rsidR="00F85F41">
        <w:rPr>
          <w:color w:val="000000"/>
          <w:lang w:val="lt-LT"/>
        </w:rPr>
        <w:t xml:space="preserve">ją </w:t>
      </w:r>
      <w:r w:rsidR="00450914" w:rsidRPr="00220327">
        <w:rPr>
          <w:color w:val="000000"/>
          <w:lang w:val="lt-LT"/>
        </w:rPr>
        <w:t>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C60888" w:rsidRPr="00DA7811" w14:paraId="6CC7E96E" w14:textId="77777777" w:rsidTr="00C60888">
        <w:trPr>
          <w:trHeight w:val="70"/>
        </w:trPr>
        <w:tc>
          <w:tcPr>
            <w:tcW w:w="5000" w:type="pct"/>
            <w:tcBorders>
              <w:top w:val="single" w:sz="4" w:space="0" w:color="auto"/>
              <w:left w:val="single" w:sz="4" w:space="0" w:color="auto"/>
              <w:bottom w:val="single" w:sz="4" w:space="0" w:color="auto"/>
              <w:right w:val="single" w:sz="4" w:space="0" w:color="auto"/>
            </w:tcBorders>
            <w:hideMark/>
          </w:tcPr>
          <w:p w14:paraId="7A5EA015" w14:textId="2AD43B15" w:rsidR="00C60888" w:rsidRPr="004C72E7" w:rsidRDefault="00F41DF7">
            <w:pPr>
              <w:jc w:val="both"/>
              <w:rPr>
                <w:b/>
                <w:bCs/>
                <w:lang w:val="lt-LT" w:eastAsia="en-US"/>
              </w:rPr>
            </w:pPr>
            <w:r w:rsidRPr="004C72E7">
              <w:rPr>
                <w:lang w:val="lt-LT"/>
              </w:rPr>
              <w:t>„</w:t>
            </w:r>
            <w:r w:rsidR="00C60888" w:rsidRPr="004C72E7">
              <w:rPr>
                <w:b/>
                <w:bCs/>
                <w:lang w:val="lt-LT"/>
              </w:rPr>
              <w:t xml:space="preserve">NPP uždavinio rodikliai </w:t>
            </w:r>
          </w:p>
          <w:p w14:paraId="1B302FCE" w14:textId="52118A88" w:rsidR="00C60888" w:rsidRPr="009E1DD0" w:rsidRDefault="00C60888">
            <w:pPr>
              <w:jc w:val="both"/>
              <w:rPr>
                <w:lang w:val="lt-LT"/>
              </w:rPr>
            </w:pPr>
            <w:r w:rsidRPr="004C72E7">
              <w:rPr>
                <w:lang w:val="lt-LT"/>
              </w:rPr>
              <w:t xml:space="preserve">6.9.1. Pašalintų atliekų, kurių radiologinių savybių </w:t>
            </w:r>
            <w:r w:rsidRPr="009E1DD0">
              <w:rPr>
                <w:lang w:val="lt-LT"/>
              </w:rPr>
              <w:t>vertės neviršija nebekontroliuojamųjų lygių (neradioaktyviųjų atliekų), dalis</w:t>
            </w:r>
            <w:r w:rsidR="0072560F" w:rsidRPr="009E1DD0">
              <w:rPr>
                <w:lang w:val="lt-LT"/>
              </w:rPr>
              <w:t xml:space="preserve">, kai </w:t>
            </w:r>
            <w:r w:rsidR="0050439E" w:rsidRPr="009E1DD0">
              <w:rPr>
                <w:lang w:val="lt-LT"/>
              </w:rPr>
              <w:t xml:space="preserve">iš </w:t>
            </w:r>
            <w:r w:rsidR="0072560F" w:rsidRPr="009E1DD0">
              <w:rPr>
                <w:lang w:val="lt-LT"/>
              </w:rPr>
              <w:t>viso atliekų</w:t>
            </w:r>
            <w:r w:rsidR="00982154" w:rsidRPr="009E1DD0">
              <w:rPr>
                <w:vertAlign w:val="superscript"/>
                <w:lang w:val="lt-LT"/>
              </w:rPr>
              <w:t>1</w:t>
            </w:r>
            <w:r w:rsidR="0072560F" w:rsidRPr="009E1DD0">
              <w:rPr>
                <w:lang w:val="lt-LT"/>
              </w:rPr>
              <w:t xml:space="preserve"> </w:t>
            </w:r>
            <w:r w:rsidR="00F85F41" w:rsidRPr="009E1DD0">
              <w:rPr>
                <w:lang w:val="lt-LT"/>
              </w:rPr>
              <w:t xml:space="preserve">yra </w:t>
            </w:r>
            <w:r w:rsidR="0072560F" w:rsidRPr="009E1DD0">
              <w:rPr>
                <w:lang w:val="lt-LT"/>
              </w:rPr>
              <w:t>110 000 m</w:t>
            </w:r>
            <w:r w:rsidR="0072560F" w:rsidRPr="009E1DD0">
              <w:rPr>
                <w:vertAlign w:val="superscript"/>
                <w:lang w:val="lt-LT"/>
              </w:rPr>
              <w:t>3</w:t>
            </w:r>
            <w:r w:rsidR="00DE5F1B" w:rsidRPr="009E1DD0">
              <w:rPr>
                <w:vertAlign w:val="superscript"/>
                <w:lang w:val="lt-LT"/>
              </w:rPr>
              <w:t xml:space="preserve"> </w:t>
            </w:r>
            <w:r w:rsidRPr="009E1DD0">
              <w:rPr>
                <w:lang w:val="lt-LT"/>
              </w:rPr>
              <w:t>(</w:t>
            </w:r>
            <w:r w:rsidR="0050439E" w:rsidRPr="009E1DD0">
              <w:rPr>
                <w:lang w:val="lt-LT"/>
              </w:rPr>
              <w:t xml:space="preserve">2020 </w:t>
            </w:r>
            <w:r w:rsidRPr="009E1DD0">
              <w:rPr>
                <w:lang w:val="lt-LT"/>
              </w:rPr>
              <w:t xml:space="preserve">metais – </w:t>
            </w:r>
            <w:r w:rsidR="0050439E" w:rsidRPr="009E1DD0">
              <w:rPr>
                <w:lang w:val="lt-LT"/>
              </w:rPr>
              <w:t xml:space="preserve">39 </w:t>
            </w:r>
            <w:r w:rsidR="00CD551D" w:rsidRPr="009E1DD0">
              <w:rPr>
                <w:lang w:val="lt-LT"/>
              </w:rPr>
              <w:t>procentai</w:t>
            </w:r>
            <w:r w:rsidRPr="009E1DD0">
              <w:rPr>
                <w:lang w:val="lt-LT"/>
              </w:rPr>
              <w:t xml:space="preserve">; 2025 metais – </w:t>
            </w:r>
            <w:r w:rsidR="0050439E" w:rsidRPr="009E1DD0">
              <w:rPr>
                <w:lang w:val="lt-LT"/>
              </w:rPr>
              <w:t xml:space="preserve">67 </w:t>
            </w:r>
            <w:r w:rsidR="00CD551D" w:rsidRPr="009E1DD0">
              <w:rPr>
                <w:lang w:val="lt-LT"/>
              </w:rPr>
              <w:t>procentai</w:t>
            </w:r>
            <w:r w:rsidRPr="009E1DD0">
              <w:rPr>
                <w:lang w:val="lt-LT"/>
              </w:rPr>
              <w:t xml:space="preserve">, 2030 metais – </w:t>
            </w:r>
            <w:r w:rsidR="0050439E" w:rsidRPr="009E1DD0">
              <w:rPr>
                <w:lang w:val="lt-LT"/>
              </w:rPr>
              <w:t xml:space="preserve">89 </w:t>
            </w:r>
            <w:r w:rsidR="00CD551D" w:rsidRPr="009E1DD0">
              <w:rPr>
                <w:lang w:val="lt-LT"/>
              </w:rPr>
              <w:t>procentai</w:t>
            </w:r>
            <w:r w:rsidRPr="009E1DD0">
              <w:rPr>
                <w:lang w:val="lt-LT"/>
              </w:rPr>
              <w:t>).</w:t>
            </w:r>
            <w:r w:rsidR="0072560F" w:rsidRPr="009E1DD0">
              <w:rPr>
                <w:lang w:val="lt-LT"/>
              </w:rPr>
              <w:t xml:space="preserve"> </w:t>
            </w:r>
          </w:p>
          <w:p w14:paraId="22A6B426" w14:textId="0C4D2DF1" w:rsidR="00C60888" w:rsidRPr="009E1DD0" w:rsidRDefault="00C60888">
            <w:pPr>
              <w:jc w:val="both"/>
              <w:rPr>
                <w:i/>
                <w:iCs/>
                <w:lang w:val="lt-LT"/>
              </w:rPr>
            </w:pPr>
            <w:r w:rsidRPr="004C72E7">
              <w:rPr>
                <w:i/>
                <w:iCs/>
                <w:lang w:val="lt-LT"/>
              </w:rPr>
              <w:t>Radioaktyviųjų atliekų tvarkymo įstatymas įpareigoja siekti, kad radioaktyviųjų atliekų susidarytų kuo mažiau (kaip praktiškai ir pagrįstai įmanoma), todėl VĮ Ignalinos atominės elektrinės valdomų visų Lietuvos teritorijoje esančių branduolinės energetikos objektų eksploatavimo</w:t>
            </w:r>
            <w:r w:rsidR="00561E3A">
              <w:rPr>
                <w:i/>
                <w:iCs/>
                <w:lang w:val="lt-LT"/>
              </w:rPr>
              <w:t xml:space="preserve"> ir</w:t>
            </w:r>
            <w:r w:rsidRPr="004C72E7">
              <w:rPr>
                <w:i/>
                <w:iCs/>
                <w:lang w:val="lt-LT"/>
              </w:rPr>
              <w:t xml:space="preserve"> jų eksploatavimo nutraukimo metu susidariusias ir susidarysiančias radioaktyviąsias atliekas būtina atskirti nuo neradioaktyviųjų atliekų taip jas tvarkant, kad būtų panaikinta kuo </w:t>
            </w:r>
            <w:r w:rsidR="00561E3A" w:rsidRPr="004C72E7">
              <w:rPr>
                <w:i/>
                <w:iCs/>
                <w:lang w:val="lt-LT"/>
              </w:rPr>
              <w:t>didesni</w:t>
            </w:r>
            <w:r w:rsidR="00561E3A">
              <w:rPr>
                <w:i/>
                <w:iCs/>
                <w:lang w:val="lt-LT"/>
              </w:rPr>
              <w:t>o</w:t>
            </w:r>
            <w:r w:rsidR="00561E3A" w:rsidRPr="004C72E7">
              <w:rPr>
                <w:i/>
                <w:iCs/>
                <w:lang w:val="lt-LT"/>
              </w:rPr>
              <w:t xml:space="preserve"> </w:t>
            </w:r>
            <w:r w:rsidRPr="004C72E7">
              <w:rPr>
                <w:i/>
                <w:iCs/>
                <w:lang w:val="lt-LT"/>
              </w:rPr>
              <w:t>susidarančių atliekų kieki</w:t>
            </w:r>
            <w:r w:rsidR="00561E3A">
              <w:rPr>
                <w:i/>
                <w:iCs/>
                <w:lang w:val="lt-LT"/>
              </w:rPr>
              <w:t>o</w:t>
            </w:r>
            <w:r w:rsidR="00561E3A" w:rsidRPr="004C72E7">
              <w:rPr>
                <w:i/>
                <w:iCs/>
                <w:lang w:val="lt-LT"/>
              </w:rPr>
              <w:t xml:space="preserve"> radiacinė kontrolė</w:t>
            </w:r>
            <w:r w:rsidRPr="004C72E7">
              <w:rPr>
                <w:i/>
                <w:iCs/>
                <w:lang w:val="lt-LT"/>
              </w:rPr>
              <w:t xml:space="preserve">. Atliekos, </w:t>
            </w:r>
            <w:r w:rsidR="00DA7811" w:rsidRPr="004C72E7">
              <w:rPr>
                <w:i/>
                <w:iCs/>
                <w:lang w:val="lt-LT"/>
              </w:rPr>
              <w:t>kuri</w:t>
            </w:r>
            <w:r w:rsidR="00DA7811">
              <w:rPr>
                <w:i/>
                <w:iCs/>
                <w:lang w:val="lt-LT"/>
              </w:rPr>
              <w:t>ų</w:t>
            </w:r>
            <w:r w:rsidR="00DA7811" w:rsidRPr="004C72E7">
              <w:rPr>
                <w:i/>
                <w:iCs/>
                <w:lang w:val="lt-LT"/>
              </w:rPr>
              <w:t xml:space="preserve"> </w:t>
            </w:r>
            <w:r w:rsidRPr="004C72E7">
              <w:rPr>
                <w:i/>
                <w:iCs/>
                <w:lang w:val="lt-LT"/>
              </w:rPr>
              <w:t xml:space="preserve">radiacinė kontrolė bus panaikinta, gali būti pakartotinai panaudotos kaip antrinės žaliavos ar tvarkomos kaip neradioaktyviosios atliekos. Radioaktyviosioms atliekoms atskirti nuo neradioaktyviųjų reikia išmontuoti branduolinės energetikos objektų infrastruktūrą, statinius ir įrangą ir atlikti radioaktyviųjų atliekų </w:t>
            </w:r>
            <w:r w:rsidRPr="009E1DD0">
              <w:rPr>
                <w:i/>
                <w:iCs/>
                <w:lang w:val="lt-LT"/>
              </w:rPr>
              <w:t>pradinį apdorojimą.</w:t>
            </w:r>
          </w:p>
          <w:p w14:paraId="7059E620" w14:textId="1E02FD2D" w:rsidR="00C60888" w:rsidRPr="009E1DD0" w:rsidRDefault="00C60888">
            <w:pPr>
              <w:jc w:val="both"/>
              <w:rPr>
                <w:lang w:val="lt-LT"/>
              </w:rPr>
            </w:pPr>
            <w:r w:rsidRPr="009E1DD0">
              <w:rPr>
                <w:lang w:val="lt-LT"/>
              </w:rPr>
              <w:t xml:space="preserve">6.9.2. </w:t>
            </w:r>
            <w:r w:rsidR="005B4843" w:rsidRPr="009E1DD0">
              <w:rPr>
                <w:lang w:val="lt-LT"/>
              </w:rPr>
              <w:t xml:space="preserve">Trumpaamžių </w:t>
            </w:r>
            <w:r w:rsidR="00945EB3" w:rsidRPr="009E1DD0">
              <w:rPr>
                <w:lang w:val="lt-LT"/>
              </w:rPr>
              <w:t xml:space="preserve">radioaktyviųjų </w:t>
            </w:r>
            <w:r w:rsidRPr="009E1DD0">
              <w:rPr>
                <w:lang w:val="lt-LT"/>
              </w:rPr>
              <w:t xml:space="preserve">atliekų, sudėtų į </w:t>
            </w:r>
            <w:proofErr w:type="spellStart"/>
            <w:r w:rsidRPr="009E1DD0">
              <w:rPr>
                <w:lang w:val="lt-LT"/>
              </w:rPr>
              <w:t>atliekynus</w:t>
            </w:r>
            <w:proofErr w:type="spellEnd"/>
            <w:r w:rsidRPr="009E1DD0">
              <w:rPr>
                <w:lang w:val="lt-LT"/>
              </w:rPr>
              <w:t>, dalis</w:t>
            </w:r>
            <w:r w:rsidR="00945EB3" w:rsidRPr="009E1DD0">
              <w:rPr>
                <w:lang w:val="lt-LT"/>
              </w:rPr>
              <w:t>,</w:t>
            </w:r>
            <w:r w:rsidR="002E2203" w:rsidRPr="009E1DD0">
              <w:rPr>
                <w:lang w:val="lt-LT"/>
              </w:rPr>
              <w:t xml:space="preserve"> </w:t>
            </w:r>
            <w:r w:rsidR="00945EB3" w:rsidRPr="009E1DD0">
              <w:rPr>
                <w:lang w:val="lt-LT"/>
              </w:rPr>
              <w:t>kai</w:t>
            </w:r>
            <w:r w:rsidR="002E2203" w:rsidRPr="009E1DD0">
              <w:rPr>
                <w:lang w:val="lt-LT"/>
              </w:rPr>
              <w:t xml:space="preserve"> </w:t>
            </w:r>
            <w:r w:rsidR="00F85F41" w:rsidRPr="009E1DD0">
              <w:rPr>
                <w:lang w:val="lt-LT"/>
              </w:rPr>
              <w:t xml:space="preserve">iš </w:t>
            </w:r>
            <w:r w:rsidR="002E2203" w:rsidRPr="009E1DD0">
              <w:rPr>
                <w:lang w:val="lt-LT"/>
              </w:rPr>
              <w:t>viso atliekų</w:t>
            </w:r>
            <w:r w:rsidR="002E2203" w:rsidRPr="009E1DD0">
              <w:rPr>
                <w:vertAlign w:val="superscript"/>
                <w:lang w:val="lt-LT"/>
              </w:rPr>
              <w:t>1</w:t>
            </w:r>
            <w:r w:rsidR="002E2203" w:rsidRPr="009E1DD0">
              <w:rPr>
                <w:lang w:val="lt-LT"/>
              </w:rPr>
              <w:t xml:space="preserve"> </w:t>
            </w:r>
            <w:r w:rsidR="00D93FDE" w:rsidRPr="009E1DD0">
              <w:rPr>
                <w:lang w:val="lt-LT"/>
              </w:rPr>
              <w:t xml:space="preserve">yra </w:t>
            </w:r>
            <w:r w:rsidR="00DA7811">
              <w:rPr>
                <w:lang w:val="lt-LT"/>
              </w:rPr>
              <w:br/>
            </w:r>
            <w:r w:rsidR="002E2203" w:rsidRPr="009E1DD0">
              <w:rPr>
                <w:lang w:val="lt-LT"/>
              </w:rPr>
              <w:t>134 232 m</w:t>
            </w:r>
            <w:r w:rsidR="002E2203" w:rsidRPr="009E1DD0">
              <w:rPr>
                <w:vertAlign w:val="superscript"/>
                <w:lang w:val="lt-LT"/>
              </w:rPr>
              <w:t>3</w:t>
            </w:r>
            <w:r w:rsidRPr="009E1DD0">
              <w:rPr>
                <w:lang w:val="lt-LT"/>
              </w:rPr>
              <w:t xml:space="preserve"> (</w:t>
            </w:r>
            <w:r w:rsidR="00D93FDE" w:rsidRPr="009E1DD0">
              <w:rPr>
                <w:lang w:val="lt-LT"/>
              </w:rPr>
              <w:t xml:space="preserve">2020 </w:t>
            </w:r>
            <w:r w:rsidRPr="009E1DD0">
              <w:rPr>
                <w:lang w:val="lt-LT"/>
              </w:rPr>
              <w:t xml:space="preserve">metais – 0 procentų; 2025 metais – </w:t>
            </w:r>
            <w:r w:rsidR="004A65D6" w:rsidRPr="009E1DD0">
              <w:rPr>
                <w:lang w:val="lt-LT"/>
              </w:rPr>
              <w:t xml:space="preserve"> </w:t>
            </w:r>
            <w:r w:rsidR="00D93FDE" w:rsidRPr="009E1DD0">
              <w:rPr>
                <w:lang w:val="lt-LT"/>
              </w:rPr>
              <w:t xml:space="preserve">8 </w:t>
            </w:r>
            <w:r w:rsidR="00AF123C" w:rsidRPr="009E1DD0">
              <w:rPr>
                <w:lang w:val="lt-LT"/>
              </w:rPr>
              <w:t>procentai</w:t>
            </w:r>
            <w:r w:rsidRPr="009E1DD0">
              <w:rPr>
                <w:lang w:val="lt-LT"/>
              </w:rPr>
              <w:t xml:space="preserve">; 2030 metais – </w:t>
            </w:r>
            <w:r w:rsidR="00D93FDE" w:rsidRPr="009E1DD0">
              <w:rPr>
                <w:lang w:val="lt-LT"/>
              </w:rPr>
              <w:t xml:space="preserve">39 </w:t>
            </w:r>
            <w:r w:rsidR="00AF123C" w:rsidRPr="009E1DD0">
              <w:rPr>
                <w:lang w:val="lt-LT"/>
              </w:rPr>
              <w:t>procentai</w:t>
            </w:r>
            <w:r w:rsidRPr="009E1DD0">
              <w:rPr>
                <w:lang w:val="lt-LT"/>
              </w:rPr>
              <w:t>).</w:t>
            </w:r>
            <w:r w:rsidR="005B4843" w:rsidRPr="009E1DD0">
              <w:rPr>
                <w:lang w:val="lt-LT"/>
              </w:rPr>
              <w:t xml:space="preserve"> </w:t>
            </w:r>
          </w:p>
          <w:p w14:paraId="43DE4F0A" w14:textId="1AF31DA6" w:rsidR="00C60888" w:rsidRPr="009E1DD0" w:rsidRDefault="00C60888">
            <w:pPr>
              <w:jc w:val="both"/>
              <w:rPr>
                <w:lang w:val="lt-LT"/>
              </w:rPr>
            </w:pPr>
            <w:r w:rsidRPr="009E1DD0">
              <w:rPr>
                <w:lang w:val="lt-LT"/>
              </w:rPr>
              <w:t xml:space="preserve">6.9.3. Ilgaamžių </w:t>
            </w:r>
            <w:r w:rsidR="00DF6967" w:rsidRPr="009E1DD0">
              <w:rPr>
                <w:lang w:val="lt-LT"/>
              </w:rPr>
              <w:t>radioaktyviųjų</w:t>
            </w:r>
            <w:r w:rsidRPr="009E1DD0">
              <w:rPr>
                <w:lang w:val="lt-LT"/>
              </w:rPr>
              <w:t xml:space="preserve"> atliekų (išskyrus panaudotą branduolinį kurą), sudėtų į saugyklą, dalis</w:t>
            </w:r>
            <w:r w:rsidR="00062501" w:rsidRPr="009E1DD0">
              <w:rPr>
                <w:lang w:val="lt-LT"/>
              </w:rPr>
              <w:t xml:space="preserve">, kai </w:t>
            </w:r>
            <w:r w:rsidR="0050439E" w:rsidRPr="009E1DD0">
              <w:rPr>
                <w:lang w:val="lt-LT"/>
              </w:rPr>
              <w:t xml:space="preserve">iš </w:t>
            </w:r>
            <w:r w:rsidR="00062501" w:rsidRPr="009E1DD0">
              <w:rPr>
                <w:lang w:val="lt-LT"/>
              </w:rPr>
              <w:t>viso atliekų</w:t>
            </w:r>
            <w:r w:rsidR="00062501" w:rsidRPr="009E1DD0">
              <w:rPr>
                <w:vertAlign w:val="superscript"/>
                <w:lang w:val="lt-LT"/>
              </w:rPr>
              <w:t>1</w:t>
            </w:r>
            <w:r w:rsidR="00062501" w:rsidRPr="009E1DD0">
              <w:rPr>
                <w:lang w:val="lt-LT"/>
              </w:rPr>
              <w:t xml:space="preserve"> </w:t>
            </w:r>
            <w:r w:rsidR="00D93FDE" w:rsidRPr="009E1DD0">
              <w:rPr>
                <w:lang w:val="lt-LT"/>
              </w:rPr>
              <w:t xml:space="preserve">yra </w:t>
            </w:r>
            <w:r w:rsidR="00062501" w:rsidRPr="009E1DD0">
              <w:rPr>
                <w:lang w:val="lt-LT"/>
              </w:rPr>
              <w:t>5 941 m</w:t>
            </w:r>
            <w:r w:rsidR="00062501" w:rsidRPr="009E1DD0">
              <w:rPr>
                <w:vertAlign w:val="superscript"/>
                <w:lang w:val="lt-LT"/>
              </w:rPr>
              <w:t>3</w:t>
            </w:r>
            <w:r w:rsidRPr="009E1DD0">
              <w:rPr>
                <w:lang w:val="lt-LT"/>
              </w:rPr>
              <w:t xml:space="preserve"> (</w:t>
            </w:r>
            <w:r w:rsidR="00D93FDE" w:rsidRPr="009E1DD0">
              <w:rPr>
                <w:lang w:val="lt-LT"/>
              </w:rPr>
              <w:t xml:space="preserve">2020 </w:t>
            </w:r>
            <w:r w:rsidRPr="009E1DD0">
              <w:rPr>
                <w:lang w:val="lt-LT"/>
              </w:rPr>
              <w:t xml:space="preserve">metais – </w:t>
            </w:r>
            <w:r w:rsidR="00D93FDE" w:rsidRPr="009E1DD0">
              <w:rPr>
                <w:lang w:val="lt-LT"/>
              </w:rPr>
              <w:t xml:space="preserve">0,9 </w:t>
            </w:r>
            <w:r w:rsidRPr="009E1DD0">
              <w:rPr>
                <w:lang w:val="lt-LT"/>
              </w:rPr>
              <w:t xml:space="preserve">procento; 2025 metais – </w:t>
            </w:r>
            <w:r w:rsidR="00D93FDE" w:rsidRPr="009E1DD0">
              <w:rPr>
                <w:lang w:val="lt-LT"/>
              </w:rPr>
              <w:t xml:space="preserve">12 </w:t>
            </w:r>
            <w:r w:rsidRPr="009E1DD0">
              <w:rPr>
                <w:lang w:val="lt-LT"/>
              </w:rPr>
              <w:t xml:space="preserve">procentų; 2030 metais – </w:t>
            </w:r>
            <w:r w:rsidR="00D93FDE" w:rsidRPr="009E1DD0">
              <w:rPr>
                <w:lang w:val="lt-LT"/>
              </w:rPr>
              <w:t xml:space="preserve">45 </w:t>
            </w:r>
            <w:r w:rsidR="007F31CF" w:rsidRPr="009E1DD0">
              <w:rPr>
                <w:lang w:val="lt-LT"/>
              </w:rPr>
              <w:t>procentai</w:t>
            </w:r>
            <w:r w:rsidRPr="009E1DD0">
              <w:rPr>
                <w:lang w:val="lt-LT"/>
              </w:rPr>
              <w:t>).</w:t>
            </w:r>
            <w:r w:rsidR="00062501" w:rsidRPr="009E1DD0">
              <w:rPr>
                <w:lang w:val="lt-LT"/>
              </w:rPr>
              <w:t xml:space="preserve"> </w:t>
            </w:r>
          </w:p>
          <w:p w14:paraId="428AFE63" w14:textId="72B4E849" w:rsidR="00C60888" w:rsidRPr="004C72E7" w:rsidRDefault="00C60888">
            <w:pPr>
              <w:jc w:val="both"/>
              <w:rPr>
                <w:i/>
                <w:iCs/>
                <w:lang w:val="lt-LT"/>
              </w:rPr>
            </w:pPr>
            <w:r w:rsidRPr="004C72E7">
              <w:rPr>
                <w:i/>
                <w:iCs/>
                <w:lang w:val="lt-LT"/>
              </w:rPr>
              <w:t xml:space="preserve">Rodiklio reikšmėms pasiekti būtina sukurti radioaktyviųjų atliekų tvarkymo infrastruktūrą ir </w:t>
            </w:r>
            <w:r w:rsidR="00DA7811">
              <w:rPr>
                <w:i/>
                <w:iCs/>
                <w:lang w:val="lt-LT"/>
              </w:rPr>
              <w:t>su</w:t>
            </w:r>
            <w:r w:rsidR="00DA7811" w:rsidRPr="004C72E7">
              <w:rPr>
                <w:i/>
                <w:iCs/>
                <w:lang w:val="lt-LT"/>
              </w:rPr>
              <w:t xml:space="preserve">dėti </w:t>
            </w:r>
            <w:r w:rsidRPr="004C72E7">
              <w:rPr>
                <w:i/>
                <w:iCs/>
                <w:lang w:val="lt-LT"/>
              </w:rPr>
              <w:t xml:space="preserve">šias atliekas į radioaktyviųjų atliekų </w:t>
            </w:r>
            <w:proofErr w:type="spellStart"/>
            <w:r w:rsidRPr="004C72E7">
              <w:rPr>
                <w:i/>
                <w:iCs/>
                <w:lang w:val="lt-LT"/>
              </w:rPr>
              <w:t>atliekynus</w:t>
            </w:r>
            <w:proofErr w:type="spellEnd"/>
            <w:r w:rsidRPr="004C72E7">
              <w:rPr>
                <w:i/>
                <w:iCs/>
                <w:lang w:val="lt-LT"/>
              </w:rPr>
              <w:t xml:space="preserve">. Radioaktyviųjų atliekų tvarkymo infrastruktūra reikalinga radioaktyviųjų atliekų pagrindiniam ir galutiniam apdorojimui atlikti, atliekoms saugoti ir </w:t>
            </w:r>
            <w:r w:rsidR="00DA7811">
              <w:rPr>
                <w:i/>
                <w:iCs/>
                <w:lang w:val="lt-LT"/>
              </w:rPr>
              <w:t>su</w:t>
            </w:r>
            <w:r w:rsidR="00DA7811" w:rsidRPr="004C72E7">
              <w:rPr>
                <w:i/>
                <w:iCs/>
                <w:lang w:val="lt-LT"/>
              </w:rPr>
              <w:t xml:space="preserve">dėti </w:t>
            </w:r>
            <w:r w:rsidRPr="004C72E7">
              <w:rPr>
                <w:i/>
                <w:iCs/>
                <w:lang w:val="lt-LT"/>
              </w:rPr>
              <w:t xml:space="preserve">į </w:t>
            </w:r>
            <w:proofErr w:type="spellStart"/>
            <w:r w:rsidRPr="004C72E7">
              <w:rPr>
                <w:i/>
                <w:iCs/>
                <w:lang w:val="lt-LT"/>
              </w:rPr>
              <w:t>atliekynus</w:t>
            </w:r>
            <w:proofErr w:type="spellEnd"/>
            <w:r w:rsidRPr="004C72E7">
              <w:rPr>
                <w:i/>
                <w:iCs/>
                <w:lang w:val="lt-LT"/>
              </w:rPr>
              <w:t>, kol jų aktyvumas savaime sumažės ir atliekos taps nepavojingos žmogui ir aplinkai.</w:t>
            </w:r>
          </w:p>
          <w:p w14:paraId="694DE7F1" w14:textId="38767B66" w:rsidR="00C60888" w:rsidRPr="004C72E7" w:rsidRDefault="00C60888">
            <w:pPr>
              <w:jc w:val="both"/>
              <w:rPr>
                <w:b/>
                <w:bCs/>
                <w:u w:val="single"/>
                <w:lang w:val="lt-LT"/>
              </w:rPr>
            </w:pPr>
            <w:r w:rsidRPr="004C72E7">
              <w:rPr>
                <w:lang w:val="lt-LT"/>
              </w:rPr>
              <w:t>Programos tikslas – saugiai nutraukti branduolinės energetikos objektų eksploatavimą ir sutvarkyti visas Lietuvoje esančias ir susidarysiančias radioaktyviąsias atliekas, siekiant apsaugoti žmones ir aplinką nuo žalingo jonizuojančiosios spinduliuotės poveikio ir nepalikti nepelnytos naštos ateities kartoms. Programa neapima dėl Lietuvos ir kitų valstybių teritorijoje galimų branduolinių ir (ar) radiologinių įvykių / avarijų metu Lietuvos teritorijoje galinčių susidaryti radioaktyviųjų atliekų tvarkymo veiklų, nes šių atliekų tvarkymo klausimas sprendžiamas atskirai. Pasiekti nurodytus rodiklius galima tik užtikrinus nepertraukiamą visų Programoje numatytų priemonių finansavimą</w:t>
            </w:r>
            <w:r w:rsidR="00DA7811">
              <w:rPr>
                <w:lang w:val="lt-LT"/>
              </w:rPr>
              <w:t>.</w:t>
            </w:r>
            <w:r w:rsidR="00BA33BB" w:rsidRPr="004C72E7">
              <w:rPr>
                <w:lang w:val="lt-LT"/>
              </w:rPr>
              <w:t>“</w:t>
            </w:r>
            <w:r w:rsidRPr="004C72E7">
              <w:rPr>
                <w:lang w:val="lt-LT"/>
              </w:rPr>
              <w:t xml:space="preserve"> </w:t>
            </w:r>
          </w:p>
        </w:tc>
      </w:tr>
    </w:tbl>
    <w:p w14:paraId="070D517F" w14:textId="3B63F115" w:rsidR="00C60888" w:rsidRPr="00220327" w:rsidRDefault="00C60888" w:rsidP="00C60888">
      <w:pPr>
        <w:spacing w:line="360" w:lineRule="atLeast"/>
        <w:jc w:val="both"/>
        <w:rPr>
          <w:color w:val="000000"/>
          <w:lang w:val="lt-LT"/>
        </w:rPr>
      </w:pPr>
    </w:p>
    <w:p w14:paraId="7FC7E457" w14:textId="77777777" w:rsidR="008A458F" w:rsidRDefault="008A458F" w:rsidP="00E86C72">
      <w:pPr>
        <w:ind w:firstLine="851"/>
        <w:jc w:val="both"/>
        <w:rPr>
          <w:lang w:val="lt-LT"/>
        </w:rPr>
      </w:pPr>
    </w:p>
    <w:p w14:paraId="4762C940" w14:textId="1ECE5A0E" w:rsidR="00F4558F" w:rsidRPr="00A66660" w:rsidRDefault="00F4558F" w:rsidP="00A66660">
      <w:pPr>
        <w:pStyle w:val="Sraopastraipa"/>
        <w:numPr>
          <w:ilvl w:val="0"/>
          <w:numId w:val="9"/>
        </w:numPr>
        <w:tabs>
          <w:tab w:val="left" w:pos="1134"/>
        </w:tabs>
        <w:ind w:hanging="218"/>
        <w:jc w:val="both"/>
        <w:rPr>
          <w:lang w:val="lt-LT"/>
        </w:rPr>
      </w:pPr>
      <w:r w:rsidRPr="00A66660">
        <w:rPr>
          <w:lang w:val="lt-LT"/>
        </w:rPr>
        <w:t xml:space="preserve">Pakeisti </w:t>
      </w:r>
      <w:r w:rsidR="00A268D2" w:rsidRPr="00A66660">
        <w:rPr>
          <w:lang w:val="lt-LT"/>
        </w:rPr>
        <w:t xml:space="preserve"> II dalį ir ją išdėstyti taip:</w:t>
      </w:r>
    </w:p>
    <w:p w14:paraId="7D17EC54" w14:textId="07B6F882" w:rsidR="00A268D2" w:rsidRPr="00D33176" w:rsidRDefault="00A268D2" w:rsidP="00D33176">
      <w:pPr>
        <w:pStyle w:val="Sraopastraipa"/>
        <w:ind w:left="0"/>
        <w:jc w:val="center"/>
        <w:rPr>
          <w:color w:val="000000"/>
          <w:lang w:val="lt-LT" w:eastAsia="lt-LT"/>
        </w:rPr>
      </w:pPr>
      <w:r w:rsidRPr="00C57846">
        <w:rPr>
          <w:color w:val="000000"/>
          <w:lang w:val="lt-LT"/>
        </w:rPr>
        <w:t>„</w:t>
      </w:r>
      <w:r w:rsidRPr="00C57846">
        <w:rPr>
          <w:color w:val="000000"/>
        </w:rPr>
        <w:t>I</w:t>
      </w:r>
      <w:r w:rsidRPr="00D33176">
        <w:rPr>
          <w:color w:val="000000"/>
        </w:rPr>
        <w:t>I DALIS</w:t>
      </w:r>
    </w:p>
    <w:p w14:paraId="19D25964" w14:textId="388F8C5C" w:rsidR="00A268D2" w:rsidRPr="00D33176" w:rsidRDefault="00A268D2" w:rsidP="00D33176">
      <w:pPr>
        <w:pStyle w:val="Sraopastraipa"/>
        <w:ind w:left="0"/>
        <w:jc w:val="center"/>
        <w:rPr>
          <w:color w:val="000000"/>
        </w:rPr>
      </w:pPr>
      <w:r w:rsidRPr="00D33176">
        <w:rPr>
          <w:color w:val="000000"/>
        </w:rPr>
        <w:t>FINANSIN</w:t>
      </w:r>
      <w:r w:rsidR="00EE0851">
        <w:rPr>
          <w:color w:val="000000"/>
          <w:lang w:val="en-GB"/>
        </w:rPr>
        <w:t>I</w:t>
      </w:r>
      <w:r w:rsidR="00EE0851">
        <w:rPr>
          <w:color w:val="000000"/>
          <w:lang w:val="lt-LT"/>
        </w:rPr>
        <w:t>Ų</w:t>
      </w:r>
      <w:r w:rsidRPr="00D33176">
        <w:rPr>
          <w:color w:val="000000"/>
        </w:rPr>
        <w:t xml:space="preserve"> PROJEKCIJ</w:t>
      </w:r>
      <w:r w:rsidR="00EE0851">
        <w:rPr>
          <w:color w:val="000000"/>
          <w:lang w:val="lt-LT"/>
        </w:rPr>
        <w:t>Ų DALIS</w:t>
      </w:r>
    </w:p>
    <w:p w14:paraId="386D6689" w14:textId="77777777" w:rsidR="00A268D2" w:rsidRDefault="00A268D2" w:rsidP="00D33176">
      <w:pPr>
        <w:pStyle w:val="Sraopastraipa"/>
        <w:tabs>
          <w:tab w:val="left" w:pos="1134"/>
        </w:tabs>
        <w:ind w:left="851"/>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764"/>
        <w:gridCol w:w="3709"/>
      </w:tblGrid>
      <w:tr w:rsidR="00631059" w:rsidRPr="00991C48" w14:paraId="5B59A623" w14:textId="77777777" w:rsidTr="00D5429F">
        <w:trPr>
          <w:cantSplit/>
          <w:trHeight w:val="465"/>
        </w:trPr>
        <w:tc>
          <w:tcPr>
            <w:tcW w:w="107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6403C5" w14:textId="384298FB" w:rsidR="00631059" w:rsidRPr="00991C48" w:rsidRDefault="00631059">
            <w:pPr>
              <w:jc w:val="center"/>
              <w:rPr>
                <w:b/>
                <w:lang w:val="lt-LT" w:eastAsia="en-US"/>
              </w:rPr>
            </w:pPr>
            <w:r w:rsidRPr="00991C48">
              <w:rPr>
                <w:b/>
                <w:lang w:val="lt-LT"/>
              </w:rPr>
              <w:t>NPP uždavinys</w:t>
            </w:r>
          </w:p>
        </w:tc>
        <w:tc>
          <w:tcPr>
            <w:tcW w:w="19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F173F0" w14:textId="77777777" w:rsidR="00631059" w:rsidRPr="00991C48" w:rsidRDefault="00631059">
            <w:pPr>
              <w:jc w:val="center"/>
              <w:rPr>
                <w:b/>
                <w:lang w:val="lt-LT"/>
              </w:rPr>
            </w:pPr>
            <w:r w:rsidRPr="00991C48">
              <w:rPr>
                <w:b/>
                <w:lang w:val="lt-LT"/>
              </w:rPr>
              <w:t>Finansinės projekcijos, tūkst. Eur</w:t>
            </w:r>
          </w:p>
        </w:tc>
        <w:tc>
          <w:tcPr>
            <w:tcW w:w="1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F969B8" w14:textId="77777777" w:rsidR="00631059" w:rsidRPr="00991C48" w:rsidRDefault="00631059">
            <w:pPr>
              <w:jc w:val="center"/>
              <w:rPr>
                <w:b/>
                <w:lang w:val="lt-LT"/>
              </w:rPr>
            </w:pPr>
            <w:r w:rsidRPr="00991C48">
              <w:rPr>
                <w:b/>
                <w:lang w:val="lt-LT"/>
              </w:rPr>
              <w:t>Finansavimo šaltiniai</w:t>
            </w:r>
          </w:p>
        </w:tc>
      </w:tr>
      <w:tr w:rsidR="005034CA" w:rsidRPr="00464BB8" w14:paraId="523DF962" w14:textId="77777777" w:rsidTr="00806464">
        <w:trPr>
          <w:cantSplit/>
          <w:trHeight w:val="181"/>
        </w:trPr>
        <w:tc>
          <w:tcPr>
            <w:tcW w:w="1073" w:type="pct"/>
            <w:tcBorders>
              <w:top w:val="single" w:sz="4" w:space="0" w:color="auto"/>
              <w:left w:val="single" w:sz="4" w:space="0" w:color="auto"/>
              <w:bottom w:val="single" w:sz="4" w:space="0" w:color="auto"/>
              <w:right w:val="single" w:sz="4" w:space="0" w:color="auto"/>
            </w:tcBorders>
            <w:hideMark/>
          </w:tcPr>
          <w:p w14:paraId="37DCCFCF" w14:textId="77777777" w:rsidR="005034CA" w:rsidRPr="00464BB8" w:rsidRDefault="005034CA" w:rsidP="00806464">
            <w:pPr>
              <w:jc w:val="center"/>
              <w:rPr>
                <w:lang w:val="lt-LT"/>
              </w:rPr>
            </w:pPr>
            <w:r w:rsidRPr="00464BB8">
              <w:rPr>
                <w:lang w:val="lt-LT"/>
              </w:rPr>
              <w:t>1</w:t>
            </w:r>
          </w:p>
        </w:tc>
        <w:tc>
          <w:tcPr>
            <w:tcW w:w="1978" w:type="pct"/>
            <w:tcBorders>
              <w:top w:val="single" w:sz="4" w:space="0" w:color="auto"/>
              <w:left w:val="single" w:sz="4" w:space="0" w:color="auto"/>
              <w:bottom w:val="single" w:sz="4" w:space="0" w:color="auto"/>
              <w:right w:val="single" w:sz="4" w:space="0" w:color="auto"/>
            </w:tcBorders>
            <w:hideMark/>
          </w:tcPr>
          <w:p w14:paraId="2D1CFA4A" w14:textId="77777777" w:rsidR="005034CA" w:rsidRPr="00464BB8" w:rsidRDefault="005034CA" w:rsidP="00806464">
            <w:pPr>
              <w:jc w:val="center"/>
              <w:rPr>
                <w:lang w:val="lt-LT"/>
              </w:rPr>
            </w:pPr>
            <w:r w:rsidRPr="00464BB8">
              <w:rPr>
                <w:lang w:val="lt-LT"/>
              </w:rPr>
              <w:t>2</w:t>
            </w:r>
          </w:p>
        </w:tc>
        <w:tc>
          <w:tcPr>
            <w:tcW w:w="1949" w:type="pct"/>
            <w:tcBorders>
              <w:top w:val="single" w:sz="4" w:space="0" w:color="auto"/>
              <w:left w:val="single" w:sz="4" w:space="0" w:color="auto"/>
              <w:bottom w:val="single" w:sz="4" w:space="0" w:color="auto"/>
              <w:right w:val="single" w:sz="4" w:space="0" w:color="auto"/>
            </w:tcBorders>
            <w:hideMark/>
          </w:tcPr>
          <w:p w14:paraId="4BBAA44D" w14:textId="77777777" w:rsidR="005034CA" w:rsidRPr="00464BB8" w:rsidRDefault="005034CA" w:rsidP="00806464">
            <w:pPr>
              <w:jc w:val="center"/>
              <w:rPr>
                <w:lang w:val="lt-LT"/>
              </w:rPr>
            </w:pPr>
            <w:r w:rsidRPr="00464BB8">
              <w:rPr>
                <w:lang w:val="lt-LT"/>
              </w:rPr>
              <w:t>3</w:t>
            </w:r>
          </w:p>
        </w:tc>
      </w:tr>
      <w:tr w:rsidR="00631059" w:rsidRPr="00DA7811" w14:paraId="7046E725" w14:textId="77777777" w:rsidTr="00D5429F">
        <w:trPr>
          <w:cantSplit/>
          <w:trHeight w:val="1622"/>
        </w:trPr>
        <w:tc>
          <w:tcPr>
            <w:tcW w:w="1073" w:type="pct"/>
            <w:tcBorders>
              <w:top w:val="single" w:sz="4" w:space="0" w:color="auto"/>
              <w:left w:val="single" w:sz="4" w:space="0" w:color="auto"/>
              <w:bottom w:val="single" w:sz="4" w:space="0" w:color="auto"/>
              <w:right w:val="single" w:sz="4" w:space="0" w:color="auto"/>
            </w:tcBorders>
          </w:tcPr>
          <w:p w14:paraId="5F43B179" w14:textId="39091F93" w:rsidR="00631059" w:rsidRPr="00991C48" w:rsidRDefault="00631059">
            <w:pPr>
              <w:jc w:val="both"/>
              <w:rPr>
                <w:lang w:val="lt-LT"/>
              </w:rPr>
            </w:pPr>
            <w:r w:rsidRPr="00991C48">
              <w:rPr>
                <w:lang w:val="lt-LT"/>
              </w:rPr>
              <w:t>6.9.</w:t>
            </w:r>
            <w:r w:rsidR="007D60B2">
              <w:rPr>
                <w:lang w:val="lt-LT"/>
              </w:rPr>
              <w:t xml:space="preserve"> </w:t>
            </w:r>
            <w:r w:rsidRPr="00991C48">
              <w:rPr>
                <w:lang w:val="lt-LT"/>
              </w:rPr>
              <w:t>UŽDAVINYS Saugiai nutraukti branduolinės energetikos objektų eksploatavimą ir sutvarkyti radioaktyviąsias atliekas</w:t>
            </w:r>
          </w:p>
          <w:p w14:paraId="42FC5C81" w14:textId="77777777" w:rsidR="00631059" w:rsidRPr="00991C48" w:rsidRDefault="00631059">
            <w:pPr>
              <w:jc w:val="both"/>
              <w:rPr>
                <w:lang w:val="lt-LT"/>
              </w:rPr>
            </w:pPr>
          </w:p>
        </w:tc>
        <w:tc>
          <w:tcPr>
            <w:tcW w:w="1978" w:type="pct"/>
            <w:tcBorders>
              <w:top w:val="single" w:sz="4" w:space="0" w:color="auto"/>
              <w:left w:val="single" w:sz="4" w:space="0" w:color="auto"/>
              <w:bottom w:val="single" w:sz="4" w:space="0" w:color="auto"/>
              <w:right w:val="single" w:sz="4" w:space="0" w:color="auto"/>
            </w:tcBorders>
          </w:tcPr>
          <w:p w14:paraId="46331A4A" w14:textId="77777777" w:rsidR="00631059" w:rsidRPr="00991C48" w:rsidRDefault="00631059">
            <w:pPr>
              <w:jc w:val="both"/>
              <w:rPr>
                <w:lang w:val="lt-LT"/>
              </w:rPr>
            </w:pPr>
            <w:r w:rsidRPr="00991C48">
              <w:rPr>
                <w:lang w:val="lt-LT"/>
              </w:rPr>
              <w:t>Finansinės projekcijos 2021–2030 metams (įskaitant infliaciją ir rizikas):</w:t>
            </w:r>
          </w:p>
          <w:p w14:paraId="31846CEA" w14:textId="77777777" w:rsidR="00631059" w:rsidRPr="00991C48" w:rsidRDefault="00631059">
            <w:pPr>
              <w:jc w:val="both"/>
              <w:rPr>
                <w:u w:val="single"/>
                <w:lang w:val="lt-LT"/>
              </w:rPr>
            </w:pPr>
            <w:r w:rsidRPr="00991C48">
              <w:rPr>
                <w:u w:val="single"/>
                <w:lang w:val="lt-LT"/>
              </w:rPr>
              <w:t>1 000 974 tūkst. Eur</w:t>
            </w:r>
          </w:p>
          <w:p w14:paraId="4053134A"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2031–2038 metams:</w:t>
            </w:r>
          </w:p>
          <w:p w14:paraId="4E17E642" w14:textId="739F059F" w:rsidR="00631059" w:rsidRPr="00991C48" w:rsidRDefault="00631059">
            <w:pPr>
              <w:jc w:val="both"/>
              <w:rPr>
                <w:u w:val="single"/>
                <w:lang w:val="lt-LT"/>
              </w:rPr>
            </w:pPr>
            <w:r w:rsidRPr="00991C48">
              <w:rPr>
                <w:u w:val="single"/>
                <w:lang w:val="lt-LT"/>
              </w:rPr>
              <w:t>921 997 tūkst. Eur</w:t>
            </w:r>
            <w:r w:rsidR="00946112" w:rsidRPr="00946112">
              <w:rPr>
                <w:u w:val="single"/>
                <w:vertAlign w:val="superscript"/>
                <w:lang w:val="lt-LT"/>
              </w:rPr>
              <w:t>2</w:t>
            </w:r>
          </w:p>
          <w:p w14:paraId="05E94CCB"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 xml:space="preserve">2039–2138 metams: </w:t>
            </w:r>
          </w:p>
          <w:p w14:paraId="6233C0EA" w14:textId="36A790BC" w:rsidR="00631059" w:rsidRPr="00991C48" w:rsidRDefault="00631059">
            <w:pPr>
              <w:jc w:val="both"/>
              <w:rPr>
                <w:u w:val="single"/>
                <w:lang w:val="lt-LT"/>
              </w:rPr>
            </w:pPr>
            <w:r w:rsidRPr="00991C48">
              <w:rPr>
                <w:u w:val="single"/>
                <w:lang w:val="lt-LT"/>
              </w:rPr>
              <w:t>Apie 3,4 mlrd. Eur</w:t>
            </w:r>
            <w:r w:rsidR="00946112" w:rsidRPr="00946112">
              <w:rPr>
                <w:u w:val="single"/>
                <w:vertAlign w:val="superscript"/>
                <w:lang w:val="lt-LT"/>
              </w:rPr>
              <w:t>3</w:t>
            </w:r>
          </w:p>
        </w:tc>
        <w:tc>
          <w:tcPr>
            <w:tcW w:w="1949" w:type="pct"/>
            <w:tcBorders>
              <w:top w:val="single" w:sz="4" w:space="0" w:color="auto"/>
              <w:left w:val="single" w:sz="4" w:space="0" w:color="auto"/>
              <w:bottom w:val="single" w:sz="4" w:space="0" w:color="auto"/>
              <w:right w:val="single" w:sz="4" w:space="0" w:color="auto"/>
            </w:tcBorders>
          </w:tcPr>
          <w:p w14:paraId="2B1A1152" w14:textId="53C95CBA" w:rsidR="00631059" w:rsidRPr="00FE6E2C" w:rsidRDefault="00631059">
            <w:pPr>
              <w:jc w:val="both"/>
              <w:rPr>
                <w:highlight w:val="yellow"/>
                <w:lang w:val="lt-LT"/>
              </w:rPr>
            </w:pPr>
            <w:r w:rsidRPr="00991C48">
              <w:rPr>
                <w:lang w:val="lt-LT"/>
              </w:rPr>
              <w:t xml:space="preserve">Ignalinos programos lėšos (įskaitant </w:t>
            </w:r>
            <w:r w:rsidR="00803238" w:rsidRPr="00803238">
              <w:rPr>
                <w:lang w:val="lt-LT"/>
              </w:rPr>
              <w:t>Europos Sąjungos ir kit</w:t>
            </w:r>
            <w:r w:rsidR="00803238">
              <w:rPr>
                <w:lang w:val="lt-LT"/>
              </w:rPr>
              <w:t>a</w:t>
            </w:r>
            <w:r w:rsidR="00803238" w:rsidRPr="00803238">
              <w:rPr>
                <w:lang w:val="lt-LT"/>
              </w:rPr>
              <w:t xml:space="preserve">s </w:t>
            </w:r>
            <w:r w:rsidR="00803238" w:rsidRPr="00D939D4">
              <w:rPr>
                <w:lang w:val="lt-LT"/>
              </w:rPr>
              <w:t>tarptautinės finansinės paramos bendrojo finansavimo lėšas</w:t>
            </w:r>
            <w:r w:rsidRPr="00D939D4">
              <w:rPr>
                <w:lang w:val="lt-LT"/>
              </w:rPr>
              <w:t>)</w:t>
            </w:r>
            <w:r w:rsidR="007D60B2" w:rsidRPr="00D939D4">
              <w:rPr>
                <w:lang w:val="lt-LT"/>
              </w:rPr>
              <w:t>,</w:t>
            </w:r>
          </w:p>
          <w:p w14:paraId="0CFF53B9" w14:textId="475ACAF4" w:rsidR="00AC4A58" w:rsidRPr="00CE2DFA" w:rsidRDefault="00CC19F4">
            <w:pPr>
              <w:jc w:val="both"/>
              <w:rPr>
                <w:lang w:val="lt-LT"/>
              </w:rPr>
            </w:pPr>
            <w:r w:rsidRPr="00CC19F4">
              <w:rPr>
                <w:lang w:val="lt-LT"/>
              </w:rPr>
              <w:t>valstybės biudžeto lėšos, Rezervinio (stabilizavimo) fondo lėšos, valstybės įmonės Ignalinos atominės elektrinės lėšos</w:t>
            </w:r>
            <w:r w:rsidR="00A268D2" w:rsidRPr="00CE2DFA">
              <w:rPr>
                <w:lang w:val="lt-LT"/>
              </w:rPr>
              <w:t>.</w:t>
            </w:r>
            <w:r w:rsidR="00DA7811">
              <w:rPr>
                <w:lang w:val="lt-LT"/>
              </w:rPr>
              <w:t>“</w:t>
            </w:r>
          </w:p>
          <w:p w14:paraId="22173B33" w14:textId="77777777" w:rsidR="00631059" w:rsidRPr="00991C48" w:rsidRDefault="00631059">
            <w:pPr>
              <w:jc w:val="both"/>
              <w:rPr>
                <w:lang w:val="lt-LT"/>
              </w:rPr>
            </w:pPr>
          </w:p>
        </w:tc>
      </w:tr>
    </w:tbl>
    <w:p w14:paraId="59436EE4" w14:textId="77777777" w:rsidR="00631059" w:rsidRPr="00631059" w:rsidRDefault="00631059" w:rsidP="00631059">
      <w:pPr>
        <w:jc w:val="both"/>
        <w:rPr>
          <w:lang w:val="lt-LT"/>
        </w:rPr>
      </w:pPr>
    </w:p>
    <w:p w14:paraId="40608479" w14:textId="4161B2A0" w:rsidR="00A66660" w:rsidRPr="00A66660" w:rsidRDefault="00A66660" w:rsidP="00A66660">
      <w:pPr>
        <w:pStyle w:val="Sraopastraipa"/>
        <w:numPr>
          <w:ilvl w:val="0"/>
          <w:numId w:val="9"/>
        </w:numPr>
        <w:tabs>
          <w:tab w:val="left" w:pos="1134"/>
        </w:tabs>
        <w:ind w:hanging="218"/>
        <w:jc w:val="both"/>
        <w:rPr>
          <w:color w:val="000000"/>
          <w:lang w:val="lt-LT"/>
        </w:rPr>
      </w:pPr>
      <w:r w:rsidRPr="00A66660">
        <w:rPr>
          <w:color w:val="000000"/>
          <w:lang w:val="lt-LT"/>
        </w:rPr>
        <w:t>Pakeisti 1 išnašą ir ją išdėstyti taip:</w:t>
      </w:r>
    </w:p>
    <w:p w14:paraId="51C6E72E" w14:textId="7DCEB722" w:rsidR="00A66660" w:rsidRDefault="00A66660" w:rsidP="00A66660">
      <w:pPr>
        <w:ind w:firstLine="851"/>
        <w:jc w:val="both"/>
        <w:rPr>
          <w:lang w:val="lt-LT"/>
        </w:rPr>
      </w:pPr>
      <w:r w:rsidRPr="00D529C8">
        <w:rPr>
          <w:lang w:val="lt-LT"/>
        </w:rPr>
        <w:t>„</w:t>
      </w:r>
      <w:r w:rsidRPr="004C72E7">
        <w:rPr>
          <w:vertAlign w:val="superscript"/>
          <w:lang w:val="lt-LT"/>
        </w:rPr>
        <w:t>1</w:t>
      </w:r>
      <w:r>
        <w:rPr>
          <w:vertAlign w:val="superscript"/>
          <w:lang w:val="lt-LT"/>
        </w:rPr>
        <w:t xml:space="preserve"> </w:t>
      </w:r>
      <w:r w:rsidR="00261776">
        <w:rPr>
          <w:lang w:val="lt-LT"/>
        </w:rPr>
        <w:t>S</w:t>
      </w:r>
      <w:r w:rsidRPr="00C57846">
        <w:rPr>
          <w:lang w:val="lt-LT"/>
        </w:rPr>
        <w:t>tatinių griovimo atliekos ir pramoninių atliekų saugykloje (poligone) laikomos atliekos</w:t>
      </w:r>
      <w:r>
        <w:rPr>
          <w:lang w:val="lt-LT"/>
        </w:rPr>
        <w:t xml:space="preserve"> neįvertintos</w:t>
      </w:r>
      <w:r w:rsidRPr="00C57846">
        <w:rPr>
          <w:lang w:val="lt-LT"/>
        </w:rPr>
        <w:t>.</w:t>
      </w:r>
      <w:r w:rsidRPr="009A260D">
        <w:rPr>
          <w:lang w:val="lt-LT"/>
        </w:rPr>
        <w:t>“</w:t>
      </w:r>
    </w:p>
    <w:p w14:paraId="1A786B5A" w14:textId="47A45D11" w:rsidR="002B6C8C" w:rsidRPr="00220327" w:rsidRDefault="002B6C8C" w:rsidP="00820C8D">
      <w:pPr>
        <w:spacing w:line="240" w:lineRule="atLeast"/>
        <w:rPr>
          <w:lang w:val="lt-LT"/>
        </w:rPr>
      </w:pPr>
    </w:p>
    <w:p w14:paraId="36B5B87F" w14:textId="77777777" w:rsidR="003D283F" w:rsidRPr="00220327" w:rsidRDefault="003D283F" w:rsidP="00820C8D">
      <w:pPr>
        <w:spacing w:line="240" w:lineRule="atLeast"/>
        <w:rPr>
          <w:lang w:val="lt-LT"/>
        </w:rPr>
      </w:pPr>
    </w:p>
    <w:p w14:paraId="7473A1B2" w14:textId="77777777" w:rsidR="004646AE" w:rsidRPr="00220327" w:rsidRDefault="004646AE" w:rsidP="00820C8D">
      <w:pPr>
        <w:spacing w:line="240" w:lineRule="atLeast"/>
        <w:rPr>
          <w:lang w:val="lt-LT"/>
        </w:rPr>
      </w:pPr>
      <w:r w:rsidRPr="00220327">
        <w:rPr>
          <w:lang w:val="lt-LT"/>
        </w:rPr>
        <w:t>Ministras Pirmininkas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130F2766" w14:textId="47E1DF6E" w:rsidR="004646AE" w:rsidRPr="00220327" w:rsidRDefault="004646AE" w:rsidP="00820C8D">
      <w:pPr>
        <w:spacing w:line="240" w:lineRule="atLeast"/>
        <w:ind w:firstLine="709"/>
        <w:rPr>
          <w:lang w:val="lt-LT"/>
        </w:rPr>
      </w:pPr>
    </w:p>
    <w:p w14:paraId="3F455461" w14:textId="77777777" w:rsidR="00FF18E7" w:rsidRPr="00220327" w:rsidRDefault="00FF18E7" w:rsidP="00820C8D">
      <w:pPr>
        <w:spacing w:line="240" w:lineRule="atLeast"/>
        <w:ind w:firstLine="709"/>
        <w:rPr>
          <w:lang w:val="lt-LT"/>
        </w:rPr>
      </w:pPr>
    </w:p>
    <w:p w14:paraId="47671FBD" w14:textId="77777777" w:rsidR="004646AE" w:rsidRPr="00220327" w:rsidRDefault="004646AE" w:rsidP="00820C8D">
      <w:pPr>
        <w:spacing w:line="240" w:lineRule="atLeast"/>
        <w:ind w:firstLine="709"/>
        <w:rPr>
          <w:lang w:val="lt-LT"/>
        </w:rPr>
      </w:pPr>
    </w:p>
    <w:p w14:paraId="5A396B87" w14:textId="77777777" w:rsidR="004646AE" w:rsidRPr="00220327" w:rsidRDefault="004646AE" w:rsidP="00820C8D">
      <w:pPr>
        <w:spacing w:line="240" w:lineRule="atLeast"/>
        <w:rPr>
          <w:lang w:val="lt-LT"/>
        </w:rPr>
      </w:pPr>
      <w:r w:rsidRPr="00220327">
        <w:rPr>
          <w:lang w:val="lt-LT"/>
        </w:rPr>
        <w:t>Energetikos ministras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67DEFA06" w14:textId="77777777" w:rsidR="004646AE" w:rsidRPr="00220327" w:rsidRDefault="004646AE" w:rsidP="00820C8D">
      <w:pPr>
        <w:pStyle w:val="Antrats"/>
        <w:spacing w:line="240" w:lineRule="atLeast"/>
        <w:rPr>
          <w:rFonts w:ascii="Tahoma" w:hAnsi="Tahoma" w:cs="Tahoma"/>
          <w:lang w:val="lt-LT"/>
        </w:rPr>
      </w:pPr>
    </w:p>
    <w:sectPr w:rsidR="004646AE" w:rsidRPr="00220327" w:rsidSect="00735903">
      <w:pgSz w:w="11906" w:h="16838" w:code="9"/>
      <w:pgMar w:top="1077" w:right="680" w:bottom="1021" w:left="1701"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4F02" w14:textId="77777777" w:rsidR="00050993" w:rsidRDefault="00050993" w:rsidP="00D74E84">
      <w:r>
        <w:separator/>
      </w:r>
    </w:p>
  </w:endnote>
  <w:endnote w:type="continuationSeparator" w:id="0">
    <w:p w14:paraId="1321FEE5" w14:textId="77777777" w:rsidR="00050993" w:rsidRDefault="00050993" w:rsidP="00D7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29E2" w14:textId="77777777" w:rsidR="00050993" w:rsidRDefault="00050993" w:rsidP="00D74E84">
      <w:r>
        <w:separator/>
      </w:r>
    </w:p>
  </w:footnote>
  <w:footnote w:type="continuationSeparator" w:id="0">
    <w:p w14:paraId="4701406F" w14:textId="77777777" w:rsidR="00050993" w:rsidRDefault="00050993" w:rsidP="00D7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712A"/>
    <w:multiLevelType w:val="multilevel"/>
    <w:tmpl w:val="5644FB8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EB2583"/>
    <w:multiLevelType w:val="hybridMultilevel"/>
    <w:tmpl w:val="49CA3420"/>
    <w:lvl w:ilvl="0" w:tplc="DD6E6A2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5F1571"/>
    <w:multiLevelType w:val="multilevel"/>
    <w:tmpl w:val="8AB01A5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29794298"/>
    <w:multiLevelType w:val="hybridMultilevel"/>
    <w:tmpl w:val="7A36EBE8"/>
    <w:lvl w:ilvl="0" w:tplc="4E56C282">
      <w:start w:val="1"/>
      <w:numFmt w:val="decimal"/>
      <w:lvlText w:val="%1."/>
      <w:lvlJc w:val="left"/>
      <w:pPr>
        <w:ind w:left="1069" w:hanging="360"/>
      </w:pPr>
      <w:rPr>
        <w:rFonts w:hint="default"/>
        <w:color w:val="00000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C2B2DDC"/>
    <w:multiLevelType w:val="multilevel"/>
    <w:tmpl w:val="3234598E"/>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4822B8F"/>
    <w:multiLevelType w:val="hybridMultilevel"/>
    <w:tmpl w:val="AC143030"/>
    <w:lvl w:ilvl="0" w:tplc="879017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5E2735"/>
    <w:multiLevelType w:val="hybridMultilevel"/>
    <w:tmpl w:val="B3AA3022"/>
    <w:lvl w:ilvl="0" w:tplc="BC5A7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083252B"/>
    <w:multiLevelType w:val="hybridMultilevel"/>
    <w:tmpl w:val="90569500"/>
    <w:lvl w:ilvl="0" w:tplc="5D5AE3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69E45A2"/>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7F51639"/>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B5D2EFE"/>
    <w:multiLevelType w:val="hybridMultilevel"/>
    <w:tmpl w:val="C8982C70"/>
    <w:lvl w:ilvl="0" w:tplc="A46A227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5"/>
  </w:num>
  <w:num w:numId="3">
    <w:abstractNumId w:val="7"/>
  </w:num>
  <w:num w:numId="4">
    <w:abstractNumId w:val="3"/>
  </w:num>
  <w:num w:numId="5">
    <w:abstractNumId w:val="4"/>
  </w:num>
  <w:num w:numId="6">
    <w:abstractNumId w:val="0"/>
  </w:num>
  <w:num w:numId="7">
    <w:abstractNumId w:val="10"/>
  </w:num>
  <w:num w:numId="8">
    <w:abstractNumId w:val="2"/>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DF"/>
    <w:rsid w:val="00017CCE"/>
    <w:rsid w:val="00020FD1"/>
    <w:rsid w:val="00030BE8"/>
    <w:rsid w:val="00032BA3"/>
    <w:rsid w:val="0003543D"/>
    <w:rsid w:val="00043002"/>
    <w:rsid w:val="00044E4D"/>
    <w:rsid w:val="00046405"/>
    <w:rsid w:val="00050993"/>
    <w:rsid w:val="00060041"/>
    <w:rsid w:val="00062501"/>
    <w:rsid w:val="000640C6"/>
    <w:rsid w:val="00066673"/>
    <w:rsid w:val="00067F62"/>
    <w:rsid w:val="00070720"/>
    <w:rsid w:val="00071E61"/>
    <w:rsid w:val="0007777C"/>
    <w:rsid w:val="000844DF"/>
    <w:rsid w:val="00095FC0"/>
    <w:rsid w:val="000B6880"/>
    <w:rsid w:val="000C20DD"/>
    <w:rsid w:val="000C3156"/>
    <w:rsid w:val="000C6225"/>
    <w:rsid w:val="000D295D"/>
    <w:rsid w:val="000D7897"/>
    <w:rsid w:val="000E1B0B"/>
    <w:rsid w:val="000E458A"/>
    <w:rsid w:val="000F2362"/>
    <w:rsid w:val="000F42E9"/>
    <w:rsid w:val="000F7652"/>
    <w:rsid w:val="001104F4"/>
    <w:rsid w:val="00110749"/>
    <w:rsid w:val="00113EF0"/>
    <w:rsid w:val="0012211B"/>
    <w:rsid w:val="00122693"/>
    <w:rsid w:val="0013108C"/>
    <w:rsid w:val="00134E8C"/>
    <w:rsid w:val="00135054"/>
    <w:rsid w:val="00143395"/>
    <w:rsid w:val="00151DEA"/>
    <w:rsid w:val="001542C5"/>
    <w:rsid w:val="001556AD"/>
    <w:rsid w:val="00161065"/>
    <w:rsid w:val="00161BE1"/>
    <w:rsid w:val="00171CA8"/>
    <w:rsid w:val="00171D2C"/>
    <w:rsid w:val="001767E1"/>
    <w:rsid w:val="00181044"/>
    <w:rsid w:val="001967F4"/>
    <w:rsid w:val="001A0312"/>
    <w:rsid w:val="001A2684"/>
    <w:rsid w:val="001A731C"/>
    <w:rsid w:val="001B0246"/>
    <w:rsid w:val="001B2B00"/>
    <w:rsid w:val="001B371A"/>
    <w:rsid w:val="001C12CC"/>
    <w:rsid w:val="001C370A"/>
    <w:rsid w:val="001D6F67"/>
    <w:rsid w:val="001E5176"/>
    <w:rsid w:val="001E5A8E"/>
    <w:rsid w:val="00200FC4"/>
    <w:rsid w:val="0020276C"/>
    <w:rsid w:val="00207671"/>
    <w:rsid w:val="002159B1"/>
    <w:rsid w:val="00220327"/>
    <w:rsid w:val="00221490"/>
    <w:rsid w:val="0022759C"/>
    <w:rsid w:val="00233188"/>
    <w:rsid w:val="002405F4"/>
    <w:rsid w:val="00244915"/>
    <w:rsid w:val="002502A9"/>
    <w:rsid w:val="00252365"/>
    <w:rsid w:val="00254C4A"/>
    <w:rsid w:val="00254CAB"/>
    <w:rsid w:val="00254DB4"/>
    <w:rsid w:val="00254F90"/>
    <w:rsid w:val="00256A77"/>
    <w:rsid w:val="00261776"/>
    <w:rsid w:val="00264232"/>
    <w:rsid w:val="00264E27"/>
    <w:rsid w:val="00265629"/>
    <w:rsid w:val="00266930"/>
    <w:rsid w:val="00275609"/>
    <w:rsid w:val="0028004C"/>
    <w:rsid w:val="00281FBF"/>
    <w:rsid w:val="00294198"/>
    <w:rsid w:val="002A5CD9"/>
    <w:rsid w:val="002B339E"/>
    <w:rsid w:val="002B424E"/>
    <w:rsid w:val="002B6C8C"/>
    <w:rsid w:val="002B7252"/>
    <w:rsid w:val="002C4E93"/>
    <w:rsid w:val="002D2E0B"/>
    <w:rsid w:val="002D6E94"/>
    <w:rsid w:val="002E0988"/>
    <w:rsid w:val="002E2203"/>
    <w:rsid w:val="002E375B"/>
    <w:rsid w:val="002F2A39"/>
    <w:rsid w:val="002F2F6C"/>
    <w:rsid w:val="002F3FBA"/>
    <w:rsid w:val="002F5707"/>
    <w:rsid w:val="003013E1"/>
    <w:rsid w:val="00311063"/>
    <w:rsid w:val="00316ADB"/>
    <w:rsid w:val="00317E30"/>
    <w:rsid w:val="003235C3"/>
    <w:rsid w:val="00323788"/>
    <w:rsid w:val="003265FB"/>
    <w:rsid w:val="00327930"/>
    <w:rsid w:val="00330F28"/>
    <w:rsid w:val="003417E6"/>
    <w:rsid w:val="00342A6A"/>
    <w:rsid w:val="00343F37"/>
    <w:rsid w:val="00346B48"/>
    <w:rsid w:val="0034704B"/>
    <w:rsid w:val="00353D20"/>
    <w:rsid w:val="00353EE2"/>
    <w:rsid w:val="00360552"/>
    <w:rsid w:val="00361E1C"/>
    <w:rsid w:val="00364225"/>
    <w:rsid w:val="0036543E"/>
    <w:rsid w:val="003669A1"/>
    <w:rsid w:val="0037759E"/>
    <w:rsid w:val="00380B46"/>
    <w:rsid w:val="003825DE"/>
    <w:rsid w:val="0038798A"/>
    <w:rsid w:val="003921F4"/>
    <w:rsid w:val="003A0CC1"/>
    <w:rsid w:val="003A35D8"/>
    <w:rsid w:val="003A41DF"/>
    <w:rsid w:val="003B5423"/>
    <w:rsid w:val="003B72BF"/>
    <w:rsid w:val="003D283F"/>
    <w:rsid w:val="003F0C69"/>
    <w:rsid w:val="003F188F"/>
    <w:rsid w:val="003F3A18"/>
    <w:rsid w:val="003F6897"/>
    <w:rsid w:val="003F7D19"/>
    <w:rsid w:val="00411C29"/>
    <w:rsid w:val="0041381A"/>
    <w:rsid w:val="00414891"/>
    <w:rsid w:val="00420BA4"/>
    <w:rsid w:val="004242B6"/>
    <w:rsid w:val="00426040"/>
    <w:rsid w:val="0043755A"/>
    <w:rsid w:val="00447575"/>
    <w:rsid w:val="00450914"/>
    <w:rsid w:val="004527BC"/>
    <w:rsid w:val="004646AE"/>
    <w:rsid w:val="00482C89"/>
    <w:rsid w:val="004834B3"/>
    <w:rsid w:val="00484AED"/>
    <w:rsid w:val="00487448"/>
    <w:rsid w:val="00493D57"/>
    <w:rsid w:val="0049512B"/>
    <w:rsid w:val="00495DFF"/>
    <w:rsid w:val="004A65D6"/>
    <w:rsid w:val="004A7433"/>
    <w:rsid w:val="004B1BEE"/>
    <w:rsid w:val="004B59F4"/>
    <w:rsid w:val="004C72E7"/>
    <w:rsid w:val="004D31BC"/>
    <w:rsid w:val="004D59B5"/>
    <w:rsid w:val="004D5F55"/>
    <w:rsid w:val="004E47E9"/>
    <w:rsid w:val="004F0D84"/>
    <w:rsid w:val="004F33D4"/>
    <w:rsid w:val="004F61F2"/>
    <w:rsid w:val="00500A25"/>
    <w:rsid w:val="005034CA"/>
    <w:rsid w:val="0050439E"/>
    <w:rsid w:val="005071CA"/>
    <w:rsid w:val="00524749"/>
    <w:rsid w:val="00524EB7"/>
    <w:rsid w:val="005254F2"/>
    <w:rsid w:val="00525949"/>
    <w:rsid w:val="00525F83"/>
    <w:rsid w:val="00537B3D"/>
    <w:rsid w:val="00541659"/>
    <w:rsid w:val="00546B3A"/>
    <w:rsid w:val="00554679"/>
    <w:rsid w:val="00557C88"/>
    <w:rsid w:val="00561E3A"/>
    <w:rsid w:val="0056517F"/>
    <w:rsid w:val="005850B7"/>
    <w:rsid w:val="0058625C"/>
    <w:rsid w:val="005924D7"/>
    <w:rsid w:val="00592EC1"/>
    <w:rsid w:val="00597B35"/>
    <w:rsid w:val="005A4359"/>
    <w:rsid w:val="005B0400"/>
    <w:rsid w:val="005B2775"/>
    <w:rsid w:val="005B4843"/>
    <w:rsid w:val="005C0DC1"/>
    <w:rsid w:val="005C7C04"/>
    <w:rsid w:val="005C7EDC"/>
    <w:rsid w:val="005D56DB"/>
    <w:rsid w:val="005E19EA"/>
    <w:rsid w:val="005E2500"/>
    <w:rsid w:val="005E4D63"/>
    <w:rsid w:val="005E72A5"/>
    <w:rsid w:val="005F3D82"/>
    <w:rsid w:val="005F7D01"/>
    <w:rsid w:val="00601B08"/>
    <w:rsid w:val="0060314D"/>
    <w:rsid w:val="00617098"/>
    <w:rsid w:val="00620328"/>
    <w:rsid w:val="0063057E"/>
    <w:rsid w:val="00631059"/>
    <w:rsid w:val="0063528E"/>
    <w:rsid w:val="0063705D"/>
    <w:rsid w:val="006406F4"/>
    <w:rsid w:val="0064196F"/>
    <w:rsid w:val="00643AC1"/>
    <w:rsid w:val="00654761"/>
    <w:rsid w:val="00662717"/>
    <w:rsid w:val="00670F4C"/>
    <w:rsid w:val="00684238"/>
    <w:rsid w:val="0069082E"/>
    <w:rsid w:val="0069257A"/>
    <w:rsid w:val="00692DDF"/>
    <w:rsid w:val="00697178"/>
    <w:rsid w:val="006978B6"/>
    <w:rsid w:val="006A43C0"/>
    <w:rsid w:val="006B20BC"/>
    <w:rsid w:val="006C028B"/>
    <w:rsid w:val="006C6451"/>
    <w:rsid w:val="006D765A"/>
    <w:rsid w:val="006E28B3"/>
    <w:rsid w:val="006E682B"/>
    <w:rsid w:val="007018C6"/>
    <w:rsid w:val="0070357F"/>
    <w:rsid w:val="00705FC5"/>
    <w:rsid w:val="007141EF"/>
    <w:rsid w:val="0072560F"/>
    <w:rsid w:val="00735903"/>
    <w:rsid w:val="00746629"/>
    <w:rsid w:val="0074721D"/>
    <w:rsid w:val="007558AD"/>
    <w:rsid w:val="00771C6C"/>
    <w:rsid w:val="00774245"/>
    <w:rsid w:val="00781A24"/>
    <w:rsid w:val="00783D7A"/>
    <w:rsid w:val="00783F2E"/>
    <w:rsid w:val="00784CED"/>
    <w:rsid w:val="00793C03"/>
    <w:rsid w:val="00795459"/>
    <w:rsid w:val="007A57D2"/>
    <w:rsid w:val="007B16AB"/>
    <w:rsid w:val="007B4F87"/>
    <w:rsid w:val="007C2092"/>
    <w:rsid w:val="007C4210"/>
    <w:rsid w:val="007C61B6"/>
    <w:rsid w:val="007D60B2"/>
    <w:rsid w:val="007D7D64"/>
    <w:rsid w:val="007E1832"/>
    <w:rsid w:val="007E2A00"/>
    <w:rsid w:val="007E35ED"/>
    <w:rsid w:val="007E5589"/>
    <w:rsid w:val="007F31CF"/>
    <w:rsid w:val="007F3E1C"/>
    <w:rsid w:val="00803238"/>
    <w:rsid w:val="008043A9"/>
    <w:rsid w:val="00812687"/>
    <w:rsid w:val="00816A82"/>
    <w:rsid w:val="00817FCC"/>
    <w:rsid w:val="00820C8D"/>
    <w:rsid w:val="00822436"/>
    <w:rsid w:val="008235D9"/>
    <w:rsid w:val="00837E49"/>
    <w:rsid w:val="008574F9"/>
    <w:rsid w:val="0086112D"/>
    <w:rsid w:val="00865073"/>
    <w:rsid w:val="0086679F"/>
    <w:rsid w:val="00871540"/>
    <w:rsid w:val="0087377A"/>
    <w:rsid w:val="0088106B"/>
    <w:rsid w:val="00883C7E"/>
    <w:rsid w:val="0088526B"/>
    <w:rsid w:val="0088682E"/>
    <w:rsid w:val="008A1847"/>
    <w:rsid w:val="008A2DEB"/>
    <w:rsid w:val="008A458F"/>
    <w:rsid w:val="008B0621"/>
    <w:rsid w:val="008B57AC"/>
    <w:rsid w:val="008C0E49"/>
    <w:rsid w:val="008C5869"/>
    <w:rsid w:val="008C5CC3"/>
    <w:rsid w:val="008D138E"/>
    <w:rsid w:val="008D2BBD"/>
    <w:rsid w:val="008E612F"/>
    <w:rsid w:val="0090742D"/>
    <w:rsid w:val="009162EE"/>
    <w:rsid w:val="009169E8"/>
    <w:rsid w:val="00923348"/>
    <w:rsid w:val="00924858"/>
    <w:rsid w:val="00935746"/>
    <w:rsid w:val="00937E42"/>
    <w:rsid w:val="00940FA4"/>
    <w:rsid w:val="00945EB3"/>
    <w:rsid w:val="00945F2C"/>
    <w:rsid w:val="00946112"/>
    <w:rsid w:val="00952401"/>
    <w:rsid w:val="00955F8D"/>
    <w:rsid w:val="00960CEA"/>
    <w:rsid w:val="00975134"/>
    <w:rsid w:val="00977274"/>
    <w:rsid w:val="00982154"/>
    <w:rsid w:val="00991C48"/>
    <w:rsid w:val="009A1A79"/>
    <w:rsid w:val="009A260D"/>
    <w:rsid w:val="009A337F"/>
    <w:rsid w:val="009B0631"/>
    <w:rsid w:val="009B21A2"/>
    <w:rsid w:val="009B29F7"/>
    <w:rsid w:val="009B4563"/>
    <w:rsid w:val="009C45E4"/>
    <w:rsid w:val="009E1122"/>
    <w:rsid w:val="009E1DD0"/>
    <w:rsid w:val="009E4E76"/>
    <w:rsid w:val="009E6336"/>
    <w:rsid w:val="009F02D8"/>
    <w:rsid w:val="009F2A24"/>
    <w:rsid w:val="009F5831"/>
    <w:rsid w:val="00A1629D"/>
    <w:rsid w:val="00A162F5"/>
    <w:rsid w:val="00A2120A"/>
    <w:rsid w:val="00A21FE7"/>
    <w:rsid w:val="00A268D2"/>
    <w:rsid w:val="00A43752"/>
    <w:rsid w:val="00A45DD0"/>
    <w:rsid w:val="00A500B8"/>
    <w:rsid w:val="00A54BEF"/>
    <w:rsid w:val="00A574F1"/>
    <w:rsid w:val="00A60B4B"/>
    <w:rsid w:val="00A66660"/>
    <w:rsid w:val="00A677BE"/>
    <w:rsid w:val="00A73924"/>
    <w:rsid w:val="00A76735"/>
    <w:rsid w:val="00A8104A"/>
    <w:rsid w:val="00A85C80"/>
    <w:rsid w:val="00A86666"/>
    <w:rsid w:val="00A91F4B"/>
    <w:rsid w:val="00A933C4"/>
    <w:rsid w:val="00A9420F"/>
    <w:rsid w:val="00A979EC"/>
    <w:rsid w:val="00AA181D"/>
    <w:rsid w:val="00AA54E8"/>
    <w:rsid w:val="00AB18CB"/>
    <w:rsid w:val="00AB2EEE"/>
    <w:rsid w:val="00AB3363"/>
    <w:rsid w:val="00AB3D9F"/>
    <w:rsid w:val="00AC4A58"/>
    <w:rsid w:val="00AC51D0"/>
    <w:rsid w:val="00AD0F9E"/>
    <w:rsid w:val="00AE3F77"/>
    <w:rsid w:val="00AF1135"/>
    <w:rsid w:val="00AF123C"/>
    <w:rsid w:val="00AF4252"/>
    <w:rsid w:val="00AF548B"/>
    <w:rsid w:val="00B0056D"/>
    <w:rsid w:val="00B052E7"/>
    <w:rsid w:val="00B14411"/>
    <w:rsid w:val="00B20D45"/>
    <w:rsid w:val="00B2178F"/>
    <w:rsid w:val="00B21E8C"/>
    <w:rsid w:val="00B21EC8"/>
    <w:rsid w:val="00B4382E"/>
    <w:rsid w:val="00B44419"/>
    <w:rsid w:val="00B56CCD"/>
    <w:rsid w:val="00B61034"/>
    <w:rsid w:val="00B634EC"/>
    <w:rsid w:val="00B67460"/>
    <w:rsid w:val="00B67CA1"/>
    <w:rsid w:val="00B67F92"/>
    <w:rsid w:val="00B73BE7"/>
    <w:rsid w:val="00B7515A"/>
    <w:rsid w:val="00B77EAD"/>
    <w:rsid w:val="00B96D5B"/>
    <w:rsid w:val="00BA07DB"/>
    <w:rsid w:val="00BA33BB"/>
    <w:rsid w:val="00BA3C23"/>
    <w:rsid w:val="00BB0BAA"/>
    <w:rsid w:val="00BB5AC5"/>
    <w:rsid w:val="00BB6A22"/>
    <w:rsid w:val="00BC04FE"/>
    <w:rsid w:val="00BC214F"/>
    <w:rsid w:val="00BC2B5F"/>
    <w:rsid w:val="00BC6BEA"/>
    <w:rsid w:val="00BC6C03"/>
    <w:rsid w:val="00BC6C63"/>
    <w:rsid w:val="00BD0779"/>
    <w:rsid w:val="00BD0E9C"/>
    <w:rsid w:val="00BD4EF0"/>
    <w:rsid w:val="00BE741C"/>
    <w:rsid w:val="00BF1D19"/>
    <w:rsid w:val="00C1223F"/>
    <w:rsid w:val="00C1479E"/>
    <w:rsid w:val="00C14F99"/>
    <w:rsid w:val="00C15E6E"/>
    <w:rsid w:val="00C342AE"/>
    <w:rsid w:val="00C34EEC"/>
    <w:rsid w:val="00C404C6"/>
    <w:rsid w:val="00C53052"/>
    <w:rsid w:val="00C5312E"/>
    <w:rsid w:val="00C57846"/>
    <w:rsid w:val="00C60888"/>
    <w:rsid w:val="00C653A8"/>
    <w:rsid w:val="00C676F1"/>
    <w:rsid w:val="00C72F8C"/>
    <w:rsid w:val="00C75075"/>
    <w:rsid w:val="00C77572"/>
    <w:rsid w:val="00C8079D"/>
    <w:rsid w:val="00C82B40"/>
    <w:rsid w:val="00C851A3"/>
    <w:rsid w:val="00C921ED"/>
    <w:rsid w:val="00CB2746"/>
    <w:rsid w:val="00CB5CB6"/>
    <w:rsid w:val="00CC046F"/>
    <w:rsid w:val="00CC19F4"/>
    <w:rsid w:val="00CC2941"/>
    <w:rsid w:val="00CD0E3E"/>
    <w:rsid w:val="00CD551D"/>
    <w:rsid w:val="00CD5DEB"/>
    <w:rsid w:val="00CE0473"/>
    <w:rsid w:val="00CE073B"/>
    <w:rsid w:val="00CE0BE5"/>
    <w:rsid w:val="00CE2DFA"/>
    <w:rsid w:val="00CE3563"/>
    <w:rsid w:val="00D00695"/>
    <w:rsid w:val="00D14990"/>
    <w:rsid w:val="00D30591"/>
    <w:rsid w:val="00D33176"/>
    <w:rsid w:val="00D37270"/>
    <w:rsid w:val="00D51E23"/>
    <w:rsid w:val="00D51EC5"/>
    <w:rsid w:val="00D529C8"/>
    <w:rsid w:val="00D5429F"/>
    <w:rsid w:val="00D55E85"/>
    <w:rsid w:val="00D6472A"/>
    <w:rsid w:val="00D74E84"/>
    <w:rsid w:val="00D75025"/>
    <w:rsid w:val="00D814B1"/>
    <w:rsid w:val="00D83818"/>
    <w:rsid w:val="00D84323"/>
    <w:rsid w:val="00D84591"/>
    <w:rsid w:val="00D8485B"/>
    <w:rsid w:val="00D90781"/>
    <w:rsid w:val="00D939D4"/>
    <w:rsid w:val="00D93FDE"/>
    <w:rsid w:val="00DA0F44"/>
    <w:rsid w:val="00DA7811"/>
    <w:rsid w:val="00DB1B31"/>
    <w:rsid w:val="00DB2527"/>
    <w:rsid w:val="00DB3340"/>
    <w:rsid w:val="00DC1B63"/>
    <w:rsid w:val="00DC3C27"/>
    <w:rsid w:val="00DC40CB"/>
    <w:rsid w:val="00DD20B2"/>
    <w:rsid w:val="00DD65BE"/>
    <w:rsid w:val="00DE278C"/>
    <w:rsid w:val="00DE5F1B"/>
    <w:rsid w:val="00DF1B11"/>
    <w:rsid w:val="00DF34ED"/>
    <w:rsid w:val="00DF6967"/>
    <w:rsid w:val="00E02F49"/>
    <w:rsid w:val="00E031AF"/>
    <w:rsid w:val="00E04FFC"/>
    <w:rsid w:val="00E05CBC"/>
    <w:rsid w:val="00E0662F"/>
    <w:rsid w:val="00E07A46"/>
    <w:rsid w:val="00E07CCB"/>
    <w:rsid w:val="00E2291C"/>
    <w:rsid w:val="00E22E44"/>
    <w:rsid w:val="00E23EFE"/>
    <w:rsid w:val="00E264B0"/>
    <w:rsid w:val="00E26A40"/>
    <w:rsid w:val="00E27E32"/>
    <w:rsid w:val="00E3367F"/>
    <w:rsid w:val="00E415A9"/>
    <w:rsid w:val="00E55FE0"/>
    <w:rsid w:val="00E60608"/>
    <w:rsid w:val="00E83CF9"/>
    <w:rsid w:val="00E86C72"/>
    <w:rsid w:val="00E86FD1"/>
    <w:rsid w:val="00E87A6C"/>
    <w:rsid w:val="00E87EF4"/>
    <w:rsid w:val="00E90F71"/>
    <w:rsid w:val="00E92913"/>
    <w:rsid w:val="00EA2A8D"/>
    <w:rsid w:val="00EA4CD4"/>
    <w:rsid w:val="00EB7BC6"/>
    <w:rsid w:val="00EB7D52"/>
    <w:rsid w:val="00EC1B13"/>
    <w:rsid w:val="00EC65D4"/>
    <w:rsid w:val="00ED091E"/>
    <w:rsid w:val="00ED15BE"/>
    <w:rsid w:val="00ED2428"/>
    <w:rsid w:val="00ED43D1"/>
    <w:rsid w:val="00ED53F7"/>
    <w:rsid w:val="00EE0851"/>
    <w:rsid w:val="00EF2730"/>
    <w:rsid w:val="00EF5314"/>
    <w:rsid w:val="00F06BEE"/>
    <w:rsid w:val="00F129A2"/>
    <w:rsid w:val="00F1321A"/>
    <w:rsid w:val="00F13AA4"/>
    <w:rsid w:val="00F14B38"/>
    <w:rsid w:val="00F26513"/>
    <w:rsid w:val="00F3052C"/>
    <w:rsid w:val="00F30BFA"/>
    <w:rsid w:val="00F312FD"/>
    <w:rsid w:val="00F4000F"/>
    <w:rsid w:val="00F40F54"/>
    <w:rsid w:val="00F41DF7"/>
    <w:rsid w:val="00F41E86"/>
    <w:rsid w:val="00F44BD2"/>
    <w:rsid w:val="00F4558F"/>
    <w:rsid w:val="00F4718D"/>
    <w:rsid w:val="00F53428"/>
    <w:rsid w:val="00F53ADA"/>
    <w:rsid w:val="00F5787C"/>
    <w:rsid w:val="00F61607"/>
    <w:rsid w:val="00F61CD4"/>
    <w:rsid w:val="00F71871"/>
    <w:rsid w:val="00F859E1"/>
    <w:rsid w:val="00F85AAF"/>
    <w:rsid w:val="00F85F41"/>
    <w:rsid w:val="00F86CFF"/>
    <w:rsid w:val="00F977E6"/>
    <w:rsid w:val="00FB76D8"/>
    <w:rsid w:val="00FC51B3"/>
    <w:rsid w:val="00FC56E9"/>
    <w:rsid w:val="00FE288A"/>
    <w:rsid w:val="00FE6E2C"/>
    <w:rsid w:val="00FE7B65"/>
    <w:rsid w:val="00FF18E7"/>
    <w:rsid w:val="00FF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8184"/>
  <w15:chartTrackingRefBased/>
  <w15:docId w15:val="{CBD54745-E839-4EB0-BA3B-340B5D42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ru-RU" w:eastAsia="ru-RU"/>
    </w:rPr>
  </w:style>
  <w:style w:type="paragraph" w:styleId="Antrat3">
    <w:name w:val="heading 3"/>
    <w:basedOn w:val="prastasis"/>
    <w:next w:val="prastasis"/>
    <w:link w:val="Antrat3Diagrama"/>
    <w:qFormat/>
    <w:rsid w:val="000E458A"/>
    <w:pPr>
      <w:keepNext/>
      <w:ind w:right="-284"/>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74E84"/>
    <w:pPr>
      <w:tabs>
        <w:tab w:val="center" w:pos="4819"/>
        <w:tab w:val="right" w:pos="9638"/>
      </w:tabs>
    </w:pPr>
  </w:style>
  <w:style w:type="character" w:customStyle="1" w:styleId="AntratsDiagrama">
    <w:name w:val="Antraštės Diagrama"/>
    <w:link w:val="Antrats"/>
    <w:uiPriority w:val="99"/>
    <w:rsid w:val="00D74E84"/>
    <w:rPr>
      <w:sz w:val="24"/>
      <w:szCs w:val="24"/>
      <w:lang w:val="ru-RU" w:eastAsia="ru-RU"/>
    </w:rPr>
  </w:style>
  <w:style w:type="paragraph" w:styleId="Porat">
    <w:name w:val="footer"/>
    <w:basedOn w:val="prastasis"/>
    <w:link w:val="PoratDiagrama"/>
    <w:rsid w:val="00D74E84"/>
    <w:pPr>
      <w:tabs>
        <w:tab w:val="center" w:pos="4819"/>
        <w:tab w:val="right" w:pos="9638"/>
      </w:tabs>
    </w:pPr>
  </w:style>
  <w:style w:type="character" w:customStyle="1" w:styleId="PoratDiagrama">
    <w:name w:val="Poraštė Diagrama"/>
    <w:link w:val="Porat"/>
    <w:rsid w:val="00D74E84"/>
    <w:rPr>
      <w:sz w:val="24"/>
      <w:szCs w:val="24"/>
      <w:lang w:val="ru-RU" w:eastAsia="ru-RU"/>
    </w:rPr>
  </w:style>
  <w:style w:type="character" w:customStyle="1" w:styleId="Antrat3Diagrama">
    <w:name w:val="Antraštė 3 Diagrama"/>
    <w:link w:val="Antrat3"/>
    <w:rsid w:val="000E458A"/>
    <w:rPr>
      <w:b/>
      <w:sz w:val="24"/>
      <w:szCs w:val="24"/>
    </w:rPr>
  </w:style>
  <w:style w:type="paragraph" w:styleId="Pagrindinistekstas">
    <w:name w:val="Body Text"/>
    <w:basedOn w:val="prastasis"/>
    <w:link w:val="PagrindinistekstasDiagrama"/>
    <w:rsid w:val="000E458A"/>
    <w:pPr>
      <w:ind w:right="-284"/>
      <w:jc w:val="center"/>
    </w:pPr>
    <w:rPr>
      <w:b/>
      <w:bCs/>
      <w:lang w:val="lt-LT" w:eastAsia="lt-LT"/>
    </w:rPr>
  </w:style>
  <w:style w:type="character" w:customStyle="1" w:styleId="PagrindinistekstasDiagrama">
    <w:name w:val="Pagrindinis tekstas Diagrama"/>
    <w:link w:val="Pagrindinistekstas"/>
    <w:rsid w:val="000E458A"/>
    <w:rPr>
      <w:b/>
      <w:bCs/>
      <w:sz w:val="24"/>
      <w:szCs w:val="24"/>
    </w:rPr>
  </w:style>
  <w:style w:type="paragraph" w:customStyle="1" w:styleId="Style">
    <w:name w:val="StyleСАРТ"/>
    <w:basedOn w:val="prastasis"/>
    <w:rsid w:val="000E458A"/>
    <w:pPr>
      <w:spacing w:before="120" w:after="120"/>
      <w:jc w:val="center"/>
    </w:pPr>
    <w:rPr>
      <w:szCs w:val="20"/>
      <w:lang w:eastAsia="en-US"/>
    </w:rPr>
  </w:style>
  <w:style w:type="character" w:styleId="Hipersaitas">
    <w:name w:val="Hyperlink"/>
    <w:uiPriority w:val="99"/>
    <w:unhideWhenUsed/>
    <w:rsid w:val="004646AE"/>
    <w:rPr>
      <w:color w:val="000000"/>
      <w:u w:val="single"/>
    </w:rPr>
  </w:style>
  <w:style w:type="paragraph" w:styleId="Debesliotekstas">
    <w:name w:val="Balloon Text"/>
    <w:basedOn w:val="prastasis"/>
    <w:link w:val="DebesliotekstasDiagrama"/>
    <w:rsid w:val="001E5A8E"/>
    <w:rPr>
      <w:rFonts w:ascii="Tahoma" w:hAnsi="Tahoma" w:cs="Tahoma"/>
      <w:sz w:val="16"/>
      <w:szCs w:val="16"/>
    </w:rPr>
  </w:style>
  <w:style w:type="character" w:customStyle="1" w:styleId="DebesliotekstasDiagrama">
    <w:name w:val="Debesėlio tekstas Diagrama"/>
    <w:link w:val="Debesliotekstas"/>
    <w:rsid w:val="001E5A8E"/>
    <w:rPr>
      <w:rFonts w:ascii="Tahoma" w:hAnsi="Tahoma" w:cs="Tahoma"/>
      <w:sz w:val="16"/>
      <w:szCs w:val="16"/>
      <w:lang w:val="ru-RU" w:eastAsia="ru-RU"/>
    </w:rPr>
  </w:style>
  <w:style w:type="character" w:styleId="Komentaronuoroda">
    <w:name w:val="annotation reference"/>
    <w:basedOn w:val="Numatytasispastraiposriftas"/>
    <w:rsid w:val="00C77572"/>
    <w:rPr>
      <w:sz w:val="16"/>
      <w:szCs w:val="16"/>
    </w:rPr>
  </w:style>
  <w:style w:type="paragraph" w:styleId="Komentarotekstas">
    <w:name w:val="annotation text"/>
    <w:basedOn w:val="prastasis"/>
    <w:link w:val="KomentarotekstasDiagrama"/>
    <w:rsid w:val="00C77572"/>
    <w:rPr>
      <w:sz w:val="20"/>
      <w:szCs w:val="20"/>
    </w:rPr>
  </w:style>
  <w:style w:type="character" w:customStyle="1" w:styleId="KomentarotekstasDiagrama">
    <w:name w:val="Komentaro tekstas Diagrama"/>
    <w:basedOn w:val="Numatytasispastraiposriftas"/>
    <w:link w:val="Komentarotekstas"/>
    <w:rsid w:val="00C77572"/>
    <w:rPr>
      <w:lang w:val="ru-RU" w:eastAsia="ru-RU"/>
    </w:rPr>
  </w:style>
  <w:style w:type="paragraph" w:styleId="Komentarotema">
    <w:name w:val="annotation subject"/>
    <w:basedOn w:val="Komentarotekstas"/>
    <w:next w:val="Komentarotekstas"/>
    <w:link w:val="KomentarotemaDiagrama"/>
    <w:rsid w:val="00C77572"/>
    <w:rPr>
      <w:b/>
      <w:bCs/>
    </w:rPr>
  </w:style>
  <w:style w:type="character" w:customStyle="1" w:styleId="KomentarotemaDiagrama">
    <w:name w:val="Komentaro tema Diagrama"/>
    <w:basedOn w:val="KomentarotekstasDiagrama"/>
    <w:link w:val="Komentarotema"/>
    <w:rsid w:val="00C77572"/>
    <w:rPr>
      <w:b/>
      <w:bCs/>
      <w:lang w:val="ru-RU" w:eastAsia="ru-RU"/>
    </w:rPr>
  </w:style>
  <w:style w:type="paragraph" w:styleId="Sraopastraipa">
    <w:name w:val="List Paragraph"/>
    <w:basedOn w:val="prastasis"/>
    <w:uiPriority w:val="34"/>
    <w:qFormat/>
    <w:rsid w:val="004527BC"/>
    <w:pPr>
      <w:ind w:left="720"/>
      <w:contextualSpacing/>
    </w:pPr>
  </w:style>
  <w:style w:type="paragraph" w:styleId="Puslapioinaostekstas">
    <w:name w:val="footnote text"/>
    <w:basedOn w:val="prastasis"/>
    <w:link w:val="PuslapioinaostekstasDiagrama"/>
    <w:uiPriority w:val="99"/>
    <w:unhideWhenUsed/>
    <w:rsid w:val="0072560F"/>
    <w:rPr>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72560F"/>
  </w:style>
  <w:style w:type="character" w:styleId="Puslapioinaosnuoroda">
    <w:name w:val="footnote reference"/>
    <w:basedOn w:val="Numatytasispastraiposriftas"/>
    <w:uiPriority w:val="99"/>
    <w:unhideWhenUsed/>
    <w:rsid w:val="00725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2503">
      <w:bodyDiv w:val="1"/>
      <w:marLeft w:val="0"/>
      <w:marRight w:val="0"/>
      <w:marTop w:val="0"/>
      <w:marBottom w:val="0"/>
      <w:divBdr>
        <w:top w:val="none" w:sz="0" w:space="0" w:color="auto"/>
        <w:left w:val="none" w:sz="0" w:space="0" w:color="auto"/>
        <w:bottom w:val="none" w:sz="0" w:space="0" w:color="auto"/>
        <w:right w:val="none" w:sz="0" w:space="0" w:color="auto"/>
      </w:divBdr>
      <w:divsChild>
        <w:div w:id="86997978">
          <w:marLeft w:val="0"/>
          <w:marRight w:val="0"/>
          <w:marTop w:val="0"/>
          <w:marBottom w:val="0"/>
          <w:divBdr>
            <w:top w:val="none" w:sz="0" w:space="0" w:color="auto"/>
            <w:left w:val="none" w:sz="0" w:space="0" w:color="auto"/>
            <w:bottom w:val="none" w:sz="0" w:space="0" w:color="auto"/>
            <w:right w:val="none" w:sz="0" w:space="0" w:color="auto"/>
          </w:divBdr>
          <w:divsChild>
            <w:div w:id="28843582">
              <w:marLeft w:val="0"/>
              <w:marRight w:val="0"/>
              <w:marTop w:val="0"/>
              <w:marBottom w:val="0"/>
              <w:divBdr>
                <w:top w:val="none" w:sz="0" w:space="0" w:color="auto"/>
                <w:left w:val="none" w:sz="0" w:space="0" w:color="auto"/>
                <w:bottom w:val="none" w:sz="0" w:space="0" w:color="auto"/>
                <w:right w:val="none" w:sz="0" w:space="0" w:color="auto"/>
              </w:divBdr>
            </w:div>
            <w:div w:id="1305356514">
              <w:marLeft w:val="0"/>
              <w:marRight w:val="0"/>
              <w:marTop w:val="0"/>
              <w:marBottom w:val="0"/>
              <w:divBdr>
                <w:top w:val="none" w:sz="0" w:space="0" w:color="auto"/>
                <w:left w:val="none" w:sz="0" w:space="0" w:color="auto"/>
                <w:bottom w:val="none" w:sz="0" w:space="0" w:color="auto"/>
                <w:right w:val="none" w:sz="0" w:space="0" w:color="auto"/>
              </w:divBdr>
            </w:div>
            <w:div w:id="13260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6672">
      <w:bodyDiv w:val="1"/>
      <w:marLeft w:val="0"/>
      <w:marRight w:val="0"/>
      <w:marTop w:val="0"/>
      <w:marBottom w:val="0"/>
      <w:divBdr>
        <w:top w:val="none" w:sz="0" w:space="0" w:color="auto"/>
        <w:left w:val="none" w:sz="0" w:space="0" w:color="auto"/>
        <w:bottom w:val="none" w:sz="0" w:space="0" w:color="auto"/>
        <w:right w:val="none" w:sz="0" w:space="0" w:color="auto"/>
      </w:divBdr>
    </w:div>
    <w:div w:id="260188197">
      <w:bodyDiv w:val="1"/>
      <w:marLeft w:val="0"/>
      <w:marRight w:val="0"/>
      <w:marTop w:val="0"/>
      <w:marBottom w:val="0"/>
      <w:divBdr>
        <w:top w:val="none" w:sz="0" w:space="0" w:color="auto"/>
        <w:left w:val="none" w:sz="0" w:space="0" w:color="auto"/>
        <w:bottom w:val="none" w:sz="0" w:space="0" w:color="auto"/>
        <w:right w:val="none" w:sz="0" w:space="0" w:color="auto"/>
      </w:divBdr>
    </w:div>
    <w:div w:id="372316546">
      <w:bodyDiv w:val="1"/>
      <w:marLeft w:val="0"/>
      <w:marRight w:val="0"/>
      <w:marTop w:val="0"/>
      <w:marBottom w:val="0"/>
      <w:divBdr>
        <w:top w:val="none" w:sz="0" w:space="0" w:color="auto"/>
        <w:left w:val="none" w:sz="0" w:space="0" w:color="auto"/>
        <w:bottom w:val="none" w:sz="0" w:space="0" w:color="auto"/>
        <w:right w:val="none" w:sz="0" w:space="0" w:color="auto"/>
      </w:divBdr>
    </w:div>
    <w:div w:id="717125223">
      <w:bodyDiv w:val="1"/>
      <w:marLeft w:val="225"/>
      <w:marRight w:val="225"/>
      <w:marTop w:val="0"/>
      <w:marBottom w:val="0"/>
      <w:divBdr>
        <w:top w:val="none" w:sz="0" w:space="0" w:color="auto"/>
        <w:left w:val="none" w:sz="0" w:space="0" w:color="auto"/>
        <w:bottom w:val="none" w:sz="0" w:space="0" w:color="auto"/>
        <w:right w:val="none" w:sz="0" w:space="0" w:color="auto"/>
      </w:divBdr>
      <w:divsChild>
        <w:div w:id="1198082541">
          <w:marLeft w:val="0"/>
          <w:marRight w:val="0"/>
          <w:marTop w:val="0"/>
          <w:marBottom w:val="0"/>
          <w:divBdr>
            <w:top w:val="none" w:sz="0" w:space="0" w:color="auto"/>
            <w:left w:val="none" w:sz="0" w:space="0" w:color="auto"/>
            <w:bottom w:val="none" w:sz="0" w:space="0" w:color="auto"/>
            <w:right w:val="none" w:sz="0" w:space="0" w:color="auto"/>
          </w:divBdr>
        </w:div>
      </w:divsChild>
    </w:div>
    <w:div w:id="773135993">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9">
          <w:marLeft w:val="0"/>
          <w:marRight w:val="0"/>
          <w:marTop w:val="0"/>
          <w:marBottom w:val="0"/>
          <w:divBdr>
            <w:top w:val="none" w:sz="0" w:space="0" w:color="auto"/>
            <w:left w:val="none" w:sz="0" w:space="0" w:color="auto"/>
            <w:bottom w:val="none" w:sz="0" w:space="0" w:color="auto"/>
            <w:right w:val="none" w:sz="0" w:space="0" w:color="auto"/>
          </w:divBdr>
          <w:divsChild>
            <w:div w:id="717169884">
              <w:marLeft w:val="0"/>
              <w:marRight w:val="0"/>
              <w:marTop w:val="0"/>
              <w:marBottom w:val="0"/>
              <w:divBdr>
                <w:top w:val="none" w:sz="0" w:space="0" w:color="auto"/>
                <w:left w:val="none" w:sz="0" w:space="0" w:color="auto"/>
                <w:bottom w:val="none" w:sz="0" w:space="0" w:color="auto"/>
                <w:right w:val="none" w:sz="0" w:space="0" w:color="auto"/>
              </w:divBdr>
            </w:div>
            <w:div w:id="5870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1937">
      <w:bodyDiv w:val="1"/>
      <w:marLeft w:val="0"/>
      <w:marRight w:val="0"/>
      <w:marTop w:val="0"/>
      <w:marBottom w:val="0"/>
      <w:divBdr>
        <w:top w:val="none" w:sz="0" w:space="0" w:color="auto"/>
        <w:left w:val="none" w:sz="0" w:space="0" w:color="auto"/>
        <w:bottom w:val="none" w:sz="0" w:space="0" w:color="auto"/>
        <w:right w:val="none" w:sz="0" w:space="0" w:color="auto"/>
      </w:divBdr>
      <w:divsChild>
        <w:div w:id="1103258172">
          <w:marLeft w:val="0"/>
          <w:marRight w:val="0"/>
          <w:marTop w:val="0"/>
          <w:marBottom w:val="0"/>
          <w:divBdr>
            <w:top w:val="none" w:sz="0" w:space="0" w:color="auto"/>
            <w:left w:val="none" w:sz="0" w:space="0" w:color="auto"/>
            <w:bottom w:val="none" w:sz="0" w:space="0" w:color="auto"/>
            <w:right w:val="none" w:sz="0" w:space="0" w:color="auto"/>
          </w:divBdr>
          <w:divsChild>
            <w:div w:id="1294292060">
              <w:marLeft w:val="0"/>
              <w:marRight w:val="0"/>
              <w:marTop w:val="0"/>
              <w:marBottom w:val="0"/>
              <w:divBdr>
                <w:top w:val="none" w:sz="0" w:space="0" w:color="auto"/>
                <w:left w:val="none" w:sz="0" w:space="0" w:color="auto"/>
                <w:bottom w:val="none" w:sz="0" w:space="0" w:color="auto"/>
                <w:right w:val="none" w:sz="0" w:space="0" w:color="auto"/>
              </w:divBdr>
            </w:div>
            <w:div w:id="180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6835">
      <w:bodyDiv w:val="1"/>
      <w:marLeft w:val="0"/>
      <w:marRight w:val="0"/>
      <w:marTop w:val="0"/>
      <w:marBottom w:val="0"/>
      <w:divBdr>
        <w:top w:val="none" w:sz="0" w:space="0" w:color="auto"/>
        <w:left w:val="none" w:sz="0" w:space="0" w:color="auto"/>
        <w:bottom w:val="none" w:sz="0" w:space="0" w:color="auto"/>
        <w:right w:val="none" w:sz="0" w:space="0" w:color="auto"/>
      </w:divBdr>
    </w:div>
    <w:div w:id="1186602539">
      <w:bodyDiv w:val="1"/>
      <w:marLeft w:val="225"/>
      <w:marRight w:val="225"/>
      <w:marTop w:val="0"/>
      <w:marBottom w:val="0"/>
      <w:divBdr>
        <w:top w:val="none" w:sz="0" w:space="0" w:color="auto"/>
        <w:left w:val="none" w:sz="0" w:space="0" w:color="auto"/>
        <w:bottom w:val="none" w:sz="0" w:space="0" w:color="auto"/>
        <w:right w:val="none" w:sz="0" w:space="0" w:color="auto"/>
      </w:divBdr>
      <w:divsChild>
        <w:div w:id="906842053">
          <w:marLeft w:val="0"/>
          <w:marRight w:val="0"/>
          <w:marTop w:val="0"/>
          <w:marBottom w:val="0"/>
          <w:divBdr>
            <w:top w:val="none" w:sz="0" w:space="0" w:color="auto"/>
            <w:left w:val="none" w:sz="0" w:space="0" w:color="auto"/>
            <w:bottom w:val="none" w:sz="0" w:space="0" w:color="auto"/>
            <w:right w:val="none" w:sz="0" w:space="0" w:color="auto"/>
          </w:divBdr>
        </w:div>
      </w:divsChild>
    </w:div>
    <w:div w:id="1221360157">
      <w:bodyDiv w:val="1"/>
      <w:marLeft w:val="0"/>
      <w:marRight w:val="0"/>
      <w:marTop w:val="0"/>
      <w:marBottom w:val="0"/>
      <w:divBdr>
        <w:top w:val="none" w:sz="0" w:space="0" w:color="auto"/>
        <w:left w:val="none" w:sz="0" w:space="0" w:color="auto"/>
        <w:bottom w:val="none" w:sz="0" w:space="0" w:color="auto"/>
        <w:right w:val="none" w:sz="0" w:space="0" w:color="auto"/>
      </w:divBdr>
    </w:div>
    <w:div w:id="1262957018">
      <w:bodyDiv w:val="1"/>
      <w:marLeft w:val="0"/>
      <w:marRight w:val="0"/>
      <w:marTop w:val="0"/>
      <w:marBottom w:val="0"/>
      <w:divBdr>
        <w:top w:val="none" w:sz="0" w:space="0" w:color="auto"/>
        <w:left w:val="none" w:sz="0" w:space="0" w:color="auto"/>
        <w:bottom w:val="none" w:sz="0" w:space="0" w:color="auto"/>
        <w:right w:val="none" w:sz="0" w:space="0" w:color="auto"/>
      </w:divBdr>
      <w:divsChild>
        <w:div w:id="379013827">
          <w:marLeft w:val="0"/>
          <w:marRight w:val="0"/>
          <w:marTop w:val="0"/>
          <w:marBottom w:val="0"/>
          <w:divBdr>
            <w:top w:val="none" w:sz="0" w:space="0" w:color="auto"/>
            <w:left w:val="none" w:sz="0" w:space="0" w:color="auto"/>
            <w:bottom w:val="none" w:sz="0" w:space="0" w:color="auto"/>
            <w:right w:val="none" w:sz="0" w:space="0" w:color="auto"/>
          </w:divBdr>
          <w:divsChild>
            <w:div w:id="30689349">
              <w:marLeft w:val="0"/>
              <w:marRight w:val="0"/>
              <w:marTop w:val="0"/>
              <w:marBottom w:val="0"/>
              <w:divBdr>
                <w:top w:val="none" w:sz="0" w:space="0" w:color="auto"/>
                <w:left w:val="none" w:sz="0" w:space="0" w:color="auto"/>
                <w:bottom w:val="none" w:sz="0" w:space="0" w:color="auto"/>
                <w:right w:val="none" w:sz="0" w:space="0" w:color="auto"/>
              </w:divBdr>
            </w:div>
            <w:div w:id="682054185">
              <w:marLeft w:val="0"/>
              <w:marRight w:val="0"/>
              <w:marTop w:val="0"/>
              <w:marBottom w:val="0"/>
              <w:divBdr>
                <w:top w:val="none" w:sz="0" w:space="0" w:color="auto"/>
                <w:left w:val="none" w:sz="0" w:space="0" w:color="auto"/>
                <w:bottom w:val="none" w:sz="0" w:space="0" w:color="auto"/>
                <w:right w:val="none" w:sz="0" w:space="0" w:color="auto"/>
              </w:divBdr>
            </w:div>
            <w:div w:id="14021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37104">
      <w:bodyDiv w:val="1"/>
      <w:marLeft w:val="0"/>
      <w:marRight w:val="0"/>
      <w:marTop w:val="0"/>
      <w:marBottom w:val="0"/>
      <w:divBdr>
        <w:top w:val="none" w:sz="0" w:space="0" w:color="auto"/>
        <w:left w:val="none" w:sz="0" w:space="0" w:color="auto"/>
        <w:bottom w:val="none" w:sz="0" w:space="0" w:color="auto"/>
        <w:right w:val="none" w:sz="0" w:space="0" w:color="auto"/>
      </w:divBdr>
    </w:div>
    <w:div w:id="1495342507">
      <w:bodyDiv w:val="1"/>
      <w:marLeft w:val="0"/>
      <w:marRight w:val="0"/>
      <w:marTop w:val="0"/>
      <w:marBottom w:val="0"/>
      <w:divBdr>
        <w:top w:val="none" w:sz="0" w:space="0" w:color="auto"/>
        <w:left w:val="none" w:sz="0" w:space="0" w:color="auto"/>
        <w:bottom w:val="none" w:sz="0" w:space="0" w:color="auto"/>
        <w:right w:val="none" w:sz="0" w:space="0" w:color="auto"/>
      </w:divBdr>
    </w:div>
    <w:div w:id="1519657017">
      <w:bodyDiv w:val="1"/>
      <w:marLeft w:val="0"/>
      <w:marRight w:val="0"/>
      <w:marTop w:val="0"/>
      <w:marBottom w:val="0"/>
      <w:divBdr>
        <w:top w:val="none" w:sz="0" w:space="0" w:color="auto"/>
        <w:left w:val="none" w:sz="0" w:space="0" w:color="auto"/>
        <w:bottom w:val="none" w:sz="0" w:space="0" w:color="auto"/>
        <w:right w:val="none" w:sz="0" w:space="0" w:color="auto"/>
      </w:divBdr>
    </w:div>
    <w:div w:id="1610041628">
      <w:bodyDiv w:val="1"/>
      <w:marLeft w:val="0"/>
      <w:marRight w:val="0"/>
      <w:marTop w:val="0"/>
      <w:marBottom w:val="0"/>
      <w:divBdr>
        <w:top w:val="none" w:sz="0" w:space="0" w:color="auto"/>
        <w:left w:val="none" w:sz="0" w:space="0" w:color="auto"/>
        <w:bottom w:val="none" w:sz="0" w:space="0" w:color="auto"/>
        <w:right w:val="none" w:sz="0" w:space="0" w:color="auto"/>
      </w:divBdr>
    </w:div>
    <w:div w:id="1780416611">
      <w:bodyDiv w:val="1"/>
      <w:marLeft w:val="0"/>
      <w:marRight w:val="0"/>
      <w:marTop w:val="0"/>
      <w:marBottom w:val="0"/>
      <w:divBdr>
        <w:top w:val="none" w:sz="0" w:space="0" w:color="auto"/>
        <w:left w:val="none" w:sz="0" w:space="0" w:color="auto"/>
        <w:bottom w:val="none" w:sz="0" w:space="0" w:color="auto"/>
        <w:right w:val="none" w:sz="0" w:space="0" w:color="auto"/>
      </w:divBdr>
    </w:div>
    <w:div w:id="1870560511">
      <w:bodyDiv w:val="1"/>
      <w:marLeft w:val="0"/>
      <w:marRight w:val="0"/>
      <w:marTop w:val="0"/>
      <w:marBottom w:val="0"/>
      <w:divBdr>
        <w:top w:val="none" w:sz="0" w:space="0" w:color="auto"/>
        <w:left w:val="none" w:sz="0" w:space="0" w:color="auto"/>
        <w:bottom w:val="none" w:sz="0" w:space="0" w:color="auto"/>
        <w:right w:val="none" w:sz="0" w:space="0" w:color="auto"/>
      </w:divBdr>
    </w:div>
    <w:div w:id="1925140470">
      <w:bodyDiv w:val="1"/>
      <w:marLeft w:val="0"/>
      <w:marRight w:val="0"/>
      <w:marTop w:val="0"/>
      <w:marBottom w:val="0"/>
      <w:divBdr>
        <w:top w:val="none" w:sz="0" w:space="0" w:color="auto"/>
        <w:left w:val="none" w:sz="0" w:space="0" w:color="auto"/>
        <w:bottom w:val="none" w:sz="0" w:space="0" w:color="auto"/>
        <w:right w:val="none" w:sz="0" w:space="0" w:color="auto"/>
      </w:divBdr>
    </w:div>
    <w:div w:id="1951425968">
      <w:bodyDiv w:val="1"/>
      <w:marLeft w:val="225"/>
      <w:marRight w:val="225"/>
      <w:marTop w:val="0"/>
      <w:marBottom w:val="0"/>
      <w:divBdr>
        <w:top w:val="none" w:sz="0" w:space="0" w:color="auto"/>
        <w:left w:val="none" w:sz="0" w:space="0" w:color="auto"/>
        <w:bottom w:val="none" w:sz="0" w:space="0" w:color="auto"/>
        <w:right w:val="none" w:sz="0" w:space="0" w:color="auto"/>
      </w:divBdr>
      <w:divsChild>
        <w:div w:id="1738086171">
          <w:marLeft w:val="0"/>
          <w:marRight w:val="0"/>
          <w:marTop w:val="0"/>
          <w:marBottom w:val="0"/>
          <w:divBdr>
            <w:top w:val="none" w:sz="0" w:space="0" w:color="auto"/>
            <w:left w:val="none" w:sz="0" w:space="0" w:color="auto"/>
            <w:bottom w:val="none" w:sz="0" w:space="0" w:color="auto"/>
            <w:right w:val="none" w:sz="0" w:space="0" w:color="auto"/>
          </w:divBdr>
        </w:div>
      </w:divsChild>
    </w:div>
    <w:div w:id="2006125439">
      <w:bodyDiv w:val="1"/>
      <w:marLeft w:val="0"/>
      <w:marRight w:val="0"/>
      <w:marTop w:val="0"/>
      <w:marBottom w:val="0"/>
      <w:divBdr>
        <w:top w:val="none" w:sz="0" w:space="0" w:color="auto"/>
        <w:left w:val="none" w:sz="0" w:space="0" w:color="auto"/>
        <w:bottom w:val="none" w:sz="0" w:space="0" w:color="auto"/>
        <w:right w:val="none" w:sz="0" w:space="0" w:color="auto"/>
      </w:divBdr>
    </w:div>
    <w:div w:id="2125228692">
      <w:bodyDiv w:val="1"/>
      <w:marLeft w:val="0"/>
      <w:marRight w:val="0"/>
      <w:marTop w:val="0"/>
      <w:marBottom w:val="0"/>
      <w:divBdr>
        <w:top w:val="none" w:sz="0" w:space="0" w:color="auto"/>
        <w:left w:val="none" w:sz="0" w:space="0" w:color="auto"/>
        <w:bottom w:val="none" w:sz="0" w:space="0" w:color="auto"/>
        <w:right w:val="none" w:sz="0" w:space="0" w:color="auto"/>
      </w:divBdr>
      <w:divsChild>
        <w:div w:id="347486546">
          <w:marLeft w:val="0"/>
          <w:marRight w:val="0"/>
          <w:marTop w:val="0"/>
          <w:marBottom w:val="0"/>
          <w:divBdr>
            <w:top w:val="none" w:sz="0" w:space="0" w:color="auto"/>
            <w:left w:val="none" w:sz="0" w:space="0" w:color="auto"/>
            <w:bottom w:val="none" w:sz="0" w:space="0" w:color="auto"/>
            <w:right w:val="none" w:sz="0" w:space="0" w:color="auto"/>
          </w:divBdr>
        </w:div>
        <w:div w:id="437144146">
          <w:marLeft w:val="0"/>
          <w:marRight w:val="0"/>
          <w:marTop w:val="0"/>
          <w:marBottom w:val="0"/>
          <w:divBdr>
            <w:top w:val="none" w:sz="0" w:space="0" w:color="auto"/>
            <w:left w:val="none" w:sz="0" w:space="0" w:color="auto"/>
            <w:bottom w:val="none" w:sz="0" w:space="0" w:color="auto"/>
            <w:right w:val="none" w:sz="0" w:space="0" w:color="auto"/>
          </w:divBdr>
        </w:div>
        <w:div w:id="146527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EC09998B21144E8648D4F5A3350EFB" ma:contentTypeVersion="12" ma:contentTypeDescription="Kurkite naują dokumentą." ma:contentTypeScope="" ma:versionID="9b3be9460a5a82748ac2b96c425d8b4d">
  <xsd:schema xmlns:xsd="http://www.w3.org/2001/XMLSchema" xmlns:xs="http://www.w3.org/2001/XMLSchema" xmlns:p="http://schemas.microsoft.com/office/2006/metadata/properties" xmlns:ns3="7e1cde7d-1d3d-42a6-b142-3e8b75033348" xmlns:ns4="d2426d7b-0fc7-434c-bfb8-842f1e3498f8" targetNamespace="http://schemas.microsoft.com/office/2006/metadata/properties" ma:root="true" ma:fieldsID="68b0cbb1c9993ff9f934754302fc1ab5" ns3:_="" ns4:_="">
    <xsd:import namespace="7e1cde7d-1d3d-42a6-b142-3e8b75033348"/>
    <xsd:import namespace="d2426d7b-0fc7-434c-bfb8-842f1e3498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de7d-1d3d-42a6-b142-3e8b750333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26d7b-0fc7-434c-bfb8-842f1e3498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87C8-4D0F-4B2E-B72B-9D4BBF52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de7d-1d3d-42a6-b142-3e8b75033348"/>
    <ds:schemaRef ds:uri="d2426d7b-0fc7-434c-bfb8-842f1e34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D6C4A-4AFE-4CB5-B6E0-35E9FBF196DF}">
  <ds:schemaRefs>
    <ds:schemaRef ds:uri="http://schemas.openxmlformats.org/officeDocument/2006/bibliography"/>
  </ds:schemaRefs>
</ds:datastoreItem>
</file>

<file path=customXml/itemProps3.xml><?xml version="1.0" encoding="utf-8"?>
<ds:datastoreItem xmlns:ds="http://schemas.openxmlformats.org/officeDocument/2006/customXml" ds:itemID="{85A75FEE-DBD9-4BA1-A55C-47776BA770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DE0194-E265-4C6C-B6BF-8A3744742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3923</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VĮ Ignalinos atoninė elektrinė</vt:lpstr>
      <vt:lpstr>VĮ Ignalinos atoninė elektrinė</vt:lpstr>
    </vt:vector>
  </TitlesOfParts>
  <Company>iae</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VĮ Ignalinos atoninė elektrinė</dc:title>
  <dc:creator>Sigajeva</dc:creator>
  <cp:lastModifiedBy>Jurgita Bžozovska</cp:lastModifiedBy>
  <cp:revision>2</cp:revision>
  <cp:lastPrinted>2018-06-22T10:26:00Z</cp:lastPrinted>
  <dcterms:created xsi:type="dcterms:W3CDTF">2021-08-16T08:04:00Z</dcterms:created>
  <dcterms:modified xsi:type="dcterms:W3CDTF">2021-08-16T08:04:00Z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0x010100CEEC09998B21144E8648D4F5A3350EFB</vt:lpwstr>
  </property>
</Properties>
</file>