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15335" w14:textId="77777777" w:rsidR="00862324" w:rsidRPr="00100D94" w:rsidRDefault="00BE510F" w:rsidP="0031223D">
      <w:pPr>
        <w:spacing w:after="0" w:line="240" w:lineRule="auto"/>
        <w:jc w:val="center"/>
        <w:rPr>
          <w:rFonts w:ascii="Times New Roman" w:hAnsi="Times New Roman" w:cs="Times New Roman"/>
          <w:b/>
          <w:caps/>
          <w:sz w:val="24"/>
          <w:szCs w:val="24"/>
        </w:rPr>
      </w:pPr>
      <w:bookmarkStart w:id="0" w:name="_GoBack"/>
      <w:bookmarkEnd w:id="0"/>
      <w:r w:rsidRPr="00BE510F">
        <w:rPr>
          <w:rFonts w:ascii="Times New Roman" w:hAnsi="Times New Roman" w:cs="Times New Roman"/>
          <w:b/>
          <w:sz w:val="24"/>
          <w:szCs w:val="24"/>
        </w:rPr>
        <w:t>LIETUVOS RESPUBLIKOS VYRIAUSYBĖS NUTARIMO „DĖL LIETUVOS RESPUBLIKOS VYRIAUSYBĖS 2009 M. BALANDŽIO 22 D. NUTARIMO NR. 335 „DĖL UŽSIENIO LIETUVIŲ REIKALŲ KOORDINAVIMO KOMISIJOS SUDARYMO“ PAKEITIMO“</w:t>
      </w:r>
      <w:r w:rsidR="00D16713" w:rsidRPr="00D16713">
        <w:rPr>
          <w:rFonts w:ascii="Times New Roman" w:hAnsi="Times New Roman" w:cs="Times New Roman"/>
          <w:b/>
          <w:sz w:val="24"/>
          <w:szCs w:val="24"/>
        </w:rPr>
        <w:t xml:space="preserve"> PROJEKT</w:t>
      </w:r>
      <w:r w:rsidR="00D16713">
        <w:rPr>
          <w:rFonts w:ascii="Times New Roman" w:hAnsi="Times New Roman" w:cs="Times New Roman"/>
          <w:b/>
          <w:sz w:val="24"/>
          <w:szCs w:val="24"/>
        </w:rPr>
        <w:t>O</w:t>
      </w:r>
    </w:p>
    <w:p w14:paraId="1111FD69" w14:textId="77777777" w:rsidR="00862324" w:rsidRPr="00100D94" w:rsidRDefault="00862324" w:rsidP="006A2605">
      <w:pPr>
        <w:spacing w:after="0" w:line="240" w:lineRule="auto"/>
        <w:jc w:val="center"/>
        <w:rPr>
          <w:rFonts w:ascii="Times New Roman" w:hAnsi="Times New Roman" w:cs="Times New Roman"/>
          <w:b/>
          <w:caps/>
          <w:sz w:val="24"/>
          <w:szCs w:val="24"/>
        </w:rPr>
      </w:pPr>
      <w:r w:rsidRPr="00100D94">
        <w:rPr>
          <w:rFonts w:ascii="Times New Roman" w:hAnsi="Times New Roman" w:cs="Times New Roman"/>
          <w:b/>
          <w:caps/>
          <w:sz w:val="24"/>
          <w:szCs w:val="24"/>
        </w:rPr>
        <w:t>DERINIMO PAŽYMA</w:t>
      </w:r>
    </w:p>
    <w:p w14:paraId="7A3360DC" w14:textId="77777777" w:rsidR="00862324" w:rsidRPr="00100D94" w:rsidRDefault="00862324" w:rsidP="00100D94">
      <w:pPr>
        <w:spacing w:after="0" w:line="240" w:lineRule="auto"/>
        <w:jc w:val="right"/>
        <w:rPr>
          <w:rFonts w:ascii="Times New Roman" w:hAnsi="Times New Roman" w:cs="Times New Roman"/>
          <w:sz w:val="24"/>
          <w:szCs w:val="24"/>
        </w:r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4446"/>
        <w:gridCol w:w="9203"/>
      </w:tblGrid>
      <w:tr w:rsidR="00862324" w:rsidRPr="00675CBB" w14:paraId="31642C19" w14:textId="77777777" w:rsidTr="00BE510F">
        <w:trPr>
          <w:trHeight w:val="1207"/>
          <w:jc w:val="center"/>
        </w:trPr>
        <w:tc>
          <w:tcPr>
            <w:tcW w:w="495" w:type="pct"/>
            <w:vAlign w:val="center"/>
          </w:tcPr>
          <w:p w14:paraId="2017CF36" w14:textId="77777777" w:rsidR="00862324" w:rsidRPr="00675CBB" w:rsidRDefault="00862324" w:rsidP="00100D94">
            <w:pPr>
              <w:spacing w:after="0" w:line="240" w:lineRule="auto"/>
              <w:rPr>
                <w:rFonts w:ascii="Times New Roman" w:hAnsi="Times New Roman" w:cs="Times New Roman"/>
                <w:sz w:val="24"/>
                <w:szCs w:val="24"/>
              </w:rPr>
            </w:pPr>
            <w:r w:rsidRPr="00675CBB">
              <w:rPr>
                <w:rFonts w:ascii="Times New Roman" w:hAnsi="Times New Roman" w:cs="Times New Roman"/>
                <w:bCs/>
                <w:sz w:val="24"/>
                <w:szCs w:val="24"/>
              </w:rPr>
              <w:t>Institucijos pavadinimas, rašto data ir numeris</w:t>
            </w:r>
          </w:p>
        </w:tc>
        <w:tc>
          <w:tcPr>
            <w:tcW w:w="1475" w:type="pct"/>
            <w:vAlign w:val="center"/>
          </w:tcPr>
          <w:p w14:paraId="4C7504B0" w14:textId="77777777" w:rsidR="00862324" w:rsidRPr="00675CBB" w:rsidRDefault="00862324" w:rsidP="00100D94">
            <w:pPr>
              <w:spacing w:after="0" w:line="240" w:lineRule="auto"/>
              <w:rPr>
                <w:rFonts w:ascii="Times New Roman" w:hAnsi="Times New Roman" w:cs="Times New Roman"/>
                <w:sz w:val="24"/>
                <w:szCs w:val="24"/>
              </w:rPr>
            </w:pPr>
            <w:r w:rsidRPr="00675CBB">
              <w:rPr>
                <w:rFonts w:ascii="Times New Roman" w:hAnsi="Times New Roman" w:cs="Times New Roman"/>
                <w:bCs/>
                <w:sz w:val="24"/>
                <w:szCs w:val="24"/>
              </w:rPr>
              <w:t>Pastabos ir pasiūlymai</w:t>
            </w:r>
          </w:p>
        </w:tc>
        <w:tc>
          <w:tcPr>
            <w:tcW w:w="3030" w:type="pct"/>
            <w:vAlign w:val="center"/>
          </w:tcPr>
          <w:p w14:paraId="4041A503" w14:textId="77777777" w:rsidR="00862324" w:rsidRPr="00675CBB" w:rsidRDefault="00862324" w:rsidP="00100D94">
            <w:pPr>
              <w:spacing w:after="0" w:line="240" w:lineRule="auto"/>
              <w:rPr>
                <w:rFonts w:ascii="Times New Roman" w:hAnsi="Times New Roman" w:cs="Times New Roman"/>
                <w:sz w:val="24"/>
                <w:szCs w:val="24"/>
              </w:rPr>
            </w:pPr>
            <w:r w:rsidRPr="00675CBB">
              <w:rPr>
                <w:rFonts w:ascii="Times New Roman" w:hAnsi="Times New Roman" w:cs="Times New Roman"/>
                <w:bCs/>
                <w:sz w:val="24"/>
                <w:szCs w:val="24"/>
              </w:rPr>
              <w:t>Žyma apie pastabas ir pasiūlymus, į kuriuos neatsižvelgta</w:t>
            </w:r>
          </w:p>
        </w:tc>
      </w:tr>
      <w:tr w:rsidR="00862324" w:rsidRPr="00675CBB" w14:paraId="599F285E" w14:textId="77777777" w:rsidTr="00BE510F">
        <w:trPr>
          <w:trHeight w:val="561"/>
          <w:jc w:val="center"/>
        </w:trPr>
        <w:tc>
          <w:tcPr>
            <w:tcW w:w="495" w:type="pct"/>
          </w:tcPr>
          <w:p w14:paraId="6AFC83E9" w14:textId="77777777" w:rsidR="00862324" w:rsidRPr="009B2CE9" w:rsidRDefault="00862324" w:rsidP="00F006E8">
            <w:pPr>
              <w:spacing w:after="0" w:line="240" w:lineRule="auto"/>
              <w:rPr>
                <w:rFonts w:ascii="Times New Roman" w:hAnsi="Times New Roman" w:cs="Times New Roman"/>
                <w:lang w:val="en-US"/>
              </w:rPr>
            </w:pPr>
            <w:r w:rsidRPr="00675CBB">
              <w:rPr>
                <w:rFonts w:ascii="Times New Roman" w:hAnsi="Times New Roman" w:cs="Times New Roman"/>
              </w:rPr>
              <w:t xml:space="preserve">Lietuvos </w:t>
            </w:r>
            <w:r w:rsidR="0031223D">
              <w:rPr>
                <w:rFonts w:ascii="Times New Roman" w:hAnsi="Times New Roman" w:cs="Times New Roman"/>
              </w:rPr>
              <w:t xml:space="preserve">Respublikos </w:t>
            </w:r>
            <w:r w:rsidR="006F5731">
              <w:rPr>
                <w:rFonts w:ascii="Times New Roman" w:hAnsi="Times New Roman" w:cs="Times New Roman"/>
              </w:rPr>
              <w:t>švietimo, mokslo ir sporto ministerijos</w:t>
            </w:r>
            <w:r w:rsidR="00D16713" w:rsidRPr="00675CBB">
              <w:rPr>
                <w:rFonts w:ascii="Times New Roman" w:hAnsi="Times New Roman" w:cs="Times New Roman"/>
                <w:color w:val="000000"/>
                <w:shd w:val="clear" w:color="auto" w:fill="FFFFFF"/>
              </w:rPr>
              <w:t xml:space="preserve"> </w:t>
            </w:r>
            <w:r w:rsidRPr="00675CBB">
              <w:rPr>
                <w:rFonts w:ascii="Times New Roman" w:hAnsi="Times New Roman" w:cs="Times New Roman"/>
              </w:rPr>
              <w:t>20</w:t>
            </w:r>
            <w:r w:rsidR="0031223D">
              <w:rPr>
                <w:rFonts w:ascii="Times New Roman" w:hAnsi="Times New Roman" w:cs="Times New Roman"/>
              </w:rPr>
              <w:t>2</w:t>
            </w:r>
            <w:r w:rsidR="006F5731">
              <w:rPr>
                <w:rFonts w:ascii="Times New Roman" w:hAnsi="Times New Roman" w:cs="Times New Roman"/>
              </w:rPr>
              <w:t>1</w:t>
            </w:r>
            <w:r w:rsidRPr="00675CBB">
              <w:rPr>
                <w:rFonts w:ascii="Times New Roman" w:hAnsi="Times New Roman" w:cs="Times New Roman"/>
              </w:rPr>
              <w:t xml:space="preserve"> m. </w:t>
            </w:r>
            <w:r w:rsidR="0031223D">
              <w:rPr>
                <w:rFonts w:ascii="Times New Roman" w:hAnsi="Times New Roman" w:cs="Times New Roman"/>
              </w:rPr>
              <w:t>birže</w:t>
            </w:r>
            <w:r w:rsidR="00D16713" w:rsidRPr="00675CBB">
              <w:rPr>
                <w:rFonts w:ascii="Times New Roman" w:hAnsi="Times New Roman" w:cs="Times New Roman"/>
              </w:rPr>
              <w:t>l</w:t>
            </w:r>
            <w:r w:rsidRPr="00675CBB">
              <w:rPr>
                <w:rFonts w:ascii="Times New Roman" w:hAnsi="Times New Roman" w:cs="Times New Roman"/>
              </w:rPr>
              <w:t xml:space="preserve">io </w:t>
            </w:r>
            <w:r w:rsidR="00F006E8">
              <w:rPr>
                <w:rFonts w:ascii="Times New Roman" w:hAnsi="Times New Roman" w:cs="Times New Roman"/>
              </w:rPr>
              <w:t>29</w:t>
            </w:r>
            <w:r w:rsidRPr="00675CBB">
              <w:rPr>
                <w:rFonts w:ascii="Times New Roman" w:hAnsi="Times New Roman" w:cs="Times New Roman"/>
              </w:rPr>
              <w:t xml:space="preserve"> d. raštas Nr. </w:t>
            </w:r>
            <w:r w:rsidR="00F006E8">
              <w:rPr>
                <w:rFonts w:ascii="Times New Roman" w:hAnsi="Times New Roman" w:cs="Times New Roman"/>
              </w:rPr>
              <w:t>SR-2822</w:t>
            </w:r>
          </w:p>
        </w:tc>
        <w:tc>
          <w:tcPr>
            <w:tcW w:w="1475" w:type="pct"/>
          </w:tcPr>
          <w:p w14:paraId="745D70C3" w14:textId="181B7F18" w:rsidR="005875AB" w:rsidRPr="00675CBB" w:rsidRDefault="006F5731" w:rsidP="009B2CE9">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Švietimo, mokslo ir sporto ministerija</w:t>
            </w:r>
            <w:r w:rsidR="00C937D7">
              <w:rPr>
                <w:rFonts w:ascii="Times New Roman" w:hAnsi="Times New Roman" w:cs="Times New Roman"/>
                <w:color w:val="000000"/>
                <w:shd w:val="clear" w:color="auto" w:fill="FFFFFF"/>
              </w:rPr>
              <w:t xml:space="preserve"> (toliau – ŠMSM)</w:t>
            </w:r>
            <w:r w:rsidR="005875AB">
              <w:rPr>
                <w:rFonts w:ascii="Times New Roman" w:hAnsi="Times New Roman" w:cs="Times New Roman"/>
                <w:color w:val="000000"/>
                <w:shd w:val="clear" w:color="auto" w:fill="FFFFFF"/>
              </w:rPr>
              <w:t xml:space="preserve"> </w:t>
            </w:r>
            <w:r w:rsidRPr="006F5731">
              <w:rPr>
                <w:rFonts w:ascii="Times New Roman" w:hAnsi="Times New Roman" w:cs="Times New Roman"/>
                <w:color w:val="000000"/>
                <w:shd w:val="clear" w:color="auto" w:fill="FFFFFF"/>
              </w:rPr>
              <w:t>atkreipia dėmesį, kad nepateikta informacija</w:t>
            </w:r>
            <w:r w:rsidR="008D1309">
              <w:rPr>
                <w:rFonts w:ascii="Times New Roman" w:hAnsi="Times New Roman" w:cs="Times New Roman"/>
                <w:color w:val="000000"/>
                <w:shd w:val="clear" w:color="auto" w:fill="FFFFFF"/>
              </w:rPr>
              <w:t>,</w:t>
            </w:r>
            <w:r w:rsidRPr="006F5731">
              <w:rPr>
                <w:rFonts w:ascii="Times New Roman" w:hAnsi="Times New Roman" w:cs="Times New Roman"/>
                <w:color w:val="000000"/>
                <w:shd w:val="clear" w:color="auto" w:fill="FFFFFF"/>
              </w:rPr>
              <w:t xml:space="preserve"> kokiais atrankos principais buvo įtrauktos diasporos organizacijos. Diasporos veikloje dalyvauja ir jos veiklą remia ir kitos organizacijos, pvz., Mažosios Lietuvos fondas, Kanados lietuvių fondas, Australijos lietuvių fondas, Pasaulio lietuvių sporto asociacija ir kt.</w:t>
            </w:r>
          </w:p>
        </w:tc>
        <w:tc>
          <w:tcPr>
            <w:tcW w:w="3030" w:type="pct"/>
          </w:tcPr>
          <w:p w14:paraId="3FBBD111" w14:textId="77777777" w:rsidR="006E61CB" w:rsidRPr="006957BE" w:rsidRDefault="00C937D7" w:rsidP="006E61CB">
            <w:pPr>
              <w:overflowPunct w:val="0"/>
              <w:autoSpaceDE w:val="0"/>
              <w:autoSpaceDN w:val="0"/>
              <w:adjustRightInd w:val="0"/>
              <w:spacing w:after="0" w:line="240" w:lineRule="auto"/>
              <w:ind w:firstLine="315"/>
              <w:jc w:val="both"/>
              <w:textAlignment w:val="baseline"/>
              <w:rPr>
                <w:rFonts w:ascii="Times New Roman" w:hAnsi="Times New Roman" w:cs="Times New Roman"/>
                <w:b/>
              </w:rPr>
            </w:pPr>
            <w:r>
              <w:rPr>
                <w:rFonts w:ascii="Times New Roman" w:hAnsi="Times New Roman" w:cs="Times New Roman"/>
                <w:b/>
              </w:rPr>
              <w:t>Atsižvelgt</w:t>
            </w:r>
            <w:r w:rsidR="006E61CB" w:rsidRPr="006957BE">
              <w:rPr>
                <w:rFonts w:ascii="Times New Roman" w:hAnsi="Times New Roman" w:cs="Times New Roman"/>
                <w:b/>
              </w:rPr>
              <w:t>a iš dalies.</w:t>
            </w:r>
          </w:p>
          <w:p w14:paraId="23504621" w14:textId="04974394" w:rsidR="004953FC" w:rsidRPr="006957BE" w:rsidRDefault="00C937D7" w:rsidP="00CC0091">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Pagrindiniai institucijų, įstaigų, organizacijų įtraukimo į Komisijos sudėtį </w:t>
            </w:r>
            <w:r w:rsidRPr="00C937D7">
              <w:rPr>
                <w:rFonts w:ascii="Times New Roman" w:hAnsi="Times New Roman" w:cs="Times New Roman"/>
                <w:color w:val="000000"/>
                <w:shd w:val="clear" w:color="auto" w:fill="FFFFFF"/>
              </w:rPr>
              <w:t xml:space="preserve">kriterijai yra diasporos politikos prioritetai, nustatyti Aštuonioliktosios Vyriausybės programoje, organizacijų veiklos aktyvumas, efektyvumas, aprėptis ir įsitraukimas į valstybės ir diasporos dialogo puoselėjimą ir stiprinimą. </w:t>
            </w:r>
            <w:r>
              <w:rPr>
                <w:rFonts w:ascii="Times New Roman" w:hAnsi="Times New Roman" w:cs="Times New Roman"/>
                <w:color w:val="000000"/>
                <w:shd w:val="clear" w:color="auto" w:fill="FFFFFF"/>
              </w:rPr>
              <w:t xml:space="preserve">Atkreipiame dėmesį, kad ŠMSM </w:t>
            </w:r>
            <w:r w:rsidR="008D1309">
              <w:rPr>
                <w:rFonts w:ascii="Times New Roman" w:hAnsi="Times New Roman" w:cs="Times New Roman"/>
                <w:color w:val="000000"/>
                <w:shd w:val="clear" w:color="auto" w:fill="FFFFFF"/>
              </w:rPr>
              <w:t xml:space="preserve">įvardytos </w:t>
            </w:r>
            <w:r>
              <w:rPr>
                <w:rFonts w:ascii="Times New Roman" w:hAnsi="Times New Roman" w:cs="Times New Roman"/>
                <w:color w:val="000000"/>
                <w:shd w:val="clear" w:color="auto" w:fill="FFFFFF"/>
              </w:rPr>
              <w:t xml:space="preserve">organizacijos veikia tik viename regione arba šalyje, o Pasaulio lietuvių sporto asociacija nevykdo aktyvios veiklos, organizuojant </w:t>
            </w:r>
            <w:r w:rsidR="008D1309">
              <w:rPr>
                <w:rFonts w:ascii="Times New Roman" w:hAnsi="Times New Roman" w:cs="Times New Roman"/>
                <w:color w:val="000000"/>
                <w:shd w:val="clear" w:color="auto" w:fill="FFFFFF"/>
              </w:rPr>
              <w:t xml:space="preserve">Lietuvos </w:t>
            </w:r>
            <w:r>
              <w:rPr>
                <w:rFonts w:ascii="Times New Roman" w:hAnsi="Times New Roman" w:cs="Times New Roman"/>
                <w:color w:val="000000"/>
                <w:shd w:val="clear" w:color="auto" w:fill="FFFFFF"/>
              </w:rPr>
              <w:t xml:space="preserve">diasporos sporto veiklas, </w:t>
            </w:r>
            <w:r w:rsidR="008D1309">
              <w:rPr>
                <w:rFonts w:ascii="Times New Roman" w:hAnsi="Times New Roman" w:cs="Times New Roman"/>
                <w:color w:val="000000"/>
                <w:shd w:val="clear" w:color="auto" w:fill="FFFFFF"/>
              </w:rPr>
              <w:t xml:space="preserve">nevienija Lietuvos </w:t>
            </w:r>
            <w:r>
              <w:rPr>
                <w:rFonts w:ascii="Times New Roman" w:hAnsi="Times New Roman" w:cs="Times New Roman"/>
                <w:color w:val="000000"/>
                <w:shd w:val="clear" w:color="auto" w:fill="FFFFFF"/>
              </w:rPr>
              <w:t xml:space="preserve">diasporos sporto organizacijų. </w:t>
            </w:r>
            <w:r w:rsidR="00816B38">
              <w:rPr>
                <w:rFonts w:ascii="Times New Roman" w:hAnsi="Times New Roman" w:cs="Times New Roman"/>
                <w:color w:val="000000"/>
                <w:shd w:val="clear" w:color="auto" w:fill="FFFFFF"/>
              </w:rPr>
              <w:t>Vadovau</w:t>
            </w:r>
            <w:r w:rsidR="00255A31">
              <w:rPr>
                <w:rFonts w:ascii="Times New Roman" w:hAnsi="Times New Roman" w:cs="Times New Roman"/>
                <w:color w:val="000000"/>
                <w:shd w:val="clear" w:color="auto" w:fill="FFFFFF"/>
              </w:rPr>
              <w:t>damiesi</w:t>
            </w:r>
            <w:r w:rsidR="00816B38">
              <w:rPr>
                <w:rFonts w:ascii="Times New Roman" w:hAnsi="Times New Roman" w:cs="Times New Roman"/>
                <w:color w:val="000000"/>
                <w:shd w:val="clear" w:color="auto" w:fill="FFFFFF"/>
              </w:rPr>
              <w:t xml:space="preserve"> </w:t>
            </w:r>
            <w:r w:rsidR="00816B38" w:rsidRPr="006957BE">
              <w:rPr>
                <w:rFonts w:ascii="Times New Roman" w:hAnsi="Times New Roman" w:cs="Times New Roman"/>
                <w:color w:val="000000"/>
                <w:shd w:val="clear" w:color="auto" w:fill="FFFFFF"/>
              </w:rPr>
              <w:t>Lietuvos Respublikos Vyriausybės darbo reglamento nustatyta tvarka</w:t>
            </w:r>
            <w:r w:rsidR="00816B38">
              <w:rPr>
                <w:rFonts w:ascii="Times New Roman" w:hAnsi="Times New Roman" w:cs="Times New Roman"/>
                <w:color w:val="000000"/>
                <w:shd w:val="clear" w:color="auto" w:fill="FFFFFF"/>
              </w:rPr>
              <w:t>,</w:t>
            </w:r>
            <w:r w:rsidR="00816B38" w:rsidRPr="006957BE">
              <w:rPr>
                <w:rFonts w:ascii="Times New Roman" w:hAnsi="Times New Roman" w:cs="Times New Roman"/>
                <w:color w:val="000000"/>
                <w:shd w:val="clear" w:color="auto" w:fill="FFFFFF"/>
              </w:rPr>
              <w:t xml:space="preserve"> </w:t>
            </w:r>
            <w:r w:rsidR="00816B38">
              <w:rPr>
                <w:rFonts w:ascii="Times New Roman" w:hAnsi="Times New Roman" w:cs="Times New Roman"/>
                <w:color w:val="000000"/>
                <w:shd w:val="clear" w:color="auto" w:fill="FFFFFF"/>
              </w:rPr>
              <w:t>siūlom</w:t>
            </w:r>
            <w:r w:rsidR="00255A31">
              <w:rPr>
                <w:rFonts w:ascii="Times New Roman" w:hAnsi="Times New Roman" w:cs="Times New Roman"/>
                <w:color w:val="000000"/>
                <w:shd w:val="clear" w:color="auto" w:fill="FFFFFF"/>
              </w:rPr>
              <w:t>e</w:t>
            </w:r>
            <w:r w:rsidR="00816B38">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kitų </w:t>
            </w:r>
            <w:r w:rsidR="00816B38">
              <w:rPr>
                <w:rFonts w:ascii="Times New Roman" w:hAnsi="Times New Roman" w:cs="Times New Roman"/>
                <w:color w:val="000000"/>
                <w:shd w:val="clear" w:color="auto" w:fill="FFFFFF"/>
              </w:rPr>
              <w:t xml:space="preserve">institucijų, įstaigų ir organizacijų atstovus pagal poreikį </w:t>
            </w:r>
            <w:r>
              <w:rPr>
                <w:rFonts w:ascii="Times New Roman" w:hAnsi="Times New Roman" w:cs="Times New Roman"/>
                <w:color w:val="000000"/>
                <w:shd w:val="clear" w:color="auto" w:fill="FFFFFF"/>
              </w:rPr>
              <w:t xml:space="preserve">kviesti </w:t>
            </w:r>
            <w:r w:rsidR="00816B38">
              <w:rPr>
                <w:rFonts w:ascii="Times New Roman" w:hAnsi="Times New Roman" w:cs="Times New Roman"/>
                <w:color w:val="000000"/>
                <w:shd w:val="clear" w:color="auto" w:fill="FFFFFF"/>
              </w:rPr>
              <w:t xml:space="preserve">dalyvauti komisijos posėdžiuose kaip </w:t>
            </w:r>
            <w:r w:rsidR="00CC0091" w:rsidRPr="006957BE">
              <w:rPr>
                <w:rFonts w:ascii="Times New Roman" w:hAnsi="Times New Roman" w:cs="Times New Roman"/>
                <w:color w:val="000000"/>
                <w:shd w:val="clear" w:color="auto" w:fill="FFFFFF"/>
              </w:rPr>
              <w:t>kviest</w:t>
            </w:r>
            <w:r w:rsidR="00CC0091">
              <w:rPr>
                <w:rFonts w:ascii="Times New Roman" w:hAnsi="Times New Roman" w:cs="Times New Roman"/>
                <w:color w:val="000000"/>
                <w:shd w:val="clear" w:color="auto" w:fill="FFFFFF"/>
              </w:rPr>
              <w:t>uosius</w:t>
            </w:r>
            <w:r w:rsidR="00CC0091" w:rsidRPr="006957BE">
              <w:rPr>
                <w:rFonts w:ascii="Times New Roman" w:hAnsi="Times New Roman" w:cs="Times New Roman"/>
                <w:color w:val="000000"/>
                <w:shd w:val="clear" w:color="auto" w:fill="FFFFFF"/>
              </w:rPr>
              <w:t xml:space="preserve"> </w:t>
            </w:r>
            <w:r w:rsidR="00F70ABE" w:rsidRPr="006957BE">
              <w:rPr>
                <w:rFonts w:ascii="Times New Roman" w:hAnsi="Times New Roman" w:cs="Times New Roman"/>
                <w:color w:val="000000"/>
                <w:shd w:val="clear" w:color="auto" w:fill="FFFFFF"/>
              </w:rPr>
              <w:t>asmen</w:t>
            </w:r>
            <w:r w:rsidR="00816B38">
              <w:rPr>
                <w:rFonts w:ascii="Times New Roman" w:hAnsi="Times New Roman" w:cs="Times New Roman"/>
                <w:color w:val="000000"/>
                <w:shd w:val="clear" w:color="auto" w:fill="FFFFFF"/>
              </w:rPr>
              <w:t>i</w:t>
            </w:r>
            <w:r w:rsidR="00F70ABE" w:rsidRPr="006957BE">
              <w:rPr>
                <w:rFonts w:ascii="Times New Roman" w:hAnsi="Times New Roman" w:cs="Times New Roman"/>
                <w:color w:val="000000"/>
                <w:shd w:val="clear" w:color="auto" w:fill="FFFFFF"/>
              </w:rPr>
              <w:t>s.</w:t>
            </w:r>
          </w:p>
        </w:tc>
      </w:tr>
      <w:tr w:rsidR="00575846" w:rsidRPr="00F83A83" w14:paraId="4AB11919" w14:textId="77777777" w:rsidTr="00BE510F">
        <w:trPr>
          <w:trHeight w:val="561"/>
          <w:jc w:val="center"/>
        </w:trPr>
        <w:tc>
          <w:tcPr>
            <w:tcW w:w="495" w:type="pct"/>
          </w:tcPr>
          <w:p w14:paraId="49DC89D2" w14:textId="77777777" w:rsidR="00575846" w:rsidRPr="00F83A83" w:rsidRDefault="009B2CE9" w:rsidP="009B2CE9">
            <w:pPr>
              <w:spacing w:after="0" w:line="240" w:lineRule="auto"/>
              <w:rPr>
                <w:rFonts w:ascii="Times New Roman" w:hAnsi="Times New Roman" w:cs="Times New Roman"/>
              </w:rPr>
            </w:pPr>
            <w:r w:rsidRPr="00F83A83">
              <w:rPr>
                <w:rFonts w:ascii="Times New Roman" w:hAnsi="Times New Roman" w:cs="Times New Roman"/>
              </w:rPr>
              <w:t>Pasaulio lietuvių bendruomenės 2021 m. birželio 30 d. raštas Nr. ULRKK/2021/1</w:t>
            </w:r>
          </w:p>
        </w:tc>
        <w:tc>
          <w:tcPr>
            <w:tcW w:w="1475" w:type="pct"/>
          </w:tcPr>
          <w:p w14:paraId="2CA017CE" w14:textId="77777777" w:rsidR="00575846" w:rsidRPr="00F83A83" w:rsidRDefault="00F83A83" w:rsidP="00F83A83">
            <w:pPr>
              <w:spacing w:after="0" w:line="240" w:lineRule="auto"/>
              <w:jc w:val="both"/>
              <w:rPr>
                <w:rFonts w:ascii="Times New Roman" w:eastAsia="Times New Roman" w:hAnsi="Times New Roman" w:cs="Times New Roman"/>
              </w:rPr>
            </w:pPr>
            <w:r w:rsidRPr="00F83A83">
              <w:rPr>
                <w:rFonts w:ascii="Times New Roman" w:eastAsia="Times New Roman" w:hAnsi="Times New Roman" w:cs="Times New Roman"/>
              </w:rPr>
              <w:t xml:space="preserve">Pasaulio lietuvių bendruomenė </w:t>
            </w:r>
            <w:r w:rsidR="00C937D7">
              <w:rPr>
                <w:rFonts w:ascii="Times New Roman" w:eastAsia="Times New Roman" w:hAnsi="Times New Roman" w:cs="Times New Roman"/>
              </w:rPr>
              <w:t>(toliau – PLB) atkreipia dėmesį, kad</w:t>
            </w:r>
            <w:r w:rsidRPr="00F83A83">
              <w:rPr>
                <w:rFonts w:ascii="Times New Roman" w:eastAsia="Times New Roman" w:hAnsi="Times New Roman" w:cs="Times New Roman"/>
              </w:rPr>
              <w:t xml:space="preserve"> PLB nesuprantami į </w:t>
            </w:r>
            <w:r w:rsidR="00C937D7">
              <w:rPr>
                <w:rFonts w:ascii="Times New Roman" w:eastAsia="Times New Roman" w:hAnsi="Times New Roman" w:cs="Times New Roman"/>
              </w:rPr>
              <w:t>Lietuvos d</w:t>
            </w:r>
            <w:r w:rsidRPr="00F83A83">
              <w:rPr>
                <w:rFonts w:ascii="Times New Roman" w:eastAsia="Times New Roman" w:hAnsi="Times New Roman" w:cs="Times New Roman"/>
              </w:rPr>
              <w:t>iasporos reikalų koordinavimo komisiją siūlomų įtraukti organizacijų pasirinkimo kriterijai.</w:t>
            </w:r>
          </w:p>
          <w:p w14:paraId="14BDFD80" w14:textId="77777777" w:rsidR="002908C7" w:rsidRDefault="002908C7" w:rsidP="00F83A83">
            <w:pPr>
              <w:spacing w:after="0" w:line="240" w:lineRule="auto"/>
              <w:jc w:val="both"/>
              <w:rPr>
                <w:rFonts w:ascii="Times New Roman" w:hAnsi="Times New Roman" w:cs="Times New Roman"/>
              </w:rPr>
            </w:pPr>
          </w:p>
          <w:p w14:paraId="57B2CBCD" w14:textId="3A0828A8" w:rsidR="00A74294" w:rsidRDefault="00C937D7" w:rsidP="00A74294">
            <w:pPr>
              <w:spacing w:after="0" w:line="240" w:lineRule="auto"/>
              <w:jc w:val="both"/>
              <w:rPr>
                <w:rFonts w:ascii="Times New Roman" w:hAnsi="Times New Roman" w:cs="Times New Roman"/>
              </w:rPr>
            </w:pPr>
            <w:r>
              <w:rPr>
                <w:rFonts w:ascii="Times New Roman" w:hAnsi="Times New Roman" w:cs="Times New Roman"/>
              </w:rPr>
              <w:t>PLB</w:t>
            </w:r>
            <w:r w:rsidR="00A74294">
              <w:rPr>
                <w:rFonts w:ascii="Times New Roman" w:hAnsi="Times New Roman" w:cs="Times New Roman"/>
              </w:rPr>
              <w:t xml:space="preserve"> teigimu, dalis siūlomų įtraukti organizacijų yra registruotos Lietuvoje, dalį jų sieja bendri interesai, darbuotojai ar vadovaujantys asmenys, yra ir neseniai įkurtų organizacijų, dar nespėjusių sukaupti veiklos patirties. Siūloma į Komisiją įtraukti tik vieną, kaip teigiama, tarpusavyje susijusių organizacijų – VšĮ „</w:t>
            </w:r>
            <w:r w:rsidR="00F83A83" w:rsidRPr="00F83A83">
              <w:rPr>
                <w:rFonts w:ascii="Times New Roman" w:hAnsi="Times New Roman" w:cs="Times New Roman"/>
              </w:rPr>
              <w:t>G</w:t>
            </w:r>
            <w:r>
              <w:rPr>
                <w:rFonts w:ascii="Times New Roman" w:hAnsi="Times New Roman" w:cs="Times New Roman"/>
              </w:rPr>
              <w:t xml:space="preserve">lobal Lithuanian </w:t>
            </w:r>
            <w:proofErr w:type="spellStart"/>
            <w:r>
              <w:rPr>
                <w:rFonts w:ascii="Times New Roman" w:hAnsi="Times New Roman" w:cs="Times New Roman"/>
              </w:rPr>
              <w:t>Leaders</w:t>
            </w:r>
            <w:proofErr w:type="spellEnd"/>
            <w:r>
              <w:rPr>
                <w:rFonts w:ascii="Times New Roman" w:hAnsi="Times New Roman" w:cs="Times New Roman"/>
              </w:rPr>
              <w:t>“</w:t>
            </w:r>
            <w:r w:rsidR="00F83A83" w:rsidRPr="00F83A83">
              <w:rPr>
                <w:rFonts w:ascii="Times New Roman" w:hAnsi="Times New Roman" w:cs="Times New Roman"/>
              </w:rPr>
              <w:t xml:space="preserve">, VšĮ </w:t>
            </w:r>
            <w:r>
              <w:rPr>
                <w:rFonts w:ascii="Times New Roman" w:hAnsi="Times New Roman" w:cs="Times New Roman"/>
              </w:rPr>
              <w:t>„LT Diaspora“ ir VšĮ</w:t>
            </w:r>
            <w:r w:rsidR="00F83A83" w:rsidRPr="00F83A83">
              <w:rPr>
                <w:rFonts w:ascii="Times New Roman" w:hAnsi="Times New Roman" w:cs="Times New Roman"/>
              </w:rPr>
              <w:t xml:space="preserve"> Lituanistinių mokyklų asociacij</w:t>
            </w:r>
            <w:r w:rsidR="00223112">
              <w:rPr>
                <w:rFonts w:ascii="Times New Roman" w:hAnsi="Times New Roman" w:cs="Times New Roman"/>
              </w:rPr>
              <w:t>os</w:t>
            </w:r>
            <w:r w:rsidR="00A74294">
              <w:rPr>
                <w:rFonts w:ascii="Times New Roman" w:hAnsi="Times New Roman" w:cs="Times New Roman"/>
              </w:rPr>
              <w:t xml:space="preserve"> – atstovą. </w:t>
            </w:r>
          </w:p>
          <w:p w14:paraId="01414913" w14:textId="77777777" w:rsidR="00A74294" w:rsidRDefault="00A74294" w:rsidP="00A74294">
            <w:pPr>
              <w:spacing w:after="0" w:line="240" w:lineRule="auto"/>
              <w:jc w:val="both"/>
              <w:rPr>
                <w:rFonts w:ascii="Times New Roman" w:hAnsi="Times New Roman" w:cs="Times New Roman"/>
              </w:rPr>
            </w:pPr>
          </w:p>
          <w:p w14:paraId="409D09F6" w14:textId="0ADA724D" w:rsidR="00F83A83" w:rsidRPr="00F83A83" w:rsidRDefault="00A74294" w:rsidP="00A74294">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rPr>
              <w:t xml:space="preserve">PLB taip pat siūlo </w:t>
            </w:r>
            <w:r w:rsidR="00F83A83" w:rsidRPr="00F83A83">
              <w:rPr>
                <w:rFonts w:ascii="Times New Roman" w:hAnsi="Times New Roman" w:cs="Times New Roman"/>
              </w:rPr>
              <w:t xml:space="preserve">į </w:t>
            </w:r>
            <w:r>
              <w:rPr>
                <w:rFonts w:ascii="Times New Roman" w:hAnsi="Times New Roman" w:cs="Times New Roman"/>
              </w:rPr>
              <w:t>K</w:t>
            </w:r>
            <w:r w:rsidR="00F83A83" w:rsidRPr="00F83A83">
              <w:rPr>
                <w:rFonts w:ascii="Times New Roman" w:hAnsi="Times New Roman" w:cs="Times New Roman"/>
              </w:rPr>
              <w:t xml:space="preserve">omisijos sudėtį įtraukti ir </w:t>
            </w:r>
            <w:r>
              <w:rPr>
                <w:rFonts w:ascii="Times New Roman" w:hAnsi="Times New Roman" w:cs="Times New Roman"/>
              </w:rPr>
              <w:t>VšĮ M</w:t>
            </w:r>
            <w:r w:rsidR="005745EC">
              <w:rPr>
                <w:rFonts w:ascii="Times New Roman" w:hAnsi="Times New Roman" w:cs="Times New Roman"/>
              </w:rPr>
              <w:t xml:space="preserve">ariaus </w:t>
            </w:r>
            <w:r>
              <w:rPr>
                <w:rFonts w:ascii="Times New Roman" w:hAnsi="Times New Roman" w:cs="Times New Roman"/>
              </w:rPr>
              <w:t>J</w:t>
            </w:r>
            <w:r w:rsidR="005745EC">
              <w:rPr>
                <w:rFonts w:ascii="Times New Roman" w:hAnsi="Times New Roman" w:cs="Times New Roman"/>
              </w:rPr>
              <w:t xml:space="preserve">akulio </w:t>
            </w:r>
            <w:proofErr w:type="spellStart"/>
            <w:r>
              <w:rPr>
                <w:rFonts w:ascii="Times New Roman" w:hAnsi="Times New Roman" w:cs="Times New Roman"/>
              </w:rPr>
              <w:t>J</w:t>
            </w:r>
            <w:r w:rsidR="005745EC">
              <w:rPr>
                <w:rFonts w:ascii="Times New Roman" w:hAnsi="Times New Roman" w:cs="Times New Roman"/>
              </w:rPr>
              <w:t>ason</w:t>
            </w:r>
            <w:proofErr w:type="spellEnd"/>
            <w:r>
              <w:rPr>
                <w:rFonts w:ascii="Times New Roman" w:hAnsi="Times New Roman" w:cs="Times New Roman"/>
              </w:rPr>
              <w:t xml:space="preserve"> fond</w:t>
            </w:r>
            <w:r w:rsidR="00223112">
              <w:rPr>
                <w:rFonts w:ascii="Times New Roman" w:hAnsi="Times New Roman" w:cs="Times New Roman"/>
              </w:rPr>
              <w:t>o</w:t>
            </w:r>
            <w:r>
              <w:rPr>
                <w:rFonts w:ascii="Times New Roman" w:hAnsi="Times New Roman" w:cs="Times New Roman"/>
              </w:rPr>
              <w:t xml:space="preserve">, </w:t>
            </w:r>
            <w:r w:rsidR="00F83A83" w:rsidRPr="00F83A83">
              <w:rPr>
                <w:rFonts w:ascii="Times New Roman" w:hAnsi="Times New Roman" w:cs="Times New Roman"/>
              </w:rPr>
              <w:t xml:space="preserve">Australijos </w:t>
            </w:r>
            <w:r>
              <w:rPr>
                <w:rFonts w:ascii="Times New Roman" w:hAnsi="Times New Roman" w:cs="Times New Roman"/>
              </w:rPr>
              <w:t>l</w:t>
            </w:r>
            <w:r w:rsidR="00F83A83" w:rsidRPr="00F83A83">
              <w:rPr>
                <w:rFonts w:ascii="Times New Roman" w:hAnsi="Times New Roman" w:cs="Times New Roman"/>
              </w:rPr>
              <w:t xml:space="preserve">ietuvių fondo, Kanados </w:t>
            </w:r>
            <w:r>
              <w:rPr>
                <w:rFonts w:ascii="Times New Roman" w:hAnsi="Times New Roman" w:cs="Times New Roman"/>
              </w:rPr>
              <w:t>l</w:t>
            </w:r>
            <w:r w:rsidR="00F83A83" w:rsidRPr="00F83A83">
              <w:rPr>
                <w:rFonts w:ascii="Times New Roman" w:hAnsi="Times New Roman" w:cs="Times New Roman"/>
              </w:rPr>
              <w:t>ietuvių fondo, Užsienio lietuvių skautijos bei Ateitininkų organizacijų atstovus.</w:t>
            </w:r>
          </w:p>
        </w:tc>
        <w:tc>
          <w:tcPr>
            <w:tcW w:w="3030" w:type="pct"/>
          </w:tcPr>
          <w:p w14:paraId="6393F4B6" w14:textId="77777777" w:rsidR="00F83A83" w:rsidRPr="00675CBB" w:rsidRDefault="00C937D7" w:rsidP="00F83A83">
            <w:pPr>
              <w:overflowPunct w:val="0"/>
              <w:autoSpaceDE w:val="0"/>
              <w:autoSpaceDN w:val="0"/>
              <w:adjustRightInd w:val="0"/>
              <w:spacing w:after="0" w:line="240" w:lineRule="auto"/>
              <w:ind w:firstLine="315"/>
              <w:jc w:val="both"/>
              <w:textAlignment w:val="baseline"/>
              <w:rPr>
                <w:rFonts w:ascii="Times New Roman" w:hAnsi="Times New Roman" w:cs="Times New Roman"/>
                <w:b/>
              </w:rPr>
            </w:pPr>
            <w:r>
              <w:rPr>
                <w:rFonts w:ascii="Times New Roman" w:hAnsi="Times New Roman" w:cs="Times New Roman"/>
                <w:b/>
              </w:rPr>
              <w:t>Atsižvelgt</w:t>
            </w:r>
            <w:r w:rsidR="00F83A83" w:rsidRPr="00675CBB">
              <w:rPr>
                <w:rFonts w:ascii="Times New Roman" w:hAnsi="Times New Roman" w:cs="Times New Roman"/>
                <w:b/>
              </w:rPr>
              <w:t>a iš dalies.</w:t>
            </w:r>
          </w:p>
          <w:p w14:paraId="3E1FE753" w14:textId="1CE327E6" w:rsidR="00255A31" w:rsidRDefault="00A74294" w:rsidP="00255A31">
            <w:pPr>
              <w:overflowPunct w:val="0"/>
              <w:autoSpaceDE w:val="0"/>
              <w:autoSpaceDN w:val="0"/>
              <w:adjustRightInd w:val="0"/>
              <w:spacing w:after="0" w:line="240" w:lineRule="auto"/>
              <w:jc w:val="both"/>
              <w:textAlignment w:val="baseline"/>
              <w:rPr>
                <w:rFonts w:ascii="Times New Roman" w:hAnsi="Times New Roman" w:cs="Times New Roman"/>
                <w:color w:val="000000"/>
                <w:shd w:val="clear" w:color="auto" w:fill="FFFFFF"/>
              </w:rPr>
            </w:pPr>
            <w:r w:rsidRPr="00A74294">
              <w:rPr>
                <w:rFonts w:ascii="Times New Roman" w:hAnsi="Times New Roman" w:cs="Times New Roman"/>
                <w:color w:val="000000"/>
                <w:shd w:val="clear" w:color="auto" w:fill="FFFFFF"/>
              </w:rPr>
              <w:t xml:space="preserve">Pagrindiniai institucijų, įstaigų, organizacijų įtraukimo į Komisijos sudėtį kriterijai yra </w:t>
            </w:r>
            <w:r w:rsidR="00664C77">
              <w:rPr>
                <w:rFonts w:ascii="Times New Roman" w:hAnsi="Times New Roman" w:cs="Times New Roman"/>
                <w:color w:val="000000"/>
                <w:shd w:val="clear" w:color="auto" w:fill="FFFFFF"/>
              </w:rPr>
              <w:t xml:space="preserve">Lietuvos </w:t>
            </w:r>
            <w:r w:rsidRPr="00A74294">
              <w:rPr>
                <w:rFonts w:ascii="Times New Roman" w:hAnsi="Times New Roman" w:cs="Times New Roman"/>
                <w:color w:val="000000"/>
                <w:shd w:val="clear" w:color="auto" w:fill="FFFFFF"/>
              </w:rPr>
              <w:t xml:space="preserve">diasporos politikos prioritetai, nustatyti Aštuonioliktosios Vyriausybės programoje, organizacijų veiklos aktyvumas, efektyvumas, aprėptis ir įsitraukimas į valstybės ir diasporos dialogo puoselėjimą ir stiprinimą. </w:t>
            </w:r>
            <w:r>
              <w:rPr>
                <w:rFonts w:ascii="Times New Roman" w:hAnsi="Times New Roman" w:cs="Times New Roman"/>
                <w:color w:val="000000"/>
                <w:shd w:val="clear" w:color="auto" w:fill="FFFFFF"/>
              </w:rPr>
              <w:t xml:space="preserve">PLB rašte minimos organizacijos yra vertinamos ne pagal registracijos šalį, įsikūrimo metus, </w:t>
            </w:r>
            <w:r w:rsidR="00664C77">
              <w:rPr>
                <w:rFonts w:ascii="Times New Roman" w:hAnsi="Times New Roman" w:cs="Times New Roman"/>
                <w:color w:val="000000"/>
                <w:shd w:val="clear" w:color="auto" w:fill="FFFFFF"/>
              </w:rPr>
              <w:t xml:space="preserve">bet </w:t>
            </w:r>
            <w:r>
              <w:rPr>
                <w:rFonts w:ascii="Times New Roman" w:hAnsi="Times New Roman" w:cs="Times New Roman"/>
                <w:color w:val="000000"/>
                <w:shd w:val="clear" w:color="auto" w:fill="FFFFFF"/>
              </w:rPr>
              <w:t xml:space="preserve">pagal savo veiklos tikslus, vykdomus projektus, </w:t>
            </w:r>
            <w:r w:rsidR="00664C77">
              <w:rPr>
                <w:rFonts w:ascii="Times New Roman" w:hAnsi="Times New Roman" w:cs="Times New Roman"/>
                <w:color w:val="000000"/>
                <w:shd w:val="clear" w:color="auto" w:fill="FFFFFF"/>
              </w:rPr>
              <w:t xml:space="preserve">narių </w:t>
            </w:r>
            <w:r>
              <w:rPr>
                <w:rFonts w:ascii="Times New Roman" w:hAnsi="Times New Roman" w:cs="Times New Roman"/>
                <w:color w:val="000000"/>
                <w:shd w:val="clear" w:color="auto" w:fill="FFFFFF"/>
              </w:rPr>
              <w:t xml:space="preserve">sukauptą </w:t>
            </w:r>
            <w:r w:rsidR="00664C77">
              <w:rPr>
                <w:rFonts w:ascii="Times New Roman" w:hAnsi="Times New Roman" w:cs="Times New Roman"/>
                <w:color w:val="000000"/>
                <w:shd w:val="clear" w:color="auto" w:fill="FFFFFF"/>
              </w:rPr>
              <w:t xml:space="preserve">Lietuvos </w:t>
            </w:r>
            <w:r>
              <w:rPr>
                <w:rFonts w:ascii="Times New Roman" w:hAnsi="Times New Roman" w:cs="Times New Roman"/>
                <w:color w:val="000000"/>
                <w:shd w:val="clear" w:color="auto" w:fill="FFFFFF"/>
              </w:rPr>
              <w:t xml:space="preserve">diasporos </w:t>
            </w:r>
            <w:r w:rsidR="00664C77">
              <w:rPr>
                <w:rFonts w:ascii="Times New Roman" w:hAnsi="Times New Roman" w:cs="Times New Roman"/>
                <w:color w:val="000000"/>
                <w:shd w:val="clear" w:color="auto" w:fill="FFFFFF"/>
              </w:rPr>
              <w:t>veiklos patirtį</w:t>
            </w:r>
            <w:r>
              <w:rPr>
                <w:rFonts w:ascii="Times New Roman" w:hAnsi="Times New Roman" w:cs="Times New Roman"/>
                <w:color w:val="000000"/>
                <w:shd w:val="clear" w:color="auto" w:fill="FFFFFF"/>
              </w:rPr>
              <w:t xml:space="preserve">. </w:t>
            </w:r>
            <w:r w:rsidR="00255A31">
              <w:rPr>
                <w:rFonts w:ascii="Times New Roman" w:hAnsi="Times New Roman" w:cs="Times New Roman"/>
                <w:color w:val="000000"/>
                <w:shd w:val="clear" w:color="auto" w:fill="FFFFFF"/>
              </w:rPr>
              <w:t xml:space="preserve">Vertindami </w:t>
            </w:r>
            <w:r>
              <w:rPr>
                <w:rFonts w:ascii="Times New Roman" w:hAnsi="Times New Roman" w:cs="Times New Roman"/>
                <w:color w:val="000000"/>
                <w:shd w:val="clear" w:color="auto" w:fill="FFFFFF"/>
              </w:rPr>
              <w:t>skirtingose srityse veikiančių</w:t>
            </w:r>
            <w:r w:rsidR="00CE77A6">
              <w:rPr>
                <w:rFonts w:ascii="Times New Roman" w:hAnsi="Times New Roman" w:cs="Times New Roman"/>
                <w:color w:val="000000"/>
                <w:shd w:val="clear" w:color="auto" w:fill="FFFFFF"/>
              </w:rPr>
              <w:t xml:space="preserve"> VšĮ</w:t>
            </w:r>
            <w:r>
              <w:rPr>
                <w:rFonts w:ascii="Times New Roman" w:hAnsi="Times New Roman" w:cs="Times New Roman"/>
                <w:color w:val="000000"/>
                <w:shd w:val="clear" w:color="auto" w:fill="FFFFFF"/>
              </w:rPr>
              <w:t xml:space="preserve"> </w:t>
            </w:r>
            <w:r w:rsidR="00255A31" w:rsidRPr="00255A31">
              <w:rPr>
                <w:rFonts w:ascii="Times New Roman" w:hAnsi="Times New Roman" w:cs="Times New Roman"/>
                <w:color w:val="000000"/>
                <w:shd w:val="clear" w:color="auto" w:fill="FFFFFF"/>
              </w:rPr>
              <w:t xml:space="preserve">„Global Lithuanian </w:t>
            </w:r>
            <w:proofErr w:type="spellStart"/>
            <w:r w:rsidR="00255A31" w:rsidRPr="00255A31">
              <w:rPr>
                <w:rFonts w:ascii="Times New Roman" w:hAnsi="Times New Roman" w:cs="Times New Roman"/>
                <w:color w:val="000000"/>
                <w:shd w:val="clear" w:color="auto" w:fill="FFFFFF"/>
              </w:rPr>
              <w:t>Leaders</w:t>
            </w:r>
            <w:proofErr w:type="spellEnd"/>
            <w:r w:rsidR="00255A31" w:rsidRPr="00255A31">
              <w:rPr>
                <w:rFonts w:ascii="Times New Roman" w:hAnsi="Times New Roman" w:cs="Times New Roman"/>
                <w:color w:val="000000"/>
                <w:shd w:val="clear" w:color="auto" w:fill="FFFFFF"/>
              </w:rPr>
              <w:t>“</w:t>
            </w:r>
            <w:r w:rsidR="00255A31">
              <w:rPr>
                <w:rFonts w:ascii="Times New Roman" w:hAnsi="Times New Roman" w:cs="Times New Roman"/>
                <w:color w:val="000000"/>
                <w:shd w:val="clear" w:color="auto" w:fill="FFFFFF"/>
              </w:rPr>
              <w:t xml:space="preserve">, </w:t>
            </w:r>
            <w:r w:rsidR="00255A31" w:rsidRPr="00255A31">
              <w:rPr>
                <w:rFonts w:ascii="Times New Roman" w:hAnsi="Times New Roman" w:cs="Times New Roman"/>
                <w:color w:val="000000"/>
                <w:shd w:val="clear" w:color="auto" w:fill="FFFFFF"/>
              </w:rPr>
              <w:t>Lituanistinių mokyklų</w:t>
            </w:r>
            <w:r w:rsidR="00255A31">
              <w:rPr>
                <w:rFonts w:ascii="Times New Roman" w:hAnsi="Times New Roman" w:cs="Times New Roman"/>
                <w:color w:val="000000"/>
                <w:shd w:val="clear" w:color="auto" w:fill="FFFFFF"/>
              </w:rPr>
              <w:t xml:space="preserve"> </w:t>
            </w:r>
            <w:r w:rsidR="00BF199D">
              <w:rPr>
                <w:rFonts w:ascii="Times New Roman" w:hAnsi="Times New Roman" w:cs="Times New Roman"/>
                <w:color w:val="000000"/>
                <w:shd w:val="clear" w:color="auto" w:fill="FFFFFF"/>
              </w:rPr>
              <w:t xml:space="preserve">asociacijos </w:t>
            </w:r>
            <w:r w:rsidR="00255A31">
              <w:rPr>
                <w:rFonts w:ascii="Times New Roman" w:hAnsi="Times New Roman" w:cs="Times New Roman"/>
                <w:color w:val="000000"/>
                <w:shd w:val="clear" w:color="auto" w:fill="FFFFFF"/>
              </w:rPr>
              <w:t xml:space="preserve">ir </w:t>
            </w:r>
            <w:r>
              <w:rPr>
                <w:rFonts w:ascii="Times New Roman" w:hAnsi="Times New Roman" w:cs="Times New Roman"/>
                <w:color w:val="000000"/>
                <w:shd w:val="clear" w:color="auto" w:fill="FFFFFF"/>
              </w:rPr>
              <w:t xml:space="preserve">„LT Diaspora“ </w:t>
            </w:r>
            <w:r w:rsidR="00255A31">
              <w:rPr>
                <w:rFonts w:ascii="Times New Roman" w:hAnsi="Times New Roman" w:cs="Times New Roman"/>
                <w:color w:val="000000"/>
                <w:shd w:val="clear" w:color="auto" w:fill="FFFFFF"/>
              </w:rPr>
              <w:t xml:space="preserve">veiklą ir indėlį į plėtojamą valstybės ir diasporos dialogą jų kompetencijų srityse, </w:t>
            </w:r>
            <w:r w:rsidR="00484816">
              <w:rPr>
                <w:rFonts w:ascii="Times New Roman" w:hAnsi="Times New Roman" w:cs="Times New Roman"/>
                <w:color w:val="000000"/>
                <w:shd w:val="clear" w:color="auto" w:fill="FFFFFF"/>
              </w:rPr>
              <w:t xml:space="preserve">siekdami į </w:t>
            </w:r>
            <w:r w:rsidR="00484816" w:rsidRPr="005A138F">
              <w:rPr>
                <w:rFonts w:ascii="Times New Roman" w:hAnsi="Times New Roman" w:cs="Times New Roman"/>
                <w:color w:val="000000"/>
                <w:shd w:val="clear" w:color="auto" w:fill="FFFFFF"/>
              </w:rPr>
              <w:t xml:space="preserve">valstybės </w:t>
            </w:r>
            <w:r w:rsidR="00484816">
              <w:rPr>
                <w:rFonts w:ascii="Times New Roman" w:hAnsi="Times New Roman" w:cs="Times New Roman"/>
                <w:color w:val="000000"/>
                <w:shd w:val="clear" w:color="auto" w:fill="FFFFFF"/>
              </w:rPr>
              <w:t xml:space="preserve">ir </w:t>
            </w:r>
            <w:r w:rsidR="00484816" w:rsidRPr="005A138F">
              <w:rPr>
                <w:rFonts w:ascii="Times New Roman" w:hAnsi="Times New Roman" w:cs="Times New Roman"/>
                <w:color w:val="000000"/>
                <w:shd w:val="clear" w:color="auto" w:fill="FFFFFF"/>
              </w:rPr>
              <w:t>diasporos ryšio stiprinim</w:t>
            </w:r>
            <w:r w:rsidR="00484816">
              <w:rPr>
                <w:rFonts w:ascii="Times New Roman" w:hAnsi="Times New Roman" w:cs="Times New Roman"/>
                <w:color w:val="000000"/>
                <w:shd w:val="clear" w:color="auto" w:fill="FFFFFF"/>
              </w:rPr>
              <w:t>o veiklą įtraukti</w:t>
            </w:r>
            <w:r>
              <w:rPr>
                <w:rFonts w:ascii="Times New Roman" w:hAnsi="Times New Roman" w:cs="Times New Roman"/>
                <w:color w:val="000000"/>
                <w:shd w:val="clear" w:color="auto" w:fill="FFFFFF"/>
              </w:rPr>
              <w:t xml:space="preserve"> platesnį </w:t>
            </w:r>
            <w:r w:rsidR="005745EC">
              <w:rPr>
                <w:rFonts w:ascii="Times New Roman" w:hAnsi="Times New Roman" w:cs="Times New Roman"/>
                <w:color w:val="000000"/>
                <w:shd w:val="clear" w:color="auto" w:fill="FFFFFF"/>
              </w:rPr>
              <w:t xml:space="preserve">organizacijų ratą, </w:t>
            </w:r>
            <w:r w:rsidR="00484816">
              <w:rPr>
                <w:rFonts w:ascii="Times New Roman" w:hAnsi="Times New Roman" w:cs="Times New Roman"/>
                <w:color w:val="000000"/>
                <w:shd w:val="clear" w:color="auto" w:fill="FFFFFF"/>
              </w:rPr>
              <w:t>taip pat atsižvelgdami į minėtų</w:t>
            </w:r>
            <w:r w:rsidR="00BF199D">
              <w:rPr>
                <w:rFonts w:ascii="Times New Roman" w:hAnsi="Times New Roman" w:cs="Times New Roman"/>
                <w:color w:val="000000"/>
                <w:shd w:val="clear" w:color="auto" w:fill="FFFFFF"/>
              </w:rPr>
              <w:t>jų</w:t>
            </w:r>
            <w:r w:rsidR="00484816">
              <w:rPr>
                <w:rFonts w:ascii="Times New Roman" w:hAnsi="Times New Roman" w:cs="Times New Roman"/>
                <w:color w:val="000000"/>
                <w:shd w:val="clear" w:color="auto" w:fill="FFFFFF"/>
              </w:rPr>
              <w:t xml:space="preserve"> viešųjų įstaigų pateiktus prašymus įtraukti jų atstovus į </w:t>
            </w:r>
            <w:r w:rsidR="005745EC">
              <w:rPr>
                <w:rFonts w:ascii="Times New Roman" w:hAnsi="Times New Roman" w:cs="Times New Roman"/>
                <w:color w:val="000000"/>
                <w:shd w:val="clear" w:color="auto" w:fill="FFFFFF"/>
              </w:rPr>
              <w:t>K</w:t>
            </w:r>
            <w:r w:rsidR="00484816">
              <w:rPr>
                <w:rFonts w:ascii="Times New Roman" w:hAnsi="Times New Roman" w:cs="Times New Roman"/>
                <w:color w:val="000000"/>
                <w:shd w:val="clear" w:color="auto" w:fill="FFFFFF"/>
              </w:rPr>
              <w:t xml:space="preserve">omisijos veiklą, </w:t>
            </w:r>
            <w:r w:rsidR="00255A31">
              <w:rPr>
                <w:rFonts w:ascii="Times New Roman" w:hAnsi="Times New Roman" w:cs="Times New Roman"/>
                <w:color w:val="000000"/>
                <w:shd w:val="clear" w:color="auto" w:fill="FFFFFF"/>
              </w:rPr>
              <w:t xml:space="preserve">siūlome </w:t>
            </w:r>
            <w:r w:rsidR="005745EC">
              <w:rPr>
                <w:rFonts w:ascii="Times New Roman" w:hAnsi="Times New Roman" w:cs="Times New Roman"/>
                <w:color w:val="000000"/>
                <w:shd w:val="clear" w:color="auto" w:fill="FFFFFF"/>
              </w:rPr>
              <w:t>K</w:t>
            </w:r>
            <w:r w:rsidR="00255A31">
              <w:rPr>
                <w:rFonts w:ascii="Times New Roman" w:hAnsi="Times New Roman" w:cs="Times New Roman"/>
                <w:color w:val="000000"/>
                <w:shd w:val="clear" w:color="auto" w:fill="FFFFFF"/>
              </w:rPr>
              <w:t>omisijos sudėtyje palikti</w:t>
            </w:r>
            <w:r w:rsidR="005745EC">
              <w:rPr>
                <w:rFonts w:ascii="Times New Roman" w:hAnsi="Times New Roman" w:cs="Times New Roman"/>
                <w:color w:val="000000"/>
                <w:shd w:val="clear" w:color="auto" w:fill="FFFFFF"/>
              </w:rPr>
              <w:t xml:space="preserve"> visų šių organizacijų atstovus. </w:t>
            </w:r>
          </w:p>
          <w:p w14:paraId="68FA22A2" w14:textId="77777777" w:rsidR="005745EC" w:rsidRDefault="005745EC" w:rsidP="00255A31">
            <w:pPr>
              <w:overflowPunct w:val="0"/>
              <w:autoSpaceDE w:val="0"/>
              <w:autoSpaceDN w:val="0"/>
              <w:adjustRightInd w:val="0"/>
              <w:spacing w:after="0" w:line="240" w:lineRule="auto"/>
              <w:jc w:val="both"/>
              <w:textAlignment w:val="baseline"/>
              <w:rPr>
                <w:rFonts w:ascii="Times New Roman" w:hAnsi="Times New Roman" w:cs="Times New Roman"/>
                <w:color w:val="000000"/>
                <w:shd w:val="clear" w:color="auto" w:fill="FFFFFF"/>
              </w:rPr>
            </w:pPr>
          </w:p>
          <w:p w14:paraId="5F0F85A1" w14:textId="77777777" w:rsidR="001A7C43" w:rsidRPr="001A4790" w:rsidRDefault="00627A73" w:rsidP="005745EC">
            <w:pPr>
              <w:overflowPunct w:val="0"/>
              <w:autoSpaceDE w:val="0"/>
              <w:autoSpaceDN w:val="0"/>
              <w:adjustRightInd w:val="0"/>
              <w:spacing w:after="0" w:line="240" w:lineRule="auto"/>
              <w:jc w:val="both"/>
              <w:textAlignment w:val="baseline"/>
              <w:rPr>
                <w:rFonts w:ascii="Times New Roman" w:hAnsi="Times New Roman" w:cs="Times New Roman"/>
                <w:color w:val="000000"/>
                <w:shd w:val="clear" w:color="auto" w:fill="FFFFFF"/>
              </w:rPr>
            </w:pPr>
            <w:r w:rsidRPr="001A4790">
              <w:rPr>
                <w:rFonts w:ascii="Times New Roman" w:hAnsi="Times New Roman" w:cs="Times New Roman"/>
                <w:color w:val="000000"/>
                <w:shd w:val="clear" w:color="auto" w:fill="FFFFFF"/>
              </w:rPr>
              <w:t>Atsižvelgus į P</w:t>
            </w:r>
            <w:r w:rsidR="005745EC" w:rsidRPr="001A4790">
              <w:rPr>
                <w:rFonts w:ascii="Times New Roman" w:hAnsi="Times New Roman" w:cs="Times New Roman"/>
                <w:color w:val="000000"/>
                <w:shd w:val="clear" w:color="auto" w:fill="FFFFFF"/>
              </w:rPr>
              <w:t>LB p</w:t>
            </w:r>
            <w:r w:rsidR="001B0EB3" w:rsidRPr="001A4790">
              <w:rPr>
                <w:rFonts w:ascii="Times New Roman" w:hAnsi="Times New Roman" w:cs="Times New Roman"/>
                <w:color w:val="000000"/>
                <w:shd w:val="clear" w:color="auto" w:fill="FFFFFF"/>
              </w:rPr>
              <w:t>asiūlym</w:t>
            </w:r>
            <w:r w:rsidR="001A7C43" w:rsidRPr="001A4790">
              <w:rPr>
                <w:rFonts w:ascii="Times New Roman" w:hAnsi="Times New Roman" w:cs="Times New Roman"/>
                <w:color w:val="000000"/>
                <w:shd w:val="clear" w:color="auto" w:fill="FFFFFF"/>
              </w:rPr>
              <w:t>us, papildomai derintas šių organizacijų įsitraukimas į Komisijos veiklą:</w:t>
            </w:r>
          </w:p>
          <w:p w14:paraId="71865717" w14:textId="7B2993C0" w:rsidR="00575846" w:rsidRPr="001A4790" w:rsidRDefault="001B0EB3" w:rsidP="002E6045">
            <w:pPr>
              <w:pStyle w:val="ListParagraph"/>
              <w:numPr>
                <w:ilvl w:val="0"/>
                <w:numId w:val="3"/>
              </w:numPr>
              <w:overflowPunct w:val="0"/>
              <w:autoSpaceDE w:val="0"/>
              <w:autoSpaceDN w:val="0"/>
              <w:adjustRightInd w:val="0"/>
              <w:ind w:left="0" w:firstLine="360"/>
              <w:jc w:val="both"/>
              <w:textAlignment w:val="baseline"/>
              <w:rPr>
                <w:rFonts w:ascii="Times New Roman" w:hAnsi="Times New Roman" w:cs="Times New Roman"/>
                <w:color w:val="000000"/>
                <w:shd w:val="clear" w:color="auto" w:fill="FFFFFF"/>
              </w:rPr>
            </w:pPr>
            <w:r w:rsidRPr="001A4790">
              <w:rPr>
                <w:rFonts w:ascii="Times New Roman" w:hAnsi="Times New Roman" w:cs="Times New Roman"/>
                <w:color w:val="000000"/>
                <w:shd w:val="clear" w:color="auto" w:fill="FFFFFF"/>
              </w:rPr>
              <w:t>įvertinus Lietuvių skautų sąjungos veiklą</w:t>
            </w:r>
            <w:r w:rsidR="005745EC" w:rsidRPr="001A4790">
              <w:rPr>
                <w:rFonts w:ascii="Times New Roman" w:hAnsi="Times New Roman" w:cs="Times New Roman"/>
                <w:color w:val="000000"/>
                <w:shd w:val="clear" w:color="auto" w:fill="FFFFFF"/>
              </w:rPr>
              <w:t xml:space="preserve"> </w:t>
            </w:r>
            <w:r w:rsidRPr="001A4790">
              <w:rPr>
                <w:rFonts w:ascii="Times New Roman" w:hAnsi="Times New Roman" w:cs="Times New Roman"/>
                <w:color w:val="000000"/>
                <w:shd w:val="clear" w:color="auto" w:fill="FFFFFF"/>
              </w:rPr>
              <w:t>u</w:t>
            </w:r>
            <w:r w:rsidR="007B6599" w:rsidRPr="001A4790">
              <w:rPr>
                <w:rFonts w:ascii="Times New Roman" w:hAnsi="Times New Roman" w:cs="Times New Roman"/>
                <w:color w:val="000000"/>
                <w:shd w:val="clear" w:color="auto" w:fill="FFFFFF"/>
              </w:rPr>
              <w:t>gdant užsienio lietuvių jaunimą</w:t>
            </w:r>
            <w:r w:rsidR="005745EC" w:rsidRPr="001A4790">
              <w:rPr>
                <w:rFonts w:ascii="Times New Roman" w:hAnsi="Times New Roman" w:cs="Times New Roman"/>
                <w:color w:val="000000"/>
                <w:shd w:val="clear" w:color="auto" w:fill="FFFFFF"/>
              </w:rPr>
              <w:t xml:space="preserve">, pasiūlyta šiai sąjungai įsitraukti į komisijos veiklą (URM 2021 m. liepos 16 d. raštas Nr. (26.1.2)3-4311), </w:t>
            </w:r>
            <w:r w:rsidR="00BF199D">
              <w:rPr>
                <w:rFonts w:ascii="Times New Roman" w:hAnsi="Times New Roman" w:cs="Times New Roman"/>
                <w:color w:val="000000"/>
                <w:shd w:val="clear" w:color="auto" w:fill="FFFFFF"/>
              </w:rPr>
              <w:t>bet</w:t>
            </w:r>
            <w:r w:rsidR="00BF199D" w:rsidRPr="001A4790">
              <w:rPr>
                <w:rFonts w:ascii="Times New Roman" w:hAnsi="Times New Roman" w:cs="Times New Roman"/>
                <w:color w:val="000000"/>
                <w:shd w:val="clear" w:color="auto" w:fill="FFFFFF"/>
              </w:rPr>
              <w:t xml:space="preserve"> </w:t>
            </w:r>
            <w:r w:rsidR="001A7C43" w:rsidRPr="001A4790">
              <w:rPr>
                <w:rFonts w:ascii="Times New Roman" w:hAnsi="Times New Roman" w:cs="Times New Roman"/>
                <w:color w:val="000000"/>
                <w:shd w:val="clear" w:color="auto" w:fill="FFFFFF"/>
              </w:rPr>
              <w:t>atsakymo sąjunga nepateikė;</w:t>
            </w:r>
          </w:p>
          <w:p w14:paraId="49C7F2E2" w14:textId="3C20FCE9" w:rsidR="001A7C43" w:rsidRPr="001A4790" w:rsidRDefault="001A7C43" w:rsidP="002E6045">
            <w:pPr>
              <w:pStyle w:val="ListParagraph"/>
              <w:numPr>
                <w:ilvl w:val="0"/>
                <w:numId w:val="3"/>
              </w:numPr>
              <w:overflowPunct w:val="0"/>
              <w:autoSpaceDE w:val="0"/>
              <w:autoSpaceDN w:val="0"/>
              <w:adjustRightInd w:val="0"/>
              <w:ind w:left="0" w:firstLine="360"/>
              <w:jc w:val="both"/>
              <w:textAlignment w:val="baseline"/>
              <w:rPr>
                <w:rFonts w:ascii="Times New Roman" w:hAnsi="Times New Roman" w:cs="Times New Roman"/>
                <w:color w:val="000000"/>
                <w:shd w:val="clear" w:color="auto" w:fill="FFFFFF"/>
              </w:rPr>
            </w:pPr>
            <w:r w:rsidRPr="001A4790">
              <w:rPr>
                <w:rFonts w:ascii="Times New Roman" w:hAnsi="Times New Roman" w:cs="Times New Roman"/>
                <w:color w:val="000000"/>
                <w:shd w:val="clear" w:color="auto" w:fill="FFFFFF"/>
              </w:rPr>
              <w:t xml:space="preserve">įvertinus VšĮ Mariaus Jakulio </w:t>
            </w:r>
            <w:proofErr w:type="spellStart"/>
            <w:r w:rsidRPr="001A4790">
              <w:rPr>
                <w:rFonts w:ascii="Times New Roman" w:hAnsi="Times New Roman" w:cs="Times New Roman"/>
                <w:color w:val="000000"/>
                <w:shd w:val="clear" w:color="auto" w:fill="FFFFFF"/>
              </w:rPr>
              <w:t>Jason</w:t>
            </w:r>
            <w:proofErr w:type="spellEnd"/>
            <w:r w:rsidRPr="001A4790">
              <w:rPr>
                <w:rFonts w:ascii="Times New Roman" w:hAnsi="Times New Roman" w:cs="Times New Roman"/>
                <w:color w:val="000000"/>
                <w:shd w:val="clear" w:color="auto" w:fill="FFFFFF"/>
              </w:rPr>
              <w:t xml:space="preserve"> fond</w:t>
            </w:r>
            <w:r w:rsidR="00BF199D">
              <w:rPr>
                <w:rFonts w:ascii="Times New Roman" w:hAnsi="Times New Roman" w:cs="Times New Roman"/>
                <w:color w:val="000000"/>
                <w:shd w:val="clear" w:color="auto" w:fill="FFFFFF"/>
              </w:rPr>
              <w:t>o</w:t>
            </w:r>
            <w:r w:rsidRPr="001A4790">
              <w:rPr>
                <w:rFonts w:ascii="Times New Roman" w:hAnsi="Times New Roman" w:cs="Times New Roman"/>
                <w:color w:val="000000"/>
                <w:shd w:val="clear" w:color="auto" w:fill="FFFFFF"/>
              </w:rPr>
              <w:t xml:space="preserve"> veiklą profesinio bendradarbiavimo ir grįžtamosios migracijos srityse, pasiūlyta šiam fondui įsitraukti į komisijos veiklą (2021 m. r</w:t>
            </w:r>
            <w:r w:rsidR="001A4790">
              <w:rPr>
                <w:rFonts w:ascii="Times New Roman" w:hAnsi="Times New Roman" w:cs="Times New Roman"/>
                <w:color w:val="000000"/>
                <w:shd w:val="clear" w:color="auto" w:fill="FFFFFF"/>
              </w:rPr>
              <w:t>ugpjūčio 2 d. el. laiškas), fondas atsakė teigiamai.</w:t>
            </w:r>
            <w:r w:rsidR="00CC0091">
              <w:rPr>
                <w:rFonts w:ascii="Times New Roman" w:hAnsi="Times New Roman" w:cs="Times New Roman"/>
                <w:color w:val="000000"/>
                <w:shd w:val="clear" w:color="auto" w:fill="FFFFFF"/>
              </w:rPr>
              <w:t xml:space="preserve"> Atitinkamai patikslintas Nutarimo projektas.</w:t>
            </w:r>
          </w:p>
          <w:p w14:paraId="16BDA6BD" w14:textId="77777777" w:rsidR="00C67318" w:rsidRDefault="00C67318" w:rsidP="005745EC">
            <w:pPr>
              <w:overflowPunct w:val="0"/>
              <w:autoSpaceDE w:val="0"/>
              <w:autoSpaceDN w:val="0"/>
              <w:adjustRightInd w:val="0"/>
              <w:spacing w:after="0" w:line="240" w:lineRule="auto"/>
              <w:jc w:val="both"/>
              <w:textAlignment w:val="baseline"/>
              <w:rPr>
                <w:rFonts w:ascii="Times New Roman" w:hAnsi="Times New Roman" w:cs="Times New Roman"/>
                <w:color w:val="000000"/>
                <w:shd w:val="clear" w:color="auto" w:fill="FFFFFF"/>
              </w:rPr>
            </w:pPr>
          </w:p>
          <w:p w14:paraId="04B263F3" w14:textId="58933E20" w:rsidR="005745EC" w:rsidRPr="00F83A83" w:rsidRDefault="005745EC" w:rsidP="00CC0091">
            <w:pPr>
              <w:overflowPunct w:val="0"/>
              <w:autoSpaceDE w:val="0"/>
              <w:autoSpaceDN w:val="0"/>
              <w:adjustRightInd w:val="0"/>
              <w:spacing w:after="0" w:line="240" w:lineRule="auto"/>
              <w:jc w:val="both"/>
              <w:textAlignment w:val="baseline"/>
              <w:rPr>
                <w:rFonts w:ascii="Times New Roman" w:hAnsi="Times New Roman" w:cs="Times New Roman"/>
                <w:b/>
              </w:rPr>
            </w:pPr>
            <w:r>
              <w:rPr>
                <w:rFonts w:ascii="Times New Roman" w:hAnsi="Times New Roman" w:cs="Times New Roman"/>
                <w:color w:val="000000"/>
                <w:shd w:val="clear" w:color="auto" w:fill="FFFFFF"/>
              </w:rPr>
              <w:lastRenderedPageBreak/>
              <w:t xml:space="preserve">Kitos </w:t>
            </w:r>
            <w:r w:rsidR="004D4179">
              <w:rPr>
                <w:rFonts w:ascii="Times New Roman" w:hAnsi="Times New Roman" w:cs="Times New Roman"/>
                <w:color w:val="000000"/>
                <w:shd w:val="clear" w:color="auto" w:fill="FFFFFF"/>
              </w:rPr>
              <w:t xml:space="preserve">įvardytos </w:t>
            </w:r>
            <w:r>
              <w:rPr>
                <w:rFonts w:ascii="Times New Roman" w:hAnsi="Times New Roman" w:cs="Times New Roman"/>
                <w:color w:val="000000"/>
                <w:shd w:val="clear" w:color="auto" w:fill="FFFFFF"/>
              </w:rPr>
              <w:t>organizacijos</w:t>
            </w:r>
            <w:r w:rsidR="000203EA">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veikia viename regione arba šalyje, todėl, vadovaujantis </w:t>
            </w:r>
            <w:r w:rsidRPr="005745EC">
              <w:rPr>
                <w:rFonts w:ascii="Times New Roman" w:hAnsi="Times New Roman" w:cs="Times New Roman"/>
                <w:color w:val="000000"/>
                <w:shd w:val="clear" w:color="auto" w:fill="FFFFFF"/>
              </w:rPr>
              <w:t xml:space="preserve">Vyriausybės darbo reglamento nustatyta tvarka, siūlome </w:t>
            </w:r>
            <w:r>
              <w:rPr>
                <w:rFonts w:ascii="Times New Roman" w:hAnsi="Times New Roman" w:cs="Times New Roman"/>
                <w:color w:val="000000"/>
                <w:shd w:val="clear" w:color="auto" w:fill="FFFFFF"/>
              </w:rPr>
              <w:t xml:space="preserve">jų </w:t>
            </w:r>
            <w:r w:rsidRPr="005745EC">
              <w:rPr>
                <w:rFonts w:ascii="Times New Roman" w:hAnsi="Times New Roman" w:cs="Times New Roman"/>
                <w:color w:val="000000"/>
                <w:shd w:val="clear" w:color="auto" w:fill="FFFFFF"/>
              </w:rPr>
              <w:t xml:space="preserve">atstovus pagal poreikį kviesti dalyvauti komisijos posėdžiuose kaip </w:t>
            </w:r>
            <w:r w:rsidR="00CC0091">
              <w:rPr>
                <w:rFonts w:ascii="Times New Roman" w:hAnsi="Times New Roman" w:cs="Times New Roman"/>
                <w:color w:val="000000"/>
                <w:shd w:val="clear" w:color="auto" w:fill="FFFFFF"/>
              </w:rPr>
              <w:t>kviestuosius</w:t>
            </w:r>
            <w:r w:rsidR="00CC0091" w:rsidRPr="005745EC">
              <w:rPr>
                <w:rFonts w:ascii="Times New Roman" w:hAnsi="Times New Roman" w:cs="Times New Roman"/>
                <w:color w:val="000000"/>
                <w:shd w:val="clear" w:color="auto" w:fill="FFFFFF"/>
              </w:rPr>
              <w:t xml:space="preserve"> </w:t>
            </w:r>
            <w:r w:rsidRPr="005745EC">
              <w:rPr>
                <w:rFonts w:ascii="Times New Roman" w:hAnsi="Times New Roman" w:cs="Times New Roman"/>
                <w:color w:val="000000"/>
                <w:shd w:val="clear" w:color="auto" w:fill="FFFFFF"/>
              </w:rPr>
              <w:t>asmenis.</w:t>
            </w:r>
          </w:p>
        </w:tc>
      </w:tr>
      <w:tr w:rsidR="009B2CE9" w:rsidRPr="00F83A83" w14:paraId="51E84C32" w14:textId="77777777" w:rsidTr="00BE510F">
        <w:trPr>
          <w:trHeight w:val="561"/>
          <w:jc w:val="center"/>
        </w:trPr>
        <w:tc>
          <w:tcPr>
            <w:tcW w:w="495" w:type="pct"/>
          </w:tcPr>
          <w:p w14:paraId="071CBA4A" w14:textId="77777777" w:rsidR="009B2CE9" w:rsidRPr="00F83A83" w:rsidRDefault="00F864B0" w:rsidP="007D56AD">
            <w:pPr>
              <w:spacing w:after="0" w:line="240" w:lineRule="auto"/>
              <w:rPr>
                <w:rFonts w:ascii="Times New Roman" w:hAnsi="Times New Roman" w:cs="Times New Roman"/>
              </w:rPr>
            </w:pPr>
            <w:r>
              <w:rPr>
                <w:rFonts w:ascii="Times New Roman" w:hAnsi="Times New Roman" w:cs="Times New Roman"/>
              </w:rPr>
              <w:lastRenderedPageBreak/>
              <w:t xml:space="preserve">VšĮ „Global Lithuanian </w:t>
            </w:r>
            <w:proofErr w:type="spellStart"/>
            <w:r>
              <w:rPr>
                <w:rFonts w:ascii="Times New Roman" w:hAnsi="Times New Roman" w:cs="Times New Roman"/>
              </w:rPr>
              <w:t>L</w:t>
            </w:r>
            <w:r w:rsidR="00F83A83">
              <w:rPr>
                <w:rFonts w:ascii="Times New Roman" w:hAnsi="Times New Roman" w:cs="Times New Roman"/>
              </w:rPr>
              <w:t>eaders</w:t>
            </w:r>
            <w:proofErr w:type="spellEnd"/>
            <w:r w:rsidR="00F83A83">
              <w:rPr>
                <w:rFonts w:ascii="Times New Roman" w:hAnsi="Times New Roman" w:cs="Times New Roman"/>
              </w:rPr>
              <w:t>“</w:t>
            </w:r>
            <w:r w:rsidR="009B2CE9" w:rsidRPr="00F83A83">
              <w:rPr>
                <w:rFonts w:ascii="Times New Roman" w:hAnsi="Times New Roman" w:cs="Times New Roman"/>
              </w:rPr>
              <w:t xml:space="preserve"> 2021 m. li</w:t>
            </w:r>
            <w:r w:rsidR="00F83A83">
              <w:rPr>
                <w:rFonts w:ascii="Times New Roman" w:hAnsi="Times New Roman" w:cs="Times New Roman"/>
              </w:rPr>
              <w:t>epos</w:t>
            </w:r>
            <w:r w:rsidR="009B2CE9" w:rsidRPr="00F83A83">
              <w:rPr>
                <w:rFonts w:ascii="Times New Roman" w:hAnsi="Times New Roman" w:cs="Times New Roman"/>
              </w:rPr>
              <w:t xml:space="preserve"> </w:t>
            </w:r>
            <w:r w:rsidR="00F83A83">
              <w:rPr>
                <w:rFonts w:ascii="Times New Roman" w:hAnsi="Times New Roman" w:cs="Times New Roman"/>
              </w:rPr>
              <w:t>8</w:t>
            </w:r>
            <w:r w:rsidR="007D56AD">
              <w:rPr>
                <w:rFonts w:ascii="Times New Roman" w:hAnsi="Times New Roman" w:cs="Times New Roman"/>
              </w:rPr>
              <w:t xml:space="preserve"> d. raštas</w:t>
            </w:r>
          </w:p>
        </w:tc>
        <w:tc>
          <w:tcPr>
            <w:tcW w:w="1475" w:type="pct"/>
          </w:tcPr>
          <w:p w14:paraId="74235311" w14:textId="77777777" w:rsidR="00F864B0" w:rsidRDefault="007D56AD" w:rsidP="00F864B0">
            <w:pPr>
              <w:spacing w:after="0" w:line="240" w:lineRule="auto"/>
              <w:jc w:val="both"/>
              <w:rPr>
                <w:rFonts w:ascii="Times New Roman" w:hAnsi="Times New Roman" w:cs="Times New Roman"/>
              </w:rPr>
            </w:pPr>
            <w:r>
              <w:rPr>
                <w:rFonts w:ascii="Times New Roman" w:hAnsi="Times New Roman" w:cs="Times New Roman"/>
              </w:rPr>
              <w:t xml:space="preserve">VšĮ </w:t>
            </w:r>
            <w:r w:rsidRPr="007D56AD">
              <w:rPr>
                <w:rFonts w:ascii="Times New Roman" w:hAnsi="Times New Roman" w:cs="Times New Roman"/>
              </w:rPr>
              <w:t xml:space="preserve">„Global Lithuanian </w:t>
            </w:r>
            <w:proofErr w:type="spellStart"/>
            <w:r w:rsidR="00F864B0">
              <w:rPr>
                <w:rFonts w:ascii="Times New Roman" w:hAnsi="Times New Roman" w:cs="Times New Roman"/>
              </w:rPr>
              <w:t>L</w:t>
            </w:r>
            <w:r w:rsidRPr="007D56AD">
              <w:rPr>
                <w:rFonts w:ascii="Times New Roman" w:hAnsi="Times New Roman" w:cs="Times New Roman"/>
              </w:rPr>
              <w:t>eaders</w:t>
            </w:r>
            <w:proofErr w:type="spellEnd"/>
            <w:r w:rsidRPr="007D56AD">
              <w:rPr>
                <w:rFonts w:ascii="Times New Roman" w:hAnsi="Times New Roman" w:cs="Times New Roman"/>
              </w:rPr>
              <w:t>“</w:t>
            </w:r>
            <w:r>
              <w:rPr>
                <w:rFonts w:ascii="Times New Roman" w:hAnsi="Times New Roman" w:cs="Times New Roman"/>
              </w:rPr>
              <w:t xml:space="preserve"> </w:t>
            </w:r>
            <w:r w:rsidRPr="007D56AD">
              <w:rPr>
                <w:rFonts w:ascii="Times New Roman" w:hAnsi="Times New Roman" w:cs="Times New Roman"/>
              </w:rPr>
              <w:t xml:space="preserve">siūlo: </w:t>
            </w:r>
          </w:p>
          <w:p w14:paraId="0A369722" w14:textId="77777777" w:rsidR="00F864B0" w:rsidRDefault="007D56AD" w:rsidP="00F864B0">
            <w:pPr>
              <w:spacing w:after="0" w:line="240" w:lineRule="auto"/>
              <w:jc w:val="both"/>
              <w:rPr>
                <w:rFonts w:ascii="Times New Roman" w:hAnsi="Times New Roman" w:cs="Times New Roman"/>
              </w:rPr>
            </w:pPr>
            <w:r w:rsidRPr="007D56AD">
              <w:rPr>
                <w:rFonts w:ascii="Times New Roman" w:hAnsi="Times New Roman" w:cs="Times New Roman"/>
              </w:rPr>
              <w:t>1. Komisiją vadinti</w:t>
            </w:r>
            <w:r w:rsidR="005745EC">
              <w:rPr>
                <w:rFonts w:ascii="Times New Roman" w:hAnsi="Times New Roman" w:cs="Times New Roman"/>
              </w:rPr>
              <w:t xml:space="preserve"> „Globalios Lietuvos komisija“; </w:t>
            </w:r>
          </w:p>
          <w:p w14:paraId="6B50B2D0" w14:textId="23C33668" w:rsidR="00F864B0" w:rsidRDefault="007D56AD" w:rsidP="00F864B0">
            <w:pPr>
              <w:spacing w:after="0" w:line="240" w:lineRule="auto"/>
              <w:jc w:val="both"/>
              <w:rPr>
                <w:rFonts w:ascii="Times New Roman" w:hAnsi="Times New Roman" w:cs="Times New Roman"/>
              </w:rPr>
            </w:pPr>
            <w:r w:rsidRPr="007D56AD">
              <w:rPr>
                <w:rFonts w:ascii="Times New Roman" w:hAnsi="Times New Roman" w:cs="Times New Roman"/>
              </w:rPr>
              <w:t xml:space="preserve">2. </w:t>
            </w:r>
            <w:r w:rsidR="004D4179">
              <w:rPr>
                <w:rFonts w:ascii="Times New Roman" w:hAnsi="Times New Roman" w:cs="Times New Roman"/>
              </w:rPr>
              <w:t>į</w:t>
            </w:r>
            <w:r w:rsidR="004D4179" w:rsidRPr="007D56AD">
              <w:rPr>
                <w:rFonts w:ascii="Times New Roman" w:hAnsi="Times New Roman" w:cs="Times New Roman"/>
              </w:rPr>
              <w:t xml:space="preserve">traukti </w:t>
            </w:r>
            <w:r w:rsidRPr="007D56AD">
              <w:rPr>
                <w:rFonts w:ascii="Times New Roman" w:hAnsi="Times New Roman" w:cs="Times New Roman"/>
              </w:rPr>
              <w:t xml:space="preserve">į </w:t>
            </w:r>
            <w:r w:rsidR="00F864B0">
              <w:rPr>
                <w:rFonts w:ascii="Times New Roman" w:hAnsi="Times New Roman" w:cs="Times New Roman"/>
              </w:rPr>
              <w:t>K</w:t>
            </w:r>
            <w:r w:rsidRPr="007D56AD">
              <w:rPr>
                <w:rFonts w:ascii="Times New Roman" w:hAnsi="Times New Roman" w:cs="Times New Roman"/>
              </w:rPr>
              <w:t xml:space="preserve">omisijos sudėtį daugiau profesinių </w:t>
            </w:r>
            <w:r w:rsidR="004D4179">
              <w:rPr>
                <w:rFonts w:ascii="Times New Roman" w:hAnsi="Times New Roman" w:cs="Times New Roman"/>
              </w:rPr>
              <w:t xml:space="preserve">Lietuvos </w:t>
            </w:r>
            <w:r w:rsidRPr="007D56AD">
              <w:rPr>
                <w:rFonts w:ascii="Times New Roman" w:hAnsi="Times New Roman" w:cs="Times New Roman"/>
              </w:rPr>
              <w:t>diasporos organizacijų</w:t>
            </w:r>
            <w:r w:rsidR="005745EC">
              <w:rPr>
                <w:rFonts w:ascii="Times New Roman" w:hAnsi="Times New Roman" w:cs="Times New Roman"/>
              </w:rPr>
              <w:t xml:space="preserve"> atstovų</w:t>
            </w:r>
            <w:r w:rsidR="00F864B0">
              <w:rPr>
                <w:rFonts w:ascii="Times New Roman" w:hAnsi="Times New Roman" w:cs="Times New Roman"/>
              </w:rPr>
              <w:t>;</w:t>
            </w:r>
          </w:p>
          <w:p w14:paraId="11E8D000" w14:textId="130AF306" w:rsidR="00F864B0" w:rsidRDefault="000203EA" w:rsidP="00EF678D">
            <w:pPr>
              <w:spacing w:after="0" w:line="240" w:lineRule="auto"/>
              <w:jc w:val="both"/>
              <w:rPr>
                <w:rFonts w:ascii="Times New Roman" w:hAnsi="Times New Roman" w:cs="Times New Roman"/>
              </w:rPr>
            </w:pPr>
            <w:r>
              <w:rPr>
                <w:rFonts w:ascii="Times New Roman" w:hAnsi="Times New Roman" w:cs="Times New Roman"/>
              </w:rPr>
              <w:t>3</w:t>
            </w:r>
            <w:r w:rsidR="007D56AD" w:rsidRPr="007D56AD">
              <w:rPr>
                <w:rFonts w:ascii="Times New Roman" w:hAnsi="Times New Roman" w:cs="Times New Roman"/>
              </w:rPr>
              <w:t xml:space="preserve">. </w:t>
            </w:r>
            <w:r w:rsidR="004D4179">
              <w:rPr>
                <w:rFonts w:ascii="Times New Roman" w:hAnsi="Times New Roman" w:cs="Times New Roman"/>
              </w:rPr>
              <w:t xml:space="preserve">geriau </w:t>
            </w:r>
            <w:r w:rsidR="00EF678D">
              <w:rPr>
                <w:rFonts w:ascii="Times New Roman" w:hAnsi="Times New Roman" w:cs="Times New Roman"/>
              </w:rPr>
              <w:t>įgyvendinant „sugrįžtančios Lietuvos“ idėją, į</w:t>
            </w:r>
            <w:r w:rsidR="00F864B0">
              <w:rPr>
                <w:rFonts w:ascii="Times New Roman" w:hAnsi="Times New Roman" w:cs="Times New Roman"/>
              </w:rPr>
              <w:t>t</w:t>
            </w:r>
            <w:r w:rsidR="007D56AD" w:rsidRPr="007D56AD">
              <w:rPr>
                <w:rFonts w:ascii="Times New Roman" w:hAnsi="Times New Roman" w:cs="Times New Roman"/>
              </w:rPr>
              <w:t>raukti asociacijos „Kur</w:t>
            </w:r>
            <w:r w:rsidR="00EF678D">
              <w:rPr>
                <w:rFonts w:ascii="Times New Roman" w:hAnsi="Times New Roman" w:cs="Times New Roman"/>
              </w:rPr>
              <w:t xml:space="preserve">k Lietuvai </w:t>
            </w:r>
            <w:proofErr w:type="spellStart"/>
            <w:r w:rsidR="00EF678D">
              <w:rPr>
                <w:rFonts w:ascii="Times New Roman" w:hAnsi="Times New Roman" w:cs="Times New Roman"/>
              </w:rPr>
              <w:t>a</w:t>
            </w:r>
            <w:r w:rsidR="007D56AD" w:rsidRPr="007D56AD">
              <w:rPr>
                <w:rFonts w:ascii="Times New Roman" w:hAnsi="Times New Roman" w:cs="Times New Roman"/>
              </w:rPr>
              <w:t>lum</w:t>
            </w:r>
            <w:r w:rsidR="00F864B0">
              <w:rPr>
                <w:rFonts w:ascii="Times New Roman" w:hAnsi="Times New Roman" w:cs="Times New Roman"/>
              </w:rPr>
              <w:t>n</w:t>
            </w:r>
            <w:r w:rsidR="007D56AD" w:rsidRPr="007D56AD">
              <w:rPr>
                <w:rFonts w:ascii="Times New Roman" w:hAnsi="Times New Roman" w:cs="Times New Roman"/>
              </w:rPr>
              <w:t>i</w:t>
            </w:r>
            <w:proofErr w:type="spellEnd"/>
            <w:r w:rsidR="007D56AD" w:rsidRPr="007D56AD">
              <w:rPr>
                <w:rFonts w:ascii="Times New Roman" w:hAnsi="Times New Roman" w:cs="Times New Roman"/>
              </w:rPr>
              <w:t>“ atstovą</w:t>
            </w:r>
            <w:r w:rsidR="00F864B0">
              <w:rPr>
                <w:rFonts w:ascii="Times New Roman" w:hAnsi="Times New Roman" w:cs="Times New Roman"/>
              </w:rPr>
              <w:t xml:space="preserve">. </w:t>
            </w:r>
          </w:p>
          <w:p w14:paraId="2B803BFC" w14:textId="77777777" w:rsidR="00826A5F" w:rsidRPr="00F864B0" w:rsidRDefault="00826A5F" w:rsidP="001A7C43">
            <w:pPr>
              <w:spacing w:after="0" w:line="240" w:lineRule="auto"/>
              <w:jc w:val="both"/>
              <w:rPr>
                <w:rFonts w:ascii="Times New Roman" w:hAnsi="Times New Roman" w:cs="Times New Roman"/>
              </w:rPr>
            </w:pPr>
          </w:p>
        </w:tc>
        <w:tc>
          <w:tcPr>
            <w:tcW w:w="3030" w:type="pct"/>
          </w:tcPr>
          <w:p w14:paraId="7189FDEC" w14:textId="77777777" w:rsidR="007D56AD" w:rsidRPr="00675CBB" w:rsidRDefault="000D30A6" w:rsidP="007D56AD">
            <w:pPr>
              <w:overflowPunct w:val="0"/>
              <w:autoSpaceDE w:val="0"/>
              <w:autoSpaceDN w:val="0"/>
              <w:adjustRightInd w:val="0"/>
              <w:spacing w:after="0" w:line="240" w:lineRule="auto"/>
              <w:ind w:firstLine="315"/>
              <w:jc w:val="both"/>
              <w:textAlignment w:val="baseline"/>
              <w:rPr>
                <w:rFonts w:ascii="Times New Roman" w:hAnsi="Times New Roman" w:cs="Times New Roman"/>
                <w:b/>
              </w:rPr>
            </w:pPr>
            <w:r>
              <w:rPr>
                <w:rFonts w:ascii="Times New Roman" w:hAnsi="Times New Roman" w:cs="Times New Roman"/>
                <w:b/>
              </w:rPr>
              <w:t>A</w:t>
            </w:r>
            <w:r w:rsidR="007D56AD">
              <w:rPr>
                <w:rFonts w:ascii="Times New Roman" w:hAnsi="Times New Roman" w:cs="Times New Roman"/>
                <w:b/>
              </w:rPr>
              <w:t>tsižvelgta</w:t>
            </w:r>
            <w:r>
              <w:rPr>
                <w:rFonts w:ascii="Times New Roman" w:hAnsi="Times New Roman" w:cs="Times New Roman"/>
                <w:b/>
              </w:rPr>
              <w:t xml:space="preserve"> iš dalies.</w:t>
            </w:r>
          </w:p>
          <w:p w14:paraId="55DF3C98" w14:textId="57DB8D6B" w:rsidR="0005202A" w:rsidRDefault="000D30A6" w:rsidP="00D571D1">
            <w:pPr>
              <w:pStyle w:val="ListParagraph"/>
              <w:numPr>
                <w:ilvl w:val="0"/>
                <w:numId w:val="2"/>
              </w:numPr>
              <w:overflowPunct w:val="0"/>
              <w:autoSpaceDE w:val="0"/>
              <w:autoSpaceDN w:val="0"/>
              <w:adjustRightInd w:val="0"/>
              <w:ind w:left="0" w:firstLine="0"/>
              <w:jc w:val="both"/>
              <w:textAlignment w:val="baselin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Siūlome palikti siūlomą pavadinimą </w:t>
            </w:r>
            <w:r w:rsidR="0099259D">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Lietuvos diasporos reikalų koordinavimo komisija, įvertinant tai, kad šis Komisijos pavadinimas atspindi </w:t>
            </w:r>
            <w:r w:rsidR="0099259D">
              <w:rPr>
                <w:rFonts w:ascii="Times New Roman" w:hAnsi="Times New Roman" w:cs="Times New Roman"/>
                <w:color w:val="000000"/>
                <w:shd w:val="clear" w:color="auto" w:fill="FFFFFF"/>
              </w:rPr>
              <w:t xml:space="preserve">numatomą </w:t>
            </w:r>
            <w:r>
              <w:rPr>
                <w:rFonts w:ascii="Times New Roman" w:hAnsi="Times New Roman" w:cs="Times New Roman"/>
                <w:color w:val="000000"/>
                <w:shd w:val="clear" w:color="auto" w:fill="FFFFFF"/>
              </w:rPr>
              <w:t xml:space="preserve">jos veiklos sritį ir funkcijas. </w:t>
            </w:r>
          </w:p>
          <w:p w14:paraId="702488C7" w14:textId="6FF0D330" w:rsidR="000D30A6" w:rsidRDefault="0099259D" w:rsidP="00D571D1">
            <w:pPr>
              <w:pStyle w:val="ListParagraph"/>
              <w:numPr>
                <w:ilvl w:val="0"/>
                <w:numId w:val="2"/>
              </w:numPr>
              <w:overflowPunct w:val="0"/>
              <w:autoSpaceDE w:val="0"/>
              <w:autoSpaceDN w:val="0"/>
              <w:adjustRightInd w:val="0"/>
              <w:ind w:left="6" w:hanging="6"/>
              <w:jc w:val="both"/>
              <w:textAlignment w:val="baselin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Atsižvelgdami </w:t>
            </w:r>
            <w:r w:rsidR="000D30A6">
              <w:rPr>
                <w:rFonts w:ascii="Times New Roman" w:hAnsi="Times New Roman" w:cs="Times New Roman"/>
                <w:color w:val="000000"/>
                <w:shd w:val="clear" w:color="auto" w:fill="FFFFFF"/>
              </w:rPr>
              <w:t xml:space="preserve">į tai, kad siūlomos profesinės </w:t>
            </w:r>
            <w:r>
              <w:rPr>
                <w:rFonts w:ascii="Times New Roman" w:hAnsi="Times New Roman" w:cs="Times New Roman"/>
                <w:color w:val="000000"/>
                <w:shd w:val="clear" w:color="auto" w:fill="FFFFFF"/>
              </w:rPr>
              <w:t xml:space="preserve">Lietuvos </w:t>
            </w:r>
            <w:r w:rsidR="000D30A6">
              <w:rPr>
                <w:rFonts w:ascii="Times New Roman" w:hAnsi="Times New Roman" w:cs="Times New Roman"/>
                <w:color w:val="000000"/>
                <w:shd w:val="clear" w:color="auto" w:fill="FFFFFF"/>
              </w:rPr>
              <w:t>diasporos sąjungos veiklą vykdo tik vienoje šalyje arba vienoje profesinėje srityje, ne</w:t>
            </w:r>
            <w:r w:rsidR="00CE77A6">
              <w:rPr>
                <w:rFonts w:ascii="Times New Roman" w:hAnsi="Times New Roman" w:cs="Times New Roman"/>
                <w:color w:val="000000"/>
                <w:shd w:val="clear" w:color="auto" w:fill="FFFFFF"/>
              </w:rPr>
              <w:t xml:space="preserve">siūlome </w:t>
            </w:r>
            <w:r w:rsidR="000D30A6">
              <w:rPr>
                <w:rFonts w:ascii="Times New Roman" w:hAnsi="Times New Roman" w:cs="Times New Roman"/>
                <w:color w:val="000000"/>
                <w:shd w:val="clear" w:color="auto" w:fill="FFFFFF"/>
              </w:rPr>
              <w:t xml:space="preserve">įtraukti šių organizacijų </w:t>
            </w:r>
            <w:r>
              <w:rPr>
                <w:rFonts w:ascii="Times New Roman" w:hAnsi="Times New Roman" w:cs="Times New Roman"/>
                <w:color w:val="000000"/>
                <w:shd w:val="clear" w:color="auto" w:fill="FFFFFF"/>
              </w:rPr>
              <w:t xml:space="preserve">atstovų </w:t>
            </w:r>
            <w:r w:rsidR="000D30A6">
              <w:rPr>
                <w:rFonts w:ascii="Times New Roman" w:hAnsi="Times New Roman" w:cs="Times New Roman"/>
                <w:color w:val="000000"/>
                <w:shd w:val="clear" w:color="auto" w:fill="FFFFFF"/>
              </w:rPr>
              <w:t xml:space="preserve">į Komisijos sudėtį. </w:t>
            </w:r>
            <w:r w:rsidR="000D30A6" w:rsidRPr="000D30A6">
              <w:rPr>
                <w:rFonts w:ascii="Times New Roman" w:hAnsi="Times New Roman" w:cs="Times New Roman"/>
                <w:color w:val="000000"/>
                <w:shd w:val="clear" w:color="auto" w:fill="FFFFFF"/>
              </w:rPr>
              <w:t xml:space="preserve">Vadovaudamiesi Vyriausybės darbo reglamento nustatyta tvarka, siūlome </w:t>
            </w:r>
            <w:r w:rsidR="00116B0B">
              <w:rPr>
                <w:rFonts w:ascii="Times New Roman" w:hAnsi="Times New Roman" w:cs="Times New Roman"/>
                <w:color w:val="000000"/>
                <w:shd w:val="clear" w:color="auto" w:fill="FFFFFF"/>
              </w:rPr>
              <w:t>minėtųjų</w:t>
            </w:r>
            <w:r w:rsidR="00116B0B" w:rsidRPr="000D30A6">
              <w:rPr>
                <w:rFonts w:ascii="Times New Roman" w:hAnsi="Times New Roman" w:cs="Times New Roman"/>
                <w:color w:val="000000"/>
                <w:shd w:val="clear" w:color="auto" w:fill="FFFFFF"/>
              </w:rPr>
              <w:t xml:space="preserve"> </w:t>
            </w:r>
            <w:r w:rsidR="000D30A6" w:rsidRPr="000D30A6">
              <w:rPr>
                <w:rFonts w:ascii="Times New Roman" w:hAnsi="Times New Roman" w:cs="Times New Roman"/>
                <w:color w:val="000000"/>
                <w:shd w:val="clear" w:color="auto" w:fill="FFFFFF"/>
              </w:rPr>
              <w:t xml:space="preserve">institucijų, įstaigų ir organizacijų atstovus pagal poreikį kviesti dalyvauti komisijos posėdžiuose kaip </w:t>
            </w:r>
            <w:r w:rsidR="00CC0091" w:rsidRPr="000D30A6">
              <w:rPr>
                <w:rFonts w:ascii="Times New Roman" w:hAnsi="Times New Roman" w:cs="Times New Roman"/>
                <w:color w:val="000000"/>
                <w:shd w:val="clear" w:color="auto" w:fill="FFFFFF"/>
              </w:rPr>
              <w:t>kviest</w:t>
            </w:r>
            <w:r w:rsidR="00CC0091">
              <w:rPr>
                <w:rFonts w:ascii="Times New Roman" w:hAnsi="Times New Roman" w:cs="Times New Roman"/>
                <w:color w:val="000000"/>
                <w:shd w:val="clear" w:color="auto" w:fill="FFFFFF"/>
              </w:rPr>
              <w:t>uosius</w:t>
            </w:r>
            <w:r w:rsidR="00CC0091" w:rsidRPr="000D30A6">
              <w:rPr>
                <w:rFonts w:ascii="Times New Roman" w:hAnsi="Times New Roman" w:cs="Times New Roman"/>
                <w:color w:val="000000"/>
                <w:shd w:val="clear" w:color="auto" w:fill="FFFFFF"/>
              </w:rPr>
              <w:t xml:space="preserve"> </w:t>
            </w:r>
            <w:r w:rsidR="000D30A6" w:rsidRPr="000D30A6">
              <w:rPr>
                <w:rFonts w:ascii="Times New Roman" w:hAnsi="Times New Roman" w:cs="Times New Roman"/>
                <w:color w:val="000000"/>
                <w:shd w:val="clear" w:color="auto" w:fill="FFFFFF"/>
              </w:rPr>
              <w:t>asmenis.</w:t>
            </w:r>
          </w:p>
          <w:p w14:paraId="44A03A45" w14:textId="491FCD8F" w:rsidR="009B2CE9" w:rsidRPr="00CE77A6" w:rsidRDefault="00EF678D" w:rsidP="00D571D1">
            <w:pPr>
              <w:pStyle w:val="ListParagraph"/>
              <w:numPr>
                <w:ilvl w:val="0"/>
                <w:numId w:val="2"/>
              </w:numPr>
              <w:overflowPunct w:val="0"/>
              <w:autoSpaceDE w:val="0"/>
              <w:autoSpaceDN w:val="0"/>
              <w:adjustRightInd w:val="0"/>
              <w:ind w:left="0" w:firstLine="0"/>
              <w:jc w:val="both"/>
              <w:textAlignment w:val="baselin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Vertiname „Kurk Lietuvai </w:t>
            </w:r>
            <w:proofErr w:type="spellStart"/>
            <w:r>
              <w:rPr>
                <w:rFonts w:ascii="Times New Roman" w:hAnsi="Times New Roman" w:cs="Times New Roman"/>
                <w:color w:val="000000"/>
                <w:shd w:val="clear" w:color="auto" w:fill="FFFFFF"/>
              </w:rPr>
              <w:t>alumni</w:t>
            </w:r>
            <w:proofErr w:type="spellEnd"/>
            <w:r>
              <w:rPr>
                <w:rFonts w:ascii="Times New Roman" w:hAnsi="Times New Roman" w:cs="Times New Roman"/>
                <w:color w:val="000000"/>
                <w:shd w:val="clear" w:color="auto" w:fill="FFFFFF"/>
              </w:rPr>
              <w:t xml:space="preserve">“ asociacijos, kuri šiuo metu </w:t>
            </w:r>
            <w:r w:rsidR="00116B0B">
              <w:rPr>
                <w:rFonts w:ascii="Times New Roman" w:hAnsi="Times New Roman" w:cs="Times New Roman"/>
                <w:color w:val="000000"/>
                <w:shd w:val="clear" w:color="auto" w:fill="FFFFFF"/>
              </w:rPr>
              <w:t xml:space="preserve">darbuojasi </w:t>
            </w:r>
            <w:r>
              <w:rPr>
                <w:rFonts w:ascii="Times New Roman" w:hAnsi="Times New Roman" w:cs="Times New Roman"/>
                <w:color w:val="000000"/>
                <w:shd w:val="clear" w:color="auto" w:fill="FFFFFF"/>
              </w:rPr>
              <w:t>NVO stiprinimo srityje (projektas „NVO akseleratorius“), veiklą. Siūlome</w:t>
            </w:r>
            <w:r w:rsidR="00116B0B">
              <w:rPr>
                <w:rFonts w:ascii="Times New Roman" w:hAnsi="Times New Roman" w:cs="Times New Roman"/>
                <w:color w:val="000000"/>
                <w:shd w:val="clear" w:color="auto" w:fill="FFFFFF"/>
              </w:rPr>
              <w:t xml:space="preserve"> šiai</w:t>
            </w:r>
            <w:r>
              <w:rPr>
                <w:rFonts w:ascii="Times New Roman" w:hAnsi="Times New Roman" w:cs="Times New Roman"/>
                <w:color w:val="000000"/>
                <w:shd w:val="clear" w:color="auto" w:fill="FFFFFF"/>
              </w:rPr>
              <w:t xml:space="preserve"> asociacijai pradėjus vykdyti grįžimo į Lietuvą skatinimo projektus svarstyti </w:t>
            </w:r>
            <w:r w:rsidR="00116B0B">
              <w:rPr>
                <w:rFonts w:ascii="Times New Roman" w:hAnsi="Times New Roman" w:cs="Times New Roman"/>
                <w:color w:val="000000"/>
                <w:shd w:val="clear" w:color="auto" w:fill="FFFFFF"/>
              </w:rPr>
              <w:t xml:space="preserve">dėl </w:t>
            </w:r>
            <w:r>
              <w:rPr>
                <w:rFonts w:ascii="Times New Roman" w:hAnsi="Times New Roman" w:cs="Times New Roman"/>
                <w:color w:val="000000"/>
                <w:shd w:val="clear" w:color="auto" w:fill="FFFFFF"/>
              </w:rPr>
              <w:t xml:space="preserve">asociacijos </w:t>
            </w:r>
            <w:r w:rsidR="00116B0B">
              <w:rPr>
                <w:rFonts w:ascii="Times New Roman" w:hAnsi="Times New Roman" w:cs="Times New Roman"/>
                <w:color w:val="000000"/>
                <w:shd w:val="clear" w:color="auto" w:fill="FFFFFF"/>
              </w:rPr>
              <w:t xml:space="preserve">įtraukimo </w:t>
            </w:r>
            <w:r>
              <w:rPr>
                <w:rFonts w:ascii="Times New Roman" w:hAnsi="Times New Roman" w:cs="Times New Roman"/>
                <w:color w:val="000000"/>
                <w:shd w:val="clear" w:color="auto" w:fill="FFFFFF"/>
              </w:rPr>
              <w:t>į Komisijos sudėtį.</w:t>
            </w:r>
          </w:p>
        </w:tc>
      </w:tr>
      <w:tr w:rsidR="009B2CE9" w:rsidRPr="00B05F2C" w14:paraId="35BCAE30" w14:textId="77777777" w:rsidTr="00BE510F">
        <w:trPr>
          <w:trHeight w:val="561"/>
          <w:jc w:val="center"/>
        </w:trPr>
        <w:tc>
          <w:tcPr>
            <w:tcW w:w="495" w:type="pct"/>
          </w:tcPr>
          <w:p w14:paraId="57BFFFEA" w14:textId="77777777" w:rsidR="009B2CE9" w:rsidRPr="00B05F2C" w:rsidRDefault="007D56AD" w:rsidP="007D56AD">
            <w:pPr>
              <w:spacing w:after="0" w:line="240" w:lineRule="auto"/>
              <w:rPr>
                <w:rFonts w:ascii="Times New Roman" w:hAnsi="Times New Roman" w:cs="Times New Roman"/>
              </w:rPr>
            </w:pPr>
            <w:r>
              <w:rPr>
                <w:rFonts w:ascii="Times New Roman" w:hAnsi="Times New Roman" w:cs="Times New Roman"/>
              </w:rPr>
              <w:t>VšĮ „LT Diaspora“</w:t>
            </w:r>
            <w:r w:rsidR="009B2CE9" w:rsidRPr="00B05F2C">
              <w:rPr>
                <w:rFonts w:ascii="Times New Roman" w:hAnsi="Times New Roman" w:cs="Times New Roman"/>
              </w:rPr>
              <w:t xml:space="preserve"> 2021 m. </w:t>
            </w:r>
            <w:r>
              <w:rPr>
                <w:rFonts w:ascii="Times New Roman" w:hAnsi="Times New Roman" w:cs="Times New Roman"/>
              </w:rPr>
              <w:t>liepos</w:t>
            </w:r>
            <w:r w:rsidR="009B2CE9" w:rsidRPr="00B05F2C">
              <w:rPr>
                <w:rFonts w:ascii="Times New Roman" w:hAnsi="Times New Roman" w:cs="Times New Roman"/>
              </w:rPr>
              <w:t xml:space="preserve"> </w:t>
            </w:r>
            <w:r>
              <w:rPr>
                <w:rFonts w:ascii="Times New Roman" w:hAnsi="Times New Roman" w:cs="Times New Roman"/>
              </w:rPr>
              <w:t>7</w:t>
            </w:r>
            <w:r w:rsidR="005F6D5D">
              <w:rPr>
                <w:rFonts w:ascii="Times New Roman" w:hAnsi="Times New Roman" w:cs="Times New Roman"/>
              </w:rPr>
              <w:t xml:space="preserve"> d. raštas</w:t>
            </w:r>
          </w:p>
        </w:tc>
        <w:tc>
          <w:tcPr>
            <w:tcW w:w="1475" w:type="pct"/>
          </w:tcPr>
          <w:p w14:paraId="7BC9A778" w14:textId="1AA7D897" w:rsidR="009B2CE9" w:rsidRPr="005F6D5D" w:rsidRDefault="005F6D5D" w:rsidP="00826A5F">
            <w:pPr>
              <w:spacing w:after="0" w:line="240" w:lineRule="auto"/>
              <w:jc w:val="both"/>
              <w:rPr>
                <w:rFonts w:ascii="Times New Roman" w:eastAsia="Times New Roman" w:hAnsi="Times New Roman" w:cs="Times New Roman"/>
                <w:b/>
                <w:sz w:val="24"/>
                <w:szCs w:val="24"/>
              </w:rPr>
            </w:pPr>
            <w:r w:rsidRPr="005F6D5D">
              <w:rPr>
                <w:rFonts w:ascii="Times New Roman" w:hAnsi="Times New Roman" w:cs="Times New Roman"/>
              </w:rPr>
              <w:t xml:space="preserve">VšĮ „LT Diaspora“ </w:t>
            </w:r>
            <w:r>
              <w:rPr>
                <w:rFonts w:ascii="Times New Roman" w:hAnsi="Times New Roman" w:cs="Times New Roman"/>
              </w:rPr>
              <w:t>p</w:t>
            </w:r>
            <w:r w:rsidRPr="005F6D5D">
              <w:rPr>
                <w:rFonts w:ascii="Times New Roman" w:hAnsi="Times New Roman" w:cs="Times New Roman"/>
              </w:rPr>
              <w:t xml:space="preserve">rašo peržiūrėti Komisijos sudėtį, nes pagal į Komisiją kviečiamų </w:t>
            </w:r>
            <w:r w:rsidR="00116B0B">
              <w:rPr>
                <w:rFonts w:ascii="Times New Roman" w:hAnsi="Times New Roman" w:cs="Times New Roman"/>
              </w:rPr>
              <w:t xml:space="preserve">Lietuvos </w:t>
            </w:r>
            <w:r w:rsidRPr="005F6D5D">
              <w:rPr>
                <w:rFonts w:ascii="Times New Roman" w:hAnsi="Times New Roman" w:cs="Times New Roman"/>
              </w:rPr>
              <w:t>diaspor</w:t>
            </w:r>
            <w:r w:rsidR="00826A5F">
              <w:rPr>
                <w:rFonts w:ascii="Times New Roman" w:hAnsi="Times New Roman" w:cs="Times New Roman"/>
              </w:rPr>
              <w:t>os</w:t>
            </w:r>
            <w:r w:rsidRPr="005F6D5D">
              <w:rPr>
                <w:rFonts w:ascii="Times New Roman" w:hAnsi="Times New Roman" w:cs="Times New Roman"/>
              </w:rPr>
              <w:t xml:space="preserve"> organizacijų skaičių PLB skir</w:t>
            </w:r>
            <w:r w:rsidR="00EF678D">
              <w:rPr>
                <w:rFonts w:ascii="Times New Roman" w:hAnsi="Times New Roman" w:cs="Times New Roman"/>
              </w:rPr>
              <w:t>iamas</w:t>
            </w:r>
            <w:r w:rsidRPr="005F6D5D">
              <w:rPr>
                <w:rFonts w:ascii="Times New Roman" w:hAnsi="Times New Roman" w:cs="Times New Roman"/>
              </w:rPr>
              <w:t xml:space="preserve"> neproporcingai didelis vietų skaičius. </w:t>
            </w:r>
            <w:r w:rsidR="00EF678D">
              <w:rPr>
                <w:rFonts w:ascii="Times New Roman" w:hAnsi="Times New Roman" w:cs="Times New Roman"/>
              </w:rPr>
              <w:t xml:space="preserve">Taip pat siūloma rinkti Komisijos pirmininko pavaduotoją nuo diasporos jų atstovų balsavimu ir tokiu būdu užtikrinti šios pozicijos kaitą. </w:t>
            </w:r>
          </w:p>
        </w:tc>
        <w:tc>
          <w:tcPr>
            <w:tcW w:w="3030" w:type="pct"/>
          </w:tcPr>
          <w:p w14:paraId="022AA347" w14:textId="77777777" w:rsidR="005F6D5D" w:rsidRPr="00675CBB" w:rsidRDefault="005F6D5D" w:rsidP="005F6D5D">
            <w:pPr>
              <w:overflowPunct w:val="0"/>
              <w:autoSpaceDE w:val="0"/>
              <w:autoSpaceDN w:val="0"/>
              <w:adjustRightInd w:val="0"/>
              <w:spacing w:after="0" w:line="240" w:lineRule="auto"/>
              <w:ind w:firstLine="315"/>
              <w:jc w:val="both"/>
              <w:textAlignment w:val="baseline"/>
              <w:rPr>
                <w:rFonts w:ascii="Times New Roman" w:hAnsi="Times New Roman" w:cs="Times New Roman"/>
                <w:b/>
              </w:rPr>
            </w:pPr>
            <w:r>
              <w:rPr>
                <w:rFonts w:ascii="Times New Roman" w:hAnsi="Times New Roman" w:cs="Times New Roman"/>
                <w:b/>
              </w:rPr>
              <w:t>Neatsižvelgta</w:t>
            </w:r>
            <w:r w:rsidRPr="00675CBB">
              <w:rPr>
                <w:rFonts w:ascii="Times New Roman" w:hAnsi="Times New Roman" w:cs="Times New Roman"/>
                <w:b/>
              </w:rPr>
              <w:t>.</w:t>
            </w:r>
          </w:p>
          <w:p w14:paraId="38C697DC" w14:textId="77777777" w:rsidR="007A2E17" w:rsidRPr="00D55286" w:rsidRDefault="00382E95" w:rsidP="00EF678D">
            <w:pPr>
              <w:overflowPunct w:val="0"/>
              <w:autoSpaceDE w:val="0"/>
              <w:autoSpaceDN w:val="0"/>
              <w:adjustRightInd w:val="0"/>
              <w:spacing w:after="0" w:line="240" w:lineRule="auto"/>
              <w:jc w:val="both"/>
              <w:textAlignment w:val="baselin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Atsižve</w:t>
            </w:r>
            <w:r w:rsidR="00CE77A6">
              <w:rPr>
                <w:rFonts w:ascii="Times New Roman" w:hAnsi="Times New Roman" w:cs="Times New Roman"/>
                <w:color w:val="000000"/>
                <w:shd w:val="clear" w:color="auto" w:fill="FFFFFF"/>
              </w:rPr>
              <w:t>l</w:t>
            </w:r>
            <w:r>
              <w:rPr>
                <w:rFonts w:ascii="Times New Roman" w:hAnsi="Times New Roman" w:cs="Times New Roman"/>
                <w:color w:val="000000"/>
                <w:shd w:val="clear" w:color="auto" w:fill="FFFFFF"/>
              </w:rPr>
              <w:t>gdami į P</w:t>
            </w:r>
            <w:r w:rsidR="00EF678D">
              <w:rPr>
                <w:rFonts w:ascii="Times New Roman" w:hAnsi="Times New Roman" w:cs="Times New Roman"/>
                <w:color w:val="000000"/>
                <w:shd w:val="clear" w:color="auto" w:fill="FFFFFF"/>
              </w:rPr>
              <w:t>LB,</w:t>
            </w:r>
            <w:r>
              <w:rPr>
                <w:rFonts w:ascii="Times New Roman" w:hAnsi="Times New Roman" w:cs="Times New Roman"/>
                <w:color w:val="000000"/>
                <w:shd w:val="clear" w:color="auto" w:fill="FFFFFF"/>
              </w:rPr>
              <w:t xml:space="preserve"> kaip skėtinės užsienio lietuvių bendruomenių organizacijos</w:t>
            </w:r>
            <w:r w:rsidR="00EF678D">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statusą, vertindami jos </w:t>
            </w:r>
            <w:r w:rsidR="00EF678D">
              <w:rPr>
                <w:rFonts w:ascii="Times New Roman" w:hAnsi="Times New Roman" w:cs="Times New Roman"/>
                <w:color w:val="000000"/>
                <w:shd w:val="clear" w:color="auto" w:fill="FFFFFF"/>
              </w:rPr>
              <w:t xml:space="preserve">tęstinę </w:t>
            </w:r>
            <w:r w:rsidR="007A2E17">
              <w:rPr>
                <w:rFonts w:ascii="Times New Roman" w:hAnsi="Times New Roman" w:cs="Times New Roman"/>
                <w:color w:val="000000"/>
                <w:shd w:val="clear" w:color="auto" w:fill="FFFFFF"/>
              </w:rPr>
              <w:t xml:space="preserve">veiklą, ilgametę patirtį atstovaujant užsienio lietuvių interesams, </w:t>
            </w:r>
            <w:r>
              <w:rPr>
                <w:rFonts w:ascii="Times New Roman" w:hAnsi="Times New Roman" w:cs="Times New Roman"/>
                <w:color w:val="000000"/>
                <w:shd w:val="clear" w:color="auto" w:fill="FFFFFF"/>
              </w:rPr>
              <w:t xml:space="preserve">siūlome palikti </w:t>
            </w:r>
            <w:r w:rsidR="00EF678D">
              <w:rPr>
                <w:rFonts w:ascii="Times New Roman" w:hAnsi="Times New Roman" w:cs="Times New Roman"/>
                <w:color w:val="000000"/>
                <w:shd w:val="clear" w:color="auto" w:fill="FFFFFF"/>
              </w:rPr>
              <w:t>PLB at</w:t>
            </w:r>
            <w:r w:rsidR="007A2E17" w:rsidRPr="007A2E17">
              <w:rPr>
                <w:rFonts w:ascii="Times New Roman" w:hAnsi="Times New Roman" w:cs="Times New Roman"/>
                <w:color w:val="000000"/>
                <w:shd w:val="clear" w:color="auto" w:fill="FFFFFF"/>
              </w:rPr>
              <w:t>stov</w:t>
            </w:r>
            <w:r w:rsidR="007A2E17">
              <w:rPr>
                <w:rFonts w:ascii="Times New Roman" w:hAnsi="Times New Roman" w:cs="Times New Roman"/>
                <w:color w:val="000000"/>
                <w:shd w:val="clear" w:color="auto" w:fill="FFFFFF"/>
              </w:rPr>
              <w:t>ų skaičių</w:t>
            </w:r>
            <w:r w:rsidR="007A2E17" w:rsidRPr="007A2E17">
              <w:rPr>
                <w:rFonts w:ascii="Times New Roman" w:hAnsi="Times New Roman" w:cs="Times New Roman"/>
                <w:color w:val="000000"/>
                <w:shd w:val="clear" w:color="auto" w:fill="FFFFFF"/>
              </w:rPr>
              <w:t xml:space="preserve"> (šeši)</w:t>
            </w:r>
            <w:r w:rsidR="00D55286">
              <w:rPr>
                <w:rFonts w:ascii="Times New Roman" w:hAnsi="Times New Roman" w:cs="Times New Roman"/>
                <w:color w:val="000000"/>
                <w:shd w:val="clear" w:color="auto" w:fill="FFFFFF"/>
              </w:rPr>
              <w:t xml:space="preserve">, taip pat komisijos pirmininko pavaduotojo poziciją </w:t>
            </w:r>
            <w:r w:rsidR="00D55286" w:rsidRPr="00D55286">
              <w:rPr>
                <w:rFonts w:ascii="Times New Roman" w:hAnsi="Times New Roman" w:cs="Times New Roman"/>
                <w:color w:val="000000"/>
                <w:shd w:val="clear" w:color="auto" w:fill="FFFFFF"/>
              </w:rPr>
              <w:t>Pasaulio lietuvių b</w:t>
            </w:r>
            <w:r w:rsidR="00D55286">
              <w:rPr>
                <w:rFonts w:ascii="Times New Roman" w:hAnsi="Times New Roman" w:cs="Times New Roman"/>
                <w:color w:val="000000"/>
                <w:shd w:val="clear" w:color="auto" w:fill="FFFFFF"/>
              </w:rPr>
              <w:t>endruomenės pirmininkui.</w:t>
            </w:r>
          </w:p>
        </w:tc>
      </w:tr>
    </w:tbl>
    <w:p w14:paraId="22733B0F" w14:textId="77777777" w:rsidR="00575846" w:rsidRDefault="00575846" w:rsidP="00575846">
      <w:pPr>
        <w:spacing w:after="0" w:line="360" w:lineRule="auto"/>
        <w:jc w:val="both"/>
        <w:rPr>
          <w:rFonts w:ascii="Times New Roman" w:eastAsia="Times New Roman" w:hAnsi="Times New Roman" w:cs="Times New Roman"/>
          <w:sz w:val="24"/>
          <w:szCs w:val="24"/>
        </w:rPr>
      </w:pPr>
    </w:p>
    <w:sectPr w:rsidR="00575846" w:rsidSect="00BE510F">
      <w:headerReference w:type="default" r:id="rId11"/>
      <w:pgSz w:w="16838" w:h="11906" w:orient="landscape" w:code="9"/>
      <w:pgMar w:top="1170" w:right="908" w:bottom="450"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34D6F" w14:textId="77777777" w:rsidR="00E71293" w:rsidRDefault="00E71293" w:rsidP="006A2605">
      <w:pPr>
        <w:spacing w:after="0" w:line="240" w:lineRule="auto"/>
      </w:pPr>
      <w:r>
        <w:separator/>
      </w:r>
    </w:p>
  </w:endnote>
  <w:endnote w:type="continuationSeparator" w:id="0">
    <w:p w14:paraId="2165768F" w14:textId="77777777" w:rsidR="00E71293" w:rsidRDefault="00E71293" w:rsidP="006A2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6CF5C" w14:textId="77777777" w:rsidR="00E71293" w:rsidRDefault="00E71293" w:rsidP="006A2605">
      <w:pPr>
        <w:spacing w:after="0" w:line="240" w:lineRule="auto"/>
      </w:pPr>
      <w:r>
        <w:separator/>
      </w:r>
    </w:p>
  </w:footnote>
  <w:footnote w:type="continuationSeparator" w:id="0">
    <w:p w14:paraId="1FB3FD81" w14:textId="77777777" w:rsidR="00E71293" w:rsidRDefault="00E71293" w:rsidP="006A2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97757492"/>
      <w:docPartObj>
        <w:docPartGallery w:val="Page Numbers (Top of Page)"/>
        <w:docPartUnique/>
      </w:docPartObj>
    </w:sdtPr>
    <w:sdtEndPr/>
    <w:sdtContent>
      <w:p w14:paraId="6BF5DDE6" w14:textId="2352F649" w:rsidR="006A2605" w:rsidRPr="006A2605" w:rsidRDefault="006A2605">
        <w:pPr>
          <w:pStyle w:val="Header"/>
          <w:jc w:val="center"/>
          <w:rPr>
            <w:rFonts w:ascii="Times New Roman" w:hAnsi="Times New Roman" w:cs="Times New Roman"/>
            <w:sz w:val="24"/>
            <w:szCs w:val="24"/>
          </w:rPr>
        </w:pPr>
        <w:r w:rsidRPr="006A2605">
          <w:rPr>
            <w:rFonts w:ascii="Times New Roman" w:hAnsi="Times New Roman" w:cs="Times New Roman"/>
            <w:sz w:val="24"/>
            <w:szCs w:val="24"/>
          </w:rPr>
          <w:fldChar w:fldCharType="begin"/>
        </w:r>
        <w:r w:rsidRPr="006A2605">
          <w:rPr>
            <w:rFonts w:ascii="Times New Roman" w:hAnsi="Times New Roman" w:cs="Times New Roman"/>
            <w:sz w:val="24"/>
            <w:szCs w:val="24"/>
          </w:rPr>
          <w:instrText>PAGE   \* MERGEFORMAT</w:instrText>
        </w:r>
        <w:r w:rsidRPr="006A2605">
          <w:rPr>
            <w:rFonts w:ascii="Times New Roman" w:hAnsi="Times New Roman" w:cs="Times New Roman"/>
            <w:sz w:val="24"/>
            <w:szCs w:val="24"/>
          </w:rPr>
          <w:fldChar w:fldCharType="separate"/>
        </w:r>
        <w:r w:rsidR="00CA4768">
          <w:rPr>
            <w:rFonts w:ascii="Times New Roman" w:hAnsi="Times New Roman" w:cs="Times New Roman"/>
            <w:noProof/>
            <w:sz w:val="24"/>
            <w:szCs w:val="24"/>
          </w:rPr>
          <w:t>2</w:t>
        </w:r>
        <w:r w:rsidRPr="006A2605">
          <w:rPr>
            <w:rFonts w:ascii="Times New Roman" w:hAnsi="Times New Roman" w:cs="Times New Roman"/>
            <w:sz w:val="24"/>
            <w:szCs w:val="24"/>
          </w:rPr>
          <w:fldChar w:fldCharType="end"/>
        </w:r>
      </w:p>
    </w:sdtContent>
  </w:sdt>
  <w:p w14:paraId="524EA868" w14:textId="77777777" w:rsidR="006A2605" w:rsidRDefault="006A2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B416D"/>
    <w:multiLevelType w:val="hybridMultilevel"/>
    <w:tmpl w:val="51323C7C"/>
    <w:lvl w:ilvl="0" w:tplc="4B989FAE">
      <w:start w:val="201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3265AC"/>
    <w:multiLevelType w:val="hybridMultilevel"/>
    <w:tmpl w:val="72B4C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B60A78"/>
    <w:multiLevelType w:val="hybridMultilevel"/>
    <w:tmpl w:val="2CA070CC"/>
    <w:lvl w:ilvl="0" w:tplc="74B602E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432"/>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24"/>
    <w:rsid w:val="0001732C"/>
    <w:rsid w:val="000203EA"/>
    <w:rsid w:val="0005202A"/>
    <w:rsid w:val="00052A74"/>
    <w:rsid w:val="00056299"/>
    <w:rsid w:val="0006423C"/>
    <w:rsid w:val="00073FE7"/>
    <w:rsid w:val="00077B32"/>
    <w:rsid w:val="0009540C"/>
    <w:rsid w:val="000C141A"/>
    <w:rsid w:val="000D30A6"/>
    <w:rsid w:val="0010050F"/>
    <w:rsid w:val="00100B76"/>
    <w:rsid w:val="00100D94"/>
    <w:rsid w:val="00116B0B"/>
    <w:rsid w:val="00162167"/>
    <w:rsid w:val="001A4790"/>
    <w:rsid w:val="001A7C43"/>
    <w:rsid w:val="001B0EB3"/>
    <w:rsid w:val="001C09F7"/>
    <w:rsid w:val="001F50D1"/>
    <w:rsid w:val="002041D1"/>
    <w:rsid w:val="00223112"/>
    <w:rsid w:val="002414EA"/>
    <w:rsid w:val="00255A31"/>
    <w:rsid w:val="002577A1"/>
    <w:rsid w:val="00272B6C"/>
    <w:rsid w:val="002908C7"/>
    <w:rsid w:val="002A01B5"/>
    <w:rsid w:val="002B18E2"/>
    <w:rsid w:val="002C6687"/>
    <w:rsid w:val="002D3B12"/>
    <w:rsid w:val="002D6E8C"/>
    <w:rsid w:val="002E6045"/>
    <w:rsid w:val="0031223D"/>
    <w:rsid w:val="003353F9"/>
    <w:rsid w:val="00335C59"/>
    <w:rsid w:val="00352197"/>
    <w:rsid w:val="00382E95"/>
    <w:rsid w:val="003C6F34"/>
    <w:rsid w:val="003F05C2"/>
    <w:rsid w:val="003F5C48"/>
    <w:rsid w:val="00410C1D"/>
    <w:rsid w:val="00426223"/>
    <w:rsid w:val="00441CE6"/>
    <w:rsid w:val="004668A6"/>
    <w:rsid w:val="00484816"/>
    <w:rsid w:val="004953FC"/>
    <w:rsid w:val="004A0B65"/>
    <w:rsid w:val="004B1483"/>
    <w:rsid w:val="004D4179"/>
    <w:rsid w:val="00540AB6"/>
    <w:rsid w:val="005745EC"/>
    <w:rsid w:val="00574989"/>
    <w:rsid w:val="00575846"/>
    <w:rsid w:val="005779DB"/>
    <w:rsid w:val="005875AB"/>
    <w:rsid w:val="005878BA"/>
    <w:rsid w:val="005942D7"/>
    <w:rsid w:val="005A138F"/>
    <w:rsid w:val="005B10A0"/>
    <w:rsid w:val="005F6D5D"/>
    <w:rsid w:val="00601A0E"/>
    <w:rsid w:val="00627A73"/>
    <w:rsid w:val="00664C77"/>
    <w:rsid w:val="00675CBB"/>
    <w:rsid w:val="00690086"/>
    <w:rsid w:val="006957BE"/>
    <w:rsid w:val="00697836"/>
    <w:rsid w:val="006A2605"/>
    <w:rsid w:val="006A571E"/>
    <w:rsid w:val="006B6091"/>
    <w:rsid w:val="006E61CB"/>
    <w:rsid w:val="006F5731"/>
    <w:rsid w:val="007004E2"/>
    <w:rsid w:val="0074736C"/>
    <w:rsid w:val="00751BCB"/>
    <w:rsid w:val="00752D79"/>
    <w:rsid w:val="007562A2"/>
    <w:rsid w:val="00757E3F"/>
    <w:rsid w:val="00767555"/>
    <w:rsid w:val="007A2E17"/>
    <w:rsid w:val="007B6599"/>
    <w:rsid w:val="007D56AD"/>
    <w:rsid w:val="007E1FCD"/>
    <w:rsid w:val="00803802"/>
    <w:rsid w:val="008042E3"/>
    <w:rsid w:val="00816B38"/>
    <w:rsid w:val="00826A5F"/>
    <w:rsid w:val="0084289A"/>
    <w:rsid w:val="00860A43"/>
    <w:rsid w:val="00860E98"/>
    <w:rsid w:val="00862324"/>
    <w:rsid w:val="0089052A"/>
    <w:rsid w:val="00890C9C"/>
    <w:rsid w:val="00897121"/>
    <w:rsid w:val="008A04A0"/>
    <w:rsid w:val="008D1309"/>
    <w:rsid w:val="008D6497"/>
    <w:rsid w:val="00927432"/>
    <w:rsid w:val="00950648"/>
    <w:rsid w:val="00976CD8"/>
    <w:rsid w:val="00980018"/>
    <w:rsid w:val="00987B0F"/>
    <w:rsid w:val="0099259D"/>
    <w:rsid w:val="009A5A94"/>
    <w:rsid w:val="009B2CE9"/>
    <w:rsid w:val="009F3167"/>
    <w:rsid w:val="00A03E19"/>
    <w:rsid w:val="00A24E22"/>
    <w:rsid w:val="00A40782"/>
    <w:rsid w:val="00A44CAE"/>
    <w:rsid w:val="00A50FAE"/>
    <w:rsid w:val="00A538F4"/>
    <w:rsid w:val="00A74294"/>
    <w:rsid w:val="00A97BC5"/>
    <w:rsid w:val="00AC4280"/>
    <w:rsid w:val="00AE0A24"/>
    <w:rsid w:val="00B05F2C"/>
    <w:rsid w:val="00B25291"/>
    <w:rsid w:val="00B361B5"/>
    <w:rsid w:val="00B36C37"/>
    <w:rsid w:val="00B8495A"/>
    <w:rsid w:val="00B86188"/>
    <w:rsid w:val="00B92E31"/>
    <w:rsid w:val="00BB1830"/>
    <w:rsid w:val="00BC587C"/>
    <w:rsid w:val="00BD5128"/>
    <w:rsid w:val="00BE510F"/>
    <w:rsid w:val="00BF199D"/>
    <w:rsid w:val="00C02CFF"/>
    <w:rsid w:val="00C15098"/>
    <w:rsid w:val="00C251F0"/>
    <w:rsid w:val="00C32C72"/>
    <w:rsid w:val="00C464AF"/>
    <w:rsid w:val="00C671C2"/>
    <w:rsid w:val="00C67318"/>
    <w:rsid w:val="00C720B7"/>
    <w:rsid w:val="00C80A2F"/>
    <w:rsid w:val="00C937D7"/>
    <w:rsid w:val="00CA4768"/>
    <w:rsid w:val="00CA7BBC"/>
    <w:rsid w:val="00CC0091"/>
    <w:rsid w:val="00CE209A"/>
    <w:rsid w:val="00CE77A6"/>
    <w:rsid w:val="00CE7BA3"/>
    <w:rsid w:val="00D1172C"/>
    <w:rsid w:val="00D16713"/>
    <w:rsid w:val="00D50EB6"/>
    <w:rsid w:val="00D55286"/>
    <w:rsid w:val="00D571D1"/>
    <w:rsid w:val="00D72365"/>
    <w:rsid w:val="00DA7472"/>
    <w:rsid w:val="00DB3E5C"/>
    <w:rsid w:val="00E15075"/>
    <w:rsid w:val="00E15F9F"/>
    <w:rsid w:val="00E71293"/>
    <w:rsid w:val="00E8721C"/>
    <w:rsid w:val="00EA5A60"/>
    <w:rsid w:val="00EB6523"/>
    <w:rsid w:val="00EC0DEA"/>
    <w:rsid w:val="00ED4805"/>
    <w:rsid w:val="00EE5935"/>
    <w:rsid w:val="00EF678D"/>
    <w:rsid w:val="00EF6AF0"/>
    <w:rsid w:val="00F006E8"/>
    <w:rsid w:val="00F24744"/>
    <w:rsid w:val="00F343DF"/>
    <w:rsid w:val="00F41A3F"/>
    <w:rsid w:val="00F42203"/>
    <w:rsid w:val="00F45BD9"/>
    <w:rsid w:val="00F70ABE"/>
    <w:rsid w:val="00F83A83"/>
    <w:rsid w:val="00F864B0"/>
    <w:rsid w:val="00F86BF5"/>
    <w:rsid w:val="00FB366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4F090"/>
  <w15:chartTrackingRefBased/>
  <w15:docId w15:val="{45ED1980-A0FF-4398-AAAA-AB220ECC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0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987B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95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40C"/>
    <w:rPr>
      <w:rFonts w:ascii="Segoe UI" w:hAnsi="Segoe UI" w:cs="Segoe UI"/>
      <w:sz w:val="18"/>
      <w:szCs w:val="18"/>
    </w:rPr>
  </w:style>
  <w:style w:type="paragraph" w:styleId="ListParagraph">
    <w:name w:val="List Paragraph"/>
    <w:basedOn w:val="Normal"/>
    <w:uiPriority w:val="34"/>
    <w:qFormat/>
    <w:rsid w:val="00B36C37"/>
    <w:pPr>
      <w:spacing w:after="0" w:line="240" w:lineRule="auto"/>
      <w:ind w:left="720"/>
    </w:pPr>
    <w:rPr>
      <w:rFonts w:ascii="Calibri" w:hAnsi="Calibri" w:cs="Calibri"/>
      <w:lang w:eastAsia="lt-LT"/>
    </w:rPr>
  </w:style>
  <w:style w:type="paragraph" w:styleId="Header">
    <w:name w:val="header"/>
    <w:basedOn w:val="Normal"/>
    <w:link w:val="HeaderChar"/>
    <w:uiPriority w:val="99"/>
    <w:unhideWhenUsed/>
    <w:rsid w:val="006A2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605"/>
  </w:style>
  <w:style w:type="paragraph" w:styleId="Footer">
    <w:name w:val="footer"/>
    <w:basedOn w:val="Normal"/>
    <w:link w:val="FooterChar"/>
    <w:uiPriority w:val="99"/>
    <w:unhideWhenUsed/>
    <w:rsid w:val="006A2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605"/>
  </w:style>
  <w:style w:type="paragraph" w:styleId="BodyText">
    <w:name w:val="Body Text"/>
    <w:basedOn w:val="Normal"/>
    <w:link w:val="BodyTextChar"/>
    <w:rsid w:val="00950648"/>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950648"/>
    <w:rPr>
      <w:rFonts w:ascii="Times New Roman" w:eastAsia="Times New Roman" w:hAnsi="Times New Roman" w:cs="Times New Roman"/>
      <w:sz w:val="24"/>
      <w:szCs w:val="24"/>
      <w:lang w:eastAsia="ar-SA"/>
    </w:rPr>
  </w:style>
  <w:style w:type="character" w:styleId="CommentReference">
    <w:name w:val="annotation reference"/>
    <w:basedOn w:val="DefaultParagraphFont"/>
    <w:uiPriority w:val="99"/>
    <w:semiHidden/>
    <w:unhideWhenUsed/>
    <w:rsid w:val="003353F9"/>
    <w:rPr>
      <w:sz w:val="16"/>
      <w:szCs w:val="16"/>
    </w:rPr>
  </w:style>
  <w:style w:type="paragraph" w:styleId="CommentText">
    <w:name w:val="annotation text"/>
    <w:basedOn w:val="Normal"/>
    <w:link w:val="CommentTextChar"/>
    <w:uiPriority w:val="99"/>
    <w:semiHidden/>
    <w:unhideWhenUsed/>
    <w:rsid w:val="003353F9"/>
    <w:pPr>
      <w:spacing w:line="240" w:lineRule="auto"/>
    </w:pPr>
    <w:rPr>
      <w:sz w:val="20"/>
      <w:szCs w:val="20"/>
    </w:rPr>
  </w:style>
  <w:style w:type="character" w:customStyle="1" w:styleId="CommentTextChar">
    <w:name w:val="Comment Text Char"/>
    <w:basedOn w:val="DefaultParagraphFont"/>
    <w:link w:val="CommentText"/>
    <w:uiPriority w:val="99"/>
    <w:semiHidden/>
    <w:rsid w:val="003353F9"/>
    <w:rPr>
      <w:sz w:val="20"/>
      <w:szCs w:val="20"/>
    </w:rPr>
  </w:style>
  <w:style w:type="paragraph" w:styleId="CommentSubject">
    <w:name w:val="annotation subject"/>
    <w:basedOn w:val="CommentText"/>
    <w:next w:val="CommentText"/>
    <w:link w:val="CommentSubjectChar"/>
    <w:uiPriority w:val="99"/>
    <w:semiHidden/>
    <w:unhideWhenUsed/>
    <w:rsid w:val="003353F9"/>
    <w:rPr>
      <w:b/>
      <w:bCs/>
    </w:rPr>
  </w:style>
  <w:style w:type="character" w:customStyle="1" w:styleId="CommentSubjectChar">
    <w:name w:val="Comment Subject Char"/>
    <w:basedOn w:val="CommentTextChar"/>
    <w:link w:val="CommentSubject"/>
    <w:uiPriority w:val="99"/>
    <w:semiHidden/>
    <w:rsid w:val="003353F9"/>
    <w:rPr>
      <w:b/>
      <w:bCs/>
      <w:sz w:val="20"/>
      <w:szCs w:val="20"/>
    </w:rPr>
  </w:style>
  <w:style w:type="character" w:styleId="Hyperlink">
    <w:name w:val="Hyperlink"/>
    <w:basedOn w:val="DefaultParagraphFont"/>
    <w:uiPriority w:val="99"/>
    <w:unhideWhenUsed/>
    <w:rsid w:val="005875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925581">
      <w:bodyDiv w:val="1"/>
      <w:marLeft w:val="0"/>
      <w:marRight w:val="0"/>
      <w:marTop w:val="0"/>
      <w:marBottom w:val="0"/>
      <w:divBdr>
        <w:top w:val="none" w:sz="0" w:space="0" w:color="auto"/>
        <w:left w:val="none" w:sz="0" w:space="0" w:color="auto"/>
        <w:bottom w:val="none" w:sz="0" w:space="0" w:color="auto"/>
        <w:right w:val="none" w:sz="0" w:space="0" w:color="auto"/>
      </w:divBdr>
    </w:div>
    <w:div w:id="1929389001">
      <w:bodyDiv w:val="1"/>
      <w:marLeft w:val="0"/>
      <w:marRight w:val="0"/>
      <w:marTop w:val="0"/>
      <w:marBottom w:val="0"/>
      <w:divBdr>
        <w:top w:val="none" w:sz="0" w:space="0" w:color="auto"/>
        <w:left w:val="none" w:sz="0" w:space="0" w:color="auto"/>
        <w:bottom w:val="none" w:sz="0" w:space="0" w:color="auto"/>
        <w:right w:val="none" w:sz="0" w:space="0" w:color="auto"/>
      </w:divBdr>
    </w:div>
    <w:div w:id="205010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E37E411EAABA478EE6BED044582643" ma:contentTypeVersion="6" ma:contentTypeDescription="Kurkite naują dokumentą." ma:contentTypeScope="" ma:versionID="4980a337043e59ea364a07691478a7ef">
  <xsd:schema xmlns:xsd="http://www.w3.org/2001/XMLSchema" xmlns:xs="http://www.w3.org/2001/XMLSchema" xmlns:p="http://schemas.microsoft.com/office/2006/metadata/properties" targetNamespace="http://schemas.microsoft.com/office/2006/metadata/properties" ma:root="true" ma:fieldsID="c9a8331fef882e0636e3ed8988b5c8c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B5299-2EC3-4DE9-87AF-3DA0C75AF357}">
  <ds:schemaRefs>
    <ds:schemaRef ds:uri="http://schemas.microsoft.com/sharepoint/v3/contenttype/forms"/>
  </ds:schemaRefs>
</ds:datastoreItem>
</file>

<file path=customXml/itemProps2.xml><?xml version="1.0" encoding="utf-8"?>
<ds:datastoreItem xmlns:ds="http://schemas.openxmlformats.org/officeDocument/2006/customXml" ds:itemID="{AB348E90-62F8-450D-8970-A4C2939058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E287E7-CB18-44AB-A827-4449EE868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E6A8BE-E43E-48A1-B302-318730BE7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942</Words>
  <Characters>5374</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2021-08-13T10:52:00Z</dcterms:created>
  <dc:creator>Šimkūnaitė Ilona</dc:creator>
  <cp:lastModifiedBy>Aušra DUMBLIAUSKIENĖ</cp:lastModifiedBy>
  <dcterms:modified xsi:type="dcterms:W3CDTF">2021-08-13T10:59:00Z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0x010100D9E37E411EAABA478EE6BED044582643</vt:lpwstr>
  </property>
</Properties>
</file>