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4C0A8" w14:textId="77777777" w:rsidR="00423D13" w:rsidRDefault="00423D13" w:rsidP="006B1CE2">
      <w:pPr>
        <w:ind w:left="6480"/>
        <w:rPr>
          <w:b/>
          <w:szCs w:val="24"/>
        </w:rPr>
      </w:pPr>
      <w:r>
        <w:rPr>
          <w:b/>
          <w:szCs w:val="24"/>
        </w:rPr>
        <w:t>Projekto</w:t>
      </w:r>
    </w:p>
    <w:p w14:paraId="0E1FDD0D" w14:textId="77777777" w:rsidR="00423D13" w:rsidRDefault="00423D13" w:rsidP="006B1CE2">
      <w:pPr>
        <w:ind w:left="6480"/>
        <w:rPr>
          <w:b/>
          <w:szCs w:val="24"/>
        </w:rPr>
      </w:pPr>
      <w:r>
        <w:rPr>
          <w:b/>
          <w:szCs w:val="24"/>
        </w:rPr>
        <w:t>lyginamasis variantas</w:t>
      </w:r>
    </w:p>
    <w:p w14:paraId="77700466" w14:textId="77777777" w:rsidR="00F35C19" w:rsidRPr="007E40EA" w:rsidRDefault="00F35C19" w:rsidP="006B1CE2">
      <w:pPr>
        <w:rPr>
          <w:b/>
          <w:szCs w:val="24"/>
        </w:rPr>
      </w:pPr>
    </w:p>
    <w:p w14:paraId="1F65C49A" w14:textId="77777777" w:rsidR="007E40EA" w:rsidRDefault="007E40EA" w:rsidP="0041760A">
      <w:pPr>
        <w:jc w:val="center"/>
        <w:rPr>
          <w:b/>
          <w:szCs w:val="24"/>
        </w:rPr>
      </w:pPr>
      <w:r w:rsidRPr="007E40EA">
        <w:rPr>
          <w:b/>
          <w:szCs w:val="24"/>
        </w:rPr>
        <w:t>LIETUVOS RESPUBLIKOS VYRIAUSYBĖ</w:t>
      </w:r>
    </w:p>
    <w:p w14:paraId="1E34120D" w14:textId="77777777" w:rsidR="007E40EA" w:rsidRPr="007E40EA" w:rsidRDefault="007E40EA">
      <w:pPr>
        <w:jc w:val="center"/>
        <w:rPr>
          <w:b/>
          <w:szCs w:val="24"/>
        </w:rPr>
      </w:pPr>
    </w:p>
    <w:p w14:paraId="4EA548D9" w14:textId="77777777" w:rsidR="007E40EA" w:rsidRPr="007E40EA" w:rsidRDefault="007E40EA">
      <w:pPr>
        <w:jc w:val="center"/>
        <w:rPr>
          <w:b/>
          <w:szCs w:val="24"/>
        </w:rPr>
      </w:pPr>
      <w:r w:rsidRPr="007E40EA">
        <w:rPr>
          <w:b/>
          <w:szCs w:val="24"/>
        </w:rPr>
        <w:t>NUTARIMAS</w:t>
      </w:r>
    </w:p>
    <w:p w14:paraId="35E89BA7" w14:textId="77777777" w:rsidR="007E40EA" w:rsidRPr="002E7E33" w:rsidRDefault="007E40EA">
      <w:pPr>
        <w:jc w:val="center"/>
        <w:rPr>
          <w:b/>
          <w:bCs/>
          <w:szCs w:val="24"/>
        </w:rPr>
      </w:pPr>
      <w:r w:rsidRPr="002E7E33">
        <w:rPr>
          <w:b/>
          <w:bCs/>
          <w:szCs w:val="24"/>
        </w:rPr>
        <w:t xml:space="preserve">DĖL LIETUVOS RESPUBLIKOS VYRIAUSYBĖS </w:t>
      </w:r>
      <w:r w:rsidRPr="00C93779">
        <w:rPr>
          <w:b/>
          <w:bCs/>
          <w:szCs w:val="24"/>
        </w:rPr>
        <w:t>2001 M. GRUODŽIO 14 D. NUTARIMO NR. 1524 „</w:t>
      </w:r>
      <w:r w:rsidR="00596EE8" w:rsidRPr="006B1CE2">
        <w:rPr>
          <w:b/>
          <w:bCs/>
          <w:color w:val="000000"/>
          <w:szCs w:val="24"/>
          <w:shd w:val="clear" w:color="auto" w:fill="FFFFFF"/>
        </w:rPr>
        <w:t>DĖL VALSTYBĖS ILGALAIKIO MATERIALIOJO TURTO, VALSTYBĖS IR SAVIVALDYBIŲ NEKILNOJAMOJO TURTO NUOMOS</w:t>
      </w:r>
      <w:r w:rsidRPr="00C93779">
        <w:rPr>
          <w:b/>
          <w:bCs/>
          <w:szCs w:val="24"/>
        </w:rPr>
        <w:t>“ PAKEITIMO</w:t>
      </w:r>
    </w:p>
    <w:p w14:paraId="37A821F2" w14:textId="77777777" w:rsidR="0096537F" w:rsidRPr="007E40EA" w:rsidRDefault="0096537F">
      <w:pPr>
        <w:jc w:val="center"/>
        <w:rPr>
          <w:szCs w:val="24"/>
        </w:rPr>
      </w:pPr>
    </w:p>
    <w:p w14:paraId="482B174E" w14:textId="5F76C0A0" w:rsidR="007E40EA" w:rsidRPr="007E40EA" w:rsidRDefault="00123AAC">
      <w:pPr>
        <w:jc w:val="center"/>
        <w:rPr>
          <w:szCs w:val="24"/>
        </w:rPr>
      </w:pPr>
      <w:r w:rsidRPr="007E40EA">
        <w:rPr>
          <w:szCs w:val="24"/>
        </w:rPr>
        <w:t>20</w:t>
      </w:r>
      <w:r>
        <w:rPr>
          <w:szCs w:val="24"/>
        </w:rPr>
        <w:t>21</w:t>
      </w:r>
      <w:r w:rsidRPr="007E40EA">
        <w:rPr>
          <w:szCs w:val="24"/>
        </w:rPr>
        <w:t xml:space="preserve"> </w:t>
      </w:r>
      <w:r w:rsidR="007E40EA" w:rsidRPr="007E40EA">
        <w:rPr>
          <w:szCs w:val="24"/>
        </w:rPr>
        <w:t xml:space="preserve">m.                d. Nr. </w:t>
      </w:r>
    </w:p>
    <w:p w14:paraId="3829F5BC" w14:textId="77777777" w:rsidR="007E40EA" w:rsidRPr="007E40EA" w:rsidRDefault="007E40EA">
      <w:pPr>
        <w:jc w:val="center"/>
        <w:rPr>
          <w:szCs w:val="24"/>
        </w:rPr>
      </w:pPr>
      <w:r w:rsidRPr="007E40EA">
        <w:rPr>
          <w:szCs w:val="24"/>
        </w:rPr>
        <w:t>Vilnius</w:t>
      </w:r>
    </w:p>
    <w:p w14:paraId="3CC50470" w14:textId="77777777" w:rsidR="007E40EA" w:rsidRPr="007E40EA" w:rsidRDefault="007E40EA">
      <w:pPr>
        <w:rPr>
          <w:szCs w:val="24"/>
        </w:rPr>
      </w:pPr>
    </w:p>
    <w:p w14:paraId="6D48200A" w14:textId="77777777" w:rsidR="007E40EA" w:rsidRPr="002E7E33" w:rsidRDefault="007E40EA" w:rsidP="006B1CE2">
      <w:pPr>
        <w:spacing w:line="360" w:lineRule="atLeast"/>
        <w:ind w:firstLine="720"/>
        <w:jc w:val="both"/>
        <w:rPr>
          <w:szCs w:val="24"/>
          <w:lang w:val="pt-BR"/>
        </w:rPr>
      </w:pPr>
      <w:r w:rsidRPr="002E7E33">
        <w:rPr>
          <w:szCs w:val="24"/>
        </w:rPr>
        <w:t>Lietuvos Respublikos Vyriausybė</w:t>
      </w:r>
      <w:r w:rsidRPr="002E7E33">
        <w:rPr>
          <w:szCs w:val="24"/>
          <w:lang w:val="pt-BR"/>
        </w:rPr>
        <w:t xml:space="preserve"> n u t a </w:t>
      </w:r>
      <w:r w:rsidRPr="002E7E33">
        <w:rPr>
          <w:szCs w:val="24"/>
        </w:rPr>
        <w:t>r i a</w:t>
      </w:r>
      <w:r w:rsidRPr="002E7E33">
        <w:rPr>
          <w:szCs w:val="24"/>
          <w:lang w:val="pt-BR"/>
        </w:rPr>
        <w:t>:</w:t>
      </w:r>
    </w:p>
    <w:p w14:paraId="03021A4B" w14:textId="77777777" w:rsidR="00DA6346" w:rsidRPr="002E7E33" w:rsidRDefault="001D4049" w:rsidP="006B1CE2">
      <w:pPr>
        <w:spacing w:line="360" w:lineRule="atLeast"/>
        <w:ind w:firstLine="720"/>
        <w:jc w:val="both"/>
        <w:rPr>
          <w:rFonts w:eastAsia="Calibri"/>
          <w:szCs w:val="24"/>
        </w:rPr>
      </w:pPr>
      <w:r w:rsidRPr="002E7E33">
        <w:rPr>
          <w:rFonts w:eastAsia="Calibri"/>
          <w:szCs w:val="24"/>
        </w:rPr>
        <w:t xml:space="preserve">Pakeisti </w:t>
      </w:r>
      <w:r w:rsidR="00596EE8" w:rsidRPr="002E7E33">
        <w:rPr>
          <w:color w:val="000000"/>
          <w:szCs w:val="24"/>
          <w:shd w:val="clear" w:color="auto" w:fill="FFFFFF"/>
        </w:rPr>
        <w:t xml:space="preserve">Valstybės ilgalaikio materialiojo turto nuomos viešojo konkurso ir nuomos be konkurso organizavimo ir vykdymo tvarkos </w:t>
      </w:r>
      <w:r w:rsidR="00693EBC" w:rsidRPr="002E7E33">
        <w:rPr>
          <w:color w:val="000000"/>
          <w:szCs w:val="24"/>
          <w:shd w:val="clear" w:color="auto" w:fill="FFFFFF"/>
        </w:rPr>
        <w:t>apraš</w:t>
      </w:r>
      <w:r w:rsidR="00C93779">
        <w:rPr>
          <w:color w:val="000000"/>
          <w:szCs w:val="24"/>
          <w:shd w:val="clear" w:color="auto" w:fill="FFFFFF"/>
        </w:rPr>
        <w:t>ą</w:t>
      </w:r>
      <w:r w:rsidR="001F6F16" w:rsidRPr="002E7E33">
        <w:rPr>
          <w:rFonts w:eastAsia="Calibri"/>
          <w:color w:val="000000"/>
          <w:szCs w:val="24"/>
        </w:rPr>
        <w:t xml:space="preserve">, </w:t>
      </w:r>
      <w:r w:rsidR="00693EBC" w:rsidRPr="002E7E33">
        <w:rPr>
          <w:rFonts w:eastAsia="Calibri"/>
          <w:color w:val="000000"/>
          <w:szCs w:val="24"/>
        </w:rPr>
        <w:t>patvirtint</w:t>
      </w:r>
      <w:r w:rsidR="00C93779">
        <w:rPr>
          <w:rFonts w:eastAsia="Calibri"/>
          <w:color w:val="000000"/>
          <w:szCs w:val="24"/>
        </w:rPr>
        <w:t>ą</w:t>
      </w:r>
      <w:r w:rsidR="00693EBC" w:rsidRPr="002E7E33">
        <w:rPr>
          <w:rFonts w:eastAsia="Calibri"/>
          <w:color w:val="000000"/>
          <w:szCs w:val="24"/>
        </w:rPr>
        <w:t xml:space="preserve"> </w:t>
      </w:r>
      <w:r w:rsidR="001F6F16" w:rsidRPr="002E7E33">
        <w:rPr>
          <w:rFonts w:eastAsia="Calibri"/>
          <w:szCs w:val="24"/>
        </w:rPr>
        <w:t>Lietuvos Respublikos Vyriausybės 2001 m. gruodžio 14 d. nutarimu Nr. 1524 „</w:t>
      </w:r>
      <w:r w:rsidR="00596EE8" w:rsidRPr="002E7E33">
        <w:rPr>
          <w:bCs/>
          <w:color w:val="000000"/>
          <w:szCs w:val="24"/>
          <w:shd w:val="clear" w:color="auto" w:fill="FFFFFF"/>
        </w:rPr>
        <w:t>Dėl valstybės ilgalaikio materialiojo turto, valstybės ir savivaldybių nekilnojamojo turto nuomos</w:t>
      </w:r>
      <w:r w:rsidR="001F6F16" w:rsidRPr="002E7E33">
        <w:rPr>
          <w:rFonts w:eastAsia="Calibri"/>
          <w:szCs w:val="24"/>
        </w:rPr>
        <w:t>“</w:t>
      </w:r>
      <w:r w:rsidR="002F3129">
        <w:rPr>
          <w:rFonts w:eastAsia="Calibri"/>
          <w:szCs w:val="24"/>
        </w:rPr>
        <w:t>:</w:t>
      </w:r>
    </w:p>
    <w:p w14:paraId="02B77010" w14:textId="77777777" w:rsidR="002F3129" w:rsidRDefault="002F3129" w:rsidP="006C250D">
      <w:pPr>
        <w:tabs>
          <w:tab w:val="left" w:pos="851"/>
        </w:tabs>
        <w:spacing w:line="360" w:lineRule="atLeast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 Pakeisti 47 punktą</w:t>
      </w:r>
      <w:r w:rsidR="0060211E">
        <w:rPr>
          <w:rFonts w:eastAsia="Calibri"/>
          <w:szCs w:val="24"/>
        </w:rPr>
        <w:t xml:space="preserve"> ir</w:t>
      </w:r>
      <w:r w:rsidRPr="002E7E33">
        <w:rPr>
          <w:rFonts w:eastAsia="Calibri"/>
          <w:szCs w:val="24"/>
        </w:rPr>
        <w:t xml:space="preserve"> </w:t>
      </w:r>
      <w:r w:rsidR="0060211E">
        <w:rPr>
          <w:rFonts w:eastAsia="Calibri"/>
          <w:szCs w:val="24"/>
        </w:rPr>
        <w:t xml:space="preserve">jį </w:t>
      </w:r>
      <w:r w:rsidRPr="002E7E33">
        <w:rPr>
          <w:rFonts w:eastAsia="Calibri"/>
          <w:szCs w:val="24"/>
        </w:rPr>
        <w:t xml:space="preserve">išdėstyti taip: </w:t>
      </w:r>
    </w:p>
    <w:p w14:paraId="5252CDDC" w14:textId="18DB205A" w:rsidR="00415E20" w:rsidRPr="002E7E33" w:rsidRDefault="00415E20" w:rsidP="006C250D">
      <w:pPr>
        <w:tabs>
          <w:tab w:val="left" w:pos="851"/>
        </w:tabs>
        <w:spacing w:line="360" w:lineRule="atLeast"/>
        <w:ind w:firstLine="720"/>
        <w:jc w:val="both"/>
        <w:rPr>
          <w:rFonts w:eastAsia="Calibri"/>
          <w:szCs w:val="24"/>
        </w:rPr>
      </w:pPr>
      <w:r w:rsidRPr="002E7E33">
        <w:rPr>
          <w:rFonts w:eastAsia="Calibri"/>
          <w:szCs w:val="24"/>
        </w:rPr>
        <w:t>„</w:t>
      </w:r>
      <w:r w:rsidR="002E7E33">
        <w:rPr>
          <w:rFonts w:eastAsia="Calibri"/>
          <w:szCs w:val="24"/>
        </w:rPr>
        <w:t>47</w:t>
      </w:r>
      <w:r w:rsidRPr="002E7E33">
        <w:rPr>
          <w:rFonts w:eastAsia="Calibri"/>
          <w:szCs w:val="24"/>
        </w:rPr>
        <w:t xml:space="preserve">. </w:t>
      </w:r>
      <w:r w:rsidR="002E7E33" w:rsidRPr="002E7E33">
        <w:rPr>
          <w:rFonts w:eastAsia="Calibri"/>
          <w:szCs w:val="24"/>
        </w:rPr>
        <w:t>Valstybės turtas gali būti išnuomotas ne ilgesniam kaip 10 metų laikotarpiui (įskaitant nuomos termino pratęsimą), išskyrus atvejus</w:t>
      </w:r>
      <w:r w:rsidR="002E7E33" w:rsidRPr="0049204A">
        <w:rPr>
          <w:rFonts w:eastAsia="Calibri"/>
          <w:strike/>
          <w:szCs w:val="24"/>
        </w:rPr>
        <w:t xml:space="preserve"> kai</w:t>
      </w:r>
      <w:r w:rsidR="002E7E33" w:rsidRPr="0049204A">
        <w:rPr>
          <w:rFonts w:eastAsia="Calibri"/>
          <w:b/>
          <w:bCs/>
          <w:strike/>
          <w:szCs w:val="24"/>
        </w:rPr>
        <w:t> </w:t>
      </w:r>
      <w:r w:rsidR="002E7E33" w:rsidRPr="0049204A">
        <w:rPr>
          <w:rFonts w:eastAsia="Calibri"/>
          <w:strike/>
          <w:szCs w:val="24"/>
        </w:rPr>
        <w:t>įstatymai, tarptautinės sutartys ar tarptautiniai susitarimai</w:t>
      </w:r>
      <w:r w:rsidR="002E7E33" w:rsidRPr="0049204A">
        <w:rPr>
          <w:rFonts w:eastAsia="Calibri"/>
          <w:b/>
          <w:bCs/>
          <w:strike/>
          <w:szCs w:val="24"/>
        </w:rPr>
        <w:t> </w:t>
      </w:r>
      <w:r w:rsidR="002E7E33" w:rsidRPr="0049204A">
        <w:rPr>
          <w:rFonts w:eastAsia="Calibri"/>
          <w:strike/>
          <w:szCs w:val="24"/>
        </w:rPr>
        <w:t>nustato</w:t>
      </w:r>
      <w:r w:rsidR="002E7E33" w:rsidRPr="0049204A">
        <w:rPr>
          <w:rFonts w:eastAsia="Calibri"/>
          <w:b/>
          <w:bCs/>
          <w:strike/>
          <w:szCs w:val="24"/>
        </w:rPr>
        <w:t> </w:t>
      </w:r>
      <w:r w:rsidR="002E7E33" w:rsidRPr="0049204A">
        <w:rPr>
          <w:rFonts w:eastAsia="Calibri"/>
          <w:strike/>
          <w:szCs w:val="24"/>
        </w:rPr>
        <w:t>kitaip, taip pat atvejus, kai valstybės ilgalaikis materialusis turtas išnuomojamas įgyvendinant valstybei svarbius ekonominius</w:t>
      </w:r>
      <w:r w:rsidR="005B432C" w:rsidRPr="0049204A">
        <w:rPr>
          <w:b/>
          <w:bCs/>
          <w:strike/>
          <w:color w:val="000000"/>
        </w:rPr>
        <w:t xml:space="preserve"> </w:t>
      </w:r>
      <w:r w:rsidR="002E7E33" w:rsidRPr="0049204A">
        <w:rPr>
          <w:rFonts w:eastAsia="Calibri"/>
          <w:strike/>
          <w:szCs w:val="24"/>
        </w:rPr>
        <w:t>projektus, nuomos laikotarpį nustatant atsižvelgus į projekto investicijų grąžą ir projekto veiklos pobūdį</w:t>
      </w:r>
      <w:r w:rsidR="001D48CD" w:rsidRPr="001D48CD">
        <w:rPr>
          <w:rFonts w:eastAsia="Calibri"/>
          <w:b/>
          <w:szCs w:val="24"/>
        </w:rPr>
        <w:t>,</w:t>
      </w:r>
      <w:r w:rsidR="001D48CD">
        <w:rPr>
          <w:rFonts w:eastAsia="Calibri"/>
          <w:strike/>
          <w:szCs w:val="24"/>
        </w:rPr>
        <w:t xml:space="preserve"> </w:t>
      </w:r>
      <w:r w:rsidR="0049204A" w:rsidRPr="0049204A">
        <w:rPr>
          <w:rFonts w:eastAsia="Calibri"/>
          <w:b/>
          <w:szCs w:val="24"/>
        </w:rPr>
        <w:t xml:space="preserve">nurodytus </w:t>
      </w:r>
      <w:r w:rsidR="005137BF">
        <w:rPr>
          <w:b/>
          <w:color w:val="000000"/>
        </w:rPr>
        <w:t>Į</w:t>
      </w:r>
      <w:r w:rsidR="0049204A" w:rsidRPr="0049204A">
        <w:rPr>
          <w:b/>
          <w:color w:val="000000"/>
        </w:rPr>
        <w:t>statymo 15 straipsnio 5 dalyje</w:t>
      </w:r>
      <w:r w:rsidR="0049204A" w:rsidRPr="0049204A">
        <w:rPr>
          <w:color w:val="000000"/>
        </w:rPr>
        <w:t>.</w:t>
      </w:r>
      <w:r w:rsidR="002E7E33" w:rsidRPr="0049204A">
        <w:rPr>
          <w:rFonts w:eastAsia="Calibri"/>
          <w:szCs w:val="24"/>
        </w:rPr>
        <w:t xml:space="preserve"> </w:t>
      </w:r>
      <w:r w:rsidR="002E7E33" w:rsidRPr="002E7E33">
        <w:rPr>
          <w:rFonts w:eastAsia="Calibri"/>
          <w:szCs w:val="24"/>
        </w:rPr>
        <w:t xml:space="preserve">Pasibaigus nuomos terminui, su nuomininku, visiškai įvykdžiusiu pagal nuomos sutartį prisiimtus įsipareigojimus, nuomos sutartis gali būti atnaujinta Lietuvos Respublikos civilinio kodekso nustatyta tvarka. Kai atnaujinama valstybės </w:t>
      </w:r>
      <w:r w:rsidR="00637420" w:rsidRPr="00637420">
        <w:rPr>
          <w:rFonts w:eastAsia="Calibri"/>
          <w:b/>
          <w:szCs w:val="24"/>
        </w:rPr>
        <w:t>nekilnojamojo</w:t>
      </w:r>
      <w:r w:rsidR="00637420">
        <w:rPr>
          <w:rFonts w:eastAsia="Calibri"/>
          <w:szCs w:val="24"/>
        </w:rPr>
        <w:t xml:space="preserve"> </w:t>
      </w:r>
      <w:r w:rsidR="002E7E33" w:rsidRPr="002E7E33">
        <w:rPr>
          <w:rFonts w:eastAsia="Calibri"/>
          <w:szCs w:val="24"/>
        </w:rPr>
        <w:t xml:space="preserve">turto nuomos sutartis, valstybės turto valdytojas likus 3 mėnesiams iki nuomos termino pabaigos turi suderinti nuomos sutarties atnaujinimo galimybes su centralizuotai valdomo valstybės turto valdytoju ir užtikrinti, kad bendra nuomos trukmė nebūtų ilgesnė </w:t>
      </w:r>
      <w:r w:rsidR="00350856" w:rsidRPr="00350856">
        <w:rPr>
          <w:rFonts w:eastAsia="Calibri"/>
          <w:b/>
          <w:szCs w:val="24"/>
        </w:rPr>
        <w:t>kaip 10 metų, išskyrus atvejus, nurodytus</w:t>
      </w:r>
      <w:r w:rsidR="00350856">
        <w:rPr>
          <w:rFonts w:eastAsia="Calibri"/>
          <w:szCs w:val="24"/>
        </w:rPr>
        <w:t xml:space="preserve"> </w:t>
      </w:r>
      <w:r w:rsidR="002E7E33" w:rsidRPr="00350856">
        <w:rPr>
          <w:rFonts w:eastAsia="Calibri"/>
          <w:strike/>
          <w:szCs w:val="24"/>
        </w:rPr>
        <w:t>už</w:t>
      </w:r>
      <w:r w:rsidR="002E7E33" w:rsidRPr="002E7E33">
        <w:rPr>
          <w:rFonts w:eastAsia="Calibri"/>
          <w:szCs w:val="24"/>
        </w:rPr>
        <w:t xml:space="preserve"> Įstatymo 15 </w:t>
      </w:r>
      <w:r w:rsidR="002E7E33" w:rsidRPr="00350856">
        <w:rPr>
          <w:rFonts w:eastAsia="Calibri"/>
          <w:strike/>
          <w:szCs w:val="24"/>
        </w:rPr>
        <w:t>straipsnyje nustatytą</w:t>
      </w:r>
      <w:r w:rsidR="002E7E33" w:rsidRPr="002E7E33">
        <w:rPr>
          <w:rFonts w:eastAsia="Calibri"/>
          <w:szCs w:val="24"/>
        </w:rPr>
        <w:t xml:space="preserve"> </w:t>
      </w:r>
      <w:r w:rsidR="002E7E33" w:rsidRPr="00350856">
        <w:rPr>
          <w:rFonts w:eastAsia="Calibri"/>
          <w:strike/>
          <w:szCs w:val="24"/>
        </w:rPr>
        <w:t>terminą</w:t>
      </w:r>
      <w:r w:rsidR="00350856">
        <w:rPr>
          <w:rFonts w:eastAsia="Calibri"/>
          <w:szCs w:val="24"/>
        </w:rPr>
        <w:t xml:space="preserve"> </w:t>
      </w:r>
      <w:r w:rsidR="00350856" w:rsidRPr="00350856">
        <w:rPr>
          <w:rFonts w:eastAsia="Calibri"/>
          <w:b/>
          <w:szCs w:val="24"/>
        </w:rPr>
        <w:t>straipsnio 5 dalyje</w:t>
      </w:r>
      <w:r w:rsidR="002E7E33" w:rsidRPr="002E7E33">
        <w:rPr>
          <w:rFonts w:eastAsia="Calibri"/>
          <w:szCs w:val="24"/>
        </w:rPr>
        <w:t>.</w:t>
      </w:r>
      <w:r w:rsidR="0016465F" w:rsidRPr="002E7E33">
        <w:rPr>
          <w:rFonts w:eastAsia="Calibri"/>
          <w:szCs w:val="24"/>
        </w:rPr>
        <w:t>“</w:t>
      </w:r>
    </w:p>
    <w:p w14:paraId="4DB05CAA" w14:textId="77777777" w:rsidR="00F00291" w:rsidRPr="00223E57" w:rsidRDefault="00706AAA" w:rsidP="006C250D">
      <w:pPr>
        <w:spacing w:line="360" w:lineRule="atLeast"/>
        <w:ind w:firstLine="720"/>
        <w:jc w:val="both"/>
        <w:rPr>
          <w:color w:val="000000"/>
          <w:szCs w:val="24"/>
          <w:shd w:val="clear" w:color="auto" w:fill="FFFFFF"/>
        </w:rPr>
      </w:pPr>
      <w:r w:rsidRPr="00223E57">
        <w:rPr>
          <w:color w:val="000000"/>
          <w:szCs w:val="24"/>
          <w:shd w:val="clear" w:color="auto" w:fill="FFFFFF"/>
        </w:rPr>
        <w:t>2. Pakeisti 1 pried</w:t>
      </w:r>
      <w:r w:rsidR="00223E57" w:rsidRPr="00223E57">
        <w:rPr>
          <w:color w:val="000000"/>
          <w:szCs w:val="24"/>
          <w:shd w:val="clear" w:color="auto" w:fill="FFFFFF"/>
        </w:rPr>
        <w:t>o 6.2 papunktį ir jį išdėstyti taip:</w:t>
      </w:r>
    </w:p>
    <w:p w14:paraId="01DFBF9A" w14:textId="2974CD7A" w:rsidR="0060211E" w:rsidRDefault="00223E57" w:rsidP="006C250D">
      <w:pPr>
        <w:spacing w:line="360" w:lineRule="atLeast"/>
        <w:ind w:firstLine="720"/>
        <w:jc w:val="both"/>
        <w:rPr>
          <w:b/>
          <w:szCs w:val="24"/>
        </w:rPr>
      </w:pPr>
      <w:r w:rsidRPr="00223E57">
        <w:rPr>
          <w:color w:val="000000"/>
          <w:szCs w:val="24"/>
          <w:shd w:val="clear" w:color="auto" w:fill="FFFFFF"/>
        </w:rPr>
        <w:t xml:space="preserve">„6.2. </w:t>
      </w:r>
      <w:r w:rsidR="0060211E" w:rsidRPr="0060211E">
        <w:rPr>
          <w:color w:val="000000"/>
          <w:szCs w:val="24"/>
          <w:shd w:val="clear" w:color="auto" w:fill="FFFFFF"/>
        </w:rPr>
        <w:t xml:space="preserve">Nuomininkas, per visą nuomos terminą laikęsis savo įsipareigojimų pagal Sutartį, nuomos terminui pasibaigus turės pirmenybės teisę prieš kitus asmenis </w:t>
      </w:r>
      <w:r w:rsidR="0060211E" w:rsidRPr="00350856">
        <w:rPr>
          <w:strike/>
          <w:color w:val="000000"/>
          <w:szCs w:val="24"/>
          <w:shd w:val="clear" w:color="auto" w:fill="FFFFFF"/>
        </w:rPr>
        <w:t>sudaryti naują</w:t>
      </w:r>
      <w:r w:rsidR="0060211E" w:rsidRPr="0060211E">
        <w:rPr>
          <w:color w:val="000000"/>
          <w:szCs w:val="24"/>
          <w:shd w:val="clear" w:color="auto" w:fill="FFFFFF"/>
        </w:rPr>
        <w:t xml:space="preserve"> </w:t>
      </w:r>
      <w:r w:rsidR="00350856">
        <w:rPr>
          <w:color w:val="000000"/>
          <w:szCs w:val="24"/>
          <w:shd w:val="clear" w:color="auto" w:fill="FFFFFF"/>
        </w:rPr>
        <w:t xml:space="preserve"> </w:t>
      </w:r>
      <w:r w:rsidR="00350856" w:rsidRPr="00350856">
        <w:rPr>
          <w:b/>
          <w:color w:val="000000"/>
          <w:szCs w:val="24"/>
          <w:shd w:val="clear" w:color="auto" w:fill="FFFFFF"/>
        </w:rPr>
        <w:t xml:space="preserve">atnaujinti </w:t>
      </w:r>
      <w:r w:rsidR="0060211E" w:rsidRPr="0060211E">
        <w:rPr>
          <w:color w:val="000000"/>
          <w:szCs w:val="24"/>
          <w:shd w:val="clear" w:color="auto" w:fill="FFFFFF"/>
        </w:rPr>
        <w:t xml:space="preserve">turto nuomos sutartį </w:t>
      </w:r>
      <w:r w:rsidR="0060211E" w:rsidRPr="00350856">
        <w:rPr>
          <w:strike/>
          <w:color w:val="000000"/>
          <w:szCs w:val="24"/>
          <w:shd w:val="clear" w:color="auto" w:fill="FFFFFF"/>
        </w:rPr>
        <w:t>papildomam terminui</w:t>
      </w:r>
      <w:r w:rsidR="0060211E" w:rsidRPr="0060211E">
        <w:rPr>
          <w:color w:val="000000"/>
          <w:szCs w:val="24"/>
          <w:shd w:val="clear" w:color="auto" w:fill="FFFFFF"/>
        </w:rPr>
        <w:t>. Nuomotojas privalo užtikrinti, kad turto nuomos sutarties atnaujinimo atveju bendra nuomos trukmė nebūtų ilgesnė</w:t>
      </w:r>
      <w:r w:rsidR="0060211E" w:rsidRPr="00320A26">
        <w:rPr>
          <w:color w:val="000000"/>
          <w:szCs w:val="24"/>
          <w:shd w:val="clear" w:color="auto" w:fill="FFFFFF"/>
        </w:rPr>
        <w:t xml:space="preserve"> kaip</w:t>
      </w:r>
      <w:r w:rsidR="0060211E" w:rsidRPr="0060211E">
        <w:rPr>
          <w:strike/>
          <w:color w:val="000000"/>
          <w:szCs w:val="24"/>
          <w:shd w:val="clear" w:color="auto" w:fill="FFFFFF"/>
        </w:rPr>
        <w:t xml:space="preserve"> 10 metų</w:t>
      </w:r>
      <w:r w:rsidR="0060211E">
        <w:rPr>
          <w:color w:val="000000"/>
          <w:szCs w:val="24"/>
          <w:shd w:val="clear" w:color="auto" w:fill="FFFFFF"/>
        </w:rPr>
        <w:t xml:space="preserve"> </w:t>
      </w:r>
      <w:r w:rsidR="0060211E" w:rsidRPr="0060211E">
        <w:rPr>
          <w:b/>
          <w:szCs w:val="24"/>
        </w:rPr>
        <w:t>__________________________________</w:t>
      </w:r>
      <w:r w:rsidR="0060211E">
        <w:rPr>
          <w:b/>
          <w:szCs w:val="24"/>
        </w:rPr>
        <w:t>_________________________________________</w:t>
      </w:r>
      <w:r w:rsidR="0060211E" w:rsidRPr="0060211E">
        <w:rPr>
          <w:szCs w:val="24"/>
        </w:rPr>
        <w:t>.</w:t>
      </w:r>
    </w:p>
    <w:p w14:paraId="7FC62240" w14:textId="053C74B2" w:rsidR="0060211E" w:rsidRDefault="0060211E" w:rsidP="007639F5">
      <w:pPr>
        <w:jc w:val="center"/>
        <w:rPr>
          <w:color w:val="000000"/>
          <w:szCs w:val="24"/>
          <w:shd w:val="clear" w:color="auto" w:fill="FFFFFF"/>
        </w:rPr>
      </w:pPr>
      <w:r w:rsidRPr="0060211E">
        <w:rPr>
          <w:b/>
          <w:color w:val="000000"/>
          <w:sz w:val="16"/>
          <w:szCs w:val="16"/>
          <w:shd w:val="clear" w:color="auto" w:fill="FFFFFF"/>
        </w:rPr>
        <w:t>(</w:t>
      </w:r>
      <w:r>
        <w:rPr>
          <w:b/>
          <w:color w:val="000000"/>
          <w:sz w:val="16"/>
          <w:szCs w:val="16"/>
          <w:shd w:val="clear" w:color="auto" w:fill="FFFFFF"/>
        </w:rPr>
        <w:t>nurodomas turto nuomos terminas</w:t>
      </w:r>
      <w:r w:rsidR="00BA3E2B">
        <w:rPr>
          <w:b/>
          <w:color w:val="000000"/>
          <w:sz w:val="16"/>
          <w:szCs w:val="16"/>
          <w:shd w:val="clear" w:color="auto" w:fill="FFFFFF"/>
        </w:rPr>
        <w:t xml:space="preserve">, nustatytas pagal </w:t>
      </w:r>
      <w:r w:rsidR="00BA3E2B" w:rsidRPr="00BA3E2B">
        <w:rPr>
          <w:b/>
          <w:color w:val="000000"/>
          <w:sz w:val="16"/>
          <w:szCs w:val="16"/>
          <w:shd w:val="clear" w:color="auto" w:fill="FFFFFF"/>
        </w:rPr>
        <w:t>Lietuvos Respublikos valstybės ir savivaldybių turto valdymo, naudojimo ir disponavimo juo</w:t>
      </w:r>
      <w:r w:rsidRPr="0060211E">
        <w:rPr>
          <w:b/>
          <w:color w:val="000000"/>
          <w:sz w:val="16"/>
          <w:szCs w:val="16"/>
          <w:shd w:val="clear" w:color="auto" w:fill="FFFFFF"/>
        </w:rPr>
        <w:t xml:space="preserve"> įstatymo 15 straipsnio 5 dal</w:t>
      </w:r>
      <w:r>
        <w:rPr>
          <w:b/>
          <w:color w:val="000000"/>
          <w:sz w:val="16"/>
          <w:szCs w:val="16"/>
          <w:shd w:val="clear" w:color="auto" w:fill="FFFFFF"/>
        </w:rPr>
        <w:t>į</w:t>
      </w:r>
      <w:r w:rsidRPr="0060211E">
        <w:rPr>
          <w:b/>
          <w:color w:val="000000"/>
          <w:sz w:val="16"/>
          <w:szCs w:val="16"/>
          <w:shd w:val="clear" w:color="auto" w:fill="FFFFFF"/>
        </w:rPr>
        <w:t>)</w:t>
      </w:r>
      <w:r w:rsidRPr="0060211E">
        <w:rPr>
          <w:color w:val="000000"/>
          <w:szCs w:val="24"/>
          <w:shd w:val="clear" w:color="auto" w:fill="FFFFFF"/>
        </w:rPr>
        <w:t>.</w:t>
      </w:r>
    </w:p>
    <w:p w14:paraId="6F1CF101" w14:textId="57F42897" w:rsidR="0060211E" w:rsidRPr="0060211E" w:rsidRDefault="0060211E" w:rsidP="006C250D">
      <w:pPr>
        <w:spacing w:line="360" w:lineRule="atLeast"/>
        <w:jc w:val="both"/>
        <w:rPr>
          <w:b/>
          <w:color w:val="000000"/>
          <w:szCs w:val="24"/>
          <w:shd w:val="clear" w:color="auto" w:fill="FFFFFF"/>
        </w:rPr>
      </w:pPr>
      <w:r w:rsidRPr="0060211E">
        <w:rPr>
          <w:color w:val="000000"/>
          <w:szCs w:val="24"/>
          <w:shd w:val="clear" w:color="auto" w:fill="FFFFFF"/>
        </w:rPr>
        <w:t>Nuomotojas ne vėliau kaip prieš 2 (du) mėnesius iki nuomos termino pabaigos raštu informuoja nuomininką apie siūlymą</w:t>
      </w:r>
      <w:r w:rsidR="00350856">
        <w:rPr>
          <w:color w:val="000000"/>
          <w:szCs w:val="24"/>
          <w:shd w:val="clear" w:color="auto" w:fill="FFFFFF"/>
        </w:rPr>
        <w:t xml:space="preserve"> </w:t>
      </w:r>
      <w:r w:rsidRPr="00350856">
        <w:rPr>
          <w:strike/>
          <w:color w:val="000000"/>
          <w:szCs w:val="24"/>
          <w:shd w:val="clear" w:color="auto" w:fill="FFFFFF"/>
        </w:rPr>
        <w:t>sudaryti naują</w:t>
      </w:r>
      <w:r w:rsidR="00123AAC" w:rsidRPr="00123AAC">
        <w:rPr>
          <w:b/>
          <w:color w:val="000000"/>
          <w:szCs w:val="24"/>
          <w:shd w:val="clear" w:color="auto" w:fill="FFFFFF"/>
        </w:rPr>
        <w:t xml:space="preserve"> </w:t>
      </w:r>
      <w:r w:rsidR="00123AAC" w:rsidRPr="00350856">
        <w:rPr>
          <w:b/>
          <w:color w:val="000000"/>
          <w:szCs w:val="24"/>
          <w:shd w:val="clear" w:color="auto" w:fill="FFFFFF"/>
        </w:rPr>
        <w:t>atnaujinti</w:t>
      </w:r>
      <w:r w:rsidRPr="0060211E">
        <w:rPr>
          <w:color w:val="000000"/>
          <w:szCs w:val="24"/>
          <w:shd w:val="clear" w:color="auto" w:fill="FFFFFF"/>
        </w:rPr>
        <w:t xml:space="preserve"> turto nuomos sutartį </w:t>
      </w:r>
      <w:r w:rsidRPr="00B16651">
        <w:rPr>
          <w:strike/>
          <w:color w:val="000000"/>
          <w:szCs w:val="24"/>
          <w:shd w:val="clear" w:color="auto" w:fill="FFFFFF"/>
        </w:rPr>
        <w:t>papildomam terminui</w:t>
      </w:r>
      <w:r w:rsidRPr="0060211E">
        <w:rPr>
          <w:color w:val="000000"/>
          <w:szCs w:val="24"/>
          <w:shd w:val="clear" w:color="auto" w:fill="FFFFFF"/>
        </w:rPr>
        <w:t>, nurodydamas nuomos terminą</w:t>
      </w:r>
      <w:r w:rsidRPr="00787212">
        <w:rPr>
          <w:strike/>
          <w:color w:val="000000"/>
          <w:szCs w:val="24"/>
          <w:shd w:val="clear" w:color="auto" w:fill="FFFFFF"/>
        </w:rPr>
        <w:t xml:space="preserve">, nuomos mokestį ir kitas nuomos </w:t>
      </w:r>
      <w:r w:rsidRPr="00787212">
        <w:rPr>
          <w:strike/>
          <w:color w:val="000000"/>
          <w:szCs w:val="24"/>
          <w:shd w:val="clear" w:color="auto" w:fill="FFFFFF"/>
        </w:rPr>
        <w:lastRenderedPageBreak/>
        <w:t>sąlygas, kurias nuomotojas laiko esant svarbiomis</w:t>
      </w:r>
      <w:r w:rsidRPr="0060211E">
        <w:rPr>
          <w:color w:val="000000"/>
          <w:szCs w:val="24"/>
          <w:shd w:val="clear" w:color="auto" w:fill="FFFFFF"/>
        </w:rPr>
        <w:t>. Nuomininkas privalo ne vėliau kaip per 1</w:t>
      </w:r>
      <w:r w:rsidR="003959A6">
        <w:rPr>
          <w:color w:val="000000"/>
          <w:szCs w:val="24"/>
          <w:shd w:val="clear" w:color="auto" w:fill="FFFFFF"/>
        </w:rPr>
        <w:t> </w:t>
      </w:r>
      <w:bookmarkStart w:id="0" w:name="_GoBack"/>
      <w:bookmarkEnd w:id="0"/>
      <w:r w:rsidRPr="0060211E">
        <w:rPr>
          <w:color w:val="000000"/>
          <w:szCs w:val="24"/>
          <w:shd w:val="clear" w:color="auto" w:fill="FFFFFF"/>
        </w:rPr>
        <w:t xml:space="preserve">(vieną) mėnesį nuo nuomotojo pranešimo gavimo dienos raštu atsakyti nuomotojui, ar sutinka </w:t>
      </w:r>
      <w:r w:rsidRPr="00123AAC">
        <w:rPr>
          <w:strike/>
          <w:color w:val="000000"/>
          <w:szCs w:val="24"/>
          <w:shd w:val="clear" w:color="auto" w:fill="FFFFFF"/>
        </w:rPr>
        <w:t>sudaryti</w:t>
      </w:r>
      <w:r w:rsidRPr="0060211E">
        <w:rPr>
          <w:color w:val="000000"/>
          <w:szCs w:val="24"/>
          <w:shd w:val="clear" w:color="auto" w:fill="FFFFFF"/>
        </w:rPr>
        <w:t xml:space="preserve"> </w:t>
      </w:r>
      <w:r w:rsidR="00123AAC" w:rsidRPr="00350856">
        <w:rPr>
          <w:b/>
          <w:color w:val="000000"/>
          <w:szCs w:val="24"/>
          <w:shd w:val="clear" w:color="auto" w:fill="FFFFFF"/>
        </w:rPr>
        <w:t>atnaujinti</w:t>
      </w:r>
      <w:r w:rsidR="00123AAC" w:rsidRPr="0060211E">
        <w:rPr>
          <w:color w:val="000000"/>
          <w:szCs w:val="24"/>
          <w:shd w:val="clear" w:color="auto" w:fill="FFFFFF"/>
        </w:rPr>
        <w:t xml:space="preserve"> </w:t>
      </w:r>
      <w:r w:rsidRPr="0060211E">
        <w:rPr>
          <w:color w:val="000000"/>
          <w:szCs w:val="24"/>
          <w:shd w:val="clear" w:color="auto" w:fill="FFFFFF"/>
        </w:rPr>
        <w:t xml:space="preserve">turto nuomos sutartį </w:t>
      </w:r>
      <w:r w:rsidRPr="00B16651">
        <w:rPr>
          <w:strike/>
          <w:color w:val="000000"/>
          <w:szCs w:val="24"/>
          <w:shd w:val="clear" w:color="auto" w:fill="FFFFFF"/>
        </w:rPr>
        <w:t>papildomam terminui</w:t>
      </w:r>
      <w:r w:rsidRPr="0060211E">
        <w:rPr>
          <w:color w:val="000000"/>
          <w:szCs w:val="24"/>
          <w:shd w:val="clear" w:color="auto" w:fill="FFFFFF"/>
        </w:rPr>
        <w:t xml:space="preserve">. Nuomininkui raštu neatsakius nuomotojui per 1 (vieną) mėnesį nuo pranešimo iš nuomotojo gavimo dienos, laikoma, kad nuomininkas atsisako </w:t>
      </w:r>
      <w:r w:rsidRPr="00123AAC">
        <w:rPr>
          <w:strike/>
          <w:color w:val="000000"/>
          <w:szCs w:val="24"/>
          <w:shd w:val="clear" w:color="auto" w:fill="FFFFFF"/>
        </w:rPr>
        <w:t>sudaryti</w:t>
      </w:r>
      <w:r w:rsidR="00123AAC" w:rsidRPr="00123AAC">
        <w:rPr>
          <w:b/>
          <w:color w:val="000000"/>
          <w:szCs w:val="24"/>
          <w:shd w:val="clear" w:color="auto" w:fill="FFFFFF"/>
        </w:rPr>
        <w:t xml:space="preserve"> </w:t>
      </w:r>
      <w:r w:rsidR="00123AAC" w:rsidRPr="00350856">
        <w:rPr>
          <w:b/>
          <w:color w:val="000000"/>
          <w:szCs w:val="24"/>
          <w:shd w:val="clear" w:color="auto" w:fill="FFFFFF"/>
        </w:rPr>
        <w:t>atnaujinti</w:t>
      </w:r>
      <w:r w:rsidRPr="0060211E">
        <w:rPr>
          <w:color w:val="000000"/>
          <w:szCs w:val="24"/>
          <w:shd w:val="clear" w:color="auto" w:fill="FFFFFF"/>
        </w:rPr>
        <w:t xml:space="preserve"> turto nuomos sutartį </w:t>
      </w:r>
      <w:r w:rsidRPr="00B16651">
        <w:rPr>
          <w:strike/>
          <w:color w:val="000000"/>
          <w:szCs w:val="24"/>
          <w:shd w:val="clear" w:color="auto" w:fill="FFFFFF"/>
        </w:rPr>
        <w:t>papildomam terminui</w:t>
      </w:r>
      <w:r w:rsidRPr="0060211E">
        <w:rPr>
          <w:color w:val="000000"/>
          <w:szCs w:val="24"/>
          <w:shd w:val="clear" w:color="auto" w:fill="FFFFFF"/>
        </w:rPr>
        <w:t xml:space="preserve"> </w:t>
      </w:r>
      <w:r w:rsidRPr="00787212">
        <w:rPr>
          <w:strike/>
          <w:color w:val="000000"/>
          <w:szCs w:val="24"/>
          <w:shd w:val="clear" w:color="auto" w:fill="FFFFFF"/>
        </w:rPr>
        <w:t>nuomotojo pasiūlytomis sąlygomis</w:t>
      </w:r>
      <w:r w:rsidR="00D25E10">
        <w:rPr>
          <w:color w:val="000000"/>
          <w:szCs w:val="24"/>
          <w:shd w:val="clear" w:color="auto" w:fill="FFFFFF"/>
        </w:rPr>
        <w:t>.“</w:t>
      </w:r>
    </w:p>
    <w:p w14:paraId="44569897" w14:textId="77777777" w:rsidR="0011546A" w:rsidRPr="00255509" w:rsidRDefault="00C23360" w:rsidP="001D4049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4928C1FB" w14:textId="77777777" w:rsidR="00EE469E" w:rsidRPr="00255509" w:rsidRDefault="00EE469E">
      <w:pPr>
        <w:tabs>
          <w:tab w:val="left" w:pos="6379"/>
        </w:tabs>
        <w:rPr>
          <w:szCs w:val="24"/>
        </w:rPr>
      </w:pPr>
      <w:r w:rsidRPr="00255509">
        <w:rPr>
          <w:szCs w:val="24"/>
        </w:rPr>
        <w:t>Ministras Pirmininkas</w:t>
      </w:r>
      <w:r w:rsidRPr="00255509">
        <w:rPr>
          <w:szCs w:val="24"/>
        </w:rPr>
        <w:tab/>
      </w:r>
    </w:p>
    <w:p w14:paraId="3BA68DF4" w14:textId="77777777" w:rsidR="00EE469E" w:rsidRPr="00255509" w:rsidRDefault="00EE469E">
      <w:pPr>
        <w:tabs>
          <w:tab w:val="left" w:pos="6379"/>
        </w:tabs>
        <w:rPr>
          <w:szCs w:val="24"/>
        </w:rPr>
      </w:pPr>
    </w:p>
    <w:p w14:paraId="7FA0A653" w14:textId="77777777" w:rsidR="00526804" w:rsidRPr="00255509" w:rsidRDefault="00526804">
      <w:pPr>
        <w:tabs>
          <w:tab w:val="left" w:pos="6379"/>
        </w:tabs>
        <w:rPr>
          <w:szCs w:val="24"/>
        </w:rPr>
      </w:pPr>
    </w:p>
    <w:p w14:paraId="5119B271" w14:textId="77777777" w:rsidR="00EE469E" w:rsidRPr="00255509" w:rsidRDefault="00EE469E">
      <w:pPr>
        <w:pStyle w:val="Antrats"/>
        <w:tabs>
          <w:tab w:val="clear" w:pos="4153"/>
          <w:tab w:val="clear" w:pos="8306"/>
          <w:tab w:val="left" w:pos="6379"/>
        </w:tabs>
        <w:rPr>
          <w:szCs w:val="24"/>
        </w:rPr>
      </w:pPr>
      <w:r w:rsidRPr="00255509">
        <w:rPr>
          <w:szCs w:val="24"/>
        </w:rPr>
        <w:t>Finansų ministr</w:t>
      </w:r>
      <w:r w:rsidR="00A54E5B" w:rsidRPr="00255509">
        <w:rPr>
          <w:szCs w:val="24"/>
        </w:rPr>
        <w:t>as</w:t>
      </w:r>
      <w:r w:rsidRPr="00255509">
        <w:rPr>
          <w:szCs w:val="24"/>
        </w:rPr>
        <w:tab/>
      </w:r>
    </w:p>
    <w:p w14:paraId="61DF6F4B" w14:textId="77777777" w:rsidR="00C673FB" w:rsidRDefault="00F45574" w:rsidP="00713A16">
      <w:pPr>
        <w:jc w:val="both"/>
        <w:rPr>
          <w:sz w:val="20"/>
          <w:lang w:eastAsia="lt-LT"/>
        </w:rPr>
      </w:pPr>
      <w:r w:rsidRPr="00F45574">
        <w:rPr>
          <w:szCs w:val="24"/>
          <w:lang w:val="en-GB" w:eastAsia="lt-LT"/>
        </w:rPr>
        <w:t xml:space="preserve"> </w:t>
      </w:r>
    </w:p>
    <w:sectPr w:rsidR="00C673FB" w:rsidSect="008E7F50">
      <w:headerReference w:type="default" r:id="rId9"/>
      <w:pgSz w:w="11906" w:h="16838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E8DCA" w14:textId="77777777" w:rsidR="006C2D2F" w:rsidRDefault="006C2D2F">
      <w:r>
        <w:separator/>
      </w:r>
    </w:p>
  </w:endnote>
  <w:endnote w:type="continuationSeparator" w:id="0">
    <w:p w14:paraId="511A873E" w14:textId="77777777" w:rsidR="006C2D2F" w:rsidRDefault="006C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FD015" w14:textId="77777777" w:rsidR="006C2D2F" w:rsidRDefault="006C2D2F">
      <w:r>
        <w:separator/>
      </w:r>
    </w:p>
  </w:footnote>
  <w:footnote w:type="continuationSeparator" w:id="0">
    <w:p w14:paraId="3F54A761" w14:textId="77777777" w:rsidR="006C2D2F" w:rsidRDefault="006C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CE113" w14:textId="77777777" w:rsidR="008E7F50" w:rsidRDefault="008E7F5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639F5">
      <w:rPr>
        <w:noProof/>
      </w:rPr>
      <w:t>2</w:t>
    </w:r>
    <w:r>
      <w:fldChar w:fldCharType="end"/>
    </w:r>
  </w:p>
  <w:p w14:paraId="78637642" w14:textId="77777777" w:rsidR="008E7F50" w:rsidRDefault="008E7F5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0F2"/>
    <w:multiLevelType w:val="hybridMultilevel"/>
    <w:tmpl w:val="BE44CE4E"/>
    <w:lvl w:ilvl="0" w:tplc="F8DCB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F80568"/>
    <w:multiLevelType w:val="hybridMultilevel"/>
    <w:tmpl w:val="68C852B8"/>
    <w:lvl w:ilvl="0" w:tplc="717E5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1341E8"/>
    <w:multiLevelType w:val="hybridMultilevel"/>
    <w:tmpl w:val="44E0A9DA"/>
    <w:lvl w:ilvl="0" w:tplc="B53C5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D749B1"/>
    <w:multiLevelType w:val="hybridMultilevel"/>
    <w:tmpl w:val="CE8421D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412FC"/>
    <w:multiLevelType w:val="multilevel"/>
    <w:tmpl w:val="855A5BCC"/>
    <w:lvl w:ilvl="0">
      <w:start w:val="1"/>
      <w:numFmt w:val="decimal"/>
      <w:pStyle w:val="NR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mutis Prišmantas">
    <w15:presenceInfo w15:providerId="AD" w15:userId="S::ramutis.prismantas@lrv.lt::74e5e9ff-4207-4574-a189-244aff6ade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9E"/>
    <w:rsid w:val="0000439F"/>
    <w:rsid w:val="00014094"/>
    <w:rsid w:val="00032D37"/>
    <w:rsid w:val="00044F63"/>
    <w:rsid w:val="00050476"/>
    <w:rsid w:val="000611FE"/>
    <w:rsid w:val="00062866"/>
    <w:rsid w:val="0006370D"/>
    <w:rsid w:val="00075C1E"/>
    <w:rsid w:val="0008297F"/>
    <w:rsid w:val="00084F97"/>
    <w:rsid w:val="000A5730"/>
    <w:rsid w:val="000B2F86"/>
    <w:rsid w:val="000C074D"/>
    <w:rsid w:val="000C2ED2"/>
    <w:rsid w:val="000D533F"/>
    <w:rsid w:val="0010175B"/>
    <w:rsid w:val="00103341"/>
    <w:rsid w:val="0011072C"/>
    <w:rsid w:val="00112A66"/>
    <w:rsid w:val="0011546A"/>
    <w:rsid w:val="00120D9F"/>
    <w:rsid w:val="00123AAC"/>
    <w:rsid w:val="00143A07"/>
    <w:rsid w:val="00143F11"/>
    <w:rsid w:val="001518B3"/>
    <w:rsid w:val="001553F1"/>
    <w:rsid w:val="0015724D"/>
    <w:rsid w:val="001634E8"/>
    <w:rsid w:val="0016465F"/>
    <w:rsid w:val="00173AAF"/>
    <w:rsid w:val="0019093D"/>
    <w:rsid w:val="001925CD"/>
    <w:rsid w:val="00196067"/>
    <w:rsid w:val="001A0442"/>
    <w:rsid w:val="001D2E81"/>
    <w:rsid w:val="001D4049"/>
    <w:rsid w:val="001D48CD"/>
    <w:rsid w:val="001D66D7"/>
    <w:rsid w:val="001E61A7"/>
    <w:rsid w:val="001F6A49"/>
    <w:rsid w:val="001F6F16"/>
    <w:rsid w:val="00205CAB"/>
    <w:rsid w:val="00211BE4"/>
    <w:rsid w:val="00223E57"/>
    <w:rsid w:val="00251C99"/>
    <w:rsid w:val="00255509"/>
    <w:rsid w:val="00264B87"/>
    <w:rsid w:val="0029665B"/>
    <w:rsid w:val="002A27EA"/>
    <w:rsid w:val="002C24F0"/>
    <w:rsid w:val="002C7C1E"/>
    <w:rsid w:val="002C7F38"/>
    <w:rsid w:val="002D6279"/>
    <w:rsid w:val="002E7E33"/>
    <w:rsid w:val="002F3129"/>
    <w:rsid w:val="002F6111"/>
    <w:rsid w:val="002F7812"/>
    <w:rsid w:val="0030286E"/>
    <w:rsid w:val="00305522"/>
    <w:rsid w:val="003149D2"/>
    <w:rsid w:val="00320A26"/>
    <w:rsid w:val="003304F0"/>
    <w:rsid w:val="003346F2"/>
    <w:rsid w:val="0034079B"/>
    <w:rsid w:val="00344AFA"/>
    <w:rsid w:val="00350856"/>
    <w:rsid w:val="00357C39"/>
    <w:rsid w:val="00380C40"/>
    <w:rsid w:val="00381D46"/>
    <w:rsid w:val="00384B4D"/>
    <w:rsid w:val="00391018"/>
    <w:rsid w:val="003959A6"/>
    <w:rsid w:val="003A5EF4"/>
    <w:rsid w:val="003C302E"/>
    <w:rsid w:val="003C39EB"/>
    <w:rsid w:val="00404A66"/>
    <w:rsid w:val="00414A48"/>
    <w:rsid w:val="00414EF6"/>
    <w:rsid w:val="00415E20"/>
    <w:rsid w:val="0041760A"/>
    <w:rsid w:val="00423D13"/>
    <w:rsid w:val="00436357"/>
    <w:rsid w:val="00441232"/>
    <w:rsid w:val="00442608"/>
    <w:rsid w:val="00447710"/>
    <w:rsid w:val="00447EE1"/>
    <w:rsid w:val="00452ACC"/>
    <w:rsid w:val="0045361B"/>
    <w:rsid w:val="00465C73"/>
    <w:rsid w:val="00486322"/>
    <w:rsid w:val="0049204A"/>
    <w:rsid w:val="00497FB9"/>
    <w:rsid w:val="004A63E7"/>
    <w:rsid w:val="004B2A6C"/>
    <w:rsid w:val="004D2FFC"/>
    <w:rsid w:val="004F31AA"/>
    <w:rsid w:val="004F74F3"/>
    <w:rsid w:val="00501153"/>
    <w:rsid w:val="00502E53"/>
    <w:rsid w:val="00503153"/>
    <w:rsid w:val="00506C59"/>
    <w:rsid w:val="005137BF"/>
    <w:rsid w:val="0051417E"/>
    <w:rsid w:val="005163E2"/>
    <w:rsid w:val="0052131A"/>
    <w:rsid w:val="005228D6"/>
    <w:rsid w:val="00526804"/>
    <w:rsid w:val="00547692"/>
    <w:rsid w:val="00550515"/>
    <w:rsid w:val="00596372"/>
    <w:rsid w:val="00596EE8"/>
    <w:rsid w:val="005B156D"/>
    <w:rsid w:val="005B432C"/>
    <w:rsid w:val="005B4B5B"/>
    <w:rsid w:val="005C0A5E"/>
    <w:rsid w:val="006002FB"/>
    <w:rsid w:val="0060211E"/>
    <w:rsid w:val="00617291"/>
    <w:rsid w:val="00620726"/>
    <w:rsid w:val="00637420"/>
    <w:rsid w:val="0064124B"/>
    <w:rsid w:val="006457E7"/>
    <w:rsid w:val="0065794B"/>
    <w:rsid w:val="00674ED9"/>
    <w:rsid w:val="006858B5"/>
    <w:rsid w:val="00693EBC"/>
    <w:rsid w:val="006A1166"/>
    <w:rsid w:val="006A7CC3"/>
    <w:rsid w:val="006B1CE2"/>
    <w:rsid w:val="006B5DBC"/>
    <w:rsid w:val="006C250D"/>
    <w:rsid w:val="006C2D2F"/>
    <w:rsid w:val="006E3C52"/>
    <w:rsid w:val="006E7B04"/>
    <w:rsid w:val="00706AAA"/>
    <w:rsid w:val="00707D93"/>
    <w:rsid w:val="0071157E"/>
    <w:rsid w:val="00713A16"/>
    <w:rsid w:val="00713A47"/>
    <w:rsid w:val="00725195"/>
    <w:rsid w:val="0074607A"/>
    <w:rsid w:val="007501B7"/>
    <w:rsid w:val="00757E9B"/>
    <w:rsid w:val="007639F5"/>
    <w:rsid w:val="00765342"/>
    <w:rsid w:val="00770A20"/>
    <w:rsid w:val="00772DE0"/>
    <w:rsid w:val="00785730"/>
    <w:rsid w:val="00787212"/>
    <w:rsid w:val="00791CCD"/>
    <w:rsid w:val="007957DE"/>
    <w:rsid w:val="007A5637"/>
    <w:rsid w:val="007B6D1A"/>
    <w:rsid w:val="007C5491"/>
    <w:rsid w:val="007C5AB1"/>
    <w:rsid w:val="007D20F2"/>
    <w:rsid w:val="007D3138"/>
    <w:rsid w:val="007E40EA"/>
    <w:rsid w:val="007F5B15"/>
    <w:rsid w:val="00817073"/>
    <w:rsid w:val="00817081"/>
    <w:rsid w:val="008250BD"/>
    <w:rsid w:val="008434AD"/>
    <w:rsid w:val="00863A31"/>
    <w:rsid w:val="00876028"/>
    <w:rsid w:val="00893CB8"/>
    <w:rsid w:val="008D14D9"/>
    <w:rsid w:val="008D2A06"/>
    <w:rsid w:val="008D41B9"/>
    <w:rsid w:val="008D680A"/>
    <w:rsid w:val="008E1D7F"/>
    <w:rsid w:val="008E7F50"/>
    <w:rsid w:val="008F6372"/>
    <w:rsid w:val="008F64B1"/>
    <w:rsid w:val="00900612"/>
    <w:rsid w:val="00906B2D"/>
    <w:rsid w:val="00914358"/>
    <w:rsid w:val="00917FFC"/>
    <w:rsid w:val="00937807"/>
    <w:rsid w:val="00944A33"/>
    <w:rsid w:val="00962F15"/>
    <w:rsid w:val="0096537F"/>
    <w:rsid w:val="00974740"/>
    <w:rsid w:val="0097542A"/>
    <w:rsid w:val="00980220"/>
    <w:rsid w:val="009858AB"/>
    <w:rsid w:val="00991B01"/>
    <w:rsid w:val="00991D05"/>
    <w:rsid w:val="00994C5F"/>
    <w:rsid w:val="009A3CB5"/>
    <w:rsid w:val="009A4884"/>
    <w:rsid w:val="009C3108"/>
    <w:rsid w:val="009D52CA"/>
    <w:rsid w:val="009F5F11"/>
    <w:rsid w:val="009F6181"/>
    <w:rsid w:val="009F6D29"/>
    <w:rsid w:val="00A202D5"/>
    <w:rsid w:val="00A21284"/>
    <w:rsid w:val="00A230EB"/>
    <w:rsid w:val="00A33A4D"/>
    <w:rsid w:val="00A34743"/>
    <w:rsid w:val="00A35A7C"/>
    <w:rsid w:val="00A36275"/>
    <w:rsid w:val="00A51867"/>
    <w:rsid w:val="00A54E5B"/>
    <w:rsid w:val="00A611E0"/>
    <w:rsid w:val="00A6765D"/>
    <w:rsid w:val="00A72987"/>
    <w:rsid w:val="00A732CF"/>
    <w:rsid w:val="00A742DB"/>
    <w:rsid w:val="00A76C46"/>
    <w:rsid w:val="00AB24AB"/>
    <w:rsid w:val="00AB4B42"/>
    <w:rsid w:val="00AD5D3A"/>
    <w:rsid w:val="00B0273E"/>
    <w:rsid w:val="00B04136"/>
    <w:rsid w:val="00B16651"/>
    <w:rsid w:val="00B20844"/>
    <w:rsid w:val="00B210DE"/>
    <w:rsid w:val="00B2645A"/>
    <w:rsid w:val="00B26FD3"/>
    <w:rsid w:val="00B36337"/>
    <w:rsid w:val="00B806EC"/>
    <w:rsid w:val="00B960F2"/>
    <w:rsid w:val="00BA3E2B"/>
    <w:rsid w:val="00BA7370"/>
    <w:rsid w:val="00BC651F"/>
    <w:rsid w:val="00BD7B1D"/>
    <w:rsid w:val="00BE46E9"/>
    <w:rsid w:val="00BF026D"/>
    <w:rsid w:val="00BF19D7"/>
    <w:rsid w:val="00BF2570"/>
    <w:rsid w:val="00C052FF"/>
    <w:rsid w:val="00C23360"/>
    <w:rsid w:val="00C264D6"/>
    <w:rsid w:val="00C34674"/>
    <w:rsid w:val="00C374BA"/>
    <w:rsid w:val="00C673FB"/>
    <w:rsid w:val="00C81C36"/>
    <w:rsid w:val="00C914FA"/>
    <w:rsid w:val="00C91AF1"/>
    <w:rsid w:val="00C93779"/>
    <w:rsid w:val="00CA0151"/>
    <w:rsid w:val="00CE29FC"/>
    <w:rsid w:val="00CE47F5"/>
    <w:rsid w:val="00CF7352"/>
    <w:rsid w:val="00CF755D"/>
    <w:rsid w:val="00D01CD6"/>
    <w:rsid w:val="00D0546A"/>
    <w:rsid w:val="00D05516"/>
    <w:rsid w:val="00D1574B"/>
    <w:rsid w:val="00D24E0F"/>
    <w:rsid w:val="00D25E10"/>
    <w:rsid w:val="00D26BEE"/>
    <w:rsid w:val="00D3395C"/>
    <w:rsid w:val="00D33A60"/>
    <w:rsid w:val="00D3475F"/>
    <w:rsid w:val="00D371E7"/>
    <w:rsid w:val="00D422F0"/>
    <w:rsid w:val="00D44362"/>
    <w:rsid w:val="00D473E9"/>
    <w:rsid w:val="00D54485"/>
    <w:rsid w:val="00D6179F"/>
    <w:rsid w:val="00D66962"/>
    <w:rsid w:val="00D86801"/>
    <w:rsid w:val="00DA0E53"/>
    <w:rsid w:val="00DA6346"/>
    <w:rsid w:val="00DB092C"/>
    <w:rsid w:val="00DC3899"/>
    <w:rsid w:val="00DD10EA"/>
    <w:rsid w:val="00DD65C0"/>
    <w:rsid w:val="00DF652E"/>
    <w:rsid w:val="00E2527D"/>
    <w:rsid w:val="00E3166B"/>
    <w:rsid w:val="00E31B0D"/>
    <w:rsid w:val="00E34989"/>
    <w:rsid w:val="00E45063"/>
    <w:rsid w:val="00E54CEF"/>
    <w:rsid w:val="00E63FA6"/>
    <w:rsid w:val="00E71B69"/>
    <w:rsid w:val="00E71D95"/>
    <w:rsid w:val="00E73C28"/>
    <w:rsid w:val="00E75092"/>
    <w:rsid w:val="00E76339"/>
    <w:rsid w:val="00E87430"/>
    <w:rsid w:val="00EA3AC1"/>
    <w:rsid w:val="00EB1698"/>
    <w:rsid w:val="00EB20D1"/>
    <w:rsid w:val="00EC09A2"/>
    <w:rsid w:val="00ED34AF"/>
    <w:rsid w:val="00EE4567"/>
    <w:rsid w:val="00EE469E"/>
    <w:rsid w:val="00EF7F09"/>
    <w:rsid w:val="00F00291"/>
    <w:rsid w:val="00F16C78"/>
    <w:rsid w:val="00F35C19"/>
    <w:rsid w:val="00F44ECC"/>
    <w:rsid w:val="00F45574"/>
    <w:rsid w:val="00F62DFC"/>
    <w:rsid w:val="00F756B7"/>
    <w:rsid w:val="00F819D1"/>
    <w:rsid w:val="00F84341"/>
    <w:rsid w:val="00F87EA8"/>
    <w:rsid w:val="00F930EA"/>
    <w:rsid w:val="00F947A9"/>
    <w:rsid w:val="00FA4C52"/>
    <w:rsid w:val="00FA6979"/>
    <w:rsid w:val="00FC0D7D"/>
    <w:rsid w:val="00FC5C5F"/>
    <w:rsid w:val="00FD2B2D"/>
    <w:rsid w:val="00FF47F7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63B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Hyperlink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pPr>
      <w:ind w:firstLine="1080"/>
      <w:jc w:val="both"/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link w:val="KomentarotekstasDiagrama"/>
    <w:semiHidden/>
    <w:rPr>
      <w:sz w:val="20"/>
    </w:rPr>
  </w:style>
  <w:style w:type="paragraph" w:styleId="Antrat">
    <w:name w:val="caption"/>
    <w:basedOn w:val="prastasis"/>
    <w:next w:val="prastasis"/>
    <w:qFormat/>
    <w:rPr>
      <w:b/>
      <w:sz w:val="22"/>
      <w:lang w:val="en-GB"/>
    </w:rPr>
  </w:style>
  <w:style w:type="paragraph" w:styleId="Pagrindinistekstas2">
    <w:name w:val="Body Text 2"/>
    <w:basedOn w:val="prastasis"/>
    <w:pPr>
      <w:jc w:val="both"/>
    </w:pPr>
    <w:rPr>
      <w:rFonts w:ascii="TimesLT" w:hAnsi="TimesLT"/>
    </w:rPr>
  </w:style>
  <w:style w:type="paragraph" w:styleId="Tekstoblokas">
    <w:name w:val="Block Text"/>
    <w:basedOn w:val="prastasis"/>
    <w:pPr>
      <w:spacing w:line="360" w:lineRule="auto"/>
      <w:ind w:left="567" w:right="1134" w:firstLine="720"/>
      <w:jc w:val="both"/>
    </w:pPr>
  </w:style>
  <w:style w:type="paragraph" w:styleId="Pagrindinistekstas3">
    <w:name w:val="Body Text 3"/>
    <w:basedOn w:val="prastasis"/>
    <w:pPr>
      <w:jc w:val="both"/>
    </w:pPr>
    <w:rPr>
      <w:rFonts w:ascii="TimesLT" w:hAnsi="TimesLT"/>
      <w:lang w:val="en-US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character" w:styleId="Hipersaitas">
    <w:name w:val="Hyperlink"/>
    <w:rPr>
      <w:color w:val="0000FF"/>
      <w:u w:val="single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  <w:lang w:eastAsia="lt-LT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DiagramaDiagrama1">
    <w:name w:val="Diagrama Diagrama1"/>
    <w:basedOn w:val="prastasis"/>
    <w:rsid w:val="00501153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rastasistinklapis">
    <w:name w:val="Normal (Web)"/>
    <w:basedOn w:val="prastasis"/>
    <w:rsid w:val="004F74F3"/>
    <w:pPr>
      <w:spacing w:before="100" w:beforeAutospacing="1" w:after="100" w:afterAutospacing="1"/>
    </w:pPr>
    <w:rPr>
      <w:szCs w:val="24"/>
      <w:lang w:val="en-GB"/>
    </w:rPr>
  </w:style>
  <w:style w:type="paragraph" w:styleId="Sraas">
    <w:name w:val="List"/>
    <w:basedOn w:val="Pagrindinistekstas"/>
    <w:rsid w:val="004F74F3"/>
    <w:pPr>
      <w:widowControl w:val="0"/>
      <w:suppressAutoHyphens/>
      <w:spacing w:after="120"/>
      <w:jc w:val="left"/>
    </w:pPr>
    <w:rPr>
      <w:rFonts w:eastAsia="Lucida Sans Unicode" w:cs="Tahoma"/>
      <w:kern w:val="2"/>
      <w:szCs w:val="24"/>
      <w:lang w:eastAsia="lt-LT"/>
    </w:rPr>
  </w:style>
  <w:style w:type="paragraph" w:customStyle="1" w:styleId="NR">
    <w:name w:val="NR"/>
    <w:basedOn w:val="prastasis"/>
    <w:link w:val="NRDiagrama"/>
    <w:rsid w:val="007E40EA"/>
    <w:pPr>
      <w:numPr>
        <w:numId w:val="1"/>
      </w:numPr>
      <w:spacing w:line="360" w:lineRule="auto"/>
      <w:jc w:val="both"/>
    </w:pPr>
    <w:rPr>
      <w:szCs w:val="24"/>
    </w:rPr>
  </w:style>
  <w:style w:type="character" w:customStyle="1" w:styleId="NRDiagrama">
    <w:name w:val="NR Diagrama"/>
    <w:link w:val="NR"/>
    <w:rsid w:val="007E40EA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8E7F50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61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D6179F"/>
    <w:rPr>
      <w:rFonts w:ascii="Courier New" w:hAnsi="Courier New" w:cs="Courier New"/>
    </w:rPr>
  </w:style>
  <w:style w:type="character" w:styleId="Komentaronuoroda">
    <w:name w:val="annotation reference"/>
    <w:rsid w:val="006B5DB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6B5DBC"/>
    <w:rPr>
      <w:b/>
      <w:bCs/>
    </w:rPr>
  </w:style>
  <w:style w:type="character" w:customStyle="1" w:styleId="KomentarotekstasDiagrama">
    <w:name w:val="Komentaro tekstas Diagrama"/>
    <w:link w:val="Komentarotekstas"/>
    <w:semiHidden/>
    <w:rsid w:val="006B5DBC"/>
    <w:rPr>
      <w:lang w:eastAsia="en-US"/>
    </w:rPr>
  </w:style>
  <w:style w:type="character" w:customStyle="1" w:styleId="KomentarotemaDiagrama">
    <w:name w:val="Komentaro tema Diagrama"/>
    <w:link w:val="Komentarotema"/>
    <w:rsid w:val="006B5DB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6B5D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B5DBC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1D4049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Hyperlink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pPr>
      <w:ind w:firstLine="1080"/>
      <w:jc w:val="both"/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link w:val="KomentarotekstasDiagrama"/>
    <w:semiHidden/>
    <w:rPr>
      <w:sz w:val="20"/>
    </w:rPr>
  </w:style>
  <w:style w:type="paragraph" w:styleId="Antrat">
    <w:name w:val="caption"/>
    <w:basedOn w:val="prastasis"/>
    <w:next w:val="prastasis"/>
    <w:qFormat/>
    <w:rPr>
      <w:b/>
      <w:sz w:val="22"/>
      <w:lang w:val="en-GB"/>
    </w:rPr>
  </w:style>
  <w:style w:type="paragraph" w:styleId="Pagrindinistekstas2">
    <w:name w:val="Body Text 2"/>
    <w:basedOn w:val="prastasis"/>
    <w:pPr>
      <w:jc w:val="both"/>
    </w:pPr>
    <w:rPr>
      <w:rFonts w:ascii="TimesLT" w:hAnsi="TimesLT"/>
    </w:rPr>
  </w:style>
  <w:style w:type="paragraph" w:styleId="Tekstoblokas">
    <w:name w:val="Block Text"/>
    <w:basedOn w:val="prastasis"/>
    <w:pPr>
      <w:spacing w:line="360" w:lineRule="auto"/>
      <w:ind w:left="567" w:right="1134" w:firstLine="720"/>
      <w:jc w:val="both"/>
    </w:pPr>
  </w:style>
  <w:style w:type="paragraph" w:styleId="Pagrindinistekstas3">
    <w:name w:val="Body Text 3"/>
    <w:basedOn w:val="prastasis"/>
    <w:pPr>
      <w:jc w:val="both"/>
    </w:pPr>
    <w:rPr>
      <w:rFonts w:ascii="TimesLT" w:hAnsi="TimesLT"/>
      <w:lang w:val="en-US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character" w:styleId="Hipersaitas">
    <w:name w:val="Hyperlink"/>
    <w:rPr>
      <w:color w:val="0000FF"/>
      <w:u w:val="single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  <w:lang w:eastAsia="lt-LT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DiagramaDiagrama1">
    <w:name w:val="Diagrama Diagrama1"/>
    <w:basedOn w:val="prastasis"/>
    <w:rsid w:val="00501153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rastasistinklapis">
    <w:name w:val="Normal (Web)"/>
    <w:basedOn w:val="prastasis"/>
    <w:rsid w:val="004F74F3"/>
    <w:pPr>
      <w:spacing w:before="100" w:beforeAutospacing="1" w:after="100" w:afterAutospacing="1"/>
    </w:pPr>
    <w:rPr>
      <w:szCs w:val="24"/>
      <w:lang w:val="en-GB"/>
    </w:rPr>
  </w:style>
  <w:style w:type="paragraph" w:styleId="Sraas">
    <w:name w:val="List"/>
    <w:basedOn w:val="Pagrindinistekstas"/>
    <w:rsid w:val="004F74F3"/>
    <w:pPr>
      <w:widowControl w:val="0"/>
      <w:suppressAutoHyphens/>
      <w:spacing w:after="120"/>
      <w:jc w:val="left"/>
    </w:pPr>
    <w:rPr>
      <w:rFonts w:eastAsia="Lucida Sans Unicode" w:cs="Tahoma"/>
      <w:kern w:val="2"/>
      <w:szCs w:val="24"/>
      <w:lang w:eastAsia="lt-LT"/>
    </w:rPr>
  </w:style>
  <w:style w:type="paragraph" w:customStyle="1" w:styleId="NR">
    <w:name w:val="NR"/>
    <w:basedOn w:val="prastasis"/>
    <w:link w:val="NRDiagrama"/>
    <w:rsid w:val="007E40EA"/>
    <w:pPr>
      <w:numPr>
        <w:numId w:val="1"/>
      </w:numPr>
      <w:spacing w:line="360" w:lineRule="auto"/>
      <w:jc w:val="both"/>
    </w:pPr>
    <w:rPr>
      <w:szCs w:val="24"/>
    </w:rPr>
  </w:style>
  <w:style w:type="character" w:customStyle="1" w:styleId="NRDiagrama">
    <w:name w:val="NR Diagrama"/>
    <w:link w:val="NR"/>
    <w:rsid w:val="007E40EA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8E7F50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61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D6179F"/>
    <w:rPr>
      <w:rFonts w:ascii="Courier New" w:hAnsi="Courier New" w:cs="Courier New"/>
    </w:rPr>
  </w:style>
  <w:style w:type="character" w:styleId="Komentaronuoroda">
    <w:name w:val="annotation reference"/>
    <w:rsid w:val="006B5DB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6B5DBC"/>
    <w:rPr>
      <w:b/>
      <w:bCs/>
    </w:rPr>
  </w:style>
  <w:style w:type="character" w:customStyle="1" w:styleId="KomentarotekstasDiagrama">
    <w:name w:val="Komentaro tekstas Diagrama"/>
    <w:link w:val="Komentarotekstas"/>
    <w:semiHidden/>
    <w:rsid w:val="006B5DBC"/>
    <w:rPr>
      <w:lang w:eastAsia="en-US"/>
    </w:rPr>
  </w:style>
  <w:style w:type="character" w:customStyle="1" w:styleId="KomentarotemaDiagrama">
    <w:name w:val="Komentaro tema Diagrama"/>
    <w:link w:val="Komentarotema"/>
    <w:rsid w:val="006B5DB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6B5D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B5DBC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1D404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1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90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33A3-7BF8-42AD-AB8D-6CEC25B3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403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2021-01-04T07:52:00Z</dcterms:created>
  <dc:creator>lrvk</dc:creator>
  <cp:lastModifiedBy>Erik Čižiūnas</cp:lastModifiedBy>
  <cp:lastPrinted>2016-08-23T07:43:00Z</cp:lastPrinted>
  <dcterms:modified xsi:type="dcterms:W3CDTF">2021-01-06T13:18:00Z</dcterms:modified>
  <cp:revision>11</cp:revision>
</cp:coreProperties>
</file>