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14:paraId="35457570" w14:textId="77777777" w:rsidTr="00CC5510">
        <w:trPr>
          <w:cantSplit/>
          <w:trHeight w:val="347"/>
        </w:trPr>
        <w:tc>
          <w:tcPr>
            <w:tcW w:w="1981" w:type="dxa"/>
          </w:tcPr>
          <w:p w14:paraId="3545756E" w14:textId="77777777" w:rsidR="0066559A" w:rsidRDefault="00F010F8" w:rsidP="00CC5510">
            <w:pPr>
              <w:spacing w:before="60" w:after="60"/>
              <w:ind w:right="132"/>
            </w:pPr>
            <w:sdt>
              <w:sdtPr>
                <w:tag w:val="registravimoData"/>
                <w:id w:val="195367644"/>
                <w:placeholder>
                  <w:docPart w:val="5A089732996D4DDE9AB6F9D8550C2E8A"/>
                </w:placeholder>
              </w:sdtPr>
              <w:sdtEndPr/>
              <w:sdtContent>
                <w:r>
                  <w:t/>
                </w:r>
              </w:sdtContent>
            </w:sdt>
          </w:p>
        </w:tc>
        <w:tc>
          <w:tcPr>
            <w:tcW w:w="2520" w:type="dxa"/>
          </w:tcPr>
          <w:p w14:paraId="3545756F" w14:textId="77777777" w:rsidR="0066559A" w:rsidRPr="00FD6B0A" w:rsidRDefault="0066559A" w:rsidP="00CC5510">
            <w:pPr>
              <w:spacing w:before="60" w:after="60"/>
            </w:pPr>
            <w:r w:rsidRPr="009F7B08">
              <w:t>Nr.</w:t>
            </w:r>
            <w:r>
              <w:t xml:space="preserve"> </w:t>
            </w:r>
            <w:sdt>
              <w:sdtPr>
                <w:tag w:val="registravimoNr"/>
                <w:id w:val="1630894602"/>
                <w:placeholder>
                  <w:docPart w:val="D1B9508FB46D47A4BF8D1157E0EAD2BB"/>
                </w:placeholder>
              </w:sdtPr>
              <w:sdtEndPr/>
              <w:sdtContent>
                <w:r>
                  <w:t/>
                </w:r>
              </w:sdtContent>
            </w:sdt>
          </w:p>
        </w:tc>
      </w:tr>
    </w:tbl>
    <w:p w14:paraId="35457571" w14:textId="44859109" w:rsidR="0066559A" w:rsidRDefault="00312066" w:rsidP="00F45618">
      <w:pPr>
        <w:ind w:right="-1"/>
      </w:pPr>
      <w:r>
        <w:t>Lietuvos Respublikos Vyriausybei</w:t>
      </w:r>
    </w:p>
    <w:p w14:paraId="35457572" w14:textId="77777777" w:rsidR="00CC5510" w:rsidRDefault="00CC5510" w:rsidP="00F45618">
      <w:pPr>
        <w:ind w:right="-1"/>
      </w:pPr>
    </w:p>
    <w:p w14:paraId="35457573" w14:textId="77777777" w:rsidR="00CC5510" w:rsidRPr="00CC5510" w:rsidRDefault="00CC5510" w:rsidP="00F45618">
      <w:pPr>
        <w:ind w:right="-1"/>
      </w:pPr>
    </w:p>
    <w:p w14:paraId="35457574" w14:textId="77777777" w:rsidR="0066559A" w:rsidRPr="00CC5510" w:rsidRDefault="0066559A" w:rsidP="00F45618">
      <w:pPr>
        <w:ind w:right="-1"/>
      </w:pPr>
    </w:p>
    <w:p w14:paraId="35457575" w14:textId="77777777" w:rsidR="0066559A" w:rsidRPr="00CC5510" w:rsidRDefault="0066559A" w:rsidP="00F45618">
      <w:pPr>
        <w:ind w:right="-1"/>
      </w:pPr>
    </w:p>
    <w:p w14:paraId="35457576" w14:textId="77777777" w:rsidR="0066559A" w:rsidRPr="00CC5510" w:rsidRDefault="0066559A" w:rsidP="00F45618">
      <w:pPr>
        <w:ind w:right="-1"/>
      </w:pPr>
    </w:p>
    <w:p w14:paraId="35457577" w14:textId="6C3C4C3B" w:rsidR="00AB01E3" w:rsidRPr="00312066" w:rsidRDefault="00AB01E3" w:rsidP="00AB01E3">
      <w:pPr>
        <w:rPr>
          <w:b/>
          <w:caps/>
        </w:rPr>
      </w:pPr>
      <w:r w:rsidRPr="00312066">
        <w:rPr>
          <w:b/>
          <w:caps/>
        </w:rPr>
        <w:t xml:space="preserve">DĖL </w:t>
      </w:r>
      <w:r w:rsidR="00312066" w:rsidRPr="00312066">
        <w:rPr>
          <w:b/>
          <w:caps/>
        </w:rPr>
        <w:t>Atvirų duomenų ir skaitmeninės transformacijos kompetencijų centro funkcijų</w:t>
      </w:r>
    </w:p>
    <w:p w14:paraId="35457578" w14:textId="77777777" w:rsidR="00AB01E3" w:rsidRDefault="00AB01E3" w:rsidP="00AB01E3">
      <w:pPr>
        <w:spacing w:line="360" w:lineRule="auto"/>
      </w:pPr>
    </w:p>
    <w:p w14:paraId="35457579" w14:textId="49B8B4DB" w:rsidR="00AB01E3" w:rsidRDefault="00312066" w:rsidP="00AB01E3">
      <w:pPr>
        <w:spacing w:line="360" w:lineRule="auto"/>
        <w:jc w:val="both"/>
      </w:pPr>
      <w:r>
        <w:tab/>
        <w:t>Teikiu Vyriausybės pasitarimo sprendimo „</w:t>
      </w:r>
      <w:r w:rsidRPr="00312066">
        <w:t>Dėl Atvirų duomenų ir skaitmeninės transformacijos kompetencijų centro funkcijų</w:t>
      </w:r>
      <w:r>
        <w:t>“ projektą (toliau – sprendimo projektas).</w:t>
      </w:r>
    </w:p>
    <w:p w14:paraId="4DFF23A1" w14:textId="40AB39FB" w:rsidR="00312066" w:rsidRDefault="00CB314F" w:rsidP="00BB3940">
      <w:pPr>
        <w:pStyle w:val="Sraopastraipa"/>
        <w:numPr>
          <w:ilvl w:val="0"/>
          <w:numId w:val="1"/>
        </w:numPr>
        <w:spacing w:line="360" w:lineRule="auto"/>
        <w:ind w:left="0" w:firstLine="709"/>
        <w:jc w:val="both"/>
      </w:pPr>
      <w:r w:rsidRPr="00CB314F">
        <w:t>Siekiant įgyvendinti Aštuonioliktosios Lietuvos Respublikos Vyriausybės programos nuostatas, susijusias su duomenų atvėrimu ir skaitmeninės transformacijos veiksmais įvairiose viešojo valdymo srityse</w:t>
      </w:r>
      <w:r w:rsidR="006F4390">
        <w:t>,</w:t>
      </w:r>
      <w:r w:rsidRPr="00CB314F">
        <w:t xml:space="preserve"> </w:t>
      </w:r>
      <w:r w:rsidR="00D167AB" w:rsidRPr="00D167AB">
        <w:t>Lietuvos Respublikos Vyriausybės 2021 m. kovo 17 d. pasitarime buvo pritarta, kad Vyriausybės kancleris ir Vyriausybės kanceliarija užtikrina Aštuonioliktosios Lietuvos Respublikos Vyriausybės programos nuostatas įgyvendinančių horizontaliųjų tikslų pasiekimui reikalingų strateginių darbų (projektų) (tame tarpe skaitmeninės transformacijos) įgyvendinimo koordinavimą (protokolo Nr. 16)</w:t>
      </w:r>
      <w:r w:rsidR="006E3F9D">
        <w:t>.</w:t>
      </w:r>
    </w:p>
    <w:p w14:paraId="03DC3385" w14:textId="42E14B21" w:rsidR="006E3F9D" w:rsidRDefault="001E5265" w:rsidP="00BB3940">
      <w:pPr>
        <w:pStyle w:val="Sraopastraipa"/>
        <w:numPr>
          <w:ilvl w:val="0"/>
          <w:numId w:val="1"/>
        </w:numPr>
        <w:spacing w:line="360" w:lineRule="auto"/>
        <w:ind w:left="0" w:firstLine="709"/>
        <w:jc w:val="both"/>
      </w:pPr>
      <w:r>
        <w:t xml:space="preserve">Vertindama </w:t>
      </w:r>
      <w:r w:rsidR="00E44E49">
        <w:t xml:space="preserve">iniciatyvų koordinavimo svarbą </w:t>
      </w:r>
      <w:r w:rsidR="00C6395D">
        <w:t xml:space="preserve">įgyvendinant </w:t>
      </w:r>
      <w:r w:rsidR="00C6395D" w:rsidRPr="00CB314F">
        <w:t>Lietuvos Respublikos Vyriausybės programos nuostatas, susijusias su duomenų atvėrimu ir skaitmeninės transformacijos veiksmais įvairiose viešojo valdymo srityse</w:t>
      </w:r>
      <w:r w:rsidR="00C6395D">
        <w:t xml:space="preserve">, </w:t>
      </w:r>
      <w:r w:rsidR="00C2480F">
        <w:t xml:space="preserve">Lietuvos Respublikos Vyriausybei siūlau </w:t>
      </w:r>
      <w:r w:rsidR="00BE1B7F">
        <w:t xml:space="preserve">pritarti pasiūlymui,  </w:t>
      </w:r>
      <w:r w:rsidR="001E77D3" w:rsidRPr="001E77D3">
        <w:t>kad Vyriausybės kanceliarija įgyvendintų Atvirų duomenų ir skaitmeninės transformacijos kompetencijų centro iniciatyvą</w:t>
      </w:r>
      <w:r w:rsidR="00AA57F6">
        <w:t xml:space="preserve">. </w:t>
      </w:r>
    </w:p>
    <w:p w14:paraId="580C0FC5" w14:textId="2D385BDE" w:rsidR="00917AA8" w:rsidRDefault="006752ED" w:rsidP="00BB3940">
      <w:pPr>
        <w:pStyle w:val="Sraopastraipa"/>
        <w:numPr>
          <w:ilvl w:val="0"/>
          <w:numId w:val="1"/>
        </w:numPr>
        <w:spacing w:line="360" w:lineRule="auto"/>
        <w:ind w:left="0" w:firstLine="709"/>
        <w:jc w:val="both"/>
      </w:pPr>
      <w:r w:rsidRPr="001E77D3">
        <w:t>Atvirų duomenų ir skaitmeninės transformacijos kompetencijų centro</w:t>
      </w:r>
      <w:r>
        <w:t xml:space="preserve"> iniciatyva </w:t>
      </w:r>
      <w:r w:rsidR="00352FB9">
        <w:t>būtų įgyvendinama dviem etapais. Pirmame įgyvendinimo etape</w:t>
      </w:r>
      <w:r w:rsidR="002B0F82">
        <w:t xml:space="preserve"> </w:t>
      </w:r>
      <w:r w:rsidR="007F608C" w:rsidRPr="001E77D3">
        <w:t>Atvirų duomenų ir skaitmeninės transformacijos kompetencijų centro</w:t>
      </w:r>
      <w:r w:rsidR="007F608C">
        <w:t xml:space="preserve"> ekspertų grupė būtų suformuota </w:t>
      </w:r>
      <w:r w:rsidR="00EA2512">
        <w:t xml:space="preserve">Vyriausybės kanceliarijoje, pasitelkiant </w:t>
      </w:r>
      <w:r w:rsidR="007B64AE" w:rsidRPr="00ED04ED">
        <w:rPr>
          <w:spacing w:val="2"/>
          <w:shd w:val="clear" w:color="auto" w:fill="FFFFFF"/>
        </w:rPr>
        <w:t xml:space="preserve">Ekonomikos ir inovacijų ministerijos, Krašto apsaugos ministerijos, Vidaus reikalų ministerijos, Lietuvos statistikos departamento, Informacinės visuomenės plėtros komiteto ir kitų suinteresuotų institucijų atstovų, </w:t>
      </w:r>
      <w:r w:rsidR="007B64AE">
        <w:t xml:space="preserve">turinčių duomenų architektūros, registrų ir valstybės informacinių sistemų informacinių technologijų infrastruktūros architektūros, kibernetinio saugumo architektūros </w:t>
      </w:r>
      <w:r w:rsidR="007B64AE" w:rsidRPr="00ED04ED">
        <w:rPr>
          <w:spacing w:val="2"/>
          <w:shd w:val="clear" w:color="auto" w:fill="FFFFFF"/>
        </w:rPr>
        <w:t xml:space="preserve">rengimo </w:t>
      </w:r>
      <w:r w:rsidR="007B64AE">
        <w:t xml:space="preserve">kompetencijų. </w:t>
      </w:r>
    </w:p>
    <w:p w14:paraId="65B872D1" w14:textId="77777777" w:rsidR="005A426A" w:rsidRDefault="0092743B" w:rsidP="00BB3940">
      <w:pPr>
        <w:pStyle w:val="Sraopastraipa"/>
        <w:numPr>
          <w:ilvl w:val="0"/>
          <w:numId w:val="1"/>
        </w:numPr>
        <w:spacing w:line="360" w:lineRule="auto"/>
        <w:ind w:left="0" w:firstLine="709"/>
        <w:jc w:val="both"/>
      </w:pPr>
      <w:r>
        <w:t xml:space="preserve">Suformuota ekspertų grupė </w:t>
      </w:r>
      <w:r w:rsidR="00817E57">
        <w:t xml:space="preserve">rengtų ir </w:t>
      </w:r>
      <w:r>
        <w:t xml:space="preserve">teiktų </w:t>
      </w:r>
      <w:r w:rsidR="00817E57">
        <w:t>pasiūlymus Vyriausybei dėl</w:t>
      </w:r>
      <w:r w:rsidR="005A426A">
        <w:t>:</w:t>
      </w:r>
    </w:p>
    <w:p w14:paraId="662929D0" w14:textId="3C6E54F3" w:rsidR="0092743B" w:rsidRDefault="00817E57" w:rsidP="005A426A">
      <w:pPr>
        <w:pStyle w:val="Sraopastraipa"/>
        <w:numPr>
          <w:ilvl w:val="1"/>
          <w:numId w:val="1"/>
        </w:numPr>
        <w:spacing w:line="360" w:lineRule="auto"/>
        <w:jc w:val="both"/>
      </w:pPr>
      <w:r>
        <w:lastRenderedPageBreak/>
        <w:t xml:space="preserve"> </w:t>
      </w:r>
      <w:r w:rsidR="00B41305">
        <w:t>centralizuoto</w:t>
      </w:r>
      <w:r w:rsidR="005F60F4">
        <w:t xml:space="preserve"> </w:t>
      </w:r>
      <w:r w:rsidR="005A426A">
        <w:t xml:space="preserve">valstybės informacinių išteklių </w:t>
      </w:r>
      <w:r w:rsidR="005A426A" w:rsidRPr="00D908DE">
        <w:t>kūrimo</w:t>
      </w:r>
      <w:r w:rsidR="005A426A">
        <w:t>, naudojimo</w:t>
      </w:r>
      <w:r w:rsidR="005A426A" w:rsidRPr="00D908DE">
        <w:t xml:space="preserve"> ir plėtros valdym</w:t>
      </w:r>
      <w:r w:rsidR="005A426A">
        <w:t>o</w:t>
      </w:r>
      <w:r w:rsidR="00853EA0">
        <w:t>;</w:t>
      </w:r>
    </w:p>
    <w:p w14:paraId="6FBDB023" w14:textId="184EB1CA" w:rsidR="00853EA0" w:rsidRDefault="0072228F" w:rsidP="005A426A">
      <w:pPr>
        <w:pStyle w:val="Sraopastraipa"/>
        <w:numPr>
          <w:ilvl w:val="1"/>
          <w:numId w:val="1"/>
        </w:numPr>
        <w:spacing w:line="360" w:lineRule="auto"/>
        <w:jc w:val="both"/>
      </w:pPr>
      <w:bookmarkStart w:id="0" w:name="_Hlk74228979"/>
      <w:r>
        <w:t xml:space="preserve">valstybės informacinių išteklių </w:t>
      </w:r>
      <w:bookmarkEnd w:id="0"/>
      <w:r>
        <w:t>kūrimo, naudojimo ir plėtros finansavimo prioritetų nustatymo;</w:t>
      </w:r>
    </w:p>
    <w:p w14:paraId="1E074CC1" w14:textId="2D45E848" w:rsidR="0072228F" w:rsidRDefault="00296EBB" w:rsidP="005A426A">
      <w:pPr>
        <w:pStyle w:val="Sraopastraipa"/>
        <w:numPr>
          <w:ilvl w:val="1"/>
          <w:numId w:val="1"/>
        </w:numPr>
        <w:spacing w:line="360" w:lineRule="auto"/>
        <w:jc w:val="both"/>
      </w:pPr>
      <w:r>
        <w:t>valstybės duomenų architektūros, registrų ir valstybės informacinių sistemų architektūros, informacinių technologijų infrastruktūros architektūros, gerosios praktikos ir vienodų standartų taikymo, įgyvendinant skaitmeninės transformacijos ir valstybės informacinių išteklių kūrimo ir plėtros projektus;</w:t>
      </w:r>
    </w:p>
    <w:p w14:paraId="6DECDFDB" w14:textId="5F535A50" w:rsidR="00296EBB" w:rsidRDefault="00EC291A" w:rsidP="005A426A">
      <w:pPr>
        <w:pStyle w:val="Sraopastraipa"/>
        <w:numPr>
          <w:ilvl w:val="1"/>
          <w:numId w:val="1"/>
        </w:numPr>
        <w:spacing w:line="360" w:lineRule="auto"/>
        <w:jc w:val="both"/>
      </w:pPr>
      <w:r w:rsidRPr="00EC291A">
        <w:t xml:space="preserve">dalyvautų derinant </w:t>
      </w:r>
      <w:r w:rsidR="009302E2">
        <w:t>skaitmeninei transformacijai</w:t>
      </w:r>
      <w:r w:rsidR="003049E9" w:rsidRPr="003049E9">
        <w:t xml:space="preserve"> </w:t>
      </w:r>
      <w:r w:rsidR="003049E9">
        <w:t>priskirtinų</w:t>
      </w:r>
      <w:r w:rsidR="003049E9" w:rsidRPr="00EC291A">
        <w:t xml:space="preserve"> veiksmų</w:t>
      </w:r>
      <w:r w:rsidR="009302E2">
        <w:t xml:space="preserve">, </w:t>
      </w:r>
      <w:r w:rsidRPr="00EC291A">
        <w:t xml:space="preserve">įgyvendinimą ministerijų rengiamus ir (arba) teikiamus </w:t>
      </w:r>
      <w:r w:rsidR="009302E2">
        <w:t xml:space="preserve">ir </w:t>
      </w:r>
      <w:r w:rsidRPr="00EC291A">
        <w:t>Vyriausybei projektų įgyvendinimo aprašus</w:t>
      </w:r>
      <w:r w:rsidR="000C73B4">
        <w:t>, finansuojančioms institucijoms teikiamas projektų finansavimo paraiškas</w:t>
      </w:r>
      <w:r w:rsidR="00BF678D">
        <w:t>.</w:t>
      </w:r>
      <w:r w:rsidRPr="00EC291A">
        <w:t xml:space="preserve"> </w:t>
      </w:r>
    </w:p>
    <w:p w14:paraId="687C8567" w14:textId="77777777" w:rsidR="00296EBB" w:rsidRDefault="00296EBB" w:rsidP="00BF678D">
      <w:pPr>
        <w:pStyle w:val="Sraopastraipa"/>
        <w:spacing w:line="360" w:lineRule="auto"/>
        <w:ind w:left="360"/>
        <w:jc w:val="both"/>
      </w:pPr>
    </w:p>
    <w:p w14:paraId="53C55F89" w14:textId="474C066F" w:rsidR="00CD11E3" w:rsidRPr="008453CA" w:rsidRDefault="00CD11E3" w:rsidP="00CD11E3">
      <w:pPr>
        <w:spacing w:after="120" w:line="360" w:lineRule="atLeast"/>
        <w:ind w:firstLine="720"/>
        <w:jc w:val="both"/>
        <w:rPr>
          <w:rStyle w:val="clear3"/>
          <w:color w:val="000000"/>
        </w:rPr>
      </w:pPr>
      <w:r>
        <w:rPr>
          <w:szCs w:val="24"/>
        </w:rPr>
        <w:t xml:space="preserve">Nutarimo projektas įgyvendina </w:t>
      </w:r>
      <w:r w:rsidRPr="00DB4C2C">
        <w:rPr>
          <w:szCs w:val="24"/>
        </w:rPr>
        <w:t xml:space="preserve">Aštuonioliktosios Lietuvos Respublikos Vyriausybės programos nuostatų įgyvendinimo plano, patvirtinto Vyriausybės 2021 m. kovo 10 d. nutarimu Nr. </w:t>
      </w:r>
      <w:r w:rsidRPr="00626CB0">
        <w:rPr>
          <w:szCs w:val="24"/>
        </w:rPr>
        <w:t xml:space="preserve">155 </w:t>
      </w:r>
      <w:r w:rsidRPr="00DB4C2C">
        <w:rPr>
          <w:rStyle w:val="clear3"/>
          <w:color w:val="000000"/>
        </w:rPr>
        <w:t>„Dėl Aštuonioliktosios Lietuvos Respublikos Vyriausybės programos nuostatų įgyvendinimo plano patvirtinimo</w:t>
      </w:r>
      <w:r w:rsidRPr="008453CA">
        <w:rPr>
          <w:rStyle w:val="clear3"/>
          <w:color w:val="000000"/>
        </w:rPr>
        <w:t xml:space="preserve">“,  </w:t>
      </w:r>
      <w:r w:rsidR="008453CA" w:rsidRPr="008453CA">
        <w:rPr>
          <w:rStyle w:val="clear3"/>
          <w:color w:val="000000"/>
        </w:rPr>
        <w:t xml:space="preserve">9.2.2. </w:t>
      </w:r>
      <w:r w:rsidRPr="008453CA">
        <w:rPr>
          <w:rStyle w:val="clear3"/>
          <w:color w:val="000000"/>
        </w:rPr>
        <w:t>punkto</w:t>
      </w:r>
      <w:r w:rsidR="008453CA" w:rsidRPr="008453CA">
        <w:rPr>
          <w:rStyle w:val="clear3"/>
          <w:color w:val="000000"/>
        </w:rPr>
        <w:t xml:space="preserve"> priemonę</w:t>
      </w:r>
      <w:r w:rsidRPr="008453CA">
        <w:rPr>
          <w:rStyle w:val="clear3"/>
          <w:color w:val="000000"/>
        </w:rPr>
        <w:t xml:space="preserve"> </w:t>
      </w:r>
      <w:r w:rsidR="008453CA">
        <w:rPr>
          <w:rStyle w:val="clear3"/>
          <w:color w:val="000000"/>
        </w:rPr>
        <w:t>„</w:t>
      </w:r>
      <w:r w:rsidR="005C6199" w:rsidRPr="008453CA">
        <w:rPr>
          <w:rStyle w:val="clear3"/>
          <w:color w:val="000000"/>
        </w:rPr>
        <w:t>Parengti ir pateikti Vyriausybei atvirų duomenų ir skaitmeninės transformacijos kompetencijų centro koncepciją</w:t>
      </w:r>
      <w:r w:rsidR="005C6199" w:rsidRPr="008453CA">
        <w:rPr>
          <w:rStyle w:val="clear3"/>
          <w:color w:val="000000"/>
        </w:rPr>
        <w:t>“</w:t>
      </w:r>
      <w:r w:rsidRPr="008453CA">
        <w:rPr>
          <w:rStyle w:val="clear3"/>
          <w:color w:val="000000"/>
        </w:rPr>
        <w:t>.</w:t>
      </w:r>
    </w:p>
    <w:p w14:paraId="55EEF3BE" w14:textId="6FD7C4B4" w:rsidR="00CD11E3" w:rsidRPr="00901E8E" w:rsidRDefault="00CD11E3" w:rsidP="00CD11E3">
      <w:pPr>
        <w:spacing w:after="120" w:line="360" w:lineRule="atLeast"/>
        <w:ind w:firstLine="720"/>
        <w:jc w:val="both"/>
        <w:rPr>
          <w:szCs w:val="24"/>
        </w:rPr>
      </w:pPr>
      <w:r>
        <w:rPr>
          <w:szCs w:val="24"/>
        </w:rPr>
        <w:t>Sprendimo</w:t>
      </w:r>
      <w:r w:rsidRPr="00901E8E">
        <w:rPr>
          <w:szCs w:val="24"/>
        </w:rPr>
        <w:t xml:space="preserve"> projekto nuostatos neperkelia ir neįgyvendina Europos Sąjungos teisės aktų.</w:t>
      </w:r>
    </w:p>
    <w:p w14:paraId="4B09AC38" w14:textId="72394900" w:rsidR="00CD11E3" w:rsidRPr="00901E8E" w:rsidRDefault="00CD11E3" w:rsidP="00CD11E3">
      <w:pPr>
        <w:pStyle w:val="Default"/>
        <w:spacing w:after="120" w:line="360" w:lineRule="atLeast"/>
        <w:ind w:firstLine="720"/>
        <w:jc w:val="both"/>
      </w:pPr>
      <w:r w:rsidRPr="00901E8E">
        <w:t xml:space="preserve">Neigiamų pasekmių dėl </w:t>
      </w:r>
      <w:r>
        <w:t>Sprendimo</w:t>
      </w:r>
      <w:r w:rsidRPr="00901E8E">
        <w:t xml:space="preserve"> projekto priėmimo nenumatoma.</w:t>
      </w:r>
    </w:p>
    <w:p w14:paraId="4D20C546" w14:textId="15B4A6F9" w:rsidR="00CD11E3" w:rsidRPr="00901E8E" w:rsidRDefault="00CD11E3" w:rsidP="00CD11E3">
      <w:pPr>
        <w:pStyle w:val="Default"/>
        <w:spacing w:after="120" w:line="360" w:lineRule="atLeast"/>
        <w:ind w:firstLine="720"/>
        <w:jc w:val="both"/>
      </w:pPr>
      <w:r>
        <w:t>Sprendimo</w:t>
      </w:r>
      <w:r w:rsidRPr="00901E8E">
        <w:t xml:space="preserve"> projektu nenustatomas naujas teisinis reguliavimas, todėl numatomo teisinio reguliavimo poveikio vertinimo pažyma neteikiama. </w:t>
      </w:r>
    </w:p>
    <w:p w14:paraId="7D3CDB9A" w14:textId="3FC1A8AC" w:rsidR="00CD11E3" w:rsidRDefault="00CD11E3" w:rsidP="00CD11E3">
      <w:pPr>
        <w:spacing w:after="120" w:line="360" w:lineRule="atLeast"/>
        <w:ind w:firstLine="720"/>
        <w:jc w:val="both"/>
        <w:rPr>
          <w:szCs w:val="24"/>
        </w:rPr>
      </w:pPr>
      <w:r>
        <w:rPr>
          <w:szCs w:val="24"/>
        </w:rPr>
        <w:t>Sprendimo</w:t>
      </w:r>
      <w:r w:rsidRPr="00901E8E">
        <w:rPr>
          <w:szCs w:val="24"/>
        </w:rPr>
        <w:t xml:space="preserve"> projekte naujos sąvokos neįvedamos, todėl jis nevertintinas Terminų banko įstatymo nustatyta tvarka.</w:t>
      </w:r>
    </w:p>
    <w:p w14:paraId="7A20F499" w14:textId="348900ED" w:rsidR="00CD11E3" w:rsidRPr="00901E8E" w:rsidRDefault="00CD11E3" w:rsidP="00CD11E3">
      <w:pPr>
        <w:spacing w:after="120" w:line="360" w:lineRule="atLeast"/>
        <w:ind w:firstLine="720"/>
        <w:jc w:val="both"/>
        <w:rPr>
          <w:szCs w:val="24"/>
        </w:rPr>
      </w:pPr>
      <w:r>
        <w:rPr>
          <w:szCs w:val="24"/>
        </w:rPr>
        <w:t>Sprendimo p</w:t>
      </w:r>
      <w:r w:rsidRPr="00901E8E">
        <w:rPr>
          <w:szCs w:val="24"/>
        </w:rPr>
        <w:t xml:space="preserve">rojektą parengė Vyriausybės kanceliarijos </w:t>
      </w:r>
      <w:r>
        <w:rPr>
          <w:szCs w:val="24"/>
        </w:rPr>
        <w:t xml:space="preserve">vyriausioji patarėja </w:t>
      </w:r>
      <w:r w:rsidR="00A57F7E">
        <w:rPr>
          <w:szCs w:val="24"/>
        </w:rPr>
        <w:t>Diana Seredokaitė</w:t>
      </w:r>
      <w:r>
        <w:rPr>
          <w:szCs w:val="24"/>
        </w:rPr>
        <w:t xml:space="preserve">, tel.8 706 </w:t>
      </w:r>
      <w:r w:rsidR="005C6199">
        <w:rPr>
          <w:szCs w:val="24"/>
          <w:lang w:val="en-GB"/>
        </w:rPr>
        <w:t>63778</w:t>
      </w:r>
      <w:r>
        <w:rPr>
          <w:szCs w:val="24"/>
        </w:rPr>
        <w:t xml:space="preserve">, el. p. </w:t>
      </w:r>
      <w:hyperlink r:id="rId10" w:history="1">
        <w:r w:rsidR="00A57F7E" w:rsidRPr="004E1398">
          <w:rPr>
            <w:rStyle w:val="Hipersaitas"/>
            <w:szCs w:val="24"/>
          </w:rPr>
          <w:t>diana.seredokaite@lrv.lt</w:t>
        </w:r>
      </w:hyperlink>
      <w:r>
        <w:rPr>
          <w:szCs w:val="24"/>
        </w:rPr>
        <w:t>)</w:t>
      </w:r>
      <w:r w:rsidR="00A57F7E">
        <w:rPr>
          <w:szCs w:val="24"/>
        </w:rPr>
        <w:t>.</w:t>
      </w:r>
    </w:p>
    <w:p w14:paraId="5D549A8D" w14:textId="4C9CD7DD" w:rsidR="00CD11E3" w:rsidRDefault="00CD11E3" w:rsidP="00CD11E3">
      <w:pPr>
        <w:spacing w:after="120" w:line="360" w:lineRule="atLeast"/>
        <w:ind w:firstLine="720"/>
        <w:jc w:val="both"/>
      </w:pPr>
      <w:r>
        <w:t xml:space="preserve">PRIDEDAMA. </w:t>
      </w:r>
      <w:r w:rsidR="00A57F7E">
        <w:t>Sprendimo</w:t>
      </w:r>
      <w:r>
        <w:t xml:space="preserve"> projektas, </w:t>
      </w:r>
      <w:r w:rsidR="009E5F6B">
        <w:rPr>
          <w:lang w:val="en-GB"/>
        </w:rPr>
        <w:t xml:space="preserve">14 </w:t>
      </w:r>
      <w:r>
        <w:t>lap</w:t>
      </w:r>
      <w:r w:rsidR="009E5F6B">
        <w:t>ų</w:t>
      </w:r>
      <w:r>
        <w:t>.</w:t>
      </w:r>
    </w:p>
    <w:p w14:paraId="3545757A" w14:textId="77777777" w:rsidR="00AB01E3" w:rsidRDefault="00AB01E3" w:rsidP="00A56D01">
      <w:pPr>
        <w:spacing w:line="360" w:lineRule="auto"/>
        <w:jc w:val="both"/>
      </w:pPr>
    </w:p>
    <w:p w14:paraId="3545757B" w14:textId="4A307F0C" w:rsidR="00AB01E3" w:rsidRDefault="00A57F7E" w:rsidP="00AB01E3">
      <w:pPr>
        <w:spacing w:line="360" w:lineRule="auto"/>
        <w:jc w:val="both"/>
      </w:pPr>
      <w:r>
        <w:t>Vyriausybės kanclerė</w:t>
      </w:r>
      <w:r>
        <w:tab/>
      </w:r>
      <w:r>
        <w:tab/>
      </w:r>
      <w:r>
        <w:tab/>
      </w:r>
      <w:r>
        <w:tab/>
      </w:r>
      <w:r>
        <w:tab/>
      </w:r>
      <w:r w:rsidR="00C9030D">
        <w:tab/>
      </w:r>
      <w:r>
        <w:tab/>
        <w:t>Giedrė Balčytytė</w:t>
      </w:r>
    </w:p>
    <w:p w14:paraId="3545757C" w14:textId="77777777" w:rsidR="00AB01E3" w:rsidRDefault="00AB01E3" w:rsidP="00AB01E3">
      <w:pPr>
        <w:spacing w:line="360" w:lineRule="auto"/>
        <w:jc w:val="both"/>
      </w:pPr>
    </w:p>
    <w:p w14:paraId="35457585" w14:textId="77777777" w:rsidR="00A66E47" w:rsidRDefault="00A66E47" w:rsidP="00A66E47">
      <w:pPr>
        <w:spacing w:line="360" w:lineRule="auto"/>
        <w:jc w:val="both"/>
      </w:pPr>
    </w:p>
    <w:p w14:paraId="35457586" w14:textId="77777777" w:rsidR="00A66E47" w:rsidRDefault="00A66E47" w:rsidP="00A66E47">
      <w:pPr>
        <w:spacing w:line="360" w:lineRule="auto"/>
        <w:jc w:val="both"/>
      </w:pPr>
    </w:p>
    <w:p w14:paraId="35457587" w14:textId="77777777" w:rsidR="001E495A" w:rsidRDefault="001E495A" w:rsidP="00AB01E3"/>
    <w:p w14:paraId="35457588" w14:textId="77777777" w:rsidR="00AB01E3" w:rsidRDefault="00AB01E3" w:rsidP="00AB01E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1E495A" w:rsidRPr="00A56D01" w14:paraId="3545758A" w14:textId="77777777" w:rsidTr="001E495A">
        <w:tc>
          <w:tcPr>
            <w:tcW w:w="9854" w:type="dxa"/>
          </w:tcPr>
          <w:p w14:paraId="35457589" w14:textId="77777777" w:rsidR="001E495A" w:rsidRPr="00A56D01" w:rsidRDefault="00F010F8" w:rsidP="00AB01E3">
            <w:pPr>
              <w:rPr>
                <w:sz w:val="22"/>
                <w:szCs w:val="22"/>
              </w:rPr>
            </w:pPr>
            <w:sdt>
              <w:sdtPr>
                <w:rPr>
                  <w:sz w:val="22"/>
                  <w:szCs w:val="22"/>
                </w:rPr>
                <w:tag w:val="rengejoNuoroda"/>
                <w:id w:val="801585377"/>
                <w:placeholder>
                  <w:docPart w:val="22149E41DFB746DDA302C93A6C0EEF0F"/>
                </w:placeholder>
              </w:sdtPr>
              <w:sdtEndPr/>
              <w:sdtContent>
                <w:r>
                  <w:t>Diana Seredokaitė</w:t>
                </w:r>
              </w:sdtContent>
            </w:sdt>
            <w:r w:rsidR="001E495A" w:rsidRPr="00A56D01">
              <w:rPr>
                <w:sz w:val="22"/>
                <w:szCs w:val="22"/>
              </w:rPr>
              <w:t xml:space="preserve">, tel. </w:t>
            </w:r>
            <w:sdt>
              <w:sdtPr>
                <w:rPr>
                  <w:sz w:val="22"/>
                  <w:szCs w:val="22"/>
                </w:rPr>
                <w:tag w:val="rengejoNuorodaTel"/>
                <w:id w:val="1864939531"/>
                <w:placeholder>
                  <w:docPart w:val="CC164945923E4B4C894533AF9A0523D5"/>
                </w:placeholder>
                <w:showingPlcHdr/>
              </w:sdtPr>
              <w:sdtEndPr/>
              <w:sdtContent>
                <w:r>
                  <w:t>+37066842094; +37070663770</w:t>
                </w:r>
              </w:sdtContent>
            </w:sdt>
            <w:r w:rsidR="001E495A" w:rsidRPr="00A56D01">
              <w:rPr>
                <w:sz w:val="22"/>
                <w:szCs w:val="22"/>
              </w:rPr>
              <w:t xml:space="preserve">, el. p. </w:t>
            </w:r>
            <w:sdt>
              <w:sdtPr>
                <w:rPr>
                  <w:sz w:val="22"/>
                  <w:szCs w:val="22"/>
                </w:rPr>
                <w:tag w:val="rengejoNuorodaEmail"/>
                <w:id w:val="-1125931404"/>
                <w:placeholder>
                  <w:docPart w:val="9CEB511D157B440C84EA03558C493E91"/>
                </w:placeholder>
                <w:showingPlcHdr/>
              </w:sdtPr>
              <w:sdtEndPr/>
              <w:sdtContent>
                <w:r>
                  <w:t>diana.seredokaite@lrv.lt</w:t>
                </w:r>
              </w:sdtContent>
            </w:sdt>
          </w:p>
        </w:tc>
      </w:tr>
    </w:tbl>
    <w:p w14:paraId="3545758B" w14:textId="77777777" w:rsidR="00AB01E3" w:rsidRDefault="00AB01E3" w:rsidP="00AB01E3"/>
    <w:sectPr w:rsidR="00AB01E3" w:rsidSect="009F6D1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4D47" w14:textId="77777777" w:rsidR="00EC1DD5" w:rsidRDefault="00EC1DD5">
      <w:r>
        <w:separator/>
      </w:r>
    </w:p>
  </w:endnote>
  <w:endnote w:type="continuationSeparator" w:id="0">
    <w:p w14:paraId="38AC89AA" w14:textId="77777777" w:rsidR="00EC1DD5" w:rsidRDefault="00EC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163D" w14:textId="77777777" w:rsidR="00D808AB" w:rsidRDefault="00D808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8213" w14:textId="77777777" w:rsidR="00D808AB" w:rsidRDefault="00D808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D2BB" w14:textId="63607ADE" w:rsidR="009F6D15" w:rsidRDefault="009F6D15" w:rsidP="009F6D1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4BB2" w14:textId="77777777" w:rsidR="00EC1DD5" w:rsidRDefault="00EC1DD5">
      <w:r>
        <w:separator/>
      </w:r>
    </w:p>
  </w:footnote>
  <w:footnote w:type="continuationSeparator" w:id="0">
    <w:p w14:paraId="0F30C2EB" w14:textId="77777777" w:rsidR="00EC1DD5" w:rsidRDefault="00EC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7592" w14:textId="042B8B18"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4924">
      <w:rPr>
        <w:rStyle w:val="Puslapionumeris"/>
        <w:noProof/>
      </w:rPr>
      <w:t>2</w:t>
    </w:r>
    <w:r>
      <w:rPr>
        <w:rStyle w:val="Puslapionumeris"/>
      </w:rPr>
      <w:fldChar w:fldCharType="end"/>
    </w:r>
  </w:p>
  <w:p w14:paraId="35457593" w14:textId="77777777" w:rsidR="00015D72" w:rsidRDefault="00015D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ayout w:type="fixed"/>
      <w:tblLook w:val="0000" w:firstRow="0" w:lastRow="0" w:firstColumn="0" w:lastColumn="0" w:noHBand="0" w:noVBand="0"/>
    </w:tblPr>
    <w:tblGrid>
      <w:gridCol w:w="9606"/>
    </w:tblGrid>
    <w:tr w:rsidR="00795863" w14:paraId="35457595" w14:textId="77777777">
      <w:trPr>
        <w:trHeight w:hRule="exact" w:val="580"/>
      </w:trPr>
      <w:tc>
        <w:tcPr>
          <w:tcW w:w="9606" w:type="dxa"/>
        </w:tcPr>
        <w:p w14:paraId="35457594" w14:textId="77777777" w:rsidR="00795863" w:rsidRDefault="00795863" w:rsidP="00BC1E7A">
          <w:pPr>
            <w:pStyle w:val="Antrats"/>
            <w:jc w:val="center"/>
          </w:pPr>
        </w:p>
      </w:tc>
    </w:tr>
    <w:tr w:rsidR="00015D72" w14:paraId="35457599" w14:textId="77777777">
      <w:trPr>
        <w:trHeight w:val="860"/>
      </w:trPr>
      <w:tc>
        <w:tcPr>
          <w:tcW w:w="9606" w:type="dxa"/>
        </w:tcPr>
        <w:p w14:paraId="35457596" w14:textId="77777777" w:rsidR="00015D72" w:rsidRDefault="00895951">
          <w:pPr>
            <w:pStyle w:val="Antrats"/>
            <w:jc w:val="center"/>
          </w:pPr>
          <w:r>
            <w:rPr>
              <w:noProof/>
              <w:lang w:eastAsia="lt-LT"/>
            </w:rPr>
            <w:drawing>
              <wp:inline distT="0" distB="0" distL="0" distR="0" wp14:anchorId="3545759F" wp14:editId="354575A0">
                <wp:extent cx="546100" cy="55816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35457597" w14:textId="77777777" w:rsidR="00015D72" w:rsidRDefault="00015D72">
          <w:pPr>
            <w:pStyle w:val="Antrats"/>
            <w:jc w:val="center"/>
            <w:rPr>
              <w:sz w:val="18"/>
            </w:rPr>
          </w:pPr>
        </w:p>
        <w:p w14:paraId="35457598" w14:textId="77777777" w:rsidR="00015D72" w:rsidRDefault="009407CC" w:rsidP="00390360">
          <w:pPr>
            <w:pStyle w:val="Antrats"/>
            <w:spacing w:after="200"/>
            <w:jc w:val="center"/>
            <w:rPr>
              <w:b/>
            </w:rPr>
          </w:pPr>
          <w:r>
            <w:rPr>
              <w:b/>
              <w:sz w:val="26"/>
            </w:rPr>
            <w:t xml:space="preserve">LIETUVOS RESPUBLIKOS </w:t>
          </w:r>
          <w:r w:rsidR="00390360">
            <w:rPr>
              <w:b/>
              <w:sz w:val="26"/>
            </w:rPr>
            <w:t>VYRIAUSYBĖS KANCELIARIJA</w:t>
          </w:r>
        </w:p>
      </w:tc>
    </w:tr>
    <w:tr w:rsidR="00015D72" w14:paraId="3545759D" w14:textId="77777777">
      <w:tc>
        <w:tcPr>
          <w:tcW w:w="9606" w:type="dxa"/>
          <w:tcBorders>
            <w:bottom w:val="single" w:sz="6" w:space="0" w:color="000000"/>
          </w:tcBorders>
        </w:tcPr>
        <w:p w14:paraId="3545759A" w14:textId="77777777" w:rsidR="00712635" w:rsidRPr="00712635" w:rsidRDefault="008F4C6C" w:rsidP="00712635">
          <w:pPr>
            <w:pStyle w:val="Antrats"/>
            <w:tabs>
              <w:tab w:val="clear" w:pos="4153"/>
              <w:tab w:val="clear" w:pos="8306"/>
            </w:tabs>
            <w:jc w:val="center"/>
            <w:rPr>
              <w:sz w:val="18"/>
              <w:szCs w:val="18"/>
            </w:rPr>
          </w:pPr>
          <w:r>
            <w:rPr>
              <w:sz w:val="18"/>
              <w:szCs w:val="18"/>
            </w:rPr>
            <w:t>B</w:t>
          </w:r>
          <w:r w:rsidR="000B27EB">
            <w:rPr>
              <w:sz w:val="18"/>
              <w:szCs w:val="18"/>
            </w:rPr>
            <w:t>iudžetinė įstaiga,</w:t>
          </w:r>
          <w:r w:rsidR="00712635" w:rsidRPr="00712635">
            <w:rPr>
              <w:sz w:val="18"/>
              <w:szCs w:val="18"/>
            </w:rPr>
            <w:t xml:space="preserve"> Gedimino pr. 11, LT-0110</w:t>
          </w:r>
          <w:r w:rsidR="000B27EB">
            <w:rPr>
              <w:sz w:val="18"/>
              <w:szCs w:val="18"/>
            </w:rPr>
            <w:t>3, Vilnius, t</w:t>
          </w:r>
          <w:r w:rsidR="00712635" w:rsidRPr="00712635">
            <w:rPr>
              <w:sz w:val="18"/>
              <w:szCs w:val="18"/>
            </w:rPr>
            <w:t>el.</w:t>
          </w:r>
          <w:r w:rsidR="00575D50">
            <w:rPr>
              <w:sz w:val="18"/>
              <w:szCs w:val="18"/>
            </w:rPr>
            <w:t xml:space="preserve"> </w:t>
          </w:r>
          <w:r w:rsidR="00F15EFD">
            <w:rPr>
              <w:sz w:val="18"/>
              <w:szCs w:val="18"/>
            </w:rPr>
            <w:t>8 706 6</w:t>
          </w:r>
          <w:r w:rsidR="000B27EB">
            <w:rPr>
              <w:sz w:val="18"/>
              <w:szCs w:val="18"/>
            </w:rPr>
            <w:t>3846, f</w:t>
          </w:r>
          <w:r w:rsidR="00712635" w:rsidRPr="00712635">
            <w:rPr>
              <w:sz w:val="18"/>
              <w:szCs w:val="18"/>
            </w:rPr>
            <w:t>aks.</w:t>
          </w:r>
          <w:r w:rsidR="00575D50">
            <w:rPr>
              <w:sz w:val="18"/>
              <w:szCs w:val="18"/>
            </w:rPr>
            <w:t xml:space="preserve"> </w:t>
          </w:r>
          <w:r w:rsidR="00F15EFD">
            <w:rPr>
              <w:sz w:val="18"/>
              <w:szCs w:val="18"/>
            </w:rPr>
            <w:t>8 706 6</w:t>
          </w:r>
          <w:r w:rsidR="00712635" w:rsidRPr="00712635">
            <w:rPr>
              <w:sz w:val="18"/>
              <w:szCs w:val="18"/>
            </w:rPr>
            <w:t>3895</w:t>
          </w:r>
        </w:p>
        <w:p w14:paraId="3545759B" w14:textId="77777777" w:rsidR="00015D72" w:rsidRDefault="000B27EB" w:rsidP="00712635">
          <w:pPr>
            <w:jc w:val="center"/>
            <w:rPr>
              <w:sz w:val="18"/>
              <w:szCs w:val="18"/>
            </w:rPr>
          </w:pPr>
          <w:r>
            <w:rPr>
              <w:sz w:val="18"/>
              <w:szCs w:val="18"/>
            </w:rPr>
            <w:t>el. p.</w:t>
          </w:r>
          <w:r w:rsidR="006A3204">
            <w:rPr>
              <w:sz w:val="18"/>
              <w:szCs w:val="18"/>
            </w:rPr>
            <w:t xml:space="preserve"> </w:t>
          </w:r>
          <w:r w:rsidR="00712635" w:rsidRPr="00712635">
            <w:rPr>
              <w:sz w:val="18"/>
              <w:szCs w:val="18"/>
            </w:rPr>
            <w:t xml:space="preserve"> </w:t>
          </w:r>
          <w:hyperlink r:id="rId2" w:history="1">
            <w:r w:rsidR="00390360" w:rsidRPr="00602598">
              <w:rPr>
                <w:rStyle w:val="Hipersaitas"/>
                <w:sz w:val="18"/>
                <w:szCs w:val="18"/>
              </w:rPr>
              <w:t>LRVkanceliarija@lrv.lt</w:t>
            </w:r>
          </w:hyperlink>
          <w:r w:rsidR="006032E6">
            <w:rPr>
              <w:sz w:val="18"/>
              <w:szCs w:val="18"/>
            </w:rPr>
            <w:t xml:space="preserve"> </w:t>
          </w:r>
          <w:r w:rsidR="00712635" w:rsidRPr="00712635">
            <w:rPr>
              <w:sz w:val="18"/>
              <w:szCs w:val="18"/>
            </w:rPr>
            <w:t>,</w:t>
          </w:r>
          <w:r w:rsidR="00712635">
            <w:rPr>
              <w:sz w:val="18"/>
              <w:szCs w:val="18"/>
            </w:rPr>
            <w:t xml:space="preserve">  </w:t>
          </w:r>
          <w:r w:rsidR="00712635" w:rsidRPr="00712635">
            <w:rPr>
              <w:sz w:val="18"/>
              <w:szCs w:val="18"/>
            </w:rPr>
            <w:t xml:space="preserve"> </w:t>
          </w:r>
          <w:hyperlink r:id="rId3" w:history="1">
            <w:r w:rsidRPr="00720E1F">
              <w:rPr>
                <w:rStyle w:val="Hipersaitas"/>
                <w:sz w:val="18"/>
                <w:szCs w:val="18"/>
              </w:rPr>
              <w:t>http://www.lrv.lt</w:t>
            </w:r>
          </w:hyperlink>
        </w:p>
        <w:p w14:paraId="3545759C" w14:textId="77777777" w:rsidR="000B27EB" w:rsidRPr="00C04661" w:rsidRDefault="000B27EB" w:rsidP="00712635">
          <w:pPr>
            <w:jc w:val="center"/>
          </w:pPr>
          <w:r>
            <w:rPr>
              <w:sz w:val="18"/>
              <w:szCs w:val="18"/>
            </w:rPr>
            <w:t>Duomenys kaupiami ir saugomi Juridinių asmenų registre, k</w:t>
          </w:r>
          <w:r w:rsidRPr="00712635">
            <w:rPr>
              <w:sz w:val="18"/>
              <w:szCs w:val="18"/>
            </w:rPr>
            <w:t>odas 188604574</w:t>
          </w:r>
        </w:p>
      </w:tc>
    </w:tr>
  </w:tbl>
  <w:p w14:paraId="3545759E"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769C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60A"/>
    <w:rsid w:val="00015D72"/>
    <w:rsid w:val="00032AAB"/>
    <w:rsid w:val="000856D1"/>
    <w:rsid w:val="000B273F"/>
    <w:rsid w:val="000B27EB"/>
    <w:rsid w:val="000B4EE7"/>
    <w:rsid w:val="000C41F8"/>
    <w:rsid w:val="000C4924"/>
    <w:rsid w:val="000C73B4"/>
    <w:rsid w:val="00146611"/>
    <w:rsid w:val="001734D4"/>
    <w:rsid w:val="001772C7"/>
    <w:rsid w:val="001C2F89"/>
    <w:rsid w:val="001E495A"/>
    <w:rsid w:val="001E5265"/>
    <w:rsid w:val="001E77D3"/>
    <w:rsid w:val="00285682"/>
    <w:rsid w:val="00296EBB"/>
    <w:rsid w:val="002B0F82"/>
    <w:rsid w:val="003049E9"/>
    <w:rsid w:val="00312066"/>
    <w:rsid w:val="003428D6"/>
    <w:rsid w:val="00352FB9"/>
    <w:rsid w:val="00390360"/>
    <w:rsid w:val="003A006E"/>
    <w:rsid w:val="003A6EC6"/>
    <w:rsid w:val="003D015C"/>
    <w:rsid w:val="00402093"/>
    <w:rsid w:val="00406C7A"/>
    <w:rsid w:val="00410300"/>
    <w:rsid w:val="0043463D"/>
    <w:rsid w:val="00455013"/>
    <w:rsid w:val="00461E44"/>
    <w:rsid w:val="00575D50"/>
    <w:rsid w:val="005767DA"/>
    <w:rsid w:val="005925C7"/>
    <w:rsid w:val="005A426A"/>
    <w:rsid w:val="005C598D"/>
    <w:rsid w:val="005C6199"/>
    <w:rsid w:val="005F60F4"/>
    <w:rsid w:val="006032E6"/>
    <w:rsid w:val="006324E5"/>
    <w:rsid w:val="0066559A"/>
    <w:rsid w:val="00674334"/>
    <w:rsid w:val="006752ED"/>
    <w:rsid w:val="006A3204"/>
    <w:rsid w:val="006D5405"/>
    <w:rsid w:val="006D5D01"/>
    <w:rsid w:val="006E11E6"/>
    <w:rsid w:val="006E3F9D"/>
    <w:rsid w:val="006F4390"/>
    <w:rsid w:val="006F460A"/>
    <w:rsid w:val="00704A4E"/>
    <w:rsid w:val="00712635"/>
    <w:rsid w:val="0072228F"/>
    <w:rsid w:val="00727BFD"/>
    <w:rsid w:val="00746E3D"/>
    <w:rsid w:val="00795863"/>
    <w:rsid w:val="007B132B"/>
    <w:rsid w:val="007B64AE"/>
    <w:rsid w:val="007E3ECD"/>
    <w:rsid w:val="007F5CD3"/>
    <w:rsid w:val="007F608C"/>
    <w:rsid w:val="008036C5"/>
    <w:rsid w:val="00817E57"/>
    <w:rsid w:val="00823E76"/>
    <w:rsid w:val="008453CA"/>
    <w:rsid w:val="00853EA0"/>
    <w:rsid w:val="00895951"/>
    <w:rsid w:val="008C2673"/>
    <w:rsid w:val="008D7496"/>
    <w:rsid w:val="008F4C6C"/>
    <w:rsid w:val="00917388"/>
    <w:rsid w:val="00917423"/>
    <w:rsid w:val="00917AA8"/>
    <w:rsid w:val="00924B0D"/>
    <w:rsid w:val="0092743B"/>
    <w:rsid w:val="009302E2"/>
    <w:rsid w:val="00931D12"/>
    <w:rsid w:val="009407CC"/>
    <w:rsid w:val="00972C24"/>
    <w:rsid w:val="009B4FFE"/>
    <w:rsid w:val="009C4616"/>
    <w:rsid w:val="009E5F6B"/>
    <w:rsid w:val="009F6D15"/>
    <w:rsid w:val="00A1797F"/>
    <w:rsid w:val="00A56D01"/>
    <w:rsid w:val="00A57F7E"/>
    <w:rsid w:val="00A66E47"/>
    <w:rsid w:val="00AA42D1"/>
    <w:rsid w:val="00AA57F6"/>
    <w:rsid w:val="00AB01E3"/>
    <w:rsid w:val="00B359B8"/>
    <w:rsid w:val="00B41305"/>
    <w:rsid w:val="00B457B4"/>
    <w:rsid w:val="00B616EC"/>
    <w:rsid w:val="00BB3940"/>
    <w:rsid w:val="00BC1E7A"/>
    <w:rsid w:val="00BE15CF"/>
    <w:rsid w:val="00BE1B7F"/>
    <w:rsid w:val="00BF678D"/>
    <w:rsid w:val="00C000D9"/>
    <w:rsid w:val="00C0204C"/>
    <w:rsid w:val="00C04661"/>
    <w:rsid w:val="00C2480F"/>
    <w:rsid w:val="00C369FF"/>
    <w:rsid w:val="00C6139C"/>
    <w:rsid w:val="00C6395D"/>
    <w:rsid w:val="00C707A7"/>
    <w:rsid w:val="00C80CB8"/>
    <w:rsid w:val="00C9030D"/>
    <w:rsid w:val="00CB0206"/>
    <w:rsid w:val="00CB314F"/>
    <w:rsid w:val="00CC5510"/>
    <w:rsid w:val="00CC61F4"/>
    <w:rsid w:val="00CD11E3"/>
    <w:rsid w:val="00CE5FA1"/>
    <w:rsid w:val="00CF3945"/>
    <w:rsid w:val="00D167AB"/>
    <w:rsid w:val="00D34B8E"/>
    <w:rsid w:val="00D527B6"/>
    <w:rsid w:val="00D5508B"/>
    <w:rsid w:val="00D650E0"/>
    <w:rsid w:val="00D808AB"/>
    <w:rsid w:val="00DA6183"/>
    <w:rsid w:val="00DB1D4C"/>
    <w:rsid w:val="00DD4225"/>
    <w:rsid w:val="00DE40E1"/>
    <w:rsid w:val="00E44E49"/>
    <w:rsid w:val="00E754F0"/>
    <w:rsid w:val="00EA2512"/>
    <w:rsid w:val="00EC1DD5"/>
    <w:rsid w:val="00EC291A"/>
    <w:rsid w:val="00EE1735"/>
    <w:rsid w:val="00F010F8"/>
    <w:rsid w:val="00F15EFD"/>
    <w:rsid w:val="00F45618"/>
    <w:rsid w:val="00F748BF"/>
    <w:rsid w:val="00F8477F"/>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45756E"/>
  <w15:docId w15:val="{EEF91C24-0B51-4B78-826A-75E904BE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C6139C"/>
    <w:pPr>
      <w:jc w:val="center"/>
    </w:pPr>
    <w:rPr>
      <w:b/>
      <w:caps/>
      <w:szCs w:val="24"/>
      <w:lang w:val="en-US"/>
    </w:rPr>
  </w:style>
  <w:style w:type="character" w:customStyle="1" w:styleId="AntrasteChar">
    <w:name w:val="Antraste Char"/>
    <w:basedOn w:val="Numatytasispastraiposriftas"/>
    <w:link w:val="Antraste"/>
    <w:rsid w:val="00C6139C"/>
    <w:rPr>
      <w:b/>
      <w:caps/>
      <w:sz w:val="24"/>
      <w:szCs w:val="24"/>
      <w:lang w:val="en-US" w:eastAsia="en-US"/>
    </w:rPr>
  </w:style>
  <w:style w:type="character" w:customStyle="1" w:styleId="Style1">
    <w:name w:val="Style1"/>
    <w:basedOn w:val="Numatytasispastraiposriftas"/>
    <w:rsid w:val="00C80CB8"/>
    <w:rPr>
      <w:rFonts w:ascii="Times New Roman" w:hAnsi="Times New Roman"/>
      <w:b/>
      <w:sz w:val="24"/>
    </w:rPr>
  </w:style>
  <w:style w:type="paragraph" w:styleId="Sraopastraipa">
    <w:name w:val="List Paragraph"/>
    <w:basedOn w:val="prastasis"/>
    <w:uiPriority w:val="34"/>
    <w:qFormat/>
    <w:rsid w:val="00D167AB"/>
    <w:pPr>
      <w:ind w:left="720"/>
      <w:contextualSpacing/>
    </w:pPr>
  </w:style>
  <w:style w:type="paragraph" w:customStyle="1" w:styleId="Default">
    <w:name w:val="Default"/>
    <w:rsid w:val="00CD11E3"/>
    <w:pPr>
      <w:autoSpaceDE w:val="0"/>
      <w:autoSpaceDN w:val="0"/>
      <w:adjustRightInd w:val="0"/>
    </w:pPr>
    <w:rPr>
      <w:color w:val="000000"/>
      <w:sz w:val="24"/>
      <w:szCs w:val="24"/>
    </w:rPr>
  </w:style>
  <w:style w:type="character" w:customStyle="1" w:styleId="clear3">
    <w:name w:val="clear3"/>
    <w:basedOn w:val="Numatytasispastraiposriftas"/>
    <w:rsid w:val="00CD11E3"/>
  </w:style>
  <w:style w:type="character" w:styleId="Neapdorotaspaminjimas">
    <w:name w:val="Unresolved Mention"/>
    <w:basedOn w:val="Numatytasispastraiposriftas"/>
    <w:uiPriority w:val="99"/>
    <w:semiHidden/>
    <w:unhideWhenUsed/>
    <w:rsid w:val="00A5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iana.seredokaite@lrv.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49E41DFB746DDA302C93A6C0EEF0F"/>
        <w:category>
          <w:name w:val="General"/>
          <w:gallery w:val="placeholder"/>
        </w:category>
        <w:types>
          <w:type w:val="bbPlcHdr"/>
        </w:types>
        <w:behaviors>
          <w:behavior w:val="content"/>
        </w:behaviors>
        <w:guid w:val="{C5A0F5B3-23E6-4598-AC0C-323586430827}"/>
      </w:docPartPr>
      <w:docPartBody>
        <w:p w:rsidR="00BD0BB3" w:rsidRDefault="00E87C8D" w:rsidP="00E87C8D">
          <w:pPr>
            <w:pStyle w:val="22149E41DFB746DDA302C93A6C0EEF0F"/>
          </w:pPr>
          <w:r>
            <w:rPr>
              <w:rStyle w:val="Vietosrezervavimoenklotekstas"/>
            </w:rPr>
            <w:t>Click here to enter text.</w:t>
          </w:r>
        </w:p>
      </w:docPartBody>
    </w:docPart>
    <w:docPart>
      <w:docPartPr>
        <w:name w:val="CC164945923E4B4C894533AF9A0523D5"/>
        <w:category>
          <w:name w:val="General"/>
          <w:gallery w:val="placeholder"/>
        </w:category>
        <w:types>
          <w:type w:val="bbPlcHdr"/>
        </w:types>
        <w:behaviors>
          <w:behavior w:val="content"/>
        </w:behaviors>
        <w:guid w:val="{723658DC-BA4B-47A3-B473-8743C91632D6}"/>
      </w:docPartPr>
      <w:docPartBody>
        <w:p w:rsidR="00BD0BB3" w:rsidRDefault="00E87C8D" w:rsidP="00E87C8D">
          <w:pPr>
            <w:pStyle w:val="CC164945923E4B4C894533AF9A0523D5"/>
          </w:pPr>
          <w:r w:rsidRPr="009F7B08">
            <w:rPr>
              <w:szCs w:val="24"/>
            </w:rPr>
            <w:t xml:space="preserve"> </w:t>
          </w:r>
        </w:p>
      </w:docPartBody>
    </w:docPart>
    <w:docPart>
      <w:docPartPr>
        <w:name w:val="9CEB511D157B440C84EA03558C493E91"/>
        <w:category>
          <w:name w:val="General"/>
          <w:gallery w:val="placeholder"/>
        </w:category>
        <w:types>
          <w:type w:val="bbPlcHdr"/>
        </w:types>
        <w:behaviors>
          <w:behavior w:val="content"/>
        </w:behaviors>
        <w:guid w:val="{154BDC26-22ED-4C9F-BBB5-949521D5FC73}"/>
      </w:docPartPr>
      <w:docPartBody>
        <w:p w:rsidR="00BD0BB3" w:rsidRDefault="00E87C8D" w:rsidP="00E87C8D">
          <w:pPr>
            <w:pStyle w:val="9CEB511D157B440C84EA03558C493E91"/>
          </w:pPr>
          <w:r>
            <w:rPr>
              <w:szCs w:val="24"/>
            </w:rPr>
            <w:t xml:space="preserve"> </w:t>
          </w:r>
        </w:p>
      </w:docPartBody>
    </w:docPart>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Vietosrezervavimoenklotekstas"/>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117D7E"/>
    <w:rsid w:val="001521A5"/>
    <w:rsid w:val="00232C4A"/>
    <w:rsid w:val="00293F57"/>
    <w:rsid w:val="003F4801"/>
    <w:rsid w:val="0044642D"/>
    <w:rsid w:val="0056459D"/>
    <w:rsid w:val="005E6148"/>
    <w:rsid w:val="006D02E7"/>
    <w:rsid w:val="007258BD"/>
    <w:rsid w:val="00751487"/>
    <w:rsid w:val="00813C19"/>
    <w:rsid w:val="009B4A11"/>
    <w:rsid w:val="009D335A"/>
    <w:rsid w:val="00BD0BB3"/>
    <w:rsid w:val="00C068F3"/>
    <w:rsid w:val="00D45A96"/>
    <w:rsid w:val="00E8426A"/>
    <w:rsid w:val="00E87C8D"/>
    <w:rsid w:val="00F67611"/>
    <w:rsid w:val="00F76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5FECB0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068F3"/>
    <w:rPr>
      <w:color w:val="808080"/>
    </w:r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CC102F1AED64EB5FE80FE0CC7E780" ma:contentTypeVersion="8" ma:contentTypeDescription="Create a new document." ma:contentTypeScope="" ma:versionID="950908e48a9f215ba81033148a22a182">
  <xsd:schema xmlns:xsd="http://www.w3.org/2001/XMLSchema" xmlns:xs="http://www.w3.org/2001/XMLSchema" xmlns:p="http://schemas.microsoft.com/office/2006/metadata/properties" xmlns:ns2="7c395236-f108-4b35-9c44-d3afd329055d" xmlns:ns3="8550afb1-4c85-4cf0-ac30-96ebdb21771e" targetNamespace="http://schemas.microsoft.com/office/2006/metadata/properties" ma:root="true" ma:fieldsID="6e4300298af47aa6db4554a53ede8a16" ns2:_="" ns3:_="">
    <xsd:import namespace="7c395236-f108-4b35-9c44-d3afd329055d"/>
    <xsd:import namespace="8550afb1-4c85-4cf0-ac30-96ebdb2177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95236-f108-4b35-9c44-d3afd3290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0afb1-4c85-4cf0-ac30-96ebdb2177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2275B-5F3E-47A6-8BBF-8A7D407E7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95236-f108-4b35-9c44-d3afd329055d"/>
    <ds:schemaRef ds:uri="8550afb1-4c85-4cf0-ac30-96ebdb21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2482</Words>
  <Characters>1415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3890</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2021-06-14T07:59:00Z</dcterms:created>
  <dc:creator>Daiva Motiejūnaitė</dc:creator>
  <cp:lastModifiedBy>Diana Seredokaitė</cp:lastModifiedBy>
  <cp:lastPrinted>2008-11-04T12:11:00Z</cp:lastPrinted>
  <dcterms:modified xsi:type="dcterms:W3CDTF">2021-06-14T07:59:00Z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0x0101005B1CC102F1AED64EB5FE80FE0CC7E780</vt:lpwstr>
  </property>
</Properties>
</file>