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rsidR="00676E45" w:rsidRDefault="00676E45">
      <w:pPr>
        <w:jc w:val="center"/>
      </w:pPr>
    </w:p>
    <w:p w:rsidR="00676E45" w:rsidRDefault="000E6336">
      <w:pPr>
        <w:jc w:val="center"/>
      </w:pPr>
      <w:bookmarkStart w:id="0" w:name="_GoBack"/>
      <w:r>
        <w:rPr>
          <w:noProof/>
        </w:rPr>
        <w:drawing>
          <wp:inline distT="0" distB="0" distL="0" distR="0">
            <wp:extent cx="595630" cy="62738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a:ln>
                      <a:noFill/>
                    </a:ln>
                  </pic:spPr>
                </pic:pic>
              </a:graphicData>
            </a:graphic>
          </wp:inline>
        </w:drawing>
      </w:r>
    </w:p>
    <w:bookmarkEnd w:id="0"/>
    <w:p w:rsidR="00676E45" w:rsidRDefault="00676E45">
      <w:pPr>
        <w:jc w:val="center"/>
        <w:rPr>
          <w:b/>
        </w:rPr>
      </w:pPr>
      <w:r>
        <w:rPr>
          <w:b/>
        </w:rPr>
        <w:t>LIETUVOS RESPUBLIKOS FINANSŲ MINISTERIJA</w:t>
      </w:r>
    </w:p>
    <w:p w:rsidR="00676E45" w:rsidRDefault="00676E45">
      <w:pPr>
        <w:jc w:val="center"/>
      </w:pPr>
    </w:p>
    <w:p w:rsidR="00676E45" w:rsidRDefault="00676E45">
      <w:pPr>
        <w:jc w:val="center"/>
      </w:pPr>
    </w:p>
    <w:p w:rsidR="00676E45" w:rsidRDefault="00676E45">
      <w:pPr>
        <w:jc w:val="center"/>
      </w:pPr>
    </w:p>
    <w:p w:rsidR="00676E45" w:rsidRDefault="00676E45">
      <w:pPr>
        <w:jc w:val="center"/>
        <w:sectPr w:rsidR="00676E45">
          <w:headerReference w:type="even" r:id="rId10"/>
          <w:headerReference w:type="default" r:id="rId11"/>
          <w:footerReference w:type="default" r:id="rId12"/>
          <w:headerReference w:type="first" r:id="rId13"/>
          <w:footerReference w:type="first" r:id="rId14"/>
          <w:type w:val="continuous"/>
          <w:pgSz w:w="11906" w:h="16838" w:code="9"/>
          <w:pgMar w:top="567" w:right="567" w:bottom="992" w:left="1701" w:header="561" w:footer="567" w:gutter="0"/>
          <w:pgNumType w:start="1"/>
          <w:cols w:space="1296"/>
          <w:titlePg/>
        </w:sectPr>
      </w:pPr>
    </w:p>
    <w:tbl>
      <w:tblPr>
        <w:tblW w:w="9747" w:type="dxa"/>
        <w:tblLayout w:type="fixed"/>
        <w:tblLook w:val="0000" w:firstRow="0" w:lastRow="0" w:firstColumn="0" w:lastColumn="0" w:noHBand="0" w:noVBand="0"/>
      </w:tblPr>
      <w:tblGrid>
        <w:gridCol w:w="4927"/>
        <w:gridCol w:w="4820"/>
      </w:tblGrid>
      <w:tr w:rsidR="00676E45" w:rsidTr="00F24EC4">
        <w:tc>
          <w:tcPr>
            <w:tcW w:w="4927" w:type="dxa"/>
          </w:tcPr>
          <w:p w:rsidR="00676E45" w:rsidRDefault="008A0598" w:rsidP="002732CE">
            <w:pPr>
              <w:spacing w:line="360" w:lineRule="auto"/>
            </w:pPr>
            <w:permStart w:id="1721849663" w:edGrp="everyone"/>
            <w:r>
              <w:lastRenderedPageBreak/>
              <w:t>Aplinkos</w:t>
            </w:r>
            <w:r w:rsidR="002D1C3B">
              <w:t xml:space="preserve"> minis</w:t>
            </w:r>
            <w:r w:rsidR="000333AE">
              <w:t>terijai</w:t>
            </w:r>
          </w:p>
          <w:p w:rsidR="002B10FF" w:rsidRDefault="002B10FF"/>
          <w:p w:rsidR="009A1BCE" w:rsidRDefault="009A1BCE"/>
          <w:p w:rsidR="002B10FF" w:rsidRDefault="002B10FF"/>
        </w:tc>
        <w:tc>
          <w:tcPr>
            <w:tcW w:w="4820" w:type="dxa"/>
          </w:tcPr>
          <w:p w:rsidR="002B10FF" w:rsidRDefault="002B10FF"/>
          <w:p w:rsidR="00676E45" w:rsidRDefault="00676E45" w:rsidP="008A0598">
            <w:r>
              <w:t xml:space="preserve">Į  </w:t>
            </w:r>
            <w:r w:rsidR="008151E8">
              <w:t>20</w:t>
            </w:r>
            <w:r w:rsidR="00B55EC6">
              <w:t>2</w:t>
            </w:r>
            <w:r w:rsidR="002732CE">
              <w:rPr>
                <w:lang w:val="en-US"/>
              </w:rPr>
              <w:t>1</w:t>
            </w:r>
            <w:r w:rsidR="00B55EC6">
              <w:t>-</w:t>
            </w:r>
            <w:r w:rsidR="00D72B53">
              <w:t>1</w:t>
            </w:r>
            <w:r w:rsidR="008A0598">
              <w:t>2-03</w:t>
            </w:r>
            <w:r w:rsidR="001C5CA9">
              <w:t xml:space="preserve"> Nr.</w:t>
            </w:r>
            <w:r w:rsidR="00F22ED8">
              <w:t xml:space="preserve"> </w:t>
            </w:r>
            <w:r w:rsidR="008A0598" w:rsidRPr="008A0598">
              <w:rPr>
                <w:color w:val="000000"/>
                <w:szCs w:val="24"/>
              </w:rPr>
              <w:t>(61)-D8(E)-7542</w:t>
            </w:r>
            <w:r w:rsidR="008A0598" w:rsidRPr="002D1C3B">
              <w:rPr>
                <w:szCs w:val="24"/>
              </w:rPr>
              <w:t xml:space="preserve"> </w:t>
            </w:r>
          </w:p>
        </w:tc>
      </w:tr>
      <w:tr w:rsidR="00C612D0" w:rsidRPr="00B62CC5" w:rsidTr="00BD6FD8">
        <w:trPr>
          <w:cantSplit/>
          <w:trHeight w:val="629"/>
        </w:trPr>
        <w:tc>
          <w:tcPr>
            <w:tcW w:w="9747" w:type="dxa"/>
            <w:gridSpan w:val="2"/>
          </w:tcPr>
          <w:p w:rsidR="00C612D0" w:rsidRPr="00B62CC5" w:rsidRDefault="008A0598" w:rsidP="008A0598">
            <w:pPr>
              <w:rPr>
                <w:b/>
              </w:rPr>
            </w:pPr>
            <w:r w:rsidRPr="00D323A5">
              <w:rPr>
                <w:b/>
                <w:bCs/>
                <w:caps/>
              </w:rPr>
              <w:t>DĖL LIETUVOS RESPUBLIKOS VYRIAUSYBĖS NUTARIMO PROJEKTO</w:t>
            </w:r>
          </w:p>
        </w:tc>
      </w:tr>
    </w:tbl>
    <w:p w:rsidR="007939D2" w:rsidRDefault="007939D2" w:rsidP="008D54F5">
      <w:pPr>
        <w:pStyle w:val="ListParagraph"/>
        <w:ind w:left="0" w:firstLine="720"/>
        <w:jc w:val="both"/>
        <w:rPr>
          <w:szCs w:val="24"/>
        </w:rPr>
      </w:pPr>
    </w:p>
    <w:p w:rsidR="00D83E36" w:rsidRDefault="000333AE" w:rsidP="008A0598">
      <w:pPr>
        <w:ind w:firstLine="709"/>
        <w:jc w:val="both"/>
        <w:rPr>
          <w:szCs w:val="24"/>
        </w:rPr>
      </w:pPr>
      <w:r>
        <w:t xml:space="preserve">Finansų ministerija, </w:t>
      </w:r>
      <w:r>
        <w:rPr>
          <w:szCs w:val="24"/>
        </w:rPr>
        <w:t>i</w:t>
      </w:r>
      <w:r w:rsidRPr="00352C3E">
        <w:t>šnagrinėj</w:t>
      </w:r>
      <w:r>
        <w:t>usi</w:t>
      </w:r>
      <w:r w:rsidRPr="00352C3E">
        <w:t xml:space="preserve"> </w:t>
      </w:r>
      <w:r w:rsidR="008A0598">
        <w:t>Aplinkos</w:t>
      </w:r>
      <w:r>
        <w:t xml:space="preserve"> m</w:t>
      </w:r>
      <w:r w:rsidRPr="00352C3E">
        <w:t xml:space="preserve">inisterijos </w:t>
      </w:r>
      <w:r>
        <w:t>kartu su 20</w:t>
      </w:r>
      <w:r>
        <w:rPr>
          <w:lang w:val="en-US"/>
        </w:rPr>
        <w:t>21</w:t>
      </w:r>
      <w:r>
        <w:t xml:space="preserve"> m. </w:t>
      </w:r>
      <w:r w:rsidR="008A0598">
        <w:t>gruodžio 3</w:t>
      </w:r>
      <w:r>
        <w:rPr>
          <w:lang w:val="en-US"/>
        </w:rPr>
        <w:t xml:space="preserve"> </w:t>
      </w:r>
      <w:r>
        <w:t>d. raštu Nr</w:t>
      </w:r>
      <w:r w:rsidRPr="00453E9C">
        <w:rPr>
          <w:szCs w:val="24"/>
        </w:rPr>
        <w:t xml:space="preserve">. </w:t>
      </w:r>
      <w:r w:rsidR="008A0598" w:rsidRPr="008A0598">
        <w:rPr>
          <w:color w:val="000000"/>
          <w:szCs w:val="24"/>
        </w:rPr>
        <w:t>(61)-D8(E)-7542</w:t>
      </w:r>
      <w:r w:rsidR="008A0598" w:rsidRPr="002D1C3B">
        <w:rPr>
          <w:szCs w:val="24"/>
        </w:rPr>
        <w:t xml:space="preserve"> </w:t>
      </w:r>
      <w:r>
        <w:t>pateikt</w:t>
      </w:r>
      <w:r w:rsidR="00AD683F">
        <w:t>ą</w:t>
      </w:r>
      <w:r>
        <w:t xml:space="preserve"> </w:t>
      </w:r>
      <w:r>
        <w:rPr>
          <w:color w:val="000000"/>
          <w:szCs w:val="24"/>
        </w:rPr>
        <w:t>išvadai gauti</w:t>
      </w:r>
      <w:r w:rsidR="002D1C3B" w:rsidRPr="00810B48">
        <w:rPr>
          <w:szCs w:val="24"/>
        </w:rPr>
        <w:t xml:space="preserve"> Lietuvos Respublikos Vyriausybės </w:t>
      </w:r>
      <w:r w:rsidR="008A0598" w:rsidRPr="00E95F71">
        <w:rPr>
          <w:rFonts w:eastAsia="Calibri"/>
          <w:szCs w:val="22"/>
        </w:rPr>
        <w:t>nutarimo „Dėl viešosios įstaigos Statybos sektoriaus vystymo agentūros“ steigimo</w:t>
      </w:r>
      <w:r w:rsidR="008A0598">
        <w:rPr>
          <w:rFonts w:eastAsia="Calibri"/>
          <w:szCs w:val="22"/>
        </w:rPr>
        <w:t>“ projektą (toliau – Projektas),</w:t>
      </w:r>
      <w:r>
        <w:rPr>
          <w:szCs w:val="24"/>
        </w:rPr>
        <w:t xml:space="preserve"> </w:t>
      </w:r>
      <w:r w:rsidR="00D83E36">
        <w:rPr>
          <w:szCs w:val="24"/>
        </w:rPr>
        <w:t>pagal kompetencijas teikia pastabas.</w:t>
      </w:r>
    </w:p>
    <w:p w:rsidR="008A0598" w:rsidRDefault="00D83E36" w:rsidP="008A0598">
      <w:pPr>
        <w:ind w:firstLine="709"/>
        <w:jc w:val="both"/>
        <w:rPr>
          <w:rFonts w:eastAsia="Calibri"/>
          <w:szCs w:val="22"/>
        </w:rPr>
      </w:pPr>
      <w:r w:rsidRPr="00D83E36">
        <w:rPr>
          <w:szCs w:val="24"/>
        </w:rPr>
        <w:t>Nutarimo projekto tikslas –</w:t>
      </w:r>
      <w:r w:rsidR="008A0598" w:rsidRPr="00E95F71">
        <w:rPr>
          <w:rFonts w:eastAsia="Calibri"/>
          <w:szCs w:val="22"/>
        </w:rPr>
        <w:t xml:space="preserve"> įsteigti viešąją įstaigą Statybos sektoriaus vystymo agentūrą ir nustatyti, kad stei</w:t>
      </w:r>
      <w:r w:rsidR="008A0598">
        <w:rPr>
          <w:rFonts w:eastAsia="Calibri"/>
          <w:szCs w:val="22"/>
        </w:rPr>
        <w:t>giamai agentūrai kaip dalininko</w:t>
      </w:r>
      <w:r w:rsidR="008A0598" w:rsidRPr="00E95F71">
        <w:rPr>
          <w:rFonts w:eastAsia="Calibri"/>
          <w:szCs w:val="22"/>
        </w:rPr>
        <w:t xml:space="preserve"> įnašas perduodamas</w:t>
      </w:r>
      <w:r w:rsidR="008A0598">
        <w:rPr>
          <w:rFonts w:eastAsia="Calibri"/>
          <w:szCs w:val="22"/>
        </w:rPr>
        <w:t>:</w:t>
      </w:r>
    </w:p>
    <w:p w:rsidR="008A0598" w:rsidRDefault="008A0598" w:rsidP="008A0598">
      <w:pPr>
        <w:ind w:firstLine="709"/>
        <w:jc w:val="both"/>
        <w:rPr>
          <w:rFonts w:eastAsia="Calibri"/>
          <w:szCs w:val="22"/>
        </w:rPr>
      </w:pPr>
      <w:r>
        <w:rPr>
          <w:rFonts w:eastAsia="Calibri"/>
          <w:szCs w:val="22"/>
        </w:rPr>
        <w:t>1.</w:t>
      </w:r>
      <w:r w:rsidRPr="00E95F71">
        <w:rPr>
          <w:rFonts w:eastAsia="Calibri"/>
          <w:szCs w:val="22"/>
        </w:rPr>
        <w:t xml:space="preserve"> </w:t>
      </w:r>
      <w:r>
        <w:rPr>
          <w:rFonts w:eastAsia="Calibri"/>
          <w:szCs w:val="22"/>
        </w:rPr>
        <w:t xml:space="preserve">1 000 eurų iš Aplinkos ministerijai skirtų </w:t>
      </w:r>
      <w:r w:rsidRPr="00E95F71">
        <w:rPr>
          <w:rFonts w:eastAsia="Calibri"/>
          <w:szCs w:val="22"/>
        </w:rPr>
        <w:t>Lietuvos Respublikos valstybė</w:t>
      </w:r>
      <w:r>
        <w:rPr>
          <w:rFonts w:eastAsia="Calibri"/>
          <w:szCs w:val="22"/>
        </w:rPr>
        <w:t>s  biudžeto bendrųjų asignavimų;</w:t>
      </w:r>
    </w:p>
    <w:p w:rsidR="008A0598" w:rsidRPr="004C61CE" w:rsidRDefault="008A0598" w:rsidP="008A0598">
      <w:pPr>
        <w:ind w:firstLine="709"/>
        <w:jc w:val="both"/>
        <w:rPr>
          <w:rFonts w:eastAsia="Calibri"/>
          <w:szCs w:val="22"/>
        </w:rPr>
      </w:pPr>
      <w:r>
        <w:rPr>
          <w:rFonts w:eastAsia="Calibri"/>
          <w:szCs w:val="22"/>
        </w:rPr>
        <w:t xml:space="preserve">2. </w:t>
      </w:r>
      <w:r w:rsidRPr="004C61CE">
        <w:t>valstyb</w:t>
      </w:r>
      <w:r>
        <w:t>ei nuosavybės teise priklausantis</w:t>
      </w:r>
      <w:r w:rsidRPr="004C61CE">
        <w:t xml:space="preserve"> </w:t>
      </w:r>
      <w:r>
        <w:t xml:space="preserve">ir šiuo metu </w:t>
      </w:r>
      <w:r w:rsidRPr="00373165">
        <w:rPr>
          <w:rFonts w:eastAsia="Calibri"/>
          <w:szCs w:val="22"/>
        </w:rPr>
        <w:t>valstybės</w:t>
      </w:r>
      <w:r>
        <w:rPr>
          <w:rFonts w:eastAsia="Calibri"/>
          <w:szCs w:val="22"/>
        </w:rPr>
        <w:t xml:space="preserve"> įmonės</w:t>
      </w:r>
      <w:r w:rsidRPr="00373165">
        <w:rPr>
          <w:rFonts w:eastAsia="Calibri"/>
          <w:szCs w:val="22"/>
        </w:rPr>
        <w:t xml:space="preserve"> Statybos p</w:t>
      </w:r>
      <w:r>
        <w:rPr>
          <w:rFonts w:eastAsia="Calibri"/>
          <w:szCs w:val="22"/>
        </w:rPr>
        <w:t xml:space="preserve">rodukcijos sertifikavimo centro (toliau – </w:t>
      </w:r>
      <w:r>
        <w:t>VĮ SPSC) patikėjimo teise valdomas</w:t>
      </w:r>
      <w:r w:rsidRPr="004C61CE">
        <w:t xml:space="preserve"> nekilno</w:t>
      </w:r>
      <w:r>
        <w:t xml:space="preserve">jamasis turtas – administracinės patalpos </w:t>
      </w:r>
      <w:r w:rsidRPr="004C61CE">
        <w:t>Vilniuje, Linkmenų g. 28-1 kurio nepriklausomo turto vertintojo 2021 m. spalio 15 d. nustatyta bendra turto rinkos vertė – 284 000 eurų</w:t>
      </w:r>
      <w:r>
        <w:t>;</w:t>
      </w:r>
      <w:r w:rsidRPr="004C61CE">
        <w:t xml:space="preserve"> </w:t>
      </w:r>
    </w:p>
    <w:p w:rsidR="008A0598" w:rsidRPr="004C61CE" w:rsidRDefault="008A0598" w:rsidP="008A0598">
      <w:pPr>
        <w:tabs>
          <w:tab w:val="left" w:pos="993"/>
        </w:tabs>
        <w:ind w:firstLine="709"/>
        <w:jc w:val="both"/>
      </w:pPr>
      <w:r>
        <w:t xml:space="preserve">3. </w:t>
      </w:r>
      <w:r w:rsidRPr="004C61CE">
        <w:t>valstyb</w:t>
      </w:r>
      <w:r>
        <w:t xml:space="preserve">ei nuosavybės teise priklausantis ir šiuo metu VĮ SPSC </w:t>
      </w:r>
      <w:r w:rsidRPr="004C61CE">
        <w:t>patikė</w:t>
      </w:r>
      <w:r>
        <w:t>jimo teise valdomas ilgalaikis materialusis turtas</w:t>
      </w:r>
      <w:r w:rsidRPr="004C61CE">
        <w:t>, kurio nepriklausomo turto vertintojo 2021 m. spalio 15</w:t>
      </w:r>
      <w:r>
        <w:t xml:space="preserve"> d.</w:t>
      </w:r>
      <w:r w:rsidRPr="004C61CE">
        <w:t xml:space="preserve"> nustatyta bendra turto rinkos vertė – </w:t>
      </w:r>
      <w:r w:rsidRPr="00042129">
        <w:t>43 968  eurai</w:t>
      </w:r>
      <w:r>
        <w:t>.</w:t>
      </w:r>
    </w:p>
    <w:p w:rsidR="008A0598" w:rsidRDefault="008A0598" w:rsidP="008D54F5">
      <w:pPr>
        <w:tabs>
          <w:tab w:val="left" w:pos="1134"/>
        </w:tabs>
        <w:ind w:firstLine="720"/>
        <w:contextualSpacing/>
        <w:jc w:val="both"/>
        <w:rPr>
          <w:szCs w:val="24"/>
        </w:rPr>
      </w:pPr>
      <w:r>
        <w:t xml:space="preserve">Valstybės ir savivaldybės įmonių įstatymo 15 straipsnio 6 dalyje nurodyta, kad dalis įmonės turto Valstybės ir savivaldybių turto valdymo, naudojimo ir disponavimo juo įstatymo nustatytais atvejais ir tvarka gali būti perduota kitiems asmenims nuosavybės ar patikėjimo teise Vyriausybės ar savivaldybės tarybos sprendimu. Sprendimo projektą rengianti valstybės ar savivaldybės </w:t>
      </w:r>
      <w:r>
        <w:rPr>
          <w:color w:val="000000"/>
        </w:rPr>
        <w:t xml:space="preserve">įmonės savininko teises ir pareigas įgyvendinanti </w:t>
      </w:r>
      <w:r>
        <w:t>institucija Vyriausybės nustatyta tvarka turi pagrįsti jo atitiktį Valstybės ir savivaldybių turto valdymo, naudojimo ir disponavimo juo įstatyme nustatytiems valstybės ir savivaldybių turto valdymo, naudojimo ir disponavimo juo principams bei įvertinti dėl dalies įmonės turto perdavimo kitiems asmenims kylančią riziką tenkinti įmonės kreditorių reikalavimus Lietuvos Respublikos valstybės biudžeto ar savivaldybių biudžetų lėšomis.</w:t>
      </w:r>
      <w:r>
        <w:rPr>
          <w:b/>
          <w:bCs/>
        </w:rPr>
        <w:t xml:space="preserve"> </w:t>
      </w:r>
      <w:r>
        <w:t>Sprendime perduoti įmonės turto dalį kitiems asmenims turi būti nurodyta, kurioje nuosavo kapitalo dalyje – įmonės savininko kapitalo ar turtą, kuris pagal įstatymus gali būti tik valstybės nuosavybė, atitinkančio kapitalo – turi būti registruojamas įmonės turto vertės sumažėjimas.</w:t>
      </w:r>
    </w:p>
    <w:p w:rsidR="008A0598" w:rsidRDefault="008A0598" w:rsidP="008D54F5">
      <w:pPr>
        <w:tabs>
          <w:tab w:val="left" w:pos="1134"/>
        </w:tabs>
        <w:ind w:firstLine="720"/>
        <w:contextualSpacing/>
        <w:jc w:val="both"/>
        <w:rPr>
          <w:szCs w:val="24"/>
        </w:rPr>
      </w:pPr>
      <w:r>
        <w:rPr>
          <w:szCs w:val="24"/>
        </w:rPr>
        <w:t>Atsižvelgdami į tai, siūlome tikslinti:</w:t>
      </w:r>
    </w:p>
    <w:p w:rsidR="008A0598" w:rsidRDefault="008A0598" w:rsidP="008D54F5">
      <w:pPr>
        <w:tabs>
          <w:tab w:val="left" w:pos="1134"/>
        </w:tabs>
        <w:ind w:firstLine="720"/>
        <w:contextualSpacing/>
        <w:jc w:val="both"/>
        <w:rPr>
          <w:szCs w:val="24"/>
        </w:rPr>
      </w:pPr>
      <w:r>
        <w:rPr>
          <w:szCs w:val="24"/>
        </w:rPr>
        <w:t>1. Projekto preambul</w:t>
      </w:r>
      <w:r w:rsidR="00FB1D95">
        <w:rPr>
          <w:szCs w:val="24"/>
        </w:rPr>
        <w:t>ę</w:t>
      </w:r>
      <w:r>
        <w:rPr>
          <w:szCs w:val="24"/>
        </w:rPr>
        <w:t>, nurodant kartu ir teisinį pagrindą Valstybės ir savivaldybės įmonių statymo 15 straipsnio 6 dalį.</w:t>
      </w:r>
    </w:p>
    <w:p w:rsidR="008A0598" w:rsidRDefault="008A0598" w:rsidP="008D54F5">
      <w:pPr>
        <w:tabs>
          <w:tab w:val="left" w:pos="1134"/>
        </w:tabs>
        <w:ind w:firstLine="720"/>
        <w:contextualSpacing/>
        <w:jc w:val="both"/>
        <w:rPr>
          <w:szCs w:val="24"/>
        </w:rPr>
      </w:pPr>
      <w:r>
        <w:rPr>
          <w:szCs w:val="24"/>
        </w:rPr>
        <w:t xml:space="preserve">2. Projekte nurodyti, </w:t>
      </w:r>
      <w:r>
        <w:t xml:space="preserve">kurioje </w:t>
      </w:r>
      <w:r w:rsidR="00FB1D95">
        <w:t xml:space="preserve">VĮ SPSC </w:t>
      </w:r>
      <w:r>
        <w:t>nuosavo kapitalo dalyje – įmonės savininko kapitalo ar turtą, kuris pagal įstatymus gali būti tik valstybės nuosavybė, atitinkančio kapitalo – turi būti registruojamas įmonės turto vertės sumažėjimas.</w:t>
      </w:r>
    </w:p>
    <w:p w:rsidR="008A0598" w:rsidRDefault="00FB1D95" w:rsidP="008D54F5">
      <w:pPr>
        <w:tabs>
          <w:tab w:val="left" w:pos="1134"/>
        </w:tabs>
        <w:ind w:firstLine="720"/>
        <w:contextualSpacing/>
        <w:jc w:val="both"/>
      </w:pPr>
      <w:r>
        <w:rPr>
          <w:szCs w:val="24"/>
        </w:rPr>
        <w:lastRenderedPageBreak/>
        <w:t xml:space="preserve">3. </w:t>
      </w:r>
      <w:r>
        <w:t>VĮ SPSC įvertinti dėl dalies įmonės turto perdavimo kitiems asmenims kylančią riziką tenkinti įmonės kreditorių reikalavimus Lietuvos Respublikos valstybės biudžeto ar savivaldybių biudžetų lėšomis.</w:t>
      </w:r>
    </w:p>
    <w:p w:rsidR="00FB1D95" w:rsidRDefault="00FB1D95" w:rsidP="008D54F5">
      <w:pPr>
        <w:tabs>
          <w:tab w:val="left" w:pos="1134"/>
        </w:tabs>
        <w:ind w:firstLine="720"/>
        <w:contextualSpacing/>
        <w:jc w:val="both"/>
        <w:rPr>
          <w:szCs w:val="24"/>
        </w:rPr>
      </w:pPr>
      <w:r>
        <w:t xml:space="preserve">4. Tikslinti Projekto 2.3 punkte nurodytą </w:t>
      </w:r>
      <w:r w:rsidRPr="009A328C">
        <w:rPr>
          <w:szCs w:val="24"/>
        </w:rPr>
        <w:t>ilgalaiki</w:t>
      </w:r>
      <w:r>
        <w:rPr>
          <w:szCs w:val="24"/>
        </w:rPr>
        <w:t>o materialaus</w:t>
      </w:r>
      <w:r w:rsidRPr="009A328C">
        <w:rPr>
          <w:szCs w:val="24"/>
        </w:rPr>
        <w:t xml:space="preserve"> turt</w:t>
      </w:r>
      <w:r>
        <w:rPr>
          <w:szCs w:val="24"/>
        </w:rPr>
        <w:t>o rinkos vertę</w:t>
      </w:r>
      <w:r w:rsidRPr="009A328C">
        <w:rPr>
          <w:szCs w:val="24"/>
        </w:rPr>
        <w:t xml:space="preserve">, </w:t>
      </w:r>
      <w:r>
        <w:rPr>
          <w:szCs w:val="24"/>
        </w:rPr>
        <w:t xml:space="preserve">su </w:t>
      </w:r>
      <w:r w:rsidRPr="009A328C">
        <w:rPr>
          <w:szCs w:val="24"/>
        </w:rPr>
        <w:t xml:space="preserve">nepriklausomo turto vertintojo 2021 m. spalio 15 d. </w:t>
      </w:r>
      <w:r>
        <w:rPr>
          <w:szCs w:val="24"/>
        </w:rPr>
        <w:t xml:space="preserve">ataskaitoje </w:t>
      </w:r>
      <w:r w:rsidRPr="009A328C">
        <w:rPr>
          <w:szCs w:val="24"/>
        </w:rPr>
        <w:t>nustaty</w:t>
      </w:r>
      <w:r>
        <w:rPr>
          <w:szCs w:val="24"/>
        </w:rPr>
        <w:t>ta turto rinkos verte, kuri yra 45 487 eurai.</w:t>
      </w:r>
    </w:p>
    <w:p w:rsidR="00FB1D95" w:rsidRDefault="00FB1D95" w:rsidP="008D54F5">
      <w:pPr>
        <w:tabs>
          <w:tab w:val="left" w:pos="1134"/>
        </w:tabs>
        <w:ind w:firstLine="720"/>
        <w:contextualSpacing/>
        <w:jc w:val="both"/>
        <w:rPr>
          <w:szCs w:val="24"/>
        </w:rPr>
      </w:pPr>
    </w:p>
    <w:p w:rsidR="00FB1D95" w:rsidRDefault="00FB1D95" w:rsidP="008D54F5">
      <w:pPr>
        <w:tabs>
          <w:tab w:val="left" w:pos="1134"/>
        </w:tabs>
        <w:ind w:firstLine="720"/>
        <w:contextualSpacing/>
        <w:jc w:val="both"/>
        <w:rPr>
          <w:szCs w:val="24"/>
        </w:rPr>
      </w:pPr>
    </w:p>
    <w:p w:rsidR="002B10FF" w:rsidRDefault="002B10FF">
      <w:pPr>
        <w:ind w:firstLine="720"/>
      </w:pPr>
    </w:p>
    <w:p w:rsidR="00ED5040" w:rsidRDefault="00ED5040">
      <w:pPr>
        <w:ind w:firstLine="720"/>
      </w:pPr>
    </w:p>
    <w:p w:rsidR="009A1BCE" w:rsidRDefault="009A1BCE">
      <w:pPr>
        <w:ind w:firstLine="720"/>
      </w:pPr>
    </w:p>
    <w:p w:rsidR="009A1BCE" w:rsidRDefault="009A1BCE">
      <w:pPr>
        <w:ind w:firstLine="720"/>
      </w:pPr>
    </w:p>
    <w:p w:rsidR="009A1BCE" w:rsidRDefault="009A1BCE">
      <w:pPr>
        <w:ind w:firstLine="720"/>
      </w:pPr>
    </w:p>
    <w:p w:rsidR="009A1BCE" w:rsidRDefault="009A1BCE">
      <w:pPr>
        <w:ind w:firstLine="720"/>
      </w:pPr>
    </w:p>
    <w:p w:rsidR="00FB1D95" w:rsidRDefault="00FB1D95">
      <w:pPr>
        <w:ind w:firstLine="720"/>
      </w:pPr>
    </w:p>
    <w:p w:rsidR="00FB1D95" w:rsidRDefault="00FB1D95">
      <w:pPr>
        <w:ind w:firstLine="720"/>
      </w:pPr>
    </w:p>
    <w:p w:rsidR="00FB1D95" w:rsidRDefault="00FB1D95">
      <w:pPr>
        <w:ind w:firstLine="720"/>
      </w:pPr>
    </w:p>
    <w:p w:rsidR="00FB1D95" w:rsidRDefault="00FB1D95">
      <w:pPr>
        <w:ind w:firstLine="720"/>
      </w:pPr>
    </w:p>
    <w:p w:rsidR="00FB1D95" w:rsidRDefault="00FB1D95">
      <w:pPr>
        <w:ind w:firstLine="720"/>
      </w:pPr>
    </w:p>
    <w:p w:rsidR="00FB1D95" w:rsidRDefault="00FB1D95">
      <w:pPr>
        <w:ind w:firstLine="720"/>
      </w:pPr>
    </w:p>
    <w:p w:rsidR="00FB1D95" w:rsidRDefault="00FB1D95">
      <w:pPr>
        <w:ind w:firstLine="720"/>
      </w:pPr>
    </w:p>
    <w:p w:rsidR="00FB1D95" w:rsidRDefault="00FB1D95">
      <w:pPr>
        <w:ind w:firstLine="720"/>
      </w:pPr>
    </w:p>
    <w:p w:rsidR="00FB1D95" w:rsidRDefault="00FB1D95">
      <w:pPr>
        <w:ind w:firstLine="720"/>
      </w:pPr>
    </w:p>
    <w:p w:rsidR="00FB1D95" w:rsidRDefault="00FB1D95">
      <w:pPr>
        <w:ind w:firstLine="720"/>
      </w:pPr>
    </w:p>
    <w:p w:rsidR="00FB1D95" w:rsidRDefault="00FB1D95">
      <w:pPr>
        <w:ind w:firstLine="720"/>
      </w:pPr>
    </w:p>
    <w:p w:rsidR="00FB1D95" w:rsidRDefault="00FB1D95">
      <w:pPr>
        <w:ind w:firstLine="720"/>
      </w:pPr>
    </w:p>
    <w:p w:rsidR="00FB1D95" w:rsidRDefault="00FB1D95">
      <w:pPr>
        <w:ind w:firstLine="720"/>
      </w:pPr>
    </w:p>
    <w:p w:rsidR="00FB1D95" w:rsidRDefault="00FB1D95">
      <w:pPr>
        <w:ind w:firstLine="720"/>
      </w:pPr>
    </w:p>
    <w:p w:rsidR="00FB1D95" w:rsidRDefault="00FB1D95">
      <w:pPr>
        <w:ind w:firstLine="720"/>
      </w:pPr>
    </w:p>
    <w:p w:rsidR="00FB1D95" w:rsidRDefault="00FB1D95">
      <w:pPr>
        <w:ind w:firstLine="720"/>
      </w:pPr>
    </w:p>
    <w:p w:rsidR="00FB1D95" w:rsidRDefault="00FB1D95">
      <w:pPr>
        <w:ind w:firstLine="720"/>
      </w:pPr>
    </w:p>
    <w:p w:rsidR="00FB1D95" w:rsidRDefault="00FB1D95">
      <w:pPr>
        <w:ind w:firstLine="720"/>
      </w:pPr>
    </w:p>
    <w:p w:rsidR="00FB1D95" w:rsidRDefault="00FB1D95">
      <w:pPr>
        <w:ind w:firstLine="720"/>
      </w:pPr>
    </w:p>
    <w:p w:rsidR="00FB1D95" w:rsidRDefault="00FB1D95">
      <w:pPr>
        <w:ind w:firstLine="720"/>
      </w:pPr>
    </w:p>
    <w:p w:rsidR="00FB1D95" w:rsidRDefault="00FB1D95">
      <w:pPr>
        <w:ind w:firstLine="720"/>
      </w:pPr>
    </w:p>
    <w:p w:rsidR="00FB1D95" w:rsidRDefault="00FB1D95">
      <w:pPr>
        <w:ind w:firstLine="720"/>
      </w:pPr>
    </w:p>
    <w:p w:rsidR="00FB1D95" w:rsidRDefault="00FB1D95">
      <w:pPr>
        <w:ind w:firstLine="720"/>
      </w:pPr>
    </w:p>
    <w:p w:rsidR="00FB1D95" w:rsidRDefault="00FB1D95">
      <w:pPr>
        <w:ind w:firstLine="720"/>
      </w:pPr>
    </w:p>
    <w:p w:rsidR="00FB1D95" w:rsidRDefault="00FB1D95">
      <w:pPr>
        <w:ind w:firstLine="720"/>
      </w:pPr>
    </w:p>
    <w:p w:rsidR="00FB1D95" w:rsidRDefault="00FB1D95">
      <w:pPr>
        <w:ind w:firstLine="720"/>
      </w:pPr>
    </w:p>
    <w:p w:rsidR="00FB1D95" w:rsidRDefault="00FB1D95">
      <w:pPr>
        <w:ind w:firstLine="720"/>
      </w:pPr>
    </w:p>
    <w:p w:rsidR="00FB1D95" w:rsidRDefault="00FB1D95">
      <w:pPr>
        <w:ind w:firstLine="720"/>
      </w:pPr>
    </w:p>
    <w:p w:rsidR="00FB1D95" w:rsidRDefault="00FB1D95">
      <w:pPr>
        <w:ind w:firstLine="720"/>
      </w:pPr>
    </w:p>
    <w:p w:rsidR="009A1BCE" w:rsidRDefault="009A1BCE">
      <w:pPr>
        <w:ind w:firstLine="720"/>
      </w:pPr>
    </w:p>
    <w:p w:rsidR="009A1BCE" w:rsidRDefault="009A1BCE">
      <w:pPr>
        <w:ind w:firstLine="720"/>
      </w:pPr>
    </w:p>
    <w:p w:rsidR="009A1BCE" w:rsidRDefault="009A1BCE">
      <w:pPr>
        <w:ind w:firstLine="720"/>
      </w:pPr>
    </w:p>
    <w:p w:rsidR="004F3355" w:rsidRDefault="004F3355">
      <w:pPr>
        <w:ind w:firstLine="720"/>
      </w:pPr>
    </w:p>
    <w:p w:rsidR="004F3355" w:rsidRDefault="004F3355">
      <w:pPr>
        <w:ind w:firstLine="720"/>
      </w:pPr>
    </w:p>
    <w:p w:rsidR="004F3355" w:rsidRDefault="004F3355">
      <w:pPr>
        <w:ind w:firstLine="720"/>
      </w:pPr>
    </w:p>
    <w:p w:rsidR="002732CE" w:rsidRDefault="002732CE">
      <w:pPr>
        <w:ind w:firstLine="720"/>
      </w:pPr>
    </w:p>
    <w:p w:rsidR="002D1C3B" w:rsidRDefault="002D1C3B">
      <w:pPr>
        <w:ind w:firstLine="720"/>
      </w:pPr>
    </w:p>
    <w:p w:rsidR="00676E45" w:rsidRDefault="002B10FF" w:rsidP="00E43B49">
      <w:pPr>
        <w:rPr>
          <w:sz w:val="20"/>
        </w:rPr>
      </w:pPr>
      <w:r>
        <w:rPr>
          <w:sz w:val="20"/>
        </w:rPr>
        <w:t>Asta Sinkevičienė, tel. 2194 471, el. p. asta.sinkeviciene</w:t>
      </w:r>
      <w:r w:rsidRPr="00EE22F0">
        <w:rPr>
          <w:sz w:val="20"/>
          <w:lang w:val="en-US"/>
        </w:rPr>
        <w:t>@finmin.l</w:t>
      </w:r>
      <w:r>
        <w:rPr>
          <w:sz w:val="20"/>
          <w:lang w:val="en-US"/>
        </w:rPr>
        <w:t>t</w:t>
      </w:r>
      <w:permEnd w:id="1721849663"/>
    </w:p>
    <w:sectPr w:rsidR="00676E45">
      <w:footerReference w:type="default" r:id="rId15"/>
      <w:type w:val="continuous"/>
      <w:pgSz w:w="11906" w:h="16838" w:code="9"/>
      <w:pgMar w:top="1134" w:right="567" w:bottom="992" w:left="1701" w:header="561" w:footer="567" w:gutter="0"/>
      <w:cols w:space="1296"/>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EF9" w:rsidRDefault="00587EF9">
      <w:r>
        <w:separator/>
      </w:r>
    </w:p>
  </w:endnote>
  <w:endnote w:type="continuationSeparator" w:id="0">
    <w:p w:rsidR="00587EF9" w:rsidRDefault="00587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ind w:right="227"/>
      <w:jc w:val="right"/>
    </w:pPr>
    <w:r>
      <w:rPr>
        <w:sz w:val="10"/>
      </w:rPr>
      <w:fldChar w:fldCharType="begin"/>
    </w:r>
    <w:r>
      <w:rPr>
        <w:sz w:val="10"/>
      </w:rPr>
      <w:instrText xml:space="preserve"> FILENAME  \* MERGEFORMAT </w:instrText>
    </w:r>
    <w:r>
      <w:rPr>
        <w:sz w:val="10"/>
      </w:rPr>
      <w:fldChar w:fldCharType="separate"/>
    </w:r>
    <w:r w:rsidR="002B10FF">
      <w:rPr>
        <w:noProof/>
        <w:sz w:val="10"/>
      </w:rPr>
      <w:t>Dokumentas1</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676E45">
      <w:tc>
        <w:tcPr>
          <w:tcW w:w="3119" w:type="dxa"/>
        </w:tcPr>
        <w:p w:rsidR="00676E45" w:rsidRDefault="00676E45">
          <w:pPr>
            <w:pStyle w:val="Footer"/>
            <w:rPr>
              <w:sz w:val="16"/>
            </w:rPr>
          </w:pPr>
          <w:r>
            <w:rPr>
              <w:sz w:val="16"/>
            </w:rPr>
            <w:t xml:space="preserve">Kodas 8860165 </w:t>
          </w:r>
        </w:p>
      </w:tc>
      <w:tc>
        <w:tcPr>
          <w:tcW w:w="1615" w:type="dxa"/>
        </w:tcPr>
        <w:p w:rsidR="00676E45" w:rsidRDefault="00676E45">
          <w:pPr>
            <w:pStyle w:val="Footer"/>
            <w:rPr>
              <w:sz w:val="16"/>
            </w:rPr>
          </w:pPr>
          <w:r>
            <w:rPr>
              <w:sz w:val="16"/>
            </w:rPr>
            <w:t>Telefonas  39 00 05</w:t>
          </w:r>
        </w:p>
      </w:tc>
      <w:tc>
        <w:tcPr>
          <w:tcW w:w="2212" w:type="dxa"/>
        </w:tcPr>
        <w:p w:rsidR="00676E45" w:rsidRDefault="00676E45">
          <w:pPr>
            <w:pStyle w:val="Footer"/>
            <w:rPr>
              <w:sz w:val="16"/>
            </w:rPr>
          </w:pPr>
          <w:r>
            <w:rPr>
              <w:sz w:val="16"/>
            </w:rPr>
            <w:t>El. paštas: finmin@finmin.lt</w:t>
          </w:r>
        </w:p>
      </w:tc>
      <w:tc>
        <w:tcPr>
          <w:tcW w:w="2552" w:type="dxa"/>
        </w:tcPr>
        <w:p w:rsidR="00676E45" w:rsidRDefault="00676E45">
          <w:pPr>
            <w:pStyle w:val="Footer"/>
            <w:rPr>
              <w:sz w:val="16"/>
            </w:rPr>
          </w:pPr>
          <w:r>
            <w:rPr>
              <w:sz w:val="16"/>
            </w:rPr>
            <w:t>Atsiskait. sąsk. Nr. 253002007</w:t>
          </w:r>
        </w:p>
      </w:tc>
    </w:tr>
    <w:tr w:rsidR="00676E45">
      <w:tc>
        <w:tcPr>
          <w:tcW w:w="3119" w:type="dxa"/>
        </w:tcPr>
        <w:p w:rsidR="00676E45" w:rsidRDefault="00676E45">
          <w:pPr>
            <w:pStyle w:val="Footer"/>
            <w:rPr>
              <w:sz w:val="16"/>
            </w:rPr>
          </w:pPr>
          <w:r>
            <w:rPr>
              <w:sz w:val="16"/>
            </w:rPr>
            <w:t>J. Tumo-Vaižganto g. 8</w:t>
          </w:r>
          <w:r>
            <w:rPr>
              <w:sz w:val="16"/>
              <w:vertAlign w:val="superscript"/>
            </w:rPr>
            <w:t>A</w:t>
          </w:r>
          <w:r>
            <w:rPr>
              <w:sz w:val="16"/>
            </w:rPr>
            <w:t>/2 LT-2600 Vilnius</w:t>
          </w:r>
        </w:p>
      </w:tc>
      <w:tc>
        <w:tcPr>
          <w:tcW w:w="1615" w:type="dxa"/>
        </w:tcPr>
        <w:p w:rsidR="00676E45" w:rsidRDefault="00676E45">
          <w:pPr>
            <w:pStyle w:val="Footer"/>
            <w:rPr>
              <w:sz w:val="16"/>
            </w:rPr>
          </w:pPr>
          <w:r>
            <w:rPr>
              <w:sz w:val="16"/>
            </w:rPr>
            <w:t>Faksas     79 14 81</w:t>
          </w:r>
        </w:p>
      </w:tc>
      <w:tc>
        <w:tcPr>
          <w:tcW w:w="2212" w:type="dxa"/>
        </w:tcPr>
        <w:p w:rsidR="00676E45" w:rsidRDefault="00676E45">
          <w:pPr>
            <w:pStyle w:val="Footer"/>
            <w:rPr>
              <w:sz w:val="16"/>
            </w:rPr>
          </w:pPr>
          <w:r>
            <w:rPr>
              <w:sz w:val="16"/>
            </w:rPr>
            <w:t>http://www.finmin.lt</w:t>
          </w:r>
        </w:p>
      </w:tc>
      <w:tc>
        <w:tcPr>
          <w:tcW w:w="2552" w:type="dxa"/>
        </w:tcPr>
        <w:p w:rsidR="00676E45" w:rsidRDefault="00676E45">
          <w:pPr>
            <w:pStyle w:val="Footer"/>
            <w:rPr>
              <w:sz w:val="16"/>
            </w:rPr>
          </w:pPr>
          <w:r>
            <w:rPr>
              <w:sz w:val="16"/>
            </w:rPr>
            <w:t>LTB Sostinės skyrius, kodas 60111</w:t>
          </w:r>
        </w:p>
      </w:tc>
    </w:tr>
  </w:tbl>
  <w:p w:rsidR="00676E45" w:rsidRDefault="00676E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Pr="00775CB5" w:rsidRDefault="00676E4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2B10FF">
      <w:rPr>
        <w:noProof/>
        <w:sz w:val="10"/>
      </w:rPr>
      <w:t>Dokumentas1</w:t>
    </w:r>
    <w:r w:rsidRPr="00775CB5">
      <w:rPr>
        <w:sz w:val="10"/>
      </w:rPr>
      <w:fldChar w:fldCharType="end"/>
    </w:r>
  </w:p>
  <w:p w:rsidR="001A1D75" w:rsidRPr="00775CB5" w:rsidRDefault="001A1D7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676E45" w:rsidRPr="00775CB5">
      <w:tc>
        <w:tcPr>
          <w:tcW w:w="3215" w:type="dxa"/>
        </w:tcPr>
        <w:p w:rsidR="00676E45" w:rsidRPr="00775CB5" w:rsidRDefault="00D925FB">
          <w:pPr>
            <w:pStyle w:val="Footer"/>
            <w:rPr>
              <w:sz w:val="16"/>
            </w:rPr>
          </w:pPr>
          <w:r>
            <w:rPr>
              <w:sz w:val="16"/>
            </w:rPr>
            <w:t>B</w:t>
          </w:r>
          <w:r w:rsidR="00471A03" w:rsidRPr="00775CB5">
            <w:rPr>
              <w:sz w:val="16"/>
            </w:rPr>
            <w:t>iudžetinė įstaiga</w:t>
          </w:r>
        </w:p>
      </w:tc>
      <w:tc>
        <w:tcPr>
          <w:tcW w:w="1559" w:type="dxa"/>
        </w:tcPr>
        <w:p w:rsidR="00676E45" w:rsidRPr="00775CB5" w:rsidRDefault="00676E45">
          <w:pPr>
            <w:pStyle w:val="Footer"/>
            <w:tabs>
              <w:tab w:val="clear" w:pos="4153"/>
              <w:tab w:val="clear" w:pos="8306"/>
            </w:tabs>
            <w:rPr>
              <w:sz w:val="16"/>
            </w:rPr>
          </w:pPr>
          <w:r w:rsidRPr="00775CB5">
            <w:rPr>
              <w:sz w:val="16"/>
            </w:rPr>
            <w:t>Tel.   (8</w:t>
          </w:r>
          <w:r w:rsidR="001A1D75" w:rsidRPr="00775CB5">
            <w:rPr>
              <w:sz w:val="16"/>
            </w:rPr>
            <w:t xml:space="preserve"> </w:t>
          </w:r>
          <w:r w:rsidRPr="00775CB5">
            <w:rPr>
              <w:sz w:val="16"/>
            </w:rPr>
            <w:t>5) 239 0000</w:t>
          </w:r>
        </w:p>
      </w:tc>
      <w:tc>
        <w:tcPr>
          <w:tcW w:w="1984" w:type="dxa"/>
        </w:tcPr>
        <w:p w:rsidR="00676E45" w:rsidRPr="00775CB5" w:rsidRDefault="00676E45">
          <w:pPr>
            <w:pStyle w:val="Footer"/>
            <w:rPr>
              <w:sz w:val="16"/>
            </w:rPr>
          </w:pPr>
          <w:r w:rsidRPr="00775CB5">
            <w:rPr>
              <w:sz w:val="16"/>
            </w:rPr>
            <w:t>El. paštas finmin@finmin.lt</w:t>
          </w:r>
        </w:p>
      </w:tc>
      <w:tc>
        <w:tcPr>
          <w:tcW w:w="2836" w:type="dxa"/>
        </w:tcPr>
        <w:p w:rsidR="00676E45" w:rsidRPr="00775CB5" w:rsidRDefault="00775CB5">
          <w:pPr>
            <w:pStyle w:val="Footer"/>
            <w:rPr>
              <w:sz w:val="16"/>
            </w:rPr>
          </w:pPr>
          <w:r w:rsidRPr="00775CB5">
            <w:rPr>
              <w:sz w:val="16"/>
            </w:rPr>
            <w:t>Duomenys kaupiami ir saugomi</w:t>
          </w:r>
          <w:r>
            <w:rPr>
              <w:sz w:val="16"/>
            </w:rPr>
            <w:t xml:space="preserve"> </w:t>
          </w:r>
          <w:r w:rsidRPr="00775CB5">
            <w:rPr>
              <w:sz w:val="16"/>
            </w:rPr>
            <w:t>Juridinių</w:t>
          </w:r>
        </w:p>
      </w:tc>
    </w:tr>
    <w:tr w:rsidR="00676E45" w:rsidRPr="00775CB5">
      <w:tc>
        <w:tcPr>
          <w:tcW w:w="3215" w:type="dxa"/>
        </w:tcPr>
        <w:p w:rsidR="00676E45" w:rsidRPr="00775CB5" w:rsidRDefault="00F82BF7">
          <w:pPr>
            <w:pStyle w:val="Footer"/>
            <w:rPr>
              <w:sz w:val="16"/>
            </w:rPr>
          </w:pPr>
          <w:r>
            <w:rPr>
              <w:sz w:val="16"/>
            </w:rPr>
            <w:t xml:space="preserve">Lukiškių </w:t>
          </w:r>
          <w:r w:rsidR="00C42950">
            <w:rPr>
              <w:sz w:val="16"/>
            </w:rPr>
            <w:t xml:space="preserve">g. </w:t>
          </w:r>
          <w:r w:rsidR="00676E45" w:rsidRPr="00775CB5">
            <w:rPr>
              <w:sz w:val="16"/>
            </w:rPr>
            <w:t>2, LT-01512 Vilnius</w:t>
          </w:r>
        </w:p>
      </w:tc>
      <w:tc>
        <w:tcPr>
          <w:tcW w:w="1559" w:type="dxa"/>
        </w:tcPr>
        <w:p w:rsidR="00676E45" w:rsidRPr="00775CB5" w:rsidRDefault="00676E45">
          <w:pPr>
            <w:pStyle w:val="Footer"/>
            <w:rPr>
              <w:sz w:val="16"/>
            </w:rPr>
          </w:pPr>
          <w:r w:rsidRPr="00775CB5">
            <w:rPr>
              <w:sz w:val="16"/>
            </w:rPr>
            <w:t>Faks. (8</w:t>
          </w:r>
          <w:r w:rsidR="001A1D75" w:rsidRPr="00775CB5">
            <w:rPr>
              <w:sz w:val="16"/>
            </w:rPr>
            <w:t xml:space="preserve"> </w:t>
          </w:r>
          <w:r w:rsidRPr="00775CB5">
            <w:rPr>
              <w:sz w:val="16"/>
            </w:rPr>
            <w:t>5) 279 1481</w:t>
          </w:r>
        </w:p>
      </w:tc>
      <w:tc>
        <w:tcPr>
          <w:tcW w:w="1984" w:type="dxa"/>
        </w:tcPr>
        <w:p w:rsidR="00676E45" w:rsidRPr="00775CB5" w:rsidRDefault="00676E45">
          <w:pPr>
            <w:pStyle w:val="Footer"/>
            <w:rPr>
              <w:sz w:val="16"/>
            </w:rPr>
          </w:pPr>
          <w:r w:rsidRPr="00775CB5">
            <w:rPr>
              <w:sz w:val="16"/>
            </w:rPr>
            <w:t>http://www.finmin.lt</w:t>
          </w:r>
        </w:p>
      </w:tc>
      <w:tc>
        <w:tcPr>
          <w:tcW w:w="2836" w:type="dxa"/>
        </w:tcPr>
        <w:p w:rsidR="00676E45" w:rsidRPr="00775CB5" w:rsidRDefault="00775CB5" w:rsidP="00775CB5">
          <w:pPr>
            <w:pStyle w:val="Footer"/>
            <w:rPr>
              <w:sz w:val="16"/>
            </w:rPr>
          </w:pPr>
          <w:r w:rsidRPr="00775CB5">
            <w:rPr>
              <w:sz w:val="16"/>
            </w:rPr>
            <w:t>asmenų registre</w:t>
          </w:r>
          <w:r>
            <w:rPr>
              <w:sz w:val="16"/>
            </w:rPr>
            <w:t>, k</w:t>
          </w:r>
          <w:r w:rsidRPr="00775CB5">
            <w:rPr>
              <w:sz w:val="16"/>
            </w:rPr>
            <w:t>odas 288601650</w:t>
          </w:r>
        </w:p>
      </w:tc>
    </w:tr>
  </w:tbl>
  <w:p w:rsidR="00676E45" w:rsidRPr="00775CB5" w:rsidRDefault="00676E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ind w:right="22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EF9" w:rsidRDefault="00587EF9">
      <w:r>
        <w:separator/>
      </w:r>
    </w:p>
  </w:footnote>
  <w:footnote w:type="continuationSeparator" w:id="0">
    <w:p w:rsidR="00587EF9" w:rsidRDefault="00587E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76E45" w:rsidRDefault="00676E45">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953A0">
      <w:rPr>
        <w:rStyle w:val="PageNumber"/>
        <w:noProof/>
      </w:rPr>
      <w:t>2</w:t>
    </w:r>
    <w:r>
      <w:rPr>
        <w:rStyle w:val="PageNumber"/>
      </w:rPr>
      <w:fldChar w:fldCharType="end"/>
    </w:r>
  </w:p>
  <w:p w:rsidR="00676E45" w:rsidRDefault="00676E45">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Header"/>
      <w:ind w:right="360"/>
    </w:pPr>
    <w: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53EC2"/>
    <w:multiLevelType w:val="hybridMultilevel"/>
    <w:tmpl w:val="774045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12917872"/>
    <w:multiLevelType w:val="hybridMultilevel"/>
    <w:tmpl w:val="49C46BE6"/>
    <w:lvl w:ilvl="0" w:tplc="E5D8324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nsid w:val="48ED5F46"/>
    <w:multiLevelType w:val="hybridMultilevel"/>
    <w:tmpl w:val="ABBE42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554D2680"/>
    <w:multiLevelType w:val="hybridMultilevel"/>
    <w:tmpl w:val="541AFCE6"/>
    <w:lvl w:ilvl="0" w:tplc="0427000F">
      <w:start w:val="1"/>
      <w:numFmt w:val="decimal"/>
      <w:lvlText w:val="%1."/>
      <w:lvlJc w:val="left"/>
      <w:pPr>
        <w:ind w:left="1210"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6nGTkwBIrG/qxs/d23jmJ9QxLSk=" w:salt="3uGt5vzrnh+YRbyv79bQ0A=="/>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0FF"/>
    <w:rsid w:val="00007A40"/>
    <w:rsid w:val="000109E4"/>
    <w:rsid w:val="000333AE"/>
    <w:rsid w:val="0003668D"/>
    <w:rsid w:val="0006460C"/>
    <w:rsid w:val="00066BC1"/>
    <w:rsid w:val="00072A8A"/>
    <w:rsid w:val="00076760"/>
    <w:rsid w:val="00087E6E"/>
    <w:rsid w:val="000B7E36"/>
    <w:rsid w:val="000E6336"/>
    <w:rsid w:val="000E66F2"/>
    <w:rsid w:val="00106272"/>
    <w:rsid w:val="00107B78"/>
    <w:rsid w:val="001303BC"/>
    <w:rsid w:val="00142D32"/>
    <w:rsid w:val="00144A3E"/>
    <w:rsid w:val="001A1D75"/>
    <w:rsid w:val="001B25B8"/>
    <w:rsid w:val="001C5CA9"/>
    <w:rsid w:val="002149E0"/>
    <w:rsid w:val="00214CDC"/>
    <w:rsid w:val="00215B65"/>
    <w:rsid w:val="00232D93"/>
    <w:rsid w:val="00242F56"/>
    <w:rsid w:val="0025434A"/>
    <w:rsid w:val="0025589B"/>
    <w:rsid w:val="00262377"/>
    <w:rsid w:val="002732CE"/>
    <w:rsid w:val="00281618"/>
    <w:rsid w:val="00284A06"/>
    <w:rsid w:val="002B10FF"/>
    <w:rsid w:val="002D1C3B"/>
    <w:rsid w:val="002F325D"/>
    <w:rsid w:val="003107B9"/>
    <w:rsid w:val="00317D73"/>
    <w:rsid w:val="00342863"/>
    <w:rsid w:val="0036724B"/>
    <w:rsid w:val="003707ED"/>
    <w:rsid w:val="00390EEB"/>
    <w:rsid w:val="003A5E38"/>
    <w:rsid w:val="003D7384"/>
    <w:rsid w:val="003E0C85"/>
    <w:rsid w:val="003F463B"/>
    <w:rsid w:val="00420247"/>
    <w:rsid w:val="00425A35"/>
    <w:rsid w:val="004425A7"/>
    <w:rsid w:val="00450371"/>
    <w:rsid w:val="00463CCB"/>
    <w:rsid w:val="0047062E"/>
    <w:rsid w:val="00471A03"/>
    <w:rsid w:val="004812C3"/>
    <w:rsid w:val="004856BF"/>
    <w:rsid w:val="004E1259"/>
    <w:rsid w:val="004E1ABD"/>
    <w:rsid w:val="004F04DF"/>
    <w:rsid w:val="004F1AE4"/>
    <w:rsid w:val="004F3355"/>
    <w:rsid w:val="004F3FF8"/>
    <w:rsid w:val="00514437"/>
    <w:rsid w:val="00564F30"/>
    <w:rsid w:val="0058681F"/>
    <w:rsid w:val="00587EF9"/>
    <w:rsid w:val="005A45B0"/>
    <w:rsid w:val="005A52AE"/>
    <w:rsid w:val="005A5BD2"/>
    <w:rsid w:val="005C3ACE"/>
    <w:rsid w:val="005E18B5"/>
    <w:rsid w:val="005F7A8D"/>
    <w:rsid w:val="00607612"/>
    <w:rsid w:val="006112AB"/>
    <w:rsid w:val="006323ED"/>
    <w:rsid w:val="00642FAA"/>
    <w:rsid w:val="00676E45"/>
    <w:rsid w:val="006D17CF"/>
    <w:rsid w:val="006D59F8"/>
    <w:rsid w:val="00704DFD"/>
    <w:rsid w:val="00732BE0"/>
    <w:rsid w:val="00741C12"/>
    <w:rsid w:val="007642F4"/>
    <w:rsid w:val="00775CB5"/>
    <w:rsid w:val="007929DE"/>
    <w:rsid w:val="007939D2"/>
    <w:rsid w:val="00794AEA"/>
    <w:rsid w:val="007A71C3"/>
    <w:rsid w:val="007B1827"/>
    <w:rsid w:val="007D3DD9"/>
    <w:rsid w:val="007F060C"/>
    <w:rsid w:val="0080493D"/>
    <w:rsid w:val="008151E8"/>
    <w:rsid w:val="00827504"/>
    <w:rsid w:val="00832F48"/>
    <w:rsid w:val="008361AA"/>
    <w:rsid w:val="00844580"/>
    <w:rsid w:val="008705BC"/>
    <w:rsid w:val="008A0598"/>
    <w:rsid w:val="008A4A42"/>
    <w:rsid w:val="008D54F5"/>
    <w:rsid w:val="008E17BB"/>
    <w:rsid w:val="00921387"/>
    <w:rsid w:val="0096013A"/>
    <w:rsid w:val="00971CA8"/>
    <w:rsid w:val="009A1BCE"/>
    <w:rsid w:val="009C3F4A"/>
    <w:rsid w:val="009D7311"/>
    <w:rsid w:val="009E5C94"/>
    <w:rsid w:val="009E6D44"/>
    <w:rsid w:val="00A33AB5"/>
    <w:rsid w:val="00A353C4"/>
    <w:rsid w:val="00A65055"/>
    <w:rsid w:val="00A94B4B"/>
    <w:rsid w:val="00A975D6"/>
    <w:rsid w:val="00AD683F"/>
    <w:rsid w:val="00AE35C4"/>
    <w:rsid w:val="00B55EC6"/>
    <w:rsid w:val="00B62CC5"/>
    <w:rsid w:val="00B91778"/>
    <w:rsid w:val="00BD3865"/>
    <w:rsid w:val="00C22EF2"/>
    <w:rsid w:val="00C230C2"/>
    <w:rsid w:val="00C42950"/>
    <w:rsid w:val="00C612D0"/>
    <w:rsid w:val="00C67711"/>
    <w:rsid w:val="00CA6BA9"/>
    <w:rsid w:val="00CA7055"/>
    <w:rsid w:val="00CB73FA"/>
    <w:rsid w:val="00CF662A"/>
    <w:rsid w:val="00CF7617"/>
    <w:rsid w:val="00D16E81"/>
    <w:rsid w:val="00D40373"/>
    <w:rsid w:val="00D72B53"/>
    <w:rsid w:val="00D83E36"/>
    <w:rsid w:val="00D878AE"/>
    <w:rsid w:val="00D925FB"/>
    <w:rsid w:val="00DA6D32"/>
    <w:rsid w:val="00E43B49"/>
    <w:rsid w:val="00E44F7E"/>
    <w:rsid w:val="00E504DA"/>
    <w:rsid w:val="00E52863"/>
    <w:rsid w:val="00E66C11"/>
    <w:rsid w:val="00E83CCF"/>
    <w:rsid w:val="00E953A0"/>
    <w:rsid w:val="00E97596"/>
    <w:rsid w:val="00EB6DD0"/>
    <w:rsid w:val="00ED5040"/>
    <w:rsid w:val="00EE6FA5"/>
    <w:rsid w:val="00EF7BB3"/>
    <w:rsid w:val="00F201C5"/>
    <w:rsid w:val="00F22ED8"/>
    <w:rsid w:val="00F23A6E"/>
    <w:rsid w:val="00F24EC4"/>
    <w:rsid w:val="00F41089"/>
    <w:rsid w:val="00F64FDA"/>
    <w:rsid w:val="00F66332"/>
    <w:rsid w:val="00F82BF7"/>
    <w:rsid w:val="00FA05DB"/>
    <w:rsid w:val="00FA5C44"/>
    <w:rsid w:val="00FB1D95"/>
    <w:rsid w:val="00FC3A4C"/>
    <w:rsid w:val="00FD0C6D"/>
    <w:rsid w:val="00FE0764"/>
    <w:rsid w:val="00FE7F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732BE0"/>
    <w:rPr>
      <w:rFonts w:ascii="Tahoma" w:hAnsi="Tahoma" w:cs="Tahoma"/>
      <w:sz w:val="16"/>
      <w:szCs w:val="16"/>
    </w:rPr>
  </w:style>
  <w:style w:type="character" w:customStyle="1" w:styleId="BalloonTextChar">
    <w:name w:val="Balloon Text Char"/>
    <w:link w:val="BalloonText"/>
    <w:uiPriority w:val="99"/>
    <w:semiHidden/>
    <w:rsid w:val="00732BE0"/>
    <w:rPr>
      <w:rFonts w:ascii="Tahoma" w:hAnsi="Tahoma" w:cs="Tahoma"/>
      <w:sz w:val="16"/>
      <w:szCs w:val="16"/>
    </w:rPr>
  </w:style>
  <w:style w:type="paragraph" w:styleId="ListParagraph">
    <w:name w:val="List Paragraph"/>
    <w:basedOn w:val="Normal"/>
    <w:uiPriority w:val="34"/>
    <w:qFormat/>
    <w:rsid w:val="00284A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732BE0"/>
    <w:rPr>
      <w:rFonts w:ascii="Tahoma" w:hAnsi="Tahoma" w:cs="Tahoma"/>
      <w:sz w:val="16"/>
      <w:szCs w:val="16"/>
    </w:rPr>
  </w:style>
  <w:style w:type="character" w:customStyle="1" w:styleId="BalloonTextChar">
    <w:name w:val="Balloon Text Char"/>
    <w:link w:val="BalloonText"/>
    <w:uiPriority w:val="99"/>
    <w:semiHidden/>
    <w:rsid w:val="00732BE0"/>
    <w:rPr>
      <w:rFonts w:ascii="Tahoma" w:hAnsi="Tahoma" w:cs="Tahoma"/>
      <w:sz w:val="16"/>
      <w:szCs w:val="16"/>
    </w:rPr>
  </w:style>
  <w:style w:type="paragraph" w:styleId="ListParagraph">
    <w:name w:val="List Paragraph"/>
    <w:basedOn w:val="Normal"/>
    <w:uiPriority w:val="34"/>
    <w:qFormat/>
    <w:rsid w:val="00284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05832">
      <w:bodyDiv w:val="1"/>
      <w:marLeft w:val="0"/>
      <w:marRight w:val="0"/>
      <w:marTop w:val="0"/>
      <w:marBottom w:val="0"/>
      <w:divBdr>
        <w:top w:val="none" w:sz="0" w:space="0" w:color="auto"/>
        <w:left w:val="none" w:sz="0" w:space="0" w:color="auto"/>
        <w:bottom w:val="none" w:sz="0" w:space="0" w:color="auto"/>
        <w:right w:val="none" w:sz="0" w:space="0" w:color="auto"/>
      </w:divBdr>
    </w:div>
    <w:div w:id="209546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7BFBA-4E04-4340-A0D1-F0D883C7B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2182</Words>
  <Characters>1245</Characters>
  <Application>Microsoft Office Word</Application>
  <DocSecurity>8</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FM</Company>
  <LinksUpToDate>false</LinksUpToDate>
  <CharactersWithSpaces>3421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Sinkevičienė Asta</dc:creator>
  <cp:lastModifiedBy>Ričardas Bagdonavičius</cp:lastModifiedBy>
  <cp:revision>2</cp:revision>
  <cp:lastPrinted>2017-02-13T14:05:00Z</cp:lastPrinted>
  <dcterms:created xsi:type="dcterms:W3CDTF">2021-12-20T09:50:00Z</dcterms:created>
  <dcterms:modified xsi:type="dcterms:W3CDTF">2021-12-20T09:50:00Z</dcterms:modified>
</cp:coreProperties>
</file>