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C215DC" w14:paraId="1AE03DE0" w14:textId="77777777" w:rsidTr="0083753C">
        <w:trPr>
          <w:cantSplit/>
          <w:trHeight w:val="270"/>
          <w:jc w:val="center"/>
        </w:trPr>
        <w:tc>
          <w:tcPr>
            <w:tcW w:w="5225" w:type="dxa"/>
            <w:vMerge w:val="restart"/>
          </w:tcPr>
          <w:p w14:paraId="70E062DC" w14:textId="77777777" w:rsidR="00F531C3" w:rsidRDefault="00F531C3" w:rsidP="00F531C3">
            <w:r>
              <w:t>Lietuvos Respublikos Vyriausybei</w:t>
            </w:r>
          </w:p>
          <w:p w14:paraId="723100EE" w14:textId="728B9BAE" w:rsidR="005711D2" w:rsidRPr="00597382" w:rsidRDefault="005711D2" w:rsidP="00EA1963"/>
        </w:tc>
        <w:tc>
          <w:tcPr>
            <w:tcW w:w="1559" w:type="dxa"/>
          </w:tcPr>
          <w:p w14:paraId="5CFDB1B4" w14:textId="122BE3CA" w:rsidR="00A72CFA" w:rsidRPr="00C215DC" w:rsidRDefault="00A72CFA" w:rsidP="00EA1963">
            <w:r>
              <w:t>20</w:t>
            </w:r>
            <w:r w:rsidR="001B08AC">
              <w:t>2</w:t>
            </w:r>
            <w:r w:rsidR="00EF525F">
              <w:t>1</w:t>
            </w:r>
            <w:r>
              <w:t>-</w:t>
            </w:r>
            <w:r w:rsidR="000737A2">
              <w:t>0</w:t>
            </w:r>
            <w:r w:rsidR="00786275">
              <w:t>6</w:t>
            </w:r>
            <w:r>
              <w:t>-</w:t>
            </w:r>
          </w:p>
        </w:tc>
        <w:tc>
          <w:tcPr>
            <w:tcW w:w="426" w:type="dxa"/>
          </w:tcPr>
          <w:p w14:paraId="0B97415A" w14:textId="77777777" w:rsidR="00A72CFA" w:rsidRPr="00C215DC" w:rsidRDefault="00A72CFA" w:rsidP="00EA1963">
            <w:r w:rsidRPr="00C215DC">
              <w:t>Nr.</w:t>
            </w:r>
          </w:p>
        </w:tc>
        <w:tc>
          <w:tcPr>
            <w:tcW w:w="2387" w:type="dxa"/>
          </w:tcPr>
          <w:p w14:paraId="4E537110" w14:textId="3F8C0C5A" w:rsidR="00617F58" w:rsidRDefault="00617F58" w:rsidP="00EA1963">
            <w:r>
              <w:t>(1.1.</w:t>
            </w:r>
            <w:r w:rsidR="00423F6C">
              <w:t>3E</w:t>
            </w:r>
            <w:r>
              <w:t>-141)10-</w:t>
            </w:r>
          </w:p>
          <w:p w14:paraId="44B2CFF2" w14:textId="6877931B" w:rsidR="00A72CFA" w:rsidRPr="00C215DC" w:rsidRDefault="00A72CFA" w:rsidP="00EA1963"/>
        </w:tc>
      </w:tr>
      <w:tr w:rsidR="00A53CC9" w:rsidRPr="00C215DC" w14:paraId="5C3FE247" w14:textId="77777777" w:rsidTr="001A038F">
        <w:trPr>
          <w:cantSplit/>
          <w:trHeight w:val="270"/>
          <w:jc w:val="center"/>
        </w:trPr>
        <w:tc>
          <w:tcPr>
            <w:tcW w:w="5225" w:type="dxa"/>
            <w:vMerge/>
          </w:tcPr>
          <w:p w14:paraId="27B26E61" w14:textId="77777777" w:rsidR="00A53CC9" w:rsidRPr="00C215DC" w:rsidRDefault="00A53CC9" w:rsidP="00EA1963">
            <w:pPr>
              <w:ind w:right="708"/>
            </w:pPr>
          </w:p>
        </w:tc>
        <w:tc>
          <w:tcPr>
            <w:tcW w:w="1559" w:type="dxa"/>
          </w:tcPr>
          <w:p w14:paraId="034134F7" w14:textId="77777777" w:rsidR="00116F49" w:rsidRPr="00C215DC" w:rsidRDefault="00116F49" w:rsidP="00EA1963">
            <w:pPr>
              <w:ind w:right="-142"/>
            </w:pPr>
          </w:p>
        </w:tc>
        <w:tc>
          <w:tcPr>
            <w:tcW w:w="2813" w:type="dxa"/>
            <w:gridSpan w:val="2"/>
          </w:tcPr>
          <w:p w14:paraId="7799A445" w14:textId="77777777" w:rsidR="001A4990" w:rsidRPr="00C215DC" w:rsidRDefault="001A4990" w:rsidP="00EA1963"/>
        </w:tc>
      </w:tr>
      <w:tr w:rsidR="00A72CFA" w:rsidRPr="00C215DC" w14:paraId="2628598B" w14:textId="77777777" w:rsidTr="0083753C">
        <w:trPr>
          <w:cantSplit/>
          <w:trHeight w:val="270"/>
          <w:jc w:val="center"/>
        </w:trPr>
        <w:tc>
          <w:tcPr>
            <w:tcW w:w="5225" w:type="dxa"/>
            <w:vMerge/>
          </w:tcPr>
          <w:p w14:paraId="19D8AE43" w14:textId="77777777" w:rsidR="00A72CFA" w:rsidRPr="00C215DC" w:rsidRDefault="00A72CFA" w:rsidP="00EA1963">
            <w:pPr>
              <w:ind w:right="708"/>
            </w:pPr>
          </w:p>
        </w:tc>
        <w:tc>
          <w:tcPr>
            <w:tcW w:w="1559" w:type="dxa"/>
          </w:tcPr>
          <w:p w14:paraId="28A20C78" w14:textId="77777777" w:rsidR="00A83EF2" w:rsidRPr="00C215DC" w:rsidRDefault="00A83EF2" w:rsidP="00EA1963">
            <w:pPr>
              <w:ind w:right="-142"/>
            </w:pPr>
          </w:p>
        </w:tc>
        <w:tc>
          <w:tcPr>
            <w:tcW w:w="426" w:type="dxa"/>
          </w:tcPr>
          <w:p w14:paraId="6BC5200C" w14:textId="77777777" w:rsidR="00A83EF2" w:rsidRPr="00C215DC" w:rsidRDefault="00A83EF2" w:rsidP="00EA1963"/>
        </w:tc>
        <w:tc>
          <w:tcPr>
            <w:tcW w:w="2387" w:type="dxa"/>
          </w:tcPr>
          <w:p w14:paraId="046B5F01" w14:textId="77777777" w:rsidR="00A83EF2" w:rsidRPr="00C215DC" w:rsidRDefault="00A83EF2" w:rsidP="00EA1963"/>
        </w:tc>
      </w:tr>
    </w:tbl>
    <w:p w14:paraId="74FFFB77" w14:textId="355B739A" w:rsidR="00FC7182" w:rsidRDefault="00FC7182" w:rsidP="00EA1963">
      <w:pPr>
        <w:jc w:val="both"/>
        <w:rPr>
          <w:b/>
        </w:rPr>
      </w:pPr>
      <w:r>
        <w:rPr>
          <w:b/>
        </w:rPr>
        <w:t xml:space="preserve">DĖL </w:t>
      </w:r>
      <w:r w:rsidR="003D76AB" w:rsidRPr="003D76AB">
        <w:rPr>
          <w:b/>
          <w:caps/>
        </w:rPr>
        <w:t>Lietuvos Respublikos</w:t>
      </w:r>
      <w:r w:rsidR="003D76AB">
        <w:rPr>
          <w:b/>
        </w:rPr>
        <w:t xml:space="preserve"> </w:t>
      </w:r>
      <w:r>
        <w:rPr>
          <w:b/>
        </w:rPr>
        <w:t>VYRIAUSYBĖS NUTARIMO PROJEKTO</w:t>
      </w:r>
    </w:p>
    <w:p w14:paraId="25963AF4" w14:textId="77777777" w:rsidR="002C4766" w:rsidRDefault="002C4766" w:rsidP="00EA1963">
      <w:pPr>
        <w:jc w:val="both"/>
        <w:rPr>
          <w:b/>
        </w:rPr>
      </w:pPr>
    </w:p>
    <w:p w14:paraId="0F6076DD" w14:textId="6EE322B9" w:rsidR="00E50B91" w:rsidRPr="00846B60" w:rsidRDefault="002C4766" w:rsidP="00EA1963">
      <w:pPr>
        <w:ind w:firstLine="851"/>
        <w:jc w:val="both"/>
        <w:rPr>
          <w:color w:val="000000"/>
        </w:rPr>
      </w:pPr>
      <w:r w:rsidRPr="00846B60">
        <w:t>Lietuvos Respublikos sveikatos apsaugos ministerija (toliau – SAM)</w:t>
      </w:r>
      <w:r w:rsidR="00E50B91" w:rsidRPr="00846B60">
        <w:t xml:space="preserve"> teikia</w:t>
      </w:r>
      <w:r w:rsidR="00CE44D0">
        <w:t xml:space="preserve"> </w:t>
      </w:r>
      <w:r w:rsidR="00E50B91" w:rsidRPr="00846B60">
        <w:rPr>
          <w:bCs/>
        </w:rPr>
        <w:t xml:space="preserve">Lietuvos Respublikos Vyriausybės nutarimo </w:t>
      </w:r>
      <w:r w:rsidR="00E50B91" w:rsidRPr="00846B60">
        <w:rPr>
          <w:color w:val="000000"/>
        </w:rPr>
        <w:t xml:space="preserve">„Dėl </w:t>
      </w:r>
      <w:r w:rsidR="00EF525F" w:rsidRPr="00EF525F">
        <w:rPr>
          <w:color w:val="000000"/>
        </w:rPr>
        <w:t>Lietuvos Respublikos Vyriausybės 2020 m. lapkričio 4 d. nutarim</w:t>
      </w:r>
      <w:r w:rsidR="00EF525F">
        <w:rPr>
          <w:color w:val="000000"/>
        </w:rPr>
        <w:t>o</w:t>
      </w:r>
      <w:r w:rsidR="00EF525F" w:rsidRPr="00EF525F">
        <w:rPr>
          <w:color w:val="000000"/>
        </w:rPr>
        <w:t xml:space="preserve"> Nr. 1226 „Dėl karantino Lietuvos Respublikos teritorijoje paskelbimo“</w:t>
      </w:r>
      <w:r w:rsidR="00EF525F">
        <w:rPr>
          <w:color w:val="000000"/>
        </w:rPr>
        <w:t xml:space="preserve"> </w:t>
      </w:r>
      <w:r w:rsidR="00506F87" w:rsidRPr="00846B60">
        <w:rPr>
          <w:color w:val="000000"/>
        </w:rPr>
        <w:t>p</w:t>
      </w:r>
      <w:r w:rsidR="00506F87">
        <w:rPr>
          <w:color w:val="000000"/>
        </w:rPr>
        <w:t>ripažinimo netekusiu galios</w:t>
      </w:r>
      <w:r w:rsidR="00F3776E" w:rsidRPr="00846B60">
        <w:rPr>
          <w:color w:val="000000"/>
        </w:rPr>
        <w:t>“</w:t>
      </w:r>
      <w:r w:rsidR="00E50B91" w:rsidRPr="00846B60">
        <w:rPr>
          <w:color w:val="000000"/>
        </w:rPr>
        <w:t xml:space="preserve"> projektą (toliau – Nutarimo projektas).</w:t>
      </w:r>
    </w:p>
    <w:p w14:paraId="02BCB60F" w14:textId="6623FF52" w:rsidR="00E50B91" w:rsidRDefault="00E50B91" w:rsidP="00EA1963">
      <w:pPr>
        <w:ind w:firstLine="851"/>
        <w:jc w:val="both"/>
      </w:pPr>
      <w:r w:rsidRPr="00F322A4">
        <w:t>Nutarimo</w:t>
      </w:r>
      <w:r w:rsidR="00C8375B">
        <w:t xml:space="preserve"> projekto</w:t>
      </w:r>
      <w:r w:rsidRPr="00F322A4">
        <w:t xml:space="preserve"> tikslas – </w:t>
      </w:r>
      <w:r w:rsidR="00EF525F">
        <w:t xml:space="preserve">pripažinti netekusiu galios </w:t>
      </w:r>
      <w:r w:rsidR="00EF525F" w:rsidRPr="00EF525F">
        <w:t>Lietuvos Respublikos Vyriausybės 2020</w:t>
      </w:r>
      <w:r w:rsidR="00E4675B">
        <w:t> </w:t>
      </w:r>
      <w:r w:rsidR="00EF525F" w:rsidRPr="00EF525F">
        <w:t>m. lapkričio 4 d. nutarim</w:t>
      </w:r>
      <w:r w:rsidR="00EF525F">
        <w:t>ą</w:t>
      </w:r>
      <w:r w:rsidR="00EF525F" w:rsidRPr="00EF525F">
        <w:t xml:space="preserve"> Nr. 1226 „Dėl karantino Lietuvos Respublikos teritorijoje paskelbimo“</w:t>
      </w:r>
      <w:r w:rsidR="00E4675B">
        <w:t xml:space="preserve"> (toliau – Nutarimas)</w:t>
      </w:r>
      <w:r w:rsidR="00EF525F">
        <w:t xml:space="preserve"> ir </w:t>
      </w:r>
      <w:r w:rsidR="00506F87">
        <w:t>nuo 202</w:t>
      </w:r>
      <w:r w:rsidR="00EF525F">
        <w:t>1</w:t>
      </w:r>
      <w:r w:rsidR="00506F87">
        <w:t xml:space="preserve"> m. </w:t>
      </w:r>
      <w:r w:rsidR="00EF525F">
        <w:t>liepos</w:t>
      </w:r>
      <w:r w:rsidR="00506F87">
        <w:t xml:space="preserve"> 1 d. </w:t>
      </w:r>
      <w:r w:rsidR="00506F87">
        <w:rPr>
          <w:rFonts w:eastAsia="Calibri"/>
        </w:rPr>
        <w:t xml:space="preserve">00 val. 00 min. </w:t>
      </w:r>
      <w:r w:rsidR="00506F87">
        <w:t xml:space="preserve">atšaukti </w:t>
      </w:r>
      <w:r w:rsidR="008B2A82">
        <w:t>karantin</w:t>
      </w:r>
      <w:r w:rsidR="00506F87">
        <w:t xml:space="preserve">ą </w:t>
      </w:r>
      <w:r w:rsidR="00506F87">
        <w:rPr>
          <w:rFonts w:eastAsia="Calibri"/>
        </w:rPr>
        <w:t>visoje Lietuvos Respublikos teritorijoje</w:t>
      </w:r>
      <w:r w:rsidR="00506F87">
        <w:rPr>
          <w:color w:val="000000"/>
        </w:rPr>
        <w:t xml:space="preserve">. </w:t>
      </w:r>
      <w:r w:rsidR="00506F87">
        <w:t xml:space="preserve"> </w:t>
      </w:r>
    </w:p>
    <w:p w14:paraId="511ACB03" w14:textId="33538657" w:rsidR="00506F87" w:rsidRDefault="00506F87" w:rsidP="00EA1963">
      <w:pPr>
        <w:pStyle w:val="tajtip"/>
        <w:spacing w:before="0" w:beforeAutospacing="0" w:after="0" w:afterAutospacing="0"/>
        <w:ind w:firstLine="851"/>
        <w:jc w:val="both"/>
      </w:pPr>
      <w:r w:rsidRPr="00506F87">
        <w:t>Vadovaujantis Lietuvos Respublikos žmonių užkrečiamųjų ligų profilaktikos ir kontrolės įstatymo 21 straipsnio 1 dalies 1 punktu</w:t>
      </w:r>
      <w:r w:rsidR="007D509C">
        <w:t>,</w:t>
      </w:r>
      <w:r w:rsidRPr="00506F87">
        <w:t xml:space="preserve"> visoje Lietuvos Respublikos teritorijoje karantiną skelbia ir atšaukia, jo dydį, ribas, trukmę ir režimą tvirtina Vyriausybė sveikatos apsaugos ministro teikimu. </w:t>
      </w:r>
    </w:p>
    <w:p w14:paraId="3E614898" w14:textId="46D50DA7" w:rsidR="007A79EF" w:rsidRDefault="007A79EF" w:rsidP="00EA1963">
      <w:pPr>
        <w:ind w:firstLine="851"/>
        <w:jc w:val="both"/>
        <w:rPr>
          <w:rFonts w:eastAsia="Calibri"/>
        </w:rPr>
      </w:pPr>
      <w:r>
        <w:t xml:space="preserve">Vadovaudamasis </w:t>
      </w:r>
      <w:r w:rsidRPr="00506F87">
        <w:rPr>
          <w:lang w:eastAsia="lt-LT"/>
        </w:rPr>
        <w:t>Lietuvos Respublikos žmonių užkrečiamųjų ligų profilaktikos ir kontrolės įstatymo</w:t>
      </w:r>
      <w:r>
        <w:t xml:space="preserve"> </w:t>
      </w:r>
      <w:r>
        <w:rPr>
          <w:rFonts w:eastAsia="Calibri"/>
        </w:rPr>
        <w:t>21 straipsnio 2 dalimi</w:t>
      </w:r>
      <w:r>
        <w:t xml:space="preserve"> ir </w:t>
      </w:r>
      <w:r>
        <w:rPr>
          <w:rFonts w:eastAsia="Calibri"/>
        </w:rPr>
        <w:t xml:space="preserve">atsižvelgdamas į palaipsniui gerėjančią </w:t>
      </w:r>
      <w:bookmarkStart w:id="0" w:name="_Hlk34989908"/>
      <w:bookmarkStart w:id="1" w:name="_Hlk42252034"/>
      <w:r>
        <w:rPr>
          <w:rFonts w:eastAsia="Calibri"/>
        </w:rPr>
        <w:t xml:space="preserve">COVID-19 ligos </w:t>
      </w:r>
      <w:bookmarkEnd w:id="0"/>
      <w:r>
        <w:rPr>
          <w:rFonts w:eastAsia="Calibri"/>
        </w:rPr>
        <w:t>(</w:t>
      </w:r>
      <w:proofErr w:type="spellStart"/>
      <w:r>
        <w:rPr>
          <w:rFonts w:eastAsia="Calibri"/>
        </w:rPr>
        <w:t>koronaviruso</w:t>
      </w:r>
      <w:proofErr w:type="spellEnd"/>
      <w:r>
        <w:rPr>
          <w:rFonts w:eastAsia="Calibri"/>
        </w:rPr>
        <w:t xml:space="preserve"> infekcijos) </w:t>
      </w:r>
      <w:bookmarkEnd w:id="1"/>
      <w:r>
        <w:rPr>
          <w:rFonts w:eastAsia="Calibri"/>
        </w:rPr>
        <w:t>epideminę situaciją Lietuvoje</w:t>
      </w:r>
      <w:r w:rsidR="00A6329B">
        <w:rPr>
          <w:rFonts w:eastAsia="Calibri"/>
        </w:rPr>
        <w:t xml:space="preserve"> ir </w:t>
      </w:r>
      <w:r>
        <w:rPr>
          <w:rFonts w:eastAsia="Calibri"/>
        </w:rPr>
        <w:t>Europos valstybėse</w:t>
      </w:r>
      <w:r w:rsidR="007D509C">
        <w:rPr>
          <w:rFonts w:eastAsia="Calibri"/>
        </w:rPr>
        <w:t>,</w:t>
      </w:r>
      <w:r>
        <w:rPr>
          <w:rFonts w:eastAsia="Calibri"/>
        </w:rPr>
        <w:t xml:space="preserve"> </w:t>
      </w:r>
      <w:r w:rsidR="00A6329B" w:rsidRPr="00A6329B">
        <w:rPr>
          <w:rFonts w:eastAsia="Calibri"/>
        </w:rPr>
        <w:t xml:space="preserve">didėjantį </w:t>
      </w:r>
      <w:r w:rsidR="00A6329B">
        <w:rPr>
          <w:rFonts w:eastAsia="Calibri"/>
        </w:rPr>
        <w:t>nuo COVID-19 ligos (</w:t>
      </w:r>
      <w:proofErr w:type="spellStart"/>
      <w:r w:rsidR="00A6329B">
        <w:rPr>
          <w:rFonts w:eastAsia="Calibri"/>
        </w:rPr>
        <w:t>koronaviruso</w:t>
      </w:r>
      <w:proofErr w:type="spellEnd"/>
      <w:r w:rsidR="00A6329B">
        <w:rPr>
          <w:rFonts w:eastAsia="Calibri"/>
        </w:rPr>
        <w:t xml:space="preserve"> infekcijos) </w:t>
      </w:r>
      <w:r w:rsidR="00A6329B" w:rsidRPr="00A6329B">
        <w:rPr>
          <w:rFonts w:eastAsia="Calibri"/>
        </w:rPr>
        <w:t xml:space="preserve">pasiskiepijusių asmenų skaičių šalyje </w:t>
      </w:r>
      <w:r w:rsidRPr="00035E05">
        <w:rPr>
          <w:rFonts w:eastAsia="Calibri"/>
        </w:rPr>
        <w:t xml:space="preserve">Nacionalinis visuomenės </w:t>
      </w:r>
      <w:r w:rsidRPr="00777F05">
        <w:rPr>
          <w:rFonts w:eastAsia="Calibri"/>
        </w:rPr>
        <w:t>sveikatos centras prie Sveikatos apsaugos ministerijos</w:t>
      </w:r>
      <w:r w:rsidRPr="00777F05">
        <w:t xml:space="preserve"> </w:t>
      </w:r>
      <w:r w:rsidR="00777F05" w:rsidRPr="00777F05">
        <w:t xml:space="preserve">2021 m. birželio 21 d. raštu Nr. (13 16.1.17 </w:t>
      </w:r>
      <w:proofErr w:type="spellStart"/>
      <w:r w:rsidR="00777F05" w:rsidRPr="00777F05">
        <w:t>Mr</w:t>
      </w:r>
      <w:proofErr w:type="spellEnd"/>
      <w:r w:rsidR="00777F05" w:rsidRPr="00777F05">
        <w:t xml:space="preserve">)2-94400 </w:t>
      </w:r>
      <w:r w:rsidRPr="00777F05">
        <w:t xml:space="preserve">„Dėl paskelbto teritorijos karantino atšaukimo“ kreipėsi į SAM su </w:t>
      </w:r>
      <w:r w:rsidR="00506F87" w:rsidRPr="00777F05">
        <w:rPr>
          <w:rFonts w:eastAsia="Calibri"/>
        </w:rPr>
        <w:t>siūl</w:t>
      </w:r>
      <w:r w:rsidRPr="00777F05">
        <w:rPr>
          <w:rFonts w:eastAsia="Calibri"/>
        </w:rPr>
        <w:t>ymu</w:t>
      </w:r>
      <w:r w:rsidR="00506F87" w:rsidRPr="00777F05">
        <w:rPr>
          <w:rFonts w:eastAsia="Calibri"/>
        </w:rPr>
        <w:t xml:space="preserve"> nuo 202</w:t>
      </w:r>
      <w:r w:rsidR="00EF525F" w:rsidRPr="00777F05">
        <w:rPr>
          <w:rFonts w:eastAsia="Calibri"/>
          <w:lang w:val="en-US"/>
        </w:rPr>
        <w:t>1</w:t>
      </w:r>
      <w:r w:rsidR="00506F87" w:rsidRPr="00777F05">
        <w:rPr>
          <w:rFonts w:eastAsia="Calibri"/>
        </w:rPr>
        <w:t xml:space="preserve"> m. </w:t>
      </w:r>
      <w:r w:rsidR="00EF525F" w:rsidRPr="00777F05">
        <w:rPr>
          <w:rFonts w:eastAsia="Calibri"/>
        </w:rPr>
        <w:t>liepos</w:t>
      </w:r>
      <w:r w:rsidR="00506F87" w:rsidRPr="00777F05">
        <w:rPr>
          <w:rFonts w:eastAsia="Calibri"/>
        </w:rPr>
        <w:t xml:space="preserve"> 1</w:t>
      </w:r>
      <w:r w:rsidR="00506F87" w:rsidRPr="00BB5A61">
        <w:rPr>
          <w:rFonts w:eastAsia="Calibri"/>
        </w:rPr>
        <w:t xml:space="preserve"> d. 00</w:t>
      </w:r>
      <w:r w:rsidR="00797E70">
        <w:rPr>
          <w:rFonts w:eastAsia="Calibri"/>
        </w:rPr>
        <w:t> </w:t>
      </w:r>
      <w:r w:rsidR="00506F87" w:rsidRPr="00BB5A61">
        <w:rPr>
          <w:rFonts w:eastAsia="Calibri"/>
        </w:rPr>
        <w:t xml:space="preserve">val. 00 min. </w:t>
      </w:r>
      <w:r w:rsidRPr="00BB5A61">
        <w:rPr>
          <w:rFonts w:eastAsia="Calibri"/>
        </w:rPr>
        <w:t xml:space="preserve">atšaukti </w:t>
      </w:r>
      <w:r w:rsidR="00506F87" w:rsidRPr="00BB5A61">
        <w:rPr>
          <w:rFonts w:eastAsia="Calibri"/>
        </w:rPr>
        <w:t>karantiną visoje Lietuvos Respublikos teritorijoje.</w:t>
      </w:r>
      <w:r>
        <w:rPr>
          <w:rFonts w:eastAsia="Calibri"/>
        </w:rPr>
        <w:t xml:space="preserve"> </w:t>
      </w:r>
    </w:p>
    <w:p w14:paraId="07E6B1FD" w14:textId="77777777" w:rsidR="00886CFA" w:rsidRPr="00094A5E" w:rsidRDefault="00886CFA" w:rsidP="00886CFA">
      <w:pPr>
        <w:ind w:firstLine="851"/>
        <w:jc w:val="both"/>
        <w:rPr>
          <w:rFonts w:eastAsia="Calibri"/>
        </w:rPr>
      </w:pPr>
      <w:r w:rsidRPr="00094A5E">
        <w:rPr>
          <w:rFonts w:eastAsia="Calibri"/>
        </w:rPr>
        <w:t>Jau nuo 20 šių metų kalendorinės savaitės buvo stebima  sergamumo COVID-19 liga (</w:t>
      </w:r>
      <w:proofErr w:type="spellStart"/>
      <w:r w:rsidRPr="00094A5E">
        <w:rPr>
          <w:rFonts w:eastAsia="Calibri"/>
        </w:rPr>
        <w:t>koronaviruso</w:t>
      </w:r>
      <w:proofErr w:type="spellEnd"/>
      <w:r w:rsidRPr="00094A5E">
        <w:rPr>
          <w:rFonts w:eastAsia="Calibri"/>
        </w:rPr>
        <w:t xml:space="preserve"> infekcija) mažėjimo tendencija, o sergamumo rodiklis ypač sumažėjo 24 šių metų kalendorinę savaitę. Per paskutines </w:t>
      </w:r>
      <w:r w:rsidRPr="00094A5E">
        <w:rPr>
          <w:rFonts w:eastAsia="Calibri"/>
          <w:lang w:val="en-US"/>
        </w:rPr>
        <w:t>7 paras</w:t>
      </w:r>
      <w:r w:rsidRPr="00094A5E">
        <w:rPr>
          <w:rFonts w:eastAsia="Calibri"/>
        </w:rPr>
        <w:t xml:space="preserve"> buvo užregistruoti 292 COVID-19 ligos (</w:t>
      </w:r>
      <w:proofErr w:type="spellStart"/>
      <w:r w:rsidRPr="00094A5E">
        <w:rPr>
          <w:rFonts w:eastAsia="Calibri"/>
        </w:rPr>
        <w:t>koronaviruso</w:t>
      </w:r>
      <w:proofErr w:type="spellEnd"/>
      <w:r w:rsidRPr="00094A5E">
        <w:rPr>
          <w:rFonts w:eastAsia="Calibri"/>
        </w:rPr>
        <w:t xml:space="preserve"> infekcijos) susirgimai, o sergamumo piko metu toks  arba ženkliai didesnis atvejų skaičius buvo registruojamas per vieną dieną.    </w:t>
      </w:r>
    </w:p>
    <w:p w14:paraId="3846FE78" w14:textId="7710AA98" w:rsidR="00886CFA" w:rsidRPr="00094A5E" w:rsidRDefault="00886CFA" w:rsidP="00886CFA">
      <w:pPr>
        <w:ind w:firstLine="851"/>
        <w:jc w:val="both"/>
        <w:rPr>
          <w:rFonts w:eastAsia="Calibri"/>
        </w:rPr>
      </w:pPr>
      <w:r w:rsidRPr="00094A5E">
        <w:rPr>
          <w:rFonts w:eastAsia="Calibri"/>
        </w:rPr>
        <w:t>Lietuvos statistikos departamento 2021 m. birželio 27 d. skelbiamais duomenimis naujų COVID-19 ligos (</w:t>
      </w:r>
      <w:proofErr w:type="spellStart"/>
      <w:r w:rsidRPr="00094A5E">
        <w:rPr>
          <w:rFonts w:eastAsia="Calibri"/>
        </w:rPr>
        <w:t>koronaviruso</w:t>
      </w:r>
      <w:proofErr w:type="spellEnd"/>
      <w:r w:rsidRPr="00094A5E">
        <w:rPr>
          <w:rFonts w:eastAsia="Calibri"/>
        </w:rPr>
        <w:t xml:space="preserve"> infekcijos) atvejų skaičius per 14 dienų, tenkantis 100 000 gyventojų, buvo 33,1 atvejai ir teigiamų diagnostinių COVID-19 ligos (</w:t>
      </w:r>
      <w:proofErr w:type="spellStart"/>
      <w:r w:rsidRPr="00094A5E">
        <w:rPr>
          <w:rFonts w:eastAsia="Calibri"/>
        </w:rPr>
        <w:t>koronaviruso</w:t>
      </w:r>
      <w:proofErr w:type="spellEnd"/>
      <w:r w:rsidRPr="00094A5E">
        <w:rPr>
          <w:rFonts w:eastAsia="Calibri"/>
        </w:rPr>
        <w:t xml:space="preserve"> infekcijos) tyrimų dalis per 7 d. buvo 0,6 proc. Prieš </w:t>
      </w:r>
      <w:r w:rsidR="00401476" w:rsidRPr="00094A5E">
        <w:rPr>
          <w:rFonts w:eastAsia="Calibri"/>
        </w:rPr>
        <w:t>mėnesį</w:t>
      </w:r>
      <w:r w:rsidRPr="00094A5E">
        <w:rPr>
          <w:rFonts w:eastAsia="Calibri"/>
        </w:rPr>
        <w:t xml:space="preserve"> – gegužės 28 d. naujų COVID-19 ligos (</w:t>
      </w:r>
      <w:proofErr w:type="spellStart"/>
      <w:r w:rsidRPr="00094A5E">
        <w:rPr>
          <w:rFonts w:eastAsia="Calibri"/>
        </w:rPr>
        <w:t>koronaviruso</w:t>
      </w:r>
      <w:proofErr w:type="spellEnd"/>
      <w:r w:rsidRPr="00094A5E">
        <w:rPr>
          <w:rFonts w:eastAsia="Calibri"/>
        </w:rPr>
        <w:t xml:space="preserve"> infekcijos) atvejų skaičius per 14 dienų, tenkantis 100 000 gyventojų, buvo 325,8 atvejai ir teigiamų diagnostinių COVID-19 ligos (</w:t>
      </w:r>
      <w:proofErr w:type="spellStart"/>
      <w:r w:rsidRPr="00094A5E">
        <w:rPr>
          <w:rFonts w:eastAsia="Calibri"/>
        </w:rPr>
        <w:t>koronaviruso</w:t>
      </w:r>
      <w:proofErr w:type="spellEnd"/>
      <w:r w:rsidRPr="00094A5E">
        <w:rPr>
          <w:rFonts w:eastAsia="Calibri"/>
        </w:rPr>
        <w:t xml:space="preserve"> infekcijos) tyrimų dalis per 7 d. – 2,8 proc. </w:t>
      </w:r>
    </w:p>
    <w:p w14:paraId="169D06FB" w14:textId="77777777" w:rsidR="00886CFA" w:rsidRPr="00094A5E" w:rsidRDefault="00886CFA" w:rsidP="00886CFA">
      <w:pPr>
        <w:ind w:firstLine="851"/>
        <w:jc w:val="both"/>
        <w:rPr>
          <w:rFonts w:eastAsia="Calibri"/>
        </w:rPr>
      </w:pPr>
      <w:r w:rsidRPr="00094A5E">
        <w:rPr>
          <w:rFonts w:eastAsia="Calibri"/>
        </w:rPr>
        <w:t xml:space="preserve">Pažymime, kad šiuo metu </w:t>
      </w:r>
      <w:r w:rsidRPr="00094A5E">
        <w:rPr>
          <w:rFonts w:eastAsia="Calibri"/>
          <w:lang w:val="en-US"/>
        </w:rPr>
        <w:t>42</w:t>
      </w:r>
      <w:r w:rsidRPr="00094A5E">
        <w:rPr>
          <w:rFonts w:eastAsia="Calibri"/>
        </w:rPr>
        <w:t xml:space="preserve"> šalies savivaldybėse sergamumo dinamika slopsta arba nekinta, o 18 savivaldybių savaitinė naujų COVID-19 ligos (</w:t>
      </w:r>
      <w:proofErr w:type="spellStart"/>
      <w:r w:rsidRPr="00094A5E">
        <w:rPr>
          <w:rFonts w:eastAsia="Calibri"/>
        </w:rPr>
        <w:t>koronaviruso</w:t>
      </w:r>
      <w:proofErr w:type="spellEnd"/>
      <w:r w:rsidRPr="00094A5E">
        <w:rPr>
          <w:rFonts w:eastAsia="Calibri"/>
        </w:rPr>
        <w:t xml:space="preserve"> infekcijos) atvejų dinamika kyla.</w:t>
      </w:r>
    </w:p>
    <w:p w14:paraId="2121864E" w14:textId="77777777" w:rsidR="00886CFA" w:rsidRPr="00035E05" w:rsidRDefault="00886CFA" w:rsidP="00886CFA">
      <w:pPr>
        <w:ind w:firstLine="851"/>
        <w:jc w:val="both"/>
        <w:rPr>
          <w:rFonts w:eastAsia="Calibri"/>
        </w:rPr>
      </w:pPr>
      <w:r w:rsidRPr="00094A5E">
        <w:rPr>
          <w:rFonts w:eastAsia="Calibri"/>
        </w:rPr>
        <w:t>Atkreiptinas dėmesys, kad Lietuvoje nenutrūkstamai vyksta skiepijimai nuo COVID-19 ligos (</w:t>
      </w:r>
      <w:proofErr w:type="spellStart"/>
      <w:r w:rsidRPr="00094A5E">
        <w:rPr>
          <w:rFonts w:eastAsia="Calibri"/>
        </w:rPr>
        <w:t>koronaviruso</w:t>
      </w:r>
      <w:proofErr w:type="spellEnd"/>
      <w:r w:rsidRPr="00094A5E">
        <w:rPr>
          <w:rFonts w:eastAsia="Calibri"/>
        </w:rPr>
        <w:t xml:space="preserve"> infekcijos) ir šiuo metu pirma COVID-19 ligos (</w:t>
      </w:r>
      <w:proofErr w:type="spellStart"/>
      <w:r w:rsidRPr="00094A5E">
        <w:rPr>
          <w:rFonts w:eastAsia="Calibri"/>
        </w:rPr>
        <w:t>koronaviruso</w:t>
      </w:r>
      <w:proofErr w:type="spellEnd"/>
      <w:r w:rsidRPr="00094A5E">
        <w:rPr>
          <w:rFonts w:eastAsia="Calibri"/>
        </w:rPr>
        <w:t xml:space="preserve"> infekcijos) vakcinos doze paskiepyti </w:t>
      </w:r>
      <w:r w:rsidRPr="00094A5E">
        <w:rPr>
          <w:rFonts w:eastAsia="Calibri"/>
          <w:lang w:val="en-US"/>
        </w:rPr>
        <w:t xml:space="preserve">8,62 </w:t>
      </w:r>
      <w:r w:rsidRPr="00094A5E">
        <w:rPr>
          <w:rFonts w:eastAsia="Calibri"/>
        </w:rPr>
        <w:t>proc., o 35,91 proc. gyventojų paskiepyti dviem vakcinos dozėmis.</w:t>
      </w:r>
    </w:p>
    <w:p w14:paraId="23C84E63" w14:textId="66FB4589" w:rsidR="002513FD" w:rsidRDefault="002513FD" w:rsidP="000C04D7">
      <w:pPr>
        <w:ind w:firstLine="851"/>
        <w:jc w:val="both"/>
        <w:rPr>
          <w:rFonts w:eastAsia="Calibri"/>
        </w:rPr>
      </w:pPr>
      <w:r w:rsidRPr="000C04D7">
        <w:rPr>
          <w:rFonts w:eastAsia="Calibri"/>
        </w:rPr>
        <w:t xml:space="preserve">Lietuvos Respublikos </w:t>
      </w:r>
      <w:r>
        <w:rPr>
          <w:rFonts w:eastAsia="Calibri"/>
        </w:rPr>
        <w:t>e</w:t>
      </w:r>
      <w:r w:rsidRPr="001817B3">
        <w:rPr>
          <w:rFonts w:eastAsia="Calibri"/>
        </w:rPr>
        <w:t xml:space="preserve">konomikos ir inovacijų ministerija, Lietuvos Respublikos Vyriausybei </w:t>
      </w:r>
      <w:r w:rsidR="00704180" w:rsidRPr="001817B3">
        <w:rPr>
          <w:rFonts w:eastAsia="Calibri"/>
        </w:rPr>
        <w:t>Nutarimu</w:t>
      </w:r>
      <w:r w:rsidR="00704180" w:rsidRPr="001817B3">
        <w:rPr>
          <w:rFonts w:eastAsia="Calibri"/>
        </w:rPr>
        <w:t xml:space="preserve"> </w:t>
      </w:r>
      <w:r w:rsidRPr="001817B3">
        <w:rPr>
          <w:rFonts w:eastAsia="Calibri"/>
        </w:rPr>
        <w:t xml:space="preserve">įvedus karantino režimą nuo 2020 m. lapkričio 7 d., inicijavo ir parengė priemones, skirtas ekonominę veiklą vykdantiems subjektams jų likvidumui palaikyti, siekiant sumažinti </w:t>
      </w:r>
      <w:proofErr w:type="spellStart"/>
      <w:r w:rsidRPr="001817B3">
        <w:rPr>
          <w:rFonts w:eastAsia="Calibri"/>
        </w:rPr>
        <w:t>koronaviruso</w:t>
      </w:r>
      <w:proofErr w:type="spellEnd"/>
      <w:r w:rsidRPr="001817B3">
        <w:rPr>
          <w:rFonts w:eastAsia="Calibri"/>
        </w:rPr>
        <w:t xml:space="preserve"> (COVID-19) sukeltoms pasekmėms mažinti („Turgavietės mokesčio kompensacija“, „Subsidijos nuo </w:t>
      </w:r>
      <w:r w:rsidRPr="001817B3">
        <w:rPr>
          <w:rFonts w:eastAsia="Calibri"/>
        </w:rPr>
        <w:lastRenderedPageBreak/>
        <w:t>COVID-19 labiausiai nukentėjusioms įmonėms“, „Tiesioginės COVID-19 paskolos“)</w:t>
      </w:r>
      <w:r w:rsidR="00941BAC">
        <w:rPr>
          <w:rFonts w:eastAsia="Calibri"/>
        </w:rPr>
        <w:t xml:space="preserve"> (toliau </w:t>
      </w:r>
      <w:r w:rsidR="00BC176A">
        <w:rPr>
          <w:rFonts w:eastAsia="Calibri"/>
        </w:rPr>
        <w:t xml:space="preserve">– </w:t>
      </w:r>
      <w:r w:rsidR="00941BAC">
        <w:rPr>
          <w:rFonts w:eastAsia="Calibri"/>
        </w:rPr>
        <w:t>priemonės)</w:t>
      </w:r>
      <w:r w:rsidR="00E01B7D">
        <w:rPr>
          <w:rFonts w:eastAsia="Calibri"/>
        </w:rPr>
        <w:t>,</w:t>
      </w:r>
      <w:r w:rsidRPr="001817B3">
        <w:rPr>
          <w:rFonts w:eastAsia="Calibri"/>
          <w:b/>
          <w:bCs/>
        </w:rPr>
        <w:t xml:space="preserve"> </w:t>
      </w:r>
      <w:r w:rsidR="00E01B7D" w:rsidRPr="001817B3">
        <w:rPr>
          <w:rFonts w:eastAsia="Calibri"/>
        </w:rPr>
        <w:t xml:space="preserve">kurių </w:t>
      </w:r>
      <w:r w:rsidRPr="001817B3">
        <w:rPr>
          <w:rFonts w:eastAsia="Calibri"/>
        </w:rPr>
        <w:t xml:space="preserve">kvietimai galioja iki </w:t>
      </w:r>
      <w:r w:rsidR="00E01B7D" w:rsidRPr="00E01B7D">
        <w:rPr>
          <w:rFonts w:eastAsia="Calibri"/>
        </w:rPr>
        <w:t>2021</w:t>
      </w:r>
      <w:r w:rsidRPr="001817B3">
        <w:rPr>
          <w:rFonts w:eastAsia="Calibri"/>
        </w:rPr>
        <w:t xml:space="preserve"> m. liepos 1 d., t. y. pareiškėjai, atitinkantys nustatytas sąlygas, gali teikti paraiškas subsidijoms gauti, o sprendimas dėl subsidijos skyrimo gali būti priimamai iki </w:t>
      </w:r>
      <w:r w:rsidR="00E01B7D" w:rsidRPr="00E01B7D">
        <w:rPr>
          <w:rFonts w:eastAsia="Calibri"/>
        </w:rPr>
        <w:t>2021</w:t>
      </w:r>
      <w:r w:rsidR="00E01B7D" w:rsidRPr="001817B3">
        <w:rPr>
          <w:rFonts w:eastAsia="Calibri"/>
        </w:rPr>
        <w:t xml:space="preserve"> </w:t>
      </w:r>
      <w:r w:rsidRPr="001817B3">
        <w:rPr>
          <w:rFonts w:eastAsia="Calibri"/>
        </w:rPr>
        <w:t xml:space="preserve"> m. liepos 31 d.</w:t>
      </w:r>
    </w:p>
    <w:p w14:paraId="5D516769" w14:textId="2CC99150" w:rsidR="001817B3" w:rsidRPr="001817B3" w:rsidRDefault="000C04D7" w:rsidP="00941BAC">
      <w:pPr>
        <w:ind w:firstLine="851"/>
        <w:jc w:val="both"/>
        <w:rPr>
          <w:rFonts w:eastAsia="Calibri"/>
        </w:rPr>
      </w:pPr>
      <w:r>
        <w:rPr>
          <w:rFonts w:eastAsia="Calibri"/>
        </w:rPr>
        <w:t xml:space="preserve">Kadangi </w:t>
      </w:r>
      <w:r w:rsidR="00704180">
        <w:rPr>
          <w:rFonts w:eastAsia="Calibri"/>
        </w:rPr>
        <w:t>Nutarimas</w:t>
      </w:r>
      <w:r w:rsidRPr="000C04D7">
        <w:rPr>
          <w:rFonts w:eastAsia="Calibri"/>
        </w:rPr>
        <w:t xml:space="preserve"> pripaž</w:t>
      </w:r>
      <w:r w:rsidR="00AC3B7E">
        <w:rPr>
          <w:rFonts w:eastAsia="Calibri"/>
        </w:rPr>
        <w:t xml:space="preserve">įstamas </w:t>
      </w:r>
      <w:r w:rsidRPr="000C04D7">
        <w:rPr>
          <w:rFonts w:eastAsia="Calibri"/>
        </w:rPr>
        <w:t>netekusiu galios</w:t>
      </w:r>
      <w:r w:rsidR="00AC3B7E">
        <w:rPr>
          <w:rFonts w:eastAsia="Calibri"/>
        </w:rPr>
        <w:t xml:space="preserve">, o jame yra </w:t>
      </w:r>
      <w:r w:rsidR="00AC3B7E">
        <w:rPr>
          <w:rFonts w:eastAsia="Calibri"/>
        </w:rPr>
        <w:t>nuostat</w:t>
      </w:r>
      <w:r w:rsidR="00AC3B7E">
        <w:rPr>
          <w:rFonts w:eastAsia="Calibri"/>
        </w:rPr>
        <w:t>o</w:t>
      </w:r>
      <w:r w:rsidR="00AC3B7E">
        <w:rPr>
          <w:rFonts w:eastAsia="Calibri"/>
        </w:rPr>
        <w:t xml:space="preserve">s dėl paramos priemonių </w:t>
      </w:r>
      <w:r w:rsidR="00967909">
        <w:rPr>
          <w:rFonts w:eastAsia="Calibri"/>
        </w:rPr>
        <w:t xml:space="preserve">dėl </w:t>
      </w:r>
      <w:r w:rsidR="00AC3B7E" w:rsidRPr="000C04D7">
        <w:rPr>
          <w:rFonts w:eastAsia="Calibri"/>
        </w:rPr>
        <w:t>karantino metu ribojamų ūkinių veiklų tiesiogiai ir netiesiogiai nukentėjusiems ūkinių veiklų vykdytojams</w:t>
      </w:r>
      <w:r w:rsidR="00AC3B7E">
        <w:rPr>
          <w:rFonts w:eastAsia="Calibri"/>
        </w:rPr>
        <w:t xml:space="preserve">, kurias reikia taikyti </w:t>
      </w:r>
      <w:r w:rsidR="007130D1">
        <w:rPr>
          <w:rFonts w:eastAsia="Calibri"/>
        </w:rPr>
        <w:t>ir toliau</w:t>
      </w:r>
      <w:r w:rsidR="00C8375B">
        <w:rPr>
          <w:rFonts w:eastAsia="Calibri"/>
        </w:rPr>
        <w:t xml:space="preserve">, </w:t>
      </w:r>
      <w:r w:rsidR="00F60BEB" w:rsidRPr="00F60BEB">
        <w:rPr>
          <w:rFonts w:eastAsia="Calibri"/>
        </w:rPr>
        <w:t>Nutarimo projekt</w:t>
      </w:r>
      <w:r w:rsidR="00F60BEB">
        <w:rPr>
          <w:rFonts w:eastAsia="Calibri"/>
        </w:rPr>
        <w:t xml:space="preserve">e siūloma </w:t>
      </w:r>
      <w:r>
        <w:rPr>
          <w:rFonts w:eastAsia="Calibri"/>
        </w:rPr>
        <w:t>įtvirtinti</w:t>
      </w:r>
      <w:r w:rsidR="00747C68">
        <w:rPr>
          <w:rFonts w:eastAsia="Calibri"/>
        </w:rPr>
        <w:t xml:space="preserve"> tam tikras</w:t>
      </w:r>
      <w:r>
        <w:rPr>
          <w:rFonts w:eastAsia="Calibri"/>
        </w:rPr>
        <w:t xml:space="preserve"> nuostatas dėl paramos priemonių</w:t>
      </w:r>
      <w:r w:rsidR="005A54AF">
        <w:rPr>
          <w:rFonts w:eastAsia="Calibri"/>
        </w:rPr>
        <w:t xml:space="preserve"> tolimesnio taikymo</w:t>
      </w:r>
      <w:r>
        <w:rPr>
          <w:rFonts w:eastAsia="Calibri"/>
        </w:rPr>
        <w:t>.</w:t>
      </w:r>
      <w:r w:rsidR="00941BAC">
        <w:rPr>
          <w:rFonts w:eastAsia="Calibri"/>
        </w:rPr>
        <w:t xml:space="preserve"> </w:t>
      </w:r>
      <w:r w:rsidR="001817B3" w:rsidRPr="001817B3">
        <w:rPr>
          <w:rFonts w:eastAsia="Calibri"/>
        </w:rPr>
        <w:t xml:space="preserve">Papildančios nuostatos reikalingos tam, kad būtų užtikrintas esamų priemonių, kurios pradėtos įgyvendinti galiojant Nutarimui (aktualu visoms paramos priemonėms, kadangi teisės aktų, reglamentuojančių paramos teikimą, nuostatos galioja iki metų pabaigos), įgyvendinimas ir atsižvelgiant į tai, kad šiuo metu yra parengtas ir Lietuvos Respublikos Vyriausybei pateiktas </w:t>
      </w:r>
      <w:r w:rsidR="00A5039F">
        <w:rPr>
          <w:rFonts w:eastAsia="Calibri"/>
        </w:rPr>
        <w:t>n</w:t>
      </w:r>
      <w:r w:rsidR="001817B3" w:rsidRPr="001817B3">
        <w:rPr>
          <w:rFonts w:eastAsia="Calibri"/>
        </w:rPr>
        <w:t>utarimo projektas, kuriuo siūloma išdėstyti nauja redakcija  priemonės „Subsidijos nuo COVID-19 nukentėjusiems individualią veiklą vykdantiems asmenimis“ lėšų skyrimo ir administravimo tvarkos aprašą, nustatant reikalavimus ir sąlygas pareiškėjams, kurie teiks paraiškas siekdami padengti dalį patirtų pastoviųjų išlaidų.</w:t>
      </w:r>
    </w:p>
    <w:p w14:paraId="52A62FEA" w14:textId="77777777" w:rsidR="006255BB" w:rsidRPr="008A14F4" w:rsidRDefault="006255BB" w:rsidP="006255BB">
      <w:pPr>
        <w:tabs>
          <w:tab w:val="left" w:pos="1134"/>
        </w:tabs>
        <w:ind w:firstLine="851"/>
        <w:jc w:val="both"/>
        <w:rPr>
          <w:lang w:eastAsia="lt-LT"/>
        </w:rPr>
      </w:pPr>
      <w:r w:rsidRPr="008A14F4">
        <w:rPr>
          <w:lang w:eastAsia="lt-LT"/>
        </w:rPr>
        <w:t>N</w:t>
      </w:r>
      <w:r w:rsidRPr="008A14F4">
        <w:t xml:space="preserve">utarimo projekto numatomo teisinio reguliavimo poveikis nevertintas vadovaujantis </w:t>
      </w:r>
      <w:r w:rsidRPr="008A14F4">
        <w:rPr>
          <w:lang w:eastAsia="lt-LT"/>
        </w:rPr>
        <w:t>Numatomo teisinio reguliavimo poveikio vertinimo metodikos, patvirtintos Lietuvos Respublikos Vyriausybės 2003 m. vasario 26 d. nutarimu Nr. 276 „Dėl Numatomo teisinio reguliavimo poveikio vertinimo metodikos patvirtinimo“, 4 punktu.</w:t>
      </w:r>
    </w:p>
    <w:p w14:paraId="4C88F814" w14:textId="156B84CC" w:rsidR="0072088C" w:rsidRPr="008A14F4" w:rsidRDefault="006255BB" w:rsidP="0072088C">
      <w:pPr>
        <w:tabs>
          <w:tab w:val="left" w:pos="1134"/>
        </w:tabs>
        <w:ind w:firstLine="851"/>
        <w:jc w:val="both"/>
      </w:pPr>
      <w:r w:rsidRPr="008A14F4">
        <w:rPr>
          <w:lang w:eastAsia="lt-LT"/>
        </w:rPr>
        <w:t>N</w:t>
      </w:r>
      <w:r w:rsidRPr="008A14F4">
        <w:t xml:space="preserve">utarimo projektas </w:t>
      </w:r>
      <w:r>
        <w:t>paskelbtas</w:t>
      </w:r>
      <w:r w:rsidRPr="008A14F4">
        <w:t xml:space="preserve"> Lietuvos Respublikos Seimo Teisės aktų informacinės sistemos Projektų registravimo posistemėje</w:t>
      </w:r>
      <w:r>
        <w:t xml:space="preserve"> (</w:t>
      </w:r>
      <w:proofErr w:type="spellStart"/>
      <w:r>
        <w:t>reg</w:t>
      </w:r>
      <w:proofErr w:type="spellEnd"/>
      <w:r>
        <w:t xml:space="preserve">. Nr. </w:t>
      </w:r>
      <w:r w:rsidRPr="00387BB8">
        <w:t>21-2</w:t>
      </w:r>
      <w:r w:rsidR="005B2D88">
        <w:t>7163</w:t>
      </w:r>
      <w:r>
        <w:t>)</w:t>
      </w:r>
      <w:r w:rsidRPr="008A14F4">
        <w:t>.</w:t>
      </w:r>
      <w:r>
        <w:t xml:space="preserve"> </w:t>
      </w:r>
      <w:r w:rsidRPr="00054D8D">
        <w:rPr>
          <w:lang w:eastAsia="lt-LT"/>
        </w:rPr>
        <w:t>N</w:t>
      </w:r>
      <w:r w:rsidRPr="00054D8D">
        <w:t>utarimo projektas teiktas derinti visoms ministerijoms</w:t>
      </w:r>
      <w:r w:rsidR="005D597C" w:rsidRPr="00054D8D">
        <w:t xml:space="preserve">, atsižvelgta į </w:t>
      </w:r>
      <w:r w:rsidR="005D597C" w:rsidRPr="00054D8D">
        <w:rPr>
          <w:rFonts w:eastAsia="Calibri"/>
        </w:rPr>
        <w:t>E</w:t>
      </w:r>
      <w:r w:rsidR="005D597C" w:rsidRPr="001817B3">
        <w:rPr>
          <w:rFonts w:eastAsia="Calibri"/>
        </w:rPr>
        <w:t>konomikos ir inovacijų ministerij</w:t>
      </w:r>
      <w:r w:rsidR="005D597C" w:rsidRPr="00054D8D">
        <w:rPr>
          <w:rFonts w:eastAsia="Calibri"/>
        </w:rPr>
        <w:t>os</w:t>
      </w:r>
      <w:r w:rsidR="005D597C" w:rsidRPr="00054D8D">
        <w:rPr>
          <w:rFonts w:eastAsia="Calibri"/>
        </w:rPr>
        <w:t xml:space="preserve"> pasiūlymus.</w:t>
      </w:r>
    </w:p>
    <w:p w14:paraId="3DA1E976" w14:textId="38724408" w:rsidR="006255BB" w:rsidRPr="008A14F4" w:rsidRDefault="006255BB" w:rsidP="006255BB">
      <w:pPr>
        <w:tabs>
          <w:tab w:val="left" w:pos="1134"/>
        </w:tabs>
        <w:ind w:firstLine="851"/>
        <w:jc w:val="both"/>
      </w:pPr>
      <w:r w:rsidRPr="008A14F4">
        <w:t xml:space="preserve">Teisės skyriaus vedėjas Donatas Keršis (tel. (8 5) 205 5290, el. p. </w:t>
      </w:r>
      <w:hyperlink r:id="rId8" w:history="1">
        <w:r w:rsidRPr="008A14F4">
          <w:rPr>
            <w:rStyle w:val="Hipersaitas"/>
          </w:rPr>
          <w:t>donatas.kersis@sam.lt</w:t>
        </w:r>
      </w:hyperlink>
      <w:r w:rsidRPr="008A14F4">
        <w:t>).</w:t>
      </w:r>
    </w:p>
    <w:p w14:paraId="54E7585F" w14:textId="77777777" w:rsidR="005574F1" w:rsidRDefault="00184612" w:rsidP="005574F1">
      <w:pPr>
        <w:ind w:firstLine="851"/>
        <w:jc w:val="both"/>
      </w:pPr>
      <w:r w:rsidRPr="00846B60">
        <w:t>P</w:t>
      </w:r>
      <w:r w:rsidR="00FC7182" w:rsidRPr="00846B60">
        <w:t>RIDEDAMA</w:t>
      </w:r>
      <w:r w:rsidR="00A55DA1" w:rsidRPr="00846B60">
        <w:t>:</w:t>
      </w:r>
    </w:p>
    <w:p w14:paraId="2C0BC2A5" w14:textId="2BE83AA9" w:rsidR="005574F1" w:rsidRDefault="005574F1" w:rsidP="005574F1">
      <w:pPr>
        <w:ind w:firstLine="851"/>
        <w:jc w:val="both"/>
      </w:pPr>
      <w:r>
        <w:t xml:space="preserve">1. </w:t>
      </w:r>
      <w:r w:rsidRPr="00846B60">
        <w:t xml:space="preserve">Nutarimo projektas, </w:t>
      </w:r>
      <w:r>
        <w:t>1</w:t>
      </w:r>
      <w:r w:rsidRPr="00846B60">
        <w:t xml:space="preserve"> lapa</w:t>
      </w:r>
      <w:r>
        <w:t>s</w:t>
      </w:r>
      <w:r w:rsidRPr="00846B60">
        <w:t>.</w:t>
      </w:r>
    </w:p>
    <w:p w14:paraId="7D0162BA" w14:textId="3364FD03" w:rsidR="00D338FB" w:rsidRDefault="005574F1" w:rsidP="005574F1">
      <w:pPr>
        <w:ind w:firstLine="851"/>
        <w:jc w:val="both"/>
      </w:pPr>
      <w:r>
        <w:t xml:space="preserve">2. </w:t>
      </w:r>
      <w:r w:rsidR="00D338FB">
        <w:t xml:space="preserve">Nacionalinio visuomenės </w:t>
      </w:r>
      <w:r w:rsidR="00D338FB" w:rsidRPr="001A5D2B">
        <w:t xml:space="preserve">sveikatos centro prie Sveikatos apsaugos ministerijos </w:t>
      </w:r>
      <w:r w:rsidR="001A5D2B" w:rsidRPr="001A5D2B">
        <w:t>2021 m. birželio 21 d. rašt</w:t>
      </w:r>
      <w:r w:rsidR="00577DF2">
        <w:t>as</w:t>
      </w:r>
      <w:r w:rsidR="001A5D2B" w:rsidRPr="001A5D2B">
        <w:t xml:space="preserve"> Nr. (13 16.1.17 </w:t>
      </w:r>
      <w:proofErr w:type="spellStart"/>
      <w:r w:rsidR="001A5D2B" w:rsidRPr="001A5D2B">
        <w:t>Mr</w:t>
      </w:r>
      <w:proofErr w:type="spellEnd"/>
      <w:r w:rsidR="001A5D2B" w:rsidRPr="001A5D2B">
        <w:t>)2-94400</w:t>
      </w:r>
      <w:r w:rsidR="001A5D2B" w:rsidRPr="001A5D2B" w:rsidDel="001A5D2B">
        <w:t xml:space="preserve"> </w:t>
      </w:r>
      <w:r w:rsidR="00BB5A61" w:rsidRPr="001A5D2B">
        <w:t>„Dėl paskelbto teritorijos karantino atšaukimo“</w:t>
      </w:r>
      <w:r w:rsidR="00D338FB" w:rsidRPr="001A5D2B">
        <w:t>,</w:t>
      </w:r>
      <w:r w:rsidR="00D338FB" w:rsidRPr="00BB5A61">
        <w:t xml:space="preserve"> 1</w:t>
      </w:r>
      <w:r w:rsidR="00D338FB">
        <w:t xml:space="preserve"> lapas. </w:t>
      </w:r>
    </w:p>
    <w:p w14:paraId="7FD6A2B6" w14:textId="77777777" w:rsidR="00CB644A" w:rsidRDefault="00CB644A" w:rsidP="00EA1963">
      <w:pPr>
        <w:tabs>
          <w:tab w:val="right" w:pos="9638"/>
        </w:tabs>
      </w:pPr>
    </w:p>
    <w:p w14:paraId="25F01EF4" w14:textId="77777777" w:rsidR="00CB644A" w:rsidRDefault="00CB644A" w:rsidP="00EA1963">
      <w:pPr>
        <w:tabs>
          <w:tab w:val="right" w:pos="9638"/>
        </w:tabs>
      </w:pPr>
    </w:p>
    <w:p w14:paraId="3850CE78" w14:textId="58B39613" w:rsidR="008C1C6C" w:rsidRDefault="008C1C6C" w:rsidP="00EA1963">
      <w:pPr>
        <w:tabs>
          <w:tab w:val="right" w:pos="9638"/>
        </w:tabs>
      </w:pPr>
      <w:r>
        <w:t>Sveikatos apsaugos ministras</w:t>
      </w:r>
      <w:r w:rsidR="00420A2E">
        <w:tab/>
      </w:r>
      <w:r w:rsidR="00EF525F">
        <w:t>Arūnas Dulkys</w:t>
      </w:r>
    </w:p>
    <w:p w14:paraId="064A8F10" w14:textId="77777777" w:rsidR="00DA17D1" w:rsidRDefault="00DA17D1" w:rsidP="00EA1963">
      <w:pPr>
        <w:tabs>
          <w:tab w:val="left" w:pos="9356"/>
          <w:tab w:val="right" w:pos="9498"/>
        </w:tabs>
        <w:rPr>
          <w:sz w:val="22"/>
          <w:szCs w:val="22"/>
        </w:rPr>
      </w:pPr>
    </w:p>
    <w:p w14:paraId="3DE87E3C" w14:textId="77777777" w:rsidR="00DA17D1" w:rsidRDefault="00DA17D1" w:rsidP="00EA1963">
      <w:pPr>
        <w:tabs>
          <w:tab w:val="left" w:pos="9356"/>
          <w:tab w:val="right" w:pos="9498"/>
        </w:tabs>
        <w:rPr>
          <w:sz w:val="22"/>
          <w:szCs w:val="22"/>
        </w:rPr>
      </w:pPr>
    </w:p>
    <w:p w14:paraId="2584177F" w14:textId="77777777" w:rsidR="00CB644A" w:rsidRDefault="00CB644A" w:rsidP="00EA1963">
      <w:pPr>
        <w:tabs>
          <w:tab w:val="left" w:pos="9356"/>
          <w:tab w:val="right" w:pos="9498"/>
        </w:tabs>
        <w:rPr>
          <w:sz w:val="22"/>
          <w:szCs w:val="22"/>
        </w:rPr>
      </w:pPr>
    </w:p>
    <w:p w14:paraId="714BCBAE" w14:textId="675099DB" w:rsidR="00BB5A61" w:rsidRDefault="00BB5A61" w:rsidP="00EA1963">
      <w:pPr>
        <w:tabs>
          <w:tab w:val="left" w:pos="9356"/>
          <w:tab w:val="right" w:pos="9498"/>
        </w:tabs>
        <w:rPr>
          <w:sz w:val="22"/>
          <w:szCs w:val="22"/>
        </w:rPr>
      </w:pPr>
    </w:p>
    <w:p w14:paraId="1A2B5FDF" w14:textId="0D09A46A" w:rsidR="00C473CD" w:rsidRDefault="00C473CD" w:rsidP="00EA1963">
      <w:pPr>
        <w:tabs>
          <w:tab w:val="left" w:pos="9356"/>
          <w:tab w:val="right" w:pos="9498"/>
        </w:tabs>
        <w:rPr>
          <w:sz w:val="22"/>
          <w:szCs w:val="22"/>
        </w:rPr>
      </w:pPr>
    </w:p>
    <w:p w14:paraId="45F5250A" w14:textId="689AC2C1" w:rsidR="00C473CD" w:rsidRDefault="00C473CD" w:rsidP="00EA1963">
      <w:pPr>
        <w:tabs>
          <w:tab w:val="left" w:pos="9356"/>
          <w:tab w:val="right" w:pos="9498"/>
        </w:tabs>
        <w:rPr>
          <w:sz w:val="22"/>
          <w:szCs w:val="22"/>
        </w:rPr>
      </w:pPr>
    </w:p>
    <w:p w14:paraId="142E42F4" w14:textId="4DCB4024" w:rsidR="00C473CD" w:rsidRDefault="00C473CD" w:rsidP="00EA1963">
      <w:pPr>
        <w:tabs>
          <w:tab w:val="left" w:pos="9356"/>
          <w:tab w:val="right" w:pos="9498"/>
        </w:tabs>
        <w:rPr>
          <w:sz w:val="22"/>
          <w:szCs w:val="22"/>
        </w:rPr>
      </w:pPr>
    </w:p>
    <w:p w14:paraId="09687315" w14:textId="0713A37B" w:rsidR="00C473CD" w:rsidRDefault="00C473CD" w:rsidP="00EA1963">
      <w:pPr>
        <w:tabs>
          <w:tab w:val="left" w:pos="9356"/>
          <w:tab w:val="right" w:pos="9498"/>
        </w:tabs>
        <w:rPr>
          <w:sz w:val="22"/>
          <w:szCs w:val="22"/>
        </w:rPr>
      </w:pPr>
    </w:p>
    <w:p w14:paraId="177357AA" w14:textId="3EF6CE27" w:rsidR="00C473CD" w:rsidRDefault="00C473CD" w:rsidP="00EA1963">
      <w:pPr>
        <w:tabs>
          <w:tab w:val="left" w:pos="9356"/>
          <w:tab w:val="right" w:pos="9498"/>
        </w:tabs>
        <w:rPr>
          <w:sz w:val="22"/>
          <w:szCs w:val="22"/>
        </w:rPr>
      </w:pPr>
    </w:p>
    <w:p w14:paraId="1D4F8D41" w14:textId="77777777" w:rsidR="00C473CD" w:rsidRDefault="00C473CD" w:rsidP="00EA1963">
      <w:pPr>
        <w:tabs>
          <w:tab w:val="left" w:pos="9356"/>
          <w:tab w:val="right" w:pos="9498"/>
        </w:tabs>
        <w:rPr>
          <w:sz w:val="22"/>
          <w:szCs w:val="22"/>
        </w:rPr>
      </w:pPr>
    </w:p>
    <w:p w14:paraId="2190B4B4" w14:textId="477134C2" w:rsidR="00BB5A61" w:rsidRDefault="00BB5A61" w:rsidP="00EA1963">
      <w:pPr>
        <w:tabs>
          <w:tab w:val="left" w:pos="9356"/>
          <w:tab w:val="right" w:pos="9498"/>
        </w:tabs>
        <w:rPr>
          <w:sz w:val="22"/>
          <w:szCs w:val="22"/>
        </w:rPr>
      </w:pPr>
    </w:p>
    <w:p w14:paraId="5D01C85F" w14:textId="2870D2CF" w:rsidR="00BB5A61" w:rsidRDefault="00BB5A61" w:rsidP="00EA1963">
      <w:pPr>
        <w:tabs>
          <w:tab w:val="left" w:pos="9356"/>
          <w:tab w:val="right" w:pos="9498"/>
        </w:tabs>
        <w:rPr>
          <w:sz w:val="22"/>
          <w:szCs w:val="22"/>
        </w:rPr>
      </w:pPr>
    </w:p>
    <w:p w14:paraId="0B541111" w14:textId="331F5FB1" w:rsidR="00BB5A61" w:rsidRDefault="00BB5A61" w:rsidP="00EA1963">
      <w:pPr>
        <w:tabs>
          <w:tab w:val="left" w:pos="9356"/>
          <w:tab w:val="right" w:pos="9498"/>
        </w:tabs>
        <w:rPr>
          <w:sz w:val="22"/>
          <w:szCs w:val="22"/>
        </w:rPr>
      </w:pPr>
    </w:p>
    <w:p w14:paraId="55A6CAB6" w14:textId="7ABB97E8" w:rsidR="00BB5A61" w:rsidRDefault="00BB5A61" w:rsidP="00EA1963">
      <w:pPr>
        <w:tabs>
          <w:tab w:val="left" w:pos="9356"/>
          <w:tab w:val="right" w:pos="9498"/>
        </w:tabs>
        <w:rPr>
          <w:sz w:val="22"/>
          <w:szCs w:val="22"/>
        </w:rPr>
      </w:pPr>
    </w:p>
    <w:p w14:paraId="61882687" w14:textId="77777777" w:rsidR="00C473CD" w:rsidRPr="008A14F4" w:rsidRDefault="00C473CD" w:rsidP="00C473CD">
      <w:pPr>
        <w:tabs>
          <w:tab w:val="left" w:pos="9356"/>
          <w:tab w:val="right" w:pos="9498"/>
        </w:tabs>
      </w:pPr>
      <w:r w:rsidRPr="008A14F4">
        <w:rPr>
          <w:rStyle w:val="Hipersaitas"/>
        </w:rPr>
        <w:t>Donatas Keršis, tel.</w:t>
      </w:r>
      <w:r w:rsidRPr="008A14F4">
        <w:t xml:space="preserve"> (8 5) 205 5290, el. p. </w:t>
      </w:r>
      <w:hyperlink r:id="rId9" w:history="1">
        <w:r w:rsidRPr="008A14F4">
          <w:rPr>
            <w:rStyle w:val="Hipersaitas"/>
          </w:rPr>
          <w:t>donatas.kersis@sam.lt</w:t>
        </w:r>
      </w:hyperlink>
    </w:p>
    <w:p w14:paraId="3F3AFFCE" w14:textId="77777777" w:rsidR="00C473CD" w:rsidRPr="00BB6CF2" w:rsidRDefault="00C473CD" w:rsidP="00C473CD">
      <w:pPr>
        <w:tabs>
          <w:tab w:val="left" w:pos="9356"/>
          <w:tab w:val="right" w:pos="9498"/>
        </w:tabs>
      </w:pPr>
      <w:r w:rsidRPr="008A14F4">
        <w:rPr>
          <w:rFonts w:eastAsia="Calibri"/>
        </w:rPr>
        <w:t xml:space="preserve">                                                                                                                                              </w:t>
      </w:r>
      <w:r w:rsidRPr="008A14F4">
        <w:rPr>
          <w:rStyle w:val="Hipersaitas"/>
        </w:rPr>
        <w:t xml:space="preserve"> </w:t>
      </w:r>
      <w:r w:rsidRPr="008A14F4">
        <w:rPr>
          <w:noProof/>
          <w:lang w:eastAsia="lt-LT"/>
        </w:rPr>
        <w:drawing>
          <wp:inline distT="0" distB="0" distL="0" distR="0" wp14:anchorId="557457DA" wp14:editId="6B5B341D">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p w14:paraId="037D53AF" w14:textId="59FD3286" w:rsidR="00E77B86" w:rsidRPr="00484226" w:rsidRDefault="006728C7" w:rsidP="00EA1963">
      <w:pPr>
        <w:tabs>
          <w:tab w:val="left" w:pos="9356"/>
          <w:tab w:val="right" w:pos="9498"/>
        </w:tabs>
      </w:pPr>
      <w:r>
        <w:rPr>
          <w:rFonts w:eastAsia="Calibri"/>
        </w:rPr>
        <w:t xml:space="preserve"> </w:t>
      </w:r>
    </w:p>
    <w:sectPr w:rsidR="00E77B86" w:rsidRPr="00484226" w:rsidSect="00440D93">
      <w:headerReference w:type="even" r:id="rId11"/>
      <w:headerReference w:type="default" r:id="rId12"/>
      <w:headerReference w:type="first" r:id="rId13"/>
      <w:pgSz w:w="11906" w:h="16838" w:code="9"/>
      <w:pgMar w:top="993" w:right="567" w:bottom="1560" w:left="1418" w:header="567"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5A2E2" w14:textId="77777777" w:rsidR="009A08DD" w:rsidRDefault="009A08DD" w:rsidP="00377C8F">
      <w:r>
        <w:separator/>
      </w:r>
    </w:p>
  </w:endnote>
  <w:endnote w:type="continuationSeparator" w:id="0">
    <w:p w14:paraId="1D7EF64B" w14:textId="77777777" w:rsidR="009A08DD" w:rsidRDefault="009A08DD"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B4622" w14:textId="77777777" w:rsidR="009A08DD" w:rsidRDefault="009A08DD" w:rsidP="00377C8F">
      <w:r>
        <w:separator/>
      </w:r>
    </w:p>
  </w:footnote>
  <w:footnote w:type="continuationSeparator" w:id="0">
    <w:p w14:paraId="4F8CC928" w14:textId="77777777" w:rsidR="009A08DD" w:rsidRDefault="009A08DD"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86373084"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F4202"/>
    <w:multiLevelType w:val="hybridMultilevel"/>
    <w:tmpl w:val="E440F730"/>
    <w:lvl w:ilvl="0" w:tplc="3752BE5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F831D3"/>
    <w:multiLevelType w:val="multilevel"/>
    <w:tmpl w:val="DC462050"/>
    <w:lvl w:ilvl="0">
      <w:start w:val="1"/>
      <w:numFmt w:val="decimal"/>
      <w:lvlText w:val="%1."/>
      <w:lvlJc w:val="left"/>
      <w:pPr>
        <w:ind w:left="360" w:hanging="360"/>
      </w:pPr>
      <w:rPr>
        <w:rFonts w:hint="default"/>
      </w:rPr>
    </w:lvl>
    <w:lvl w:ilvl="1">
      <w:start w:val="16"/>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C33F2B"/>
    <w:multiLevelType w:val="hybridMultilevel"/>
    <w:tmpl w:val="52FE4DFE"/>
    <w:lvl w:ilvl="0" w:tplc="7F848B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55EF0B0C"/>
    <w:multiLevelType w:val="hybridMultilevel"/>
    <w:tmpl w:val="7CC03E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4280E49"/>
    <w:multiLevelType w:val="multilevel"/>
    <w:tmpl w:val="C2C479D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3"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7"/>
  </w:num>
  <w:num w:numId="3">
    <w:abstractNumId w:val="10"/>
  </w:num>
  <w:num w:numId="4">
    <w:abstractNumId w:val="13"/>
  </w:num>
  <w:num w:numId="5">
    <w:abstractNumId w:val="0"/>
  </w:num>
  <w:num w:numId="6">
    <w:abstractNumId w:val="6"/>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1"/>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24F4"/>
    <w:rsid w:val="00010E93"/>
    <w:rsid w:val="00011ECD"/>
    <w:rsid w:val="00014F95"/>
    <w:rsid w:val="00020DC1"/>
    <w:rsid w:val="00026F0B"/>
    <w:rsid w:val="0003079C"/>
    <w:rsid w:val="00030855"/>
    <w:rsid w:val="0003654A"/>
    <w:rsid w:val="00045E36"/>
    <w:rsid w:val="00051DBF"/>
    <w:rsid w:val="00054D8D"/>
    <w:rsid w:val="00055DB2"/>
    <w:rsid w:val="000565B4"/>
    <w:rsid w:val="0006241F"/>
    <w:rsid w:val="00065F14"/>
    <w:rsid w:val="000727A8"/>
    <w:rsid w:val="000734FF"/>
    <w:rsid w:val="000737A2"/>
    <w:rsid w:val="000747DE"/>
    <w:rsid w:val="000804B3"/>
    <w:rsid w:val="00081B7F"/>
    <w:rsid w:val="000841AD"/>
    <w:rsid w:val="000852E2"/>
    <w:rsid w:val="0008701D"/>
    <w:rsid w:val="000933A8"/>
    <w:rsid w:val="00093652"/>
    <w:rsid w:val="00094A5E"/>
    <w:rsid w:val="00095854"/>
    <w:rsid w:val="00096445"/>
    <w:rsid w:val="000967F9"/>
    <w:rsid w:val="000A2896"/>
    <w:rsid w:val="000A298D"/>
    <w:rsid w:val="000C04D7"/>
    <w:rsid w:val="000C059F"/>
    <w:rsid w:val="000D26F0"/>
    <w:rsid w:val="000D6896"/>
    <w:rsid w:val="000E0779"/>
    <w:rsid w:val="000F149E"/>
    <w:rsid w:val="000F32E1"/>
    <w:rsid w:val="00101A38"/>
    <w:rsid w:val="00101DC4"/>
    <w:rsid w:val="00107F1B"/>
    <w:rsid w:val="00111E53"/>
    <w:rsid w:val="0011348D"/>
    <w:rsid w:val="001147EC"/>
    <w:rsid w:val="00116F49"/>
    <w:rsid w:val="001211BF"/>
    <w:rsid w:val="00121B98"/>
    <w:rsid w:val="0012420F"/>
    <w:rsid w:val="00124311"/>
    <w:rsid w:val="001274D3"/>
    <w:rsid w:val="00127AE2"/>
    <w:rsid w:val="00132D76"/>
    <w:rsid w:val="001363FC"/>
    <w:rsid w:val="00136D6B"/>
    <w:rsid w:val="0014091A"/>
    <w:rsid w:val="0014777D"/>
    <w:rsid w:val="001520E8"/>
    <w:rsid w:val="00153381"/>
    <w:rsid w:val="0016067A"/>
    <w:rsid w:val="00162547"/>
    <w:rsid w:val="00163719"/>
    <w:rsid w:val="00164885"/>
    <w:rsid w:val="00175823"/>
    <w:rsid w:val="001815A1"/>
    <w:rsid w:val="001817B3"/>
    <w:rsid w:val="00181A29"/>
    <w:rsid w:val="00184612"/>
    <w:rsid w:val="00184DBE"/>
    <w:rsid w:val="00196CAA"/>
    <w:rsid w:val="00197577"/>
    <w:rsid w:val="00197701"/>
    <w:rsid w:val="001A038F"/>
    <w:rsid w:val="001A1E39"/>
    <w:rsid w:val="001A250E"/>
    <w:rsid w:val="001A27B0"/>
    <w:rsid w:val="001A4990"/>
    <w:rsid w:val="001A5C08"/>
    <w:rsid w:val="001A5D2B"/>
    <w:rsid w:val="001A5E04"/>
    <w:rsid w:val="001B08AC"/>
    <w:rsid w:val="001B177F"/>
    <w:rsid w:val="001C039D"/>
    <w:rsid w:val="001C3775"/>
    <w:rsid w:val="001C5B64"/>
    <w:rsid w:val="001D6BC6"/>
    <w:rsid w:val="001D6F1F"/>
    <w:rsid w:val="001E28A9"/>
    <w:rsid w:val="001E3527"/>
    <w:rsid w:val="001E508D"/>
    <w:rsid w:val="001E5D3A"/>
    <w:rsid w:val="00202B9B"/>
    <w:rsid w:val="0020303A"/>
    <w:rsid w:val="00207F3E"/>
    <w:rsid w:val="00212617"/>
    <w:rsid w:val="00213189"/>
    <w:rsid w:val="002153BE"/>
    <w:rsid w:val="0021559E"/>
    <w:rsid w:val="00215BDA"/>
    <w:rsid w:val="00217136"/>
    <w:rsid w:val="00217D1B"/>
    <w:rsid w:val="00220E67"/>
    <w:rsid w:val="00221C91"/>
    <w:rsid w:val="00221FED"/>
    <w:rsid w:val="002252EE"/>
    <w:rsid w:val="00227FF3"/>
    <w:rsid w:val="00232314"/>
    <w:rsid w:val="00235456"/>
    <w:rsid w:val="00235F0C"/>
    <w:rsid w:val="0023692B"/>
    <w:rsid w:val="00236F9D"/>
    <w:rsid w:val="00243310"/>
    <w:rsid w:val="002513FD"/>
    <w:rsid w:val="00256038"/>
    <w:rsid w:val="00260F51"/>
    <w:rsid w:val="00261C26"/>
    <w:rsid w:val="0026207D"/>
    <w:rsid w:val="00265BDB"/>
    <w:rsid w:val="002668A3"/>
    <w:rsid w:val="00270DD5"/>
    <w:rsid w:val="002719B3"/>
    <w:rsid w:val="002810A6"/>
    <w:rsid w:val="00284512"/>
    <w:rsid w:val="002929D1"/>
    <w:rsid w:val="002939D0"/>
    <w:rsid w:val="0029545E"/>
    <w:rsid w:val="002964F8"/>
    <w:rsid w:val="0029690E"/>
    <w:rsid w:val="002A49B6"/>
    <w:rsid w:val="002A6704"/>
    <w:rsid w:val="002A7F00"/>
    <w:rsid w:val="002B52D8"/>
    <w:rsid w:val="002B5D8A"/>
    <w:rsid w:val="002B7B75"/>
    <w:rsid w:val="002C3071"/>
    <w:rsid w:val="002C4766"/>
    <w:rsid w:val="002D0C42"/>
    <w:rsid w:val="002D27D3"/>
    <w:rsid w:val="002D5E6C"/>
    <w:rsid w:val="002E049A"/>
    <w:rsid w:val="002E2012"/>
    <w:rsid w:val="002E79F9"/>
    <w:rsid w:val="002F220A"/>
    <w:rsid w:val="002F4686"/>
    <w:rsid w:val="002F692E"/>
    <w:rsid w:val="00306AB5"/>
    <w:rsid w:val="00316066"/>
    <w:rsid w:val="0031619F"/>
    <w:rsid w:val="00321A27"/>
    <w:rsid w:val="00322342"/>
    <w:rsid w:val="0032323A"/>
    <w:rsid w:val="003260BD"/>
    <w:rsid w:val="003314B5"/>
    <w:rsid w:val="00331FC9"/>
    <w:rsid w:val="003367BF"/>
    <w:rsid w:val="003372AD"/>
    <w:rsid w:val="00341474"/>
    <w:rsid w:val="00342704"/>
    <w:rsid w:val="0035025F"/>
    <w:rsid w:val="00350AD9"/>
    <w:rsid w:val="00353DE8"/>
    <w:rsid w:val="0035751F"/>
    <w:rsid w:val="00362753"/>
    <w:rsid w:val="003735AC"/>
    <w:rsid w:val="00377A9E"/>
    <w:rsid w:val="00377C8F"/>
    <w:rsid w:val="0038095C"/>
    <w:rsid w:val="00384AD6"/>
    <w:rsid w:val="00387C25"/>
    <w:rsid w:val="00395723"/>
    <w:rsid w:val="00396EB3"/>
    <w:rsid w:val="003A6012"/>
    <w:rsid w:val="003B0E40"/>
    <w:rsid w:val="003B0FE0"/>
    <w:rsid w:val="003B16AB"/>
    <w:rsid w:val="003B7B13"/>
    <w:rsid w:val="003D0BAB"/>
    <w:rsid w:val="003D155C"/>
    <w:rsid w:val="003D2B2D"/>
    <w:rsid w:val="003D76AB"/>
    <w:rsid w:val="003D77A3"/>
    <w:rsid w:val="003E42F7"/>
    <w:rsid w:val="003E61E8"/>
    <w:rsid w:val="003E7FC3"/>
    <w:rsid w:val="003F0F38"/>
    <w:rsid w:val="003F3E85"/>
    <w:rsid w:val="003F487C"/>
    <w:rsid w:val="0040104A"/>
    <w:rsid w:val="00401476"/>
    <w:rsid w:val="00401A2D"/>
    <w:rsid w:val="00402FE4"/>
    <w:rsid w:val="00403369"/>
    <w:rsid w:val="004037A2"/>
    <w:rsid w:val="0040551A"/>
    <w:rsid w:val="00410BE7"/>
    <w:rsid w:val="00411DB1"/>
    <w:rsid w:val="00411EAC"/>
    <w:rsid w:val="0041399D"/>
    <w:rsid w:val="004153B8"/>
    <w:rsid w:val="00416D90"/>
    <w:rsid w:val="0041740D"/>
    <w:rsid w:val="004209F5"/>
    <w:rsid w:val="00420A2E"/>
    <w:rsid w:val="0042112C"/>
    <w:rsid w:val="00423F6C"/>
    <w:rsid w:val="00431EEA"/>
    <w:rsid w:val="0043216A"/>
    <w:rsid w:val="004326A8"/>
    <w:rsid w:val="004331D7"/>
    <w:rsid w:val="004332B4"/>
    <w:rsid w:val="0043369D"/>
    <w:rsid w:val="004401DF"/>
    <w:rsid w:val="00440B48"/>
    <w:rsid w:val="00440D93"/>
    <w:rsid w:val="00441191"/>
    <w:rsid w:val="00443DD0"/>
    <w:rsid w:val="00444E3E"/>
    <w:rsid w:val="00451E32"/>
    <w:rsid w:val="004526A0"/>
    <w:rsid w:val="004602FF"/>
    <w:rsid w:val="00461A36"/>
    <w:rsid w:val="00462AD9"/>
    <w:rsid w:val="0046448D"/>
    <w:rsid w:val="00464B88"/>
    <w:rsid w:val="00466B67"/>
    <w:rsid w:val="004705AB"/>
    <w:rsid w:val="00470756"/>
    <w:rsid w:val="00473880"/>
    <w:rsid w:val="00475C6D"/>
    <w:rsid w:val="00475F65"/>
    <w:rsid w:val="00486D2B"/>
    <w:rsid w:val="004911DC"/>
    <w:rsid w:val="00491AF4"/>
    <w:rsid w:val="00492961"/>
    <w:rsid w:val="004933A3"/>
    <w:rsid w:val="004969FA"/>
    <w:rsid w:val="0049746B"/>
    <w:rsid w:val="004A359E"/>
    <w:rsid w:val="004A36AD"/>
    <w:rsid w:val="004A7086"/>
    <w:rsid w:val="004B43B7"/>
    <w:rsid w:val="004C0238"/>
    <w:rsid w:val="004D47FB"/>
    <w:rsid w:val="004D4FFA"/>
    <w:rsid w:val="004E2900"/>
    <w:rsid w:val="004F0085"/>
    <w:rsid w:val="004F1BE5"/>
    <w:rsid w:val="004F2719"/>
    <w:rsid w:val="00501387"/>
    <w:rsid w:val="00502228"/>
    <w:rsid w:val="00503305"/>
    <w:rsid w:val="00505363"/>
    <w:rsid w:val="00506F87"/>
    <w:rsid w:val="005073D9"/>
    <w:rsid w:val="00507F3A"/>
    <w:rsid w:val="00511526"/>
    <w:rsid w:val="00514553"/>
    <w:rsid w:val="005173CE"/>
    <w:rsid w:val="0052351E"/>
    <w:rsid w:val="00526589"/>
    <w:rsid w:val="005301DC"/>
    <w:rsid w:val="005313AF"/>
    <w:rsid w:val="00532776"/>
    <w:rsid w:val="00532CFA"/>
    <w:rsid w:val="00533647"/>
    <w:rsid w:val="0053450F"/>
    <w:rsid w:val="00536010"/>
    <w:rsid w:val="00544CBE"/>
    <w:rsid w:val="00544E70"/>
    <w:rsid w:val="005501FD"/>
    <w:rsid w:val="00552258"/>
    <w:rsid w:val="00554632"/>
    <w:rsid w:val="005571EE"/>
    <w:rsid w:val="005574F1"/>
    <w:rsid w:val="0056130D"/>
    <w:rsid w:val="005632EC"/>
    <w:rsid w:val="005656D3"/>
    <w:rsid w:val="00567FE0"/>
    <w:rsid w:val="005711D2"/>
    <w:rsid w:val="00577DF2"/>
    <w:rsid w:val="00580111"/>
    <w:rsid w:val="0059352A"/>
    <w:rsid w:val="00596603"/>
    <w:rsid w:val="00596F4F"/>
    <w:rsid w:val="00597382"/>
    <w:rsid w:val="005A25F8"/>
    <w:rsid w:val="005A4A01"/>
    <w:rsid w:val="005A54AF"/>
    <w:rsid w:val="005A6200"/>
    <w:rsid w:val="005A6784"/>
    <w:rsid w:val="005B14C3"/>
    <w:rsid w:val="005B197A"/>
    <w:rsid w:val="005B2D88"/>
    <w:rsid w:val="005B3D39"/>
    <w:rsid w:val="005B5291"/>
    <w:rsid w:val="005B74A4"/>
    <w:rsid w:val="005C0325"/>
    <w:rsid w:val="005D17D6"/>
    <w:rsid w:val="005D34A5"/>
    <w:rsid w:val="005D597C"/>
    <w:rsid w:val="005D5A70"/>
    <w:rsid w:val="005D6060"/>
    <w:rsid w:val="005D68B7"/>
    <w:rsid w:val="005D6AA1"/>
    <w:rsid w:val="005E0C3F"/>
    <w:rsid w:val="005E2D6C"/>
    <w:rsid w:val="005E4CA2"/>
    <w:rsid w:val="005F38C7"/>
    <w:rsid w:val="005F5F09"/>
    <w:rsid w:val="005F666D"/>
    <w:rsid w:val="006023B2"/>
    <w:rsid w:val="006026C9"/>
    <w:rsid w:val="0060324E"/>
    <w:rsid w:val="00605889"/>
    <w:rsid w:val="0061219B"/>
    <w:rsid w:val="00617F58"/>
    <w:rsid w:val="00623E1E"/>
    <w:rsid w:val="006255BB"/>
    <w:rsid w:val="006257AF"/>
    <w:rsid w:val="00626909"/>
    <w:rsid w:val="006338C2"/>
    <w:rsid w:val="00633E11"/>
    <w:rsid w:val="006459FE"/>
    <w:rsid w:val="00645B08"/>
    <w:rsid w:val="00646C46"/>
    <w:rsid w:val="00650F54"/>
    <w:rsid w:val="0066017A"/>
    <w:rsid w:val="00661E21"/>
    <w:rsid w:val="0066505D"/>
    <w:rsid w:val="006728C7"/>
    <w:rsid w:val="0067317C"/>
    <w:rsid w:val="0067385C"/>
    <w:rsid w:val="006750BF"/>
    <w:rsid w:val="006842D8"/>
    <w:rsid w:val="00684D8F"/>
    <w:rsid w:val="00687682"/>
    <w:rsid w:val="00687863"/>
    <w:rsid w:val="0069353F"/>
    <w:rsid w:val="00694681"/>
    <w:rsid w:val="00694CC3"/>
    <w:rsid w:val="006A0AFB"/>
    <w:rsid w:val="006A383C"/>
    <w:rsid w:val="006B0439"/>
    <w:rsid w:val="006B16F4"/>
    <w:rsid w:val="006B3832"/>
    <w:rsid w:val="006B493F"/>
    <w:rsid w:val="006B6CC9"/>
    <w:rsid w:val="006C3A31"/>
    <w:rsid w:val="006C4B06"/>
    <w:rsid w:val="006C5375"/>
    <w:rsid w:val="006C6412"/>
    <w:rsid w:val="006C659D"/>
    <w:rsid w:val="006D3D59"/>
    <w:rsid w:val="006D3F85"/>
    <w:rsid w:val="006D4F69"/>
    <w:rsid w:val="006E301C"/>
    <w:rsid w:val="006E4E40"/>
    <w:rsid w:val="006F2FB3"/>
    <w:rsid w:val="006F3C90"/>
    <w:rsid w:val="006F3C95"/>
    <w:rsid w:val="007034C2"/>
    <w:rsid w:val="00704180"/>
    <w:rsid w:val="00706613"/>
    <w:rsid w:val="00706A0D"/>
    <w:rsid w:val="00707E81"/>
    <w:rsid w:val="0071166F"/>
    <w:rsid w:val="0071284F"/>
    <w:rsid w:val="007130D1"/>
    <w:rsid w:val="00714245"/>
    <w:rsid w:val="00716474"/>
    <w:rsid w:val="00717F82"/>
    <w:rsid w:val="0072088C"/>
    <w:rsid w:val="0072105D"/>
    <w:rsid w:val="007221B7"/>
    <w:rsid w:val="00724E54"/>
    <w:rsid w:val="00733AEA"/>
    <w:rsid w:val="00736F6C"/>
    <w:rsid w:val="00737DBD"/>
    <w:rsid w:val="00741C33"/>
    <w:rsid w:val="00745A23"/>
    <w:rsid w:val="00747C68"/>
    <w:rsid w:val="00750428"/>
    <w:rsid w:val="007553E1"/>
    <w:rsid w:val="0075565B"/>
    <w:rsid w:val="00756460"/>
    <w:rsid w:val="0075736D"/>
    <w:rsid w:val="00760C81"/>
    <w:rsid w:val="0076154F"/>
    <w:rsid w:val="00762025"/>
    <w:rsid w:val="007657A0"/>
    <w:rsid w:val="007661AD"/>
    <w:rsid w:val="00777F05"/>
    <w:rsid w:val="00782E07"/>
    <w:rsid w:val="00783138"/>
    <w:rsid w:val="00786275"/>
    <w:rsid w:val="00786AFD"/>
    <w:rsid w:val="00787893"/>
    <w:rsid w:val="007905DC"/>
    <w:rsid w:val="00790F7B"/>
    <w:rsid w:val="00792707"/>
    <w:rsid w:val="007930FB"/>
    <w:rsid w:val="007932CC"/>
    <w:rsid w:val="00794051"/>
    <w:rsid w:val="00795DAD"/>
    <w:rsid w:val="00797517"/>
    <w:rsid w:val="00797E70"/>
    <w:rsid w:val="007A05B2"/>
    <w:rsid w:val="007A1067"/>
    <w:rsid w:val="007A1A21"/>
    <w:rsid w:val="007A2236"/>
    <w:rsid w:val="007A4181"/>
    <w:rsid w:val="007A78EB"/>
    <w:rsid w:val="007A79EF"/>
    <w:rsid w:val="007B4A09"/>
    <w:rsid w:val="007B6795"/>
    <w:rsid w:val="007B703E"/>
    <w:rsid w:val="007B7798"/>
    <w:rsid w:val="007C1D5D"/>
    <w:rsid w:val="007C4FBC"/>
    <w:rsid w:val="007C7309"/>
    <w:rsid w:val="007D00AF"/>
    <w:rsid w:val="007D09B5"/>
    <w:rsid w:val="007D0F26"/>
    <w:rsid w:val="007D183E"/>
    <w:rsid w:val="007D20ED"/>
    <w:rsid w:val="007D509C"/>
    <w:rsid w:val="007D613A"/>
    <w:rsid w:val="007D78AA"/>
    <w:rsid w:val="007E2C88"/>
    <w:rsid w:val="007E626C"/>
    <w:rsid w:val="007F0529"/>
    <w:rsid w:val="007F0568"/>
    <w:rsid w:val="007F160B"/>
    <w:rsid w:val="007F283B"/>
    <w:rsid w:val="007F53CB"/>
    <w:rsid w:val="00801551"/>
    <w:rsid w:val="0080222F"/>
    <w:rsid w:val="00803213"/>
    <w:rsid w:val="00804740"/>
    <w:rsid w:val="00804E4E"/>
    <w:rsid w:val="00813EF6"/>
    <w:rsid w:val="0081640D"/>
    <w:rsid w:val="00817B75"/>
    <w:rsid w:val="008217A8"/>
    <w:rsid w:val="00822CFD"/>
    <w:rsid w:val="00825190"/>
    <w:rsid w:val="00825643"/>
    <w:rsid w:val="00827FCC"/>
    <w:rsid w:val="008308E2"/>
    <w:rsid w:val="00835A0F"/>
    <w:rsid w:val="008369E9"/>
    <w:rsid w:val="0083753C"/>
    <w:rsid w:val="008378F4"/>
    <w:rsid w:val="00841623"/>
    <w:rsid w:val="00844948"/>
    <w:rsid w:val="00846B60"/>
    <w:rsid w:val="00856E1F"/>
    <w:rsid w:val="0086011B"/>
    <w:rsid w:val="008606D0"/>
    <w:rsid w:val="00863D85"/>
    <w:rsid w:val="008645D0"/>
    <w:rsid w:val="00870DA3"/>
    <w:rsid w:val="00873D1A"/>
    <w:rsid w:val="00876ABD"/>
    <w:rsid w:val="00882893"/>
    <w:rsid w:val="00884E9C"/>
    <w:rsid w:val="00885F2F"/>
    <w:rsid w:val="00886CFA"/>
    <w:rsid w:val="00890288"/>
    <w:rsid w:val="00890A20"/>
    <w:rsid w:val="008915E6"/>
    <w:rsid w:val="00892E9F"/>
    <w:rsid w:val="008B1C8D"/>
    <w:rsid w:val="008B2254"/>
    <w:rsid w:val="008B2784"/>
    <w:rsid w:val="008B2880"/>
    <w:rsid w:val="008B2A82"/>
    <w:rsid w:val="008B456A"/>
    <w:rsid w:val="008C1C6C"/>
    <w:rsid w:val="008C703F"/>
    <w:rsid w:val="008D02A5"/>
    <w:rsid w:val="008D3B36"/>
    <w:rsid w:val="008D4B81"/>
    <w:rsid w:val="008D757B"/>
    <w:rsid w:val="008E25BF"/>
    <w:rsid w:val="008E37DA"/>
    <w:rsid w:val="008E4D2A"/>
    <w:rsid w:val="008E57B3"/>
    <w:rsid w:val="008F3656"/>
    <w:rsid w:val="00901BBD"/>
    <w:rsid w:val="00901E65"/>
    <w:rsid w:val="00901F40"/>
    <w:rsid w:val="00901F4B"/>
    <w:rsid w:val="00903BC4"/>
    <w:rsid w:val="00904093"/>
    <w:rsid w:val="0090472D"/>
    <w:rsid w:val="00904DD8"/>
    <w:rsid w:val="00910EA4"/>
    <w:rsid w:val="009165FD"/>
    <w:rsid w:val="00920A40"/>
    <w:rsid w:val="00921527"/>
    <w:rsid w:val="00923536"/>
    <w:rsid w:val="00923EDF"/>
    <w:rsid w:val="00926A03"/>
    <w:rsid w:val="009346F8"/>
    <w:rsid w:val="00940B47"/>
    <w:rsid w:val="009416FA"/>
    <w:rsid w:val="009417F0"/>
    <w:rsid w:val="00941BAC"/>
    <w:rsid w:val="00941E75"/>
    <w:rsid w:val="00946CE3"/>
    <w:rsid w:val="00957BCE"/>
    <w:rsid w:val="00961F03"/>
    <w:rsid w:val="00966858"/>
    <w:rsid w:val="00967047"/>
    <w:rsid w:val="00967909"/>
    <w:rsid w:val="00970F12"/>
    <w:rsid w:val="00973781"/>
    <w:rsid w:val="00973941"/>
    <w:rsid w:val="00977D5E"/>
    <w:rsid w:val="00980426"/>
    <w:rsid w:val="00981129"/>
    <w:rsid w:val="00986C2D"/>
    <w:rsid w:val="009874AA"/>
    <w:rsid w:val="00993007"/>
    <w:rsid w:val="00994FBD"/>
    <w:rsid w:val="00997C88"/>
    <w:rsid w:val="009A08DD"/>
    <w:rsid w:val="009A3EC4"/>
    <w:rsid w:val="009A708A"/>
    <w:rsid w:val="009B08E4"/>
    <w:rsid w:val="009C00A8"/>
    <w:rsid w:val="009C3DAE"/>
    <w:rsid w:val="009C6F82"/>
    <w:rsid w:val="009C6FDE"/>
    <w:rsid w:val="009D1D91"/>
    <w:rsid w:val="009D2209"/>
    <w:rsid w:val="009D71D9"/>
    <w:rsid w:val="009E46DD"/>
    <w:rsid w:val="009F1E35"/>
    <w:rsid w:val="00A0238B"/>
    <w:rsid w:val="00A0469E"/>
    <w:rsid w:val="00A04FD2"/>
    <w:rsid w:val="00A05F5C"/>
    <w:rsid w:val="00A061BD"/>
    <w:rsid w:val="00A07D21"/>
    <w:rsid w:val="00A112F1"/>
    <w:rsid w:val="00A12707"/>
    <w:rsid w:val="00A142D6"/>
    <w:rsid w:val="00A14A44"/>
    <w:rsid w:val="00A15CE4"/>
    <w:rsid w:val="00A22297"/>
    <w:rsid w:val="00A247C4"/>
    <w:rsid w:val="00A2533F"/>
    <w:rsid w:val="00A25E6C"/>
    <w:rsid w:val="00A30E63"/>
    <w:rsid w:val="00A31564"/>
    <w:rsid w:val="00A315C3"/>
    <w:rsid w:val="00A35A1E"/>
    <w:rsid w:val="00A375B4"/>
    <w:rsid w:val="00A5039F"/>
    <w:rsid w:val="00A50A47"/>
    <w:rsid w:val="00A53CC9"/>
    <w:rsid w:val="00A55DA1"/>
    <w:rsid w:val="00A562D7"/>
    <w:rsid w:val="00A57127"/>
    <w:rsid w:val="00A60EDB"/>
    <w:rsid w:val="00A6329B"/>
    <w:rsid w:val="00A66261"/>
    <w:rsid w:val="00A673FE"/>
    <w:rsid w:val="00A72CFA"/>
    <w:rsid w:val="00A7364F"/>
    <w:rsid w:val="00A81A79"/>
    <w:rsid w:val="00A829FC"/>
    <w:rsid w:val="00A83EF2"/>
    <w:rsid w:val="00A8762D"/>
    <w:rsid w:val="00A93D86"/>
    <w:rsid w:val="00A962D5"/>
    <w:rsid w:val="00AA28A2"/>
    <w:rsid w:val="00AB220B"/>
    <w:rsid w:val="00AB7F40"/>
    <w:rsid w:val="00AC3B7E"/>
    <w:rsid w:val="00AC6370"/>
    <w:rsid w:val="00AC6F64"/>
    <w:rsid w:val="00AD082F"/>
    <w:rsid w:val="00AD0EB2"/>
    <w:rsid w:val="00AD2E17"/>
    <w:rsid w:val="00AD397C"/>
    <w:rsid w:val="00AD4A90"/>
    <w:rsid w:val="00AE2A68"/>
    <w:rsid w:val="00AE43E8"/>
    <w:rsid w:val="00AE4CDF"/>
    <w:rsid w:val="00AE5812"/>
    <w:rsid w:val="00AF0F9B"/>
    <w:rsid w:val="00B0220D"/>
    <w:rsid w:val="00B02FD3"/>
    <w:rsid w:val="00B04895"/>
    <w:rsid w:val="00B04AD9"/>
    <w:rsid w:val="00B20A4F"/>
    <w:rsid w:val="00B22A1A"/>
    <w:rsid w:val="00B243E9"/>
    <w:rsid w:val="00B26CFB"/>
    <w:rsid w:val="00B30AFE"/>
    <w:rsid w:val="00B371EC"/>
    <w:rsid w:val="00B42A07"/>
    <w:rsid w:val="00B46666"/>
    <w:rsid w:val="00B46A82"/>
    <w:rsid w:val="00B5463F"/>
    <w:rsid w:val="00B5730E"/>
    <w:rsid w:val="00B61B0B"/>
    <w:rsid w:val="00B61ED1"/>
    <w:rsid w:val="00B7190B"/>
    <w:rsid w:val="00B76486"/>
    <w:rsid w:val="00B80977"/>
    <w:rsid w:val="00B8172B"/>
    <w:rsid w:val="00B83DB9"/>
    <w:rsid w:val="00B84269"/>
    <w:rsid w:val="00B87C01"/>
    <w:rsid w:val="00B87E1C"/>
    <w:rsid w:val="00B93FDE"/>
    <w:rsid w:val="00B9702E"/>
    <w:rsid w:val="00BA0608"/>
    <w:rsid w:val="00BA06C7"/>
    <w:rsid w:val="00BA43F1"/>
    <w:rsid w:val="00BA4B63"/>
    <w:rsid w:val="00BA5B0D"/>
    <w:rsid w:val="00BA61E6"/>
    <w:rsid w:val="00BA6299"/>
    <w:rsid w:val="00BB2A3B"/>
    <w:rsid w:val="00BB3EFF"/>
    <w:rsid w:val="00BB5A61"/>
    <w:rsid w:val="00BB7927"/>
    <w:rsid w:val="00BB7D73"/>
    <w:rsid w:val="00BC176A"/>
    <w:rsid w:val="00BC1B3D"/>
    <w:rsid w:val="00BC3822"/>
    <w:rsid w:val="00BC6238"/>
    <w:rsid w:val="00BE1E99"/>
    <w:rsid w:val="00BE1F59"/>
    <w:rsid w:val="00BE64E2"/>
    <w:rsid w:val="00BF34EB"/>
    <w:rsid w:val="00BF3966"/>
    <w:rsid w:val="00BF79CD"/>
    <w:rsid w:val="00C02311"/>
    <w:rsid w:val="00C049E1"/>
    <w:rsid w:val="00C07D01"/>
    <w:rsid w:val="00C1430A"/>
    <w:rsid w:val="00C20C13"/>
    <w:rsid w:val="00C20DDE"/>
    <w:rsid w:val="00C215DC"/>
    <w:rsid w:val="00C32E02"/>
    <w:rsid w:val="00C34D00"/>
    <w:rsid w:val="00C34E7A"/>
    <w:rsid w:val="00C42C1A"/>
    <w:rsid w:val="00C473CD"/>
    <w:rsid w:val="00C52333"/>
    <w:rsid w:val="00C600DD"/>
    <w:rsid w:val="00C603DB"/>
    <w:rsid w:val="00C61A0E"/>
    <w:rsid w:val="00C6611C"/>
    <w:rsid w:val="00C701C8"/>
    <w:rsid w:val="00C71007"/>
    <w:rsid w:val="00C71D2C"/>
    <w:rsid w:val="00C729E9"/>
    <w:rsid w:val="00C74C96"/>
    <w:rsid w:val="00C775FB"/>
    <w:rsid w:val="00C8375B"/>
    <w:rsid w:val="00C84D96"/>
    <w:rsid w:val="00C86B6E"/>
    <w:rsid w:val="00C92CA5"/>
    <w:rsid w:val="00C97D2E"/>
    <w:rsid w:val="00CA2131"/>
    <w:rsid w:val="00CA2A0B"/>
    <w:rsid w:val="00CA3D48"/>
    <w:rsid w:val="00CA5725"/>
    <w:rsid w:val="00CB0956"/>
    <w:rsid w:val="00CB282A"/>
    <w:rsid w:val="00CB33F4"/>
    <w:rsid w:val="00CB37EA"/>
    <w:rsid w:val="00CB644A"/>
    <w:rsid w:val="00CC0837"/>
    <w:rsid w:val="00CC293C"/>
    <w:rsid w:val="00CC2FC3"/>
    <w:rsid w:val="00CC3246"/>
    <w:rsid w:val="00CC352F"/>
    <w:rsid w:val="00CC3A83"/>
    <w:rsid w:val="00CC5C32"/>
    <w:rsid w:val="00CD0717"/>
    <w:rsid w:val="00CE074C"/>
    <w:rsid w:val="00CE0BB8"/>
    <w:rsid w:val="00CE2920"/>
    <w:rsid w:val="00CE30B4"/>
    <w:rsid w:val="00CE3BC4"/>
    <w:rsid w:val="00CE3D29"/>
    <w:rsid w:val="00CE4044"/>
    <w:rsid w:val="00CE44D0"/>
    <w:rsid w:val="00CE7D40"/>
    <w:rsid w:val="00CF3CBE"/>
    <w:rsid w:val="00CF7535"/>
    <w:rsid w:val="00CF7942"/>
    <w:rsid w:val="00CF7EEA"/>
    <w:rsid w:val="00D0245B"/>
    <w:rsid w:val="00D10DFE"/>
    <w:rsid w:val="00D25A80"/>
    <w:rsid w:val="00D3110E"/>
    <w:rsid w:val="00D338FB"/>
    <w:rsid w:val="00D353A0"/>
    <w:rsid w:val="00D3665B"/>
    <w:rsid w:val="00D375E8"/>
    <w:rsid w:val="00D37E20"/>
    <w:rsid w:val="00D413EF"/>
    <w:rsid w:val="00D451BA"/>
    <w:rsid w:val="00D4722A"/>
    <w:rsid w:val="00D4752A"/>
    <w:rsid w:val="00D479FF"/>
    <w:rsid w:val="00D47B57"/>
    <w:rsid w:val="00D61D29"/>
    <w:rsid w:val="00D6548F"/>
    <w:rsid w:val="00D71621"/>
    <w:rsid w:val="00D82E7C"/>
    <w:rsid w:val="00D873BD"/>
    <w:rsid w:val="00D9466C"/>
    <w:rsid w:val="00DA1517"/>
    <w:rsid w:val="00DA17D1"/>
    <w:rsid w:val="00DA252A"/>
    <w:rsid w:val="00DA6A95"/>
    <w:rsid w:val="00DB2023"/>
    <w:rsid w:val="00DB3D0B"/>
    <w:rsid w:val="00DB5ACF"/>
    <w:rsid w:val="00DB68A5"/>
    <w:rsid w:val="00DC331E"/>
    <w:rsid w:val="00DC3FCA"/>
    <w:rsid w:val="00DC73B9"/>
    <w:rsid w:val="00DC7A60"/>
    <w:rsid w:val="00DD0128"/>
    <w:rsid w:val="00DD083E"/>
    <w:rsid w:val="00DD29F5"/>
    <w:rsid w:val="00DD51C8"/>
    <w:rsid w:val="00DD70F7"/>
    <w:rsid w:val="00DE2E6F"/>
    <w:rsid w:val="00DE2ED2"/>
    <w:rsid w:val="00DE3760"/>
    <w:rsid w:val="00DE5C7E"/>
    <w:rsid w:val="00DE6FD6"/>
    <w:rsid w:val="00DE7945"/>
    <w:rsid w:val="00DF077B"/>
    <w:rsid w:val="00DF517C"/>
    <w:rsid w:val="00E01B7D"/>
    <w:rsid w:val="00E03DD8"/>
    <w:rsid w:val="00E04AFA"/>
    <w:rsid w:val="00E05D18"/>
    <w:rsid w:val="00E1176D"/>
    <w:rsid w:val="00E12D21"/>
    <w:rsid w:val="00E20C49"/>
    <w:rsid w:val="00E31698"/>
    <w:rsid w:val="00E32119"/>
    <w:rsid w:val="00E32BB9"/>
    <w:rsid w:val="00E32F56"/>
    <w:rsid w:val="00E32FC9"/>
    <w:rsid w:val="00E34E18"/>
    <w:rsid w:val="00E357C6"/>
    <w:rsid w:val="00E37C13"/>
    <w:rsid w:val="00E40833"/>
    <w:rsid w:val="00E40AB0"/>
    <w:rsid w:val="00E45F77"/>
    <w:rsid w:val="00E4675B"/>
    <w:rsid w:val="00E50B91"/>
    <w:rsid w:val="00E542DD"/>
    <w:rsid w:val="00E54CF8"/>
    <w:rsid w:val="00E55B0B"/>
    <w:rsid w:val="00E62214"/>
    <w:rsid w:val="00E62558"/>
    <w:rsid w:val="00E62A86"/>
    <w:rsid w:val="00E726A0"/>
    <w:rsid w:val="00E732F5"/>
    <w:rsid w:val="00E77B86"/>
    <w:rsid w:val="00E80BA4"/>
    <w:rsid w:val="00E87CBA"/>
    <w:rsid w:val="00E910CB"/>
    <w:rsid w:val="00E92B88"/>
    <w:rsid w:val="00E93614"/>
    <w:rsid w:val="00E9503C"/>
    <w:rsid w:val="00EA1963"/>
    <w:rsid w:val="00EA21D1"/>
    <w:rsid w:val="00EA2632"/>
    <w:rsid w:val="00EA5405"/>
    <w:rsid w:val="00EA587C"/>
    <w:rsid w:val="00EC49B6"/>
    <w:rsid w:val="00ED264D"/>
    <w:rsid w:val="00ED34EC"/>
    <w:rsid w:val="00ED6C85"/>
    <w:rsid w:val="00EE0A83"/>
    <w:rsid w:val="00EE0FC1"/>
    <w:rsid w:val="00EF08D7"/>
    <w:rsid w:val="00EF237E"/>
    <w:rsid w:val="00EF525F"/>
    <w:rsid w:val="00EF5B44"/>
    <w:rsid w:val="00EF753B"/>
    <w:rsid w:val="00F01A4A"/>
    <w:rsid w:val="00F05224"/>
    <w:rsid w:val="00F064EB"/>
    <w:rsid w:val="00F07FFC"/>
    <w:rsid w:val="00F108C5"/>
    <w:rsid w:val="00F1180E"/>
    <w:rsid w:val="00F15F8D"/>
    <w:rsid w:val="00F168FC"/>
    <w:rsid w:val="00F16E89"/>
    <w:rsid w:val="00F176A5"/>
    <w:rsid w:val="00F24C0F"/>
    <w:rsid w:val="00F30957"/>
    <w:rsid w:val="00F322A4"/>
    <w:rsid w:val="00F333C1"/>
    <w:rsid w:val="00F36CB0"/>
    <w:rsid w:val="00F3776E"/>
    <w:rsid w:val="00F37FA8"/>
    <w:rsid w:val="00F40AD5"/>
    <w:rsid w:val="00F41CE4"/>
    <w:rsid w:val="00F44C61"/>
    <w:rsid w:val="00F531C3"/>
    <w:rsid w:val="00F60489"/>
    <w:rsid w:val="00F60BEB"/>
    <w:rsid w:val="00F63171"/>
    <w:rsid w:val="00F64A94"/>
    <w:rsid w:val="00F665F0"/>
    <w:rsid w:val="00F67330"/>
    <w:rsid w:val="00F67B09"/>
    <w:rsid w:val="00F70A4F"/>
    <w:rsid w:val="00F72ADD"/>
    <w:rsid w:val="00F74F17"/>
    <w:rsid w:val="00F758D2"/>
    <w:rsid w:val="00F77776"/>
    <w:rsid w:val="00F819C1"/>
    <w:rsid w:val="00F8509E"/>
    <w:rsid w:val="00F867A3"/>
    <w:rsid w:val="00F9069A"/>
    <w:rsid w:val="00F936F8"/>
    <w:rsid w:val="00FA0217"/>
    <w:rsid w:val="00FA37B0"/>
    <w:rsid w:val="00FA43DB"/>
    <w:rsid w:val="00FA7297"/>
    <w:rsid w:val="00FB301F"/>
    <w:rsid w:val="00FB54DF"/>
    <w:rsid w:val="00FC0BCC"/>
    <w:rsid w:val="00FC5983"/>
    <w:rsid w:val="00FC7182"/>
    <w:rsid w:val="00FD30B8"/>
    <w:rsid w:val="00FD35FD"/>
    <w:rsid w:val="00FD43BE"/>
    <w:rsid w:val="00FD44CA"/>
    <w:rsid w:val="00FD782A"/>
    <w:rsid w:val="00FD7A61"/>
    <w:rsid w:val="00FE07C3"/>
    <w:rsid w:val="00FE4456"/>
    <w:rsid w:val="00FE4BC2"/>
    <w:rsid w:val="00FF25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iPriority w:val="99"/>
    <w:semiHidden/>
    <w:unhideWhenUsed/>
    <w:qFormat/>
    <w:rsid w:val="00783138"/>
    <w:rPr>
      <w:sz w:val="16"/>
      <w:szCs w:val="16"/>
    </w:rPr>
  </w:style>
  <w:style w:type="paragraph" w:styleId="Komentarotekstas">
    <w:name w:val="annotation text"/>
    <w:basedOn w:val="prastasis"/>
    <w:link w:val="KomentarotekstasDiagrama"/>
    <w:uiPriority w:val="99"/>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styleId="Paprastasistekstas">
    <w:name w:val="Plain Text"/>
    <w:basedOn w:val="prastasis"/>
    <w:link w:val="PaprastasistekstasDiagrama"/>
    <w:uiPriority w:val="99"/>
    <w:unhideWhenUsed/>
    <w:rsid w:val="00F322A4"/>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sid w:val="00F322A4"/>
    <w:rPr>
      <w:rFonts w:eastAsiaTheme="minorHAnsi" w:cs="Calibri"/>
      <w:lang w:eastAsia="en-US"/>
    </w:rPr>
  </w:style>
  <w:style w:type="paragraph" w:styleId="prastasiniatinklio">
    <w:name w:val="Normal (Web)"/>
    <w:basedOn w:val="prastasis"/>
    <w:uiPriority w:val="99"/>
    <w:qFormat/>
    <w:rsid w:val="005F38C7"/>
    <w:pPr>
      <w:spacing w:before="100" w:beforeAutospacing="1" w:after="100" w:afterAutospacing="1" w:line="259" w:lineRule="auto"/>
    </w:pPr>
    <w:rPr>
      <w:lang w:val="en-GB"/>
    </w:rPr>
  </w:style>
  <w:style w:type="paragraph" w:customStyle="1" w:styleId="tajtip">
    <w:name w:val="tajtip"/>
    <w:basedOn w:val="prastasis"/>
    <w:rsid w:val="00506F87"/>
    <w:pPr>
      <w:spacing w:before="100" w:beforeAutospacing="1" w:after="100" w:afterAutospacing="1"/>
    </w:pPr>
    <w:rPr>
      <w:lang w:eastAsia="lt-LT"/>
    </w:rPr>
  </w:style>
  <w:style w:type="paragraph" w:customStyle="1" w:styleId="xmsonormal">
    <w:name w:val="x_msonormal"/>
    <w:basedOn w:val="prastasis"/>
    <w:rsid w:val="00F60BEB"/>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98188183">
      <w:bodyDiv w:val="1"/>
      <w:marLeft w:val="0"/>
      <w:marRight w:val="0"/>
      <w:marTop w:val="0"/>
      <w:marBottom w:val="0"/>
      <w:divBdr>
        <w:top w:val="none" w:sz="0" w:space="0" w:color="auto"/>
        <w:left w:val="none" w:sz="0" w:space="0" w:color="auto"/>
        <w:bottom w:val="none" w:sz="0" w:space="0" w:color="auto"/>
        <w:right w:val="none" w:sz="0" w:space="0" w:color="auto"/>
      </w:divBdr>
      <w:divsChild>
        <w:div w:id="1269970401">
          <w:marLeft w:val="0"/>
          <w:marRight w:val="0"/>
          <w:marTop w:val="0"/>
          <w:marBottom w:val="0"/>
          <w:divBdr>
            <w:top w:val="none" w:sz="0" w:space="0" w:color="auto"/>
            <w:left w:val="none" w:sz="0" w:space="0" w:color="auto"/>
            <w:bottom w:val="none" w:sz="0" w:space="0" w:color="auto"/>
            <w:right w:val="none" w:sz="0" w:space="0" w:color="auto"/>
          </w:divBdr>
        </w:div>
      </w:divsChild>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3111028">
      <w:bodyDiv w:val="1"/>
      <w:marLeft w:val="0"/>
      <w:marRight w:val="0"/>
      <w:marTop w:val="0"/>
      <w:marBottom w:val="0"/>
      <w:divBdr>
        <w:top w:val="none" w:sz="0" w:space="0" w:color="auto"/>
        <w:left w:val="none" w:sz="0" w:space="0" w:color="auto"/>
        <w:bottom w:val="none" w:sz="0" w:space="0" w:color="auto"/>
        <w:right w:val="none" w:sz="0" w:space="0" w:color="auto"/>
      </w:divBdr>
      <w:divsChild>
        <w:div w:id="485098343">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33608929">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5888">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736779249">
      <w:bodyDiv w:val="1"/>
      <w:marLeft w:val="0"/>
      <w:marRight w:val="0"/>
      <w:marTop w:val="0"/>
      <w:marBottom w:val="0"/>
      <w:divBdr>
        <w:top w:val="none" w:sz="0" w:space="0" w:color="auto"/>
        <w:left w:val="none" w:sz="0" w:space="0" w:color="auto"/>
        <w:bottom w:val="none" w:sz="0" w:space="0" w:color="auto"/>
        <w:right w:val="none" w:sz="0" w:space="0" w:color="auto"/>
      </w:divBdr>
    </w:div>
    <w:div w:id="819931411">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874125734">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48437907">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172255658">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06169763">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64563636">
      <w:bodyDiv w:val="1"/>
      <w:marLeft w:val="0"/>
      <w:marRight w:val="0"/>
      <w:marTop w:val="0"/>
      <w:marBottom w:val="0"/>
      <w:divBdr>
        <w:top w:val="none" w:sz="0" w:space="0" w:color="auto"/>
        <w:left w:val="none" w:sz="0" w:space="0" w:color="auto"/>
        <w:bottom w:val="none" w:sz="0" w:space="0" w:color="auto"/>
        <w:right w:val="none" w:sz="0" w:space="0" w:color="auto"/>
      </w:divBdr>
      <w:divsChild>
        <w:div w:id="252201161">
          <w:marLeft w:val="0"/>
          <w:marRight w:val="0"/>
          <w:marTop w:val="0"/>
          <w:marBottom w:val="0"/>
          <w:divBdr>
            <w:top w:val="none" w:sz="0" w:space="0" w:color="auto"/>
            <w:left w:val="none" w:sz="0" w:space="0" w:color="auto"/>
            <w:bottom w:val="none" w:sz="0" w:space="0" w:color="auto"/>
            <w:right w:val="none" w:sz="0" w:space="0" w:color="auto"/>
          </w:divBdr>
        </w:div>
      </w:divsChild>
    </w:div>
    <w:div w:id="158283379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38898429">
      <w:bodyDiv w:val="1"/>
      <w:marLeft w:val="0"/>
      <w:marRight w:val="0"/>
      <w:marTop w:val="0"/>
      <w:marBottom w:val="0"/>
      <w:divBdr>
        <w:top w:val="none" w:sz="0" w:space="0" w:color="auto"/>
        <w:left w:val="none" w:sz="0" w:space="0" w:color="auto"/>
        <w:bottom w:val="none" w:sz="0" w:space="0" w:color="auto"/>
        <w:right w:val="none" w:sz="0" w:space="0" w:color="auto"/>
      </w:divBdr>
    </w:div>
    <w:div w:id="1742749982">
      <w:bodyDiv w:val="1"/>
      <w:marLeft w:val="0"/>
      <w:marRight w:val="0"/>
      <w:marTop w:val="0"/>
      <w:marBottom w:val="0"/>
      <w:divBdr>
        <w:top w:val="none" w:sz="0" w:space="0" w:color="auto"/>
        <w:left w:val="none" w:sz="0" w:space="0" w:color="auto"/>
        <w:bottom w:val="none" w:sz="0" w:space="0" w:color="auto"/>
        <w:right w:val="none" w:sz="0" w:space="0" w:color="auto"/>
      </w:divBdr>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tas.kersis@sa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onatas.kersis@sam.lt"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47DFE-04FF-4A40-8B8F-3230616E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3922</Words>
  <Characters>2236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Donatas Keršis</cp:lastModifiedBy>
  <cp:revision>45</cp:revision>
  <cp:lastPrinted>2020-05-27T10:00:00Z</cp:lastPrinted>
  <dcterms:created xsi:type="dcterms:W3CDTF">2021-06-25T05:07:00Z</dcterms:created>
  <dcterms:modified xsi:type="dcterms:W3CDTF">2021-06-28T05:11:00Z</dcterms:modified>
</cp:coreProperties>
</file>