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2EA6" w14:textId="77777777" w:rsidR="008F5BBE" w:rsidRPr="008F5BBE" w:rsidRDefault="008F5BBE" w:rsidP="008F5BBE">
      <w:pPr>
        <w:spacing w:after="0" w:line="240" w:lineRule="auto"/>
        <w:ind w:left="57" w:firstLine="709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br/>
        <w:t>Projekto lyginamasis variantas</w:t>
      </w:r>
    </w:p>
    <w:p w14:paraId="07AC67E8" w14:textId="77777777" w:rsidR="008F5BBE" w:rsidRPr="008F5BBE" w:rsidRDefault="008F5BBE" w:rsidP="008F5BBE">
      <w:pPr>
        <w:spacing w:after="0" w:line="240" w:lineRule="auto"/>
        <w:ind w:left="57" w:firstLine="709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</w:t>
      </w:r>
    </w:p>
    <w:p w14:paraId="7C1ADB56" w14:textId="77777777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LIETUVOS RESPUBLIKOS</w:t>
      </w:r>
    </w:p>
    <w:p w14:paraId="2D5D6AF4" w14:textId="2AC3BEE4" w:rsidR="008F5BBE" w:rsidRPr="008F5BBE" w:rsidRDefault="008F5BBE" w:rsidP="008F5BBE">
      <w:pPr>
        <w:spacing w:after="0" w:line="240" w:lineRule="auto"/>
        <w:ind w:left="57" w:firstLine="36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ŽUVININKYSTĖS ĮSTATYMO </w:t>
      </w:r>
      <w:r w:rsidRPr="008F5BBE">
        <w:rPr>
          <w:rFonts w:asciiTheme="majorBidi" w:eastAsia="Times New Roman" w:hAnsiTheme="majorBidi" w:cstheme="majorBidi"/>
          <w:b/>
          <w:bCs/>
          <w:caps/>
          <w:color w:val="000000"/>
          <w:sz w:val="24"/>
          <w:szCs w:val="24"/>
          <w:lang w:val="lt-LT"/>
        </w:rPr>
        <w:t xml:space="preserve">NR. </w:t>
      </w:r>
      <w:bookmarkStart w:id="0" w:name="_Hlk56100732"/>
      <w:r w:rsidR="00651D93" w:rsidRPr="002D15E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VIII-1756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</w:t>
      </w:r>
      <w:bookmarkStart w:id="1" w:name="_Hlk56100321"/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2, </w:t>
      </w:r>
      <w:r w:rsidR="008D3C7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6, 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14</w:t>
      </w:r>
      <w:r w:rsidR="005E37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IR </w:t>
      </w:r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14</w:t>
      </w:r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>1</w:t>
      </w:r>
      <w:bookmarkEnd w:id="1"/>
      <w:r w:rsidR="002D4895" w:rsidRPr="00122819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 xml:space="preserve"> 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STRAIP</w:t>
      </w:r>
      <w:r w:rsidR="00597D7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S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NI</w:t>
      </w:r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Ų </w:t>
      </w:r>
      <w:bookmarkEnd w:id="0"/>
      <w:r w:rsidR="00C0138D" w:rsidRPr="0012281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</w:t>
      </w:r>
      <w:r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AKEITIMO ĮSTATYMAS</w:t>
      </w:r>
    </w:p>
    <w:p w14:paraId="73DCDE17" w14:textId="77777777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 </w:t>
      </w:r>
    </w:p>
    <w:p w14:paraId="7B41152F" w14:textId="717E0863" w:rsidR="008F5BBE" w:rsidRPr="008F5BBE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20</w:t>
      </w:r>
      <w:r w:rsidR="00651D93"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20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m.               d. Nr.</w:t>
      </w:r>
    </w:p>
    <w:p w14:paraId="0AD69D98" w14:textId="175BF0E6" w:rsidR="008F5BBE" w:rsidRPr="00122819" w:rsidRDefault="008F5BBE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Vilnius</w:t>
      </w:r>
    </w:p>
    <w:p w14:paraId="3D3557A9" w14:textId="79BACE7B" w:rsidR="00651D93" w:rsidRPr="002D15E1" w:rsidRDefault="00651D93" w:rsidP="008F5BBE">
      <w:pPr>
        <w:spacing w:after="0" w:line="240" w:lineRule="auto"/>
        <w:ind w:left="57" w:firstLine="709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</w:p>
    <w:p w14:paraId="0E9037B4" w14:textId="50481CDE" w:rsidR="008D303A" w:rsidRPr="002D15E1" w:rsidRDefault="00D61AC4" w:rsidP="00122819">
      <w:pPr>
        <w:spacing w:after="0" w:line="240" w:lineRule="auto"/>
        <w:ind w:left="57" w:firstLine="709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  <w:bookmarkStart w:id="2" w:name="_Hlk56100355"/>
      <w:r w:rsidRPr="00C9564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</w:t>
      </w:r>
      <w:r w:rsidR="008D303A" w:rsidRPr="002D15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straipsnis. 2 straipsnio </w:t>
      </w:r>
      <w:r w:rsidR="00122819" w:rsidRPr="002D15E1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pakeitimas</w:t>
      </w:r>
    </w:p>
    <w:p w14:paraId="79885666" w14:textId="77777777" w:rsidR="00575678" w:rsidRPr="00122819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Pakeisti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2 straipsnio 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>23</w:t>
      </w:r>
      <w:r w:rsidRPr="00122819">
        <w:rPr>
          <w:rFonts w:asciiTheme="majorBidi" w:hAnsiTheme="majorBidi" w:cstheme="majorBidi"/>
          <w:color w:val="000000"/>
          <w:sz w:val="24"/>
          <w:szCs w:val="24"/>
          <w:vertAlign w:val="superscript"/>
          <w:lang w:val="lt-LT"/>
        </w:rPr>
        <w:t>1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dalį 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ir ją išdėstyti taip: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</w:p>
    <w:p w14:paraId="16892630" w14:textId="20FB5883" w:rsidR="00122819" w:rsidRDefault="00122819" w:rsidP="00122819">
      <w:pPr>
        <w:spacing w:after="0" w:line="240" w:lineRule="auto"/>
        <w:ind w:left="57" w:firstLine="369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„</w:t>
      </w:r>
      <w:r w:rsidRPr="00122819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Statomasis tinklas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 – verslinės žvejybos įrankis – iš vieno ar kelių ant vienos tinklo pavaros lygiagrečiai sukabintų tinklinio audeklo gabalų sudarytas tinklas, kurį vandenyje vertikaliai iš viršaus išlaiko plūdės ar plūduriuojanti virvė (pavara), o iš apačios – svarai ar nusverianti virvė (pavara), ir kuriuo sugaunamos į jį įsipainiojusios arba jo akyse sulaikytos žuvys. Naudojant šį tinklą jūrų vandenyse </w:t>
      </w:r>
      <w:r w:rsidRPr="00122819">
        <w:rPr>
          <w:rFonts w:asciiTheme="majorBidi" w:hAnsiTheme="majorBidi" w:cstheme="majorBidi"/>
          <w:strike/>
          <w:color w:val="000000"/>
          <w:sz w:val="24"/>
          <w:szCs w:val="24"/>
          <w:lang w:val="lt-LT"/>
        </w:rPr>
        <w:t>ir Kuršių mariose</w:t>
      </w:r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, jis </w:t>
      </w:r>
      <w:proofErr w:type="spellStart"/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>inkaruojamas</w:t>
      </w:r>
      <w:proofErr w:type="spellEnd"/>
      <w:r w:rsidRPr="0012281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 iš abiejų galų.“</w:t>
      </w:r>
    </w:p>
    <w:p w14:paraId="657F52AF" w14:textId="6093ED26" w:rsidR="00153CB5" w:rsidRDefault="00153CB5" w:rsidP="00122819">
      <w:pPr>
        <w:spacing w:after="0" w:line="240" w:lineRule="auto"/>
        <w:ind w:left="57" w:firstLine="369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262D441" w14:textId="77777777" w:rsidR="00575678" w:rsidRPr="007604C7" w:rsidRDefault="00575678" w:rsidP="00575678">
      <w:pPr>
        <w:spacing w:after="0" w:line="240" w:lineRule="auto"/>
        <w:ind w:left="57" w:firstLine="709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  <w:r w:rsidRPr="007604C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2 straipsnis. 6 straipsnio pakeitimas</w:t>
      </w:r>
    </w:p>
    <w:p w14:paraId="3475A917" w14:textId="77777777" w:rsidR="00575678" w:rsidRPr="007604C7" w:rsidRDefault="00575678" w:rsidP="00575678">
      <w:pPr>
        <w:spacing w:after="0" w:line="240" w:lineRule="auto"/>
        <w:ind w:left="57" w:firstLine="709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1. 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Pakeisti 6 straipsnio 2 dalies 7 punkt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ą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ir j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į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išdėstyti taip:</w:t>
      </w:r>
    </w:p>
    <w:p w14:paraId="395263BA" w14:textId="61F7601B" w:rsidR="00153CB5" w:rsidRDefault="00153CB5" w:rsidP="00153CB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„7) priekrantės </w:t>
      </w:r>
      <w:r w:rsidRPr="00E2682A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Kuršių marių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  <w:r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žvejybos zonos ribų nustatymas;</w:t>
      </w:r>
      <w:r w:rsidR="00575678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“</w:t>
      </w:r>
    </w:p>
    <w:p w14:paraId="04485718" w14:textId="77777777" w:rsidR="00575678" w:rsidRDefault="00575678" w:rsidP="0057567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  2. Pakeisti 6 straipsnio 2 dalies 8 punktą ir jį išdėstyti taip:</w:t>
      </w:r>
    </w:p>
    <w:p w14:paraId="28C8AA7E" w14:textId="3CADF72F" w:rsidR="00153CB5" w:rsidRPr="007604C7" w:rsidRDefault="00575678" w:rsidP="00575678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          „</w:t>
      </w:r>
      <w:r w:rsidR="00153CB5"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8) priekrantės </w:t>
      </w:r>
      <w:r w:rsidR="00153CB5" w:rsidRPr="00E2682A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Kuršių marių</w:t>
      </w:r>
      <w:r w:rsidR="00153CB5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</w:t>
      </w:r>
      <w:r w:rsidR="00153CB5" w:rsidRPr="007604C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žvejybos barų ribų nustatymas;</w:t>
      </w:r>
      <w:r w:rsidR="00153CB5" w:rsidRPr="007604C7">
        <w:rPr>
          <w:rFonts w:asciiTheme="majorBidi" w:hAnsiTheme="majorBidi" w:cstheme="majorBidi"/>
          <w:color w:val="000000"/>
          <w:sz w:val="24"/>
          <w:szCs w:val="24"/>
          <w:lang w:val="lt-LT"/>
        </w:rPr>
        <w:t>“</w:t>
      </w:r>
    </w:p>
    <w:p w14:paraId="027F4EDC" w14:textId="77777777" w:rsidR="008D303A" w:rsidRPr="00122819" w:rsidRDefault="008D303A" w:rsidP="00153CB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3B4613D1" w14:textId="77777777" w:rsidR="00575678" w:rsidRPr="00122819" w:rsidRDefault="00153CB5" w:rsidP="0057567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</w:pPr>
      <w:r w:rsidRPr="00E2682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 </w:t>
      </w:r>
      <w:r w:rsidR="00E2682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</w:t>
      </w:r>
      <w:bookmarkStart w:id="3" w:name="part_a8bd7b5500fe404ba4e9a0ea726bca01"/>
      <w:bookmarkStart w:id="4" w:name="_Hlk56101014"/>
      <w:bookmarkEnd w:id="3"/>
      <w:r w:rsidR="0057567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    3</w:t>
      </w:r>
      <w:r w:rsidR="00575678" w:rsidRPr="00651D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 straipsnis. </w:t>
      </w:r>
      <w:r w:rsidR="00575678" w:rsidRPr="008F5BB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14 straipsnio pakeitimas</w:t>
      </w:r>
    </w:p>
    <w:p w14:paraId="0A7307AE" w14:textId="77777777" w:rsidR="00575678" w:rsidRPr="00651D93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Pakeisti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14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straipsnio 1 dalį ir ją išdėstyti taip:</w:t>
      </w:r>
    </w:p>
    <w:p w14:paraId="56234947" w14:textId="79FA4E03" w:rsidR="00651D93" w:rsidRPr="00651D93" w:rsidRDefault="00651D93" w:rsidP="0057567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„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1. Valstybiniuose vidaus vandenų telkiniuose aplinkos ministro nustatyta tvarka leidžiama specializuotoji 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seliavų,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stintų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, upinių nėgių, migruojančių ungurių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žvejyba 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ir žvejyba žuvų gaudyklėmis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. </w:t>
      </w:r>
      <w:bookmarkEnd w:id="4"/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Kitų rūšių žuvų verslinė žvejyba leidžiama tik polderiuose</w:t>
      </w:r>
      <w:r w:rsidRPr="00651D93">
        <w:rPr>
          <w:rFonts w:asciiTheme="majorBidi" w:eastAsia="Times New Roman" w:hAnsiTheme="majorBidi" w:cstheme="majorBidi"/>
          <w:strike/>
          <w:color w:val="000000"/>
          <w:sz w:val="24"/>
          <w:szCs w:val="24"/>
          <w:lang w:val="lt-LT"/>
        </w:rPr>
        <w:t>, vandens telkiniuose, didesniuose kaip 200 ha,</w:t>
      </w:r>
      <w:r w:rsidRPr="00651D93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ir privačiuose vidaus vandenų telkiniuose.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“</w:t>
      </w:r>
    </w:p>
    <w:p w14:paraId="66688AE3" w14:textId="0865C969" w:rsidR="008F5BBE" w:rsidRDefault="008F5BBE" w:rsidP="004850D9">
      <w:pPr>
        <w:spacing w:after="0" w:line="33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</w:p>
    <w:p w14:paraId="0D145A99" w14:textId="77777777" w:rsidR="00575678" w:rsidRPr="002B6E37" w:rsidRDefault="004850D9" w:rsidP="00575678">
      <w:pPr>
        <w:spacing w:after="0" w:line="330" w:lineRule="atLeast"/>
        <w:ind w:left="57" w:firstLine="369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</w:pPr>
      <w:r w:rsidRPr="002B6E3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     </w:t>
      </w:r>
      <w:bookmarkStart w:id="5" w:name="_Hlk56162925"/>
      <w:bookmarkEnd w:id="2"/>
      <w:r w:rsidR="00575678" w:rsidRPr="002B6E3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 xml:space="preserve">     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>4 straipsnis. 14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  <w:lang w:val="lt-LT"/>
        </w:rPr>
        <w:t>1</w:t>
      </w:r>
      <w:r w:rsidR="00575678" w:rsidRPr="002B6E37">
        <w:rPr>
          <w:rFonts w:asciiTheme="majorBidi" w:hAnsiTheme="majorBidi" w:cstheme="majorBidi"/>
          <w:b/>
          <w:bCs/>
          <w:color w:val="000000"/>
          <w:sz w:val="24"/>
          <w:szCs w:val="24"/>
          <w:lang w:val="lt-LT"/>
        </w:rPr>
        <w:t xml:space="preserve"> straipsnio pakeitimas </w:t>
      </w:r>
    </w:p>
    <w:p w14:paraId="60E4480B" w14:textId="77777777" w:rsidR="00575678" w:rsidRPr="002B6E37" w:rsidRDefault="00575678" w:rsidP="00575678">
      <w:pPr>
        <w:spacing w:after="0" w:line="240" w:lineRule="auto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Pakeisti 14</w:t>
      </w: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lt-LT"/>
        </w:rPr>
        <w:t>1</w:t>
      </w:r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 straipsnio 3 dalį ir ją išdėstyti taip</w:t>
      </w:r>
      <w:bookmarkEnd w:id="5"/>
      <w:r w:rsidRPr="002B6E37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: </w:t>
      </w:r>
    </w:p>
    <w:p w14:paraId="26DD8623" w14:textId="30ACAB22" w:rsidR="004850D9" w:rsidRPr="004850D9" w:rsidRDefault="004850D9" w:rsidP="00575678">
      <w:pPr>
        <w:spacing w:after="0" w:line="330" w:lineRule="atLeast"/>
        <w:ind w:left="57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„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3. Suteikiant teisę į žvejybos kvotą kituose vidaus vandenyse, atsižvelgiama į šiuos apribojimus:</w:t>
      </w:r>
    </w:p>
    <w:p w14:paraId="1B6FAE81" w14:textId="77777777" w:rsidR="004850D9" w:rsidRPr="004850D9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</w:pPr>
      <w:bookmarkStart w:id="6" w:name="part_7770f410509c4481bf0f50bccb36a286"/>
      <w:bookmarkEnd w:id="6"/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1) aukciono ir ne aukciono būdu Kuršių mariose ūkio subjektui gali būti suteikiama ne daugiau kaip 10 procentų bendro žvejybos limito, išreikšto verslinės žvejybos įrankių skaičiumi;</w:t>
      </w:r>
    </w:p>
    <w:p w14:paraId="268650C6" w14:textId="77777777" w:rsidR="004850D9" w:rsidRPr="004850D9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7" w:name="part_b9cfa8065e214bdb912814f2c119d5b5"/>
      <w:bookmarkEnd w:id="7"/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2) aukciono ir ne aukciono būdu upėse ūkio subjektui gali būti suteikiama ne daugiau kaip 10 procentų bendro visoms upėms nustatyto stintų </w:t>
      </w:r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ar ungurių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žvejybos limito, išreikšto žvejybos vietų skaičiumi;</w:t>
      </w:r>
    </w:p>
    <w:p w14:paraId="09D58177" w14:textId="77777777" w:rsidR="004850D9" w:rsidRPr="0003449A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</w:pPr>
      <w:bookmarkStart w:id="8" w:name="part_80ebf55db4e54f3b88beb0d79c70315f"/>
      <w:bookmarkEnd w:id="8"/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3) ūkio subjektams, iki 2013 m. pagal tuo metu galiojusias ungurių įveisimo normas savo lėšomis nustatyta tvarka įveisusiems ungurius, teisė į žvejybos kvotą suteikiama ne aukciono būdu iš tų vidaus vandens telkinių ištekančiuose upeliuose iš eilės 5 metus po ungurių įveisimo;</w:t>
      </w:r>
    </w:p>
    <w:p w14:paraId="5ED47B49" w14:textId="01C267E6" w:rsidR="004850D9" w:rsidRPr="0003449A" w:rsidRDefault="004850D9" w:rsidP="00485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9" w:name="part_710be385412e445f931de409806d083c"/>
      <w:bookmarkEnd w:id="9"/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4) 3 paskutinius kalendorinius metus iki tų metų, kuriais yra suteikiama teisė į žvejybos kvotą,</w:t>
      </w:r>
      <w:r w:rsidRPr="00485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6727AB" w:rsidRPr="002B6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stintų</w:t>
      </w:r>
      <w:r w:rsidR="006727AB"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žvejybos kvotas </w:t>
      </w:r>
      <w:r w:rsidRPr="004850D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Kuršių mariose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turėjusiems ūkio subjektams be aukciono suteikiama teisė į žvejybos kvotą kiekvienam ūkio subjektui skiriant ne daugiau kaip 3 procentus aplinkos </w:t>
      </w:r>
      <w:r w:rsidRPr="004850D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ministro nustatyto bendro žvejybos limito, bet neviršijant ūkio subjekto turėtų žvejybos kvotų vidurkio per 3 paskutinius kalendorinius metus iki tų metų, kuriais yra suteikiama teisė į žvejybos kvotą;</w:t>
      </w:r>
      <w:r w:rsidRPr="002B6E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08A2A7EE" w14:textId="77777777" w:rsidR="004850D9" w:rsidRDefault="004850D9" w:rsidP="008F5BBE">
      <w:pPr>
        <w:spacing w:after="0" w:line="330" w:lineRule="atLeast"/>
        <w:ind w:left="57" w:firstLine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10" w:name="part_2cf14d58fc074038b724fad6ed0ef035"/>
      <w:bookmarkEnd w:id="10"/>
    </w:p>
    <w:p w14:paraId="69EFC055" w14:textId="20BCDE23" w:rsidR="008F5BBE" w:rsidRPr="008F5BBE" w:rsidRDefault="008F5BBE" w:rsidP="008F5BBE">
      <w:pPr>
        <w:spacing w:after="0" w:line="330" w:lineRule="atLeast"/>
        <w:ind w:left="57" w:firstLine="36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8F5BB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lt-LT"/>
        </w:rPr>
        <w:t>Skelbiu šį Lietuvos Respublikos Seimo priimtą įstatymą.</w:t>
      </w:r>
    </w:p>
    <w:p w14:paraId="65E12EC3" w14:textId="77777777" w:rsidR="00651D93" w:rsidRPr="00122819" w:rsidRDefault="00651D93" w:rsidP="008F5BBE">
      <w:pPr>
        <w:spacing w:after="0" w:line="330" w:lineRule="atLeast"/>
        <w:ind w:left="57" w:hanging="5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2DB26422" w14:textId="0BB2CFF9" w:rsidR="008F5BBE" w:rsidRPr="008F5BBE" w:rsidRDefault="008F5BBE" w:rsidP="008F5BBE">
      <w:pPr>
        <w:spacing w:after="0" w:line="330" w:lineRule="atLeast"/>
        <w:ind w:left="57" w:hanging="5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RESPUBLIKOS PREZIDENTAS</w:t>
      </w:r>
    </w:p>
    <w:p w14:paraId="4C8D0B72" w14:textId="77777777" w:rsidR="00651D93" w:rsidRPr="00122819" w:rsidRDefault="00651D93" w:rsidP="008F5BBE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</w:p>
    <w:p w14:paraId="025C4CF5" w14:textId="4F868D8F" w:rsidR="008F5BBE" w:rsidRPr="002D15E1" w:rsidRDefault="008F5BBE" w:rsidP="00C956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Teikia</w:t>
      </w:r>
      <w:r w:rsidR="00651D93"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Pr="008F5BBE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Seimo </w:t>
      </w:r>
      <w:r w:rsidRPr="00122819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 xml:space="preserve">narys Linas Jonauskas </w:t>
      </w:r>
    </w:p>
    <w:sectPr w:rsidR="008F5BBE" w:rsidRPr="002D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52DC2"/>
    <w:multiLevelType w:val="hybridMultilevel"/>
    <w:tmpl w:val="70C84312"/>
    <w:lvl w:ilvl="0" w:tplc="513832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BE"/>
    <w:rsid w:val="0003449A"/>
    <w:rsid w:val="00090B5E"/>
    <w:rsid w:val="00122819"/>
    <w:rsid w:val="00153CB5"/>
    <w:rsid w:val="002B6E37"/>
    <w:rsid w:val="002D15E1"/>
    <w:rsid w:val="002D4895"/>
    <w:rsid w:val="003F4E2D"/>
    <w:rsid w:val="00446498"/>
    <w:rsid w:val="00461678"/>
    <w:rsid w:val="004850D9"/>
    <w:rsid w:val="00575678"/>
    <w:rsid w:val="00597D7A"/>
    <w:rsid w:val="005E3736"/>
    <w:rsid w:val="00651D93"/>
    <w:rsid w:val="006727AB"/>
    <w:rsid w:val="00760C5D"/>
    <w:rsid w:val="007A19BA"/>
    <w:rsid w:val="008D303A"/>
    <w:rsid w:val="008D3C72"/>
    <w:rsid w:val="008F5BBE"/>
    <w:rsid w:val="00A07074"/>
    <w:rsid w:val="00A3258C"/>
    <w:rsid w:val="00C0138D"/>
    <w:rsid w:val="00C95645"/>
    <w:rsid w:val="00D61AC4"/>
    <w:rsid w:val="00E2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F728"/>
  <w15:chartTrackingRefBased/>
  <w15:docId w15:val="{21FD8AE1-C1B2-45E2-BE8A-57C468A6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text">
    <w:name w:val="preformattedtext"/>
    <w:basedOn w:val="prastasis"/>
    <w:rsid w:val="008F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D489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Dirsyte</dc:creator>
  <cp:keywords/>
  <dc:description/>
  <cp:lastModifiedBy>Edita Karaliūtė</cp:lastModifiedBy>
  <cp:revision>2</cp:revision>
  <dcterms:created xsi:type="dcterms:W3CDTF">2021-10-21T08:46:00Z</dcterms:created>
  <dcterms:modified xsi:type="dcterms:W3CDTF">2021-10-21T08:46:00Z</dcterms:modified>
</cp:coreProperties>
</file>