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5D33C" w14:textId="77777777" w:rsidR="00480915" w:rsidRDefault="00480915" w:rsidP="006A1F54">
      <w:pPr>
        <w:jc w:val="center"/>
        <w:rPr>
          <w:b/>
        </w:rPr>
      </w:pPr>
    </w:p>
    <w:p w14:paraId="02B49D1E" w14:textId="2D3D5D1B" w:rsidR="006A1F54" w:rsidRPr="009206EF" w:rsidRDefault="0026732D" w:rsidP="006A1F54">
      <w:pPr>
        <w:jc w:val="center"/>
        <w:rPr>
          <w:b/>
        </w:rPr>
      </w:pPr>
      <w:r>
        <w:rPr>
          <w:b/>
        </w:rPr>
        <w:t xml:space="preserve"> </w:t>
      </w:r>
      <w:r w:rsidR="006A1F54" w:rsidRPr="009206EF">
        <w:rPr>
          <w:b/>
        </w:rPr>
        <w:t>LIETUVOS RESPUBLIKOS</w:t>
      </w:r>
    </w:p>
    <w:p w14:paraId="65FC4BDB" w14:textId="77777777" w:rsidR="006A1F54" w:rsidRPr="009206EF" w:rsidRDefault="006A1F54" w:rsidP="006A1F54">
      <w:pPr>
        <w:jc w:val="center"/>
        <w:rPr>
          <w:b/>
        </w:rPr>
      </w:pPr>
      <w:r w:rsidRPr="009206EF">
        <w:rPr>
          <w:b/>
        </w:rPr>
        <w:t>ADMINISTRACINIŲ BYLŲ TEISENOS ĮSTATYMO NR. VIII-1029</w:t>
      </w:r>
    </w:p>
    <w:p w14:paraId="1AF7071A" w14:textId="79FB6F15" w:rsidR="006A1F54" w:rsidRDefault="00A83549" w:rsidP="006A1F54">
      <w:pPr>
        <w:jc w:val="center"/>
        <w:rPr>
          <w:b/>
        </w:rPr>
      </w:pPr>
      <w:r>
        <w:rPr>
          <w:b/>
        </w:rPr>
        <w:t xml:space="preserve">112 </w:t>
      </w:r>
      <w:r w:rsidR="00746557">
        <w:rPr>
          <w:b/>
        </w:rPr>
        <w:t xml:space="preserve">STRAIPSNIO </w:t>
      </w:r>
      <w:r w:rsidR="006A1F54" w:rsidRPr="009206EF">
        <w:rPr>
          <w:b/>
        </w:rPr>
        <w:t xml:space="preserve">PAKEITIMO </w:t>
      </w:r>
      <w:r w:rsidR="006A1F54">
        <w:rPr>
          <w:b/>
        </w:rPr>
        <w:t xml:space="preserve">ĮSTATYMO </w:t>
      </w:r>
      <w:r w:rsidR="004B7C94">
        <w:rPr>
          <w:b/>
        </w:rPr>
        <w:t>PROJEKTO</w:t>
      </w:r>
    </w:p>
    <w:p w14:paraId="11D82233" w14:textId="77777777" w:rsidR="00A36596" w:rsidRDefault="00A36596" w:rsidP="00F7605D">
      <w:pPr>
        <w:jc w:val="center"/>
        <w:rPr>
          <w:b/>
        </w:rPr>
      </w:pPr>
      <w:r w:rsidRPr="008D4FB0">
        <w:rPr>
          <w:b/>
        </w:rPr>
        <w:t>DERINIMO PAŽYMA</w:t>
      </w:r>
    </w:p>
    <w:p w14:paraId="418B64AE" w14:textId="77777777" w:rsidR="002C742D" w:rsidRDefault="002C742D" w:rsidP="00F7605D">
      <w:pPr>
        <w:jc w:val="center"/>
        <w:rPr>
          <w:b/>
        </w:rPr>
      </w:pPr>
    </w:p>
    <w:tbl>
      <w:tblPr>
        <w:tblW w:w="15168"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5"/>
        <w:gridCol w:w="7681"/>
        <w:gridCol w:w="5502"/>
      </w:tblGrid>
      <w:tr w:rsidR="00E81F2A" w:rsidRPr="008D4FB0" w14:paraId="72116395" w14:textId="77777777" w:rsidTr="00BC714F">
        <w:trPr>
          <w:trHeight w:val="423"/>
        </w:trPr>
        <w:tc>
          <w:tcPr>
            <w:tcW w:w="1985" w:type="dxa"/>
            <w:shd w:val="clear" w:color="auto" w:fill="auto"/>
          </w:tcPr>
          <w:p w14:paraId="6BCE79AF" w14:textId="77777777" w:rsidR="00A85F8D" w:rsidRPr="008D4FB0" w:rsidRDefault="00A85F8D" w:rsidP="00DB5E35">
            <w:pPr>
              <w:jc w:val="center"/>
              <w:rPr>
                <w:b/>
              </w:rPr>
            </w:pPr>
            <w:r w:rsidRPr="008D4FB0">
              <w:rPr>
                <w:b/>
              </w:rPr>
              <w:t>Institucijos pavadinimas, rašto data ir numeris</w:t>
            </w:r>
          </w:p>
        </w:tc>
        <w:tc>
          <w:tcPr>
            <w:tcW w:w="7681" w:type="dxa"/>
            <w:shd w:val="clear" w:color="auto" w:fill="auto"/>
          </w:tcPr>
          <w:p w14:paraId="6B1F1A8B" w14:textId="77777777" w:rsidR="00A85F8D" w:rsidRPr="008D4FB0" w:rsidRDefault="00A85F8D" w:rsidP="00DB5E35">
            <w:pPr>
              <w:jc w:val="center"/>
              <w:rPr>
                <w:b/>
                <w:iCs/>
              </w:rPr>
            </w:pPr>
            <w:r w:rsidRPr="008D4FB0">
              <w:rPr>
                <w:b/>
                <w:iCs/>
              </w:rPr>
              <w:t>Pastabos ir pasiūlymai</w:t>
            </w:r>
          </w:p>
        </w:tc>
        <w:tc>
          <w:tcPr>
            <w:tcW w:w="5502" w:type="dxa"/>
            <w:shd w:val="clear" w:color="auto" w:fill="auto"/>
          </w:tcPr>
          <w:p w14:paraId="234A3CF6" w14:textId="0CE0B75F" w:rsidR="00A85F8D" w:rsidRPr="008D4FB0" w:rsidRDefault="00A85F8D" w:rsidP="001C2640">
            <w:pPr>
              <w:jc w:val="center"/>
              <w:rPr>
                <w:b/>
                <w:iCs/>
              </w:rPr>
            </w:pPr>
            <w:r w:rsidRPr="008D4FB0">
              <w:rPr>
                <w:b/>
                <w:iCs/>
              </w:rPr>
              <w:t>Žyma apie priimtas ir nepriimtas pastabas ir pasiūlymus</w:t>
            </w:r>
          </w:p>
        </w:tc>
      </w:tr>
      <w:tr w:rsidR="000C3794" w:rsidRPr="008D4FB0" w14:paraId="266BE57C" w14:textId="77777777" w:rsidTr="00BC714F">
        <w:trPr>
          <w:trHeight w:val="71"/>
        </w:trPr>
        <w:tc>
          <w:tcPr>
            <w:tcW w:w="1985" w:type="dxa"/>
            <w:shd w:val="clear" w:color="auto" w:fill="auto"/>
          </w:tcPr>
          <w:p w14:paraId="69FBA433" w14:textId="4F970145" w:rsidR="000C3794" w:rsidRPr="00E720F6" w:rsidRDefault="000D2CD5" w:rsidP="00175EC8">
            <w:pPr>
              <w:rPr>
                <w:color w:val="000000"/>
              </w:rPr>
            </w:pPr>
            <w:r>
              <w:rPr>
                <w:b/>
              </w:rPr>
              <w:t>Sa</w:t>
            </w:r>
            <w:r w:rsidR="00EB0611">
              <w:rPr>
                <w:b/>
              </w:rPr>
              <w:t>uliaus</w:t>
            </w:r>
            <w:r w:rsidR="00144B3E">
              <w:rPr>
                <w:b/>
              </w:rPr>
              <w:t xml:space="preserve"> Dambrausko advokato kontoros 2020 m. rugpjūčio 11 d. </w:t>
            </w:r>
            <w:r w:rsidR="00175EC8">
              <w:rPr>
                <w:b/>
              </w:rPr>
              <w:t>raštas</w:t>
            </w:r>
          </w:p>
        </w:tc>
        <w:tc>
          <w:tcPr>
            <w:tcW w:w="7681" w:type="dxa"/>
            <w:shd w:val="clear" w:color="auto" w:fill="auto"/>
          </w:tcPr>
          <w:p w14:paraId="6E2B9367" w14:textId="77777777" w:rsidR="00175EC8" w:rsidRDefault="00175EC8" w:rsidP="00EE098B">
            <w:pPr>
              <w:numPr>
                <w:ilvl w:val="0"/>
                <w:numId w:val="21"/>
              </w:numPr>
              <w:spacing w:after="3"/>
              <w:ind w:left="-108" w:firstLine="850"/>
              <w:jc w:val="both"/>
            </w:pPr>
            <w:r>
              <w:t xml:space="preserve">Lietuvos Respublikos Aplinkos ministerija informavo, kad yra rengiamas ABTĮ 112 straipsnio pakeitimo projektas ir persiuntė Teisingumo ministerijos raštą dėl įstatymo projekto teikimo išvadoms. </w:t>
            </w:r>
          </w:p>
          <w:p w14:paraId="18C2C4B7" w14:textId="77777777" w:rsidR="00175EC8" w:rsidRDefault="00175EC8" w:rsidP="00EE098B">
            <w:pPr>
              <w:numPr>
                <w:ilvl w:val="0"/>
                <w:numId w:val="21"/>
              </w:numPr>
              <w:spacing w:after="3"/>
              <w:ind w:left="-108" w:firstLine="850"/>
              <w:jc w:val="both"/>
            </w:pPr>
            <w:r>
              <w:t xml:space="preserve">Teisingumo ministerijos atstovas savo elektroniniame laiške nurodė galimybę pateikti pastabas iki 2020-08-11 per TAIS. </w:t>
            </w:r>
          </w:p>
          <w:p w14:paraId="03016259" w14:textId="77777777" w:rsidR="00175EC8" w:rsidRDefault="00175EC8" w:rsidP="00EE098B">
            <w:pPr>
              <w:numPr>
                <w:ilvl w:val="0"/>
                <w:numId w:val="21"/>
              </w:numPr>
              <w:spacing w:after="3"/>
              <w:ind w:left="-108" w:firstLine="850"/>
              <w:jc w:val="both"/>
            </w:pPr>
            <w:r>
              <w:t xml:space="preserve">VIG Fondas yra pradėjęs duomenų teikimo teisės aktų informacinei sistemai (TAIS) sutarties sudarymo procedūrą, tačiau sutartis iki šiol nėra sudaryta, todėl pastabas teikiu projekto autoriams tiesiogiai. </w:t>
            </w:r>
          </w:p>
          <w:p w14:paraId="672696D8" w14:textId="77777777" w:rsidR="00175EC8" w:rsidRDefault="00175EC8" w:rsidP="00EE098B">
            <w:pPr>
              <w:numPr>
                <w:ilvl w:val="0"/>
                <w:numId w:val="21"/>
              </w:numPr>
              <w:spacing w:after="1"/>
              <w:ind w:left="-108" w:firstLine="850"/>
              <w:jc w:val="both"/>
            </w:pPr>
            <w:r>
              <w:t xml:space="preserve">Įstatymo projekto aiškinamajame rašte išdėstant priežastis, paskatinusias įstatymo rengimą, </w:t>
            </w:r>
            <w:proofErr w:type="spellStart"/>
            <w:r>
              <w:rPr>
                <w:i/>
              </w:rPr>
              <w:t>inter</w:t>
            </w:r>
            <w:proofErr w:type="spellEnd"/>
            <w:r>
              <w:rPr>
                <w:i/>
              </w:rPr>
              <w:t xml:space="preserve"> alia</w:t>
            </w:r>
            <w:r>
              <w:t xml:space="preserve"> nurodyta, kad </w:t>
            </w:r>
            <w:r>
              <w:rPr>
                <w:i/>
              </w:rPr>
              <w:t>ESTT taip pat padarė išvadą, kad „</w:t>
            </w:r>
            <w:proofErr w:type="spellStart"/>
            <w:r>
              <w:rPr>
                <w:i/>
              </w:rPr>
              <w:t>Orhuso</w:t>
            </w:r>
            <w:proofErr w:type="spellEnd"/>
            <w:r>
              <w:rPr>
                <w:i/>
              </w:rPr>
              <w:t xml:space="preserve"> konvencijos 9 straipsnio 3 dalyje numatyta teisė apskųsti būtų neveiksminga, netgi prarastų prasmę, jeigu reikėtų pripažinti, kad, nustačius tokius kriterijus, tam tikroms „visuomenės atstovų“, juo labiau „suinteresuotos visuomenės atstovų“, kaip aplinkos apsaugos organizacijos, kategorijoms, atitinkančioms </w:t>
            </w:r>
            <w:proofErr w:type="spellStart"/>
            <w:r>
              <w:rPr>
                <w:i/>
              </w:rPr>
              <w:t>Orhuso</w:t>
            </w:r>
            <w:proofErr w:type="spellEnd"/>
            <w:r>
              <w:rPr>
                <w:i/>
              </w:rPr>
              <w:t xml:space="preserve"> konvencijos 2 straipsnio 5 dalies reikalavimus, būtų nesuteikta jokios teisės apskųsti“ (Sprendimas, </w:t>
            </w:r>
            <w:proofErr w:type="spellStart"/>
            <w:r>
              <w:rPr>
                <w:i/>
              </w:rPr>
              <w:t>Wasserleitungsvernad</w:t>
            </w:r>
            <w:proofErr w:type="spellEnd"/>
            <w:r>
              <w:rPr>
                <w:i/>
              </w:rPr>
              <w:t xml:space="preserve"> </w:t>
            </w:r>
            <w:proofErr w:type="spellStart"/>
            <w:r>
              <w:rPr>
                <w:i/>
              </w:rPr>
              <w:t>Nordliches</w:t>
            </w:r>
            <w:proofErr w:type="spellEnd"/>
            <w:r>
              <w:rPr>
                <w:i/>
              </w:rPr>
              <w:t xml:space="preserve"> </w:t>
            </w:r>
            <w:proofErr w:type="spellStart"/>
            <w:r>
              <w:rPr>
                <w:i/>
              </w:rPr>
              <w:t>Burgenland</w:t>
            </w:r>
            <w:proofErr w:type="spellEnd"/>
            <w:r>
              <w:rPr>
                <w:i/>
              </w:rPr>
              <w:t>, C-197/18, EU:C:2019:824)</w:t>
            </w:r>
            <w:r>
              <w:t xml:space="preserve">. Taip pat daroma išvada, kad, </w:t>
            </w:r>
            <w:r>
              <w:rPr>
                <w:i/>
              </w:rPr>
              <w:t xml:space="preserve">nors </w:t>
            </w:r>
            <w:proofErr w:type="spellStart"/>
            <w:r>
              <w:rPr>
                <w:i/>
              </w:rPr>
              <w:t>Orhuso</w:t>
            </w:r>
            <w:proofErr w:type="spellEnd"/>
            <w:r>
              <w:rPr>
                <w:i/>
              </w:rPr>
              <w:t xml:space="preserve"> </w:t>
            </w:r>
            <w:proofErr w:type="spellStart"/>
            <w:r>
              <w:rPr>
                <w:i/>
              </w:rPr>
              <w:t>konevencijos</w:t>
            </w:r>
            <w:proofErr w:type="spellEnd"/>
            <w:r>
              <w:rPr>
                <w:i/>
              </w:rPr>
              <w:t xml:space="preserve"> 9 straipsnio 3 dalyje suteikta galimybė nacionalinėse teisės aktuose numatyti ieškinio pareiškimui taikomus kriterijus, neleidžiama nustatyti tokių kriterijų, kad aplinkosaugos organizacijos ar kiti pareiškėjai faktiškai negalėtų ginčyti veiksmų ar neveikimo, kuriais pažeidžiamos ES aplinkos teisės nuostatos</w:t>
            </w:r>
            <w:r>
              <w:t>.</w:t>
            </w:r>
          </w:p>
          <w:p w14:paraId="4E75C43F" w14:textId="71037DB4" w:rsidR="00175EC8" w:rsidRDefault="00175EC8" w:rsidP="00EE098B">
            <w:pPr>
              <w:numPr>
                <w:ilvl w:val="0"/>
                <w:numId w:val="21"/>
              </w:numPr>
              <w:spacing w:after="3"/>
              <w:ind w:left="-108" w:firstLine="850"/>
              <w:jc w:val="both"/>
            </w:pPr>
            <w:r>
              <w:t xml:space="preserve">Administracinių bylų teisenos įstatymo 115 straipsnio 1 dalies pakeitimo projektas </w:t>
            </w:r>
            <w:r w:rsidRPr="00C64864">
              <w:t xml:space="preserve">(toliau </w:t>
            </w:r>
            <w:r w:rsidR="00D253B5" w:rsidRPr="00C64864">
              <w:t>–</w:t>
            </w:r>
            <w:r w:rsidRPr="00C64864">
              <w:t xml:space="preserve"> Projektas)</w:t>
            </w:r>
            <w:r>
              <w:t xml:space="preserve"> parengtas formaliu principu </w:t>
            </w:r>
            <w:r w:rsidR="00D253B5">
              <w:t>–</w:t>
            </w:r>
            <w:r>
              <w:t xml:space="preserve"> suformuojant </w:t>
            </w:r>
            <w:proofErr w:type="spellStart"/>
            <w:r>
              <w:t>blanketinę</w:t>
            </w:r>
            <w:proofErr w:type="spellEnd"/>
            <w:r>
              <w:t xml:space="preserve"> teisės normą, duodančia nuorodą į Lietuvos Respublikos aplinkos apsaugos įstatyme nustatytą </w:t>
            </w:r>
            <w:r>
              <w:rPr>
                <w:i/>
              </w:rPr>
              <w:t>suinteresuotos visuomenės</w:t>
            </w:r>
            <w:r>
              <w:t xml:space="preserve"> apibrėžimą. Taigi nagrinėjamu atveju Projektu tiktai formaliai siekiama </w:t>
            </w:r>
            <w:r>
              <w:lastRenderedPageBreak/>
              <w:t xml:space="preserve">pašalinti priežastį, dėl kurios yra pradėta prieš Lietuvą Europos Sąjungos teisės pažeidimo procedūra.  </w:t>
            </w:r>
          </w:p>
          <w:p w14:paraId="16F68552" w14:textId="7698C770" w:rsidR="00175EC8" w:rsidRDefault="00175EC8" w:rsidP="00EE098B">
            <w:pPr>
              <w:numPr>
                <w:ilvl w:val="0"/>
                <w:numId w:val="21"/>
              </w:numPr>
              <w:spacing w:after="3"/>
              <w:ind w:left="-108" w:firstLine="850"/>
              <w:jc w:val="both"/>
            </w:pPr>
            <w:r>
              <w:t>Deja, net ir priėmus ABTĮ 115 straipsnio pakeitimą pagal Projektą, pažeidimas būtų pašalintas tiktai dalinai, t.</w:t>
            </w:r>
            <w:r w:rsidR="00767D19">
              <w:t xml:space="preserve"> </w:t>
            </w:r>
            <w:r>
              <w:t xml:space="preserve">y. išplečiant galimybę kreiptis į teismą tiktai norminių aktų ginčijimo srityje. </w:t>
            </w:r>
          </w:p>
          <w:p w14:paraId="0A656BDD" w14:textId="77777777" w:rsidR="00175EC8" w:rsidRPr="00EE098B" w:rsidRDefault="00175EC8" w:rsidP="00EE098B">
            <w:pPr>
              <w:ind w:firstLine="850"/>
              <w:jc w:val="center"/>
              <w:rPr>
                <w:b/>
                <w:iCs/>
              </w:rPr>
            </w:pPr>
            <w:r w:rsidRPr="00EE098B">
              <w:rPr>
                <w:b/>
                <w:iCs/>
              </w:rPr>
              <w:t xml:space="preserve">I </w:t>
            </w:r>
          </w:p>
          <w:p w14:paraId="6FE7C54A" w14:textId="7018D1C5" w:rsidR="00175EC8" w:rsidRDefault="00175EC8" w:rsidP="00EE098B">
            <w:pPr>
              <w:numPr>
                <w:ilvl w:val="0"/>
                <w:numId w:val="21"/>
              </w:numPr>
              <w:spacing w:after="3"/>
              <w:ind w:left="-108" w:firstLine="850"/>
              <w:jc w:val="both"/>
            </w:pPr>
            <w:r>
              <w:t>Projektu nesiekiama išspręsti problemos esmės, kadangi aktuali teisė nėra išplečiama d</w:t>
            </w:r>
            <w:r w:rsidR="00602E64">
              <w:t>augiau, negu ji galima pagal Aplinkos apsaugos įstatyme</w:t>
            </w:r>
            <w:r>
              <w:t xml:space="preserve"> apibrėžtą </w:t>
            </w:r>
            <w:r>
              <w:rPr>
                <w:i/>
              </w:rPr>
              <w:t>suinteresuotos visuomenės</w:t>
            </w:r>
            <w:r>
              <w:t xml:space="preserve"> definiciją; o ši apibrėžtis suponuoja tiktai egzistencinį bei privalomąjį šios teisės minimumą. </w:t>
            </w:r>
          </w:p>
          <w:p w14:paraId="29889714" w14:textId="77777777" w:rsidR="00175EC8" w:rsidRDefault="00175EC8" w:rsidP="00EE098B">
            <w:pPr>
              <w:numPr>
                <w:ilvl w:val="0"/>
                <w:numId w:val="21"/>
              </w:numPr>
              <w:spacing w:after="1"/>
              <w:ind w:left="-108" w:firstLine="850"/>
              <w:jc w:val="both"/>
            </w:pPr>
            <w:r>
              <w:t xml:space="preserve">Pagal Aplinkos apsaugos įstatymo 1 str. 22 p. </w:t>
            </w:r>
            <w:r>
              <w:rPr>
                <w:i/>
              </w:rPr>
              <w:t>suinteresuota visuomenė – vienas arba daugiau fizinių ar juridinių asmenų, kuriems daro arba gali daryti poveikį sprendimai, veiksmai ar neveikimas aplinkos ir jos apsaugos bei gamtos išteklių naudojimo srityje arba kurie yra suinteresuoti šių sprendimų procesu. Pagal šią apibrėžtį asociacijos ir kiti viešieji juridiniai asmenys (išskyrus valstybės ar savivaldybės, jų institucijų įsteigtus juridinius asmenis), kurie įsteigti teisės aktų nustatyta tvarka ir skatina aplinkos apsaugą, visais atvejais laikomi suinteresuotais asmenimis.</w:t>
            </w:r>
            <w:r>
              <w:t xml:space="preserve"> </w:t>
            </w:r>
          </w:p>
          <w:p w14:paraId="7818A305" w14:textId="4251E51F" w:rsidR="00175EC8" w:rsidRDefault="00602E64" w:rsidP="00EE098B">
            <w:pPr>
              <w:numPr>
                <w:ilvl w:val="0"/>
                <w:numId w:val="21"/>
              </w:numPr>
              <w:spacing w:after="3"/>
              <w:ind w:left="-108" w:firstLine="850"/>
              <w:jc w:val="both"/>
            </w:pPr>
            <w:r>
              <w:t>Galima sutikti, kad aktuali Aplinkos apsaugos įstatymo</w:t>
            </w:r>
            <w:r w:rsidR="00175EC8">
              <w:t xml:space="preserve"> definicija formaliai atitinka aktualią </w:t>
            </w:r>
            <w:proofErr w:type="spellStart"/>
            <w:r w:rsidR="00175EC8">
              <w:t>Orhuso</w:t>
            </w:r>
            <w:proofErr w:type="spellEnd"/>
            <w:r w:rsidR="00175EC8">
              <w:t xml:space="preserve"> konvencijos nuostatą, tačiau šis projektas neišsprendžia visos problemos esmės, kuri egzistuoja Lietuvoje. </w:t>
            </w:r>
          </w:p>
          <w:p w14:paraId="6432DEF7" w14:textId="4420CD83" w:rsidR="00175EC8" w:rsidRDefault="00175EC8" w:rsidP="00EE098B">
            <w:pPr>
              <w:numPr>
                <w:ilvl w:val="0"/>
                <w:numId w:val="21"/>
              </w:numPr>
              <w:spacing w:after="3"/>
              <w:ind w:left="-108" w:firstLine="850"/>
              <w:jc w:val="both"/>
            </w:pPr>
            <w:r>
              <w:t>T</w:t>
            </w:r>
            <w:r w:rsidR="00602E64">
              <w:t>aikant tiktai Aplinkos apsaugos įstatyme</w:t>
            </w:r>
            <w:r>
              <w:t xml:space="preserve"> nustatytą </w:t>
            </w:r>
            <w:r>
              <w:rPr>
                <w:i/>
              </w:rPr>
              <w:t>suinteresuotos visuomenės</w:t>
            </w:r>
            <w:r>
              <w:t xml:space="preserve"> sąvoką paliekama plati galimybė teismams interpretuoti, ką galima pripažinti tokia asmenų grupe, </w:t>
            </w:r>
            <w:r>
              <w:rPr>
                <w:i/>
              </w:rPr>
              <w:t>kuriems daro arba gali daryti poveikį sprendimai, veiksmai ar neveikimas aplinkos ir jos apsaugos bei gamtos išteklių naudojimo srityje arba kurie yra suinteresuoti šių sprendimų procesu</w:t>
            </w:r>
            <w:r>
              <w:t xml:space="preserve">. Tokiu būdu paliekama galimybė riboti daliai asmenų teises kreiptis į teismą vien remiantis vertinamaisiais kriterijais. </w:t>
            </w:r>
          </w:p>
          <w:p w14:paraId="0EA09628" w14:textId="77777777" w:rsidR="00175EC8" w:rsidRDefault="00175EC8" w:rsidP="00EE098B">
            <w:pPr>
              <w:numPr>
                <w:ilvl w:val="0"/>
                <w:numId w:val="21"/>
              </w:numPr>
              <w:spacing w:after="3"/>
              <w:ind w:left="-108" w:firstLine="850"/>
              <w:jc w:val="both"/>
            </w:pPr>
            <w:r>
              <w:t xml:space="preserve">Pavyzdžiui, teritorinės bendruomenės, kurios vykdo įprastinę veiklą ir rūpinasi plačiu savo bendruomenės narių interesų spektru, savo socialinės veiklos pobūdžiu veikia taip pat ir aplinkos srityje ir todėl yra suinteresuotos sprendimais, priimamais dėl aplinkos. Tačiau jų pripažinimas </w:t>
            </w:r>
            <w:r>
              <w:rPr>
                <w:i/>
              </w:rPr>
              <w:t>suinteresuota visuomene</w:t>
            </w:r>
            <w:r>
              <w:t xml:space="preserve"> priklauso nuo to, kaip kiekvienu konkrečiu atveju </w:t>
            </w:r>
            <w:r>
              <w:lastRenderedPageBreak/>
              <w:t xml:space="preserve">teismai įvertins jų formalius tikslus, išdėstytus nuostatose, arba jų konkrečios veiklos pobūdį. </w:t>
            </w:r>
          </w:p>
          <w:p w14:paraId="41AD29A3" w14:textId="77777777" w:rsidR="00175EC8" w:rsidRDefault="00175EC8" w:rsidP="00EE098B">
            <w:pPr>
              <w:numPr>
                <w:ilvl w:val="0"/>
                <w:numId w:val="21"/>
              </w:numPr>
              <w:spacing w:after="3"/>
              <w:ind w:left="-108" w:firstLine="850"/>
              <w:jc w:val="both"/>
            </w:pPr>
            <w:r>
              <w:t>Todėl pagal Projektą kreipimosi į teismą galimybė teritorinėms bendruomenėms tampa netinkamai apibrėžta ir lieka neprognozuojama.</w:t>
            </w:r>
            <w:r>
              <w:rPr>
                <w:i/>
              </w:rPr>
              <w:t xml:space="preserve"> </w:t>
            </w:r>
          </w:p>
          <w:p w14:paraId="2B233965" w14:textId="77777777" w:rsidR="00175EC8" w:rsidRDefault="00175EC8" w:rsidP="00EE098B">
            <w:pPr>
              <w:numPr>
                <w:ilvl w:val="0"/>
                <w:numId w:val="21"/>
              </w:numPr>
              <w:spacing w:after="3"/>
              <w:ind w:left="-108" w:firstLine="850"/>
              <w:jc w:val="both"/>
            </w:pPr>
            <w:r>
              <w:t xml:space="preserve">Siekiant, kad ši problema būtų išspręsta, įstatymo formuluotė neturėtų apsiriboti tiktai </w:t>
            </w:r>
            <w:proofErr w:type="spellStart"/>
            <w:r>
              <w:t>blanketine</w:t>
            </w:r>
            <w:proofErr w:type="spellEnd"/>
            <w:r>
              <w:t xml:space="preserve"> teisės norma. Į naujai formuluojamą teisės normą turėtų būti įtrauktos sąvokos apimančios visas nevyriausybines organizacijas, kurios yra suinteresuotos aplinkos apsauga bei viešuoju interesu net ir lokalioje teritorijoje. </w:t>
            </w:r>
          </w:p>
          <w:p w14:paraId="7D601A67" w14:textId="04B7F5D9" w:rsidR="00175EC8" w:rsidRPr="00EE098B" w:rsidRDefault="00175EC8" w:rsidP="00EE098B">
            <w:pPr>
              <w:numPr>
                <w:ilvl w:val="0"/>
                <w:numId w:val="21"/>
              </w:numPr>
              <w:spacing w:after="3"/>
              <w:ind w:left="-108" w:firstLine="850"/>
              <w:jc w:val="both"/>
            </w:pPr>
            <w:r>
              <w:t xml:space="preserve">Egzistuoja procesinės priemonės, neleidžiančios piktnaudžiauti teise (įskaitant neigiamas pasekmes dėl tokio piktnaudžiavimo), todėl bet koks pačios teisės kreiptis į teismą ribojimas yra nepagrįstas. Nagrinėjamu atveju teritorinės gyventojų bendruomenės, kaip nevyriausybinės organizacijos, yra diskriminuojamos dėl joms tenkančio nepilnaverčio teisių turinio. Deja Projekte tokia teisės ribojimo galimybė daliai suinteresuotų </w:t>
            </w:r>
            <w:r w:rsidRPr="00EE098B">
              <w:rPr>
                <w:bCs/>
              </w:rPr>
              <w:t xml:space="preserve">asmenų išlieka. </w:t>
            </w:r>
          </w:p>
          <w:p w14:paraId="6AE1CBF7" w14:textId="4B5D96DA" w:rsidR="00175EC8" w:rsidRPr="00EE098B" w:rsidRDefault="00AA5F37" w:rsidP="00EE098B">
            <w:pPr>
              <w:rPr>
                <w:b/>
                <w:iCs/>
              </w:rPr>
            </w:pPr>
            <w:r w:rsidRPr="00EE098B">
              <w:rPr>
                <w:b/>
                <w:iCs/>
              </w:rPr>
              <w:t xml:space="preserve">                                                                   </w:t>
            </w:r>
            <w:r w:rsidR="00175EC8" w:rsidRPr="00EE098B">
              <w:rPr>
                <w:b/>
                <w:iCs/>
              </w:rPr>
              <w:t xml:space="preserve">II </w:t>
            </w:r>
          </w:p>
          <w:p w14:paraId="735AB358" w14:textId="77777777" w:rsidR="00175EC8" w:rsidRDefault="00175EC8" w:rsidP="00EE098B">
            <w:pPr>
              <w:numPr>
                <w:ilvl w:val="0"/>
                <w:numId w:val="21"/>
              </w:numPr>
              <w:spacing w:after="3"/>
              <w:ind w:left="-108" w:firstLine="850"/>
              <w:jc w:val="both"/>
            </w:pPr>
            <w:r>
              <w:t xml:space="preserve">Teisė ginčyti norminį aktą nagrinėjamame kontekste yra labai svarbi, tačiau šios teisės išplėtimas apima tiktai dalį </w:t>
            </w:r>
            <w:proofErr w:type="spellStart"/>
            <w:r>
              <w:t>Orhuso</w:t>
            </w:r>
            <w:proofErr w:type="spellEnd"/>
            <w:r>
              <w:t xml:space="preserve"> konvencijos nesilaikymo problemos sprendimo Lietuvoje. </w:t>
            </w:r>
          </w:p>
          <w:p w14:paraId="799F3778" w14:textId="77777777" w:rsidR="00175EC8" w:rsidRDefault="00175EC8" w:rsidP="00EE098B">
            <w:pPr>
              <w:numPr>
                <w:ilvl w:val="0"/>
                <w:numId w:val="21"/>
              </w:numPr>
              <w:spacing w:after="3"/>
              <w:ind w:left="-108" w:firstLine="850"/>
              <w:jc w:val="both"/>
            </w:pPr>
            <w:r>
              <w:t xml:space="preserve">Aktualiu 2017-2020 metų laikotarpiu Lietuvoje kilo labai daug teisinių ginčų, susijusių su įvairia veikla, darančia poveikį aplinkai, ir tokiu būdu patenkančia į </w:t>
            </w:r>
            <w:proofErr w:type="spellStart"/>
            <w:r>
              <w:t>Orhuso</w:t>
            </w:r>
            <w:proofErr w:type="spellEnd"/>
            <w:r>
              <w:t xml:space="preserve"> konvencijos taikymo sritį. Kaip advokatas dalyvavau ir tebedalyvauju daugelyje administracinių bei teisminių procedūrų atstovaudamas nevyriausybinėms organizacijoms bei daugiau negu trims šimtams fizinių asmenų individualiose bei Grupės ieškinio ar Grupės skundo bylose (pridedu paskutinės mano viešos ataskaitos nuorodą (</w:t>
            </w:r>
            <w:hyperlink r:id="rId8">
              <w:r>
                <w:rPr>
                  <w:color w:val="0000FF"/>
                  <w:u w:val="single" w:color="0000FF"/>
                </w:rPr>
                <w:t>č</w:t>
              </w:r>
            </w:hyperlink>
            <w:hyperlink r:id="rId9">
              <w:r>
                <w:rPr>
                  <w:color w:val="0000FF"/>
                  <w:u w:val="single" w:color="0000FF"/>
                </w:rPr>
                <w:t>ia</w:t>
              </w:r>
            </w:hyperlink>
            <w:r>
              <w:t xml:space="preserve">). Todėl tolimesnės mano išvados yra paremtos sukauptais teisminės praktikos pavyzdžiai. </w:t>
            </w:r>
          </w:p>
          <w:p w14:paraId="6C1FE436" w14:textId="77777777" w:rsidR="00175EC8" w:rsidRDefault="00175EC8" w:rsidP="00EE098B">
            <w:pPr>
              <w:numPr>
                <w:ilvl w:val="0"/>
                <w:numId w:val="21"/>
              </w:numPr>
              <w:spacing w:after="1"/>
              <w:ind w:left="-108" w:firstLine="850"/>
              <w:jc w:val="both"/>
            </w:pPr>
            <w:r>
              <w:t xml:space="preserve">Įstatymo projekto aiškinamajame rašte išdėstant įstatymo rengimą paskatinusiais priežastis yra nurodyta, kad </w:t>
            </w:r>
            <w:r>
              <w:rPr>
                <w:i/>
              </w:rPr>
              <w:t xml:space="preserve">Lietuvos nevyriausybinės organizacijos, veikiančios aplinkosaugos srityje, atkreipia dėmesį į tai, kad neturi teisės teismo tvarka kreiptis dėl valdžios institucijų veiksmų ir neveikimo aplinkos apsaugos srityje nuginčijimo </w:t>
            </w:r>
            <w:r>
              <w:rPr>
                <w:i/>
                <w:u w:val="single" w:color="000000"/>
              </w:rPr>
              <w:t>tais atvejais, kai toks sprendimas priimamas</w:t>
            </w:r>
            <w:r>
              <w:rPr>
                <w:i/>
              </w:rPr>
              <w:t xml:space="preserve"> </w:t>
            </w:r>
            <w:r>
              <w:rPr>
                <w:i/>
                <w:u w:val="single" w:color="000000"/>
              </w:rPr>
              <w:t>kaip norminis administracinis aktas</w:t>
            </w:r>
            <w:r>
              <w:t xml:space="preserve">. </w:t>
            </w:r>
          </w:p>
          <w:p w14:paraId="1E82E1EE" w14:textId="77777777" w:rsidR="00175EC8" w:rsidRDefault="00175EC8" w:rsidP="00EE098B">
            <w:pPr>
              <w:numPr>
                <w:ilvl w:val="0"/>
                <w:numId w:val="21"/>
              </w:numPr>
              <w:spacing w:after="3"/>
              <w:ind w:left="-108" w:firstLine="850"/>
              <w:jc w:val="both"/>
            </w:pPr>
            <w:r>
              <w:t xml:space="preserve">Toks pastebėjimas yra netikslus, kadangi problema yra daug platesnė. </w:t>
            </w:r>
          </w:p>
          <w:p w14:paraId="1E223A1C" w14:textId="77777777" w:rsidR="00175EC8" w:rsidRDefault="00175EC8" w:rsidP="00EE098B">
            <w:pPr>
              <w:numPr>
                <w:ilvl w:val="0"/>
                <w:numId w:val="21"/>
              </w:numPr>
              <w:spacing w:after="3"/>
              <w:ind w:left="-108" w:firstLine="850"/>
              <w:jc w:val="both"/>
            </w:pPr>
            <w:r>
              <w:lastRenderedPageBreak/>
              <w:t>Lietuvoje iki šiol nėra užtikrinama ne tiktai teisė asmenims kreiptis dėl norminio administracinio akto teisėtumo ištyrimo (tokią išvadą padarė Europos Komisija išanalizavusi ABTĮ 115 straipsnio nuostatas), bet ir pati teisė kreiptis į teismus dėl sprendimų, priimtų viešojo intereso (</w:t>
            </w:r>
            <w:proofErr w:type="spellStart"/>
            <w:r>
              <w:rPr>
                <w:i/>
              </w:rPr>
              <w:t>inter</w:t>
            </w:r>
            <w:proofErr w:type="spellEnd"/>
            <w:r>
              <w:rPr>
                <w:i/>
              </w:rPr>
              <w:t xml:space="preserve"> alia</w:t>
            </w:r>
            <w:r>
              <w:t xml:space="preserve"> aplinkosaugos) srityje. </w:t>
            </w:r>
          </w:p>
          <w:p w14:paraId="221C0510" w14:textId="77777777" w:rsidR="00175EC8" w:rsidRDefault="00175EC8" w:rsidP="00EE098B">
            <w:pPr>
              <w:numPr>
                <w:ilvl w:val="0"/>
                <w:numId w:val="21"/>
              </w:numPr>
              <w:spacing w:after="1"/>
              <w:ind w:left="-108" w:firstLine="850"/>
              <w:jc w:val="both"/>
            </w:pPr>
            <w:r>
              <w:t xml:space="preserve">ABTĮ 5 straipsnio 3 dalies 2 punkte nustatyta, kad </w:t>
            </w:r>
            <w:r>
              <w:rPr>
                <w:i/>
              </w:rPr>
              <w:t xml:space="preserve">teismas imasi nagrinėti administracinę bylą įstatymų nustatytais atvejais </w:t>
            </w:r>
            <w:proofErr w:type="spellStart"/>
            <w:r>
              <w:rPr>
                <w:i/>
              </w:rPr>
              <w:t>inter</w:t>
            </w:r>
            <w:proofErr w:type="spellEnd"/>
            <w:r>
              <w:rPr>
                <w:i/>
              </w:rPr>
              <w:t xml:space="preserve"> alia pagal organizacijų pareiškimą dėl viešojo intereso arba valstybės, savivaldybės ir asmenų teisių bei įstatymų saugomų interesų gynimo. </w:t>
            </w:r>
          </w:p>
          <w:p w14:paraId="27FAF5D4" w14:textId="77777777" w:rsidR="00175EC8" w:rsidRDefault="00175EC8" w:rsidP="00EE098B">
            <w:pPr>
              <w:numPr>
                <w:ilvl w:val="0"/>
                <w:numId w:val="21"/>
              </w:numPr>
              <w:spacing w:after="1"/>
              <w:ind w:left="-108" w:firstLine="850"/>
              <w:jc w:val="both"/>
            </w:pPr>
            <w:r>
              <w:t xml:space="preserve">ABTĮ 55 straipsnio 1 dalyje nustatyta, kad </w:t>
            </w:r>
            <w:r>
              <w:rPr>
                <w:i/>
              </w:rPr>
              <w:t>įstatymų nustatytais atvejais prokuroras, viešojo administravimo subjektai, organizacijos ar fiziniai asmenys gali kreiptis į teismą su pareiškimu, kad būtų apgintas viešasis interesas arba apgintos valstybės, savivaldybės ir asmenų teisės bei įstatymų saugomi interesai</w:t>
            </w:r>
            <w:r>
              <w:t xml:space="preserve">. </w:t>
            </w:r>
          </w:p>
          <w:p w14:paraId="61B596A3" w14:textId="04097A16" w:rsidR="00175EC8" w:rsidRDefault="00175EC8" w:rsidP="00EE098B">
            <w:pPr>
              <w:numPr>
                <w:ilvl w:val="0"/>
                <w:numId w:val="21"/>
              </w:numPr>
              <w:spacing w:after="1"/>
              <w:ind w:left="-108" w:firstLine="850"/>
              <w:jc w:val="both"/>
            </w:pPr>
            <w:r>
              <w:t xml:space="preserve">Teismų praktikoje yra nurodoma, jog </w:t>
            </w:r>
            <w:r>
              <w:rPr>
                <w:i/>
              </w:rPr>
              <w:t>šios teisės normos suponuoja išvadą, kad viešieji interesai yra ginami tik įstatymų nustatytais atvejais ir tik įstatymuose numatytiems subjektams kreipiantis į teismą</w:t>
            </w:r>
            <w:r>
              <w:t xml:space="preserve">. Tuo pagrindu teismai laikosi aiškios pozicijos, jog </w:t>
            </w:r>
            <w:r>
              <w:rPr>
                <w:i/>
              </w:rPr>
              <w:t xml:space="preserve">viešojo intereso gynimas pasižymi tam tikra specifika – </w:t>
            </w:r>
            <w:r>
              <w:rPr>
                <w:b/>
                <w:i/>
              </w:rPr>
              <w:t>baigtiniu sąrašu subjektų, galinčių kreiptis į teismą, kad būtų apgintas viešasis interesas,</w:t>
            </w:r>
            <w:r>
              <w:t xml:space="preserve"> į kurį, deja, </w:t>
            </w:r>
            <w:r>
              <w:rPr>
                <w:i/>
              </w:rPr>
              <w:t>suinteresuota visuomenė</w:t>
            </w:r>
            <w:r w:rsidR="00BB53C8">
              <w:t xml:space="preserve"> (kaip ji apibrėžta Aplinkos apsaugos įstatyme</w:t>
            </w:r>
            <w:r>
              <w:t xml:space="preserve">) nepatenka.  </w:t>
            </w:r>
          </w:p>
          <w:p w14:paraId="0E60D624" w14:textId="77777777" w:rsidR="00175EC8" w:rsidRDefault="00175EC8" w:rsidP="00EE098B">
            <w:pPr>
              <w:numPr>
                <w:ilvl w:val="0"/>
                <w:numId w:val="21"/>
              </w:numPr>
              <w:spacing w:after="3"/>
              <w:ind w:left="-108" w:firstLine="850"/>
              <w:jc w:val="both"/>
            </w:pPr>
            <w:r>
              <w:t xml:space="preserve">Teismai nepripažįsta, jog suinteresuota visuomenė turi teisę kreiptis į teismus aplinkosaugos klausimais ne tik dėl norminių aktų, bet ir bendrąja prasme, o siekiant tokią teisę įgyvendinti teismai reikalauja pareiškėjų įrodyti jų tiesioginį subjektyvinį suinteresuotumą. </w:t>
            </w:r>
          </w:p>
          <w:p w14:paraId="3403DE46" w14:textId="77777777" w:rsidR="00175EC8" w:rsidRDefault="00175EC8" w:rsidP="00EE098B">
            <w:pPr>
              <w:numPr>
                <w:ilvl w:val="0"/>
                <w:numId w:val="21"/>
              </w:numPr>
              <w:ind w:left="-108" w:firstLine="850"/>
              <w:jc w:val="both"/>
            </w:pPr>
            <w:r>
              <w:t xml:space="preserve">Vis dėl to pastebėtina, kad teisės kreiptis į teismus aplinkosaugos klausimais įgyvendinimas pagal </w:t>
            </w:r>
            <w:proofErr w:type="spellStart"/>
            <w:r>
              <w:t>Orhuso</w:t>
            </w:r>
            <w:proofErr w:type="spellEnd"/>
            <w:r>
              <w:t xml:space="preserve"> konvencijos nuostatas nėra saistomas </w:t>
            </w:r>
            <w:r>
              <w:rPr>
                <w:b/>
              </w:rPr>
              <w:t xml:space="preserve">aplinkosauginio pažeidimo įtakos pareiškėjų subjektyvinėms teisėms - ir tai esminė nuostata, kuri išplaukia iš </w:t>
            </w:r>
            <w:proofErr w:type="spellStart"/>
            <w:r>
              <w:rPr>
                <w:b/>
              </w:rPr>
              <w:t>Orhuso</w:t>
            </w:r>
            <w:proofErr w:type="spellEnd"/>
            <w:r>
              <w:rPr>
                <w:b/>
              </w:rPr>
              <w:t xml:space="preserve"> konvencijos dvasios bei šio tarptautinio teisinio reguliavimo atsiradimo esmės</w:t>
            </w:r>
            <w:r>
              <w:t xml:space="preserve">. </w:t>
            </w:r>
          </w:p>
          <w:p w14:paraId="1372E9F1" w14:textId="77777777" w:rsidR="00175EC8" w:rsidRDefault="00175EC8" w:rsidP="00EE098B">
            <w:pPr>
              <w:numPr>
                <w:ilvl w:val="0"/>
                <w:numId w:val="21"/>
              </w:numPr>
              <w:spacing w:after="3"/>
              <w:ind w:left="-108" w:firstLine="850"/>
              <w:jc w:val="both"/>
            </w:pPr>
            <w:r>
              <w:t>Tačiau Lietuvoje tiek administracinių, tiek ir bendrosios kompetencijos teismų praktika suformavo gana aiškias procesinių teisės normų taikymo nuostatas, pagal kurias tiek ABTĮ 5 straipsnio 3 dalies 2 punkto ir 55 straipsnio 1 dalies, tiek ir CPK 5 straipsnio 1 dalies nuostatos pripažįstamos kaip nesuteikiančios asmenims teisės kreiptis į teismus ginant viešąjį interesą (</w:t>
            </w:r>
            <w:proofErr w:type="spellStart"/>
            <w:r>
              <w:rPr>
                <w:i/>
              </w:rPr>
              <w:t>inter</w:t>
            </w:r>
            <w:proofErr w:type="spellEnd"/>
            <w:r>
              <w:rPr>
                <w:i/>
              </w:rPr>
              <w:t xml:space="preserve"> alia</w:t>
            </w:r>
            <w:r>
              <w:t xml:space="preserve"> aplinkosaugos srityje). Tuo pagrindu daugelyje bylų, kurios kyla tarp </w:t>
            </w:r>
            <w:r>
              <w:lastRenderedPageBreak/>
              <w:t xml:space="preserve">suinteresuotos visuomenės ir valstybės institucijų dėl viešojo intereso pažeidimo (įskaitant ginčus aplinkosaugos srityje), teismai tiesiog atsisako spręsti </w:t>
            </w:r>
            <w:r>
              <w:rPr>
                <w:i/>
              </w:rPr>
              <w:t>dėl teisinio ginčo esmės</w:t>
            </w:r>
            <w:r>
              <w:t xml:space="preserve">. </w:t>
            </w:r>
          </w:p>
          <w:p w14:paraId="3A85731B" w14:textId="77777777" w:rsidR="00175EC8" w:rsidRDefault="00175EC8" w:rsidP="00EE098B">
            <w:pPr>
              <w:numPr>
                <w:ilvl w:val="0"/>
                <w:numId w:val="21"/>
              </w:numPr>
              <w:spacing w:after="3"/>
              <w:ind w:left="-108" w:firstLine="850"/>
              <w:jc w:val="both"/>
            </w:pPr>
            <w:r>
              <w:t xml:space="preserve">Dėl teisės į teismą pažeidimų Europos Žmogaus Teisių Teisme yra priimtos nagrinėjimui dvi bylos, Lietuvos Konstituciniam teismui pateiktas vienas individualus pareiškimas ir rengiami atitinkami dokumentai kitose panašiose bylose - formuojasi strateginės bylos, diskredituojančios mūsų valstybės teisės sistemą. </w:t>
            </w:r>
          </w:p>
          <w:p w14:paraId="2C9DA143" w14:textId="77777777" w:rsidR="00175EC8" w:rsidRDefault="00175EC8" w:rsidP="00EE098B">
            <w:pPr>
              <w:numPr>
                <w:ilvl w:val="0"/>
                <w:numId w:val="21"/>
              </w:numPr>
              <w:spacing w:after="3"/>
              <w:ind w:left="-108" w:firstLine="850"/>
              <w:jc w:val="both"/>
            </w:pPr>
            <w:r>
              <w:t xml:space="preserve">Tokia praktika leidžia manyti, kad patys teismai nepajėgūs suformuoti doktrininių principų, kurie užtikrintų Konvencijoje nustatytų teisių įgyvendinimą vien per formuojamą teismų praktiką ir kuriais būtų užtikrinta plati asmenų teisė kreiptis į teismą pasitikint konstitucine teismo priederme. Todėl būtina teisėkūros intervencija užtikrinant šią teisę įstatymo pakeitimais. </w:t>
            </w:r>
          </w:p>
          <w:p w14:paraId="364041A3" w14:textId="77777777" w:rsidR="00175EC8" w:rsidRDefault="00175EC8" w:rsidP="00EE098B">
            <w:pPr>
              <w:numPr>
                <w:ilvl w:val="0"/>
                <w:numId w:val="21"/>
              </w:numPr>
              <w:spacing w:after="1"/>
              <w:ind w:left="-108" w:firstLine="850"/>
              <w:jc w:val="both"/>
            </w:pPr>
            <w:r>
              <w:t xml:space="preserve">Lietuvos vyriausiojo administracinio teismo praktikos nagrinėjant bylas pagal viešąjį interesą ginančių subjektų skundus (prašymus) apibendrinime, kuriam pritarta Lietuvos vyriausiojo administracinio teismo teisėjų 2009 m. kovo 18 d. pasitarime (toliau - </w:t>
            </w:r>
            <w:r>
              <w:rPr>
                <w:b/>
              </w:rPr>
              <w:t>Apibendrinimas</w:t>
            </w:r>
            <w:r>
              <w:t xml:space="preserve">), nurodyta, kad </w:t>
            </w:r>
            <w:r>
              <w:rPr>
                <w:i/>
              </w:rPr>
              <w:t xml:space="preserve">Lietuvos Respublikos Konstitucinis Teismas yra pažymėjęs, kad </w:t>
            </w:r>
            <w:r>
              <w:rPr>
                <w:b/>
                <w:i/>
              </w:rPr>
              <w:t>viešojo intereso, kaip valstybės pripažinto ir teisės ginamo visuomeninio intereso, įgyvendinimas yra viena iš svarbiausių pačios visuomenės egzistavimo ir raidos sąlygų</w:t>
            </w:r>
            <w:r>
              <w:rPr>
                <w:i/>
              </w:rPr>
              <w:t xml:space="preserve"> (1997 m. gegužės 6 d.). Iš šių nuostatų matyti, kad viešuoju interesu Lietuvos Respublikos Konstitucinio Teismo praktikoje yra laikoma tai, kas yra objektyviai reikšminga, reikalinga, vertinga visuomenei. Civilinio kodekso 2.34 straipsnio 2 dalyje yra nustatyta, kad viešieji juridiniai asmenys yra valstybės ar savivaldybės, jų institucijų arba kitų asmenų, nesiekiančių naudos sau, įsteigti juridiniai asmenys, kurių tikslas – tenkinti viešuosius interesus (valstybės ir savivaldybės įmonės, valstybės ir savivaldybės įstaigos, viešosios įstaigos, religinės bendruomenės ir t. t.). Iš šios teisės normos turinio seka, kad </w:t>
            </w:r>
            <w:r>
              <w:rPr>
                <w:b/>
                <w:i/>
              </w:rPr>
              <w:t>įstatymų leidėjas pripažįsta, kad viešasis interesas gali būti kaip apimantis ne tik visuomenės, bet ir visuomenės dalies interesus</w:t>
            </w:r>
            <w:r>
              <w:t xml:space="preserve"> (Apibendrinimo 1.2. skyrius 4 punktas). </w:t>
            </w:r>
          </w:p>
          <w:p w14:paraId="331DFA25" w14:textId="77777777" w:rsidR="00AA5F37" w:rsidRDefault="00175EC8" w:rsidP="00EE098B">
            <w:pPr>
              <w:numPr>
                <w:ilvl w:val="0"/>
                <w:numId w:val="21"/>
              </w:numPr>
              <w:spacing w:after="3"/>
              <w:ind w:left="-108" w:firstLine="850"/>
              <w:jc w:val="both"/>
            </w:pPr>
            <w:r>
              <w:t xml:space="preserve">Taip pat Konstitucinis Teismas yra konstatavęs, jog viešasis interesas, kaip bendras valstybės, visos visuomenės ar visuomenės dalies interesas, turi būti derinamas su individo autonominiais interesais, nes ne tik </w:t>
            </w:r>
            <w:r>
              <w:lastRenderedPageBreak/>
              <w:t xml:space="preserve">viešasis interesas, bet ir asmens teisės yra konstitucinės vertybės (Konstitucinio Teismo 1997 m. gegužės 6 d., 2004 m. gruodžio 13 d. nutarimai). Šios Konstitucijoje įtvirtintos vertybės – asmens teisių ir teisėtų interesų apsauga bei gynimas ir viešasis interesas – negali būti priešpriešinamos ir šioje srityje būtina užtikrinti teisingą pusiausvyrą (Konstitucinio Teismo 2006 m. rugsėjo 21 d. nutarimas) (Apibendrinimo 1.3. skyrius 4 punktas). </w:t>
            </w:r>
          </w:p>
          <w:p w14:paraId="131DA8B9" w14:textId="77777777" w:rsidR="00AA5F37" w:rsidRDefault="00175EC8" w:rsidP="00EE098B">
            <w:pPr>
              <w:numPr>
                <w:ilvl w:val="0"/>
                <w:numId w:val="21"/>
              </w:numPr>
              <w:spacing w:after="3"/>
              <w:ind w:left="-108" w:firstLine="850"/>
              <w:jc w:val="both"/>
            </w:pPr>
            <w:r>
              <w:t xml:space="preserve">Šiame kontekste tiek teisės normomis, tiek ir teismų praktikos suformuotas viešojo intereso gynimo monopolis Lietuvoje yra asmenų teisės kreiptis į teismą </w:t>
            </w:r>
            <w:r w:rsidRPr="00AA5F37">
              <w:rPr>
                <w:bCs/>
              </w:rPr>
              <w:t xml:space="preserve">suvaržymas. </w:t>
            </w:r>
          </w:p>
          <w:p w14:paraId="75D7294B" w14:textId="3D615DA3" w:rsidR="000B5FFE" w:rsidRPr="00760A8F" w:rsidRDefault="00175EC8" w:rsidP="00EE098B">
            <w:pPr>
              <w:numPr>
                <w:ilvl w:val="0"/>
                <w:numId w:val="21"/>
              </w:numPr>
              <w:spacing w:after="3"/>
              <w:ind w:left="-108" w:firstLine="850"/>
              <w:jc w:val="both"/>
            </w:pPr>
            <w:r w:rsidRPr="00AA5F37">
              <w:rPr>
                <w:bCs/>
              </w:rPr>
              <w:t>Būtina pradėti atvirą diskusiją šia doktrinine tema bei inicijuoti papildomą procesinių teisės</w:t>
            </w:r>
            <w:r>
              <w:t xml:space="preserve"> normų pakeitimo paketą, kuriuo būtų realiai užtikrinta plati asmenų teisė kreiptis į teismą užkertanti galimybes teismams atsisakyti spręsti </w:t>
            </w:r>
            <w:r w:rsidRPr="00AA5F37">
              <w:rPr>
                <w:i/>
              </w:rPr>
              <w:t>dėl teisinio ginčo esmės</w:t>
            </w:r>
            <w:r>
              <w:t xml:space="preserve"> ypač tais atvejais, kai pats </w:t>
            </w:r>
            <w:r w:rsidRPr="00175EC8">
              <w:t xml:space="preserve">teismas pripažįsta, jog ginčas yra susijęs su viešuoju interesu, jo pažeidimu ar jo </w:t>
            </w:r>
            <w:r w:rsidRPr="00AA5F37">
              <w:rPr>
                <w:bCs/>
              </w:rPr>
              <w:t xml:space="preserve">gynimu. </w:t>
            </w:r>
          </w:p>
        </w:tc>
        <w:tc>
          <w:tcPr>
            <w:tcW w:w="5502" w:type="dxa"/>
            <w:shd w:val="clear" w:color="auto" w:fill="auto"/>
          </w:tcPr>
          <w:p w14:paraId="2D340DF0" w14:textId="33051FF1" w:rsidR="00DE7C4D" w:rsidRDefault="00746557" w:rsidP="00EE098B">
            <w:pPr>
              <w:ind w:firstLine="459"/>
              <w:jc w:val="both"/>
              <w:rPr>
                <w:b/>
                <w:bCs/>
              </w:rPr>
            </w:pPr>
            <w:r>
              <w:rPr>
                <w:b/>
                <w:bCs/>
              </w:rPr>
              <w:lastRenderedPageBreak/>
              <w:t>Neat</w:t>
            </w:r>
            <w:r w:rsidR="00760A8F" w:rsidRPr="00717D4D">
              <w:rPr>
                <w:b/>
                <w:bCs/>
              </w:rPr>
              <w:t>sižvelgta</w:t>
            </w:r>
          </w:p>
          <w:p w14:paraId="3955787E" w14:textId="189D7421" w:rsidR="00480915" w:rsidRDefault="00480915" w:rsidP="00EE098B">
            <w:pPr>
              <w:ind w:firstLine="459"/>
              <w:jc w:val="both"/>
              <w:rPr>
                <w:bCs/>
              </w:rPr>
            </w:pPr>
            <w:r w:rsidRPr="00563BDD">
              <w:rPr>
                <w:bCs/>
              </w:rPr>
              <w:t xml:space="preserve">Visų pirma pažymėtina, kad </w:t>
            </w:r>
            <w:r w:rsidR="008C7899" w:rsidRPr="00563BDD">
              <w:rPr>
                <w:bCs/>
              </w:rPr>
              <w:t>Lietuvos Respublikos administracinių bylų teisenos įstatymo 112 straipsnio pakeitimo įstatymo projektas</w:t>
            </w:r>
            <w:r w:rsidR="003B02BB" w:rsidRPr="00563BDD">
              <w:rPr>
                <w:bCs/>
              </w:rPr>
              <w:t xml:space="preserve"> (toliau – ABTĮ projektas)</w:t>
            </w:r>
            <w:r w:rsidR="008C7899" w:rsidRPr="00563BDD">
              <w:rPr>
                <w:bCs/>
              </w:rPr>
              <w:t xml:space="preserve"> nėra skirtas viešojo intereso gynimo instituto tobulinimui, akcentuojamam</w:t>
            </w:r>
            <w:r w:rsidR="003B02BB" w:rsidRPr="00563BDD">
              <w:rPr>
                <w:bCs/>
              </w:rPr>
              <w:t xml:space="preserve"> aptariamose pastabose</w:t>
            </w:r>
            <w:r w:rsidR="008C7899" w:rsidRPr="00563BDD">
              <w:rPr>
                <w:bCs/>
              </w:rPr>
              <w:t>.</w:t>
            </w:r>
            <w:r w:rsidR="003B02BB" w:rsidRPr="00563BDD">
              <w:rPr>
                <w:bCs/>
              </w:rPr>
              <w:t xml:space="preserve"> </w:t>
            </w:r>
            <w:r w:rsidR="00860B3C" w:rsidRPr="00563BDD">
              <w:rPr>
                <w:bCs/>
              </w:rPr>
              <w:t xml:space="preserve">ABTĮ projektu siekiama išplėsti subjektų, kurie gali </w:t>
            </w:r>
            <w:r w:rsidR="00563BDD" w:rsidRPr="00563BDD">
              <w:rPr>
                <w:bCs/>
              </w:rPr>
              <w:t xml:space="preserve">kreiptis į administracinį teismą dėl norminio administracinio akto teisėtumo patikros, ratą. Ir šie teisinio reglamentavimo pakeitimai siūlomi konkrečioje – </w:t>
            </w:r>
            <w:r w:rsidR="00CD0915">
              <w:rPr>
                <w:bCs/>
              </w:rPr>
              <w:t xml:space="preserve">būtent </w:t>
            </w:r>
            <w:r w:rsidR="00563BDD" w:rsidRPr="00563BDD">
              <w:rPr>
                <w:bCs/>
              </w:rPr>
              <w:t>aplinkos apsaugos srityje.</w:t>
            </w:r>
          </w:p>
          <w:p w14:paraId="54C141DE" w14:textId="5B128D89" w:rsidR="002C7CAC" w:rsidRPr="00F62C28" w:rsidRDefault="00137EA0" w:rsidP="00F62C28">
            <w:pPr>
              <w:ind w:firstLine="459"/>
              <w:jc w:val="both"/>
            </w:pPr>
            <w:r>
              <w:rPr>
                <w:bCs/>
              </w:rPr>
              <w:t>Dėl suinteresuotos visuomenės teisės kreiptis į teismą</w:t>
            </w:r>
            <w:r w:rsidR="00134D15">
              <w:rPr>
                <w:bCs/>
              </w:rPr>
              <w:t xml:space="preserve"> apimties,</w:t>
            </w:r>
            <w:bookmarkStart w:id="0" w:name="_GoBack"/>
            <w:bookmarkEnd w:id="0"/>
            <w:r>
              <w:rPr>
                <w:bCs/>
              </w:rPr>
              <w:t xml:space="preserve"> pažymėtina, kad </w:t>
            </w:r>
            <w:proofErr w:type="spellStart"/>
            <w:r w:rsidR="002C7CAC">
              <w:rPr>
                <w:bCs/>
              </w:rPr>
              <w:t>Orhuso</w:t>
            </w:r>
            <w:proofErr w:type="spellEnd"/>
            <w:r w:rsidR="002C7CAC">
              <w:rPr>
                <w:bCs/>
              </w:rPr>
              <w:t xml:space="preserve"> konvencijos 9 straipsnio </w:t>
            </w:r>
            <w:r w:rsidR="00315244">
              <w:rPr>
                <w:bCs/>
              </w:rPr>
              <w:t>3 dalyje įtvirtinta visuomenės atstovų teisė kreipt</w:t>
            </w:r>
            <w:r w:rsidR="00F62C28">
              <w:rPr>
                <w:bCs/>
              </w:rPr>
              <w:t xml:space="preserve">is į teismą nėra suabsoliutinta, t. y. nacionaliniais įstatymais gali būti nustatyti visuomenės atstovams taikomi kriterijai. Tai patvirtina ir </w:t>
            </w:r>
            <w:proofErr w:type="spellStart"/>
            <w:r w:rsidR="00F62C28" w:rsidRPr="00C11038">
              <w:t>Orhuso</w:t>
            </w:r>
            <w:proofErr w:type="spellEnd"/>
            <w:r w:rsidR="00F62C28" w:rsidRPr="00C11038">
              <w:t xml:space="preserve"> konvencijos Atitikties komiteto bylų praktikos (2004–2014) apžvalgoje (</w:t>
            </w:r>
            <w:proofErr w:type="spellStart"/>
            <w:r w:rsidR="00F62C28" w:rsidRPr="00C11038">
              <w:t>Case</w:t>
            </w:r>
            <w:proofErr w:type="spellEnd"/>
            <w:r w:rsidR="00F62C28" w:rsidRPr="00C11038">
              <w:t xml:space="preserve"> </w:t>
            </w:r>
            <w:proofErr w:type="spellStart"/>
            <w:r w:rsidR="00F62C28" w:rsidRPr="00C11038">
              <w:t>Law</w:t>
            </w:r>
            <w:proofErr w:type="spellEnd"/>
            <w:r w:rsidR="00F62C28" w:rsidRPr="00C11038">
              <w:t xml:space="preserve"> </w:t>
            </w:r>
            <w:proofErr w:type="spellStart"/>
            <w:r w:rsidR="00F62C28" w:rsidRPr="00C11038">
              <w:t>of</w:t>
            </w:r>
            <w:proofErr w:type="spellEnd"/>
            <w:r w:rsidR="00F62C28" w:rsidRPr="00C11038">
              <w:t xml:space="preserve"> </w:t>
            </w:r>
            <w:proofErr w:type="spellStart"/>
            <w:r w:rsidR="00F62C28" w:rsidRPr="00C11038">
              <w:t>the</w:t>
            </w:r>
            <w:proofErr w:type="spellEnd"/>
            <w:r w:rsidR="00F62C28" w:rsidRPr="00C11038">
              <w:t xml:space="preserve"> </w:t>
            </w:r>
            <w:proofErr w:type="spellStart"/>
            <w:r w:rsidR="00F62C28" w:rsidRPr="00C11038">
              <w:t>Aarhus</w:t>
            </w:r>
            <w:proofErr w:type="spellEnd"/>
            <w:r w:rsidR="00F62C28" w:rsidRPr="00C11038">
              <w:t xml:space="preserve"> </w:t>
            </w:r>
            <w:proofErr w:type="spellStart"/>
            <w:r w:rsidR="00F62C28" w:rsidRPr="00C11038">
              <w:t>Convention</w:t>
            </w:r>
            <w:proofErr w:type="spellEnd"/>
            <w:r w:rsidR="00F62C28" w:rsidRPr="00C11038">
              <w:t xml:space="preserve"> </w:t>
            </w:r>
            <w:proofErr w:type="spellStart"/>
            <w:r w:rsidR="00F62C28" w:rsidRPr="00C11038">
              <w:t>Compliance</w:t>
            </w:r>
            <w:proofErr w:type="spellEnd"/>
            <w:r w:rsidR="00F62C28" w:rsidRPr="00C11038">
              <w:t xml:space="preserve"> </w:t>
            </w:r>
            <w:proofErr w:type="spellStart"/>
            <w:r w:rsidR="00F62C28" w:rsidRPr="00C11038">
              <w:t>Committee</w:t>
            </w:r>
            <w:proofErr w:type="spellEnd"/>
            <w:r w:rsidR="00F62C28" w:rsidRPr="00C11038">
              <w:t xml:space="preserve"> (2004–2014) pateikti </w:t>
            </w:r>
            <w:proofErr w:type="spellStart"/>
            <w:r w:rsidR="00F62C28" w:rsidRPr="00C11038">
              <w:t>Orhuso</w:t>
            </w:r>
            <w:proofErr w:type="spellEnd"/>
            <w:r w:rsidR="00F62C28" w:rsidRPr="00C11038">
              <w:t xml:space="preserve"> konvencijos 9 straipsni</w:t>
            </w:r>
            <w:r w:rsidR="00F62C28">
              <w:t>o 3 dalies taikymo išaiškinimai, pavyzdžiui, kad</w:t>
            </w:r>
            <w:r w:rsidR="00F62C28" w:rsidRPr="00C11038">
              <w:t xml:space="preserve"> </w:t>
            </w:r>
            <w:r w:rsidR="00F62C28">
              <w:t>„</w:t>
            </w:r>
            <w:r w:rsidR="00F62C28" w:rsidRPr="00C11038">
              <w:t>Konvencija nedraudžia Šalims nustatyti tokių bendrųjų kriterijų</w:t>
            </w:r>
            <w:r w:rsidR="00F62C28">
              <w:t>,</w:t>
            </w:r>
            <w:r w:rsidR="00F62C28" w:rsidRPr="00C11038">
              <w:t xml:space="preserve"> kaip teisinis suinteresuotumas arba „tiesioginės ar konkrečios sąsajos“ įrodymas, jei tokių kriterijų taikymas nereiškia visų ar didžiosios visuomenės atstovų dalies galimybės kreiptis dėl veiksmų arba neveikimo, susijusio su nacionaliniais aplinkosaugos teisės aktais, panaikinimo </w:t>
            </w:r>
            <w:r w:rsidR="00F62C28" w:rsidRPr="00C11038">
              <w:lastRenderedPageBreak/>
              <w:t>(</w:t>
            </w:r>
            <w:proofErr w:type="spellStart"/>
            <w:r w:rsidR="00F62C28" w:rsidRPr="00C11038">
              <w:t>cf</w:t>
            </w:r>
            <w:proofErr w:type="spellEnd"/>
            <w:r w:rsidR="00F62C28" w:rsidRPr="00C11038">
              <w:t>. ACC</w:t>
            </w:r>
            <w:r w:rsidR="00360037">
              <w:t xml:space="preserve">C/C/2006/18 </w:t>
            </w:r>
            <w:proofErr w:type="spellStart"/>
            <w:r w:rsidR="00360037">
              <w:t>Denmark</w:t>
            </w:r>
            <w:proofErr w:type="spellEnd"/>
            <w:r w:rsidR="00360037">
              <w:t xml:space="preserve">, para. 31). </w:t>
            </w:r>
            <w:r w:rsidR="00F62C28" w:rsidRPr="00C11038">
              <w:t>(</w:t>
            </w:r>
            <w:proofErr w:type="spellStart"/>
            <w:r w:rsidR="00F62C28" w:rsidRPr="00C11038">
              <w:t>European</w:t>
            </w:r>
            <w:proofErr w:type="spellEnd"/>
            <w:r w:rsidR="00F62C28" w:rsidRPr="00C11038">
              <w:t xml:space="preserve"> </w:t>
            </w:r>
            <w:proofErr w:type="spellStart"/>
            <w:r w:rsidR="00F62C28" w:rsidRPr="00C11038">
              <w:t>Union</w:t>
            </w:r>
            <w:proofErr w:type="spellEnd"/>
            <w:r w:rsidR="00F62C28" w:rsidRPr="00C11038">
              <w:t xml:space="preserve"> ACCC/C/2008/32 (</w:t>
            </w:r>
            <w:proofErr w:type="spellStart"/>
            <w:r w:rsidR="00F62C28" w:rsidRPr="00C11038">
              <w:t>Part</w:t>
            </w:r>
            <w:proofErr w:type="spellEnd"/>
            <w:r w:rsidR="00F62C28" w:rsidRPr="00C11038">
              <w:t xml:space="preserve"> I); ECE/MP.PP/C.1/2011/4/Add.1, </w:t>
            </w:r>
            <w:proofErr w:type="spellStart"/>
            <w:r w:rsidR="00F62C28" w:rsidRPr="00C11038">
              <w:t>May</w:t>
            </w:r>
            <w:proofErr w:type="spellEnd"/>
            <w:r w:rsidR="00F62C28" w:rsidRPr="00C11038">
              <w:t xml:space="preserve"> 2011, para. 80).“</w:t>
            </w:r>
            <w:r w:rsidR="00F62C28" w:rsidRPr="00C11038">
              <w:rPr>
                <w:rStyle w:val="Puslapioinaosnuoroda"/>
              </w:rPr>
              <w:footnoteReference w:id="1"/>
            </w:r>
          </w:p>
          <w:p w14:paraId="7318B9EB" w14:textId="09287D7C" w:rsidR="003B486B" w:rsidRPr="006E46C9" w:rsidRDefault="007E239C" w:rsidP="00EE098B">
            <w:pPr>
              <w:ind w:firstLine="459"/>
              <w:jc w:val="both"/>
              <w:rPr>
                <w:i/>
              </w:rPr>
            </w:pPr>
            <w:r w:rsidRPr="007E239C">
              <w:t xml:space="preserve">Pažymėtina, kad </w:t>
            </w:r>
            <w:r>
              <w:t xml:space="preserve">pagal Aplinkos apsaugos įstatymo 1 straipsnio 22 punktą  </w:t>
            </w:r>
            <w:r w:rsidR="004A5A06" w:rsidRPr="007E239C">
              <w:t xml:space="preserve">asociacijos ir kiti viešieji juridiniai asmenys (išskyrus valstybės ar savivaldybės, jų institucijų įsteigtus juridinius asmenis), kurie įsteigti teisės aktų nustatyta tvarka ir skatina aplinkos apsaugą, </w:t>
            </w:r>
            <w:r w:rsidR="004A5A06" w:rsidRPr="006E46C9">
              <w:rPr>
                <w:i/>
              </w:rPr>
              <w:t>visais atvejais laikomi suinteresuotais asmenimis</w:t>
            </w:r>
            <w:r w:rsidR="000F422C" w:rsidRPr="006E46C9">
              <w:rPr>
                <w:i/>
              </w:rPr>
              <w:t>.</w:t>
            </w:r>
          </w:p>
          <w:p w14:paraId="4CC08350" w14:textId="25008D71" w:rsidR="00950412" w:rsidRDefault="00950412" w:rsidP="00EE098B">
            <w:pPr>
              <w:ind w:firstLine="459"/>
              <w:jc w:val="both"/>
              <w:rPr>
                <w:b/>
                <w:bCs/>
              </w:rPr>
            </w:pPr>
            <w:r>
              <w:t>Aplinkos apsaugo</w:t>
            </w:r>
            <w:r w:rsidR="00262456">
              <w:t>s įstatymo 7 straipsnio 2 dalyje nustatyta</w:t>
            </w:r>
            <w:r>
              <w:t>,</w:t>
            </w:r>
            <w:r w:rsidR="00262456">
              <w:t xml:space="preserve"> kad</w:t>
            </w:r>
            <w:r>
              <w:t xml:space="preserve"> </w:t>
            </w:r>
            <w:r w:rsidRPr="0043093A">
              <w:t xml:space="preserve">suinteresuota visuomenė turi teisę Lietuvos Respublikos įstatymų nustatyta tvarka kreiptis į teismą </w:t>
            </w:r>
            <w:r w:rsidRPr="006E46C9">
              <w:rPr>
                <w:i/>
              </w:rPr>
              <w:t>dėl viešojo intereso gynimo</w:t>
            </w:r>
            <w:r w:rsidRPr="0043093A">
              <w:t xml:space="preserve"> užginčijant sprendimų, veiksmų ar</w:t>
            </w:r>
            <w:r w:rsidRPr="00590596">
              <w:t xml:space="preserve"> neveikimo aplinkos ir jos apsaugos bei gamtos išteklių naudojimo srityje materialinį ar procesinį teisėtumą.</w:t>
            </w:r>
          </w:p>
          <w:p w14:paraId="279802E2" w14:textId="4764AC94" w:rsidR="00AA5F37" w:rsidRDefault="0070189C" w:rsidP="00EE098B">
            <w:pPr>
              <w:ind w:firstLine="459"/>
              <w:jc w:val="both"/>
              <w:rPr>
                <w:iCs/>
                <w:color w:val="000000"/>
              </w:rPr>
            </w:pPr>
            <w:r>
              <w:rPr>
                <w:bCs/>
              </w:rPr>
              <w:t>Vadovaujantis teismų praktika</w:t>
            </w:r>
            <w:r w:rsidR="00627FE2">
              <w:rPr>
                <w:bCs/>
              </w:rPr>
              <w:t xml:space="preserve"> (</w:t>
            </w:r>
            <w:r w:rsidR="00CE4F82">
              <w:rPr>
                <w:bCs/>
              </w:rPr>
              <w:t xml:space="preserve">pavyzdžiui, </w:t>
            </w:r>
            <w:r w:rsidR="00627FE2">
              <w:rPr>
                <w:bCs/>
              </w:rPr>
              <w:t>Lietuvos vyriausiojo administracinio teismo</w:t>
            </w:r>
            <w:r w:rsidR="00DB149B">
              <w:rPr>
                <w:bCs/>
              </w:rPr>
              <w:t xml:space="preserve"> (toliau – LVAT)</w:t>
            </w:r>
            <w:r w:rsidR="00627FE2">
              <w:rPr>
                <w:bCs/>
              </w:rPr>
              <w:t xml:space="preserve"> </w:t>
            </w:r>
            <w:r w:rsidR="00CE4F82" w:rsidRPr="00CE4F82">
              <w:rPr>
                <w:bCs/>
              </w:rPr>
              <w:t>2013 m. rugsėjo 23 d.</w:t>
            </w:r>
            <w:r w:rsidR="00CE4F82">
              <w:rPr>
                <w:bCs/>
              </w:rPr>
              <w:t xml:space="preserve"> </w:t>
            </w:r>
            <w:r w:rsidR="00627FE2">
              <w:rPr>
                <w:bCs/>
              </w:rPr>
              <w:t>nutarti</w:t>
            </w:r>
            <w:r w:rsidR="00CE4F82">
              <w:rPr>
                <w:bCs/>
              </w:rPr>
              <w:t>s administracinėje byloje</w:t>
            </w:r>
            <w:r w:rsidR="00627FE2">
              <w:rPr>
                <w:bCs/>
              </w:rPr>
              <w:t xml:space="preserve"> Nr. </w:t>
            </w:r>
            <w:r w:rsidR="00627FE2" w:rsidRPr="00D96811">
              <w:rPr>
                <w:bCs/>
              </w:rPr>
              <w:t>A</w:t>
            </w:r>
            <w:r w:rsidR="00627FE2" w:rsidRPr="00D96811">
              <w:rPr>
                <w:bCs/>
                <w:vertAlign w:val="superscript"/>
              </w:rPr>
              <w:t>520</w:t>
            </w:r>
            <w:r w:rsidR="00CE4F82">
              <w:rPr>
                <w:bCs/>
              </w:rPr>
              <w:t xml:space="preserve">-211/13, </w:t>
            </w:r>
            <w:r w:rsidR="00627FE2" w:rsidRPr="00D96811">
              <w:rPr>
                <w:bCs/>
              </w:rPr>
              <w:t xml:space="preserve"> </w:t>
            </w:r>
            <w:r w:rsidR="00A05C21" w:rsidRPr="00A05C21">
              <w:rPr>
                <w:bCs/>
              </w:rPr>
              <w:t xml:space="preserve">2014 m. balandžio 10 d. </w:t>
            </w:r>
            <w:r w:rsidR="00A05C21">
              <w:rPr>
                <w:bCs/>
              </w:rPr>
              <w:t xml:space="preserve">nutartis administracinėje byloje </w:t>
            </w:r>
            <w:r w:rsidR="00627FE2" w:rsidRPr="00D96811">
              <w:rPr>
                <w:bCs/>
              </w:rPr>
              <w:t>A</w:t>
            </w:r>
            <w:r w:rsidR="00627FE2" w:rsidRPr="00A05C21">
              <w:rPr>
                <w:bCs/>
                <w:vertAlign w:val="superscript"/>
              </w:rPr>
              <w:t>146</w:t>
            </w:r>
            <w:r w:rsidR="00627FE2" w:rsidRPr="00D96811">
              <w:rPr>
                <w:bCs/>
              </w:rPr>
              <w:t>-342/14</w:t>
            </w:r>
            <w:r w:rsidR="00627FE2">
              <w:rPr>
                <w:bCs/>
              </w:rPr>
              <w:t>)</w:t>
            </w:r>
            <w:r w:rsidR="000F422C">
              <w:rPr>
                <w:bCs/>
              </w:rPr>
              <w:t>,</w:t>
            </w:r>
            <w:r w:rsidR="00516F3D">
              <w:rPr>
                <w:bCs/>
              </w:rPr>
              <w:t xml:space="preserve"> </w:t>
            </w:r>
            <w:r w:rsidRPr="000F422C">
              <w:rPr>
                <w:iCs/>
                <w:color w:val="000000"/>
              </w:rPr>
              <w:t xml:space="preserve">Aplinkos apsaugos ir </w:t>
            </w:r>
            <w:bookmarkStart w:id="1" w:name="nd91599f2-0afc-441f-8168-ea496ef93a38"/>
            <w:r w:rsidRPr="000F422C">
              <w:rPr>
                <w:iCs/>
                <w:color w:val="000000"/>
              </w:rPr>
              <w:fldChar w:fldCharType="begin"/>
            </w:r>
            <w:r w:rsidRPr="000F422C">
              <w:rPr>
                <w:iCs/>
                <w:color w:val="000000"/>
              </w:rPr>
              <w:instrText xml:space="preserve"> HYPERLINK "http://www.infolex.lt/ta/87322" \o "Lietuvos Respublikos teritorijų planavimo įstatymas" \t "_blank" </w:instrText>
            </w:r>
            <w:r w:rsidRPr="000F422C">
              <w:rPr>
                <w:iCs/>
                <w:color w:val="000000"/>
              </w:rPr>
              <w:fldChar w:fldCharType="separate"/>
            </w:r>
            <w:r w:rsidRPr="004C5051">
              <w:rPr>
                <w:color w:val="000000"/>
              </w:rPr>
              <w:t>Teritorijų planavimo įstatymai</w:t>
            </w:r>
            <w:r w:rsidRPr="000F422C">
              <w:rPr>
                <w:iCs/>
                <w:color w:val="000000"/>
              </w:rPr>
              <w:fldChar w:fldCharType="end"/>
            </w:r>
            <w:bookmarkStart w:id="2" w:name="pnd91599f2-0afc-441f-8168-ea496ef93a38"/>
            <w:bookmarkEnd w:id="1"/>
            <w:bookmarkEnd w:id="2"/>
            <w:r w:rsidRPr="000F422C">
              <w:rPr>
                <w:iCs/>
                <w:color w:val="000000"/>
              </w:rPr>
              <w:t xml:space="preserve"> suteikia teisę viešiesiems juridiniams asmenims ginti viešąjį interesą, nesiejant šios teisės su jurid</w:t>
            </w:r>
            <w:r w:rsidR="00757735">
              <w:rPr>
                <w:iCs/>
                <w:color w:val="000000"/>
              </w:rPr>
              <w:t>inio asmens įsisteigimo momentu</w:t>
            </w:r>
            <w:r w:rsidRPr="000F422C">
              <w:rPr>
                <w:iCs/>
                <w:color w:val="000000"/>
              </w:rPr>
              <w:t>.</w:t>
            </w:r>
            <w:r w:rsidR="00516F3D" w:rsidRPr="000F422C">
              <w:rPr>
                <w:iCs/>
                <w:color w:val="000000"/>
              </w:rPr>
              <w:t xml:space="preserve"> Išskiriami tokie kriterijai, kuriais remiantis, nustatoma</w:t>
            </w:r>
            <w:r w:rsidRPr="000F422C">
              <w:rPr>
                <w:iCs/>
                <w:color w:val="000000"/>
              </w:rPr>
              <w:t xml:space="preserve">, ar pareiškėjas laikytinas suinteresuota visuomene pagal </w:t>
            </w:r>
            <w:bookmarkStart w:id="3" w:name="na37bc9f2-cb13-44ee-8104-e9217565b113"/>
            <w:r w:rsidRPr="004C5051">
              <w:rPr>
                <w:color w:val="000000"/>
              </w:rPr>
              <w:fldChar w:fldCharType="begin"/>
            </w:r>
            <w:r w:rsidRPr="004C5051">
              <w:rPr>
                <w:color w:val="000000"/>
              </w:rPr>
              <w:instrText xml:space="preserve"> HYPERLINK "http://www.infolex.lt/ta/111545" \o "Lietuvos Respublikos aplinkos apsaugos įstatymas" \t "_blank" </w:instrText>
            </w:r>
            <w:r w:rsidRPr="004C5051">
              <w:rPr>
                <w:color w:val="000000"/>
              </w:rPr>
              <w:fldChar w:fldCharType="separate"/>
            </w:r>
            <w:r w:rsidRPr="004C5051">
              <w:rPr>
                <w:color w:val="000000"/>
              </w:rPr>
              <w:t>Aplinkos apsaugos įstatymą</w:t>
            </w:r>
            <w:r w:rsidRPr="004C5051">
              <w:rPr>
                <w:color w:val="000000"/>
              </w:rPr>
              <w:fldChar w:fldCharType="end"/>
            </w:r>
            <w:bookmarkStart w:id="4" w:name="pna37bc9f2-cb13-44ee-8104-e9217565b113"/>
            <w:bookmarkEnd w:id="3"/>
            <w:bookmarkEnd w:id="4"/>
            <w:r w:rsidRPr="004C5051">
              <w:rPr>
                <w:color w:val="000000"/>
              </w:rPr>
              <w:t xml:space="preserve"> bei </w:t>
            </w:r>
            <w:bookmarkStart w:id="5" w:name="n6535733d-da25-4683-8f32-54939d2df3dd"/>
            <w:r w:rsidRPr="004C5051">
              <w:rPr>
                <w:color w:val="000000"/>
              </w:rPr>
              <w:fldChar w:fldCharType="begin"/>
            </w:r>
            <w:r w:rsidRPr="004C5051">
              <w:rPr>
                <w:color w:val="000000"/>
              </w:rPr>
              <w:instrText xml:space="preserve"> HYPERLINK "http://www.infolex.lt/ta/87322" \o "Lietuvos Respublikos teritorijų planavimo įstatymas" \t "_blank" </w:instrText>
            </w:r>
            <w:r w:rsidRPr="004C5051">
              <w:rPr>
                <w:color w:val="000000"/>
              </w:rPr>
              <w:fldChar w:fldCharType="separate"/>
            </w:r>
            <w:r w:rsidRPr="004C5051">
              <w:rPr>
                <w:color w:val="000000"/>
              </w:rPr>
              <w:t>Teritorijų planavimo įstatymą</w:t>
            </w:r>
            <w:r w:rsidRPr="004C5051">
              <w:rPr>
                <w:color w:val="000000"/>
              </w:rPr>
              <w:fldChar w:fldCharType="end"/>
            </w:r>
            <w:bookmarkStart w:id="6" w:name="pn6535733d-da25-4683-8f32-54939d2df3dd"/>
            <w:bookmarkEnd w:id="5"/>
            <w:bookmarkEnd w:id="6"/>
            <w:r w:rsidRPr="004C5051">
              <w:rPr>
                <w:color w:val="000000"/>
              </w:rPr>
              <w:t>,</w:t>
            </w:r>
            <w:r w:rsidRPr="000F422C">
              <w:rPr>
                <w:iCs/>
                <w:color w:val="000000"/>
              </w:rPr>
              <w:t xml:space="preserve"> turinčia teisę </w:t>
            </w:r>
            <w:r w:rsidR="00516F3D" w:rsidRPr="000F422C">
              <w:rPr>
                <w:iCs/>
                <w:color w:val="000000"/>
              </w:rPr>
              <w:t>kreiptis į teismą: 1</w:t>
            </w:r>
            <w:r w:rsidRPr="000F422C">
              <w:rPr>
                <w:iCs/>
                <w:color w:val="000000"/>
              </w:rPr>
              <w:t xml:space="preserve">) asociacija (nevyriausybinė organizacija) įsteigta teisės aktų nustatyta tvarka, veikianti pagal Lietuvos Respublikos įstatymų reikalavimus; 2) ji skatina aplinkos apsaugą, padeda </w:t>
            </w:r>
            <w:r w:rsidR="00757735">
              <w:rPr>
                <w:iCs/>
                <w:color w:val="000000"/>
              </w:rPr>
              <w:t xml:space="preserve">spręsti kraštotvarkos problemas. </w:t>
            </w:r>
            <w:r w:rsidR="00CE4F82" w:rsidRPr="00BC441D">
              <w:rPr>
                <w:iCs/>
                <w:color w:val="000000"/>
              </w:rPr>
              <w:t xml:space="preserve">Tam, kad būtų </w:t>
            </w:r>
            <w:r w:rsidR="00CE4F82" w:rsidRPr="00BC441D">
              <w:rPr>
                <w:iCs/>
                <w:color w:val="000000"/>
              </w:rPr>
              <w:lastRenderedPageBreak/>
              <w:t>nustatyta, ar visuomeninė organizacija atitinka antrąjį kriterijų, t. y. skatina aplinkos apsaugą, padeda spręsti kraštotvarkos problemas, turi būti vertinami teisės aktai, reglamentuojantys visuomeninės organizacijos veiklą, įrodymai, patvirtinantys realią visuomeninės organizacijos veiklą aplinkos apsaugos bei kraštotvarkos srityje, visuomeninės organizacijos įstatų nuostatos, iš kurių būtų galima nustatyti, jog aplinkos apsauga yra vienas iš pagrindinių visuomeninės organizacijos veiklos tikslų.</w:t>
            </w:r>
            <w:r w:rsidR="007C0CDB" w:rsidRPr="00BC441D">
              <w:rPr>
                <w:iCs/>
                <w:color w:val="000000"/>
              </w:rPr>
              <w:t xml:space="preserve"> </w:t>
            </w:r>
            <w:r w:rsidR="00D102BD">
              <w:rPr>
                <w:iCs/>
                <w:color w:val="000000"/>
              </w:rPr>
              <w:t xml:space="preserve">Pavyzdžiui, </w:t>
            </w:r>
            <w:r w:rsidR="00DB149B">
              <w:rPr>
                <w:iCs/>
                <w:color w:val="000000"/>
              </w:rPr>
              <w:t xml:space="preserve">LVAT </w:t>
            </w:r>
            <w:r w:rsidR="009B4F11" w:rsidRPr="00A05C21">
              <w:rPr>
                <w:bCs/>
              </w:rPr>
              <w:t xml:space="preserve">2014 m. balandžio 10 d. </w:t>
            </w:r>
            <w:r w:rsidR="00E83FFE">
              <w:rPr>
                <w:bCs/>
              </w:rPr>
              <w:t>nutartimi</w:t>
            </w:r>
            <w:r w:rsidR="009B4F11">
              <w:rPr>
                <w:bCs/>
              </w:rPr>
              <w:t xml:space="preserve"> administracinėje </w:t>
            </w:r>
            <w:r w:rsidR="009B4F11" w:rsidRPr="00DB149B">
              <w:rPr>
                <w:iCs/>
                <w:color w:val="000000"/>
              </w:rPr>
              <w:t>byloje A146-342/14</w:t>
            </w:r>
            <w:r w:rsidR="00DB149B" w:rsidRPr="00DB149B">
              <w:rPr>
                <w:iCs/>
                <w:color w:val="000000"/>
              </w:rPr>
              <w:t xml:space="preserve"> b</w:t>
            </w:r>
            <w:r w:rsidR="009B4F11" w:rsidRPr="00DB149B">
              <w:rPr>
                <w:iCs/>
                <w:color w:val="000000"/>
              </w:rPr>
              <w:t xml:space="preserve">yloje nustatyta, kad </w:t>
            </w:r>
            <w:r w:rsidR="00E83FFE">
              <w:rPr>
                <w:iCs/>
                <w:color w:val="000000"/>
              </w:rPr>
              <w:t>„</w:t>
            </w:r>
            <w:r w:rsidR="009B4F11" w:rsidRPr="00DB149B">
              <w:rPr>
                <w:iCs/>
                <w:color w:val="000000"/>
              </w:rPr>
              <w:t>prokuroras medžiagą dėl galimai pa</w:t>
            </w:r>
            <w:r w:rsidR="00DB149B" w:rsidRPr="00DB149B">
              <w:rPr>
                <w:iCs/>
                <w:color w:val="000000"/>
              </w:rPr>
              <w:t xml:space="preserve">žeisto viešojo intereso gynimo </w:t>
            </w:r>
            <w:r w:rsidR="009B4F11" w:rsidRPr="00DB149B">
              <w:rPr>
                <w:iCs/>
                <w:color w:val="000000"/>
              </w:rPr>
              <w:t xml:space="preserve">pradėjo rinkti pagal gautą </w:t>
            </w:r>
            <w:proofErr w:type="spellStart"/>
            <w:r w:rsidR="009B4F11" w:rsidRPr="00DB149B">
              <w:rPr>
                <w:iCs/>
                <w:color w:val="000000"/>
              </w:rPr>
              <w:t>Vėžaičių</w:t>
            </w:r>
            <w:proofErr w:type="spellEnd"/>
            <w:r w:rsidR="00DB149B" w:rsidRPr="00DB149B">
              <w:rPr>
                <w:iCs/>
                <w:color w:val="000000"/>
              </w:rPr>
              <w:t xml:space="preserve"> bendruomenės prašymą, kuriame b</w:t>
            </w:r>
            <w:r w:rsidR="009B4F11" w:rsidRPr="00DB149B">
              <w:rPr>
                <w:iCs/>
                <w:color w:val="000000"/>
              </w:rPr>
              <w:t xml:space="preserve">endruomenė prašė inicijuoti teisminį procesą ginant viešąjį interesą, kuris galbūt buvo pažeistas Klaipėdos rajono savivaldybės tarybai 1996 m. spalio 3 d. sprendimu Nr. 101 patvirtinus </w:t>
            </w:r>
            <w:proofErr w:type="spellStart"/>
            <w:r w:rsidR="009B4F11" w:rsidRPr="00DB149B">
              <w:rPr>
                <w:iCs/>
                <w:color w:val="000000"/>
              </w:rPr>
              <w:t>Vėžaičių</w:t>
            </w:r>
            <w:proofErr w:type="spellEnd"/>
            <w:r w:rsidR="009B4F11" w:rsidRPr="00DB149B">
              <w:rPr>
                <w:iCs/>
                <w:color w:val="000000"/>
              </w:rPr>
              <w:t xml:space="preserve"> buitinių atliekų s</w:t>
            </w:r>
            <w:r w:rsidR="00E83FFE">
              <w:rPr>
                <w:iCs/>
                <w:color w:val="000000"/>
              </w:rPr>
              <w:t>ąvartyno įrangos detalųjį planą; t</w:t>
            </w:r>
            <w:r w:rsidR="009B4F11" w:rsidRPr="00DB149B">
              <w:rPr>
                <w:iCs/>
                <w:color w:val="000000"/>
              </w:rPr>
              <w:t xml:space="preserve">aigi </w:t>
            </w:r>
            <w:r w:rsidR="009B4F11" w:rsidRPr="00E83FFE">
              <w:rPr>
                <w:i/>
                <w:iCs/>
                <w:color w:val="000000"/>
              </w:rPr>
              <w:t>de facto</w:t>
            </w:r>
            <w:r w:rsidR="009B4F11" w:rsidRPr="00DB149B">
              <w:rPr>
                <w:iCs/>
                <w:color w:val="000000"/>
              </w:rPr>
              <w:t xml:space="preserve"> (faktiškai, iš tikrųjų) teisminio proceso iniciatore dėl viešojo intereso gynimo nagrinėjamu atveju yra visuomeninė organizacija </w:t>
            </w:r>
            <w:proofErr w:type="spellStart"/>
            <w:r w:rsidR="009B4F11" w:rsidRPr="00DB149B">
              <w:rPr>
                <w:iCs/>
                <w:color w:val="000000"/>
              </w:rPr>
              <w:t>Vėžaičių</w:t>
            </w:r>
            <w:proofErr w:type="spellEnd"/>
            <w:r w:rsidR="009B4F11" w:rsidRPr="00DB149B">
              <w:rPr>
                <w:iCs/>
                <w:color w:val="000000"/>
              </w:rPr>
              <w:t xml:space="preserve"> bendruomenė, kuri turi materialinį teisinį suinteresuotumą šios bylos baigtimi bei </w:t>
            </w:r>
            <w:proofErr w:type="spellStart"/>
            <w:r w:rsidR="009B4F11" w:rsidRPr="00DB149B">
              <w:rPr>
                <w:iCs/>
                <w:color w:val="000000"/>
              </w:rPr>
              <w:t>Orhuso</w:t>
            </w:r>
            <w:proofErr w:type="spellEnd"/>
            <w:r w:rsidR="009B4F11" w:rsidRPr="00DB149B">
              <w:rPr>
                <w:iCs/>
                <w:color w:val="000000"/>
              </w:rPr>
              <w:t xml:space="preserve"> konvencijos 2 straipsnio 5 dalies, Lietuvos Respublikos aplinkos apsaugos įstatymo 1 straipsnio 22 dalies ir Lietuvos Respublikos teritorijų planavimo įstatymo 2 straipsnio 35 dalies nuostatų taikymo prasme laikytina suinteresuota visuomene.</w:t>
            </w:r>
            <w:r w:rsidR="00E83FFE">
              <w:rPr>
                <w:iCs/>
                <w:color w:val="000000"/>
              </w:rPr>
              <w:t>“</w:t>
            </w:r>
          </w:p>
          <w:p w14:paraId="5F9A1216" w14:textId="143D0AE7" w:rsidR="004F7488" w:rsidRDefault="00A90A26" w:rsidP="001D68F7">
            <w:pPr>
              <w:ind w:firstLine="459"/>
              <w:jc w:val="both"/>
            </w:pPr>
            <w:r>
              <w:t>M</w:t>
            </w:r>
            <w:r w:rsidR="00E06081">
              <w:t>anytina</w:t>
            </w:r>
            <w:r>
              <w:t>, kad Aplinkos apsaugos įstatyme</w:t>
            </w:r>
            <w:r w:rsidR="00962D29">
              <w:t xml:space="preserve"> </w:t>
            </w:r>
            <w:r w:rsidR="00817307">
              <w:t xml:space="preserve">šiuo metu </w:t>
            </w:r>
            <w:r>
              <w:t>įtvirtinti ir teismų praktikoje atskleisti suinteresuotos visuomenės</w:t>
            </w:r>
            <w:r w:rsidR="00AC69B6">
              <w:t xml:space="preserve"> – asociacijų (nevyriausybinių organizacijų) –</w:t>
            </w:r>
            <w:r>
              <w:t xml:space="preserve"> kriterijai yra objektyvūs ir aiškūs.</w:t>
            </w:r>
            <w:r w:rsidR="004F7488">
              <w:t xml:space="preserve"> Taigi, </w:t>
            </w:r>
            <w:r w:rsidR="004F7488">
              <w:rPr>
                <w:bCs/>
              </w:rPr>
              <w:t xml:space="preserve">nepagrįsti pastabose nurodyti argumentai, kad ribojama nevyriausybinių organizacijų teisė kreiptis į teismus aplinkosaugos </w:t>
            </w:r>
            <w:r w:rsidR="004F7488">
              <w:rPr>
                <w:bCs/>
              </w:rPr>
              <w:lastRenderedPageBreak/>
              <w:t xml:space="preserve">klausimais dėl to, jog </w:t>
            </w:r>
            <w:r w:rsidR="004F7488">
              <w:t>teismai reikalauja pareiškėjų įrodyti jų tiesioginį subjektyvinį suinteresuotumą, o kreipimosi į teismą galimybė teritorinėms bendruomenėms netinkamai apibrėžta ir neprognozuojama.</w:t>
            </w:r>
          </w:p>
          <w:p w14:paraId="7BA9B936" w14:textId="6EF2AAC3" w:rsidR="00B10518" w:rsidRPr="00C65FC8" w:rsidRDefault="005B6E4A" w:rsidP="00B10518">
            <w:pPr>
              <w:ind w:firstLine="459"/>
              <w:jc w:val="both"/>
            </w:pPr>
            <w:r>
              <w:rPr>
                <w:bCs/>
              </w:rPr>
              <w:t xml:space="preserve">Dėl pasiūlymo inicijuoti </w:t>
            </w:r>
            <w:r w:rsidRPr="00AA5F37">
              <w:rPr>
                <w:bCs/>
              </w:rPr>
              <w:t>papildomą procesinių teisės</w:t>
            </w:r>
            <w:r>
              <w:t xml:space="preserve"> normų pakeitimo paketą, kuriuo būtų užtikrinta plati asmenų teisė kreiptis į teismą dėl viešojo intereso gynimo, pažymėtina, kad 2018 m. buvo Lietuvos Respublikos Seime buvo svarstomi </w:t>
            </w:r>
            <w:r w:rsidR="00776EEC">
              <w:t>Lietuvos Respublikos administracinių bylų teisenos įstatymo Nr. VIII-1029 5, 36 ir 55 straipsnių pakeitimo įstatymo projektas Nr. XIIIP-1029 ir Lietuvos Respublikos civilinio proceso kodekso 5 ir 49 straipsnių pakeitimo įstatymo projektas Nr. XIIIP-1030</w:t>
            </w:r>
            <w:r w:rsidR="000E2937">
              <w:t xml:space="preserve"> (toliau – Įstatymų projektai). Įstatymų</w:t>
            </w:r>
            <w:r w:rsidR="00D25086">
              <w:t xml:space="preserve"> projektais buvo siūloma suteikti teisę visiems subjektams (</w:t>
            </w:r>
            <w:r w:rsidR="00D25086">
              <w:rPr>
                <w:color w:val="000000"/>
              </w:rPr>
              <w:t xml:space="preserve">viešojo administravimo subjektams, organizacijoms, fiziniams asmenims) kreiptis į teismą dėl viešojo intereso gynimo, neatsižvelgiant į tai, ar tokia teisė yra suteikta </w:t>
            </w:r>
            <w:r w:rsidR="00D25086" w:rsidRPr="00C65FC8">
              <w:t>specialiuoju įstatymu ir kokioje srityje siekiama ginti viešąjį interesą</w:t>
            </w:r>
            <w:r w:rsidR="005A54C4" w:rsidRPr="00C65FC8">
              <w:t xml:space="preserve">. </w:t>
            </w:r>
          </w:p>
          <w:p w14:paraId="01AAD505" w14:textId="0D2861AF" w:rsidR="00C65FC8" w:rsidRPr="00C65FC8" w:rsidRDefault="00C62F90" w:rsidP="00C65FC8">
            <w:pPr>
              <w:ind w:firstLine="459"/>
              <w:jc w:val="both"/>
            </w:pPr>
            <w:r>
              <w:t xml:space="preserve">Atkreipiame dėmesį, kad </w:t>
            </w:r>
            <w:r w:rsidR="001977AD">
              <w:t xml:space="preserve">Lietuvos Respublikos Vyriausybė </w:t>
            </w:r>
            <w:r w:rsidR="001977AD">
              <w:rPr>
                <w:color w:val="000000"/>
              </w:rPr>
              <w:t xml:space="preserve">2017 m. gruodžio 11 d. </w:t>
            </w:r>
            <w:r w:rsidR="001977AD">
              <w:t>nutarimu</w:t>
            </w:r>
            <w:r w:rsidRPr="00A71825">
              <w:t xml:space="preserve"> </w:t>
            </w:r>
            <w:r w:rsidR="001977AD">
              <w:rPr>
                <w:color w:val="000000"/>
              </w:rPr>
              <w:t>Nr. 1020</w:t>
            </w:r>
            <w:r w:rsidR="001977AD">
              <w:t xml:space="preserve"> </w:t>
            </w:r>
            <w:r w:rsidRPr="00A71825">
              <w:t>„Dėl Lietuvos Respublikos administracinių bylų teisenos įstatymo Nr. VIII-1029 5, 36 ir 55 straipsnių pakeitimo įstatymo projekto Nr. XIIIP-1029 ir Lietuvos Respublikos civilinio proceso kodekso 5 ir 49 straipsnių pakeitimo įstatymo projekto Nr. XIIIP-1030“</w:t>
            </w:r>
            <w:r w:rsidR="00627F18">
              <w:t xml:space="preserve"> nepritarė Į</w:t>
            </w:r>
            <w:r w:rsidR="0078329F">
              <w:t xml:space="preserve">statymų projektams. Atkreiptinas dėmesys į šiuo pagrindinius minėto Vyriausybės nutarimo projekto argumentus: </w:t>
            </w:r>
            <w:r w:rsidR="0078329F" w:rsidRPr="00C65FC8">
              <w:t>1) tik prokuroras turi išimtinę Konstitucijoje įtvirtintą teisę ginti viešąjį interesą neatsižvelgdamas į tai, kokiuose teisiniuose santykiuose toks poreikis iškilo, ir realizuoti šią teisę įvairiuose teisminiuose procesuose (administraciniam</w:t>
            </w:r>
            <w:r w:rsidR="00BB2F4D">
              <w:t xml:space="preserve">e, </w:t>
            </w:r>
            <w:r w:rsidR="00BB2F4D">
              <w:lastRenderedPageBreak/>
              <w:t xml:space="preserve">civiliniame, baudžiamajame); </w:t>
            </w:r>
            <w:r w:rsidR="0078329F" w:rsidRPr="00C65FC8">
              <w:t>2)</w:t>
            </w:r>
            <w:r w:rsidR="0078329F" w:rsidRPr="0078329F">
              <w:t>   teismų praktikoje pabrėžiamas viešojo intereso gynimo funkcijos išskirtinumas, todėl ši funkcija neturėtų būti suteiki</w:t>
            </w:r>
            <w:r w:rsidR="0078329F" w:rsidRPr="00C65FC8">
              <w:t xml:space="preserve">ama neapibrėžtam subjektų ratui; 3) </w:t>
            </w:r>
            <w:r w:rsidR="0078329F" w:rsidRPr="0078329F">
              <w:t>suteikus teisę kreiptis į teismą visiems be išimčių asmenims, padaugėtų skundų teismuose, taip pat būtų daugiau nekokybiškų ir (ar) nepagrįstų skundų</w:t>
            </w:r>
            <w:r w:rsidR="0078329F" w:rsidRPr="00C65FC8">
              <w:t>;</w:t>
            </w:r>
            <w:r w:rsidR="0078329F" w:rsidRPr="0078329F">
              <w:t xml:space="preserve"> </w:t>
            </w:r>
            <w:r w:rsidR="0078329F" w:rsidRPr="00C65FC8">
              <w:t>t</w:t>
            </w:r>
            <w:r w:rsidR="0078329F" w:rsidRPr="0078329F">
              <w:t>aigi, siūlomas reguliavimas </w:t>
            </w:r>
            <w:r w:rsidR="00566C97">
              <w:t xml:space="preserve">kliudytų </w:t>
            </w:r>
            <w:r w:rsidR="0078329F" w:rsidRPr="0078329F">
              <w:t>efektyviai ir ope</w:t>
            </w:r>
            <w:r w:rsidR="0078329F" w:rsidRPr="00C65FC8">
              <w:t>ratyviai ginti viešąjį interesą</w:t>
            </w:r>
            <w:r w:rsidR="00566C97">
              <w:t>;</w:t>
            </w:r>
            <w:r w:rsidR="0078329F" w:rsidRPr="00C65FC8">
              <w:t> 4)  </w:t>
            </w:r>
            <w:r w:rsidR="0078329F" w:rsidRPr="0078329F">
              <w:t>galimi piktnaudžiavimo atvejai, kai asmuo kreiptųsi dėl viešojo intereso gynimo, iš tiesų siekdamas apginti savo privačius interesus, pasinaudodamas įstatymų suteikiamomis lengvatomis, taikomomis viešojo intereso</w:t>
            </w:r>
            <w:r w:rsidR="00C65FC8" w:rsidRPr="00C65FC8">
              <w:t xml:space="preserve"> gynimo bylose.</w:t>
            </w:r>
          </w:p>
          <w:p w14:paraId="7E8DF138" w14:textId="09E3C28A" w:rsidR="005D1439" w:rsidRPr="005D1439" w:rsidRDefault="005D1439" w:rsidP="00C65FC8">
            <w:pPr>
              <w:ind w:firstLine="459"/>
              <w:jc w:val="both"/>
              <w:rPr>
                <w:color w:val="000000"/>
              </w:rPr>
            </w:pPr>
            <w:r w:rsidRPr="00C65FC8">
              <w:t>Seimo teisės ir teisėtvarkos</w:t>
            </w:r>
            <w:r>
              <w:rPr>
                <w:color w:val="000000"/>
              </w:rPr>
              <w:t xml:space="preserve"> komitetas</w:t>
            </w:r>
            <w:r w:rsidR="00627F18">
              <w:rPr>
                <w:color w:val="000000"/>
              </w:rPr>
              <w:t xml:space="preserve"> Įstatymų </w:t>
            </w:r>
            <w:r>
              <w:rPr>
                <w:color w:val="000000"/>
              </w:rPr>
              <w:t xml:space="preserve">projektus atmetė; argumentai, kuriais remiantis buvo nepritarta projektams, išdėstyti Seimo </w:t>
            </w:r>
            <w:r w:rsidR="005C7F6A">
              <w:rPr>
                <w:color w:val="000000"/>
              </w:rPr>
              <w:t>T</w:t>
            </w:r>
            <w:r>
              <w:rPr>
                <w:color w:val="000000"/>
              </w:rPr>
              <w:t xml:space="preserve">eisės ir teisėtvarkos komiteto </w:t>
            </w:r>
            <w:r>
              <w:t xml:space="preserve">2018 m. kovo </w:t>
            </w:r>
            <w:r w:rsidR="00527DC2">
              <w:t>15 d. išvadose</w:t>
            </w:r>
            <w:r>
              <w:t>  Nr. 102-P-06</w:t>
            </w:r>
            <w:r>
              <w:rPr>
                <w:rStyle w:val="Puslapioinaosnuoroda"/>
              </w:rPr>
              <w:footnoteReference w:id="2"/>
            </w:r>
            <w:r w:rsidR="00527DC2">
              <w:t>.</w:t>
            </w:r>
          </w:p>
        </w:tc>
      </w:tr>
      <w:tr w:rsidR="00536E4C" w:rsidRPr="008D4FB0" w14:paraId="4329E39B" w14:textId="77777777" w:rsidTr="00BC714F">
        <w:trPr>
          <w:trHeight w:val="71"/>
        </w:trPr>
        <w:tc>
          <w:tcPr>
            <w:tcW w:w="1985" w:type="dxa"/>
            <w:shd w:val="clear" w:color="auto" w:fill="auto"/>
          </w:tcPr>
          <w:p w14:paraId="2FDED5B8" w14:textId="11BACCBA" w:rsidR="00536E4C" w:rsidRPr="001F1B8D" w:rsidRDefault="001F1B8D" w:rsidP="007B73F8">
            <w:pPr>
              <w:jc w:val="both"/>
              <w:rPr>
                <w:b/>
                <w:color w:val="000000"/>
              </w:rPr>
            </w:pPr>
            <w:r w:rsidRPr="001F1B8D">
              <w:rPr>
                <w:b/>
                <w:color w:val="000000"/>
              </w:rPr>
              <w:lastRenderedPageBreak/>
              <w:t>Teisėjų tarybos 2020 m. rugsėjo 9 d. raštas Nr. 36P-140-(7.1.10)</w:t>
            </w:r>
          </w:p>
        </w:tc>
        <w:tc>
          <w:tcPr>
            <w:tcW w:w="7681" w:type="dxa"/>
            <w:shd w:val="clear" w:color="auto" w:fill="auto"/>
          </w:tcPr>
          <w:p w14:paraId="6F975931" w14:textId="77777777" w:rsidR="00356221" w:rsidRPr="00C11038" w:rsidRDefault="00356221" w:rsidP="00EE098B">
            <w:pPr>
              <w:ind w:firstLine="459"/>
              <w:jc w:val="both"/>
              <w:rPr>
                <w:rFonts w:eastAsiaTheme="minorHAnsi"/>
                <w:lang w:eastAsia="en-US"/>
              </w:rPr>
            </w:pPr>
            <w:r w:rsidRPr="00C11038">
              <w:t xml:space="preserve">1. Pagal </w:t>
            </w:r>
            <w:r w:rsidRPr="00C11038">
              <w:rPr>
                <w:shd w:val="clear" w:color="auto" w:fill="FFFFFF"/>
              </w:rPr>
              <w:t xml:space="preserve">Jungtinių </w:t>
            </w:r>
            <w:r>
              <w:rPr>
                <w:shd w:val="clear" w:color="auto" w:fill="FFFFFF"/>
              </w:rPr>
              <w:t>T</w:t>
            </w:r>
            <w:r w:rsidRPr="00C11038">
              <w:rPr>
                <w:shd w:val="clear" w:color="auto" w:fill="FFFFFF"/>
              </w:rPr>
              <w:t xml:space="preserve">autų Europos </w:t>
            </w:r>
            <w:r>
              <w:rPr>
                <w:shd w:val="clear" w:color="auto" w:fill="FFFFFF"/>
              </w:rPr>
              <w:t>E</w:t>
            </w:r>
            <w:r w:rsidRPr="00C11038">
              <w:rPr>
                <w:shd w:val="clear" w:color="auto" w:fill="FFFFFF"/>
              </w:rPr>
              <w:t xml:space="preserve">konominės </w:t>
            </w:r>
            <w:r>
              <w:rPr>
                <w:shd w:val="clear" w:color="auto" w:fill="FFFFFF"/>
              </w:rPr>
              <w:t>K</w:t>
            </w:r>
            <w:r w:rsidRPr="00C11038">
              <w:rPr>
                <w:shd w:val="clear" w:color="auto" w:fill="FFFFFF"/>
              </w:rPr>
              <w:t xml:space="preserve">omisijos </w:t>
            </w:r>
            <w:r>
              <w:rPr>
                <w:shd w:val="clear" w:color="auto" w:fill="FFFFFF"/>
              </w:rPr>
              <w:t>K</w:t>
            </w:r>
            <w:r w:rsidRPr="00C11038">
              <w:rPr>
                <w:shd w:val="clear" w:color="auto" w:fill="FFFFFF"/>
              </w:rPr>
              <w:t>onvencijos dėl teisės gauti informaciją</w:t>
            </w:r>
            <w:r>
              <w:rPr>
                <w:shd w:val="clear" w:color="auto" w:fill="FFFFFF"/>
              </w:rPr>
              <w:t xml:space="preserve"> apie aplinką</w:t>
            </w:r>
            <w:r w:rsidRPr="00C11038">
              <w:rPr>
                <w:shd w:val="clear" w:color="auto" w:fill="FFFFFF"/>
              </w:rPr>
              <w:t xml:space="preserve">, </w:t>
            </w:r>
            <w:r>
              <w:rPr>
                <w:shd w:val="clear" w:color="auto" w:fill="FFFFFF"/>
              </w:rPr>
              <w:t>dalyvauti</w:t>
            </w:r>
            <w:r w:rsidRPr="00C11038">
              <w:rPr>
                <w:shd w:val="clear" w:color="auto" w:fill="FFFFFF"/>
              </w:rPr>
              <w:t xml:space="preserve"> priimant sprendimus ir teisės kreiptis į teismus aplinkos klausimais (toliau </w:t>
            </w:r>
            <w:r w:rsidRPr="00C11038">
              <w:t>–</w:t>
            </w:r>
            <w:r w:rsidRPr="00C11038">
              <w:rPr>
                <w:shd w:val="clear" w:color="auto" w:fill="FFFFFF"/>
              </w:rPr>
              <w:t xml:space="preserve"> </w:t>
            </w:r>
            <w:proofErr w:type="spellStart"/>
            <w:r w:rsidRPr="00C11038">
              <w:rPr>
                <w:shd w:val="clear" w:color="auto" w:fill="FFFFFF"/>
              </w:rPr>
              <w:t>Orhuso</w:t>
            </w:r>
            <w:proofErr w:type="spellEnd"/>
            <w:r w:rsidRPr="00C11038">
              <w:rPr>
                <w:shd w:val="clear" w:color="auto" w:fill="FFFFFF"/>
              </w:rPr>
              <w:t xml:space="preserve"> konvencija</w:t>
            </w:r>
            <w:r>
              <w:rPr>
                <w:shd w:val="clear" w:color="auto" w:fill="FFFFFF"/>
              </w:rPr>
              <w:t xml:space="preserve">) </w:t>
            </w:r>
            <w:r w:rsidRPr="00C11038">
              <w:t>9 straipsnio 3 dalį, visuomenės nariams, atitinkantiems nacionalinėje teisėje nustatytus kriterijus (jeigu tokie yra), turi būti sudaryta galimybė pasinaudoti administracinėmis arba teisminėmis procedūromis su aplinka susijusias nacionalinės teisės nuostatas pažeidžiančių privačių asmenų ir valstybės institucijų veiksmams arba neveikimui užginčyti.</w:t>
            </w:r>
          </w:p>
          <w:p w14:paraId="1C459BEC" w14:textId="77777777" w:rsidR="00356221" w:rsidRPr="00C11038" w:rsidRDefault="00356221" w:rsidP="00EE098B">
            <w:pPr>
              <w:ind w:firstLine="459"/>
              <w:jc w:val="both"/>
            </w:pPr>
            <w:proofErr w:type="spellStart"/>
            <w:r w:rsidRPr="00C11038">
              <w:t>Orhuso</w:t>
            </w:r>
            <w:proofErr w:type="spellEnd"/>
            <w:r w:rsidRPr="00C11038">
              <w:t xml:space="preserve"> konvencijos Atitikties komiteto bylų praktikos (2004–2014) apžvalgoje (</w:t>
            </w:r>
            <w:proofErr w:type="spellStart"/>
            <w:r w:rsidRPr="00C11038">
              <w:t>Case</w:t>
            </w:r>
            <w:proofErr w:type="spellEnd"/>
            <w:r w:rsidRPr="00C11038">
              <w:t xml:space="preserve"> </w:t>
            </w:r>
            <w:proofErr w:type="spellStart"/>
            <w:r w:rsidRPr="00C11038">
              <w:t>Law</w:t>
            </w:r>
            <w:proofErr w:type="spellEnd"/>
            <w:r w:rsidRPr="00C11038">
              <w:t xml:space="preserve"> </w:t>
            </w:r>
            <w:proofErr w:type="spellStart"/>
            <w:r w:rsidRPr="00C11038">
              <w:t>of</w:t>
            </w:r>
            <w:proofErr w:type="spellEnd"/>
            <w:r w:rsidRPr="00C11038">
              <w:t xml:space="preserve"> </w:t>
            </w:r>
            <w:proofErr w:type="spellStart"/>
            <w:r w:rsidRPr="00C11038">
              <w:t>the</w:t>
            </w:r>
            <w:proofErr w:type="spellEnd"/>
            <w:r w:rsidRPr="00C11038">
              <w:t xml:space="preserve"> </w:t>
            </w:r>
            <w:proofErr w:type="spellStart"/>
            <w:r w:rsidRPr="00C11038">
              <w:t>Aarhus</w:t>
            </w:r>
            <w:proofErr w:type="spellEnd"/>
            <w:r w:rsidRPr="00C11038">
              <w:t xml:space="preserve"> </w:t>
            </w:r>
            <w:proofErr w:type="spellStart"/>
            <w:r w:rsidRPr="00C11038">
              <w:t>Convention</w:t>
            </w:r>
            <w:proofErr w:type="spellEnd"/>
            <w:r w:rsidRPr="00C11038">
              <w:t xml:space="preserve"> </w:t>
            </w:r>
            <w:proofErr w:type="spellStart"/>
            <w:r w:rsidRPr="00C11038">
              <w:t>Compliance</w:t>
            </w:r>
            <w:proofErr w:type="spellEnd"/>
            <w:r w:rsidRPr="00C11038">
              <w:t xml:space="preserve"> </w:t>
            </w:r>
            <w:proofErr w:type="spellStart"/>
            <w:r w:rsidRPr="00C11038">
              <w:t>Committee</w:t>
            </w:r>
            <w:proofErr w:type="spellEnd"/>
            <w:r w:rsidRPr="00C11038">
              <w:t xml:space="preserve"> (2004–2014) pateikti </w:t>
            </w:r>
            <w:proofErr w:type="spellStart"/>
            <w:r w:rsidRPr="00C11038">
              <w:t>Orhuso</w:t>
            </w:r>
            <w:proofErr w:type="spellEnd"/>
            <w:r w:rsidRPr="00C11038">
              <w:t xml:space="preserve"> konvencijos 9 straipsnio 3 dalies taikymo išaiškinimai: </w:t>
            </w:r>
          </w:p>
          <w:p w14:paraId="357B6E99" w14:textId="77777777" w:rsidR="00356221" w:rsidRPr="00C11038" w:rsidRDefault="00356221" w:rsidP="00EE098B">
            <w:pPr>
              <w:ind w:firstLine="459"/>
              <w:jc w:val="both"/>
            </w:pPr>
            <w:r w:rsidRPr="00C11038">
              <w:t>„Komitetas taip pat pažymėjo, kad „kriterija</w:t>
            </w:r>
            <w:r>
              <w:t>i</w:t>
            </w:r>
            <w:r w:rsidRPr="00C11038">
              <w:t>, jei tokie yra</w:t>
            </w:r>
            <w:r w:rsidRPr="004574D3">
              <w:t xml:space="preserve"> </w:t>
            </w:r>
            <w:r w:rsidRPr="00C11038">
              <w:t>nustatyti nacionalinėje teisėje“</w:t>
            </w:r>
            <w:r>
              <w:t>,</w:t>
            </w:r>
            <w:r w:rsidRPr="00C11038">
              <w:t xml:space="preserve"> turėtų būti tokie, kad teisė į procedūros teisminę peržiūrą būtų ne išimtis, o taisyklė, ir pasiūlė, kad vienas iš būdų Šalims tokiose bylose išvengti </w:t>
            </w:r>
            <w:proofErr w:type="spellStart"/>
            <w:r w:rsidRPr="006C2DF6">
              <w:rPr>
                <w:i/>
                <w:iCs/>
              </w:rPr>
              <w:t>actio</w:t>
            </w:r>
            <w:proofErr w:type="spellEnd"/>
            <w:r w:rsidRPr="006C2DF6">
              <w:rPr>
                <w:i/>
                <w:iCs/>
              </w:rPr>
              <w:t xml:space="preserve"> </w:t>
            </w:r>
            <w:proofErr w:type="spellStart"/>
            <w:r w:rsidRPr="006C2DF6">
              <w:rPr>
                <w:i/>
                <w:iCs/>
              </w:rPr>
              <w:t>popularis</w:t>
            </w:r>
            <w:proofErr w:type="spellEnd"/>
            <w:r w:rsidRPr="00C11038">
              <w:t xml:space="preserve"> (t. y. tokių skundų, kai kreiptis galima be jokių apribojimų</w:t>
            </w:r>
            <w:r>
              <w:t>,</w:t>
            </w:r>
            <w:r w:rsidRPr="00C11038">
              <w:t xml:space="preserve"> ir ginamas ne konkretaus individo, o viešasis interesas) yra tam tikrų kriterijų nustatymas (pvz., būti paveiktam ar turėti interesą), kuriuos turėtų atitikti visuomenės atstovai, nor</w:t>
            </w:r>
            <w:r>
              <w:t>intys</w:t>
            </w:r>
            <w:r w:rsidRPr="00C11038">
              <w:t xml:space="preserve"> ginčyti sprendimą. Vis dėlto, tai reiškia, jog tokie kriterijai negali panaikinti galimybės visuomenės atstovams naudotis efektyviomis priemonėmis (</w:t>
            </w:r>
            <w:proofErr w:type="spellStart"/>
            <w:r w:rsidRPr="00C11038">
              <w:t>European</w:t>
            </w:r>
            <w:proofErr w:type="spellEnd"/>
            <w:r w:rsidRPr="00C11038">
              <w:t xml:space="preserve"> </w:t>
            </w:r>
            <w:proofErr w:type="spellStart"/>
            <w:r w:rsidRPr="00C11038">
              <w:t>Union</w:t>
            </w:r>
            <w:proofErr w:type="spellEnd"/>
            <w:r w:rsidRPr="00C11038">
              <w:t xml:space="preserve"> </w:t>
            </w:r>
            <w:r w:rsidRPr="00C11038">
              <w:lastRenderedPageBreak/>
              <w:t>ACCC/C/2008/32 (</w:t>
            </w:r>
            <w:proofErr w:type="spellStart"/>
            <w:r w:rsidRPr="00C11038">
              <w:t>Part</w:t>
            </w:r>
            <w:proofErr w:type="spellEnd"/>
            <w:r w:rsidRPr="00C11038">
              <w:t xml:space="preserve"> I); ECE/MP.PP/C.1/2011/4/Add.1, </w:t>
            </w:r>
            <w:proofErr w:type="spellStart"/>
            <w:r w:rsidRPr="00C11038">
              <w:t>May</w:t>
            </w:r>
            <w:proofErr w:type="spellEnd"/>
            <w:r w:rsidRPr="00C11038">
              <w:t xml:space="preserve"> 2011, para. 78)</w:t>
            </w:r>
            <w:r>
              <w:t>.“</w:t>
            </w:r>
          </w:p>
          <w:p w14:paraId="5B4EB075" w14:textId="77777777" w:rsidR="00356221" w:rsidRPr="00C11038" w:rsidRDefault="00356221" w:rsidP="00EE098B">
            <w:pPr>
              <w:ind w:firstLine="459"/>
              <w:jc w:val="both"/>
            </w:pPr>
            <w:r>
              <w:t>„</w:t>
            </w:r>
            <w:r w:rsidRPr="00C11038">
              <w:t>Konvencija nedraudžia Šalims nustatyti tokių bendrųjų kriterijų</w:t>
            </w:r>
            <w:r>
              <w:t>,</w:t>
            </w:r>
            <w:r w:rsidRPr="00C11038">
              <w:t xml:space="preserve"> kaip teisinis suinteresuotumas arba „tiesioginės ar konkrečios sąsajos“ įrodymas, jei tokių kriterijų taikymas nereiškia visų ar didžiosios visuomenės atstovų dalies galimybės kreiptis dėl veiksmų arba neveikimo, susijusio su nacionaliniais aplinkosaugos teisės aktais, panaikinimo (</w:t>
            </w:r>
            <w:proofErr w:type="spellStart"/>
            <w:r w:rsidRPr="00C11038">
              <w:t>cf</w:t>
            </w:r>
            <w:proofErr w:type="spellEnd"/>
            <w:r w:rsidRPr="00C11038">
              <w:t xml:space="preserve">. ACCC/C/2006/18 </w:t>
            </w:r>
            <w:proofErr w:type="spellStart"/>
            <w:r w:rsidRPr="00C11038">
              <w:t>Denmark</w:t>
            </w:r>
            <w:proofErr w:type="spellEnd"/>
            <w:r w:rsidRPr="00C11038">
              <w:t>, para. 31). (</w:t>
            </w:r>
            <w:proofErr w:type="spellStart"/>
            <w:r w:rsidRPr="00C11038">
              <w:t>European</w:t>
            </w:r>
            <w:proofErr w:type="spellEnd"/>
            <w:r w:rsidRPr="00C11038">
              <w:t xml:space="preserve"> </w:t>
            </w:r>
            <w:proofErr w:type="spellStart"/>
            <w:r w:rsidRPr="00C11038">
              <w:t>Union</w:t>
            </w:r>
            <w:proofErr w:type="spellEnd"/>
            <w:r w:rsidRPr="00C11038">
              <w:t xml:space="preserve"> ACCC/C/2008/32 (</w:t>
            </w:r>
            <w:proofErr w:type="spellStart"/>
            <w:r w:rsidRPr="00C11038">
              <w:t>Part</w:t>
            </w:r>
            <w:proofErr w:type="spellEnd"/>
            <w:r w:rsidRPr="00C11038">
              <w:t xml:space="preserve"> I); ECE/MP.PP/C.1/2011/4/Add.1, </w:t>
            </w:r>
            <w:proofErr w:type="spellStart"/>
            <w:r w:rsidRPr="00C11038">
              <w:t>May</w:t>
            </w:r>
            <w:proofErr w:type="spellEnd"/>
            <w:r w:rsidRPr="00C11038">
              <w:t xml:space="preserve"> 2011, para. 80).“</w:t>
            </w:r>
            <w:r w:rsidRPr="00C11038">
              <w:rPr>
                <w:rStyle w:val="Puslapioinaosnuoroda"/>
              </w:rPr>
              <w:footnoteReference w:id="3"/>
            </w:r>
          </w:p>
          <w:p w14:paraId="74D46047" w14:textId="77777777" w:rsidR="00356221" w:rsidRPr="00C11038" w:rsidRDefault="00356221" w:rsidP="00EE098B">
            <w:pPr>
              <w:ind w:firstLine="459"/>
              <w:jc w:val="both"/>
            </w:pPr>
            <w:r w:rsidRPr="00C11038">
              <w:t xml:space="preserve">Taigi kiekviena Konvencijos šalis turi teisę įtvirtinti kriterijus, kuriems esant visuomenės atstovai (tiek fiziniai, tiek juridiniai asmenys) gali naudotis </w:t>
            </w:r>
            <w:proofErr w:type="spellStart"/>
            <w:r w:rsidRPr="00C11038">
              <w:t>Orhuso</w:t>
            </w:r>
            <w:proofErr w:type="spellEnd"/>
            <w:r w:rsidRPr="00C11038">
              <w:t xml:space="preserve"> konvencijos 9 straipsnio 3 dalyje nustatyta teise ginčyti neteisėtą veikimą ar neveikimą aplinkosaugos srityje. Atsižvelgiant į tai, siūlome atsisakyti Įstatymo projekte </w:t>
            </w:r>
            <w:r>
              <w:t xml:space="preserve">siūlomo subjekto </w:t>
            </w:r>
            <w:r w:rsidRPr="00C11038">
              <w:t>–</w:t>
            </w:r>
            <w:r>
              <w:t xml:space="preserve"> </w:t>
            </w:r>
            <w:r w:rsidRPr="00C11038">
              <w:t>suinteresuotos visuomenės</w:t>
            </w:r>
            <w:r>
              <w:t xml:space="preserve">, kaip ji apibrėžta Lietuvos Respublikos aplinkos apsaugos įstatyme </w:t>
            </w:r>
            <w:r w:rsidRPr="00C11038">
              <w:t>–</w:t>
            </w:r>
            <w:r>
              <w:t xml:space="preserve"> įtvirtinimo, </w:t>
            </w:r>
            <w:r w:rsidRPr="00C11038">
              <w:t>nes pagal šio įstatymo 1 straipsnio 22 punktą asociacijos ir kiti viešieji juridiniai asmenys (išskyrus valstybės ar savivaldybės, jų institucijų įsteigtus juridinius asmenis), kurie įsteigti teisės aktų nustatyta tvarka ir skatina aplinkos apsaugą, visais atvejais bus laikomi suinteresuotais asmenimis, t. y. jiems nėra įtvirtinta konkrečių suinteresuotumo ar sąsajos kriterijų.</w:t>
            </w:r>
            <w:r>
              <w:t xml:space="preserve"> </w:t>
            </w:r>
            <w:r w:rsidRPr="00C11038">
              <w:t xml:space="preserve">Be to, siūlomas ABTĮ 112 straipsnio 1 dalies pakeitimas yra per platus, nes suteikiama teisė ginčyti norminius aktus aplinkosaugos srityje, nesant nuorodos į </w:t>
            </w:r>
            <w:proofErr w:type="spellStart"/>
            <w:r w:rsidRPr="00C11038">
              <w:t>Orhuso</w:t>
            </w:r>
            <w:proofErr w:type="spellEnd"/>
            <w:r w:rsidRPr="00C11038">
              <w:t xml:space="preserve"> konvenciją. Todėl Teisėjų taryba siūlo ABTĮ 112 straipsnio pakeitimo projekte vartoti visuomenės atstovų sąvoką, jų kriterijus ir veikimo sritį pateikti ABTĮ 112 straipsnyje, nustatant, kad visuomenės atstovai turi teisę kreiptis dėl norminių aktų, patenkančių į </w:t>
            </w:r>
            <w:proofErr w:type="spellStart"/>
            <w:r w:rsidRPr="00C11038">
              <w:t>Orhuso</w:t>
            </w:r>
            <w:proofErr w:type="spellEnd"/>
            <w:r w:rsidRPr="00C11038">
              <w:t xml:space="preserve"> konvencijos taikymo sritį, tuo atveju, kai jie yra suinteresuoti, t. y. jiems turi būti daromas (tiesioginis) poveikis ar yra kitos konkrečios sąsajos. </w:t>
            </w:r>
          </w:p>
          <w:p w14:paraId="127E7397" w14:textId="77777777" w:rsidR="00356221" w:rsidRPr="00C11038" w:rsidRDefault="00356221" w:rsidP="00EE098B">
            <w:pPr>
              <w:ind w:firstLine="459"/>
              <w:jc w:val="both"/>
            </w:pPr>
            <w:r w:rsidRPr="00C11038">
              <w:t>Teisėjų taryba teikia siūlomą pakeitimo tekstą:</w:t>
            </w:r>
          </w:p>
          <w:p w14:paraId="18251BA2" w14:textId="77777777" w:rsidR="00356221" w:rsidRPr="00C11038" w:rsidRDefault="00356221" w:rsidP="00EE098B">
            <w:pPr>
              <w:ind w:firstLine="459"/>
              <w:jc w:val="both"/>
            </w:pPr>
            <w:r w:rsidRPr="00C11038">
              <w:t xml:space="preserve">„Pakeisti 112 straipsnio 1 dalį ir ja išdėstyti taip: </w:t>
            </w:r>
          </w:p>
          <w:p w14:paraId="12B9B15D" w14:textId="75003B9C" w:rsidR="00536E4C" w:rsidRPr="00356221" w:rsidRDefault="00356221" w:rsidP="00EE098B">
            <w:pPr>
              <w:ind w:firstLine="459"/>
              <w:jc w:val="both"/>
              <w:rPr>
                <w:color w:val="000000"/>
              </w:rPr>
            </w:pPr>
            <w:r w:rsidRPr="00C11038">
              <w:t xml:space="preserve">„1. Kreiptis į administracinį teismą prašydami ištirti, ar norminis administracinis aktas (ar jo dalis) atitinka įstatymą ar Vyriausybės norminį teisės aktą, turi teisę Seimo nariai, Seimo kontrolieriai, vaiko teisių apsaugos kontrolierius, lygių galimybių kontrolierius, Lietuvos Respublikos valstybės </w:t>
            </w:r>
            <w:r w:rsidRPr="00C11038">
              <w:lastRenderedPageBreak/>
              <w:t xml:space="preserve">kontrolės pareigūnai, bendrosios kompetencijos ir specializuoti teismai, prokurorai ir profesinės savivaldos asociacijos, įsteigtos pagal įstatymą vykdyti viešąsias funkcijas. Nurodyti subjektai taip pat turi teisę kreiptis į administracinį teismą prašydami ištirti konkrečios bendrijos, politinės partijos, politinės organizacijos ar asociacijos priimto bendro pobūdžio teisės akto teisėtumą. </w:t>
            </w:r>
            <w:r w:rsidRPr="00C11038">
              <w:rPr>
                <w:b/>
                <w:bCs/>
              </w:rPr>
              <w:t xml:space="preserve">Visuomenės atstovai, turintys suinteresuotumą, turi teisę kreiptis į administracinį teismą prašydami ištirti norminio administracinio akto, patenkančio į </w:t>
            </w:r>
            <w:proofErr w:type="spellStart"/>
            <w:r w:rsidRPr="00C11038">
              <w:rPr>
                <w:b/>
                <w:bCs/>
              </w:rPr>
              <w:t>Orhuso</w:t>
            </w:r>
            <w:proofErr w:type="spellEnd"/>
            <w:r w:rsidRPr="00C11038">
              <w:rPr>
                <w:b/>
                <w:bCs/>
              </w:rPr>
              <w:t xml:space="preserve"> konvencijos taikymo sritį, teisėtumą, kai toks aktas daro arba gali daryti </w:t>
            </w:r>
            <w:r w:rsidRPr="006C2DF6">
              <w:rPr>
                <w:b/>
                <w:bCs/>
                <w:i/>
                <w:iCs/>
              </w:rPr>
              <w:t>[neigiamą, tiesioginį]</w:t>
            </w:r>
            <w:r w:rsidRPr="00C11038">
              <w:rPr>
                <w:b/>
                <w:bCs/>
              </w:rPr>
              <w:t xml:space="preserve"> poveikį arba yra kitos konkrečios sąsajos. </w:t>
            </w:r>
            <w:r w:rsidRPr="00C11038">
              <w:t>Šioje dalyje nurodyti subjektai, išskyrus bendrosios kompetencijos ir specializuotus teismus, kreipiasi į administracinį teismą su pareiškimu. Bendrosios kompetencijos ir specializuoti teismai prašymą ištirti norminio administracinio akto teisėtumą išdėsto nutartyje.“</w:t>
            </w:r>
          </w:p>
        </w:tc>
        <w:tc>
          <w:tcPr>
            <w:tcW w:w="5502" w:type="dxa"/>
            <w:shd w:val="clear" w:color="auto" w:fill="auto"/>
          </w:tcPr>
          <w:p w14:paraId="6FA8164C" w14:textId="77777777" w:rsidR="00DB7201" w:rsidRDefault="00DB7201" w:rsidP="00EE098B">
            <w:pPr>
              <w:ind w:firstLine="459"/>
              <w:jc w:val="both"/>
              <w:rPr>
                <w:b/>
                <w:bCs/>
              </w:rPr>
            </w:pPr>
            <w:r>
              <w:rPr>
                <w:b/>
                <w:bCs/>
              </w:rPr>
              <w:lastRenderedPageBreak/>
              <w:t>Neat</w:t>
            </w:r>
            <w:r w:rsidRPr="00717D4D">
              <w:rPr>
                <w:b/>
                <w:bCs/>
              </w:rPr>
              <w:t>sižvelgta</w:t>
            </w:r>
          </w:p>
          <w:p w14:paraId="1D3E5D7C" w14:textId="61B53EBD" w:rsidR="00E1243E" w:rsidRDefault="00DB7201" w:rsidP="00EE098B">
            <w:pPr>
              <w:ind w:firstLine="459"/>
              <w:jc w:val="both"/>
              <w:rPr>
                <w:bCs/>
              </w:rPr>
            </w:pPr>
            <w:r w:rsidRPr="008776E9">
              <w:rPr>
                <w:bCs/>
              </w:rPr>
              <w:t xml:space="preserve">Pažymėtina, kad </w:t>
            </w:r>
            <w:r w:rsidR="001B1E5B">
              <w:rPr>
                <w:bCs/>
              </w:rPr>
              <w:t>ir galiojančiame reglamentavime (</w:t>
            </w:r>
            <w:r w:rsidR="001B1E5B">
              <w:t xml:space="preserve">Aplinkos apsaugos įstatymo 1 straipsnio 22 punkte) </w:t>
            </w:r>
            <w:r w:rsidRPr="008776E9">
              <w:rPr>
                <w:bCs/>
              </w:rPr>
              <w:t xml:space="preserve">yra </w:t>
            </w:r>
            <w:r w:rsidR="00D15D59">
              <w:rPr>
                <w:bCs/>
              </w:rPr>
              <w:t xml:space="preserve">įtvirtinti </w:t>
            </w:r>
            <w:r w:rsidR="00C83768">
              <w:rPr>
                <w:bCs/>
              </w:rPr>
              <w:t xml:space="preserve">objektyvūs </w:t>
            </w:r>
            <w:r w:rsidRPr="008776E9">
              <w:rPr>
                <w:bCs/>
              </w:rPr>
              <w:t xml:space="preserve">kriterijai, kuriais remiantis nustatoma, ar </w:t>
            </w:r>
            <w:r w:rsidR="000E42EF">
              <w:rPr>
                <w:bCs/>
              </w:rPr>
              <w:t>visuomenės atstovai</w:t>
            </w:r>
            <w:r w:rsidRPr="008776E9">
              <w:rPr>
                <w:bCs/>
              </w:rPr>
              <w:t xml:space="preserve"> turi teisę kreiptis į administracinį teismą. Tai yra pripažįstama ir išaiškinta Lietuvos vyriausiojo administracinio teismo praktikoje, pavyzdžiui,</w:t>
            </w:r>
            <w:r>
              <w:rPr>
                <w:b/>
                <w:bCs/>
              </w:rPr>
              <w:t xml:space="preserve"> </w:t>
            </w:r>
            <w:r w:rsidR="008776E9">
              <w:rPr>
                <w:bCs/>
              </w:rPr>
              <w:t>Lietuvos vyriausiojo administracinio teismo</w:t>
            </w:r>
            <w:r w:rsidR="008120DE">
              <w:rPr>
                <w:bCs/>
              </w:rPr>
              <w:t xml:space="preserve"> (toliau – LVAT)</w:t>
            </w:r>
            <w:r w:rsidR="008776E9">
              <w:rPr>
                <w:bCs/>
              </w:rPr>
              <w:t xml:space="preserve"> nutartyje administracinėje byloje Nr.</w:t>
            </w:r>
            <w:r w:rsidR="008776E9" w:rsidRPr="00D96811">
              <w:rPr>
                <w:bCs/>
              </w:rPr>
              <w:t xml:space="preserve"> A</w:t>
            </w:r>
            <w:r w:rsidR="008776E9" w:rsidRPr="00D96811">
              <w:rPr>
                <w:bCs/>
                <w:vertAlign w:val="superscript"/>
              </w:rPr>
              <w:t>146</w:t>
            </w:r>
            <w:r w:rsidR="008776E9" w:rsidRPr="00D96811">
              <w:rPr>
                <w:bCs/>
              </w:rPr>
              <w:t>-342/14</w:t>
            </w:r>
            <w:r w:rsidR="008776E9">
              <w:rPr>
                <w:bCs/>
              </w:rPr>
              <w:t xml:space="preserve"> nurodyta, jo</w:t>
            </w:r>
            <w:r w:rsidR="008776E9" w:rsidRPr="00D15D59">
              <w:rPr>
                <w:bCs/>
              </w:rPr>
              <w:t>g,</w:t>
            </w:r>
            <w:r w:rsidR="008776E9">
              <w:rPr>
                <w:b/>
                <w:bCs/>
              </w:rPr>
              <w:t xml:space="preserve"> </w:t>
            </w:r>
            <w:r w:rsidR="008776E9" w:rsidRPr="008776E9">
              <w:t>a</w:t>
            </w:r>
            <w:r w:rsidRPr="00DB7201">
              <w:t>tsižvelgus į Aplinkos apsaugos bei Teritorijų planavimo įstatymų nuostatas, galima išskirti kriterijus, kuriais remiantis, nustatytina, ar pareiškėjas laikytinas suinteresuota visuomene pagal Aplinkos apsaugos įstatymą bei Teritorijų planavimo įstatymą, tur</w:t>
            </w:r>
            <w:r>
              <w:t xml:space="preserve">inčia teisę kreiptis į teismą: </w:t>
            </w:r>
            <w:r w:rsidRPr="008252BB">
              <w:t>1) asociacija (nevyriausybinė organizacija) įsteigta teisės aktų nustatyta tvarka, veikianti pagal Lietuvos Respublikos įstatymų reikalavimus; 2) ji skatina aplinkos apsaugą, padeda spręsti kraštotvarkos problemas.</w:t>
            </w:r>
            <w:r w:rsidR="002F6667" w:rsidRPr="008252BB">
              <w:t xml:space="preserve"> </w:t>
            </w:r>
            <w:r w:rsidR="0032095E">
              <w:t>Minėtoje LVAT nutartyje taip pat aiškinama</w:t>
            </w:r>
            <w:r w:rsidR="008120DE">
              <w:t>,</w:t>
            </w:r>
            <w:r w:rsidR="0032095E">
              <w:t xml:space="preserve"> jog </w:t>
            </w:r>
            <w:r w:rsidR="0032095E">
              <w:rPr>
                <w:bCs/>
              </w:rPr>
              <w:t>p</w:t>
            </w:r>
            <w:r w:rsidR="002F6667" w:rsidRPr="008252BB">
              <w:rPr>
                <w:bCs/>
              </w:rPr>
              <w:t>o</w:t>
            </w:r>
            <w:r w:rsidR="002F6667" w:rsidRPr="002F6667">
              <w:rPr>
                <w:bCs/>
              </w:rPr>
              <w:t xml:space="preserve"> kreipimosi su skundu į teismą </w:t>
            </w:r>
            <w:r w:rsidR="002F6667" w:rsidRPr="002F6667">
              <w:rPr>
                <w:bCs/>
              </w:rPr>
              <w:lastRenderedPageBreak/>
              <w:t>visuomeninės organizacijos vykdoma veikla, atliekami veiksmai, kreipimasis į įvairias institucijas, nesudaro pagrindo konstatuoti, kad ji kreipimosi į teismą metu realiai veikė kaip nevyriausybinė organizacija, skatinanti aplinkos apsaugą bei sprendžianti kraštotvarkos problemas</w:t>
            </w:r>
            <w:r w:rsidR="002F6667">
              <w:rPr>
                <w:bCs/>
              </w:rPr>
              <w:t>.</w:t>
            </w:r>
          </w:p>
          <w:p w14:paraId="728A19DA" w14:textId="7A5C5D0C" w:rsidR="00B859E0" w:rsidRDefault="00640EAE" w:rsidP="00EE098B">
            <w:pPr>
              <w:ind w:firstLine="459"/>
              <w:jc w:val="both"/>
              <w:rPr>
                <w:bCs/>
              </w:rPr>
            </w:pPr>
            <w:r>
              <w:rPr>
                <w:bCs/>
              </w:rPr>
              <w:t>P</w:t>
            </w:r>
            <w:r w:rsidR="00E1243E">
              <w:rPr>
                <w:bCs/>
              </w:rPr>
              <w:t>astaboje siūlomas įtvirtinti visuomenės atstovų suinteresuotumas, kaip sąlyga ginčyti norminio administracinio akto teisėtumą</w:t>
            </w:r>
            <w:r w:rsidR="0032095E">
              <w:rPr>
                <w:bCs/>
              </w:rPr>
              <w:t>,</w:t>
            </w:r>
            <w:r w:rsidR="00DC0099">
              <w:rPr>
                <w:bCs/>
              </w:rPr>
              <w:t xml:space="preserve"> kelia </w:t>
            </w:r>
            <w:proofErr w:type="spellStart"/>
            <w:r w:rsidR="00DC0099">
              <w:rPr>
                <w:bCs/>
              </w:rPr>
              <w:t>neaiškumų</w:t>
            </w:r>
            <w:proofErr w:type="spellEnd"/>
            <w:r w:rsidR="00A32C28">
              <w:rPr>
                <w:bCs/>
              </w:rPr>
              <w:t xml:space="preserve"> dėl to, kokio pobūdžio suinteresuotumo reikalaujama</w:t>
            </w:r>
            <w:r w:rsidR="00DC0099">
              <w:rPr>
                <w:bCs/>
              </w:rPr>
              <w:t>. Šiuo atveju neturėt</w:t>
            </w:r>
            <w:r w:rsidR="00165700">
              <w:rPr>
                <w:bCs/>
              </w:rPr>
              <w:t>ų būti reikalaujama individualaus</w:t>
            </w:r>
            <w:r w:rsidR="00DC0099">
              <w:rPr>
                <w:bCs/>
              </w:rPr>
              <w:t xml:space="preserve"> suinteresuotumo</w:t>
            </w:r>
            <w:r w:rsidR="00AD6F12">
              <w:rPr>
                <w:bCs/>
              </w:rPr>
              <w:t>, nes asociacija (nevyriausybinė organizacija)</w:t>
            </w:r>
            <w:r w:rsidR="00504571">
              <w:rPr>
                <w:bCs/>
              </w:rPr>
              <w:t>, skirtingai nuo privačių juridinių asmenų,</w:t>
            </w:r>
            <w:r w:rsidR="00D33C5D">
              <w:rPr>
                <w:bCs/>
              </w:rPr>
              <w:t xml:space="preserve"> gina ne savo </w:t>
            </w:r>
            <w:r w:rsidR="00AD6F12">
              <w:rPr>
                <w:bCs/>
              </w:rPr>
              <w:t>interesus</w:t>
            </w:r>
            <w:r w:rsidR="00A32C28">
              <w:rPr>
                <w:bCs/>
              </w:rPr>
              <w:t>, bet</w:t>
            </w:r>
            <w:r w:rsidR="00AD6F12">
              <w:rPr>
                <w:bCs/>
              </w:rPr>
              <w:t xml:space="preserve"> veikia </w:t>
            </w:r>
            <w:r w:rsidR="008A70FC">
              <w:rPr>
                <w:bCs/>
              </w:rPr>
              <w:t>savo narių</w:t>
            </w:r>
            <w:r w:rsidR="00381F7B">
              <w:rPr>
                <w:bCs/>
              </w:rPr>
              <w:t xml:space="preserve"> (visuomenės ar jos dalies)</w:t>
            </w:r>
            <w:r w:rsidR="008A70FC">
              <w:rPr>
                <w:bCs/>
              </w:rPr>
              <w:t xml:space="preserve"> interesų </w:t>
            </w:r>
            <w:r w:rsidR="00AD6F12">
              <w:rPr>
                <w:bCs/>
              </w:rPr>
              <w:t>naudai.</w:t>
            </w:r>
            <w:r w:rsidR="002F6667">
              <w:rPr>
                <w:bCs/>
              </w:rPr>
              <w:t xml:space="preserve"> </w:t>
            </w:r>
            <w:r w:rsidR="00DC0099">
              <w:rPr>
                <w:bCs/>
              </w:rPr>
              <w:t xml:space="preserve">Be to, </w:t>
            </w:r>
            <w:r w:rsidR="00E1243E">
              <w:rPr>
                <w:bCs/>
              </w:rPr>
              <w:t>asociacijos (nevyriausybinės organizacijos), atsižvelgiant į jų apibrėžimą, savaime</w:t>
            </w:r>
            <w:r w:rsidR="00747B4A">
              <w:rPr>
                <w:bCs/>
              </w:rPr>
              <w:t xml:space="preserve"> laikytinos suinteresuotomis</w:t>
            </w:r>
            <w:r w:rsidR="00064F2E">
              <w:rPr>
                <w:bCs/>
              </w:rPr>
              <w:t xml:space="preserve"> savo narių</w:t>
            </w:r>
            <w:r w:rsidR="004C4FEE">
              <w:rPr>
                <w:bCs/>
              </w:rPr>
              <w:t xml:space="preserve"> (visuomenės ar jos dalies)</w:t>
            </w:r>
            <w:r w:rsidR="00064F2E">
              <w:rPr>
                <w:bCs/>
              </w:rPr>
              <w:t xml:space="preserve"> interesų gynimu</w:t>
            </w:r>
            <w:r w:rsidR="00B859E0">
              <w:rPr>
                <w:bCs/>
              </w:rPr>
              <w:t xml:space="preserve"> konkrečioje srityje: </w:t>
            </w:r>
            <w:r w:rsidR="00F7258D" w:rsidRPr="00F7258D">
              <w:rPr>
                <w:bCs/>
              </w:rPr>
              <w:t xml:space="preserve">1) </w:t>
            </w:r>
            <w:r w:rsidR="00B859E0" w:rsidRPr="00F7258D">
              <w:rPr>
                <w:bCs/>
              </w:rPr>
              <w:t>Lietuvos Respublikos asociacijų įstatymo 2 straipsnio 1 dalyje nustatyta, kad asociacija – savo pavadinimą turintis ribotos civilinės atsakomybės viešasis juridinis asmuo, kurio tikslas – koordinuoti asociacijos narių veiklą, atstovauti asociacijos narių interesams ir juos ginti ar tenk</w:t>
            </w:r>
            <w:r w:rsidR="007A1EE6">
              <w:rPr>
                <w:bCs/>
              </w:rPr>
              <w:t xml:space="preserve">inti kitus viešuosius interesus; 2) </w:t>
            </w:r>
            <w:r w:rsidR="007A1EE6" w:rsidRPr="00F7258D">
              <w:rPr>
                <w:bCs/>
              </w:rPr>
              <w:t>Lietuvos Respublikos</w:t>
            </w:r>
            <w:r w:rsidR="007A1EE6">
              <w:rPr>
                <w:bCs/>
              </w:rPr>
              <w:t xml:space="preserve"> </w:t>
            </w:r>
            <w:r w:rsidR="00DA00A1">
              <w:rPr>
                <w:bCs/>
              </w:rPr>
              <w:t xml:space="preserve">nevyriausybinių organizacijų plėtros įstatymo </w:t>
            </w:r>
            <w:r w:rsidR="007A1EE6">
              <w:rPr>
                <w:bCs/>
              </w:rPr>
              <w:t xml:space="preserve">2 straipsnio 3 dalyje nustatyta, kad </w:t>
            </w:r>
            <w:r w:rsidR="007A1EE6" w:rsidRPr="007A1EE6">
              <w:rPr>
                <w:bCs/>
              </w:rPr>
              <w:t>nevyriausybinė organizacija –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r w:rsidR="002779D5">
              <w:rPr>
                <w:bCs/>
              </w:rPr>
              <w:t xml:space="preserve"> </w:t>
            </w:r>
            <w:r w:rsidR="00B859E0">
              <w:rPr>
                <w:bCs/>
              </w:rPr>
              <w:t xml:space="preserve">O konkreti asociacijų (nevyriausybinių organizacijų), </w:t>
            </w:r>
            <w:r w:rsidR="00B859E0">
              <w:rPr>
                <w:bCs/>
              </w:rPr>
              <w:lastRenderedPageBreak/>
              <w:t>kurios galės ginčyti norminių administracinių aktų teisėtumą,</w:t>
            </w:r>
            <w:r w:rsidR="007F29E3">
              <w:rPr>
                <w:bCs/>
              </w:rPr>
              <w:t xml:space="preserve"> ginamų</w:t>
            </w:r>
            <w:r w:rsidR="00B859E0">
              <w:rPr>
                <w:bCs/>
              </w:rPr>
              <w:t xml:space="preserve"> interesų sritis (aplinkos apsauga), kaip jau minėta, nurodyta </w:t>
            </w:r>
            <w:r w:rsidR="00B859E0" w:rsidRPr="00F7258D">
              <w:rPr>
                <w:bCs/>
              </w:rPr>
              <w:t>Aplinkos apsaugos įstatymo 1 straipsnio 22 punkte.</w:t>
            </w:r>
          </w:p>
          <w:p w14:paraId="78D5F521" w14:textId="2A83BD70" w:rsidR="002F6667" w:rsidRPr="002F6667" w:rsidRDefault="00780859" w:rsidP="00EE098B">
            <w:pPr>
              <w:ind w:firstLine="459"/>
              <w:jc w:val="both"/>
              <w:rPr>
                <w:b/>
              </w:rPr>
            </w:pPr>
            <w:r>
              <w:rPr>
                <w:bCs/>
              </w:rPr>
              <w:t xml:space="preserve">Taip pat </w:t>
            </w:r>
            <w:proofErr w:type="spellStart"/>
            <w:r>
              <w:rPr>
                <w:bCs/>
              </w:rPr>
              <w:t>neaiškumų</w:t>
            </w:r>
            <w:proofErr w:type="spellEnd"/>
            <w:r>
              <w:rPr>
                <w:bCs/>
              </w:rPr>
              <w:t xml:space="preserve"> kelia ir kita pastaboje siūloma įtvirtinti sąlyga ginčyti norminio administracinio akto teisėtumą, t. y. kad </w:t>
            </w:r>
            <w:r w:rsidRPr="0033787C">
              <w:rPr>
                <w:bCs/>
              </w:rPr>
              <w:t xml:space="preserve">toks aktas daro arba gali daryti </w:t>
            </w:r>
            <w:r w:rsidRPr="0033787C">
              <w:rPr>
                <w:bCs/>
                <w:i/>
                <w:iCs/>
              </w:rPr>
              <w:t>[neigiamą, tiesioginį]</w:t>
            </w:r>
            <w:r w:rsidRPr="0033787C">
              <w:rPr>
                <w:bCs/>
              </w:rPr>
              <w:t xml:space="preserve"> poveikį arba yra kitos konkrečios sąsajos.</w:t>
            </w:r>
            <w:r w:rsidR="004E2BE1">
              <w:rPr>
                <w:bCs/>
              </w:rPr>
              <w:t xml:space="preserve"> Visų pirma neaišku, kokiems subjektams daromas poveikis turimas omenyje ir vartojama neapibrėžta „konkrečių sąsajų“ sąvoka. Kita vertus, kaip jau minėta</w:t>
            </w:r>
            <w:r w:rsidR="00AF58F7">
              <w:rPr>
                <w:bCs/>
              </w:rPr>
              <w:t>,</w:t>
            </w:r>
            <w:r w:rsidR="00C62AD3">
              <w:rPr>
                <w:bCs/>
              </w:rPr>
              <w:t xml:space="preserve"> </w:t>
            </w:r>
            <w:r w:rsidR="00CC07DF">
              <w:rPr>
                <w:bCs/>
              </w:rPr>
              <w:t>savaime aišku, jog asociacija (nevyriausybinė organizacija) gina savo narių</w:t>
            </w:r>
            <w:r w:rsidR="00BE1F2A">
              <w:rPr>
                <w:bCs/>
              </w:rPr>
              <w:t xml:space="preserve"> (visuomenės ar jos dalies)</w:t>
            </w:r>
            <w:r w:rsidR="00CC07DF">
              <w:rPr>
                <w:bCs/>
              </w:rPr>
              <w:t xml:space="preserve"> interesus, kai juos p</w:t>
            </w:r>
            <w:r w:rsidR="00DE7AA9">
              <w:rPr>
                <w:bCs/>
              </w:rPr>
              <w:t>ažeidžia (t. y. daro poveikį) konkretus teisės aktas.</w:t>
            </w:r>
          </w:p>
        </w:tc>
      </w:tr>
      <w:tr w:rsidR="00621E33" w:rsidRPr="008D4FB0" w14:paraId="6169C760" w14:textId="77777777" w:rsidTr="00BC714F">
        <w:trPr>
          <w:trHeight w:val="71"/>
        </w:trPr>
        <w:tc>
          <w:tcPr>
            <w:tcW w:w="1985" w:type="dxa"/>
            <w:shd w:val="clear" w:color="auto" w:fill="auto"/>
          </w:tcPr>
          <w:p w14:paraId="405D3B69" w14:textId="77777777" w:rsidR="00621E33" w:rsidRPr="001F1B8D" w:rsidRDefault="00621E33" w:rsidP="007B73F8">
            <w:pPr>
              <w:jc w:val="both"/>
              <w:rPr>
                <w:b/>
                <w:color w:val="000000"/>
              </w:rPr>
            </w:pPr>
          </w:p>
        </w:tc>
        <w:tc>
          <w:tcPr>
            <w:tcW w:w="7681" w:type="dxa"/>
            <w:shd w:val="clear" w:color="auto" w:fill="auto"/>
          </w:tcPr>
          <w:p w14:paraId="53BD08A7" w14:textId="04CF0E47" w:rsidR="00621E33" w:rsidRPr="00C11038" w:rsidRDefault="00621E33" w:rsidP="00EE098B">
            <w:pPr>
              <w:ind w:firstLine="459"/>
              <w:jc w:val="both"/>
            </w:pPr>
            <w:r w:rsidRPr="004747CB">
              <w:rPr>
                <w:lang w:eastAsia="en-US"/>
              </w:rPr>
              <w:t xml:space="preserve">2. </w:t>
            </w:r>
            <w:r w:rsidRPr="00C11038">
              <w:t>Teisėjų taryba atkreipia dėmesį, jog</w:t>
            </w:r>
            <w:r>
              <w:t>,</w:t>
            </w:r>
            <w:r w:rsidRPr="00C11038">
              <w:t xml:space="preserve"> visuomenės atstovams suteikus teisę kreiptis į administracinį teismą dėl norminio administracinio akto teisėtumo, teismų darbo krūvis gali išaugti. Pagal šiuo metu galiojančias nuostatas, „gavus teisme skundą (prašymą, pareiškimą), administracinio teismo pirmininkas ar teisėjas jo priėmimo klausimą išsprendžia ne vėliau kaip per septynias darbo dienas“ (ABTĮ 33 straipsnio 1 dalis). Visuomenės atstovų pareiškimo priėmimo klausimo svarstymas dėl poreikio įvertinti </w:t>
            </w:r>
            <w:proofErr w:type="spellStart"/>
            <w:r w:rsidRPr="00C11038">
              <w:t>Orhuso</w:t>
            </w:r>
            <w:proofErr w:type="spellEnd"/>
            <w:r w:rsidRPr="00C11038">
              <w:t xml:space="preserve"> konvencijos nuostatas ir tai, ar pasikreipęs asmuo atitinka </w:t>
            </w:r>
            <w:r w:rsidRPr="005063C5">
              <w:t>suinteresuotumą turinčio visuomenės atstovo kriterijus, gali pareikalauti ilgesnio, nei septynios darbo dienos termino. Dėl to nagrinėjami ABTĮ pokyčiai sudaro pagrindą svarstyti apie ilgesnį pareiškimo dėl norminio akto teisėtumo priėmimo terminą, taikomą dėl visų kreipimųsi dėl norminių aktų, arba tik visuomenės atstovo, turinčio suinteresuotumą, kreipimosi atveju.</w:t>
            </w:r>
          </w:p>
        </w:tc>
        <w:tc>
          <w:tcPr>
            <w:tcW w:w="5502" w:type="dxa"/>
            <w:shd w:val="clear" w:color="auto" w:fill="auto"/>
          </w:tcPr>
          <w:p w14:paraId="234F87CC" w14:textId="77777777" w:rsidR="0017360C" w:rsidRPr="0012266D" w:rsidRDefault="0017360C" w:rsidP="00EE098B">
            <w:pPr>
              <w:ind w:firstLine="459"/>
              <w:jc w:val="both"/>
              <w:rPr>
                <w:b/>
                <w:lang w:eastAsia="en-US"/>
              </w:rPr>
            </w:pPr>
            <w:r w:rsidRPr="0012266D">
              <w:rPr>
                <w:b/>
                <w:lang w:eastAsia="en-US"/>
              </w:rPr>
              <w:t>Neatsižvelgta</w:t>
            </w:r>
          </w:p>
          <w:p w14:paraId="1D92CC83" w14:textId="1BE87F70" w:rsidR="0099735F" w:rsidRDefault="0017360C" w:rsidP="00EE098B">
            <w:pPr>
              <w:ind w:firstLine="459"/>
              <w:jc w:val="both"/>
            </w:pPr>
            <w:r w:rsidRPr="0017360C">
              <w:rPr>
                <w:bCs/>
              </w:rPr>
              <w:t>Skundo priėmim</w:t>
            </w:r>
            <w:r w:rsidR="00564F63">
              <w:rPr>
                <w:bCs/>
              </w:rPr>
              <w:t xml:space="preserve">o terminas neilginamas, kadangi, kaip minėta, </w:t>
            </w:r>
            <w:r w:rsidRPr="0017360C">
              <w:rPr>
                <w:bCs/>
              </w:rPr>
              <w:t xml:space="preserve">nėra pagrindo ABTĮ 112 straipsnio 1 dalyje naujai apibrėžti suinteresuotos visuomenės (žr. argumentus dėl Teisėjų tarybos 1 pastabos), t. y. teismas, priimdamas skundą dėl norminio administracinio teisės akto teisėtumo, turėtų vadovautis </w:t>
            </w:r>
            <w:r w:rsidRPr="0017360C">
              <w:t>Aplinkos apsaugos įstatymo 1 straipsnio 22 punkte nurodytais ir teismų praktikoje išaiškintais suinteresuotos visuomenės kriterijais</w:t>
            </w:r>
            <w:r w:rsidR="0099735F">
              <w:t>.</w:t>
            </w:r>
          </w:p>
          <w:p w14:paraId="1601E2E2" w14:textId="0AC98DC2" w:rsidR="0099735F" w:rsidRPr="0099735F" w:rsidRDefault="0099735F" w:rsidP="00EE098B">
            <w:pPr>
              <w:ind w:firstLine="459"/>
              <w:jc w:val="both"/>
            </w:pPr>
            <w:r>
              <w:t xml:space="preserve">Nors teismų darbo krūvis po ABTĮ projekto priėmimo galėtų padidėti, tačiau bylos dėl norminių administracinių aktų teisėtumo </w:t>
            </w:r>
            <w:r w:rsidR="00C408EB">
              <w:t xml:space="preserve">apskritai </w:t>
            </w:r>
            <w:r>
              <w:t xml:space="preserve">sudaro mažumą </w:t>
            </w:r>
            <w:r w:rsidR="00C408EB">
              <w:t xml:space="preserve">visų </w:t>
            </w:r>
            <w:r>
              <w:t>administraciniuose teismuose nagrinėjimų bylų</w:t>
            </w:r>
            <w:r w:rsidR="00A22408">
              <w:t>: Vilniaus apygardos administraciniame teisme 2019 m. išnagrinėta 14 bylų dėl norminių administracinių aktų teisėtumo (iš viso išnagrinėta 4512 bylų)</w:t>
            </w:r>
            <w:r w:rsidR="00A22408">
              <w:rPr>
                <w:rStyle w:val="Puslapioinaosnuoroda"/>
              </w:rPr>
              <w:footnoteReference w:id="4"/>
            </w:r>
            <w:r w:rsidR="00C3344E">
              <w:t xml:space="preserve">; LVAT 2019 m. gavo 11 pareiškimų (prašymų) ištirti norminių administracinių </w:t>
            </w:r>
            <w:r w:rsidR="00C3344E">
              <w:lastRenderedPageBreak/>
              <w:t>aktų teisėtumą</w:t>
            </w:r>
            <w:r w:rsidR="00F6381A">
              <w:rPr>
                <w:rStyle w:val="Puslapioinaosnuoroda"/>
              </w:rPr>
              <w:footnoteReference w:id="5"/>
            </w:r>
            <w:r w:rsidR="00C051A8">
              <w:t>. Todėl manytina, kad teismų darbo krūvio padidėjimas nebus labai žymus.</w:t>
            </w:r>
            <w:r w:rsidR="00C408EB">
              <w:t xml:space="preserve"> Be to, atkreiptinas dėmesys, kad skundo priėmimo administraciniuose teismuose terminas pailgėjo 2016 m. liepos 1 d. priėmus naują ABTĮ </w:t>
            </w:r>
            <w:r w:rsidR="00E60FB3">
              <w:t>redakciją – vietoje 7 kalendorinių dienų nustatytas 7 darbo dienų terminas.</w:t>
            </w:r>
          </w:p>
        </w:tc>
      </w:tr>
      <w:tr w:rsidR="001F1F54" w:rsidRPr="008D4FB0" w14:paraId="71FFB90C" w14:textId="77777777" w:rsidTr="00BC714F">
        <w:trPr>
          <w:trHeight w:val="71"/>
        </w:trPr>
        <w:tc>
          <w:tcPr>
            <w:tcW w:w="1985" w:type="dxa"/>
            <w:shd w:val="clear" w:color="auto" w:fill="auto"/>
          </w:tcPr>
          <w:p w14:paraId="3D9B4E44" w14:textId="23BC7BC8" w:rsidR="001F1F54" w:rsidRPr="001F1B8D" w:rsidRDefault="001F1F54" w:rsidP="007B73F8">
            <w:pPr>
              <w:jc w:val="both"/>
              <w:rPr>
                <w:b/>
                <w:color w:val="000000"/>
              </w:rPr>
            </w:pPr>
          </w:p>
        </w:tc>
        <w:tc>
          <w:tcPr>
            <w:tcW w:w="7681" w:type="dxa"/>
            <w:shd w:val="clear" w:color="auto" w:fill="auto"/>
          </w:tcPr>
          <w:p w14:paraId="1FC9A18C" w14:textId="77777777" w:rsidR="002514C4" w:rsidRPr="00D110CC" w:rsidRDefault="002514C4" w:rsidP="00EE098B">
            <w:pPr>
              <w:ind w:firstLine="459"/>
              <w:jc w:val="both"/>
              <w:rPr>
                <w:color w:val="000000"/>
              </w:rPr>
            </w:pPr>
            <w:r w:rsidRPr="005063C5">
              <w:t xml:space="preserve">3. </w:t>
            </w:r>
            <w:r w:rsidRPr="005063C5">
              <w:rPr>
                <w:lang w:eastAsia="en-US"/>
              </w:rPr>
              <w:t>Siekiant užtikrinti proceso šalių interesų balansą ir užkirsti piktnaudžiavimo procesu galimybę, siūlytina svarstyti atsakovo nuostolių, galimų dėl reikalavimo užtikrinimo priemonių taikymo, atlyginimo užtikrinimo instituto įvedimą administracinėje teisenoje. Panašus institutas yra įtvirtintas civiliniame procese (Lietuvos Respublikos civilinio proceso kodekso 146 straipsnio 1 dalis). Galimų nuostolių užtikrinimo, prašant reikalavimo užtikrinimo priemonių pagal ABTĮ 70 straipsnį, poreikis gali kilti ne tik bylose, kuriose visuomenės atstovai gali prašyti ištirti norminio administracinio akto teisėtumą, bet ir kitose administracinėse bylose, kuriose užtikrinimo priemonės dėl jų apimties ar pobūdžio gali sukelti atsakovui neproporcingus nuostolius ar šalis akivaizdžiai piktnaudžiauja procesinėmis teisėmis (ABTĮ 11 straipsnio 2 dalis).</w:t>
            </w:r>
          </w:p>
          <w:p w14:paraId="0A16542F" w14:textId="77777777" w:rsidR="001F1F54" w:rsidRPr="00C11038" w:rsidRDefault="001F1F54" w:rsidP="00EE098B">
            <w:pPr>
              <w:ind w:firstLine="459"/>
              <w:jc w:val="both"/>
            </w:pPr>
          </w:p>
        </w:tc>
        <w:tc>
          <w:tcPr>
            <w:tcW w:w="5502" w:type="dxa"/>
            <w:shd w:val="clear" w:color="auto" w:fill="auto"/>
          </w:tcPr>
          <w:p w14:paraId="48EBCF9D" w14:textId="26059C6A" w:rsidR="00C10AB4" w:rsidRPr="0012266D" w:rsidRDefault="00C10AB4" w:rsidP="00EE098B">
            <w:pPr>
              <w:ind w:firstLine="459"/>
              <w:jc w:val="both"/>
              <w:rPr>
                <w:b/>
                <w:lang w:eastAsia="en-US"/>
              </w:rPr>
            </w:pPr>
            <w:r w:rsidRPr="0012266D">
              <w:rPr>
                <w:b/>
                <w:lang w:eastAsia="en-US"/>
              </w:rPr>
              <w:t>Neatsižvelgta</w:t>
            </w:r>
          </w:p>
          <w:p w14:paraId="425A7A08" w14:textId="77777777" w:rsidR="001F1F54" w:rsidRDefault="00C10AB4" w:rsidP="00EE098B">
            <w:pPr>
              <w:ind w:firstLine="459"/>
              <w:jc w:val="both"/>
              <w:rPr>
                <w:bCs/>
              </w:rPr>
            </w:pPr>
            <w:r w:rsidRPr="005063C5">
              <w:rPr>
                <w:lang w:eastAsia="en-US"/>
              </w:rPr>
              <w:t>Lietuvos Respublikos civilinio proces</w:t>
            </w:r>
            <w:r>
              <w:rPr>
                <w:lang w:eastAsia="en-US"/>
              </w:rPr>
              <w:t xml:space="preserve">o kodekso 146 straipsnio 1 dalyje, įtvirtinančioje </w:t>
            </w:r>
            <w:r w:rsidRPr="005063C5">
              <w:rPr>
                <w:lang w:eastAsia="en-US"/>
              </w:rPr>
              <w:t>atsakovo nuostolių, galimų dėl reikalavimo užtikrinimo priemonių taikymo, atlyginimo užtikrinimo</w:t>
            </w:r>
            <w:r>
              <w:rPr>
                <w:lang w:eastAsia="en-US"/>
              </w:rPr>
              <w:t xml:space="preserve"> institutą, nustatyta: „</w:t>
            </w:r>
            <w:r w:rsidRPr="00C10AB4">
              <w:rPr>
                <w:lang w:eastAsia="en-US"/>
              </w:rPr>
              <w:t xml:space="preserve">Šalies prašymu teismas nutartimi gali pareikalauti, kad ieškovas ar kitas prašymą dėl laikinųjų apsaugos priemonių taikymo padavęs asmuo per teismo nustatytą terminą pateiktų atsakovo nuostolių, galinčių atsirasti dėl laikinųjų apsaugos priemonių taikymo, atlyginimo užtikrinimą. Šių nuostolių atlyginimas gali būti užtikrinamas ir banko garantija. Ieškovui nesumokėjus nuostolių atlyginimui užtikrinti skirtų pinigų arba nepateikus banko garantijos per nustatytą terminą, teismas per tris darbo dienas nuo termino pabaigos dienos privalo panaikinti taikytas laikinąsias apsaugos priemones. Ši nutartis atskiruoju skundu </w:t>
            </w:r>
            <w:r w:rsidRPr="009A5922">
              <w:rPr>
                <w:bCs/>
              </w:rPr>
              <w:t>neskundžiama.“</w:t>
            </w:r>
          </w:p>
          <w:p w14:paraId="6A314D7E" w14:textId="4632BA0E" w:rsidR="001804C0" w:rsidRPr="001D1D41" w:rsidRDefault="001804C0" w:rsidP="00EE098B">
            <w:pPr>
              <w:ind w:firstLine="459"/>
              <w:jc w:val="both"/>
              <w:rPr>
                <w:bCs/>
              </w:rPr>
            </w:pPr>
            <w:r>
              <w:rPr>
                <w:lang w:eastAsia="en-US"/>
              </w:rPr>
              <w:t xml:space="preserve">Pastaboje siūlomo instituto įtvirtinimas administracinių bylų teisenoje reikštų, jog teismas nutartimi galėtų pareikalauti iš pareiškėjo </w:t>
            </w:r>
            <w:r w:rsidRPr="00C10AB4">
              <w:rPr>
                <w:lang w:eastAsia="en-US"/>
              </w:rPr>
              <w:t>per t</w:t>
            </w:r>
            <w:r>
              <w:rPr>
                <w:lang w:eastAsia="en-US"/>
              </w:rPr>
              <w:t>eismo nustatytą terminą pateikti</w:t>
            </w:r>
            <w:r w:rsidRPr="00C10AB4">
              <w:rPr>
                <w:lang w:eastAsia="en-US"/>
              </w:rPr>
              <w:t xml:space="preserve"> atsakovo</w:t>
            </w:r>
            <w:r w:rsidR="00BC714F">
              <w:rPr>
                <w:lang w:eastAsia="en-US"/>
              </w:rPr>
              <w:t>,</w:t>
            </w:r>
            <w:r w:rsidRPr="00C10AB4">
              <w:rPr>
                <w:lang w:eastAsia="en-US"/>
              </w:rPr>
              <w:t xml:space="preserve"> </w:t>
            </w:r>
            <w:r>
              <w:rPr>
                <w:lang w:eastAsia="en-US"/>
              </w:rPr>
              <w:t xml:space="preserve">t. y. </w:t>
            </w:r>
            <w:r w:rsidRPr="00E758C5">
              <w:rPr>
                <w:b/>
                <w:lang w:eastAsia="en-US"/>
              </w:rPr>
              <w:t>viešojo administravimo subjekto,</w:t>
            </w:r>
            <w:r>
              <w:rPr>
                <w:lang w:eastAsia="en-US"/>
              </w:rPr>
              <w:t xml:space="preserve"> </w:t>
            </w:r>
            <w:r w:rsidRPr="00C10AB4">
              <w:rPr>
                <w:lang w:eastAsia="en-US"/>
              </w:rPr>
              <w:t xml:space="preserve">nuostolių, galinčių atsirasti dėl </w:t>
            </w:r>
            <w:r w:rsidRPr="005063C5">
              <w:rPr>
                <w:lang w:eastAsia="en-US"/>
              </w:rPr>
              <w:t xml:space="preserve">reikalavimo užtikrinimo priemonių </w:t>
            </w:r>
            <w:r>
              <w:rPr>
                <w:lang w:eastAsia="en-US"/>
              </w:rPr>
              <w:t>(numatytų ABTĮ 70 straipsnyje)</w:t>
            </w:r>
            <w:r w:rsidRPr="00C10AB4">
              <w:rPr>
                <w:lang w:eastAsia="en-US"/>
              </w:rPr>
              <w:t xml:space="preserve"> taikymo, atlyginimo </w:t>
            </w:r>
            <w:r w:rsidRPr="001D1D41">
              <w:rPr>
                <w:bCs/>
              </w:rPr>
              <w:t>užtikrinimą.</w:t>
            </w:r>
          </w:p>
          <w:p w14:paraId="3E99D79F" w14:textId="4C20E73E" w:rsidR="003D6BD9" w:rsidRDefault="001804C0" w:rsidP="00C96B28">
            <w:pPr>
              <w:ind w:firstLine="459"/>
              <w:jc w:val="both"/>
              <w:rPr>
                <w:bCs/>
              </w:rPr>
            </w:pPr>
            <w:r w:rsidRPr="001D1D41">
              <w:rPr>
                <w:bCs/>
              </w:rPr>
              <w:t>Manytina, kad tokio in</w:t>
            </w:r>
            <w:r w:rsidR="003170E4">
              <w:rPr>
                <w:bCs/>
              </w:rPr>
              <w:t>stituto įtvirtinimas neproporcingai</w:t>
            </w:r>
            <w:r w:rsidRPr="001D1D41">
              <w:rPr>
                <w:bCs/>
              </w:rPr>
              <w:t xml:space="preserve"> apribotų asmenų galimybes ginti savo teises arba įstatymų saugomus interesus, kuriuos pažeidė v</w:t>
            </w:r>
            <w:r w:rsidR="00176C7A">
              <w:rPr>
                <w:bCs/>
              </w:rPr>
              <w:t xml:space="preserve">iešojo administravimo subjektai, atsižvelgiant </w:t>
            </w:r>
            <w:r w:rsidR="00176C7A">
              <w:rPr>
                <w:bCs/>
              </w:rPr>
              <w:lastRenderedPageBreak/>
              <w:t>į tai, kad ir</w:t>
            </w:r>
            <w:r w:rsidRPr="001D1D41">
              <w:rPr>
                <w:bCs/>
              </w:rPr>
              <w:t xml:space="preserve"> </w:t>
            </w:r>
            <w:r w:rsidR="00176C7A">
              <w:rPr>
                <w:bCs/>
              </w:rPr>
              <w:t>g</w:t>
            </w:r>
            <w:r w:rsidR="001B0E63">
              <w:rPr>
                <w:bCs/>
              </w:rPr>
              <w:t xml:space="preserve">aliojanti </w:t>
            </w:r>
            <w:r w:rsidR="003D6BD9">
              <w:rPr>
                <w:bCs/>
              </w:rPr>
              <w:t>ABTĮ 70 straipsnio</w:t>
            </w:r>
            <w:r w:rsidR="001B0E63">
              <w:rPr>
                <w:bCs/>
              </w:rPr>
              <w:t xml:space="preserve"> 1 dalies nuostata leidžia taikyti reikalavimo užtikrinimo priemones tik išimtiniais atvejais – </w:t>
            </w:r>
            <w:r w:rsidR="001B0E63" w:rsidRPr="001B0E63">
              <w:rPr>
                <w:bCs/>
              </w:rPr>
              <w:t>jeigu proceso dalyvis tikėtinai pagrindžia reikalavimo pagrįstumą ir nesiėmus užtikrinimo priemonių gali būti padaryta neatitaisoma arba sunkiai atitaisoma didelė žala</w:t>
            </w:r>
            <w:r w:rsidR="001B0E63">
              <w:rPr>
                <w:bCs/>
              </w:rPr>
              <w:t>.</w:t>
            </w:r>
            <w:r w:rsidR="003170E4">
              <w:rPr>
                <w:bCs/>
              </w:rPr>
              <w:t xml:space="preserve"> Pagal teismų praktiką taip pat keliami griežti reikalavimai </w:t>
            </w:r>
            <w:r w:rsidR="003170E4">
              <w:rPr>
                <w:color w:val="000000"/>
              </w:rPr>
              <w:t>minėtų priemonių taikymui: a</w:t>
            </w:r>
            <w:r w:rsidR="003170E4" w:rsidRPr="00621365">
              <w:rPr>
                <w:color w:val="000000"/>
              </w:rPr>
              <w:t xml:space="preserve">smenys, prašantys taikyti reikalavimo užtikrinimo priemones, privalo nurodyti aplinkybes, sudarančias reikalavimo užtikrinimo pagrindą, bei pateikti šias aplinkybes patvirtinančius </w:t>
            </w:r>
            <w:proofErr w:type="spellStart"/>
            <w:r w:rsidR="003170E4" w:rsidRPr="00621365">
              <w:rPr>
                <w:color w:val="000000"/>
              </w:rPr>
              <w:t>įrodymus</w:t>
            </w:r>
            <w:proofErr w:type="spellEnd"/>
            <w:r w:rsidR="003170E4" w:rsidRPr="00621365">
              <w:rPr>
                <w:color w:val="000000"/>
              </w:rPr>
              <w:t xml:space="preserve"> (Lietuvos vyriausiojo administracinio teismo 2016-10-19 nutartis administracinėje byloje Nr. eAS-900-662/2016).</w:t>
            </w:r>
            <w:r w:rsidR="00176C7A">
              <w:rPr>
                <w:color w:val="000000"/>
              </w:rPr>
              <w:t xml:space="preserve"> Pažymėtina, kad piktnaudžia</w:t>
            </w:r>
            <w:r w:rsidR="00FF2899">
              <w:rPr>
                <w:color w:val="000000"/>
              </w:rPr>
              <w:t>vimo administraciniu procesu atveju</w:t>
            </w:r>
            <w:r w:rsidR="00F343E0">
              <w:rPr>
                <w:color w:val="000000"/>
              </w:rPr>
              <w:t xml:space="preserve"> (įskaitant nepagrįsto prašymo taikyti reikalavimo užtikrinimo priemones pateikimą)</w:t>
            </w:r>
            <w:r w:rsidR="00FF2899">
              <w:rPr>
                <w:color w:val="000000"/>
              </w:rPr>
              <w:t xml:space="preserve"> teismas gali skirti baudas (</w:t>
            </w:r>
            <w:r w:rsidR="00C96B28">
              <w:rPr>
                <w:color w:val="000000"/>
              </w:rPr>
              <w:t xml:space="preserve">ABTĮ </w:t>
            </w:r>
            <w:r w:rsidR="00FF2899">
              <w:rPr>
                <w:color w:val="000000"/>
              </w:rPr>
              <w:t>83 straipsnio 1 dalies 6 punktas).</w:t>
            </w:r>
          </w:p>
          <w:p w14:paraId="15A83B82" w14:textId="7C285864" w:rsidR="00E758C5" w:rsidRPr="001804C0" w:rsidRDefault="00792736" w:rsidP="00792736">
            <w:pPr>
              <w:ind w:firstLine="459"/>
              <w:jc w:val="both"/>
              <w:rPr>
                <w:bCs/>
              </w:rPr>
            </w:pPr>
            <w:r>
              <w:rPr>
                <w:bCs/>
              </w:rPr>
              <w:t xml:space="preserve">Aptariamo </w:t>
            </w:r>
            <w:r w:rsidR="001804C0" w:rsidRPr="001D1D41">
              <w:rPr>
                <w:bCs/>
              </w:rPr>
              <w:t xml:space="preserve">instituto įtvirtinimas </w:t>
            </w:r>
            <w:r w:rsidR="001804C0">
              <w:rPr>
                <w:bCs/>
              </w:rPr>
              <w:t xml:space="preserve">galimai </w:t>
            </w:r>
            <w:r w:rsidR="001804C0" w:rsidRPr="001D1D41">
              <w:rPr>
                <w:bCs/>
              </w:rPr>
              <w:t>neatitiktų ad</w:t>
            </w:r>
            <w:r>
              <w:rPr>
                <w:bCs/>
              </w:rPr>
              <w:t xml:space="preserve">ministracinės justicijos tikslų, nes, kaip minėta, pernelyg apribotų asmenų galimybę naudotis reikalavimo užtikrinimo priemonių institutu. </w:t>
            </w:r>
            <w:r w:rsidR="0012266D">
              <w:rPr>
                <w:bCs/>
              </w:rPr>
              <w:t>Pažymėtina, kad a</w:t>
            </w:r>
            <w:r w:rsidR="00BA5B51" w:rsidRPr="009A5922">
              <w:rPr>
                <w:bCs/>
              </w:rPr>
              <w:t>dministracinių bylų nagrinėjimu siek</w:t>
            </w:r>
            <w:r w:rsidR="009A5922">
              <w:rPr>
                <w:bCs/>
              </w:rPr>
              <w:t>iama dviejų pagrindinių tikslų:</w:t>
            </w:r>
            <w:r w:rsidR="00BA5B51" w:rsidRPr="009A5922">
              <w:rPr>
                <w:bCs/>
              </w:rPr>
              <w:t xml:space="preserve"> </w:t>
            </w:r>
            <w:r w:rsidR="000A08C2">
              <w:rPr>
                <w:bCs/>
              </w:rPr>
              <w:t xml:space="preserve">1) </w:t>
            </w:r>
            <w:r w:rsidR="00BA5B51" w:rsidRPr="009A5922">
              <w:rPr>
                <w:bCs/>
              </w:rPr>
              <w:t xml:space="preserve">užtikrinti administracinių subjektinių asmens teisių gynimą (žmogaus teisių gynimą nuo viešojo administravimo subjektų neteisėtų veiksmų, valstybės tarnautojų teisių gynimą nuo administracijos savivalės bei savivaldos institucijų teisių gynimą nuo valstybės institucijų neteisėtų veiksmų; </w:t>
            </w:r>
            <w:r w:rsidR="000A08C2">
              <w:rPr>
                <w:bCs/>
              </w:rPr>
              <w:t xml:space="preserve">2) </w:t>
            </w:r>
            <w:r w:rsidR="00BA5B51" w:rsidRPr="009A5922">
              <w:rPr>
                <w:bCs/>
              </w:rPr>
              <w:t>užtikrinti viešosios valdžios veiklos teisė</w:t>
            </w:r>
            <w:r w:rsidR="004779EB">
              <w:rPr>
                <w:bCs/>
              </w:rPr>
              <w:t>tumą. Šie tikslai gali būti tapatinami su pagrindiniais administracinės justicijos tikslais</w:t>
            </w:r>
            <w:r w:rsidR="001804C0">
              <w:rPr>
                <w:rStyle w:val="Puslapioinaosnuoroda"/>
                <w:bCs/>
              </w:rPr>
              <w:footnoteReference w:id="6"/>
            </w:r>
            <w:r w:rsidR="00BE189D">
              <w:rPr>
                <w:bCs/>
              </w:rPr>
              <w:t>.</w:t>
            </w:r>
            <w:r w:rsidR="00BC714F">
              <w:rPr>
                <w:bCs/>
              </w:rPr>
              <w:t xml:space="preserve"> </w:t>
            </w:r>
          </w:p>
        </w:tc>
      </w:tr>
    </w:tbl>
    <w:p w14:paraId="4EF078F4" w14:textId="161B7126" w:rsidR="002C742D" w:rsidRPr="0008475B" w:rsidRDefault="002C742D" w:rsidP="00046547">
      <w:pPr>
        <w:widowControl w:val="0"/>
        <w:suppressAutoHyphens/>
        <w:jc w:val="both"/>
        <w:textAlignment w:val="baseline"/>
        <w:rPr>
          <w:rFonts w:eastAsia="SimSun"/>
          <w:bCs/>
          <w:kern w:val="3"/>
          <w:lang w:bidi="hi-IN"/>
        </w:rPr>
      </w:pPr>
    </w:p>
    <w:sectPr w:rsidR="002C742D" w:rsidRPr="0008475B" w:rsidSect="00EE098B">
      <w:headerReference w:type="default" r:id="rId10"/>
      <w:pgSz w:w="16838" w:h="11906" w:orient="landscape"/>
      <w:pgMar w:top="709" w:right="1245"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B21E8" w14:textId="77777777" w:rsidR="006F1240" w:rsidRDefault="006F1240" w:rsidP="002E4284">
      <w:r>
        <w:separator/>
      </w:r>
    </w:p>
  </w:endnote>
  <w:endnote w:type="continuationSeparator" w:id="0">
    <w:p w14:paraId="2697CC59" w14:textId="77777777" w:rsidR="006F1240" w:rsidRDefault="006F1240" w:rsidP="002E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58E27" w14:textId="77777777" w:rsidR="006F1240" w:rsidRDefault="006F1240" w:rsidP="002E4284">
      <w:r>
        <w:separator/>
      </w:r>
    </w:p>
  </w:footnote>
  <w:footnote w:type="continuationSeparator" w:id="0">
    <w:p w14:paraId="73EF7D58" w14:textId="77777777" w:rsidR="006F1240" w:rsidRDefault="006F1240" w:rsidP="002E4284">
      <w:r>
        <w:continuationSeparator/>
      </w:r>
    </w:p>
  </w:footnote>
  <w:footnote w:id="1">
    <w:p w14:paraId="1FD95EBB" w14:textId="77777777" w:rsidR="00F62C28" w:rsidRDefault="00F62C28" w:rsidP="00F62C28">
      <w:pPr>
        <w:jc w:val="both"/>
      </w:pPr>
      <w:r>
        <w:rPr>
          <w:rStyle w:val="Puslapioinaosnuoroda"/>
        </w:rPr>
        <w:footnoteRef/>
      </w:r>
      <w:r>
        <w:t xml:space="preserve"> </w:t>
      </w:r>
      <w:hyperlink r:id="rId1" w:history="1">
        <w:r w:rsidRPr="000338CD">
          <w:rPr>
            <w:rStyle w:val="Hipersaitas"/>
            <w:sz w:val="18"/>
            <w:szCs w:val="18"/>
          </w:rPr>
          <w:t>https://www.unece.org/fileadmin/DAM/env/pp/compliance/CC_Publication/ACCC_Case_Law_3rd_edition_eng.pdf</w:t>
        </w:r>
      </w:hyperlink>
      <w:r w:rsidRPr="000338CD">
        <w:rPr>
          <w:sz w:val="18"/>
          <w:szCs w:val="18"/>
        </w:rPr>
        <w:t>  (p. 124).</w:t>
      </w:r>
    </w:p>
    <w:p w14:paraId="71140219" w14:textId="77777777" w:rsidR="00F62C28" w:rsidRDefault="00F62C28" w:rsidP="00F62C28">
      <w:pPr>
        <w:pStyle w:val="Puslapioinaostekstas"/>
      </w:pPr>
    </w:p>
  </w:footnote>
  <w:footnote w:id="2">
    <w:p w14:paraId="4CC25667" w14:textId="77777777" w:rsidR="00527DC2" w:rsidRDefault="005D1439">
      <w:pPr>
        <w:pStyle w:val="Puslapioinaostekstas"/>
      </w:pPr>
      <w:r>
        <w:rPr>
          <w:rStyle w:val="Puslapioinaosnuoroda"/>
        </w:rPr>
        <w:footnoteRef/>
      </w:r>
      <w:r>
        <w:t xml:space="preserve"> </w:t>
      </w:r>
      <w:hyperlink r:id="rId2" w:history="1">
        <w:r w:rsidRPr="008838A2">
          <w:rPr>
            <w:rStyle w:val="Hipersaitas"/>
          </w:rPr>
          <w:t>https://e-seimas.lrs.lt/portal/legalAct/lt/TAK/1cd20950282811e883caab1e5c7c4854?positionInSearchResults=0&amp;searchModelUUID=a3f2023f-0e45-4b29-9596-3ad4a891ae0c</w:t>
        </w:r>
      </w:hyperlink>
      <w:r w:rsidR="00527DC2">
        <w:t>;</w:t>
      </w:r>
      <w:r>
        <w:t xml:space="preserve"> </w:t>
      </w:r>
    </w:p>
    <w:p w14:paraId="4405EB3E" w14:textId="5679986A" w:rsidR="005D1439" w:rsidRDefault="006F1240">
      <w:pPr>
        <w:pStyle w:val="Puslapioinaostekstas"/>
      </w:pPr>
      <w:hyperlink r:id="rId3" w:history="1">
        <w:r w:rsidR="00527DC2" w:rsidRPr="008838A2">
          <w:rPr>
            <w:rStyle w:val="Hipersaitas"/>
          </w:rPr>
          <w:t>https://e-seimas.lrs.lt/portal/legalAct/lt/TAK/b4c89fd0282811e883caab1e5c7c4854?jfwid=pd6eq868y</w:t>
        </w:r>
      </w:hyperlink>
      <w:r w:rsidR="00527DC2">
        <w:t xml:space="preserve"> </w:t>
      </w:r>
    </w:p>
  </w:footnote>
  <w:footnote w:id="3">
    <w:p w14:paraId="76A96B2C" w14:textId="77777777" w:rsidR="00356221" w:rsidRDefault="00356221" w:rsidP="00356221">
      <w:pPr>
        <w:jc w:val="both"/>
      </w:pPr>
      <w:r>
        <w:rPr>
          <w:rStyle w:val="Puslapioinaosnuoroda"/>
        </w:rPr>
        <w:footnoteRef/>
      </w:r>
      <w:r>
        <w:t xml:space="preserve"> </w:t>
      </w:r>
      <w:hyperlink r:id="rId4" w:history="1">
        <w:r w:rsidRPr="000338CD">
          <w:rPr>
            <w:rStyle w:val="Hipersaitas"/>
            <w:sz w:val="18"/>
            <w:szCs w:val="18"/>
          </w:rPr>
          <w:t>https://www.unece.org/fileadmin/DAM/env/pp/compliance/CC_Publication/ACCC_Case_Law_3rd_edition_eng.pdf</w:t>
        </w:r>
      </w:hyperlink>
      <w:r w:rsidRPr="000338CD">
        <w:rPr>
          <w:sz w:val="18"/>
          <w:szCs w:val="18"/>
        </w:rPr>
        <w:t>  (p. 124).</w:t>
      </w:r>
    </w:p>
    <w:p w14:paraId="5C816D12" w14:textId="77777777" w:rsidR="00356221" w:rsidRDefault="00356221" w:rsidP="00356221">
      <w:pPr>
        <w:pStyle w:val="Puslapioinaostekstas"/>
      </w:pPr>
    </w:p>
  </w:footnote>
  <w:footnote w:id="4">
    <w:p w14:paraId="06B9CDDD" w14:textId="00F9B04F" w:rsidR="00A22408" w:rsidRDefault="00A22408">
      <w:pPr>
        <w:pStyle w:val="Puslapioinaostekstas"/>
      </w:pPr>
      <w:r>
        <w:rPr>
          <w:rStyle w:val="Puslapioinaosnuoroda"/>
        </w:rPr>
        <w:footnoteRef/>
      </w:r>
      <w:r>
        <w:t xml:space="preserve"> </w:t>
      </w:r>
      <w:r w:rsidRPr="00A22408">
        <w:t>https://vaat.teismas.lt/administracine-informacija/statistika/vaat-administraciniu-bylu-2019-m.-statistika/1037</w:t>
      </w:r>
    </w:p>
  </w:footnote>
  <w:footnote w:id="5">
    <w:p w14:paraId="714FF18A" w14:textId="16E832CF" w:rsidR="00F6381A" w:rsidRDefault="00F6381A">
      <w:pPr>
        <w:pStyle w:val="Puslapioinaostekstas"/>
      </w:pPr>
      <w:r>
        <w:rPr>
          <w:rStyle w:val="Puslapioinaosnuoroda"/>
        </w:rPr>
        <w:footnoteRef/>
      </w:r>
      <w:r>
        <w:t xml:space="preserve"> Lietuvos vyriausiojo administracinio teismo 2019 m. veiklos apžvalga: </w:t>
      </w:r>
      <w:hyperlink r:id="rId5" w:history="1">
        <w:r w:rsidRPr="009D516B">
          <w:rPr>
            <w:rStyle w:val="Hipersaitas"/>
          </w:rPr>
          <w:t>https://www.lvat.lt/data/public/uploads/2020/03/metinis-pranesimas_2019_final.pdf</w:t>
        </w:r>
      </w:hyperlink>
      <w:r>
        <w:t xml:space="preserve"> </w:t>
      </w:r>
    </w:p>
  </w:footnote>
  <w:footnote w:id="6">
    <w:p w14:paraId="566AFD16" w14:textId="4AB97995" w:rsidR="001804C0" w:rsidRDefault="001804C0">
      <w:pPr>
        <w:pStyle w:val="Puslapioinaostekstas"/>
      </w:pPr>
      <w:r>
        <w:rPr>
          <w:rStyle w:val="Puslapioinaosnuoroda"/>
        </w:rPr>
        <w:footnoteRef/>
      </w:r>
      <w:r>
        <w:t xml:space="preserve"> </w:t>
      </w:r>
      <w:proofErr w:type="spellStart"/>
      <w:r>
        <w:t>Kavoliūnaitė</w:t>
      </w:r>
      <w:proofErr w:type="spellEnd"/>
      <w:r>
        <w:t xml:space="preserve"> E., Kietytė L., </w:t>
      </w:r>
      <w:proofErr w:type="spellStart"/>
      <w:r>
        <w:t>Beliūnienė</w:t>
      </w:r>
      <w:proofErr w:type="spellEnd"/>
      <w:r>
        <w:t xml:space="preserve"> L. Administracinių teismų vieta teismų sistemoje: užsienio šalių patirtis ir jos pritaikymo Lietuvoje galimybės. </w:t>
      </w:r>
      <w:r>
        <w:rPr>
          <w:rStyle w:val="Emfaz"/>
        </w:rPr>
        <w:t>Mokslinis tyrimas</w:t>
      </w:r>
      <w:r>
        <w:t>. Teisės institutas, Vilnius,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514942"/>
      <w:docPartObj>
        <w:docPartGallery w:val="Page Numbers (Top of Page)"/>
        <w:docPartUnique/>
      </w:docPartObj>
    </w:sdtPr>
    <w:sdtEndPr/>
    <w:sdtContent>
      <w:p w14:paraId="75CB5A0F" w14:textId="77777777" w:rsidR="00221AE5" w:rsidRDefault="006E7B98">
        <w:pPr>
          <w:pStyle w:val="Antrats"/>
          <w:jc w:val="center"/>
        </w:pPr>
        <w:r>
          <w:fldChar w:fldCharType="begin"/>
        </w:r>
        <w:r w:rsidR="00221AE5">
          <w:instrText>PAGE   \* MERGEFORMAT</w:instrText>
        </w:r>
        <w:r>
          <w:fldChar w:fldCharType="separate"/>
        </w:r>
        <w:r w:rsidR="00134D15">
          <w:rPr>
            <w:noProof/>
          </w:rPr>
          <w:t>10</w:t>
        </w:r>
        <w:r>
          <w:rPr>
            <w:noProof/>
          </w:rPr>
          <w:fldChar w:fldCharType="end"/>
        </w:r>
      </w:p>
    </w:sdtContent>
  </w:sdt>
  <w:p w14:paraId="154AE19F" w14:textId="77777777" w:rsidR="00221AE5" w:rsidRDefault="00221AE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19E2"/>
    <w:multiLevelType w:val="hybridMultilevel"/>
    <w:tmpl w:val="A3CEB89E"/>
    <w:lvl w:ilvl="0" w:tplc="98A6A1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BD6487F"/>
    <w:multiLevelType w:val="hybridMultilevel"/>
    <w:tmpl w:val="B4E2F11A"/>
    <w:lvl w:ilvl="0" w:tplc="9956EDC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0D896F1D"/>
    <w:multiLevelType w:val="hybridMultilevel"/>
    <w:tmpl w:val="B4E2F11A"/>
    <w:lvl w:ilvl="0" w:tplc="9956EDC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0EAD3D20"/>
    <w:multiLevelType w:val="hybridMultilevel"/>
    <w:tmpl w:val="790C4CE2"/>
    <w:lvl w:ilvl="0" w:tplc="ECBA259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A83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8CB1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CC0F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166B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401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688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AD2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A0A1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5B286A"/>
    <w:multiLevelType w:val="hybridMultilevel"/>
    <w:tmpl w:val="B860EBC4"/>
    <w:lvl w:ilvl="0" w:tplc="A4F249E8">
      <w:start w:val="6"/>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1851066E"/>
    <w:multiLevelType w:val="hybridMultilevel"/>
    <w:tmpl w:val="8EA83CD2"/>
    <w:lvl w:ilvl="0" w:tplc="7DCEE916">
      <w:start w:val="1"/>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1BC75155"/>
    <w:multiLevelType w:val="hybridMultilevel"/>
    <w:tmpl w:val="98D0C788"/>
    <w:lvl w:ilvl="0" w:tplc="848C5C9E">
      <w:start w:val="1"/>
      <w:numFmt w:val="decimal"/>
      <w:suff w:val="space"/>
      <w:lvlText w:val="%1."/>
      <w:lvlJc w:val="left"/>
      <w:pPr>
        <w:ind w:left="1121" w:hanging="360"/>
      </w:pPr>
      <w:rPr>
        <w:rFonts w:hint="default"/>
        <w:i w:val="0"/>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7" w15:restartNumberingAfterBreak="0">
    <w:nsid w:val="1EA26BCC"/>
    <w:multiLevelType w:val="hybridMultilevel"/>
    <w:tmpl w:val="92264A4A"/>
    <w:lvl w:ilvl="0" w:tplc="D3DAD96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EA43864"/>
    <w:multiLevelType w:val="multilevel"/>
    <w:tmpl w:val="1D0A5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243828"/>
    <w:multiLevelType w:val="hybridMultilevel"/>
    <w:tmpl w:val="0036757C"/>
    <w:lvl w:ilvl="0" w:tplc="976A3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89878AC"/>
    <w:multiLevelType w:val="hybridMultilevel"/>
    <w:tmpl w:val="B4E2F11A"/>
    <w:lvl w:ilvl="0" w:tplc="9956EDC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28B60DB6"/>
    <w:multiLevelType w:val="hybridMultilevel"/>
    <w:tmpl w:val="F0626FBC"/>
    <w:lvl w:ilvl="0" w:tplc="2DE4F68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2C684BC0"/>
    <w:multiLevelType w:val="hybridMultilevel"/>
    <w:tmpl w:val="625E2B34"/>
    <w:lvl w:ilvl="0" w:tplc="409CF9C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13" w15:restartNumberingAfterBreak="0">
    <w:nsid w:val="2E471847"/>
    <w:multiLevelType w:val="hybridMultilevel"/>
    <w:tmpl w:val="538C7DAC"/>
    <w:lvl w:ilvl="0" w:tplc="41E447D6">
      <w:start w:val="1"/>
      <w:numFmt w:val="decimal"/>
      <w:suff w:val="space"/>
      <w:lvlText w:val="%1."/>
      <w:lvlJc w:val="left"/>
      <w:pPr>
        <w:ind w:left="11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8A64A7"/>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4AB5018"/>
    <w:multiLevelType w:val="hybridMultilevel"/>
    <w:tmpl w:val="51B0234C"/>
    <w:lvl w:ilvl="0" w:tplc="B8BA2BF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3CD62853"/>
    <w:multiLevelType w:val="hybridMultilevel"/>
    <w:tmpl w:val="40182642"/>
    <w:lvl w:ilvl="0" w:tplc="AF90A41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7" w15:restartNumberingAfterBreak="0">
    <w:nsid w:val="4D7F408C"/>
    <w:multiLevelType w:val="hybridMultilevel"/>
    <w:tmpl w:val="40182642"/>
    <w:lvl w:ilvl="0" w:tplc="AF90A41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8" w15:restartNumberingAfterBreak="0">
    <w:nsid w:val="57870E47"/>
    <w:multiLevelType w:val="hybridMultilevel"/>
    <w:tmpl w:val="CBFAECD4"/>
    <w:lvl w:ilvl="0" w:tplc="391E7E6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40F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400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3EDA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8E51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EE7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EA28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E8C3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E2D1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18C140A"/>
    <w:multiLevelType w:val="hybridMultilevel"/>
    <w:tmpl w:val="3A58B654"/>
    <w:lvl w:ilvl="0" w:tplc="2D2A2BE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20" w15:restartNumberingAfterBreak="0">
    <w:nsid w:val="655A7B3B"/>
    <w:multiLevelType w:val="hybridMultilevel"/>
    <w:tmpl w:val="790C4CE2"/>
    <w:lvl w:ilvl="0" w:tplc="ECBA259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A83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8CB1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CC0F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166B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401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688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AD2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A0A1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09D779B"/>
    <w:multiLevelType w:val="hybridMultilevel"/>
    <w:tmpl w:val="0A581FBC"/>
    <w:lvl w:ilvl="0" w:tplc="68503B22">
      <w:start w:val="1"/>
      <w:numFmt w:val="decimal"/>
      <w:suff w:val="space"/>
      <w:lvlText w:val="%1."/>
      <w:lvlJc w:val="left"/>
      <w:pPr>
        <w:ind w:left="1121" w:hanging="360"/>
      </w:pPr>
      <w:rPr>
        <w:rFonts w:hint="default"/>
      </w:rPr>
    </w:lvl>
    <w:lvl w:ilvl="1" w:tplc="04270019" w:tentative="1">
      <w:start w:val="1"/>
      <w:numFmt w:val="lowerLetter"/>
      <w:lvlText w:val="%2."/>
      <w:lvlJc w:val="left"/>
      <w:pPr>
        <w:ind w:left="1841" w:hanging="360"/>
      </w:pPr>
    </w:lvl>
    <w:lvl w:ilvl="2" w:tplc="0427001B" w:tentative="1">
      <w:start w:val="1"/>
      <w:numFmt w:val="lowerRoman"/>
      <w:lvlText w:val="%3."/>
      <w:lvlJc w:val="right"/>
      <w:pPr>
        <w:ind w:left="2561" w:hanging="180"/>
      </w:pPr>
    </w:lvl>
    <w:lvl w:ilvl="3" w:tplc="0427000F" w:tentative="1">
      <w:start w:val="1"/>
      <w:numFmt w:val="decimal"/>
      <w:lvlText w:val="%4."/>
      <w:lvlJc w:val="left"/>
      <w:pPr>
        <w:ind w:left="3281" w:hanging="360"/>
      </w:pPr>
    </w:lvl>
    <w:lvl w:ilvl="4" w:tplc="04270019" w:tentative="1">
      <w:start w:val="1"/>
      <w:numFmt w:val="lowerLetter"/>
      <w:lvlText w:val="%5."/>
      <w:lvlJc w:val="left"/>
      <w:pPr>
        <w:ind w:left="4001" w:hanging="360"/>
      </w:pPr>
    </w:lvl>
    <w:lvl w:ilvl="5" w:tplc="0427001B" w:tentative="1">
      <w:start w:val="1"/>
      <w:numFmt w:val="lowerRoman"/>
      <w:lvlText w:val="%6."/>
      <w:lvlJc w:val="right"/>
      <w:pPr>
        <w:ind w:left="4721" w:hanging="180"/>
      </w:pPr>
    </w:lvl>
    <w:lvl w:ilvl="6" w:tplc="0427000F" w:tentative="1">
      <w:start w:val="1"/>
      <w:numFmt w:val="decimal"/>
      <w:lvlText w:val="%7."/>
      <w:lvlJc w:val="left"/>
      <w:pPr>
        <w:ind w:left="5441" w:hanging="360"/>
      </w:pPr>
    </w:lvl>
    <w:lvl w:ilvl="7" w:tplc="04270019" w:tentative="1">
      <w:start w:val="1"/>
      <w:numFmt w:val="lowerLetter"/>
      <w:lvlText w:val="%8."/>
      <w:lvlJc w:val="left"/>
      <w:pPr>
        <w:ind w:left="6161" w:hanging="360"/>
      </w:pPr>
    </w:lvl>
    <w:lvl w:ilvl="8" w:tplc="0427001B" w:tentative="1">
      <w:start w:val="1"/>
      <w:numFmt w:val="lowerRoman"/>
      <w:lvlText w:val="%9."/>
      <w:lvlJc w:val="right"/>
      <w:pPr>
        <w:ind w:left="6881" w:hanging="180"/>
      </w:pPr>
    </w:lvl>
  </w:abstractNum>
  <w:abstractNum w:abstractNumId="22" w15:restartNumberingAfterBreak="0">
    <w:nsid w:val="76027435"/>
    <w:multiLevelType w:val="hybridMultilevel"/>
    <w:tmpl w:val="B4E2F11A"/>
    <w:lvl w:ilvl="0" w:tplc="9956EDC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14"/>
  </w:num>
  <w:num w:numId="2">
    <w:abstractNumId w:val="0"/>
  </w:num>
  <w:num w:numId="3">
    <w:abstractNumId w:val="21"/>
  </w:num>
  <w:num w:numId="4">
    <w:abstractNumId w:val="19"/>
  </w:num>
  <w:num w:numId="5">
    <w:abstractNumId w:val="6"/>
  </w:num>
  <w:num w:numId="6">
    <w:abstractNumId w:val="13"/>
  </w:num>
  <w:num w:numId="7">
    <w:abstractNumId w:val="9"/>
  </w:num>
  <w:num w:numId="8">
    <w:abstractNumId w:val="12"/>
  </w:num>
  <w:num w:numId="9">
    <w:abstractNumId w:val="11"/>
  </w:num>
  <w:num w:numId="10">
    <w:abstractNumId w:val="7"/>
  </w:num>
  <w:num w:numId="11">
    <w:abstractNumId w:val="8"/>
    <w:lvlOverride w:ilvl="0">
      <w:startOverride w:val="2"/>
    </w:lvlOverride>
  </w:num>
  <w:num w:numId="12">
    <w:abstractNumId w:val="5"/>
  </w:num>
  <w:num w:numId="13">
    <w:abstractNumId w:val="1"/>
  </w:num>
  <w:num w:numId="14">
    <w:abstractNumId w:val="10"/>
  </w:num>
  <w:num w:numId="15">
    <w:abstractNumId w:val="22"/>
  </w:num>
  <w:num w:numId="16">
    <w:abstractNumId w:val="4"/>
  </w:num>
  <w:num w:numId="17">
    <w:abstractNumId w:val="2"/>
  </w:num>
  <w:num w:numId="18">
    <w:abstractNumId w:val="16"/>
  </w:num>
  <w:num w:numId="19">
    <w:abstractNumId w:val="17"/>
  </w:num>
  <w:num w:numId="20">
    <w:abstractNumId w:val="15"/>
  </w:num>
  <w:num w:numId="21">
    <w:abstractNumId w:val="3"/>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F8D"/>
    <w:rsid w:val="0000051C"/>
    <w:rsid w:val="00000BDA"/>
    <w:rsid w:val="000013B4"/>
    <w:rsid w:val="00001AC5"/>
    <w:rsid w:val="00002A34"/>
    <w:rsid w:val="00002E77"/>
    <w:rsid w:val="00003D10"/>
    <w:rsid w:val="00005562"/>
    <w:rsid w:val="0000565C"/>
    <w:rsid w:val="000059F2"/>
    <w:rsid w:val="00005F5F"/>
    <w:rsid w:val="000064BD"/>
    <w:rsid w:val="00006D11"/>
    <w:rsid w:val="0001043B"/>
    <w:rsid w:val="000106F6"/>
    <w:rsid w:val="000115C7"/>
    <w:rsid w:val="00011FC0"/>
    <w:rsid w:val="00012367"/>
    <w:rsid w:val="00012735"/>
    <w:rsid w:val="00014B39"/>
    <w:rsid w:val="00014BF2"/>
    <w:rsid w:val="00016F20"/>
    <w:rsid w:val="00017881"/>
    <w:rsid w:val="00020243"/>
    <w:rsid w:val="00021256"/>
    <w:rsid w:val="00022B93"/>
    <w:rsid w:val="00024592"/>
    <w:rsid w:val="00026842"/>
    <w:rsid w:val="00027F77"/>
    <w:rsid w:val="0003074A"/>
    <w:rsid w:val="000309DC"/>
    <w:rsid w:val="00031796"/>
    <w:rsid w:val="0003372A"/>
    <w:rsid w:val="000345F1"/>
    <w:rsid w:val="000347BA"/>
    <w:rsid w:val="000349FA"/>
    <w:rsid w:val="0004011E"/>
    <w:rsid w:val="00041EF8"/>
    <w:rsid w:val="0004207F"/>
    <w:rsid w:val="00042BE3"/>
    <w:rsid w:val="00043FDA"/>
    <w:rsid w:val="00044093"/>
    <w:rsid w:val="00045367"/>
    <w:rsid w:val="000459CE"/>
    <w:rsid w:val="00046018"/>
    <w:rsid w:val="00046547"/>
    <w:rsid w:val="00050CB3"/>
    <w:rsid w:val="000536AA"/>
    <w:rsid w:val="000536C3"/>
    <w:rsid w:val="000536DB"/>
    <w:rsid w:val="00053CD7"/>
    <w:rsid w:val="00054799"/>
    <w:rsid w:val="0005528A"/>
    <w:rsid w:val="00055A3F"/>
    <w:rsid w:val="0005642B"/>
    <w:rsid w:val="000567ED"/>
    <w:rsid w:val="0005680B"/>
    <w:rsid w:val="0005765D"/>
    <w:rsid w:val="00061025"/>
    <w:rsid w:val="00062756"/>
    <w:rsid w:val="00062C1F"/>
    <w:rsid w:val="00063E89"/>
    <w:rsid w:val="00064F2E"/>
    <w:rsid w:val="00066404"/>
    <w:rsid w:val="00066EF8"/>
    <w:rsid w:val="00066F54"/>
    <w:rsid w:val="0006754A"/>
    <w:rsid w:val="00067939"/>
    <w:rsid w:val="00067A8E"/>
    <w:rsid w:val="000725EA"/>
    <w:rsid w:val="00072DE0"/>
    <w:rsid w:val="00076945"/>
    <w:rsid w:val="000769F9"/>
    <w:rsid w:val="00080158"/>
    <w:rsid w:val="000810C4"/>
    <w:rsid w:val="00081793"/>
    <w:rsid w:val="00081E51"/>
    <w:rsid w:val="00082378"/>
    <w:rsid w:val="00083A24"/>
    <w:rsid w:val="000842DE"/>
    <w:rsid w:val="0008475B"/>
    <w:rsid w:val="0008700B"/>
    <w:rsid w:val="00087040"/>
    <w:rsid w:val="00087900"/>
    <w:rsid w:val="000922A4"/>
    <w:rsid w:val="00093526"/>
    <w:rsid w:val="00093608"/>
    <w:rsid w:val="00096596"/>
    <w:rsid w:val="00096F6A"/>
    <w:rsid w:val="000971CF"/>
    <w:rsid w:val="00097745"/>
    <w:rsid w:val="000A08C2"/>
    <w:rsid w:val="000A0A93"/>
    <w:rsid w:val="000A0C9F"/>
    <w:rsid w:val="000A3FBD"/>
    <w:rsid w:val="000A4785"/>
    <w:rsid w:val="000A5F1D"/>
    <w:rsid w:val="000A6690"/>
    <w:rsid w:val="000A6AB0"/>
    <w:rsid w:val="000A72F8"/>
    <w:rsid w:val="000A742B"/>
    <w:rsid w:val="000A7C84"/>
    <w:rsid w:val="000B0385"/>
    <w:rsid w:val="000B20B4"/>
    <w:rsid w:val="000B287B"/>
    <w:rsid w:val="000B3417"/>
    <w:rsid w:val="000B3499"/>
    <w:rsid w:val="000B4673"/>
    <w:rsid w:val="000B46E4"/>
    <w:rsid w:val="000B47E4"/>
    <w:rsid w:val="000B5FFE"/>
    <w:rsid w:val="000B611A"/>
    <w:rsid w:val="000B7375"/>
    <w:rsid w:val="000C1CAA"/>
    <w:rsid w:val="000C22C9"/>
    <w:rsid w:val="000C3794"/>
    <w:rsid w:val="000C43E6"/>
    <w:rsid w:val="000C5170"/>
    <w:rsid w:val="000C5B7E"/>
    <w:rsid w:val="000C7326"/>
    <w:rsid w:val="000C7AE7"/>
    <w:rsid w:val="000C7D6F"/>
    <w:rsid w:val="000D07B1"/>
    <w:rsid w:val="000D136C"/>
    <w:rsid w:val="000D2098"/>
    <w:rsid w:val="000D2CD5"/>
    <w:rsid w:val="000D3D4B"/>
    <w:rsid w:val="000D3E82"/>
    <w:rsid w:val="000D4262"/>
    <w:rsid w:val="000D4C16"/>
    <w:rsid w:val="000D5784"/>
    <w:rsid w:val="000D57C5"/>
    <w:rsid w:val="000E0116"/>
    <w:rsid w:val="000E0627"/>
    <w:rsid w:val="000E1B3E"/>
    <w:rsid w:val="000E1E50"/>
    <w:rsid w:val="000E2937"/>
    <w:rsid w:val="000E3392"/>
    <w:rsid w:val="000E3914"/>
    <w:rsid w:val="000E3AA2"/>
    <w:rsid w:val="000E3C3C"/>
    <w:rsid w:val="000E420A"/>
    <w:rsid w:val="000E42EF"/>
    <w:rsid w:val="000E625E"/>
    <w:rsid w:val="000E7AC0"/>
    <w:rsid w:val="000E7BC6"/>
    <w:rsid w:val="000F0333"/>
    <w:rsid w:val="000F0794"/>
    <w:rsid w:val="000F0902"/>
    <w:rsid w:val="000F0C02"/>
    <w:rsid w:val="000F0C3E"/>
    <w:rsid w:val="000F1CB6"/>
    <w:rsid w:val="000F35C6"/>
    <w:rsid w:val="000F3E9C"/>
    <w:rsid w:val="000F41BC"/>
    <w:rsid w:val="000F422C"/>
    <w:rsid w:val="000F4611"/>
    <w:rsid w:val="000F51B9"/>
    <w:rsid w:val="000F6001"/>
    <w:rsid w:val="000F66CD"/>
    <w:rsid w:val="000F76F4"/>
    <w:rsid w:val="000F7B97"/>
    <w:rsid w:val="0010026B"/>
    <w:rsid w:val="00105BF6"/>
    <w:rsid w:val="001066F0"/>
    <w:rsid w:val="00106994"/>
    <w:rsid w:val="00106C20"/>
    <w:rsid w:val="00106F81"/>
    <w:rsid w:val="00110C6B"/>
    <w:rsid w:val="00110D49"/>
    <w:rsid w:val="001113F0"/>
    <w:rsid w:val="00113FFC"/>
    <w:rsid w:val="00115772"/>
    <w:rsid w:val="00116034"/>
    <w:rsid w:val="00116ABC"/>
    <w:rsid w:val="001200DB"/>
    <w:rsid w:val="00120387"/>
    <w:rsid w:val="00120655"/>
    <w:rsid w:val="00120688"/>
    <w:rsid w:val="00120C5D"/>
    <w:rsid w:val="001219A1"/>
    <w:rsid w:val="00122628"/>
    <w:rsid w:val="0012266D"/>
    <w:rsid w:val="00122D9A"/>
    <w:rsid w:val="0012323F"/>
    <w:rsid w:val="001232E8"/>
    <w:rsid w:val="001248F4"/>
    <w:rsid w:val="00124ED9"/>
    <w:rsid w:val="00125F8F"/>
    <w:rsid w:val="0012605D"/>
    <w:rsid w:val="00127929"/>
    <w:rsid w:val="00127C2C"/>
    <w:rsid w:val="00130E99"/>
    <w:rsid w:val="001310C4"/>
    <w:rsid w:val="0013162A"/>
    <w:rsid w:val="00131867"/>
    <w:rsid w:val="001319F7"/>
    <w:rsid w:val="00131C3F"/>
    <w:rsid w:val="00134D15"/>
    <w:rsid w:val="00137B76"/>
    <w:rsid w:val="00137EA0"/>
    <w:rsid w:val="0014146A"/>
    <w:rsid w:val="00141EA8"/>
    <w:rsid w:val="001425BB"/>
    <w:rsid w:val="001446BF"/>
    <w:rsid w:val="00144B3E"/>
    <w:rsid w:val="001454D2"/>
    <w:rsid w:val="00145A77"/>
    <w:rsid w:val="00146A62"/>
    <w:rsid w:val="00146A97"/>
    <w:rsid w:val="00147646"/>
    <w:rsid w:val="001524B4"/>
    <w:rsid w:val="00156501"/>
    <w:rsid w:val="00161234"/>
    <w:rsid w:val="00161C9D"/>
    <w:rsid w:val="0016253D"/>
    <w:rsid w:val="00162BB3"/>
    <w:rsid w:val="00163749"/>
    <w:rsid w:val="00163DD6"/>
    <w:rsid w:val="00165700"/>
    <w:rsid w:val="00166421"/>
    <w:rsid w:val="001674D6"/>
    <w:rsid w:val="00167F5E"/>
    <w:rsid w:val="001709CD"/>
    <w:rsid w:val="001718D4"/>
    <w:rsid w:val="00171EC5"/>
    <w:rsid w:val="00172059"/>
    <w:rsid w:val="0017360C"/>
    <w:rsid w:val="00173CD4"/>
    <w:rsid w:val="00175617"/>
    <w:rsid w:val="00175EC8"/>
    <w:rsid w:val="0017620D"/>
    <w:rsid w:val="00176C7A"/>
    <w:rsid w:val="00176EFA"/>
    <w:rsid w:val="001800B6"/>
    <w:rsid w:val="001804C0"/>
    <w:rsid w:val="00180C1E"/>
    <w:rsid w:val="0018200B"/>
    <w:rsid w:val="001826C0"/>
    <w:rsid w:val="00182EAA"/>
    <w:rsid w:val="00184502"/>
    <w:rsid w:val="0018537A"/>
    <w:rsid w:val="0018567A"/>
    <w:rsid w:val="00185EF1"/>
    <w:rsid w:val="0018638D"/>
    <w:rsid w:val="00187988"/>
    <w:rsid w:val="0019078C"/>
    <w:rsid w:val="00190EF4"/>
    <w:rsid w:val="0019103A"/>
    <w:rsid w:val="0019105F"/>
    <w:rsid w:val="00192C65"/>
    <w:rsid w:val="00194ED2"/>
    <w:rsid w:val="00196332"/>
    <w:rsid w:val="00196E28"/>
    <w:rsid w:val="0019737D"/>
    <w:rsid w:val="001977AD"/>
    <w:rsid w:val="00197A17"/>
    <w:rsid w:val="001A0081"/>
    <w:rsid w:val="001A20E8"/>
    <w:rsid w:val="001A49E2"/>
    <w:rsid w:val="001A4BEB"/>
    <w:rsid w:val="001A5158"/>
    <w:rsid w:val="001B01EA"/>
    <w:rsid w:val="001B0E63"/>
    <w:rsid w:val="001B16CD"/>
    <w:rsid w:val="001B1E5B"/>
    <w:rsid w:val="001B3A90"/>
    <w:rsid w:val="001B3FE0"/>
    <w:rsid w:val="001B47DE"/>
    <w:rsid w:val="001B5079"/>
    <w:rsid w:val="001B535E"/>
    <w:rsid w:val="001B5608"/>
    <w:rsid w:val="001B5F92"/>
    <w:rsid w:val="001B74A0"/>
    <w:rsid w:val="001B75DC"/>
    <w:rsid w:val="001C0B64"/>
    <w:rsid w:val="001C1518"/>
    <w:rsid w:val="001C2640"/>
    <w:rsid w:val="001C2857"/>
    <w:rsid w:val="001C2EFF"/>
    <w:rsid w:val="001C35A3"/>
    <w:rsid w:val="001C4CA1"/>
    <w:rsid w:val="001C5D26"/>
    <w:rsid w:val="001C7665"/>
    <w:rsid w:val="001C7AC4"/>
    <w:rsid w:val="001C7D56"/>
    <w:rsid w:val="001D05E4"/>
    <w:rsid w:val="001D15DF"/>
    <w:rsid w:val="001D1D41"/>
    <w:rsid w:val="001D3C52"/>
    <w:rsid w:val="001D433D"/>
    <w:rsid w:val="001D4869"/>
    <w:rsid w:val="001D68F7"/>
    <w:rsid w:val="001D6A49"/>
    <w:rsid w:val="001E05ED"/>
    <w:rsid w:val="001E1CEA"/>
    <w:rsid w:val="001E1EE3"/>
    <w:rsid w:val="001E1F19"/>
    <w:rsid w:val="001E4B12"/>
    <w:rsid w:val="001E53DF"/>
    <w:rsid w:val="001E562D"/>
    <w:rsid w:val="001E6451"/>
    <w:rsid w:val="001E69D1"/>
    <w:rsid w:val="001E7042"/>
    <w:rsid w:val="001E7472"/>
    <w:rsid w:val="001E7EB7"/>
    <w:rsid w:val="001F031D"/>
    <w:rsid w:val="001F0F6C"/>
    <w:rsid w:val="001F1707"/>
    <w:rsid w:val="001F18A7"/>
    <w:rsid w:val="001F1ADC"/>
    <w:rsid w:val="001F1B8D"/>
    <w:rsid w:val="001F1F54"/>
    <w:rsid w:val="001F2249"/>
    <w:rsid w:val="001F24E5"/>
    <w:rsid w:val="001F2D02"/>
    <w:rsid w:val="001F2F6E"/>
    <w:rsid w:val="001F363E"/>
    <w:rsid w:val="001F4C02"/>
    <w:rsid w:val="001F66D7"/>
    <w:rsid w:val="00202304"/>
    <w:rsid w:val="0020355F"/>
    <w:rsid w:val="00203DBD"/>
    <w:rsid w:val="00204201"/>
    <w:rsid w:val="00207526"/>
    <w:rsid w:val="002075E8"/>
    <w:rsid w:val="002076D7"/>
    <w:rsid w:val="0021341B"/>
    <w:rsid w:val="00213D70"/>
    <w:rsid w:val="002142E6"/>
    <w:rsid w:val="00215394"/>
    <w:rsid w:val="002155A5"/>
    <w:rsid w:val="002158E0"/>
    <w:rsid w:val="0021724C"/>
    <w:rsid w:val="0021785D"/>
    <w:rsid w:val="00217860"/>
    <w:rsid w:val="00217B80"/>
    <w:rsid w:val="00217F43"/>
    <w:rsid w:val="002212E8"/>
    <w:rsid w:val="00221AE5"/>
    <w:rsid w:val="00221DB0"/>
    <w:rsid w:val="00221E88"/>
    <w:rsid w:val="00222849"/>
    <w:rsid w:val="002229EE"/>
    <w:rsid w:val="00223EE2"/>
    <w:rsid w:val="00224613"/>
    <w:rsid w:val="00224D7F"/>
    <w:rsid w:val="00224EEE"/>
    <w:rsid w:val="00224F85"/>
    <w:rsid w:val="0022755D"/>
    <w:rsid w:val="00227BAB"/>
    <w:rsid w:val="00230695"/>
    <w:rsid w:val="00231A03"/>
    <w:rsid w:val="00231A99"/>
    <w:rsid w:val="00231AD5"/>
    <w:rsid w:val="002337F2"/>
    <w:rsid w:val="00233BDE"/>
    <w:rsid w:val="00234E4F"/>
    <w:rsid w:val="002362EB"/>
    <w:rsid w:val="0024127A"/>
    <w:rsid w:val="00241B0E"/>
    <w:rsid w:val="002422B3"/>
    <w:rsid w:val="00242648"/>
    <w:rsid w:val="002432CB"/>
    <w:rsid w:val="002442E0"/>
    <w:rsid w:val="00244649"/>
    <w:rsid w:val="0024520E"/>
    <w:rsid w:val="00245A9A"/>
    <w:rsid w:val="00247754"/>
    <w:rsid w:val="002506E7"/>
    <w:rsid w:val="002514C4"/>
    <w:rsid w:val="00251F3D"/>
    <w:rsid w:val="002532BF"/>
    <w:rsid w:val="00253B46"/>
    <w:rsid w:val="00254C85"/>
    <w:rsid w:val="00255526"/>
    <w:rsid w:val="002555D7"/>
    <w:rsid w:val="00257379"/>
    <w:rsid w:val="002605AC"/>
    <w:rsid w:val="00260E78"/>
    <w:rsid w:val="0026159D"/>
    <w:rsid w:val="00262456"/>
    <w:rsid w:val="0026308D"/>
    <w:rsid w:val="0026397E"/>
    <w:rsid w:val="00265382"/>
    <w:rsid w:val="00265DF6"/>
    <w:rsid w:val="0026732D"/>
    <w:rsid w:val="00270539"/>
    <w:rsid w:val="0027058E"/>
    <w:rsid w:val="002729D7"/>
    <w:rsid w:val="00274040"/>
    <w:rsid w:val="00275667"/>
    <w:rsid w:val="002779D5"/>
    <w:rsid w:val="00277B03"/>
    <w:rsid w:val="002805DB"/>
    <w:rsid w:val="00280CC2"/>
    <w:rsid w:val="002822AE"/>
    <w:rsid w:val="00283B7D"/>
    <w:rsid w:val="00284A60"/>
    <w:rsid w:val="00284B70"/>
    <w:rsid w:val="00286729"/>
    <w:rsid w:val="00287C03"/>
    <w:rsid w:val="00290B28"/>
    <w:rsid w:val="0029117A"/>
    <w:rsid w:val="0029245C"/>
    <w:rsid w:val="00293976"/>
    <w:rsid w:val="00294005"/>
    <w:rsid w:val="002941A2"/>
    <w:rsid w:val="002958CD"/>
    <w:rsid w:val="002A219A"/>
    <w:rsid w:val="002A3656"/>
    <w:rsid w:val="002A4B27"/>
    <w:rsid w:val="002A6155"/>
    <w:rsid w:val="002A6E6C"/>
    <w:rsid w:val="002A6EBF"/>
    <w:rsid w:val="002A719C"/>
    <w:rsid w:val="002A722E"/>
    <w:rsid w:val="002A7E97"/>
    <w:rsid w:val="002B022F"/>
    <w:rsid w:val="002B0593"/>
    <w:rsid w:val="002B1195"/>
    <w:rsid w:val="002B1A9F"/>
    <w:rsid w:val="002B20E0"/>
    <w:rsid w:val="002B4992"/>
    <w:rsid w:val="002B5105"/>
    <w:rsid w:val="002B5C0F"/>
    <w:rsid w:val="002B6BCD"/>
    <w:rsid w:val="002C15BA"/>
    <w:rsid w:val="002C1CDC"/>
    <w:rsid w:val="002C1EF9"/>
    <w:rsid w:val="002C2F1E"/>
    <w:rsid w:val="002C3771"/>
    <w:rsid w:val="002C393C"/>
    <w:rsid w:val="002C3C4E"/>
    <w:rsid w:val="002C451F"/>
    <w:rsid w:val="002C4D7A"/>
    <w:rsid w:val="002C51C5"/>
    <w:rsid w:val="002C67A4"/>
    <w:rsid w:val="002C742D"/>
    <w:rsid w:val="002C7CAC"/>
    <w:rsid w:val="002D0282"/>
    <w:rsid w:val="002D1487"/>
    <w:rsid w:val="002D1570"/>
    <w:rsid w:val="002D1684"/>
    <w:rsid w:val="002D2170"/>
    <w:rsid w:val="002D32A7"/>
    <w:rsid w:val="002D38B2"/>
    <w:rsid w:val="002D3ABD"/>
    <w:rsid w:val="002D3E03"/>
    <w:rsid w:val="002D48C3"/>
    <w:rsid w:val="002D4C2D"/>
    <w:rsid w:val="002D5C76"/>
    <w:rsid w:val="002D7098"/>
    <w:rsid w:val="002E0557"/>
    <w:rsid w:val="002E0900"/>
    <w:rsid w:val="002E0EA1"/>
    <w:rsid w:val="002E0FC8"/>
    <w:rsid w:val="002E1D52"/>
    <w:rsid w:val="002E2302"/>
    <w:rsid w:val="002E4284"/>
    <w:rsid w:val="002E43D7"/>
    <w:rsid w:val="002E526E"/>
    <w:rsid w:val="002E63E6"/>
    <w:rsid w:val="002F19E4"/>
    <w:rsid w:val="002F2E6B"/>
    <w:rsid w:val="002F355F"/>
    <w:rsid w:val="002F48B6"/>
    <w:rsid w:val="002F48BE"/>
    <w:rsid w:val="002F4B13"/>
    <w:rsid w:val="002F586C"/>
    <w:rsid w:val="002F6667"/>
    <w:rsid w:val="002F6FC9"/>
    <w:rsid w:val="002F7A9D"/>
    <w:rsid w:val="003030A6"/>
    <w:rsid w:val="003056FD"/>
    <w:rsid w:val="00305D55"/>
    <w:rsid w:val="003066F8"/>
    <w:rsid w:val="003068EB"/>
    <w:rsid w:val="00311852"/>
    <w:rsid w:val="00311C30"/>
    <w:rsid w:val="003121CD"/>
    <w:rsid w:val="003123D2"/>
    <w:rsid w:val="003131E8"/>
    <w:rsid w:val="00313576"/>
    <w:rsid w:val="00313588"/>
    <w:rsid w:val="00315023"/>
    <w:rsid w:val="00315244"/>
    <w:rsid w:val="00315AAD"/>
    <w:rsid w:val="00316632"/>
    <w:rsid w:val="00316852"/>
    <w:rsid w:val="003170E4"/>
    <w:rsid w:val="003178B6"/>
    <w:rsid w:val="003179D7"/>
    <w:rsid w:val="0032095E"/>
    <w:rsid w:val="00320CF8"/>
    <w:rsid w:val="0032137C"/>
    <w:rsid w:val="003228C7"/>
    <w:rsid w:val="00322917"/>
    <w:rsid w:val="00322A4F"/>
    <w:rsid w:val="00322C56"/>
    <w:rsid w:val="0032340A"/>
    <w:rsid w:val="00324665"/>
    <w:rsid w:val="003248A0"/>
    <w:rsid w:val="00326225"/>
    <w:rsid w:val="0033014A"/>
    <w:rsid w:val="00331568"/>
    <w:rsid w:val="00331B1B"/>
    <w:rsid w:val="003329F0"/>
    <w:rsid w:val="00332C40"/>
    <w:rsid w:val="0033336E"/>
    <w:rsid w:val="00333EA8"/>
    <w:rsid w:val="00334586"/>
    <w:rsid w:val="00335E49"/>
    <w:rsid w:val="00336BD0"/>
    <w:rsid w:val="00337248"/>
    <w:rsid w:val="0033787C"/>
    <w:rsid w:val="00340C3F"/>
    <w:rsid w:val="003417BF"/>
    <w:rsid w:val="003425CB"/>
    <w:rsid w:val="0034261F"/>
    <w:rsid w:val="00343CF5"/>
    <w:rsid w:val="00344237"/>
    <w:rsid w:val="00345CCE"/>
    <w:rsid w:val="00347314"/>
    <w:rsid w:val="00347877"/>
    <w:rsid w:val="00353488"/>
    <w:rsid w:val="00354621"/>
    <w:rsid w:val="003547AD"/>
    <w:rsid w:val="00354E0E"/>
    <w:rsid w:val="00356221"/>
    <w:rsid w:val="00356C8B"/>
    <w:rsid w:val="00357DBC"/>
    <w:rsid w:val="00360037"/>
    <w:rsid w:val="0036296E"/>
    <w:rsid w:val="00363C82"/>
    <w:rsid w:val="003641D6"/>
    <w:rsid w:val="003650A4"/>
    <w:rsid w:val="003652C6"/>
    <w:rsid w:val="003666D5"/>
    <w:rsid w:val="00367764"/>
    <w:rsid w:val="00367A52"/>
    <w:rsid w:val="00370059"/>
    <w:rsid w:val="00370D50"/>
    <w:rsid w:val="0037124D"/>
    <w:rsid w:val="003718E8"/>
    <w:rsid w:val="00371A33"/>
    <w:rsid w:val="00371A49"/>
    <w:rsid w:val="00372029"/>
    <w:rsid w:val="003731F5"/>
    <w:rsid w:val="00373C09"/>
    <w:rsid w:val="00374979"/>
    <w:rsid w:val="00374FCE"/>
    <w:rsid w:val="00375447"/>
    <w:rsid w:val="003756AE"/>
    <w:rsid w:val="00375DD8"/>
    <w:rsid w:val="00375DDC"/>
    <w:rsid w:val="00376E8C"/>
    <w:rsid w:val="0038078B"/>
    <w:rsid w:val="00380ECE"/>
    <w:rsid w:val="00381F7B"/>
    <w:rsid w:val="00382FCA"/>
    <w:rsid w:val="00382FED"/>
    <w:rsid w:val="00383A89"/>
    <w:rsid w:val="00383D2C"/>
    <w:rsid w:val="00383E58"/>
    <w:rsid w:val="00384601"/>
    <w:rsid w:val="00385F39"/>
    <w:rsid w:val="003862E7"/>
    <w:rsid w:val="0039024E"/>
    <w:rsid w:val="00390D9E"/>
    <w:rsid w:val="00392DE3"/>
    <w:rsid w:val="003937FA"/>
    <w:rsid w:val="00393A5B"/>
    <w:rsid w:val="00394CCE"/>
    <w:rsid w:val="003964D6"/>
    <w:rsid w:val="00397E0E"/>
    <w:rsid w:val="003A2DFC"/>
    <w:rsid w:val="003A2FEB"/>
    <w:rsid w:val="003A47E5"/>
    <w:rsid w:val="003A4907"/>
    <w:rsid w:val="003A538E"/>
    <w:rsid w:val="003A56EF"/>
    <w:rsid w:val="003A5DFC"/>
    <w:rsid w:val="003A5E4C"/>
    <w:rsid w:val="003A6227"/>
    <w:rsid w:val="003A6B25"/>
    <w:rsid w:val="003A7D8F"/>
    <w:rsid w:val="003B02BB"/>
    <w:rsid w:val="003B1392"/>
    <w:rsid w:val="003B18B8"/>
    <w:rsid w:val="003B2E7C"/>
    <w:rsid w:val="003B4689"/>
    <w:rsid w:val="003B486B"/>
    <w:rsid w:val="003B5722"/>
    <w:rsid w:val="003B7CD4"/>
    <w:rsid w:val="003C02C1"/>
    <w:rsid w:val="003C070C"/>
    <w:rsid w:val="003C3A38"/>
    <w:rsid w:val="003C3F7C"/>
    <w:rsid w:val="003D30D9"/>
    <w:rsid w:val="003D4237"/>
    <w:rsid w:val="003D5796"/>
    <w:rsid w:val="003D611F"/>
    <w:rsid w:val="003D6BD9"/>
    <w:rsid w:val="003D76C6"/>
    <w:rsid w:val="003D7D63"/>
    <w:rsid w:val="003E0492"/>
    <w:rsid w:val="003E0840"/>
    <w:rsid w:val="003E1A2B"/>
    <w:rsid w:val="003E28B0"/>
    <w:rsid w:val="003E340B"/>
    <w:rsid w:val="003E3F07"/>
    <w:rsid w:val="003E48A3"/>
    <w:rsid w:val="003E69F5"/>
    <w:rsid w:val="003E72BA"/>
    <w:rsid w:val="003E7E84"/>
    <w:rsid w:val="003F0091"/>
    <w:rsid w:val="003F030F"/>
    <w:rsid w:val="003F0338"/>
    <w:rsid w:val="003F08C9"/>
    <w:rsid w:val="003F1B17"/>
    <w:rsid w:val="003F1C78"/>
    <w:rsid w:val="003F1DAC"/>
    <w:rsid w:val="003F3907"/>
    <w:rsid w:val="00401998"/>
    <w:rsid w:val="00403388"/>
    <w:rsid w:val="00404388"/>
    <w:rsid w:val="00404AB1"/>
    <w:rsid w:val="00405D5C"/>
    <w:rsid w:val="00406616"/>
    <w:rsid w:val="0040765C"/>
    <w:rsid w:val="00407C13"/>
    <w:rsid w:val="00411A63"/>
    <w:rsid w:val="004135B1"/>
    <w:rsid w:val="004136F3"/>
    <w:rsid w:val="0041717B"/>
    <w:rsid w:val="004221EC"/>
    <w:rsid w:val="00423E94"/>
    <w:rsid w:val="00424C3B"/>
    <w:rsid w:val="00427C84"/>
    <w:rsid w:val="00427F96"/>
    <w:rsid w:val="00430184"/>
    <w:rsid w:val="0043088B"/>
    <w:rsid w:val="0043093A"/>
    <w:rsid w:val="004310C4"/>
    <w:rsid w:val="004314DF"/>
    <w:rsid w:val="004317A3"/>
    <w:rsid w:val="00431BCF"/>
    <w:rsid w:val="00431D99"/>
    <w:rsid w:val="00431F38"/>
    <w:rsid w:val="004331AA"/>
    <w:rsid w:val="004337D5"/>
    <w:rsid w:val="004433A7"/>
    <w:rsid w:val="004446E5"/>
    <w:rsid w:val="00444806"/>
    <w:rsid w:val="00445572"/>
    <w:rsid w:val="00445C1B"/>
    <w:rsid w:val="00446D76"/>
    <w:rsid w:val="00446E75"/>
    <w:rsid w:val="00447F38"/>
    <w:rsid w:val="00450793"/>
    <w:rsid w:val="00450916"/>
    <w:rsid w:val="004513D6"/>
    <w:rsid w:val="00452829"/>
    <w:rsid w:val="00452F06"/>
    <w:rsid w:val="0045456C"/>
    <w:rsid w:val="004547FE"/>
    <w:rsid w:val="004548EE"/>
    <w:rsid w:val="00455E60"/>
    <w:rsid w:val="00456E1D"/>
    <w:rsid w:val="00460961"/>
    <w:rsid w:val="004609AC"/>
    <w:rsid w:val="00460A24"/>
    <w:rsid w:val="00460C2A"/>
    <w:rsid w:val="0046110F"/>
    <w:rsid w:val="00462EF7"/>
    <w:rsid w:val="004641DF"/>
    <w:rsid w:val="004645CB"/>
    <w:rsid w:val="00465C52"/>
    <w:rsid w:val="00465C95"/>
    <w:rsid w:val="00467E45"/>
    <w:rsid w:val="0047150C"/>
    <w:rsid w:val="00472656"/>
    <w:rsid w:val="00472B6D"/>
    <w:rsid w:val="0047518C"/>
    <w:rsid w:val="004779EB"/>
    <w:rsid w:val="00477C02"/>
    <w:rsid w:val="00480915"/>
    <w:rsid w:val="004823C2"/>
    <w:rsid w:val="0048332E"/>
    <w:rsid w:val="004848E4"/>
    <w:rsid w:val="00484AE7"/>
    <w:rsid w:val="00486B0A"/>
    <w:rsid w:val="00486C5A"/>
    <w:rsid w:val="004876E4"/>
    <w:rsid w:val="00487FA4"/>
    <w:rsid w:val="00492098"/>
    <w:rsid w:val="00497ADC"/>
    <w:rsid w:val="00497D36"/>
    <w:rsid w:val="00497F44"/>
    <w:rsid w:val="004A0780"/>
    <w:rsid w:val="004A0D80"/>
    <w:rsid w:val="004A2313"/>
    <w:rsid w:val="004A27A4"/>
    <w:rsid w:val="004A2DB5"/>
    <w:rsid w:val="004A3033"/>
    <w:rsid w:val="004A3947"/>
    <w:rsid w:val="004A4F19"/>
    <w:rsid w:val="004A5A06"/>
    <w:rsid w:val="004A627D"/>
    <w:rsid w:val="004A6CC1"/>
    <w:rsid w:val="004A7577"/>
    <w:rsid w:val="004B06A2"/>
    <w:rsid w:val="004B08BA"/>
    <w:rsid w:val="004B1C9F"/>
    <w:rsid w:val="004B227E"/>
    <w:rsid w:val="004B25B1"/>
    <w:rsid w:val="004B2C97"/>
    <w:rsid w:val="004B777C"/>
    <w:rsid w:val="004B7C94"/>
    <w:rsid w:val="004C2019"/>
    <w:rsid w:val="004C2169"/>
    <w:rsid w:val="004C37C5"/>
    <w:rsid w:val="004C4107"/>
    <w:rsid w:val="004C4B9E"/>
    <w:rsid w:val="004C4FEE"/>
    <w:rsid w:val="004C5051"/>
    <w:rsid w:val="004C5ED0"/>
    <w:rsid w:val="004C7321"/>
    <w:rsid w:val="004C7F92"/>
    <w:rsid w:val="004D04EA"/>
    <w:rsid w:val="004D0510"/>
    <w:rsid w:val="004D075E"/>
    <w:rsid w:val="004D1BA7"/>
    <w:rsid w:val="004D24A0"/>
    <w:rsid w:val="004D2BF5"/>
    <w:rsid w:val="004D3317"/>
    <w:rsid w:val="004D3F42"/>
    <w:rsid w:val="004D4089"/>
    <w:rsid w:val="004D41FA"/>
    <w:rsid w:val="004D4500"/>
    <w:rsid w:val="004D499E"/>
    <w:rsid w:val="004D7B0A"/>
    <w:rsid w:val="004E0396"/>
    <w:rsid w:val="004E13FB"/>
    <w:rsid w:val="004E2910"/>
    <w:rsid w:val="004E2BE1"/>
    <w:rsid w:val="004E3543"/>
    <w:rsid w:val="004E4EFE"/>
    <w:rsid w:val="004E5316"/>
    <w:rsid w:val="004E588C"/>
    <w:rsid w:val="004E660B"/>
    <w:rsid w:val="004E778C"/>
    <w:rsid w:val="004F0FCB"/>
    <w:rsid w:val="004F28B5"/>
    <w:rsid w:val="004F3B67"/>
    <w:rsid w:val="004F682C"/>
    <w:rsid w:val="004F6F33"/>
    <w:rsid w:val="004F71C6"/>
    <w:rsid w:val="004F7488"/>
    <w:rsid w:val="005001EC"/>
    <w:rsid w:val="005016D5"/>
    <w:rsid w:val="00501D9C"/>
    <w:rsid w:val="005029C3"/>
    <w:rsid w:val="00502BB7"/>
    <w:rsid w:val="00504571"/>
    <w:rsid w:val="005050C3"/>
    <w:rsid w:val="00505AB3"/>
    <w:rsid w:val="0050639A"/>
    <w:rsid w:val="00507C36"/>
    <w:rsid w:val="00507F4A"/>
    <w:rsid w:val="00511059"/>
    <w:rsid w:val="005168CD"/>
    <w:rsid w:val="00516F3D"/>
    <w:rsid w:val="0052015F"/>
    <w:rsid w:val="0052194B"/>
    <w:rsid w:val="00522729"/>
    <w:rsid w:val="0052461F"/>
    <w:rsid w:val="00527395"/>
    <w:rsid w:val="00527DC2"/>
    <w:rsid w:val="00527E85"/>
    <w:rsid w:val="005300B2"/>
    <w:rsid w:val="00530169"/>
    <w:rsid w:val="00530339"/>
    <w:rsid w:val="00530A14"/>
    <w:rsid w:val="00530D19"/>
    <w:rsid w:val="00533009"/>
    <w:rsid w:val="005330E8"/>
    <w:rsid w:val="00533EA4"/>
    <w:rsid w:val="0053458F"/>
    <w:rsid w:val="00534758"/>
    <w:rsid w:val="00536912"/>
    <w:rsid w:val="00536E4C"/>
    <w:rsid w:val="00536E61"/>
    <w:rsid w:val="005377A2"/>
    <w:rsid w:val="00540962"/>
    <w:rsid w:val="00540A46"/>
    <w:rsid w:val="005448D9"/>
    <w:rsid w:val="00545047"/>
    <w:rsid w:val="00545E43"/>
    <w:rsid w:val="00545F78"/>
    <w:rsid w:val="005475BA"/>
    <w:rsid w:val="005504FA"/>
    <w:rsid w:val="0055128E"/>
    <w:rsid w:val="00551F5F"/>
    <w:rsid w:val="00552324"/>
    <w:rsid w:val="00552360"/>
    <w:rsid w:val="00552438"/>
    <w:rsid w:val="00554096"/>
    <w:rsid w:val="00555ED6"/>
    <w:rsid w:val="0055712D"/>
    <w:rsid w:val="00557186"/>
    <w:rsid w:val="00557C61"/>
    <w:rsid w:val="0056110F"/>
    <w:rsid w:val="00561293"/>
    <w:rsid w:val="00561BEA"/>
    <w:rsid w:val="005620C4"/>
    <w:rsid w:val="00562EFD"/>
    <w:rsid w:val="00563BDD"/>
    <w:rsid w:val="00563C99"/>
    <w:rsid w:val="00563DC0"/>
    <w:rsid w:val="00564F63"/>
    <w:rsid w:val="005658D7"/>
    <w:rsid w:val="00565C10"/>
    <w:rsid w:val="00565D5E"/>
    <w:rsid w:val="00565FF3"/>
    <w:rsid w:val="00566C97"/>
    <w:rsid w:val="005671D3"/>
    <w:rsid w:val="00570274"/>
    <w:rsid w:val="005711E8"/>
    <w:rsid w:val="0057296D"/>
    <w:rsid w:val="00572E62"/>
    <w:rsid w:val="00574226"/>
    <w:rsid w:val="005742B0"/>
    <w:rsid w:val="00574701"/>
    <w:rsid w:val="005750DA"/>
    <w:rsid w:val="00575632"/>
    <w:rsid w:val="00575B21"/>
    <w:rsid w:val="0057763B"/>
    <w:rsid w:val="0058467F"/>
    <w:rsid w:val="00584C35"/>
    <w:rsid w:val="0058694D"/>
    <w:rsid w:val="0058799C"/>
    <w:rsid w:val="00587A3F"/>
    <w:rsid w:val="00587EE8"/>
    <w:rsid w:val="00590596"/>
    <w:rsid w:val="00593083"/>
    <w:rsid w:val="00593179"/>
    <w:rsid w:val="0059353A"/>
    <w:rsid w:val="00593717"/>
    <w:rsid w:val="005941F5"/>
    <w:rsid w:val="00594415"/>
    <w:rsid w:val="0059569E"/>
    <w:rsid w:val="00596479"/>
    <w:rsid w:val="005964B3"/>
    <w:rsid w:val="005973D8"/>
    <w:rsid w:val="005A0394"/>
    <w:rsid w:val="005A049D"/>
    <w:rsid w:val="005A0C97"/>
    <w:rsid w:val="005A12CB"/>
    <w:rsid w:val="005A2E3E"/>
    <w:rsid w:val="005A302F"/>
    <w:rsid w:val="005A3615"/>
    <w:rsid w:val="005A38CB"/>
    <w:rsid w:val="005A54C4"/>
    <w:rsid w:val="005A7C55"/>
    <w:rsid w:val="005B1608"/>
    <w:rsid w:val="005B2109"/>
    <w:rsid w:val="005B2317"/>
    <w:rsid w:val="005B259F"/>
    <w:rsid w:val="005B2A4A"/>
    <w:rsid w:val="005B3CC3"/>
    <w:rsid w:val="005B3D90"/>
    <w:rsid w:val="005B418D"/>
    <w:rsid w:val="005B484D"/>
    <w:rsid w:val="005B5278"/>
    <w:rsid w:val="005B534D"/>
    <w:rsid w:val="005B5CAF"/>
    <w:rsid w:val="005B5EE6"/>
    <w:rsid w:val="005B6C88"/>
    <w:rsid w:val="005B6E4A"/>
    <w:rsid w:val="005C1578"/>
    <w:rsid w:val="005C21A3"/>
    <w:rsid w:val="005C2DFC"/>
    <w:rsid w:val="005C3882"/>
    <w:rsid w:val="005C3893"/>
    <w:rsid w:val="005C490E"/>
    <w:rsid w:val="005C4A39"/>
    <w:rsid w:val="005C4EE9"/>
    <w:rsid w:val="005C69E5"/>
    <w:rsid w:val="005C75E8"/>
    <w:rsid w:val="005C7F6A"/>
    <w:rsid w:val="005D131D"/>
    <w:rsid w:val="005D1439"/>
    <w:rsid w:val="005D3678"/>
    <w:rsid w:val="005D400C"/>
    <w:rsid w:val="005D4296"/>
    <w:rsid w:val="005D56AF"/>
    <w:rsid w:val="005D5BEA"/>
    <w:rsid w:val="005D6A3E"/>
    <w:rsid w:val="005D6AF2"/>
    <w:rsid w:val="005E441E"/>
    <w:rsid w:val="005E51B4"/>
    <w:rsid w:val="005E5B44"/>
    <w:rsid w:val="005F0D3F"/>
    <w:rsid w:val="005F11E3"/>
    <w:rsid w:val="005F492D"/>
    <w:rsid w:val="005F4B25"/>
    <w:rsid w:val="005F5CA5"/>
    <w:rsid w:val="005F62F7"/>
    <w:rsid w:val="005F65B6"/>
    <w:rsid w:val="005F70AF"/>
    <w:rsid w:val="005F721A"/>
    <w:rsid w:val="0060019F"/>
    <w:rsid w:val="00600303"/>
    <w:rsid w:val="00602E64"/>
    <w:rsid w:val="00603CB7"/>
    <w:rsid w:val="00604134"/>
    <w:rsid w:val="0060441F"/>
    <w:rsid w:val="0060530D"/>
    <w:rsid w:val="006067CB"/>
    <w:rsid w:val="00607324"/>
    <w:rsid w:val="00607BD4"/>
    <w:rsid w:val="00611B26"/>
    <w:rsid w:val="00611E8C"/>
    <w:rsid w:val="00611F79"/>
    <w:rsid w:val="0061437F"/>
    <w:rsid w:val="006146A4"/>
    <w:rsid w:val="00614E00"/>
    <w:rsid w:val="00616911"/>
    <w:rsid w:val="00616D29"/>
    <w:rsid w:val="00617B73"/>
    <w:rsid w:val="00617BE1"/>
    <w:rsid w:val="00621E33"/>
    <w:rsid w:val="00622386"/>
    <w:rsid w:val="0062260B"/>
    <w:rsid w:val="00623A61"/>
    <w:rsid w:val="00625079"/>
    <w:rsid w:val="00625294"/>
    <w:rsid w:val="00625B8D"/>
    <w:rsid w:val="00625ECB"/>
    <w:rsid w:val="006263D4"/>
    <w:rsid w:val="0062650C"/>
    <w:rsid w:val="00627F18"/>
    <w:rsid w:val="00627FE2"/>
    <w:rsid w:val="006307EF"/>
    <w:rsid w:val="00630A39"/>
    <w:rsid w:val="00631CC3"/>
    <w:rsid w:val="0063556E"/>
    <w:rsid w:val="006368E7"/>
    <w:rsid w:val="00636DEC"/>
    <w:rsid w:val="00637C00"/>
    <w:rsid w:val="00640BC2"/>
    <w:rsid w:val="00640EAE"/>
    <w:rsid w:val="00641078"/>
    <w:rsid w:val="0064274B"/>
    <w:rsid w:val="00642CB5"/>
    <w:rsid w:val="00643879"/>
    <w:rsid w:val="00643916"/>
    <w:rsid w:val="00643A16"/>
    <w:rsid w:val="00644401"/>
    <w:rsid w:val="00644697"/>
    <w:rsid w:val="00645E89"/>
    <w:rsid w:val="00646B73"/>
    <w:rsid w:val="00646FB0"/>
    <w:rsid w:val="00650E75"/>
    <w:rsid w:val="006511C8"/>
    <w:rsid w:val="00651293"/>
    <w:rsid w:val="00651E44"/>
    <w:rsid w:val="006522BD"/>
    <w:rsid w:val="0065234E"/>
    <w:rsid w:val="0065369D"/>
    <w:rsid w:val="00654DAC"/>
    <w:rsid w:val="00660C1D"/>
    <w:rsid w:val="006625FF"/>
    <w:rsid w:val="00664AF7"/>
    <w:rsid w:val="00667D6E"/>
    <w:rsid w:val="006713CF"/>
    <w:rsid w:val="0067153A"/>
    <w:rsid w:val="00671C9C"/>
    <w:rsid w:val="00671F7A"/>
    <w:rsid w:val="00673A1E"/>
    <w:rsid w:val="006744EE"/>
    <w:rsid w:val="006775E7"/>
    <w:rsid w:val="0068002D"/>
    <w:rsid w:val="006803F8"/>
    <w:rsid w:val="00680DD6"/>
    <w:rsid w:val="00681E00"/>
    <w:rsid w:val="0068224A"/>
    <w:rsid w:val="00682582"/>
    <w:rsid w:val="00683720"/>
    <w:rsid w:val="00683909"/>
    <w:rsid w:val="00683A73"/>
    <w:rsid w:val="00684D32"/>
    <w:rsid w:val="00685402"/>
    <w:rsid w:val="00685C29"/>
    <w:rsid w:val="006875FC"/>
    <w:rsid w:val="00691294"/>
    <w:rsid w:val="00691B0C"/>
    <w:rsid w:val="006923D2"/>
    <w:rsid w:val="006927D0"/>
    <w:rsid w:val="006930AA"/>
    <w:rsid w:val="0069389F"/>
    <w:rsid w:val="00693A41"/>
    <w:rsid w:val="006948D6"/>
    <w:rsid w:val="00695F33"/>
    <w:rsid w:val="00697AC1"/>
    <w:rsid w:val="006A0EEB"/>
    <w:rsid w:val="006A1874"/>
    <w:rsid w:val="006A1F54"/>
    <w:rsid w:val="006A2BE5"/>
    <w:rsid w:val="006A2E0C"/>
    <w:rsid w:val="006A3A45"/>
    <w:rsid w:val="006A3B43"/>
    <w:rsid w:val="006A3E54"/>
    <w:rsid w:val="006A3F07"/>
    <w:rsid w:val="006A594F"/>
    <w:rsid w:val="006A5F62"/>
    <w:rsid w:val="006A625E"/>
    <w:rsid w:val="006A76CE"/>
    <w:rsid w:val="006A782B"/>
    <w:rsid w:val="006B1176"/>
    <w:rsid w:val="006B1EA7"/>
    <w:rsid w:val="006B59C2"/>
    <w:rsid w:val="006B64A6"/>
    <w:rsid w:val="006C0519"/>
    <w:rsid w:val="006C325C"/>
    <w:rsid w:val="006C4303"/>
    <w:rsid w:val="006C4671"/>
    <w:rsid w:val="006C4C87"/>
    <w:rsid w:val="006C4FDA"/>
    <w:rsid w:val="006C77BE"/>
    <w:rsid w:val="006C7B30"/>
    <w:rsid w:val="006C7E06"/>
    <w:rsid w:val="006D0A1F"/>
    <w:rsid w:val="006D2EDC"/>
    <w:rsid w:val="006D2F79"/>
    <w:rsid w:val="006D40B8"/>
    <w:rsid w:val="006D5090"/>
    <w:rsid w:val="006D553E"/>
    <w:rsid w:val="006D5ACF"/>
    <w:rsid w:val="006D627D"/>
    <w:rsid w:val="006D7592"/>
    <w:rsid w:val="006D7E79"/>
    <w:rsid w:val="006E109D"/>
    <w:rsid w:val="006E1376"/>
    <w:rsid w:val="006E1657"/>
    <w:rsid w:val="006E1B19"/>
    <w:rsid w:val="006E2254"/>
    <w:rsid w:val="006E331C"/>
    <w:rsid w:val="006E35F9"/>
    <w:rsid w:val="006E4681"/>
    <w:rsid w:val="006E46C9"/>
    <w:rsid w:val="006E5866"/>
    <w:rsid w:val="006E5A2E"/>
    <w:rsid w:val="006E65C9"/>
    <w:rsid w:val="006E6D1B"/>
    <w:rsid w:val="006E7B0C"/>
    <w:rsid w:val="006E7B98"/>
    <w:rsid w:val="006E7F71"/>
    <w:rsid w:val="006F0CDA"/>
    <w:rsid w:val="006F1240"/>
    <w:rsid w:val="006F3EB5"/>
    <w:rsid w:val="006F4ADC"/>
    <w:rsid w:val="006F5F75"/>
    <w:rsid w:val="006F5F97"/>
    <w:rsid w:val="006F7503"/>
    <w:rsid w:val="0070189C"/>
    <w:rsid w:val="00701A55"/>
    <w:rsid w:val="0070289B"/>
    <w:rsid w:val="007028F8"/>
    <w:rsid w:val="00705507"/>
    <w:rsid w:val="00705D9D"/>
    <w:rsid w:val="00712F76"/>
    <w:rsid w:val="00713744"/>
    <w:rsid w:val="00713872"/>
    <w:rsid w:val="00713A1A"/>
    <w:rsid w:val="0071428F"/>
    <w:rsid w:val="00714693"/>
    <w:rsid w:val="00714E47"/>
    <w:rsid w:val="0071508C"/>
    <w:rsid w:val="00715F47"/>
    <w:rsid w:val="00716AC0"/>
    <w:rsid w:val="00717652"/>
    <w:rsid w:val="0071799E"/>
    <w:rsid w:val="00717D4D"/>
    <w:rsid w:val="0072060A"/>
    <w:rsid w:val="0072063D"/>
    <w:rsid w:val="00723582"/>
    <w:rsid w:val="00723CB8"/>
    <w:rsid w:val="00724DAB"/>
    <w:rsid w:val="00724DEB"/>
    <w:rsid w:val="00727912"/>
    <w:rsid w:val="00727EE6"/>
    <w:rsid w:val="00727F6A"/>
    <w:rsid w:val="00730920"/>
    <w:rsid w:val="00730ADB"/>
    <w:rsid w:val="00731039"/>
    <w:rsid w:val="007321BB"/>
    <w:rsid w:val="00733135"/>
    <w:rsid w:val="007338D5"/>
    <w:rsid w:val="00734ECD"/>
    <w:rsid w:val="007353F8"/>
    <w:rsid w:val="00735CB4"/>
    <w:rsid w:val="007361E0"/>
    <w:rsid w:val="0073656A"/>
    <w:rsid w:val="00740CDE"/>
    <w:rsid w:val="0074288C"/>
    <w:rsid w:val="00742965"/>
    <w:rsid w:val="0074303F"/>
    <w:rsid w:val="00744BE3"/>
    <w:rsid w:val="00746557"/>
    <w:rsid w:val="00746C07"/>
    <w:rsid w:val="00747B4A"/>
    <w:rsid w:val="00747BDC"/>
    <w:rsid w:val="00751118"/>
    <w:rsid w:val="00751BE3"/>
    <w:rsid w:val="00751CB8"/>
    <w:rsid w:val="00752462"/>
    <w:rsid w:val="00752780"/>
    <w:rsid w:val="00753491"/>
    <w:rsid w:val="007546C7"/>
    <w:rsid w:val="00754725"/>
    <w:rsid w:val="00754A12"/>
    <w:rsid w:val="00754DAA"/>
    <w:rsid w:val="00755EF1"/>
    <w:rsid w:val="0075606C"/>
    <w:rsid w:val="00756642"/>
    <w:rsid w:val="00756A4A"/>
    <w:rsid w:val="00757735"/>
    <w:rsid w:val="00757EF5"/>
    <w:rsid w:val="007605A4"/>
    <w:rsid w:val="0076081A"/>
    <w:rsid w:val="00760A8F"/>
    <w:rsid w:val="00761469"/>
    <w:rsid w:val="00761ABB"/>
    <w:rsid w:val="00761E64"/>
    <w:rsid w:val="0076293D"/>
    <w:rsid w:val="00762992"/>
    <w:rsid w:val="00764229"/>
    <w:rsid w:val="007649D3"/>
    <w:rsid w:val="00764F52"/>
    <w:rsid w:val="00767D19"/>
    <w:rsid w:val="00772F28"/>
    <w:rsid w:val="00773008"/>
    <w:rsid w:val="00773D1E"/>
    <w:rsid w:val="00774895"/>
    <w:rsid w:val="007754D3"/>
    <w:rsid w:val="007762AC"/>
    <w:rsid w:val="007766C4"/>
    <w:rsid w:val="00776CA0"/>
    <w:rsid w:val="00776EEC"/>
    <w:rsid w:val="007770C4"/>
    <w:rsid w:val="007772A5"/>
    <w:rsid w:val="007800C2"/>
    <w:rsid w:val="00780334"/>
    <w:rsid w:val="00780859"/>
    <w:rsid w:val="00780A91"/>
    <w:rsid w:val="00780ADA"/>
    <w:rsid w:val="007810BA"/>
    <w:rsid w:val="00782455"/>
    <w:rsid w:val="0078329F"/>
    <w:rsid w:val="0078506C"/>
    <w:rsid w:val="00786600"/>
    <w:rsid w:val="007875FF"/>
    <w:rsid w:val="007900A4"/>
    <w:rsid w:val="00790FF2"/>
    <w:rsid w:val="00791930"/>
    <w:rsid w:val="00792736"/>
    <w:rsid w:val="00793385"/>
    <w:rsid w:val="00793B1A"/>
    <w:rsid w:val="007941E4"/>
    <w:rsid w:val="00794BFB"/>
    <w:rsid w:val="00795159"/>
    <w:rsid w:val="00795E25"/>
    <w:rsid w:val="007969AF"/>
    <w:rsid w:val="00797B17"/>
    <w:rsid w:val="007A00FB"/>
    <w:rsid w:val="007A04D7"/>
    <w:rsid w:val="007A1EE6"/>
    <w:rsid w:val="007A464E"/>
    <w:rsid w:val="007A4767"/>
    <w:rsid w:val="007A4B02"/>
    <w:rsid w:val="007A4FC9"/>
    <w:rsid w:val="007A5F58"/>
    <w:rsid w:val="007B0AAE"/>
    <w:rsid w:val="007B0C36"/>
    <w:rsid w:val="007B199A"/>
    <w:rsid w:val="007B2DC8"/>
    <w:rsid w:val="007B3510"/>
    <w:rsid w:val="007B5C0B"/>
    <w:rsid w:val="007B620B"/>
    <w:rsid w:val="007B7C20"/>
    <w:rsid w:val="007C0CDB"/>
    <w:rsid w:val="007C100D"/>
    <w:rsid w:val="007C17DE"/>
    <w:rsid w:val="007C28CA"/>
    <w:rsid w:val="007C2B24"/>
    <w:rsid w:val="007C6041"/>
    <w:rsid w:val="007D1402"/>
    <w:rsid w:val="007D14D7"/>
    <w:rsid w:val="007D4521"/>
    <w:rsid w:val="007D4DAF"/>
    <w:rsid w:val="007D4E7D"/>
    <w:rsid w:val="007D572F"/>
    <w:rsid w:val="007D6A40"/>
    <w:rsid w:val="007D7637"/>
    <w:rsid w:val="007E1067"/>
    <w:rsid w:val="007E1CA9"/>
    <w:rsid w:val="007E239C"/>
    <w:rsid w:val="007E2C24"/>
    <w:rsid w:val="007E37CF"/>
    <w:rsid w:val="007E49DB"/>
    <w:rsid w:val="007E5184"/>
    <w:rsid w:val="007E5D53"/>
    <w:rsid w:val="007E7CF0"/>
    <w:rsid w:val="007F16DE"/>
    <w:rsid w:val="007F19FC"/>
    <w:rsid w:val="007F1A15"/>
    <w:rsid w:val="007F1BE8"/>
    <w:rsid w:val="007F25E3"/>
    <w:rsid w:val="007F28C5"/>
    <w:rsid w:val="007F29E3"/>
    <w:rsid w:val="007F3EB6"/>
    <w:rsid w:val="007F3EF4"/>
    <w:rsid w:val="007F401C"/>
    <w:rsid w:val="007F4447"/>
    <w:rsid w:val="007F5000"/>
    <w:rsid w:val="007F5B07"/>
    <w:rsid w:val="007F6E4E"/>
    <w:rsid w:val="00800010"/>
    <w:rsid w:val="008006EF"/>
    <w:rsid w:val="00800C4D"/>
    <w:rsid w:val="00801469"/>
    <w:rsid w:val="008035D5"/>
    <w:rsid w:val="00803D7D"/>
    <w:rsid w:val="00805329"/>
    <w:rsid w:val="008056E2"/>
    <w:rsid w:val="008066C8"/>
    <w:rsid w:val="0080768C"/>
    <w:rsid w:val="00810284"/>
    <w:rsid w:val="008114E0"/>
    <w:rsid w:val="008120DE"/>
    <w:rsid w:val="00813783"/>
    <w:rsid w:val="0081529E"/>
    <w:rsid w:val="008158C2"/>
    <w:rsid w:val="00817307"/>
    <w:rsid w:val="00821CA7"/>
    <w:rsid w:val="0082247D"/>
    <w:rsid w:val="00822635"/>
    <w:rsid w:val="00822BA3"/>
    <w:rsid w:val="008231DF"/>
    <w:rsid w:val="0082346B"/>
    <w:rsid w:val="00823650"/>
    <w:rsid w:val="00825044"/>
    <w:rsid w:val="008252BB"/>
    <w:rsid w:val="0082598B"/>
    <w:rsid w:val="00826733"/>
    <w:rsid w:val="00826833"/>
    <w:rsid w:val="00830636"/>
    <w:rsid w:val="0083263E"/>
    <w:rsid w:val="00832C46"/>
    <w:rsid w:val="00833D0E"/>
    <w:rsid w:val="008340D5"/>
    <w:rsid w:val="00835219"/>
    <w:rsid w:val="00835B97"/>
    <w:rsid w:val="00837741"/>
    <w:rsid w:val="00837B9D"/>
    <w:rsid w:val="00840CF4"/>
    <w:rsid w:val="00841437"/>
    <w:rsid w:val="0084167A"/>
    <w:rsid w:val="0084230A"/>
    <w:rsid w:val="0084334F"/>
    <w:rsid w:val="008439BF"/>
    <w:rsid w:val="00845609"/>
    <w:rsid w:val="008465AE"/>
    <w:rsid w:val="00846DAA"/>
    <w:rsid w:val="00847EBA"/>
    <w:rsid w:val="008500C2"/>
    <w:rsid w:val="00850A07"/>
    <w:rsid w:val="00850B7E"/>
    <w:rsid w:val="008510C1"/>
    <w:rsid w:val="00851A67"/>
    <w:rsid w:val="008522EC"/>
    <w:rsid w:val="008523D4"/>
    <w:rsid w:val="00852B8A"/>
    <w:rsid w:val="008537A2"/>
    <w:rsid w:val="00854249"/>
    <w:rsid w:val="00854507"/>
    <w:rsid w:val="008545A6"/>
    <w:rsid w:val="008575F1"/>
    <w:rsid w:val="00860B3C"/>
    <w:rsid w:val="00860F2D"/>
    <w:rsid w:val="0086101F"/>
    <w:rsid w:val="00861112"/>
    <w:rsid w:val="00861B4C"/>
    <w:rsid w:val="0086246E"/>
    <w:rsid w:val="008628D3"/>
    <w:rsid w:val="00863991"/>
    <w:rsid w:val="0086566E"/>
    <w:rsid w:val="0086594B"/>
    <w:rsid w:val="00866B73"/>
    <w:rsid w:val="008670C8"/>
    <w:rsid w:val="00867CE3"/>
    <w:rsid w:val="00867E5C"/>
    <w:rsid w:val="00870A57"/>
    <w:rsid w:val="0087237B"/>
    <w:rsid w:val="00872479"/>
    <w:rsid w:val="00875FB9"/>
    <w:rsid w:val="008770B2"/>
    <w:rsid w:val="008776E9"/>
    <w:rsid w:val="0088137E"/>
    <w:rsid w:val="00881B51"/>
    <w:rsid w:val="00881E16"/>
    <w:rsid w:val="0088334B"/>
    <w:rsid w:val="00883962"/>
    <w:rsid w:val="00885270"/>
    <w:rsid w:val="00886425"/>
    <w:rsid w:val="008872B3"/>
    <w:rsid w:val="00887939"/>
    <w:rsid w:val="0089062D"/>
    <w:rsid w:val="00893D98"/>
    <w:rsid w:val="00893F7D"/>
    <w:rsid w:val="00894AD7"/>
    <w:rsid w:val="00896FD5"/>
    <w:rsid w:val="008979EA"/>
    <w:rsid w:val="00897EF8"/>
    <w:rsid w:val="008A006C"/>
    <w:rsid w:val="008A01D3"/>
    <w:rsid w:val="008A09B7"/>
    <w:rsid w:val="008A0E40"/>
    <w:rsid w:val="008A10A8"/>
    <w:rsid w:val="008A1A82"/>
    <w:rsid w:val="008A1C44"/>
    <w:rsid w:val="008A35A4"/>
    <w:rsid w:val="008A55AB"/>
    <w:rsid w:val="008A625E"/>
    <w:rsid w:val="008A65EB"/>
    <w:rsid w:val="008A6CC5"/>
    <w:rsid w:val="008A70FC"/>
    <w:rsid w:val="008A7F06"/>
    <w:rsid w:val="008B129D"/>
    <w:rsid w:val="008B2A40"/>
    <w:rsid w:val="008B3077"/>
    <w:rsid w:val="008B3833"/>
    <w:rsid w:val="008B39A6"/>
    <w:rsid w:val="008B3D4C"/>
    <w:rsid w:val="008B4251"/>
    <w:rsid w:val="008B47DB"/>
    <w:rsid w:val="008B558C"/>
    <w:rsid w:val="008B6A9D"/>
    <w:rsid w:val="008B74B2"/>
    <w:rsid w:val="008C14A4"/>
    <w:rsid w:val="008C1880"/>
    <w:rsid w:val="008C1A5E"/>
    <w:rsid w:val="008C1FD5"/>
    <w:rsid w:val="008C2BD6"/>
    <w:rsid w:val="008C300F"/>
    <w:rsid w:val="008C3BDA"/>
    <w:rsid w:val="008C3FA3"/>
    <w:rsid w:val="008C5838"/>
    <w:rsid w:val="008C5A69"/>
    <w:rsid w:val="008C5F60"/>
    <w:rsid w:val="008C63B1"/>
    <w:rsid w:val="008C7899"/>
    <w:rsid w:val="008C7CD5"/>
    <w:rsid w:val="008D2F47"/>
    <w:rsid w:val="008D3E12"/>
    <w:rsid w:val="008D4FB0"/>
    <w:rsid w:val="008D5C43"/>
    <w:rsid w:val="008D721A"/>
    <w:rsid w:val="008D73C8"/>
    <w:rsid w:val="008E174E"/>
    <w:rsid w:val="008E1FF6"/>
    <w:rsid w:val="008E25B8"/>
    <w:rsid w:val="008E2963"/>
    <w:rsid w:val="008E3644"/>
    <w:rsid w:val="008E36B3"/>
    <w:rsid w:val="008E3912"/>
    <w:rsid w:val="008E63CD"/>
    <w:rsid w:val="008E7A93"/>
    <w:rsid w:val="008F071A"/>
    <w:rsid w:val="008F1571"/>
    <w:rsid w:val="008F1BA3"/>
    <w:rsid w:val="008F2E92"/>
    <w:rsid w:val="008F4F20"/>
    <w:rsid w:val="008F7E55"/>
    <w:rsid w:val="00901723"/>
    <w:rsid w:val="0090380D"/>
    <w:rsid w:val="00904B51"/>
    <w:rsid w:val="00904C6A"/>
    <w:rsid w:val="009052CF"/>
    <w:rsid w:val="00906E11"/>
    <w:rsid w:val="0090752F"/>
    <w:rsid w:val="00907ECD"/>
    <w:rsid w:val="009108A8"/>
    <w:rsid w:val="00910D82"/>
    <w:rsid w:val="00911AD1"/>
    <w:rsid w:val="0091368C"/>
    <w:rsid w:val="00913D34"/>
    <w:rsid w:val="00914289"/>
    <w:rsid w:val="00914E26"/>
    <w:rsid w:val="00916BF8"/>
    <w:rsid w:val="009204F7"/>
    <w:rsid w:val="00922E9A"/>
    <w:rsid w:val="00923423"/>
    <w:rsid w:val="0092712B"/>
    <w:rsid w:val="009277EF"/>
    <w:rsid w:val="00927B0A"/>
    <w:rsid w:val="00927FCF"/>
    <w:rsid w:val="00931B8F"/>
    <w:rsid w:val="0093370D"/>
    <w:rsid w:val="00933D8B"/>
    <w:rsid w:val="00935B49"/>
    <w:rsid w:val="00935F8E"/>
    <w:rsid w:val="00936012"/>
    <w:rsid w:val="0093664B"/>
    <w:rsid w:val="00936D33"/>
    <w:rsid w:val="00940277"/>
    <w:rsid w:val="00941359"/>
    <w:rsid w:val="009421C8"/>
    <w:rsid w:val="009443C2"/>
    <w:rsid w:val="00944B79"/>
    <w:rsid w:val="00946509"/>
    <w:rsid w:val="0094686A"/>
    <w:rsid w:val="00946B3B"/>
    <w:rsid w:val="009501DE"/>
    <w:rsid w:val="0095038E"/>
    <w:rsid w:val="00950412"/>
    <w:rsid w:val="00950A9B"/>
    <w:rsid w:val="00951CED"/>
    <w:rsid w:val="00952049"/>
    <w:rsid w:val="00953390"/>
    <w:rsid w:val="00953EAD"/>
    <w:rsid w:val="00954350"/>
    <w:rsid w:val="0095489F"/>
    <w:rsid w:val="00954FEE"/>
    <w:rsid w:val="0095603B"/>
    <w:rsid w:val="00956299"/>
    <w:rsid w:val="009563FC"/>
    <w:rsid w:val="00957EEC"/>
    <w:rsid w:val="009602F1"/>
    <w:rsid w:val="00961A54"/>
    <w:rsid w:val="009620CC"/>
    <w:rsid w:val="00962519"/>
    <w:rsid w:val="00962836"/>
    <w:rsid w:val="00962880"/>
    <w:rsid w:val="00962D29"/>
    <w:rsid w:val="00964FC8"/>
    <w:rsid w:val="0096540A"/>
    <w:rsid w:val="009673AB"/>
    <w:rsid w:val="00970512"/>
    <w:rsid w:val="009707DE"/>
    <w:rsid w:val="00971036"/>
    <w:rsid w:val="00971EEE"/>
    <w:rsid w:val="00972E6B"/>
    <w:rsid w:val="00973788"/>
    <w:rsid w:val="0097422B"/>
    <w:rsid w:val="00974B99"/>
    <w:rsid w:val="00975D0A"/>
    <w:rsid w:val="009761EB"/>
    <w:rsid w:val="00977E33"/>
    <w:rsid w:val="0098298A"/>
    <w:rsid w:val="00982D88"/>
    <w:rsid w:val="00983246"/>
    <w:rsid w:val="00983607"/>
    <w:rsid w:val="009849A7"/>
    <w:rsid w:val="00984E36"/>
    <w:rsid w:val="00986F32"/>
    <w:rsid w:val="009902C1"/>
    <w:rsid w:val="00991365"/>
    <w:rsid w:val="00991602"/>
    <w:rsid w:val="00991B95"/>
    <w:rsid w:val="00993E78"/>
    <w:rsid w:val="0099533E"/>
    <w:rsid w:val="0099735F"/>
    <w:rsid w:val="00997D7C"/>
    <w:rsid w:val="009A00B1"/>
    <w:rsid w:val="009A2006"/>
    <w:rsid w:val="009A21D0"/>
    <w:rsid w:val="009A2567"/>
    <w:rsid w:val="009A3DE8"/>
    <w:rsid w:val="009A546D"/>
    <w:rsid w:val="009A5922"/>
    <w:rsid w:val="009A5EDD"/>
    <w:rsid w:val="009A63DB"/>
    <w:rsid w:val="009A704D"/>
    <w:rsid w:val="009A7D7D"/>
    <w:rsid w:val="009B03AF"/>
    <w:rsid w:val="009B05C4"/>
    <w:rsid w:val="009B26C9"/>
    <w:rsid w:val="009B2908"/>
    <w:rsid w:val="009B2F03"/>
    <w:rsid w:val="009B36C0"/>
    <w:rsid w:val="009B38D0"/>
    <w:rsid w:val="009B43C4"/>
    <w:rsid w:val="009B496C"/>
    <w:rsid w:val="009B4F11"/>
    <w:rsid w:val="009B56A7"/>
    <w:rsid w:val="009B5BBA"/>
    <w:rsid w:val="009B5C2D"/>
    <w:rsid w:val="009B5C35"/>
    <w:rsid w:val="009B5C5F"/>
    <w:rsid w:val="009B5CFE"/>
    <w:rsid w:val="009B65DA"/>
    <w:rsid w:val="009B7254"/>
    <w:rsid w:val="009C1011"/>
    <w:rsid w:val="009C1465"/>
    <w:rsid w:val="009C36B1"/>
    <w:rsid w:val="009C3990"/>
    <w:rsid w:val="009C4252"/>
    <w:rsid w:val="009C4305"/>
    <w:rsid w:val="009C470C"/>
    <w:rsid w:val="009C4A16"/>
    <w:rsid w:val="009C5E9B"/>
    <w:rsid w:val="009C6ED4"/>
    <w:rsid w:val="009C7B59"/>
    <w:rsid w:val="009D09C0"/>
    <w:rsid w:val="009D0F32"/>
    <w:rsid w:val="009D153C"/>
    <w:rsid w:val="009D1C66"/>
    <w:rsid w:val="009D2A65"/>
    <w:rsid w:val="009D3321"/>
    <w:rsid w:val="009D3698"/>
    <w:rsid w:val="009D49E7"/>
    <w:rsid w:val="009D5267"/>
    <w:rsid w:val="009D5AF9"/>
    <w:rsid w:val="009D7330"/>
    <w:rsid w:val="009D7E2D"/>
    <w:rsid w:val="009E09C3"/>
    <w:rsid w:val="009E1CD0"/>
    <w:rsid w:val="009E1D1E"/>
    <w:rsid w:val="009E1ED2"/>
    <w:rsid w:val="009E38CB"/>
    <w:rsid w:val="009E669C"/>
    <w:rsid w:val="009E739B"/>
    <w:rsid w:val="009E73F3"/>
    <w:rsid w:val="009E79BE"/>
    <w:rsid w:val="009F0C28"/>
    <w:rsid w:val="009F14BC"/>
    <w:rsid w:val="009F2FAA"/>
    <w:rsid w:val="009F3A94"/>
    <w:rsid w:val="009F50DC"/>
    <w:rsid w:val="009F50EF"/>
    <w:rsid w:val="009F70B3"/>
    <w:rsid w:val="009F74B1"/>
    <w:rsid w:val="00A00C90"/>
    <w:rsid w:val="00A02023"/>
    <w:rsid w:val="00A02191"/>
    <w:rsid w:val="00A02DDA"/>
    <w:rsid w:val="00A031A2"/>
    <w:rsid w:val="00A03645"/>
    <w:rsid w:val="00A05BF1"/>
    <w:rsid w:val="00A05C21"/>
    <w:rsid w:val="00A05DBA"/>
    <w:rsid w:val="00A0674E"/>
    <w:rsid w:val="00A070E6"/>
    <w:rsid w:val="00A075DA"/>
    <w:rsid w:val="00A0769A"/>
    <w:rsid w:val="00A101A2"/>
    <w:rsid w:val="00A1384A"/>
    <w:rsid w:val="00A14893"/>
    <w:rsid w:val="00A15505"/>
    <w:rsid w:val="00A16ABE"/>
    <w:rsid w:val="00A16F53"/>
    <w:rsid w:val="00A17C35"/>
    <w:rsid w:val="00A21222"/>
    <w:rsid w:val="00A212F3"/>
    <w:rsid w:val="00A21462"/>
    <w:rsid w:val="00A2199F"/>
    <w:rsid w:val="00A22408"/>
    <w:rsid w:val="00A23540"/>
    <w:rsid w:val="00A23AF1"/>
    <w:rsid w:val="00A25EF1"/>
    <w:rsid w:val="00A27519"/>
    <w:rsid w:val="00A27BCF"/>
    <w:rsid w:val="00A32C28"/>
    <w:rsid w:val="00A33F0F"/>
    <w:rsid w:val="00A34009"/>
    <w:rsid w:val="00A3548B"/>
    <w:rsid w:val="00A36412"/>
    <w:rsid w:val="00A36596"/>
    <w:rsid w:val="00A40498"/>
    <w:rsid w:val="00A410F9"/>
    <w:rsid w:val="00A4339B"/>
    <w:rsid w:val="00A433EE"/>
    <w:rsid w:val="00A44FDB"/>
    <w:rsid w:val="00A4613C"/>
    <w:rsid w:val="00A50940"/>
    <w:rsid w:val="00A50CCE"/>
    <w:rsid w:val="00A5170F"/>
    <w:rsid w:val="00A520BA"/>
    <w:rsid w:val="00A52404"/>
    <w:rsid w:val="00A52F88"/>
    <w:rsid w:val="00A55CBC"/>
    <w:rsid w:val="00A56065"/>
    <w:rsid w:val="00A57ED6"/>
    <w:rsid w:val="00A57F0C"/>
    <w:rsid w:val="00A61C17"/>
    <w:rsid w:val="00A629F7"/>
    <w:rsid w:val="00A642CD"/>
    <w:rsid w:val="00A6436C"/>
    <w:rsid w:val="00A6536F"/>
    <w:rsid w:val="00A675EC"/>
    <w:rsid w:val="00A6771C"/>
    <w:rsid w:val="00A70859"/>
    <w:rsid w:val="00A7087D"/>
    <w:rsid w:val="00A710ED"/>
    <w:rsid w:val="00A719FC"/>
    <w:rsid w:val="00A725DA"/>
    <w:rsid w:val="00A72FF2"/>
    <w:rsid w:val="00A73092"/>
    <w:rsid w:val="00A73257"/>
    <w:rsid w:val="00A734EE"/>
    <w:rsid w:val="00A74DCC"/>
    <w:rsid w:val="00A80F25"/>
    <w:rsid w:val="00A83549"/>
    <w:rsid w:val="00A837BE"/>
    <w:rsid w:val="00A85F8D"/>
    <w:rsid w:val="00A86182"/>
    <w:rsid w:val="00A86860"/>
    <w:rsid w:val="00A86A8E"/>
    <w:rsid w:val="00A90800"/>
    <w:rsid w:val="00A90857"/>
    <w:rsid w:val="00A90A26"/>
    <w:rsid w:val="00A9259C"/>
    <w:rsid w:val="00A92758"/>
    <w:rsid w:val="00A943A3"/>
    <w:rsid w:val="00A94C20"/>
    <w:rsid w:val="00A96214"/>
    <w:rsid w:val="00A96CD4"/>
    <w:rsid w:val="00A978DF"/>
    <w:rsid w:val="00AA141D"/>
    <w:rsid w:val="00AA1957"/>
    <w:rsid w:val="00AA1BA3"/>
    <w:rsid w:val="00AA1F76"/>
    <w:rsid w:val="00AA458D"/>
    <w:rsid w:val="00AA56A9"/>
    <w:rsid w:val="00AA5A85"/>
    <w:rsid w:val="00AA5E09"/>
    <w:rsid w:val="00AA5F37"/>
    <w:rsid w:val="00AA6107"/>
    <w:rsid w:val="00AA70FB"/>
    <w:rsid w:val="00AA7703"/>
    <w:rsid w:val="00AB01E3"/>
    <w:rsid w:val="00AB24C2"/>
    <w:rsid w:val="00AB3240"/>
    <w:rsid w:val="00AB5B74"/>
    <w:rsid w:val="00AB5B8D"/>
    <w:rsid w:val="00AB72E7"/>
    <w:rsid w:val="00AC02FB"/>
    <w:rsid w:val="00AC0D01"/>
    <w:rsid w:val="00AC1878"/>
    <w:rsid w:val="00AC1CC3"/>
    <w:rsid w:val="00AC2C4E"/>
    <w:rsid w:val="00AC40DA"/>
    <w:rsid w:val="00AC64CD"/>
    <w:rsid w:val="00AC69B6"/>
    <w:rsid w:val="00AC74B9"/>
    <w:rsid w:val="00AD072C"/>
    <w:rsid w:val="00AD1565"/>
    <w:rsid w:val="00AD1577"/>
    <w:rsid w:val="00AD1F11"/>
    <w:rsid w:val="00AD2125"/>
    <w:rsid w:val="00AD2A76"/>
    <w:rsid w:val="00AD4468"/>
    <w:rsid w:val="00AD4BB0"/>
    <w:rsid w:val="00AD57A0"/>
    <w:rsid w:val="00AD6F12"/>
    <w:rsid w:val="00AE0C9D"/>
    <w:rsid w:val="00AE15C5"/>
    <w:rsid w:val="00AE1777"/>
    <w:rsid w:val="00AE2B3D"/>
    <w:rsid w:val="00AE2CD9"/>
    <w:rsid w:val="00AE2DB3"/>
    <w:rsid w:val="00AE478C"/>
    <w:rsid w:val="00AE4E72"/>
    <w:rsid w:val="00AF04B7"/>
    <w:rsid w:val="00AF2744"/>
    <w:rsid w:val="00AF3822"/>
    <w:rsid w:val="00AF3F9E"/>
    <w:rsid w:val="00AF461D"/>
    <w:rsid w:val="00AF58F7"/>
    <w:rsid w:val="00AF5910"/>
    <w:rsid w:val="00B013E0"/>
    <w:rsid w:val="00B022A4"/>
    <w:rsid w:val="00B03DE0"/>
    <w:rsid w:val="00B077CC"/>
    <w:rsid w:val="00B07E82"/>
    <w:rsid w:val="00B10518"/>
    <w:rsid w:val="00B10CFC"/>
    <w:rsid w:val="00B13D8D"/>
    <w:rsid w:val="00B13F64"/>
    <w:rsid w:val="00B143AD"/>
    <w:rsid w:val="00B16AD3"/>
    <w:rsid w:val="00B16C33"/>
    <w:rsid w:val="00B17239"/>
    <w:rsid w:val="00B17F49"/>
    <w:rsid w:val="00B21BDA"/>
    <w:rsid w:val="00B2254D"/>
    <w:rsid w:val="00B23F7F"/>
    <w:rsid w:val="00B26CC5"/>
    <w:rsid w:val="00B27CF6"/>
    <w:rsid w:val="00B30465"/>
    <w:rsid w:val="00B31F84"/>
    <w:rsid w:val="00B3536C"/>
    <w:rsid w:val="00B3733B"/>
    <w:rsid w:val="00B37C2C"/>
    <w:rsid w:val="00B37DE0"/>
    <w:rsid w:val="00B404F7"/>
    <w:rsid w:val="00B41597"/>
    <w:rsid w:val="00B415BD"/>
    <w:rsid w:val="00B41B38"/>
    <w:rsid w:val="00B41C9B"/>
    <w:rsid w:val="00B42830"/>
    <w:rsid w:val="00B46ED5"/>
    <w:rsid w:val="00B47B6E"/>
    <w:rsid w:val="00B51274"/>
    <w:rsid w:val="00B52DB9"/>
    <w:rsid w:val="00B52F5D"/>
    <w:rsid w:val="00B53290"/>
    <w:rsid w:val="00B5353F"/>
    <w:rsid w:val="00B546B0"/>
    <w:rsid w:val="00B54DE7"/>
    <w:rsid w:val="00B56EB6"/>
    <w:rsid w:val="00B57B0A"/>
    <w:rsid w:val="00B61CEF"/>
    <w:rsid w:val="00B6210E"/>
    <w:rsid w:val="00B62531"/>
    <w:rsid w:val="00B62946"/>
    <w:rsid w:val="00B62C6A"/>
    <w:rsid w:val="00B6436F"/>
    <w:rsid w:val="00B64B57"/>
    <w:rsid w:val="00B65399"/>
    <w:rsid w:val="00B65766"/>
    <w:rsid w:val="00B670C5"/>
    <w:rsid w:val="00B73C61"/>
    <w:rsid w:val="00B73DD6"/>
    <w:rsid w:val="00B7416A"/>
    <w:rsid w:val="00B7489F"/>
    <w:rsid w:val="00B774B1"/>
    <w:rsid w:val="00B81122"/>
    <w:rsid w:val="00B81831"/>
    <w:rsid w:val="00B81C2B"/>
    <w:rsid w:val="00B81DC9"/>
    <w:rsid w:val="00B8228A"/>
    <w:rsid w:val="00B82CA1"/>
    <w:rsid w:val="00B83607"/>
    <w:rsid w:val="00B839F1"/>
    <w:rsid w:val="00B859E0"/>
    <w:rsid w:val="00B86F0E"/>
    <w:rsid w:val="00B87674"/>
    <w:rsid w:val="00B8786E"/>
    <w:rsid w:val="00B90191"/>
    <w:rsid w:val="00B90D04"/>
    <w:rsid w:val="00B90F40"/>
    <w:rsid w:val="00B914EB"/>
    <w:rsid w:val="00B91A81"/>
    <w:rsid w:val="00B92855"/>
    <w:rsid w:val="00B92BD7"/>
    <w:rsid w:val="00B93989"/>
    <w:rsid w:val="00B944D0"/>
    <w:rsid w:val="00B95164"/>
    <w:rsid w:val="00B9788D"/>
    <w:rsid w:val="00BA0B9A"/>
    <w:rsid w:val="00BA0C71"/>
    <w:rsid w:val="00BA1277"/>
    <w:rsid w:val="00BA1585"/>
    <w:rsid w:val="00BA4349"/>
    <w:rsid w:val="00BA4398"/>
    <w:rsid w:val="00BA4CC5"/>
    <w:rsid w:val="00BA4E01"/>
    <w:rsid w:val="00BA56C3"/>
    <w:rsid w:val="00BA5B51"/>
    <w:rsid w:val="00BA63B7"/>
    <w:rsid w:val="00BA7801"/>
    <w:rsid w:val="00BA7AD3"/>
    <w:rsid w:val="00BB02ED"/>
    <w:rsid w:val="00BB09A8"/>
    <w:rsid w:val="00BB139E"/>
    <w:rsid w:val="00BB154C"/>
    <w:rsid w:val="00BB2F4D"/>
    <w:rsid w:val="00BB38F8"/>
    <w:rsid w:val="00BB53C8"/>
    <w:rsid w:val="00BC0D90"/>
    <w:rsid w:val="00BC2154"/>
    <w:rsid w:val="00BC2843"/>
    <w:rsid w:val="00BC36D5"/>
    <w:rsid w:val="00BC37DE"/>
    <w:rsid w:val="00BC3901"/>
    <w:rsid w:val="00BC441D"/>
    <w:rsid w:val="00BC5E99"/>
    <w:rsid w:val="00BC714F"/>
    <w:rsid w:val="00BD0DB1"/>
    <w:rsid w:val="00BD1325"/>
    <w:rsid w:val="00BD2BF7"/>
    <w:rsid w:val="00BD36E4"/>
    <w:rsid w:val="00BD3CD8"/>
    <w:rsid w:val="00BD4480"/>
    <w:rsid w:val="00BD4D1F"/>
    <w:rsid w:val="00BE0229"/>
    <w:rsid w:val="00BE0260"/>
    <w:rsid w:val="00BE09BE"/>
    <w:rsid w:val="00BE15D1"/>
    <w:rsid w:val="00BE189D"/>
    <w:rsid w:val="00BE1F2A"/>
    <w:rsid w:val="00BE220D"/>
    <w:rsid w:val="00BE40BF"/>
    <w:rsid w:val="00BE4703"/>
    <w:rsid w:val="00BE5E52"/>
    <w:rsid w:val="00BE70B2"/>
    <w:rsid w:val="00BE7B44"/>
    <w:rsid w:val="00BF1FCD"/>
    <w:rsid w:val="00BF1FEB"/>
    <w:rsid w:val="00BF2E1A"/>
    <w:rsid w:val="00BF46A8"/>
    <w:rsid w:val="00BF4755"/>
    <w:rsid w:val="00BF4868"/>
    <w:rsid w:val="00BF4B30"/>
    <w:rsid w:val="00BF5A4E"/>
    <w:rsid w:val="00BF5FFF"/>
    <w:rsid w:val="00BF7AF4"/>
    <w:rsid w:val="00C001DA"/>
    <w:rsid w:val="00C013CE"/>
    <w:rsid w:val="00C02E15"/>
    <w:rsid w:val="00C02F90"/>
    <w:rsid w:val="00C04250"/>
    <w:rsid w:val="00C04BD7"/>
    <w:rsid w:val="00C05080"/>
    <w:rsid w:val="00C051A8"/>
    <w:rsid w:val="00C062FC"/>
    <w:rsid w:val="00C077B9"/>
    <w:rsid w:val="00C07ECE"/>
    <w:rsid w:val="00C104B2"/>
    <w:rsid w:val="00C10550"/>
    <w:rsid w:val="00C10AB4"/>
    <w:rsid w:val="00C10E9F"/>
    <w:rsid w:val="00C11F17"/>
    <w:rsid w:val="00C14174"/>
    <w:rsid w:val="00C1489D"/>
    <w:rsid w:val="00C14C09"/>
    <w:rsid w:val="00C15D30"/>
    <w:rsid w:val="00C15DB2"/>
    <w:rsid w:val="00C15FA4"/>
    <w:rsid w:val="00C16057"/>
    <w:rsid w:val="00C16347"/>
    <w:rsid w:val="00C1636F"/>
    <w:rsid w:val="00C16537"/>
    <w:rsid w:val="00C202E4"/>
    <w:rsid w:val="00C20C70"/>
    <w:rsid w:val="00C2144C"/>
    <w:rsid w:val="00C22979"/>
    <w:rsid w:val="00C2368E"/>
    <w:rsid w:val="00C24AA5"/>
    <w:rsid w:val="00C24B97"/>
    <w:rsid w:val="00C250BD"/>
    <w:rsid w:val="00C25252"/>
    <w:rsid w:val="00C265FF"/>
    <w:rsid w:val="00C2671D"/>
    <w:rsid w:val="00C3081B"/>
    <w:rsid w:val="00C31665"/>
    <w:rsid w:val="00C31FCB"/>
    <w:rsid w:val="00C325E2"/>
    <w:rsid w:val="00C327A9"/>
    <w:rsid w:val="00C32839"/>
    <w:rsid w:val="00C3344E"/>
    <w:rsid w:val="00C33B58"/>
    <w:rsid w:val="00C33BBC"/>
    <w:rsid w:val="00C34ACC"/>
    <w:rsid w:val="00C35089"/>
    <w:rsid w:val="00C35A7A"/>
    <w:rsid w:val="00C365F2"/>
    <w:rsid w:val="00C37BC2"/>
    <w:rsid w:val="00C400EB"/>
    <w:rsid w:val="00C408EB"/>
    <w:rsid w:val="00C4336D"/>
    <w:rsid w:val="00C43535"/>
    <w:rsid w:val="00C44604"/>
    <w:rsid w:val="00C45C54"/>
    <w:rsid w:val="00C46A23"/>
    <w:rsid w:val="00C51167"/>
    <w:rsid w:val="00C52258"/>
    <w:rsid w:val="00C532B8"/>
    <w:rsid w:val="00C56FDE"/>
    <w:rsid w:val="00C57934"/>
    <w:rsid w:val="00C6064B"/>
    <w:rsid w:val="00C60807"/>
    <w:rsid w:val="00C61430"/>
    <w:rsid w:val="00C62AD3"/>
    <w:rsid w:val="00C62F90"/>
    <w:rsid w:val="00C634FC"/>
    <w:rsid w:val="00C63809"/>
    <w:rsid w:val="00C63F2A"/>
    <w:rsid w:val="00C64095"/>
    <w:rsid w:val="00C6416D"/>
    <w:rsid w:val="00C64864"/>
    <w:rsid w:val="00C64968"/>
    <w:rsid w:val="00C64A3F"/>
    <w:rsid w:val="00C64FAF"/>
    <w:rsid w:val="00C65156"/>
    <w:rsid w:val="00C65504"/>
    <w:rsid w:val="00C656EA"/>
    <w:rsid w:val="00C65FC8"/>
    <w:rsid w:val="00C66F89"/>
    <w:rsid w:val="00C710CC"/>
    <w:rsid w:val="00C71729"/>
    <w:rsid w:val="00C7248E"/>
    <w:rsid w:val="00C7285E"/>
    <w:rsid w:val="00C73313"/>
    <w:rsid w:val="00C7721B"/>
    <w:rsid w:val="00C80EF4"/>
    <w:rsid w:val="00C81DF7"/>
    <w:rsid w:val="00C820CC"/>
    <w:rsid w:val="00C8216A"/>
    <w:rsid w:val="00C83768"/>
    <w:rsid w:val="00C84F76"/>
    <w:rsid w:val="00C85AF0"/>
    <w:rsid w:val="00C85F8E"/>
    <w:rsid w:val="00C860EC"/>
    <w:rsid w:val="00C869B9"/>
    <w:rsid w:val="00C86CE4"/>
    <w:rsid w:val="00C900DB"/>
    <w:rsid w:val="00C90DE3"/>
    <w:rsid w:val="00C90EC0"/>
    <w:rsid w:val="00C91916"/>
    <w:rsid w:val="00C928DB"/>
    <w:rsid w:val="00C94AF4"/>
    <w:rsid w:val="00C950A8"/>
    <w:rsid w:val="00C95310"/>
    <w:rsid w:val="00C962C7"/>
    <w:rsid w:val="00C96B28"/>
    <w:rsid w:val="00C97A5F"/>
    <w:rsid w:val="00C97B81"/>
    <w:rsid w:val="00C97E94"/>
    <w:rsid w:val="00CA0525"/>
    <w:rsid w:val="00CA46AE"/>
    <w:rsid w:val="00CA4EEA"/>
    <w:rsid w:val="00CA515F"/>
    <w:rsid w:val="00CA5961"/>
    <w:rsid w:val="00CA7401"/>
    <w:rsid w:val="00CA79FE"/>
    <w:rsid w:val="00CB17FA"/>
    <w:rsid w:val="00CB4836"/>
    <w:rsid w:val="00CB48E5"/>
    <w:rsid w:val="00CB49F0"/>
    <w:rsid w:val="00CB4DB9"/>
    <w:rsid w:val="00CB6395"/>
    <w:rsid w:val="00CB73D6"/>
    <w:rsid w:val="00CC07DF"/>
    <w:rsid w:val="00CC0DD2"/>
    <w:rsid w:val="00CC1CDF"/>
    <w:rsid w:val="00CC2157"/>
    <w:rsid w:val="00CC3A55"/>
    <w:rsid w:val="00CC5246"/>
    <w:rsid w:val="00CC7FF1"/>
    <w:rsid w:val="00CD0915"/>
    <w:rsid w:val="00CD1213"/>
    <w:rsid w:val="00CD4E07"/>
    <w:rsid w:val="00CD5538"/>
    <w:rsid w:val="00CD567F"/>
    <w:rsid w:val="00CD56E9"/>
    <w:rsid w:val="00CD65D7"/>
    <w:rsid w:val="00CD7088"/>
    <w:rsid w:val="00CD7EFF"/>
    <w:rsid w:val="00CE1DE6"/>
    <w:rsid w:val="00CE4F82"/>
    <w:rsid w:val="00CE57D0"/>
    <w:rsid w:val="00CE67BE"/>
    <w:rsid w:val="00CE756D"/>
    <w:rsid w:val="00CE76B0"/>
    <w:rsid w:val="00CE798C"/>
    <w:rsid w:val="00CF03D4"/>
    <w:rsid w:val="00CF041A"/>
    <w:rsid w:val="00CF28FF"/>
    <w:rsid w:val="00CF379F"/>
    <w:rsid w:val="00CF3EFD"/>
    <w:rsid w:val="00CF43CB"/>
    <w:rsid w:val="00CF46CE"/>
    <w:rsid w:val="00CF6D35"/>
    <w:rsid w:val="00CF6EF4"/>
    <w:rsid w:val="00D00921"/>
    <w:rsid w:val="00D031ED"/>
    <w:rsid w:val="00D05BEE"/>
    <w:rsid w:val="00D0649D"/>
    <w:rsid w:val="00D06A3F"/>
    <w:rsid w:val="00D07788"/>
    <w:rsid w:val="00D0796F"/>
    <w:rsid w:val="00D102BD"/>
    <w:rsid w:val="00D104E2"/>
    <w:rsid w:val="00D1053D"/>
    <w:rsid w:val="00D1166A"/>
    <w:rsid w:val="00D11F09"/>
    <w:rsid w:val="00D1499B"/>
    <w:rsid w:val="00D149FB"/>
    <w:rsid w:val="00D151AE"/>
    <w:rsid w:val="00D156FC"/>
    <w:rsid w:val="00D15D59"/>
    <w:rsid w:val="00D168E6"/>
    <w:rsid w:val="00D17C0B"/>
    <w:rsid w:val="00D17CB8"/>
    <w:rsid w:val="00D20FC6"/>
    <w:rsid w:val="00D21055"/>
    <w:rsid w:val="00D219A2"/>
    <w:rsid w:val="00D2311F"/>
    <w:rsid w:val="00D23734"/>
    <w:rsid w:val="00D25086"/>
    <w:rsid w:val="00D251CE"/>
    <w:rsid w:val="00D253B5"/>
    <w:rsid w:val="00D2577D"/>
    <w:rsid w:val="00D25DA9"/>
    <w:rsid w:val="00D27838"/>
    <w:rsid w:val="00D27BD8"/>
    <w:rsid w:val="00D313E3"/>
    <w:rsid w:val="00D33B43"/>
    <w:rsid w:val="00D33C5D"/>
    <w:rsid w:val="00D35221"/>
    <w:rsid w:val="00D3576A"/>
    <w:rsid w:val="00D40532"/>
    <w:rsid w:val="00D40BEA"/>
    <w:rsid w:val="00D416A0"/>
    <w:rsid w:val="00D421BD"/>
    <w:rsid w:val="00D4288D"/>
    <w:rsid w:val="00D428BE"/>
    <w:rsid w:val="00D441BE"/>
    <w:rsid w:val="00D44D23"/>
    <w:rsid w:val="00D44D97"/>
    <w:rsid w:val="00D45446"/>
    <w:rsid w:val="00D50336"/>
    <w:rsid w:val="00D50516"/>
    <w:rsid w:val="00D50F1B"/>
    <w:rsid w:val="00D5106B"/>
    <w:rsid w:val="00D51A28"/>
    <w:rsid w:val="00D53337"/>
    <w:rsid w:val="00D536DF"/>
    <w:rsid w:val="00D5465A"/>
    <w:rsid w:val="00D55165"/>
    <w:rsid w:val="00D55347"/>
    <w:rsid w:val="00D56B05"/>
    <w:rsid w:val="00D56CB5"/>
    <w:rsid w:val="00D57A1C"/>
    <w:rsid w:val="00D57E3D"/>
    <w:rsid w:val="00D609D4"/>
    <w:rsid w:val="00D60CFD"/>
    <w:rsid w:val="00D62262"/>
    <w:rsid w:val="00D64A3F"/>
    <w:rsid w:val="00D65E94"/>
    <w:rsid w:val="00D66401"/>
    <w:rsid w:val="00D66571"/>
    <w:rsid w:val="00D66C49"/>
    <w:rsid w:val="00D67A56"/>
    <w:rsid w:val="00D701FF"/>
    <w:rsid w:val="00D72619"/>
    <w:rsid w:val="00D733F6"/>
    <w:rsid w:val="00D74071"/>
    <w:rsid w:val="00D758BA"/>
    <w:rsid w:val="00D762EF"/>
    <w:rsid w:val="00D77395"/>
    <w:rsid w:val="00D80BD5"/>
    <w:rsid w:val="00D80C30"/>
    <w:rsid w:val="00D81B57"/>
    <w:rsid w:val="00D82568"/>
    <w:rsid w:val="00D827B9"/>
    <w:rsid w:val="00D83333"/>
    <w:rsid w:val="00D83AE7"/>
    <w:rsid w:val="00D8679A"/>
    <w:rsid w:val="00D876B3"/>
    <w:rsid w:val="00D87ECC"/>
    <w:rsid w:val="00D916F9"/>
    <w:rsid w:val="00D91AD2"/>
    <w:rsid w:val="00D92832"/>
    <w:rsid w:val="00D938B8"/>
    <w:rsid w:val="00D94A13"/>
    <w:rsid w:val="00D9533B"/>
    <w:rsid w:val="00D954AE"/>
    <w:rsid w:val="00D968F4"/>
    <w:rsid w:val="00D971D3"/>
    <w:rsid w:val="00DA00A1"/>
    <w:rsid w:val="00DA014D"/>
    <w:rsid w:val="00DA076F"/>
    <w:rsid w:val="00DA1345"/>
    <w:rsid w:val="00DA2E2C"/>
    <w:rsid w:val="00DA456C"/>
    <w:rsid w:val="00DA4596"/>
    <w:rsid w:val="00DA5590"/>
    <w:rsid w:val="00DB008D"/>
    <w:rsid w:val="00DB149B"/>
    <w:rsid w:val="00DB19AC"/>
    <w:rsid w:val="00DB1D4B"/>
    <w:rsid w:val="00DB1F8F"/>
    <w:rsid w:val="00DB3152"/>
    <w:rsid w:val="00DB3A71"/>
    <w:rsid w:val="00DB5246"/>
    <w:rsid w:val="00DB52A7"/>
    <w:rsid w:val="00DB5E35"/>
    <w:rsid w:val="00DB7201"/>
    <w:rsid w:val="00DB7FBA"/>
    <w:rsid w:val="00DC0099"/>
    <w:rsid w:val="00DC01D9"/>
    <w:rsid w:val="00DC1FD0"/>
    <w:rsid w:val="00DC208E"/>
    <w:rsid w:val="00DC2E1A"/>
    <w:rsid w:val="00DC5731"/>
    <w:rsid w:val="00DC6926"/>
    <w:rsid w:val="00DD1001"/>
    <w:rsid w:val="00DD26C7"/>
    <w:rsid w:val="00DD3AB9"/>
    <w:rsid w:val="00DD5DAE"/>
    <w:rsid w:val="00DD7DBE"/>
    <w:rsid w:val="00DD7EFF"/>
    <w:rsid w:val="00DE0502"/>
    <w:rsid w:val="00DE3D02"/>
    <w:rsid w:val="00DE4D6E"/>
    <w:rsid w:val="00DE4FA3"/>
    <w:rsid w:val="00DE5D07"/>
    <w:rsid w:val="00DE6A81"/>
    <w:rsid w:val="00DE72BA"/>
    <w:rsid w:val="00DE791E"/>
    <w:rsid w:val="00DE7AA9"/>
    <w:rsid w:val="00DE7C4D"/>
    <w:rsid w:val="00DE7CE1"/>
    <w:rsid w:val="00DF1E11"/>
    <w:rsid w:val="00DF1FEA"/>
    <w:rsid w:val="00DF233E"/>
    <w:rsid w:val="00DF35A0"/>
    <w:rsid w:val="00DF40F7"/>
    <w:rsid w:val="00DF46D8"/>
    <w:rsid w:val="00DF4F85"/>
    <w:rsid w:val="00DF54E4"/>
    <w:rsid w:val="00DF72B0"/>
    <w:rsid w:val="00DF766C"/>
    <w:rsid w:val="00DF7773"/>
    <w:rsid w:val="00E00029"/>
    <w:rsid w:val="00E01FE8"/>
    <w:rsid w:val="00E0209B"/>
    <w:rsid w:val="00E02A3C"/>
    <w:rsid w:val="00E03BEC"/>
    <w:rsid w:val="00E06081"/>
    <w:rsid w:val="00E06195"/>
    <w:rsid w:val="00E063EB"/>
    <w:rsid w:val="00E06E66"/>
    <w:rsid w:val="00E07149"/>
    <w:rsid w:val="00E074AD"/>
    <w:rsid w:val="00E07D1A"/>
    <w:rsid w:val="00E10440"/>
    <w:rsid w:val="00E10766"/>
    <w:rsid w:val="00E1243E"/>
    <w:rsid w:val="00E12C7E"/>
    <w:rsid w:val="00E13CFC"/>
    <w:rsid w:val="00E1475C"/>
    <w:rsid w:val="00E14892"/>
    <w:rsid w:val="00E14C08"/>
    <w:rsid w:val="00E14D50"/>
    <w:rsid w:val="00E14E32"/>
    <w:rsid w:val="00E15EAA"/>
    <w:rsid w:val="00E20016"/>
    <w:rsid w:val="00E2083D"/>
    <w:rsid w:val="00E21FC9"/>
    <w:rsid w:val="00E2343D"/>
    <w:rsid w:val="00E24117"/>
    <w:rsid w:val="00E26630"/>
    <w:rsid w:val="00E307D3"/>
    <w:rsid w:val="00E3167A"/>
    <w:rsid w:val="00E316E2"/>
    <w:rsid w:val="00E32038"/>
    <w:rsid w:val="00E32932"/>
    <w:rsid w:val="00E334C2"/>
    <w:rsid w:val="00E3367A"/>
    <w:rsid w:val="00E34BA0"/>
    <w:rsid w:val="00E354D3"/>
    <w:rsid w:val="00E367B5"/>
    <w:rsid w:val="00E4011D"/>
    <w:rsid w:val="00E4029E"/>
    <w:rsid w:val="00E40464"/>
    <w:rsid w:val="00E41559"/>
    <w:rsid w:val="00E417B8"/>
    <w:rsid w:val="00E41C16"/>
    <w:rsid w:val="00E42EE5"/>
    <w:rsid w:val="00E4476D"/>
    <w:rsid w:val="00E45B70"/>
    <w:rsid w:val="00E46886"/>
    <w:rsid w:val="00E47095"/>
    <w:rsid w:val="00E50613"/>
    <w:rsid w:val="00E50BA4"/>
    <w:rsid w:val="00E51064"/>
    <w:rsid w:val="00E51300"/>
    <w:rsid w:val="00E51E3D"/>
    <w:rsid w:val="00E5209C"/>
    <w:rsid w:val="00E56A6E"/>
    <w:rsid w:val="00E56B56"/>
    <w:rsid w:val="00E56FD9"/>
    <w:rsid w:val="00E57749"/>
    <w:rsid w:val="00E60FB3"/>
    <w:rsid w:val="00E614A4"/>
    <w:rsid w:val="00E6169A"/>
    <w:rsid w:val="00E64EA4"/>
    <w:rsid w:val="00E65446"/>
    <w:rsid w:val="00E654FF"/>
    <w:rsid w:val="00E65B24"/>
    <w:rsid w:val="00E67CCB"/>
    <w:rsid w:val="00E67E63"/>
    <w:rsid w:val="00E71B17"/>
    <w:rsid w:val="00E720F6"/>
    <w:rsid w:val="00E758C5"/>
    <w:rsid w:val="00E7616A"/>
    <w:rsid w:val="00E76FAF"/>
    <w:rsid w:val="00E7739F"/>
    <w:rsid w:val="00E777E0"/>
    <w:rsid w:val="00E808FF"/>
    <w:rsid w:val="00E80B2E"/>
    <w:rsid w:val="00E80DFC"/>
    <w:rsid w:val="00E81091"/>
    <w:rsid w:val="00E81F2A"/>
    <w:rsid w:val="00E8289C"/>
    <w:rsid w:val="00E82BA7"/>
    <w:rsid w:val="00E83FFE"/>
    <w:rsid w:val="00E843FD"/>
    <w:rsid w:val="00E8594B"/>
    <w:rsid w:val="00E86339"/>
    <w:rsid w:val="00E87E10"/>
    <w:rsid w:val="00E911E5"/>
    <w:rsid w:val="00E91C53"/>
    <w:rsid w:val="00E92A97"/>
    <w:rsid w:val="00E9565E"/>
    <w:rsid w:val="00E956CF"/>
    <w:rsid w:val="00E96079"/>
    <w:rsid w:val="00E963C9"/>
    <w:rsid w:val="00E965C0"/>
    <w:rsid w:val="00EA0456"/>
    <w:rsid w:val="00EA4429"/>
    <w:rsid w:val="00EA4D51"/>
    <w:rsid w:val="00EA7F92"/>
    <w:rsid w:val="00EB0611"/>
    <w:rsid w:val="00EB0841"/>
    <w:rsid w:val="00EB237C"/>
    <w:rsid w:val="00EB28EC"/>
    <w:rsid w:val="00EB29B9"/>
    <w:rsid w:val="00EB2EC8"/>
    <w:rsid w:val="00EB33EE"/>
    <w:rsid w:val="00EB348D"/>
    <w:rsid w:val="00EB38CA"/>
    <w:rsid w:val="00EB42AB"/>
    <w:rsid w:val="00EB5608"/>
    <w:rsid w:val="00EB7103"/>
    <w:rsid w:val="00EC15FD"/>
    <w:rsid w:val="00EC1A41"/>
    <w:rsid w:val="00EC20C4"/>
    <w:rsid w:val="00EC245C"/>
    <w:rsid w:val="00EC30C7"/>
    <w:rsid w:val="00EC352B"/>
    <w:rsid w:val="00EC429C"/>
    <w:rsid w:val="00EC4846"/>
    <w:rsid w:val="00EC491A"/>
    <w:rsid w:val="00EC4B5C"/>
    <w:rsid w:val="00EC4ECD"/>
    <w:rsid w:val="00EC5AEC"/>
    <w:rsid w:val="00EC6423"/>
    <w:rsid w:val="00EC6A37"/>
    <w:rsid w:val="00EC6A92"/>
    <w:rsid w:val="00EC7D2A"/>
    <w:rsid w:val="00EC7FA0"/>
    <w:rsid w:val="00ED105D"/>
    <w:rsid w:val="00ED1AD8"/>
    <w:rsid w:val="00ED1D3D"/>
    <w:rsid w:val="00ED2839"/>
    <w:rsid w:val="00ED2FEC"/>
    <w:rsid w:val="00ED67B7"/>
    <w:rsid w:val="00ED6B0B"/>
    <w:rsid w:val="00ED7160"/>
    <w:rsid w:val="00EE098B"/>
    <w:rsid w:val="00EE1D98"/>
    <w:rsid w:val="00EE2767"/>
    <w:rsid w:val="00EE2A7D"/>
    <w:rsid w:val="00EE2E91"/>
    <w:rsid w:val="00EE3554"/>
    <w:rsid w:val="00EE3851"/>
    <w:rsid w:val="00EE3CF6"/>
    <w:rsid w:val="00EE47E0"/>
    <w:rsid w:val="00EE56F5"/>
    <w:rsid w:val="00EE5718"/>
    <w:rsid w:val="00EE6296"/>
    <w:rsid w:val="00EF0E77"/>
    <w:rsid w:val="00EF2049"/>
    <w:rsid w:val="00EF289F"/>
    <w:rsid w:val="00EF4ACE"/>
    <w:rsid w:val="00EF4AD9"/>
    <w:rsid w:val="00EF56D4"/>
    <w:rsid w:val="00EF7646"/>
    <w:rsid w:val="00EF7894"/>
    <w:rsid w:val="00EF7A05"/>
    <w:rsid w:val="00EF7CD5"/>
    <w:rsid w:val="00F0186C"/>
    <w:rsid w:val="00F01982"/>
    <w:rsid w:val="00F03208"/>
    <w:rsid w:val="00F03A12"/>
    <w:rsid w:val="00F04A32"/>
    <w:rsid w:val="00F06008"/>
    <w:rsid w:val="00F070F6"/>
    <w:rsid w:val="00F119E4"/>
    <w:rsid w:val="00F12F39"/>
    <w:rsid w:val="00F13F8F"/>
    <w:rsid w:val="00F149C1"/>
    <w:rsid w:val="00F163BF"/>
    <w:rsid w:val="00F165BD"/>
    <w:rsid w:val="00F167A0"/>
    <w:rsid w:val="00F17269"/>
    <w:rsid w:val="00F17E69"/>
    <w:rsid w:val="00F23117"/>
    <w:rsid w:val="00F23D2B"/>
    <w:rsid w:val="00F243B5"/>
    <w:rsid w:val="00F2564D"/>
    <w:rsid w:val="00F25B94"/>
    <w:rsid w:val="00F25BF0"/>
    <w:rsid w:val="00F25E94"/>
    <w:rsid w:val="00F261AD"/>
    <w:rsid w:val="00F26A06"/>
    <w:rsid w:val="00F2779E"/>
    <w:rsid w:val="00F31515"/>
    <w:rsid w:val="00F3177F"/>
    <w:rsid w:val="00F33F2A"/>
    <w:rsid w:val="00F343E0"/>
    <w:rsid w:val="00F34EE1"/>
    <w:rsid w:val="00F356E9"/>
    <w:rsid w:val="00F35FDB"/>
    <w:rsid w:val="00F36257"/>
    <w:rsid w:val="00F410B2"/>
    <w:rsid w:val="00F41B27"/>
    <w:rsid w:val="00F428AD"/>
    <w:rsid w:val="00F435E4"/>
    <w:rsid w:val="00F4364B"/>
    <w:rsid w:val="00F44870"/>
    <w:rsid w:val="00F44F9A"/>
    <w:rsid w:val="00F46752"/>
    <w:rsid w:val="00F47D1A"/>
    <w:rsid w:val="00F50974"/>
    <w:rsid w:val="00F52211"/>
    <w:rsid w:val="00F52346"/>
    <w:rsid w:val="00F53CAD"/>
    <w:rsid w:val="00F54E6F"/>
    <w:rsid w:val="00F55AF7"/>
    <w:rsid w:val="00F568DB"/>
    <w:rsid w:val="00F5727F"/>
    <w:rsid w:val="00F57E6B"/>
    <w:rsid w:val="00F626F0"/>
    <w:rsid w:val="00F62C28"/>
    <w:rsid w:val="00F6317A"/>
    <w:rsid w:val="00F6381A"/>
    <w:rsid w:val="00F65620"/>
    <w:rsid w:val="00F656B3"/>
    <w:rsid w:val="00F66808"/>
    <w:rsid w:val="00F66C68"/>
    <w:rsid w:val="00F66DF2"/>
    <w:rsid w:val="00F6750A"/>
    <w:rsid w:val="00F677E2"/>
    <w:rsid w:val="00F67CD8"/>
    <w:rsid w:val="00F7258D"/>
    <w:rsid w:val="00F74331"/>
    <w:rsid w:val="00F74587"/>
    <w:rsid w:val="00F7605D"/>
    <w:rsid w:val="00F76A13"/>
    <w:rsid w:val="00F76BD2"/>
    <w:rsid w:val="00F77D52"/>
    <w:rsid w:val="00F813E7"/>
    <w:rsid w:val="00F839E2"/>
    <w:rsid w:val="00F84E4B"/>
    <w:rsid w:val="00F85811"/>
    <w:rsid w:val="00F87A22"/>
    <w:rsid w:val="00F901E8"/>
    <w:rsid w:val="00F902D1"/>
    <w:rsid w:val="00F92FF0"/>
    <w:rsid w:val="00F933DA"/>
    <w:rsid w:val="00F93C3F"/>
    <w:rsid w:val="00F93CEF"/>
    <w:rsid w:val="00F93FC7"/>
    <w:rsid w:val="00F9446F"/>
    <w:rsid w:val="00F94547"/>
    <w:rsid w:val="00F94A06"/>
    <w:rsid w:val="00F94ECB"/>
    <w:rsid w:val="00F96DF8"/>
    <w:rsid w:val="00FA1E09"/>
    <w:rsid w:val="00FA21D6"/>
    <w:rsid w:val="00FA39C4"/>
    <w:rsid w:val="00FA3DB1"/>
    <w:rsid w:val="00FA4117"/>
    <w:rsid w:val="00FA41BB"/>
    <w:rsid w:val="00FA6F4E"/>
    <w:rsid w:val="00FA7D27"/>
    <w:rsid w:val="00FB107A"/>
    <w:rsid w:val="00FB1D6C"/>
    <w:rsid w:val="00FB24CC"/>
    <w:rsid w:val="00FB2AE5"/>
    <w:rsid w:val="00FB3D65"/>
    <w:rsid w:val="00FB42E7"/>
    <w:rsid w:val="00FB47E1"/>
    <w:rsid w:val="00FB6017"/>
    <w:rsid w:val="00FB6171"/>
    <w:rsid w:val="00FB6CFE"/>
    <w:rsid w:val="00FC10E9"/>
    <w:rsid w:val="00FC1684"/>
    <w:rsid w:val="00FC17DC"/>
    <w:rsid w:val="00FC17DF"/>
    <w:rsid w:val="00FC3407"/>
    <w:rsid w:val="00FC3498"/>
    <w:rsid w:val="00FC4CE6"/>
    <w:rsid w:val="00FC5B0F"/>
    <w:rsid w:val="00FC7C50"/>
    <w:rsid w:val="00FD1D6F"/>
    <w:rsid w:val="00FD3757"/>
    <w:rsid w:val="00FD435B"/>
    <w:rsid w:val="00FD55C6"/>
    <w:rsid w:val="00FE02E9"/>
    <w:rsid w:val="00FE1070"/>
    <w:rsid w:val="00FE314C"/>
    <w:rsid w:val="00FE3E76"/>
    <w:rsid w:val="00FE410F"/>
    <w:rsid w:val="00FE4700"/>
    <w:rsid w:val="00FE55EB"/>
    <w:rsid w:val="00FE5A8B"/>
    <w:rsid w:val="00FE6B2C"/>
    <w:rsid w:val="00FF09CC"/>
    <w:rsid w:val="00FF1766"/>
    <w:rsid w:val="00FF24BD"/>
    <w:rsid w:val="00FF2899"/>
    <w:rsid w:val="00FF3362"/>
    <w:rsid w:val="00FF3ED4"/>
    <w:rsid w:val="00FF41B1"/>
    <w:rsid w:val="00FF50A1"/>
    <w:rsid w:val="00FF5720"/>
    <w:rsid w:val="00FF5987"/>
    <w:rsid w:val="00FF5AAD"/>
    <w:rsid w:val="00FF6E32"/>
    <w:rsid w:val="00FF7B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09C2F"/>
  <w15:docId w15:val="{63FD20EA-F26E-4C60-BAD8-4F1F2826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5F8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A85F8D"/>
    <w:pPr>
      <w:ind w:left="1701" w:right="1701"/>
    </w:pPr>
    <w:rPr>
      <w:b/>
      <w:szCs w:val="20"/>
      <w:lang w:eastAsia="en-US"/>
    </w:rPr>
  </w:style>
  <w:style w:type="paragraph" w:styleId="Paprastasistekstas">
    <w:name w:val="Plain Text"/>
    <w:basedOn w:val="prastasis"/>
    <w:link w:val="PaprastasistekstasDiagrama"/>
    <w:unhideWhenUsed/>
    <w:rsid w:val="00A85F8D"/>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prastasis"/>
    <w:rsid w:val="00A85F8D"/>
    <w:pPr>
      <w:spacing w:line="360" w:lineRule="auto"/>
      <w:ind w:firstLine="720"/>
      <w:jc w:val="center"/>
    </w:pPr>
    <w:rPr>
      <w:rFonts w:ascii="TimesLT" w:hAnsi="TimesLT"/>
      <w:caps/>
      <w:szCs w:val="20"/>
      <w:lang w:eastAsia="en-US"/>
    </w:rPr>
  </w:style>
  <w:style w:type="paragraph" w:styleId="Sraopastraipa">
    <w:name w:val="List Paragraph"/>
    <w:basedOn w:val="prastasis"/>
    <w:uiPriority w:val="34"/>
    <w:qFormat/>
    <w:rsid w:val="00066404"/>
    <w:pPr>
      <w:spacing w:before="100" w:beforeAutospacing="1" w:after="100" w:afterAutospacing="1"/>
    </w:pPr>
  </w:style>
  <w:style w:type="paragraph" w:styleId="Debesliotekstas">
    <w:name w:val="Balloon Text"/>
    <w:basedOn w:val="prastasis"/>
    <w:link w:val="DebesliotekstasDiagrama"/>
    <w:semiHidden/>
    <w:unhideWhenUsed/>
    <w:rsid w:val="00343C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CF5"/>
    <w:rPr>
      <w:rFonts w:ascii="Tahoma" w:eastAsia="Times New Roman" w:hAnsi="Tahoma" w:cs="Tahoma"/>
      <w:sz w:val="16"/>
      <w:szCs w:val="16"/>
      <w:lang w:eastAsia="lt-LT"/>
    </w:rPr>
  </w:style>
  <w:style w:type="paragraph" w:styleId="Antrats">
    <w:name w:val="header"/>
    <w:basedOn w:val="prastasis"/>
    <w:link w:val="AntratsDiagrama"/>
    <w:unhideWhenUsed/>
    <w:rsid w:val="002E4284"/>
    <w:pPr>
      <w:tabs>
        <w:tab w:val="center" w:pos="4819"/>
        <w:tab w:val="right" w:pos="9638"/>
      </w:tabs>
    </w:pPr>
  </w:style>
  <w:style w:type="character" w:customStyle="1" w:styleId="AntratsDiagrama">
    <w:name w:val="Antraštės Diagrama"/>
    <w:basedOn w:val="Numatytasispastraiposriftas"/>
    <w:link w:val="Antrats"/>
    <w:uiPriority w:val="99"/>
    <w:rsid w:val="002E42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E4284"/>
    <w:pPr>
      <w:tabs>
        <w:tab w:val="center" w:pos="4819"/>
        <w:tab w:val="right" w:pos="9638"/>
      </w:tabs>
    </w:pPr>
  </w:style>
  <w:style w:type="character" w:customStyle="1" w:styleId="PoratDiagrama">
    <w:name w:val="Poraštė Diagrama"/>
    <w:basedOn w:val="Numatytasispastraiposriftas"/>
    <w:link w:val="Porat"/>
    <w:uiPriority w:val="99"/>
    <w:rsid w:val="002E4284"/>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7D6A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224D7F"/>
    <w:pPr>
      <w:jc w:val="both"/>
    </w:pPr>
    <w:rPr>
      <w:sz w:val="22"/>
      <w:szCs w:val="20"/>
    </w:rPr>
  </w:style>
  <w:style w:type="character" w:customStyle="1" w:styleId="Pagrindinistekstas2Diagrama">
    <w:name w:val="Pagrindinis tekstas 2 Diagrama"/>
    <w:basedOn w:val="Numatytasispastraiposriftas"/>
    <w:link w:val="Pagrindinistekstas2"/>
    <w:rsid w:val="00224D7F"/>
    <w:rPr>
      <w:rFonts w:ascii="Times New Roman" w:eastAsia="Times New Roman" w:hAnsi="Times New Roman" w:cs="Times New Roman"/>
      <w:szCs w:val="20"/>
      <w:lang w:eastAsia="lt-LT"/>
    </w:rPr>
  </w:style>
  <w:style w:type="character" w:customStyle="1" w:styleId="right">
    <w:name w:val="right"/>
    <w:basedOn w:val="Numatytasispastraiposriftas"/>
    <w:rsid w:val="00224D7F"/>
  </w:style>
  <w:style w:type="character" w:customStyle="1" w:styleId="FontStyle11">
    <w:name w:val="Font Style11"/>
    <w:rsid w:val="0088334B"/>
    <w:rPr>
      <w:rFonts w:ascii="Times New Roman" w:hAnsi="Times New Roman" w:cs="Times New Roman"/>
      <w:sz w:val="22"/>
      <w:szCs w:val="22"/>
    </w:rPr>
  </w:style>
  <w:style w:type="paragraph" w:styleId="Betarp">
    <w:name w:val="No Spacing"/>
    <w:uiPriority w:val="1"/>
    <w:qFormat/>
    <w:rsid w:val="0088334B"/>
    <w:pPr>
      <w:spacing w:after="0" w:line="240" w:lineRule="auto"/>
    </w:pPr>
    <w:rPr>
      <w:rFonts w:ascii="Calibri" w:eastAsia="Calibri" w:hAnsi="Calibri" w:cs="Times New Roman"/>
    </w:rPr>
  </w:style>
  <w:style w:type="character" w:styleId="Puslapionumeris">
    <w:name w:val="page number"/>
    <w:basedOn w:val="Numatytasispastraiposriftas"/>
    <w:semiHidden/>
    <w:rsid w:val="00106994"/>
  </w:style>
  <w:style w:type="character" w:styleId="Hipersaitas">
    <w:name w:val="Hyperlink"/>
    <w:basedOn w:val="Numatytasispastraiposriftas"/>
    <w:uiPriority w:val="99"/>
    <w:unhideWhenUsed/>
    <w:rsid w:val="00277B03"/>
    <w:rPr>
      <w:color w:val="0000FF" w:themeColor="hyperlink"/>
      <w:u w:val="single"/>
    </w:rPr>
  </w:style>
  <w:style w:type="paragraph" w:customStyle="1" w:styleId="ISTATYMAS">
    <w:name w:val="ISTATYMAS"/>
    <w:basedOn w:val="prastasis"/>
    <w:rsid w:val="00C11F17"/>
    <w:pPr>
      <w:keepLines/>
      <w:suppressAutoHyphens/>
      <w:autoSpaceDE w:val="0"/>
      <w:autoSpaceDN w:val="0"/>
      <w:adjustRightInd w:val="0"/>
      <w:spacing w:line="288" w:lineRule="auto"/>
      <w:jc w:val="center"/>
    </w:pPr>
    <w:rPr>
      <w:color w:val="000000"/>
      <w:sz w:val="20"/>
      <w:szCs w:val="20"/>
      <w:lang w:val="en-US"/>
    </w:rPr>
  </w:style>
  <w:style w:type="character" w:customStyle="1" w:styleId="Bodytext7">
    <w:name w:val="Body text (7)_"/>
    <w:basedOn w:val="Numatytasispastraiposriftas"/>
    <w:link w:val="Bodytext70"/>
    <w:rsid w:val="00082378"/>
    <w:rPr>
      <w:b/>
      <w:bCs/>
      <w:i/>
      <w:iCs/>
      <w:shd w:val="clear" w:color="auto" w:fill="FFFFFF"/>
    </w:rPr>
  </w:style>
  <w:style w:type="character" w:customStyle="1" w:styleId="Bodytext74ptNotBoldNotItalic">
    <w:name w:val="Body text (7) + 4 pt;Not Bold;Not Italic"/>
    <w:basedOn w:val="Bodytext7"/>
    <w:rsid w:val="00082378"/>
    <w:rPr>
      <w:rFonts w:ascii="Times New Roman" w:eastAsia="Times New Roman" w:hAnsi="Times New Roman" w:cs="Times New Roman"/>
      <w:b/>
      <w:bCs/>
      <w:i/>
      <w:iCs/>
      <w:color w:val="000000"/>
      <w:spacing w:val="0"/>
      <w:w w:val="100"/>
      <w:position w:val="0"/>
      <w:sz w:val="8"/>
      <w:szCs w:val="8"/>
      <w:shd w:val="clear" w:color="auto" w:fill="FFFFFF"/>
      <w:lang w:val="lt-LT" w:eastAsia="lt-LT" w:bidi="lt-LT"/>
    </w:rPr>
  </w:style>
  <w:style w:type="paragraph" w:customStyle="1" w:styleId="Bodytext70">
    <w:name w:val="Body text (7)"/>
    <w:basedOn w:val="prastasis"/>
    <w:link w:val="Bodytext7"/>
    <w:rsid w:val="00082378"/>
    <w:pPr>
      <w:widowControl w:val="0"/>
      <w:shd w:val="clear" w:color="auto" w:fill="FFFFFF"/>
      <w:spacing w:before="300" w:line="317" w:lineRule="exact"/>
      <w:ind w:firstLine="860"/>
      <w:jc w:val="both"/>
    </w:pPr>
    <w:rPr>
      <w:rFonts w:asciiTheme="minorHAnsi" w:eastAsiaTheme="minorHAnsi" w:hAnsiTheme="minorHAnsi" w:cstheme="minorBidi"/>
      <w:b/>
      <w:bCs/>
      <w:i/>
      <w:iCs/>
      <w:sz w:val="22"/>
      <w:szCs w:val="22"/>
      <w:lang w:eastAsia="en-US"/>
    </w:rPr>
  </w:style>
  <w:style w:type="paragraph" w:customStyle="1" w:styleId="tekstas">
    <w:name w:val="tekstas"/>
    <w:basedOn w:val="prastasis"/>
    <w:rsid w:val="00347877"/>
    <w:pPr>
      <w:spacing w:before="100" w:beforeAutospacing="1" w:after="100" w:afterAutospacing="1"/>
    </w:pPr>
  </w:style>
  <w:style w:type="paragraph" w:styleId="Komentarotekstas">
    <w:name w:val="annotation text"/>
    <w:basedOn w:val="prastasis"/>
    <w:link w:val="KomentarotekstasDiagrama"/>
    <w:unhideWhenUsed/>
    <w:rsid w:val="002075E8"/>
    <w:pPr>
      <w:spacing w:before="100" w:beforeAutospacing="1" w:after="100" w:afterAutospacing="1"/>
    </w:pPr>
  </w:style>
  <w:style w:type="character" w:customStyle="1" w:styleId="KomentarotekstasDiagrama">
    <w:name w:val="Komentaro tekstas Diagrama"/>
    <w:basedOn w:val="Numatytasispastraiposriftas"/>
    <w:link w:val="Komentarotekstas"/>
    <w:rsid w:val="002075E8"/>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2075E8"/>
    <w:rPr>
      <w:b/>
      <w:bCs/>
    </w:rPr>
  </w:style>
  <w:style w:type="character" w:customStyle="1" w:styleId="st">
    <w:name w:val="st"/>
    <w:basedOn w:val="Numatytasispastraiposriftas"/>
    <w:rsid w:val="002075E8"/>
  </w:style>
  <w:style w:type="character" w:customStyle="1" w:styleId="bold1">
    <w:name w:val="bold1"/>
    <w:basedOn w:val="Numatytasispastraiposriftas"/>
    <w:rsid w:val="00761E64"/>
    <w:rPr>
      <w:b/>
      <w:bCs/>
    </w:rPr>
  </w:style>
  <w:style w:type="paragraph" w:styleId="Puslapioinaostekstas">
    <w:name w:val="footnote text"/>
    <w:basedOn w:val="prastasis"/>
    <w:link w:val="PuslapioinaostekstasDiagrama"/>
    <w:uiPriority w:val="99"/>
    <w:semiHidden/>
    <w:unhideWhenUsed/>
    <w:rsid w:val="00CC7FF1"/>
    <w:rPr>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CC7FF1"/>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CC7FF1"/>
    <w:rPr>
      <w:vertAlign w:val="superscript"/>
    </w:rPr>
  </w:style>
  <w:style w:type="character" w:styleId="Perirtashipersaitas">
    <w:name w:val="FollowedHyperlink"/>
    <w:basedOn w:val="Numatytasispastraiposriftas"/>
    <w:uiPriority w:val="99"/>
    <w:semiHidden/>
    <w:unhideWhenUsed/>
    <w:rsid w:val="008D721A"/>
    <w:rPr>
      <w:color w:val="800080" w:themeColor="followedHyperlink"/>
      <w:u w:val="single"/>
    </w:rPr>
  </w:style>
  <w:style w:type="character" w:customStyle="1" w:styleId="tlid-translation">
    <w:name w:val="tlid-translation"/>
    <w:basedOn w:val="Numatytasispastraiposriftas"/>
    <w:rsid w:val="00F070F6"/>
  </w:style>
  <w:style w:type="character" w:styleId="Komentaronuoroda">
    <w:name w:val="annotation reference"/>
    <w:basedOn w:val="Numatytasispastraiposriftas"/>
    <w:uiPriority w:val="99"/>
    <w:semiHidden/>
    <w:unhideWhenUsed/>
    <w:rsid w:val="00693A41"/>
    <w:rPr>
      <w:sz w:val="16"/>
      <w:szCs w:val="16"/>
    </w:rPr>
  </w:style>
  <w:style w:type="paragraph" w:styleId="Komentarotema">
    <w:name w:val="annotation subject"/>
    <w:basedOn w:val="Komentarotekstas"/>
    <w:next w:val="Komentarotekstas"/>
    <w:link w:val="KomentarotemaDiagrama"/>
    <w:uiPriority w:val="99"/>
    <w:semiHidden/>
    <w:unhideWhenUsed/>
    <w:rsid w:val="00693A41"/>
    <w:pPr>
      <w:spacing w:before="0" w:beforeAutospacing="0" w:after="0" w:afterAutospacing="0"/>
    </w:pPr>
    <w:rPr>
      <w:b/>
      <w:bCs/>
      <w:sz w:val="20"/>
      <w:szCs w:val="20"/>
    </w:rPr>
  </w:style>
  <w:style w:type="character" w:customStyle="1" w:styleId="KomentarotemaDiagrama">
    <w:name w:val="Komentaro tema Diagrama"/>
    <w:basedOn w:val="KomentarotekstasDiagrama"/>
    <w:link w:val="Komentarotema"/>
    <w:uiPriority w:val="99"/>
    <w:semiHidden/>
    <w:rsid w:val="00693A41"/>
    <w:rPr>
      <w:rFonts w:ascii="Times New Roman" w:eastAsia="Times New Roman" w:hAnsi="Times New Roman" w:cs="Times New Roman"/>
      <w:b/>
      <w:bCs/>
      <w:sz w:val="20"/>
      <w:szCs w:val="20"/>
      <w:lang w:eastAsia="lt-LT"/>
    </w:rPr>
  </w:style>
  <w:style w:type="paragraph" w:styleId="Dokumentoinaostekstas">
    <w:name w:val="endnote text"/>
    <w:basedOn w:val="prastasis"/>
    <w:link w:val="DokumentoinaostekstasDiagrama"/>
    <w:uiPriority w:val="99"/>
    <w:semiHidden/>
    <w:unhideWhenUsed/>
    <w:rsid w:val="00DB19A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B19AC"/>
    <w:rPr>
      <w:rFonts w:ascii="Times New Roman" w:eastAsia="Times New Roman" w:hAnsi="Times New Roman" w:cs="Times New Roman"/>
      <w:sz w:val="20"/>
      <w:szCs w:val="20"/>
      <w:lang w:eastAsia="lt-LT"/>
    </w:rPr>
  </w:style>
  <w:style w:type="character" w:styleId="Dokumentoinaosnumeris">
    <w:name w:val="endnote reference"/>
    <w:basedOn w:val="Numatytasispastraiposriftas"/>
    <w:uiPriority w:val="99"/>
    <w:semiHidden/>
    <w:unhideWhenUsed/>
    <w:rsid w:val="00DB19AC"/>
    <w:rPr>
      <w:vertAlign w:val="superscript"/>
    </w:rPr>
  </w:style>
  <w:style w:type="character" w:customStyle="1" w:styleId="normaltextrun1">
    <w:name w:val="normaltextrun1"/>
    <w:basedOn w:val="Numatytasispastraiposriftas"/>
    <w:rsid w:val="00795159"/>
  </w:style>
  <w:style w:type="paragraph" w:customStyle="1" w:styleId="gmail-msocommenttext">
    <w:name w:val="gmail-msocommenttext"/>
    <w:basedOn w:val="prastasis"/>
    <w:rsid w:val="00654DAC"/>
    <w:pPr>
      <w:spacing w:before="100" w:beforeAutospacing="1" w:after="100" w:afterAutospacing="1"/>
    </w:pPr>
  </w:style>
  <w:style w:type="paragraph" w:styleId="prastasiniatinklio">
    <w:name w:val="Normal (Web)"/>
    <w:basedOn w:val="prastasis"/>
    <w:uiPriority w:val="99"/>
    <w:unhideWhenUsed/>
    <w:rsid w:val="0070189C"/>
    <w:pPr>
      <w:spacing w:after="150"/>
    </w:pPr>
  </w:style>
  <w:style w:type="character" w:styleId="Emfaz">
    <w:name w:val="Emphasis"/>
    <w:basedOn w:val="Numatytasispastraiposriftas"/>
    <w:uiPriority w:val="20"/>
    <w:qFormat/>
    <w:rsid w:val="001804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6941">
      <w:bodyDiv w:val="1"/>
      <w:marLeft w:val="0"/>
      <w:marRight w:val="0"/>
      <w:marTop w:val="0"/>
      <w:marBottom w:val="0"/>
      <w:divBdr>
        <w:top w:val="none" w:sz="0" w:space="0" w:color="auto"/>
        <w:left w:val="none" w:sz="0" w:space="0" w:color="auto"/>
        <w:bottom w:val="none" w:sz="0" w:space="0" w:color="auto"/>
        <w:right w:val="none" w:sz="0" w:space="0" w:color="auto"/>
      </w:divBdr>
    </w:div>
    <w:div w:id="32076322">
      <w:bodyDiv w:val="1"/>
      <w:marLeft w:val="0"/>
      <w:marRight w:val="0"/>
      <w:marTop w:val="0"/>
      <w:marBottom w:val="0"/>
      <w:divBdr>
        <w:top w:val="none" w:sz="0" w:space="0" w:color="auto"/>
        <w:left w:val="none" w:sz="0" w:space="0" w:color="auto"/>
        <w:bottom w:val="none" w:sz="0" w:space="0" w:color="auto"/>
        <w:right w:val="none" w:sz="0" w:space="0" w:color="auto"/>
      </w:divBdr>
      <w:divsChild>
        <w:div w:id="257951908">
          <w:marLeft w:val="0"/>
          <w:marRight w:val="0"/>
          <w:marTop w:val="0"/>
          <w:marBottom w:val="0"/>
          <w:divBdr>
            <w:top w:val="none" w:sz="0" w:space="0" w:color="auto"/>
            <w:left w:val="none" w:sz="0" w:space="0" w:color="auto"/>
            <w:bottom w:val="none" w:sz="0" w:space="0" w:color="auto"/>
            <w:right w:val="none" w:sz="0" w:space="0" w:color="auto"/>
          </w:divBdr>
          <w:divsChild>
            <w:div w:id="974674700">
              <w:marLeft w:val="0"/>
              <w:marRight w:val="0"/>
              <w:marTop w:val="0"/>
              <w:marBottom w:val="0"/>
              <w:divBdr>
                <w:top w:val="none" w:sz="0" w:space="0" w:color="auto"/>
                <w:left w:val="none" w:sz="0" w:space="0" w:color="auto"/>
                <w:bottom w:val="none" w:sz="0" w:space="0" w:color="auto"/>
                <w:right w:val="none" w:sz="0" w:space="0" w:color="auto"/>
              </w:divBdr>
              <w:divsChild>
                <w:div w:id="2063095138">
                  <w:marLeft w:val="0"/>
                  <w:marRight w:val="0"/>
                  <w:marTop w:val="0"/>
                  <w:marBottom w:val="0"/>
                  <w:divBdr>
                    <w:top w:val="none" w:sz="0" w:space="0" w:color="auto"/>
                    <w:left w:val="none" w:sz="0" w:space="0" w:color="auto"/>
                    <w:bottom w:val="none" w:sz="0" w:space="0" w:color="auto"/>
                    <w:right w:val="none" w:sz="0" w:space="0" w:color="auto"/>
                  </w:divBdr>
                  <w:divsChild>
                    <w:div w:id="1296913477">
                      <w:marLeft w:val="0"/>
                      <w:marRight w:val="0"/>
                      <w:marTop w:val="0"/>
                      <w:marBottom w:val="0"/>
                      <w:divBdr>
                        <w:top w:val="none" w:sz="0" w:space="0" w:color="auto"/>
                        <w:left w:val="none" w:sz="0" w:space="0" w:color="auto"/>
                        <w:bottom w:val="none" w:sz="0" w:space="0" w:color="auto"/>
                        <w:right w:val="none" w:sz="0" w:space="0" w:color="auto"/>
                      </w:divBdr>
                      <w:divsChild>
                        <w:div w:id="15701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65068">
      <w:bodyDiv w:val="1"/>
      <w:marLeft w:val="0"/>
      <w:marRight w:val="0"/>
      <w:marTop w:val="0"/>
      <w:marBottom w:val="0"/>
      <w:divBdr>
        <w:top w:val="none" w:sz="0" w:space="0" w:color="auto"/>
        <w:left w:val="none" w:sz="0" w:space="0" w:color="auto"/>
        <w:bottom w:val="none" w:sz="0" w:space="0" w:color="auto"/>
        <w:right w:val="none" w:sz="0" w:space="0" w:color="auto"/>
      </w:divBdr>
      <w:divsChild>
        <w:div w:id="267466372">
          <w:marLeft w:val="0"/>
          <w:marRight w:val="0"/>
          <w:marTop w:val="0"/>
          <w:marBottom w:val="0"/>
          <w:divBdr>
            <w:top w:val="none" w:sz="0" w:space="0" w:color="auto"/>
            <w:left w:val="none" w:sz="0" w:space="0" w:color="auto"/>
            <w:bottom w:val="none" w:sz="0" w:space="0" w:color="auto"/>
            <w:right w:val="none" w:sz="0" w:space="0" w:color="auto"/>
          </w:divBdr>
          <w:divsChild>
            <w:div w:id="1276063397">
              <w:marLeft w:val="0"/>
              <w:marRight w:val="0"/>
              <w:marTop w:val="0"/>
              <w:marBottom w:val="0"/>
              <w:divBdr>
                <w:top w:val="none" w:sz="0" w:space="0" w:color="auto"/>
                <w:left w:val="none" w:sz="0" w:space="0" w:color="auto"/>
                <w:bottom w:val="none" w:sz="0" w:space="0" w:color="auto"/>
                <w:right w:val="none" w:sz="0" w:space="0" w:color="auto"/>
              </w:divBdr>
              <w:divsChild>
                <w:div w:id="414278385">
                  <w:marLeft w:val="0"/>
                  <w:marRight w:val="0"/>
                  <w:marTop w:val="0"/>
                  <w:marBottom w:val="0"/>
                  <w:divBdr>
                    <w:top w:val="none" w:sz="0" w:space="0" w:color="auto"/>
                    <w:left w:val="none" w:sz="0" w:space="0" w:color="auto"/>
                    <w:bottom w:val="none" w:sz="0" w:space="0" w:color="auto"/>
                    <w:right w:val="none" w:sz="0" w:space="0" w:color="auto"/>
                  </w:divBdr>
                  <w:divsChild>
                    <w:div w:id="343630732">
                      <w:marLeft w:val="0"/>
                      <w:marRight w:val="0"/>
                      <w:marTop w:val="0"/>
                      <w:marBottom w:val="0"/>
                      <w:divBdr>
                        <w:top w:val="none" w:sz="0" w:space="0" w:color="auto"/>
                        <w:left w:val="none" w:sz="0" w:space="0" w:color="auto"/>
                        <w:bottom w:val="none" w:sz="0" w:space="0" w:color="auto"/>
                        <w:right w:val="none" w:sz="0" w:space="0" w:color="auto"/>
                      </w:divBdr>
                      <w:divsChild>
                        <w:div w:id="3786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994947">
      <w:bodyDiv w:val="1"/>
      <w:marLeft w:val="0"/>
      <w:marRight w:val="0"/>
      <w:marTop w:val="0"/>
      <w:marBottom w:val="0"/>
      <w:divBdr>
        <w:top w:val="none" w:sz="0" w:space="0" w:color="auto"/>
        <w:left w:val="none" w:sz="0" w:space="0" w:color="auto"/>
        <w:bottom w:val="none" w:sz="0" w:space="0" w:color="auto"/>
        <w:right w:val="none" w:sz="0" w:space="0" w:color="auto"/>
      </w:divBdr>
    </w:div>
    <w:div w:id="343750015">
      <w:bodyDiv w:val="1"/>
      <w:marLeft w:val="0"/>
      <w:marRight w:val="0"/>
      <w:marTop w:val="0"/>
      <w:marBottom w:val="0"/>
      <w:divBdr>
        <w:top w:val="none" w:sz="0" w:space="0" w:color="auto"/>
        <w:left w:val="none" w:sz="0" w:space="0" w:color="auto"/>
        <w:bottom w:val="none" w:sz="0" w:space="0" w:color="auto"/>
        <w:right w:val="none" w:sz="0" w:space="0" w:color="auto"/>
      </w:divBdr>
    </w:div>
    <w:div w:id="389575500">
      <w:bodyDiv w:val="1"/>
      <w:marLeft w:val="0"/>
      <w:marRight w:val="0"/>
      <w:marTop w:val="0"/>
      <w:marBottom w:val="0"/>
      <w:divBdr>
        <w:top w:val="none" w:sz="0" w:space="0" w:color="auto"/>
        <w:left w:val="none" w:sz="0" w:space="0" w:color="auto"/>
        <w:bottom w:val="none" w:sz="0" w:space="0" w:color="auto"/>
        <w:right w:val="none" w:sz="0" w:space="0" w:color="auto"/>
      </w:divBdr>
      <w:divsChild>
        <w:div w:id="120654287">
          <w:marLeft w:val="0"/>
          <w:marRight w:val="0"/>
          <w:marTop w:val="0"/>
          <w:marBottom w:val="0"/>
          <w:divBdr>
            <w:top w:val="none" w:sz="0" w:space="0" w:color="auto"/>
            <w:left w:val="none" w:sz="0" w:space="0" w:color="auto"/>
            <w:bottom w:val="none" w:sz="0" w:space="0" w:color="auto"/>
            <w:right w:val="none" w:sz="0" w:space="0" w:color="auto"/>
          </w:divBdr>
        </w:div>
        <w:div w:id="1105422813">
          <w:marLeft w:val="0"/>
          <w:marRight w:val="0"/>
          <w:marTop w:val="0"/>
          <w:marBottom w:val="0"/>
          <w:divBdr>
            <w:top w:val="none" w:sz="0" w:space="0" w:color="auto"/>
            <w:left w:val="none" w:sz="0" w:space="0" w:color="auto"/>
            <w:bottom w:val="none" w:sz="0" w:space="0" w:color="auto"/>
            <w:right w:val="none" w:sz="0" w:space="0" w:color="auto"/>
          </w:divBdr>
        </w:div>
        <w:div w:id="1507548619">
          <w:marLeft w:val="0"/>
          <w:marRight w:val="0"/>
          <w:marTop w:val="0"/>
          <w:marBottom w:val="0"/>
          <w:divBdr>
            <w:top w:val="none" w:sz="0" w:space="0" w:color="auto"/>
            <w:left w:val="none" w:sz="0" w:space="0" w:color="auto"/>
            <w:bottom w:val="none" w:sz="0" w:space="0" w:color="auto"/>
            <w:right w:val="none" w:sz="0" w:space="0" w:color="auto"/>
          </w:divBdr>
        </w:div>
        <w:div w:id="1780487096">
          <w:marLeft w:val="0"/>
          <w:marRight w:val="0"/>
          <w:marTop w:val="0"/>
          <w:marBottom w:val="0"/>
          <w:divBdr>
            <w:top w:val="none" w:sz="0" w:space="0" w:color="auto"/>
            <w:left w:val="none" w:sz="0" w:space="0" w:color="auto"/>
            <w:bottom w:val="none" w:sz="0" w:space="0" w:color="auto"/>
            <w:right w:val="none" w:sz="0" w:space="0" w:color="auto"/>
          </w:divBdr>
        </w:div>
        <w:div w:id="249433680">
          <w:marLeft w:val="0"/>
          <w:marRight w:val="0"/>
          <w:marTop w:val="0"/>
          <w:marBottom w:val="0"/>
          <w:divBdr>
            <w:top w:val="none" w:sz="0" w:space="0" w:color="auto"/>
            <w:left w:val="none" w:sz="0" w:space="0" w:color="auto"/>
            <w:bottom w:val="none" w:sz="0" w:space="0" w:color="auto"/>
            <w:right w:val="none" w:sz="0" w:space="0" w:color="auto"/>
          </w:divBdr>
        </w:div>
        <w:div w:id="671490507">
          <w:marLeft w:val="0"/>
          <w:marRight w:val="0"/>
          <w:marTop w:val="0"/>
          <w:marBottom w:val="0"/>
          <w:divBdr>
            <w:top w:val="none" w:sz="0" w:space="0" w:color="auto"/>
            <w:left w:val="none" w:sz="0" w:space="0" w:color="auto"/>
            <w:bottom w:val="none" w:sz="0" w:space="0" w:color="auto"/>
            <w:right w:val="none" w:sz="0" w:space="0" w:color="auto"/>
          </w:divBdr>
        </w:div>
        <w:div w:id="198511828">
          <w:marLeft w:val="0"/>
          <w:marRight w:val="0"/>
          <w:marTop w:val="0"/>
          <w:marBottom w:val="0"/>
          <w:divBdr>
            <w:top w:val="none" w:sz="0" w:space="0" w:color="auto"/>
            <w:left w:val="none" w:sz="0" w:space="0" w:color="auto"/>
            <w:bottom w:val="none" w:sz="0" w:space="0" w:color="auto"/>
            <w:right w:val="none" w:sz="0" w:space="0" w:color="auto"/>
          </w:divBdr>
        </w:div>
        <w:div w:id="706955079">
          <w:marLeft w:val="0"/>
          <w:marRight w:val="0"/>
          <w:marTop w:val="0"/>
          <w:marBottom w:val="0"/>
          <w:divBdr>
            <w:top w:val="none" w:sz="0" w:space="0" w:color="auto"/>
            <w:left w:val="none" w:sz="0" w:space="0" w:color="auto"/>
            <w:bottom w:val="none" w:sz="0" w:space="0" w:color="auto"/>
            <w:right w:val="none" w:sz="0" w:space="0" w:color="auto"/>
          </w:divBdr>
        </w:div>
      </w:divsChild>
    </w:div>
    <w:div w:id="802969006">
      <w:bodyDiv w:val="1"/>
      <w:marLeft w:val="225"/>
      <w:marRight w:val="225"/>
      <w:marTop w:val="0"/>
      <w:marBottom w:val="0"/>
      <w:divBdr>
        <w:top w:val="none" w:sz="0" w:space="0" w:color="auto"/>
        <w:left w:val="none" w:sz="0" w:space="0" w:color="auto"/>
        <w:bottom w:val="none" w:sz="0" w:space="0" w:color="auto"/>
        <w:right w:val="none" w:sz="0" w:space="0" w:color="auto"/>
      </w:divBdr>
      <w:divsChild>
        <w:div w:id="1919897667">
          <w:marLeft w:val="0"/>
          <w:marRight w:val="0"/>
          <w:marTop w:val="0"/>
          <w:marBottom w:val="0"/>
          <w:divBdr>
            <w:top w:val="none" w:sz="0" w:space="0" w:color="auto"/>
            <w:left w:val="none" w:sz="0" w:space="0" w:color="auto"/>
            <w:bottom w:val="none" w:sz="0" w:space="0" w:color="auto"/>
            <w:right w:val="none" w:sz="0" w:space="0" w:color="auto"/>
          </w:divBdr>
        </w:div>
      </w:divsChild>
    </w:div>
    <w:div w:id="829715521">
      <w:bodyDiv w:val="1"/>
      <w:marLeft w:val="0"/>
      <w:marRight w:val="0"/>
      <w:marTop w:val="0"/>
      <w:marBottom w:val="0"/>
      <w:divBdr>
        <w:top w:val="none" w:sz="0" w:space="0" w:color="auto"/>
        <w:left w:val="none" w:sz="0" w:space="0" w:color="auto"/>
        <w:bottom w:val="none" w:sz="0" w:space="0" w:color="auto"/>
        <w:right w:val="none" w:sz="0" w:space="0" w:color="auto"/>
      </w:divBdr>
    </w:div>
    <w:div w:id="864174456">
      <w:bodyDiv w:val="1"/>
      <w:marLeft w:val="0"/>
      <w:marRight w:val="0"/>
      <w:marTop w:val="0"/>
      <w:marBottom w:val="0"/>
      <w:divBdr>
        <w:top w:val="none" w:sz="0" w:space="0" w:color="auto"/>
        <w:left w:val="none" w:sz="0" w:space="0" w:color="auto"/>
        <w:bottom w:val="none" w:sz="0" w:space="0" w:color="auto"/>
        <w:right w:val="none" w:sz="0" w:space="0" w:color="auto"/>
      </w:divBdr>
      <w:divsChild>
        <w:div w:id="110706313">
          <w:marLeft w:val="0"/>
          <w:marRight w:val="0"/>
          <w:marTop w:val="0"/>
          <w:marBottom w:val="0"/>
          <w:divBdr>
            <w:top w:val="none" w:sz="0" w:space="0" w:color="auto"/>
            <w:left w:val="none" w:sz="0" w:space="0" w:color="auto"/>
            <w:bottom w:val="none" w:sz="0" w:space="0" w:color="auto"/>
            <w:right w:val="none" w:sz="0" w:space="0" w:color="auto"/>
          </w:divBdr>
          <w:divsChild>
            <w:div w:id="809636538">
              <w:marLeft w:val="0"/>
              <w:marRight w:val="0"/>
              <w:marTop w:val="0"/>
              <w:marBottom w:val="0"/>
              <w:divBdr>
                <w:top w:val="none" w:sz="0" w:space="0" w:color="auto"/>
                <w:left w:val="none" w:sz="0" w:space="0" w:color="auto"/>
                <w:bottom w:val="none" w:sz="0" w:space="0" w:color="auto"/>
                <w:right w:val="none" w:sz="0" w:space="0" w:color="auto"/>
              </w:divBdr>
              <w:divsChild>
                <w:div w:id="1025179672">
                  <w:marLeft w:val="0"/>
                  <w:marRight w:val="0"/>
                  <w:marTop w:val="0"/>
                  <w:marBottom w:val="0"/>
                  <w:divBdr>
                    <w:top w:val="none" w:sz="0" w:space="0" w:color="auto"/>
                    <w:left w:val="none" w:sz="0" w:space="0" w:color="auto"/>
                    <w:bottom w:val="none" w:sz="0" w:space="0" w:color="auto"/>
                    <w:right w:val="none" w:sz="0" w:space="0" w:color="auto"/>
                  </w:divBdr>
                  <w:divsChild>
                    <w:div w:id="1575698992">
                      <w:marLeft w:val="0"/>
                      <w:marRight w:val="0"/>
                      <w:marTop w:val="0"/>
                      <w:marBottom w:val="0"/>
                      <w:divBdr>
                        <w:top w:val="none" w:sz="0" w:space="0" w:color="auto"/>
                        <w:left w:val="none" w:sz="0" w:space="0" w:color="auto"/>
                        <w:bottom w:val="none" w:sz="0" w:space="0" w:color="auto"/>
                        <w:right w:val="none" w:sz="0" w:space="0" w:color="auto"/>
                      </w:divBdr>
                      <w:divsChild>
                        <w:div w:id="10969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66473">
      <w:bodyDiv w:val="1"/>
      <w:marLeft w:val="0"/>
      <w:marRight w:val="0"/>
      <w:marTop w:val="0"/>
      <w:marBottom w:val="0"/>
      <w:divBdr>
        <w:top w:val="none" w:sz="0" w:space="0" w:color="auto"/>
        <w:left w:val="none" w:sz="0" w:space="0" w:color="auto"/>
        <w:bottom w:val="none" w:sz="0" w:space="0" w:color="auto"/>
        <w:right w:val="none" w:sz="0" w:space="0" w:color="auto"/>
      </w:divBdr>
      <w:divsChild>
        <w:div w:id="136185095">
          <w:marLeft w:val="0"/>
          <w:marRight w:val="0"/>
          <w:marTop w:val="0"/>
          <w:marBottom w:val="0"/>
          <w:divBdr>
            <w:top w:val="none" w:sz="0" w:space="0" w:color="auto"/>
            <w:left w:val="none" w:sz="0" w:space="0" w:color="auto"/>
            <w:bottom w:val="none" w:sz="0" w:space="0" w:color="auto"/>
            <w:right w:val="none" w:sz="0" w:space="0" w:color="auto"/>
          </w:divBdr>
        </w:div>
        <w:div w:id="1639339299">
          <w:marLeft w:val="0"/>
          <w:marRight w:val="0"/>
          <w:marTop w:val="0"/>
          <w:marBottom w:val="0"/>
          <w:divBdr>
            <w:top w:val="none" w:sz="0" w:space="0" w:color="auto"/>
            <w:left w:val="none" w:sz="0" w:space="0" w:color="auto"/>
            <w:bottom w:val="none" w:sz="0" w:space="0" w:color="auto"/>
            <w:right w:val="none" w:sz="0" w:space="0" w:color="auto"/>
          </w:divBdr>
        </w:div>
      </w:divsChild>
    </w:div>
    <w:div w:id="1003246374">
      <w:bodyDiv w:val="1"/>
      <w:marLeft w:val="0"/>
      <w:marRight w:val="0"/>
      <w:marTop w:val="0"/>
      <w:marBottom w:val="0"/>
      <w:divBdr>
        <w:top w:val="none" w:sz="0" w:space="0" w:color="auto"/>
        <w:left w:val="none" w:sz="0" w:space="0" w:color="auto"/>
        <w:bottom w:val="none" w:sz="0" w:space="0" w:color="auto"/>
        <w:right w:val="none" w:sz="0" w:space="0" w:color="auto"/>
      </w:divBdr>
      <w:divsChild>
        <w:div w:id="2079089953">
          <w:marLeft w:val="0"/>
          <w:marRight w:val="0"/>
          <w:marTop w:val="0"/>
          <w:marBottom w:val="0"/>
          <w:divBdr>
            <w:top w:val="none" w:sz="0" w:space="0" w:color="auto"/>
            <w:left w:val="none" w:sz="0" w:space="0" w:color="auto"/>
            <w:bottom w:val="none" w:sz="0" w:space="0" w:color="auto"/>
            <w:right w:val="none" w:sz="0" w:space="0" w:color="auto"/>
          </w:divBdr>
          <w:divsChild>
            <w:div w:id="80226954">
              <w:marLeft w:val="0"/>
              <w:marRight w:val="0"/>
              <w:marTop w:val="0"/>
              <w:marBottom w:val="0"/>
              <w:divBdr>
                <w:top w:val="none" w:sz="0" w:space="0" w:color="auto"/>
                <w:left w:val="none" w:sz="0" w:space="0" w:color="auto"/>
                <w:bottom w:val="none" w:sz="0" w:space="0" w:color="auto"/>
                <w:right w:val="none" w:sz="0" w:space="0" w:color="auto"/>
              </w:divBdr>
              <w:divsChild>
                <w:div w:id="623274996">
                  <w:marLeft w:val="0"/>
                  <w:marRight w:val="0"/>
                  <w:marTop w:val="0"/>
                  <w:marBottom w:val="0"/>
                  <w:divBdr>
                    <w:top w:val="none" w:sz="0" w:space="0" w:color="auto"/>
                    <w:left w:val="none" w:sz="0" w:space="0" w:color="auto"/>
                    <w:bottom w:val="none" w:sz="0" w:space="0" w:color="auto"/>
                    <w:right w:val="none" w:sz="0" w:space="0" w:color="auto"/>
                  </w:divBdr>
                  <w:divsChild>
                    <w:div w:id="1592424237">
                      <w:marLeft w:val="0"/>
                      <w:marRight w:val="0"/>
                      <w:marTop w:val="0"/>
                      <w:marBottom w:val="0"/>
                      <w:divBdr>
                        <w:top w:val="none" w:sz="0" w:space="0" w:color="auto"/>
                        <w:left w:val="none" w:sz="0" w:space="0" w:color="auto"/>
                        <w:bottom w:val="none" w:sz="0" w:space="0" w:color="auto"/>
                        <w:right w:val="none" w:sz="0" w:space="0" w:color="auto"/>
                      </w:divBdr>
                      <w:divsChild>
                        <w:div w:id="8388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170476">
      <w:bodyDiv w:val="1"/>
      <w:marLeft w:val="0"/>
      <w:marRight w:val="0"/>
      <w:marTop w:val="0"/>
      <w:marBottom w:val="0"/>
      <w:divBdr>
        <w:top w:val="none" w:sz="0" w:space="0" w:color="auto"/>
        <w:left w:val="none" w:sz="0" w:space="0" w:color="auto"/>
        <w:bottom w:val="none" w:sz="0" w:space="0" w:color="auto"/>
        <w:right w:val="none" w:sz="0" w:space="0" w:color="auto"/>
      </w:divBdr>
    </w:div>
    <w:div w:id="1208295354">
      <w:bodyDiv w:val="1"/>
      <w:marLeft w:val="0"/>
      <w:marRight w:val="0"/>
      <w:marTop w:val="0"/>
      <w:marBottom w:val="0"/>
      <w:divBdr>
        <w:top w:val="none" w:sz="0" w:space="0" w:color="auto"/>
        <w:left w:val="none" w:sz="0" w:space="0" w:color="auto"/>
        <w:bottom w:val="none" w:sz="0" w:space="0" w:color="auto"/>
        <w:right w:val="none" w:sz="0" w:space="0" w:color="auto"/>
      </w:divBdr>
    </w:div>
    <w:div w:id="1225751987">
      <w:bodyDiv w:val="1"/>
      <w:marLeft w:val="0"/>
      <w:marRight w:val="0"/>
      <w:marTop w:val="0"/>
      <w:marBottom w:val="0"/>
      <w:divBdr>
        <w:top w:val="none" w:sz="0" w:space="0" w:color="auto"/>
        <w:left w:val="none" w:sz="0" w:space="0" w:color="auto"/>
        <w:bottom w:val="none" w:sz="0" w:space="0" w:color="auto"/>
        <w:right w:val="none" w:sz="0" w:space="0" w:color="auto"/>
      </w:divBdr>
    </w:div>
    <w:div w:id="1236360410">
      <w:bodyDiv w:val="1"/>
      <w:marLeft w:val="0"/>
      <w:marRight w:val="0"/>
      <w:marTop w:val="0"/>
      <w:marBottom w:val="0"/>
      <w:divBdr>
        <w:top w:val="none" w:sz="0" w:space="0" w:color="auto"/>
        <w:left w:val="none" w:sz="0" w:space="0" w:color="auto"/>
        <w:bottom w:val="none" w:sz="0" w:space="0" w:color="auto"/>
        <w:right w:val="none" w:sz="0" w:space="0" w:color="auto"/>
      </w:divBdr>
      <w:divsChild>
        <w:div w:id="1890916845">
          <w:marLeft w:val="0"/>
          <w:marRight w:val="0"/>
          <w:marTop w:val="0"/>
          <w:marBottom w:val="0"/>
          <w:divBdr>
            <w:top w:val="none" w:sz="0" w:space="0" w:color="auto"/>
            <w:left w:val="none" w:sz="0" w:space="0" w:color="auto"/>
            <w:bottom w:val="none" w:sz="0" w:space="0" w:color="auto"/>
            <w:right w:val="none" w:sz="0" w:space="0" w:color="auto"/>
          </w:divBdr>
        </w:div>
        <w:div w:id="681130478">
          <w:marLeft w:val="0"/>
          <w:marRight w:val="0"/>
          <w:marTop w:val="0"/>
          <w:marBottom w:val="0"/>
          <w:divBdr>
            <w:top w:val="none" w:sz="0" w:space="0" w:color="auto"/>
            <w:left w:val="none" w:sz="0" w:space="0" w:color="auto"/>
            <w:bottom w:val="none" w:sz="0" w:space="0" w:color="auto"/>
            <w:right w:val="none" w:sz="0" w:space="0" w:color="auto"/>
          </w:divBdr>
        </w:div>
        <w:div w:id="2070183676">
          <w:marLeft w:val="0"/>
          <w:marRight w:val="0"/>
          <w:marTop w:val="0"/>
          <w:marBottom w:val="0"/>
          <w:divBdr>
            <w:top w:val="none" w:sz="0" w:space="0" w:color="auto"/>
            <w:left w:val="none" w:sz="0" w:space="0" w:color="auto"/>
            <w:bottom w:val="none" w:sz="0" w:space="0" w:color="auto"/>
            <w:right w:val="none" w:sz="0" w:space="0" w:color="auto"/>
          </w:divBdr>
        </w:div>
      </w:divsChild>
    </w:div>
    <w:div w:id="1427069370">
      <w:bodyDiv w:val="1"/>
      <w:marLeft w:val="0"/>
      <w:marRight w:val="0"/>
      <w:marTop w:val="0"/>
      <w:marBottom w:val="0"/>
      <w:divBdr>
        <w:top w:val="none" w:sz="0" w:space="0" w:color="auto"/>
        <w:left w:val="none" w:sz="0" w:space="0" w:color="auto"/>
        <w:bottom w:val="none" w:sz="0" w:space="0" w:color="auto"/>
        <w:right w:val="none" w:sz="0" w:space="0" w:color="auto"/>
      </w:divBdr>
    </w:div>
    <w:div w:id="1522628195">
      <w:bodyDiv w:val="1"/>
      <w:marLeft w:val="0"/>
      <w:marRight w:val="0"/>
      <w:marTop w:val="0"/>
      <w:marBottom w:val="0"/>
      <w:divBdr>
        <w:top w:val="none" w:sz="0" w:space="0" w:color="auto"/>
        <w:left w:val="none" w:sz="0" w:space="0" w:color="auto"/>
        <w:bottom w:val="none" w:sz="0" w:space="0" w:color="auto"/>
        <w:right w:val="none" w:sz="0" w:space="0" w:color="auto"/>
      </w:divBdr>
    </w:div>
    <w:div w:id="1596862442">
      <w:bodyDiv w:val="1"/>
      <w:marLeft w:val="0"/>
      <w:marRight w:val="0"/>
      <w:marTop w:val="0"/>
      <w:marBottom w:val="0"/>
      <w:divBdr>
        <w:top w:val="none" w:sz="0" w:space="0" w:color="auto"/>
        <w:left w:val="none" w:sz="0" w:space="0" w:color="auto"/>
        <w:bottom w:val="none" w:sz="0" w:space="0" w:color="auto"/>
        <w:right w:val="none" w:sz="0" w:space="0" w:color="auto"/>
      </w:divBdr>
    </w:div>
    <w:div w:id="1684085145">
      <w:bodyDiv w:val="1"/>
      <w:marLeft w:val="0"/>
      <w:marRight w:val="0"/>
      <w:marTop w:val="0"/>
      <w:marBottom w:val="0"/>
      <w:divBdr>
        <w:top w:val="none" w:sz="0" w:space="0" w:color="auto"/>
        <w:left w:val="none" w:sz="0" w:space="0" w:color="auto"/>
        <w:bottom w:val="none" w:sz="0" w:space="0" w:color="auto"/>
        <w:right w:val="none" w:sz="0" w:space="0" w:color="auto"/>
      </w:divBdr>
    </w:div>
    <w:div w:id="181779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drive.google.com/file/d/1qbLv900hC69QfvklL0Ap6hqLHffOoEfY/view?usp=sharing"
                 TargetMode="External"
                 Type="http://schemas.openxmlformats.org/officeDocument/2006/relationships/hyperlink"/>
   <Relationship Id="rId9"
                 Target="https://drive.google.com/file/d/1qbLv900hC69QfvklL0Ap6hqLHffOoEfY/view?usp=sharing"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www.unece.org/fileadmin/DAM/env/pp/compliance/CC_Publication/ACCC_Case_Law_3rd_edition_eng.pdf"
                 TargetMode="External"
                 Type="http://schemas.openxmlformats.org/officeDocument/2006/relationships/hyperlink"/>
   <Relationship Id="rId2"
                 Target="https://e-seimas.lrs.lt/portal/legalAct/lt/TAK/1cd20950282811e883caab1e5c7c4854?positionInSearchResults=0&amp;searchModelUUID=a3f2023f-0e45-4b29-9596-3ad4a891ae0c"
                 TargetMode="External"
                 Type="http://schemas.openxmlformats.org/officeDocument/2006/relationships/hyperlink"/>
   <Relationship Id="rId3"
                 Target="https://e-seimas.lrs.lt/portal/legalAct/lt/TAK/b4c89fd0282811e883caab1e5c7c4854?jfwid=pd6eq868y"
                 TargetMode="External"
                 Type="http://schemas.openxmlformats.org/officeDocument/2006/relationships/hyperlink"/>
   <Relationship Id="rId4"
                 Target="https://www.unece.org/fileadmin/DAM/env/pp/compliance/CC_Publication/ACCC_Case_Law_3rd_edition_eng.pdf"
                 TargetMode="External"
                 Type="http://schemas.openxmlformats.org/officeDocument/2006/relationships/hyperlink"/>
   <Relationship Id="rId5"
                 Target="https://www.lvat.lt/data/public/uploads/2020/03/metinis-pranesimas_2019_final.pdf"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198EE-19F9-4F01-ADF7-B8AF2C79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10</Pages>
  <Words>22354</Words>
  <Characters>12742</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35026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2020-08-17T11:03:00Z</dcterms:created>
  <dc:creator>a.vagelaite</dc:creator>
  <cp:lastModifiedBy>Egidija Konopliova - Budrikienė</cp:lastModifiedBy>
  <cp:lastPrinted>2016-02-25T06:41:00Z</cp:lastPrinted>
  <dcterms:modified xsi:type="dcterms:W3CDTF">2020-10-05T08:43:00Z</dcterms:modified>
  <cp:revision>195</cp:revision>
</cp:coreProperties>
</file>