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6691E8CF" w14:textId="6AAD81BC" w:rsidR="00A15F3A" w:rsidRPr="00D76BD4" w:rsidRDefault="0086582C" w:rsidP="00925F05">
      <w:pPr>
        <w:jc w:val="center"/>
        <w:rPr>
          <w:sz w:val="24"/>
          <w:szCs w:val="24"/>
          <w:lang w:val="en-US" w:eastAsia="lt-LT"/>
        </w:rPr>
      </w:pPr>
      <w:r w:rsidRPr="0086582C">
        <w:rPr>
          <w:b/>
          <w:bCs/>
          <w:sz w:val="24"/>
          <w:szCs w:val="24"/>
        </w:rPr>
        <w:t>DĖL</w:t>
      </w:r>
      <w:r w:rsidRPr="0086582C">
        <w:rPr>
          <w:b/>
          <w:bCs/>
          <w:caps/>
          <w:color w:val="000000"/>
          <w:sz w:val="24"/>
          <w:szCs w:val="24"/>
        </w:rPr>
        <w:t xml:space="preserve"> </w:t>
      </w:r>
      <w:r w:rsidR="00D76BD4" w:rsidRPr="00D76BD4">
        <w:rPr>
          <w:b/>
          <w:bCs/>
          <w:sz w:val="24"/>
          <w:szCs w:val="24"/>
        </w:rPr>
        <w:t>LIETUVOS RESPUBLIKOS DARBUOTOJŲ SAUGOS IR SVEIKATOS ĮSTATYMO NR. IX-1672 4, 15 STRAIPSNIŲ IR PRIEDO PAKEITIMO ĮSTATYMO, LIETUVOS RESPUBLIKOS VALSTYBINĖS DARBO INSPEKCIJOS ĮSTATYMO NR. IX-1768 1, 4, 8, 9, 11 STRAIPSNIŲ, PRIEDO PAKEITIMO IR ĮSTATYMO PAPILDYMO 11</w:t>
      </w:r>
      <w:r w:rsidR="00D76BD4">
        <w:rPr>
          <w:b/>
          <w:bCs/>
          <w:sz w:val="24"/>
          <w:szCs w:val="24"/>
          <w:vertAlign w:val="superscript"/>
        </w:rPr>
        <w:t>1</w:t>
      </w:r>
      <w:r w:rsidR="00D76BD4">
        <w:rPr>
          <w:b/>
          <w:bCs/>
          <w:sz w:val="24"/>
          <w:szCs w:val="24"/>
        </w:rPr>
        <w:t xml:space="preserve"> </w:t>
      </w:r>
      <w:r w:rsidR="00D76BD4" w:rsidRPr="00D76BD4">
        <w:rPr>
          <w:b/>
          <w:bCs/>
          <w:sz w:val="24"/>
          <w:szCs w:val="24"/>
        </w:rPr>
        <w:t xml:space="preserve"> STRAIPSNIU ĮSTATYMO IR LIETUVOS RESPUBLIKOS ADMINISTRACINIŲ NUSIŽENGIMŲ KODEKSO 96 IR 98 STRAIPSNIŲ PAKEITIMO ĮSTATYMO</w:t>
      </w:r>
      <w:r w:rsidR="00D76BD4">
        <w:rPr>
          <w:rFonts w:ascii="Arial" w:hAnsi="Arial" w:cs="Arial"/>
        </w:rPr>
        <w:t xml:space="preserve"> </w:t>
      </w:r>
      <w:r w:rsidR="00925F05" w:rsidRPr="00925F05">
        <w:rPr>
          <w:b/>
          <w:bCs/>
          <w:sz w:val="24"/>
          <w:szCs w:val="24"/>
        </w:rPr>
        <w:t>PROJEKTŲ</w:t>
      </w:r>
      <w:r w:rsidR="00925F05">
        <w:rPr>
          <w:rFonts w:ascii="Arial" w:hAnsi="Arial" w:cs="Arial"/>
        </w:rPr>
        <w:t xml:space="preserve"> </w:t>
      </w:r>
      <w:r w:rsidR="00925F05">
        <w:rPr>
          <w:b/>
          <w:bCs/>
          <w:sz w:val="24"/>
          <w:szCs w:val="24"/>
          <w:lang w:eastAsia="lt-LT"/>
        </w:rPr>
        <w:t xml:space="preserve">(toliau </w:t>
      </w:r>
      <w:r w:rsidR="0055557D">
        <w:rPr>
          <w:rFonts w:ascii="Arial" w:hAnsi="Arial" w:cs="Arial"/>
          <w:color w:val="000000"/>
          <w:sz w:val="22"/>
          <w:szCs w:val="22"/>
        </w:rPr>
        <w:t>–</w:t>
      </w:r>
      <w:r w:rsidR="00525D58">
        <w:rPr>
          <w:rFonts w:ascii="Arial" w:hAnsi="Arial" w:cs="Arial"/>
          <w:color w:val="000000"/>
          <w:sz w:val="22"/>
          <w:szCs w:val="22"/>
        </w:rPr>
        <w:t xml:space="preserve"> </w:t>
      </w:r>
      <w:r w:rsidR="00925F05">
        <w:rPr>
          <w:b/>
          <w:bCs/>
          <w:sz w:val="24"/>
          <w:szCs w:val="24"/>
          <w:lang w:eastAsia="lt-LT"/>
        </w:rPr>
        <w:t>Projektai</w:t>
      </w:r>
      <w:r w:rsidR="005519DC" w:rsidRPr="00521B7D">
        <w:rPr>
          <w:b/>
          <w:bCs/>
          <w:sz w:val="24"/>
          <w:szCs w:val="24"/>
          <w:lang w:eastAsia="lt-LT"/>
        </w:rPr>
        <w:t>)</w:t>
      </w:r>
    </w:p>
    <w:p w14:paraId="3C95C38C" w14:textId="1B9015F4" w:rsidR="008D6157" w:rsidRPr="00D76BD4" w:rsidRDefault="00D76BD4" w:rsidP="00D76BD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center"/>
        <w:rPr>
          <w:b/>
          <w:bCs/>
          <w:sz w:val="24"/>
          <w:szCs w:val="24"/>
          <w:lang w:eastAsia="lt-LT"/>
        </w:rPr>
      </w:pPr>
      <w:r w:rsidRPr="00D76BD4">
        <w:rPr>
          <w:b/>
          <w:bCs/>
          <w:sz w:val="24"/>
          <w:szCs w:val="24"/>
        </w:rPr>
        <w:t>(</w:t>
      </w:r>
      <w:r w:rsidRPr="00D76BD4">
        <w:rPr>
          <w:b/>
          <w:bCs/>
          <w:sz w:val="24"/>
          <w:szCs w:val="24"/>
        </w:rPr>
        <w:t>TAP-21-370) (</w:t>
      </w:r>
      <w:r w:rsidRPr="00D76BD4">
        <w:rPr>
          <w:b/>
          <w:bCs/>
          <w:sz w:val="24"/>
          <w:szCs w:val="24"/>
        </w:rPr>
        <w:t>TAIS NR.</w:t>
      </w:r>
      <w:r w:rsidRPr="00D76BD4">
        <w:rPr>
          <w:b/>
          <w:bCs/>
          <w:sz w:val="24"/>
          <w:szCs w:val="24"/>
        </w:rPr>
        <w:t>21-22414)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3604"/>
        <w:gridCol w:w="3516"/>
      </w:tblGrid>
      <w:tr w:rsidR="008D6157" w14:paraId="2BA4A670" w14:textId="56401C34" w:rsidTr="008D6157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8D6157" w:rsidRPr="00A15F3A" w:rsidRDefault="005A0A7B" w:rsidP="00EF1B95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486C843" w14:textId="77777777" w:rsidR="008D6157" w:rsidRPr="0067126C" w:rsidRDefault="008D6157" w:rsidP="00EF1B95">
            <w:pPr>
              <w:pStyle w:val="Preformatted"/>
              <w:spacing w:before="60" w:after="60"/>
              <w:jc w:val="center"/>
              <w:rPr>
                <w:rStyle w:val="Emfaz"/>
                <w:lang w:val="en-GB"/>
              </w:rPr>
            </w:pPr>
          </w:p>
        </w:tc>
      </w:tr>
    </w:tbl>
    <w:p w14:paraId="7FFB7D61" w14:textId="4A9C7B0C" w:rsidR="00AF5693" w:rsidRDefault="00016F71" w:rsidP="00EF1B95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4259931C" w14:textId="77777777" w:rsidR="0086582C" w:rsidRDefault="0086582C" w:rsidP="001D1403">
      <w:pPr>
        <w:pStyle w:val="Preformatted"/>
        <w:spacing w:line="312" w:lineRule="auto"/>
        <w:rPr>
          <w:rFonts w:ascii="Times New Roman" w:hAnsi="Times New Roman"/>
          <w:sz w:val="24"/>
        </w:rPr>
      </w:pPr>
    </w:p>
    <w:p w14:paraId="3C9EA923" w14:textId="7705B319" w:rsidR="00192CD8" w:rsidRDefault="007A0410" w:rsidP="0086582C">
      <w:pPr>
        <w:tabs>
          <w:tab w:val="left" w:pos="993"/>
        </w:tabs>
        <w:spacing w:line="312" w:lineRule="auto"/>
        <w:jc w:val="both"/>
        <w:rPr>
          <w:sz w:val="24"/>
          <w:szCs w:val="24"/>
        </w:rPr>
      </w:pPr>
      <w:r w:rsidRPr="008025E0">
        <w:rPr>
          <w:sz w:val="24"/>
          <w:szCs w:val="24"/>
        </w:rPr>
        <w:t xml:space="preserve">       </w:t>
      </w:r>
      <w:r w:rsidR="00214898" w:rsidRPr="008025E0">
        <w:rPr>
          <w:sz w:val="24"/>
          <w:szCs w:val="24"/>
        </w:rPr>
        <w:t xml:space="preserve"> </w:t>
      </w:r>
      <w:r w:rsidR="00824415" w:rsidRPr="008025E0">
        <w:rPr>
          <w:sz w:val="24"/>
          <w:szCs w:val="24"/>
        </w:rPr>
        <w:t xml:space="preserve">Įvertinę </w:t>
      </w:r>
      <w:r w:rsidR="008D6157" w:rsidRPr="008025E0">
        <w:rPr>
          <w:sz w:val="24"/>
          <w:szCs w:val="24"/>
        </w:rPr>
        <w:t>Projek</w:t>
      </w:r>
      <w:r w:rsidR="00521B7D">
        <w:rPr>
          <w:sz w:val="24"/>
          <w:szCs w:val="24"/>
        </w:rPr>
        <w:t>t</w:t>
      </w:r>
      <w:r w:rsidR="00925F05">
        <w:rPr>
          <w:sz w:val="24"/>
          <w:szCs w:val="24"/>
        </w:rPr>
        <w:t>ų</w:t>
      </w:r>
      <w:r w:rsidR="008D6157" w:rsidRPr="008025E0">
        <w:rPr>
          <w:sz w:val="24"/>
          <w:szCs w:val="24"/>
        </w:rPr>
        <w:t xml:space="preserve"> atitiktį įstatymams bei teisės technikos reikalavimams</w:t>
      </w:r>
      <w:r w:rsidR="00D37B1E" w:rsidRPr="008025E0">
        <w:rPr>
          <w:sz w:val="24"/>
          <w:szCs w:val="24"/>
        </w:rPr>
        <w:t xml:space="preserve">, </w:t>
      </w:r>
      <w:r w:rsidR="00925F05">
        <w:rPr>
          <w:sz w:val="24"/>
          <w:szCs w:val="24"/>
        </w:rPr>
        <w:t xml:space="preserve">teikiame šias </w:t>
      </w:r>
      <w:r w:rsidR="0086582C">
        <w:rPr>
          <w:sz w:val="24"/>
          <w:szCs w:val="24"/>
        </w:rPr>
        <w:t>pastab</w:t>
      </w:r>
      <w:r w:rsidR="00925F05">
        <w:rPr>
          <w:sz w:val="24"/>
          <w:szCs w:val="24"/>
        </w:rPr>
        <w:t>as ir pasiūlymus:</w:t>
      </w:r>
      <w:r w:rsidR="0086582C">
        <w:rPr>
          <w:sz w:val="24"/>
          <w:szCs w:val="24"/>
        </w:rPr>
        <w:t xml:space="preserve"> </w:t>
      </w:r>
    </w:p>
    <w:p w14:paraId="7E06B0C2" w14:textId="77777777" w:rsidR="00C9466D" w:rsidRPr="00C9466D" w:rsidRDefault="00D76BD4" w:rsidP="00820841">
      <w:pPr>
        <w:pStyle w:val="Sraopastraipa"/>
        <w:numPr>
          <w:ilvl w:val="0"/>
          <w:numId w:val="41"/>
        </w:numPr>
        <w:tabs>
          <w:tab w:val="left" w:pos="993"/>
        </w:tabs>
        <w:spacing w:line="312" w:lineRule="auto"/>
        <w:ind w:left="0" w:firstLine="284"/>
        <w:jc w:val="both"/>
        <w:rPr>
          <w:sz w:val="24"/>
          <w:szCs w:val="24"/>
          <w:lang w:val="en-US"/>
        </w:rPr>
      </w:pPr>
      <w:r w:rsidRPr="004A370B">
        <w:rPr>
          <w:sz w:val="24"/>
          <w:szCs w:val="24"/>
        </w:rPr>
        <w:t xml:space="preserve">Lietuvos Respublikos </w:t>
      </w:r>
      <w:r w:rsidRPr="004A370B">
        <w:rPr>
          <w:bCs/>
          <w:sz w:val="24"/>
          <w:szCs w:val="24"/>
        </w:rPr>
        <w:t>darbuotojų saugos ir sveikatos įstatymo Nr. IX-1672</w:t>
      </w:r>
      <w:r w:rsidR="00C9466D">
        <w:rPr>
          <w:bCs/>
          <w:sz w:val="24"/>
          <w:szCs w:val="24"/>
        </w:rPr>
        <w:t xml:space="preserve"> </w:t>
      </w:r>
      <w:r w:rsidRPr="004A370B">
        <w:rPr>
          <w:bCs/>
          <w:sz w:val="24"/>
          <w:szCs w:val="24"/>
        </w:rPr>
        <w:t xml:space="preserve"> 4, 15 straipsnių ir priedo pakeitimo įstatym</w:t>
      </w:r>
      <w:r w:rsidR="00DD49A2" w:rsidRPr="004A370B">
        <w:rPr>
          <w:bCs/>
          <w:sz w:val="24"/>
          <w:szCs w:val="24"/>
        </w:rPr>
        <w:t xml:space="preserve">o projektu </w:t>
      </w:r>
      <w:r w:rsidR="008F4399" w:rsidRPr="004A370B">
        <w:rPr>
          <w:bCs/>
          <w:sz w:val="24"/>
          <w:szCs w:val="24"/>
        </w:rPr>
        <w:t>(toliau</w:t>
      </w:r>
      <w:r w:rsidR="00736F6B" w:rsidRPr="004A370B">
        <w:rPr>
          <w:bCs/>
          <w:sz w:val="24"/>
          <w:szCs w:val="24"/>
        </w:rPr>
        <w:t xml:space="preserve"> </w:t>
      </w:r>
      <w:r w:rsidR="00DD49A2" w:rsidRPr="004A370B">
        <w:rPr>
          <w:color w:val="000000"/>
          <w:sz w:val="24"/>
          <w:szCs w:val="24"/>
        </w:rPr>
        <w:t>–</w:t>
      </w:r>
      <w:r w:rsidR="00DD49A2" w:rsidRPr="004A370B">
        <w:rPr>
          <w:color w:val="000000"/>
          <w:sz w:val="24"/>
          <w:szCs w:val="24"/>
        </w:rPr>
        <w:t xml:space="preserve"> </w:t>
      </w:r>
      <w:r w:rsidR="008F4399" w:rsidRPr="004A370B">
        <w:rPr>
          <w:bCs/>
          <w:sz w:val="24"/>
          <w:szCs w:val="24"/>
        </w:rPr>
        <w:t xml:space="preserve">Projektas </w:t>
      </w:r>
      <w:r w:rsidR="00736F6B" w:rsidRPr="004A370B">
        <w:rPr>
          <w:bCs/>
          <w:sz w:val="24"/>
          <w:szCs w:val="24"/>
        </w:rPr>
        <w:t>N</w:t>
      </w:r>
      <w:r w:rsidR="008F4399" w:rsidRPr="004A370B">
        <w:rPr>
          <w:bCs/>
          <w:sz w:val="24"/>
          <w:szCs w:val="24"/>
        </w:rPr>
        <w:t xml:space="preserve">r.1) </w:t>
      </w:r>
      <w:r w:rsidR="00DD49A2" w:rsidRPr="004A370B">
        <w:rPr>
          <w:bCs/>
          <w:sz w:val="24"/>
          <w:szCs w:val="24"/>
        </w:rPr>
        <w:t>si</w:t>
      </w:r>
      <w:r w:rsidR="00DD49A2" w:rsidRPr="004A370B">
        <w:rPr>
          <w:bCs/>
          <w:sz w:val="24"/>
          <w:szCs w:val="24"/>
        </w:rPr>
        <w:t>ū</w:t>
      </w:r>
      <w:r w:rsidR="00DD49A2" w:rsidRPr="004A370B">
        <w:rPr>
          <w:bCs/>
          <w:sz w:val="24"/>
          <w:szCs w:val="24"/>
        </w:rPr>
        <w:t>loma n</w:t>
      </w:r>
      <w:r w:rsidR="00DD49A2" w:rsidRPr="004A370B">
        <w:rPr>
          <w:bCs/>
          <w:sz w:val="24"/>
          <w:szCs w:val="24"/>
        </w:rPr>
        <w:t>ustatyti</w:t>
      </w:r>
      <w:r w:rsidR="00DD49A2" w:rsidRPr="004A370B">
        <w:rPr>
          <w:bCs/>
          <w:sz w:val="24"/>
          <w:szCs w:val="24"/>
        </w:rPr>
        <w:t xml:space="preserve"> pakeitimus</w:t>
      </w:r>
      <w:r w:rsidR="00DD49A2" w:rsidRPr="004A370B">
        <w:rPr>
          <w:bCs/>
          <w:sz w:val="24"/>
          <w:szCs w:val="24"/>
        </w:rPr>
        <w:t xml:space="preserve">, </w:t>
      </w:r>
      <w:r w:rsidR="00DD49A2" w:rsidRPr="004A370B">
        <w:rPr>
          <w:bCs/>
          <w:sz w:val="24"/>
          <w:szCs w:val="24"/>
        </w:rPr>
        <w:t>susijusius</w:t>
      </w:r>
      <w:r w:rsidR="00DD49A2" w:rsidRPr="004A370B">
        <w:rPr>
          <w:bCs/>
          <w:sz w:val="24"/>
          <w:szCs w:val="24"/>
        </w:rPr>
        <w:t xml:space="preserve"> su darbuotojų saugai ir sveikatai keliamais reikalavimais savarankiškai dirbantiems asmenims, vykdantiems savarankišką veiklą statybvietėje</w:t>
      </w:r>
      <w:r w:rsidR="004C4847" w:rsidRPr="00F9464D">
        <w:rPr>
          <w:bCs/>
          <w:color w:val="000000" w:themeColor="text1"/>
          <w:sz w:val="24"/>
          <w:szCs w:val="24"/>
        </w:rPr>
        <w:t xml:space="preserve">. </w:t>
      </w:r>
      <w:r w:rsidR="007C078A" w:rsidRPr="00F9464D">
        <w:rPr>
          <w:bCs/>
          <w:color w:val="000000" w:themeColor="text1"/>
          <w:sz w:val="24"/>
          <w:szCs w:val="24"/>
        </w:rPr>
        <w:t>P</w:t>
      </w:r>
      <w:r w:rsidR="004C4847" w:rsidRPr="00F9464D">
        <w:rPr>
          <w:bCs/>
          <w:color w:val="000000" w:themeColor="text1"/>
          <w:sz w:val="24"/>
          <w:szCs w:val="24"/>
        </w:rPr>
        <w:t xml:space="preserve">astebime, kad tokiu būdu </w:t>
      </w:r>
      <w:r w:rsidR="007C078A" w:rsidRPr="00F9464D">
        <w:rPr>
          <w:bCs/>
          <w:color w:val="000000" w:themeColor="text1"/>
          <w:sz w:val="24"/>
          <w:szCs w:val="24"/>
        </w:rPr>
        <w:t xml:space="preserve">sistemiškai nėra peržiūrimi kitose ūkio srityse </w:t>
      </w:r>
      <w:r w:rsidR="007C078A" w:rsidRPr="00F9464D">
        <w:rPr>
          <w:color w:val="000000" w:themeColor="text1"/>
          <w:sz w:val="24"/>
          <w:szCs w:val="24"/>
        </w:rPr>
        <w:t>i</w:t>
      </w:r>
      <w:r w:rsidR="007C078A" w:rsidRPr="00F9464D">
        <w:rPr>
          <w:color w:val="000000" w:themeColor="text1"/>
          <w:sz w:val="24"/>
          <w:szCs w:val="24"/>
        </w:rPr>
        <w:t>ndividualia veikla, kaip savarankiškai asmens vykdoma veikla</w:t>
      </w:r>
      <w:r w:rsidR="007C078A" w:rsidRPr="00F9464D">
        <w:rPr>
          <w:color w:val="000000" w:themeColor="text1"/>
          <w:sz w:val="24"/>
          <w:szCs w:val="24"/>
        </w:rPr>
        <w:t>, užsiimantiems asmeni</w:t>
      </w:r>
      <w:r w:rsidR="008D0DD1">
        <w:rPr>
          <w:color w:val="000000" w:themeColor="text1"/>
          <w:sz w:val="24"/>
          <w:szCs w:val="24"/>
        </w:rPr>
        <w:t>m</w:t>
      </w:r>
      <w:r w:rsidR="007C078A" w:rsidRPr="00F9464D">
        <w:rPr>
          <w:color w:val="000000" w:themeColor="text1"/>
          <w:sz w:val="24"/>
          <w:szCs w:val="24"/>
        </w:rPr>
        <w:t>s taikytini reikalavimai saugai ir sveikatai</w:t>
      </w:r>
      <w:r w:rsidR="008D0DD1">
        <w:rPr>
          <w:color w:val="000000" w:themeColor="text1"/>
          <w:sz w:val="24"/>
          <w:szCs w:val="24"/>
        </w:rPr>
        <w:t xml:space="preserve"> darbe</w:t>
      </w:r>
      <w:r w:rsidR="007C078A" w:rsidRPr="00F9464D">
        <w:rPr>
          <w:color w:val="000000" w:themeColor="text1"/>
          <w:sz w:val="24"/>
          <w:szCs w:val="24"/>
        </w:rPr>
        <w:t xml:space="preserve">, </w:t>
      </w:r>
      <w:r w:rsidR="007C078A">
        <w:rPr>
          <w:color w:val="343E47"/>
          <w:sz w:val="24"/>
          <w:szCs w:val="24"/>
        </w:rPr>
        <w:t xml:space="preserve">tad </w:t>
      </w:r>
      <w:r w:rsidR="004C4847" w:rsidRPr="007C078A">
        <w:rPr>
          <w:bCs/>
          <w:sz w:val="24"/>
          <w:szCs w:val="24"/>
        </w:rPr>
        <w:t>lieka</w:t>
      </w:r>
      <w:r w:rsidR="004C4847" w:rsidRPr="004A370B">
        <w:rPr>
          <w:bCs/>
          <w:sz w:val="24"/>
          <w:szCs w:val="24"/>
        </w:rPr>
        <w:t xml:space="preserve"> nesureguliuotas </w:t>
      </w:r>
      <w:r w:rsidR="00BE7824" w:rsidRPr="004A370B">
        <w:rPr>
          <w:bCs/>
          <w:sz w:val="24"/>
          <w:szCs w:val="24"/>
        </w:rPr>
        <w:t>D</w:t>
      </w:r>
      <w:r w:rsidR="00BE7824" w:rsidRPr="004A370B">
        <w:rPr>
          <w:bCs/>
          <w:sz w:val="24"/>
          <w:szCs w:val="24"/>
        </w:rPr>
        <w:t>arbuotojų saugos ir sveikatos įstatymo</w:t>
      </w:r>
      <w:r w:rsidR="004C4847" w:rsidRPr="004A370B">
        <w:rPr>
          <w:bCs/>
          <w:sz w:val="24"/>
          <w:szCs w:val="24"/>
        </w:rPr>
        <w:t xml:space="preserve"> </w:t>
      </w:r>
      <w:r w:rsidR="00BE7824" w:rsidRPr="004A370B">
        <w:rPr>
          <w:bCs/>
          <w:sz w:val="24"/>
          <w:szCs w:val="24"/>
        </w:rPr>
        <w:t xml:space="preserve">(toliau </w:t>
      </w:r>
      <w:r w:rsidR="00BE7824" w:rsidRPr="004A370B">
        <w:rPr>
          <w:color w:val="000000"/>
          <w:sz w:val="24"/>
          <w:szCs w:val="24"/>
        </w:rPr>
        <w:t>–</w:t>
      </w:r>
      <w:r w:rsidR="00BE7824" w:rsidRPr="004A370B">
        <w:rPr>
          <w:bCs/>
          <w:sz w:val="24"/>
          <w:szCs w:val="24"/>
        </w:rPr>
        <w:t xml:space="preserve"> Įstatymas) </w:t>
      </w:r>
      <w:r w:rsidR="004C4847" w:rsidRPr="004A370B">
        <w:rPr>
          <w:bCs/>
          <w:sz w:val="24"/>
          <w:szCs w:val="24"/>
        </w:rPr>
        <w:t xml:space="preserve">reikalavimų taikymas kituose ūkio sektoriuose </w:t>
      </w:r>
      <w:r w:rsidR="004C4847" w:rsidRPr="004A370B">
        <w:rPr>
          <w:bCs/>
          <w:sz w:val="24"/>
          <w:szCs w:val="24"/>
        </w:rPr>
        <w:t xml:space="preserve">ūkinę veiklą </w:t>
      </w:r>
      <w:r w:rsidR="004C4847" w:rsidRPr="004A370B">
        <w:rPr>
          <w:bCs/>
          <w:sz w:val="24"/>
          <w:szCs w:val="24"/>
        </w:rPr>
        <w:t>vykdančių savarankiškai dirbančių asmenų atžvilgiu,</w:t>
      </w:r>
      <w:r w:rsidR="008D0DD1">
        <w:rPr>
          <w:bCs/>
          <w:sz w:val="24"/>
          <w:szCs w:val="24"/>
        </w:rPr>
        <w:t xml:space="preserve"> nors</w:t>
      </w:r>
      <w:r w:rsidR="00617A03">
        <w:rPr>
          <w:bCs/>
          <w:sz w:val="24"/>
          <w:szCs w:val="24"/>
        </w:rPr>
        <w:t xml:space="preserve"> šiems asmenims</w:t>
      </w:r>
      <w:r w:rsidR="008D0DD1">
        <w:rPr>
          <w:bCs/>
          <w:sz w:val="24"/>
          <w:szCs w:val="24"/>
        </w:rPr>
        <w:t xml:space="preserve"> už </w:t>
      </w:r>
      <w:r w:rsidR="000D6CEC">
        <w:rPr>
          <w:bCs/>
          <w:sz w:val="24"/>
          <w:szCs w:val="24"/>
        </w:rPr>
        <w:t>darbuotojų saugos ir sveikatos norminių teisės aktų pažeidimus</w:t>
      </w:r>
      <w:r w:rsidR="000D6CEC" w:rsidRPr="004A370B">
        <w:rPr>
          <w:bCs/>
          <w:sz w:val="24"/>
          <w:szCs w:val="24"/>
        </w:rPr>
        <w:t xml:space="preserve"> </w:t>
      </w:r>
      <w:r w:rsidR="000D6CEC">
        <w:rPr>
          <w:bCs/>
          <w:sz w:val="24"/>
          <w:szCs w:val="24"/>
        </w:rPr>
        <w:t>kartu</w:t>
      </w:r>
      <w:r w:rsidR="00C9466D">
        <w:rPr>
          <w:bCs/>
          <w:sz w:val="24"/>
          <w:szCs w:val="24"/>
        </w:rPr>
        <w:t xml:space="preserve"> su Projektu Nr.1 </w:t>
      </w:r>
      <w:r w:rsidR="000D6CEC">
        <w:rPr>
          <w:bCs/>
          <w:sz w:val="24"/>
          <w:szCs w:val="24"/>
        </w:rPr>
        <w:t>teikiam</w:t>
      </w:r>
      <w:r w:rsidR="00617A03">
        <w:rPr>
          <w:bCs/>
          <w:sz w:val="24"/>
          <w:szCs w:val="24"/>
        </w:rPr>
        <w:t>ame</w:t>
      </w:r>
      <w:r w:rsidR="000D6CEC">
        <w:rPr>
          <w:bCs/>
          <w:sz w:val="24"/>
          <w:szCs w:val="24"/>
        </w:rPr>
        <w:t xml:space="preserve"> </w:t>
      </w:r>
      <w:r w:rsidR="008D0DD1" w:rsidRPr="00D76BD4">
        <w:rPr>
          <w:sz w:val="24"/>
          <w:szCs w:val="24"/>
        </w:rPr>
        <w:t>Lietuvos Respublikos administracinių nusižengimų kodekso 96 ir 98 straipsnių pakeitim</w:t>
      </w:r>
      <w:r w:rsidR="008D0DD1">
        <w:rPr>
          <w:sz w:val="24"/>
          <w:szCs w:val="24"/>
        </w:rPr>
        <w:t>o įstatymo projekt</w:t>
      </w:r>
      <w:r w:rsidR="00617A03">
        <w:rPr>
          <w:sz w:val="24"/>
          <w:szCs w:val="24"/>
        </w:rPr>
        <w:t>e</w:t>
      </w:r>
      <w:r w:rsidR="008D0DD1">
        <w:rPr>
          <w:sz w:val="24"/>
          <w:szCs w:val="24"/>
        </w:rPr>
        <w:t xml:space="preserve"> (toliau – Projektas Nr.3) </w:t>
      </w:r>
      <w:r w:rsidR="000D6CEC">
        <w:rPr>
          <w:bCs/>
          <w:sz w:val="24"/>
          <w:szCs w:val="24"/>
        </w:rPr>
        <w:t xml:space="preserve">numatoma </w:t>
      </w:r>
      <w:r w:rsidR="00C9466D">
        <w:rPr>
          <w:bCs/>
          <w:sz w:val="24"/>
          <w:szCs w:val="24"/>
        </w:rPr>
        <w:t>taikyti</w:t>
      </w:r>
      <w:r w:rsidR="008D0DD1">
        <w:rPr>
          <w:bCs/>
          <w:sz w:val="24"/>
          <w:szCs w:val="24"/>
        </w:rPr>
        <w:t xml:space="preserve"> administracin</w:t>
      </w:r>
      <w:r w:rsidR="00C9466D">
        <w:rPr>
          <w:bCs/>
          <w:sz w:val="24"/>
          <w:szCs w:val="24"/>
        </w:rPr>
        <w:t>ę</w:t>
      </w:r>
      <w:r w:rsidR="008D0DD1">
        <w:rPr>
          <w:bCs/>
          <w:sz w:val="24"/>
          <w:szCs w:val="24"/>
        </w:rPr>
        <w:t xml:space="preserve"> atsakomyb</w:t>
      </w:r>
      <w:r w:rsidR="00C9466D">
        <w:rPr>
          <w:bCs/>
          <w:sz w:val="24"/>
          <w:szCs w:val="24"/>
        </w:rPr>
        <w:t>ę</w:t>
      </w:r>
      <w:r w:rsidR="000D6CEC">
        <w:rPr>
          <w:bCs/>
          <w:sz w:val="24"/>
          <w:szCs w:val="24"/>
        </w:rPr>
        <w:t>.</w:t>
      </w:r>
      <w:r w:rsidR="00617A03">
        <w:rPr>
          <w:bCs/>
          <w:sz w:val="24"/>
          <w:szCs w:val="24"/>
        </w:rPr>
        <w:t xml:space="preserve"> </w:t>
      </w:r>
    </w:p>
    <w:p w14:paraId="44C643BE" w14:textId="2B97DF8B" w:rsidR="00F9464D" w:rsidRPr="00C9466D" w:rsidRDefault="00C9466D" w:rsidP="00C9466D">
      <w:pPr>
        <w:tabs>
          <w:tab w:val="left" w:pos="993"/>
        </w:tabs>
        <w:spacing w:line="312" w:lineRule="auto"/>
        <w:jc w:val="both"/>
        <w:rPr>
          <w:sz w:val="24"/>
          <w:szCs w:val="24"/>
          <w:lang w:val="en-US"/>
        </w:rPr>
      </w:pPr>
      <w:r>
        <w:rPr>
          <w:bCs/>
          <w:sz w:val="24"/>
          <w:szCs w:val="24"/>
        </w:rPr>
        <w:tab/>
      </w:r>
      <w:r w:rsidR="00617A03" w:rsidRPr="00C9466D">
        <w:rPr>
          <w:bCs/>
          <w:sz w:val="24"/>
          <w:szCs w:val="24"/>
        </w:rPr>
        <w:t>Pastebime, kad š</w:t>
      </w:r>
      <w:r w:rsidR="000D6CEC" w:rsidRPr="00C9466D">
        <w:rPr>
          <w:bCs/>
          <w:sz w:val="24"/>
          <w:szCs w:val="24"/>
        </w:rPr>
        <w:t xml:space="preserve">iuo atveju išlieka aktualus ir </w:t>
      </w:r>
      <w:r w:rsidR="000D6CEC" w:rsidRPr="00C9466D">
        <w:rPr>
          <w:bCs/>
          <w:sz w:val="24"/>
          <w:szCs w:val="24"/>
        </w:rPr>
        <w:t xml:space="preserve">Teisingumo ministerijos </w:t>
      </w:r>
      <w:r w:rsidR="000D6CEC" w:rsidRPr="00C9466D">
        <w:rPr>
          <w:sz w:val="24"/>
          <w:szCs w:val="24"/>
        </w:rPr>
        <w:t>išvadoje nurodyt</w:t>
      </w:r>
      <w:r w:rsidR="002B101F" w:rsidRPr="00C9466D">
        <w:rPr>
          <w:sz w:val="24"/>
          <w:szCs w:val="24"/>
        </w:rPr>
        <w:t>as</w:t>
      </w:r>
      <w:r w:rsidR="000D6CEC" w:rsidRPr="00C9466D">
        <w:rPr>
          <w:sz w:val="24"/>
          <w:szCs w:val="24"/>
        </w:rPr>
        <w:t xml:space="preserve"> analogišką ekonominę veiklą vykdančių ūkio subjektų nelygiateisiškumo</w:t>
      </w:r>
      <w:r w:rsidR="000D6CEC" w:rsidRPr="00C9466D">
        <w:rPr>
          <w:sz w:val="24"/>
          <w:szCs w:val="24"/>
        </w:rPr>
        <w:t xml:space="preserve"> aspektas</w:t>
      </w:r>
      <w:r w:rsidR="000D6CEC" w:rsidRPr="00C9466D">
        <w:rPr>
          <w:sz w:val="24"/>
          <w:szCs w:val="24"/>
        </w:rPr>
        <w:t>, kai individualiai dirbant</w:t>
      </w:r>
      <w:r w:rsidR="000D6CEC" w:rsidRPr="00C9466D">
        <w:rPr>
          <w:sz w:val="24"/>
          <w:szCs w:val="24"/>
        </w:rPr>
        <w:t>ys</w:t>
      </w:r>
      <w:r w:rsidR="000D6CEC" w:rsidRPr="00C9466D">
        <w:rPr>
          <w:sz w:val="24"/>
          <w:szCs w:val="24"/>
        </w:rPr>
        <w:t xml:space="preserve"> fiziniai asmenys išvengia atitinkamų reikalavimų veiklai (darbo sąlygoms) taikymo pasirinkus ūkinės veiklos vykdymo būdą ne per juridinį asmenį.</w:t>
      </w:r>
      <w:r w:rsidR="000D6CEC" w:rsidRPr="00C9466D">
        <w:rPr>
          <w:sz w:val="24"/>
          <w:szCs w:val="24"/>
        </w:rPr>
        <w:t xml:space="preserve"> </w:t>
      </w:r>
      <w:r w:rsidR="007C078A" w:rsidRPr="00C9466D">
        <w:rPr>
          <w:bCs/>
          <w:sz w:val="24"/>
          <w:szCs w:val="24"/>
        </w:rPr>
        <w:t>S</w:t>
      </w:r>
      <w:r w:rsidR="00613D65" w:rsidRPr="00C9466D">
        <w:rPr>
          <w:bCs/>
          <w:sz w:val="24"/>
          <w:szCs w:val="24"/>
        </w:rPr>
        <w:t xml:space="preserve">iūlytume </w:t>
      </w:r>
      <w:r w:rsidR="000D6CEC" w:rsidRPr="00C9466D">
        <w:rPr>
          <w:bCs/>
          <w:sz w:val="24"/>
          <w:szCs w:val="24"/>
        </w:rPr>
        <w:t xml:space="preserve">papildomai įvertinti Projektu </w:t>
      </w:r>
      <w:r w:rsidR="002B101F" w:rsidRPr="00C9466D">
        <w:rPr>
          <w:bCs/>
          <w:sz w:val="24"/>
          <w:szCs w:val="24"/>
        </w:rPr>
        <w:t>N</w:t>
      </w:r>
      <w:r w:rsidR="000D6CEC" w:rsidRPr="00C9466D">
        <w:rPr>
          <w:bCs/>
          <w:sz w:val="24"/>
          <w:szCs w:val="24"/>
        </w:rPr>
        <w:t>r.1 teik</w:t>
      </w:r>
      <w:r w:rsidR="002B101F" w:rsidRPr="00C9466D">
        <w:rPr>
          <w:bCs/>
          <w:sz w:val="24"/>
          <w:szCs w:val="24"/>
        </w:rPr>
        <w:t>ia</w:t>
      </w:r>
      <w:r w:rsidR="000D6CEC" w:rsidRPr="00C9466D">
        <w:rPr>
          <w:bCs/>
          <w:sz w:val="24"/>
          <w:szCs w:val="24"/>
        </w:rPr>
        <w:t>mą reguliavimą</w:t>
      </w:r>
      <w:r w:rsidR="002B101F" w:rsidRPr="00C9466D">
        <w:rPr>
          <w:bCs/>
          <w:sz w:val="24"/>
          <w:szCs w:val="24"/>
        </w:rPr>
        <w:t xml:space="preserve">, </w:t>
      </w:r>
      <w:r w:rsidR="00B76CEC" w:rsidRPr="00C9466D">
        <w:rPr>
          <w:bCs/>
          <w:sz w:val="24"/>
          <w:szCs w:val="24"/>
        </w:rPr>
        <w:t xml:space="preserve">svarstyti </w:t>
      </w:r>
      <w:r w:rsidR="002B101F" w:rsidRPr="00C9466D">
        <w:rPr>
          <w:bCs/>
          <w:sz w:val="24"/>
          <w:szCs w:val="24"/>
        </w:rPr>
        <w:t>galimybę pildyti keičiamą Įstatymą nurodytuoju aspektu</w:t>
      </w:r>
      <w:r w:rsidR="002B101F" w:rsidRPr="00C9466D">
        <w:rPr>
          <w:bCs/>
          <w:sz w:val="24"/>
          <w:szCs w:val="24"/>
        </w:rPr>
        <w:t xml:space="preserve">, </w:t>
      </w:r>
      <w:r w:rsidR="00CB42C7" w:rsidRPr="00C9466D">
        <w:rPr>
          <w:bCs/>
          <w:sz w:val="24"/>
          <w:szCs w:val="24"/>
        </w:rPr>
        <w:t xml:space="preserve">tokiu būdu siūlomą </w:t>
      </w:r>
      <w:r w:rsidR="002B101F" w:rsidRPr="00C9466D">
        <w:rPr>
          <w:bCs/>
          <w:sz w:val="24"/>
          <w:szCs w:val="24"/>
        </w:rPr>
        <w:t xml:space="preserve">reguliavimą suderinant ir </w:t>
      </w:r>
      <w:r w:rsidR="002B101F" w:rsidRPr="00C9466D">
        <w:rPr>
          <w:sz w:val="24"/>
          <w:szCs w:val="24"/>
        </w:rPr>
        <w:t xml:space="preserve">su </w:t>
      </w:r>
      <w:r w:rsidR="002B101F" w:rsidRPr="00C9466D">
        <w:rPr>
          <w:sz w:val="24"/>
          <w:szCs w:val="24"/>
        </w:rPr>
        <w:t>Projekt</w:t>
      </w:r>
      <w:r w:rsidR="002B101F" w:rsidRPr="00C9466D">
        <w:rPr>
          <w:sz w:val="24"/>
          <w:szCs w:val="24"/>
        </w:rPr>
        <w:t>u</w:t>
      </w:r>
      <w:r w:rsidR="002B101F" w:rsidRPr="00C9466D">
        <w:rPr>
          <w:sz w:val="24"/>
          <w:szCs w:val="24"/>
        </w:rPr>
        <w:t xml:space="preserve"> Nr.3</w:t>
      </w:r>
      <w:r w:rsidR="002B101F" w:rsidRPr="00C9466D">
        <w:rPr>
          <w:bCs/>
          <w:sz w:val="24"/>
          <w:szCs w:val="24"/>
        </w:rPr>
        <w:t xml:space="preserve"> teikiamais pakeitimais</w:t>
      </w:r>
      <w:r w:rsidR="00EC4139" w:rsidRPr="00C9466D">
        <w:rPr>
          <w:bCs/>
          <w:sz w:val="24"/>
          <w:szCs w:val="24"/>
        </w:rPr>
        <w:t xml:space="preserve">, o taip pat ir su </w:t>
      </w:r>
      <w:r w:rsidR="00EC4139" w:rsidRPr="00C9466D">
        <w:rPr>
          <w:sz w:val="24"/>
          <w:szCs w:val="24"/>
        </w:rPr>
        <w:t>Lietuvos Respublikos valstybinės darbo inspekcijos įstatymo Nr. IX-1768 1, 4, 8, 9, 11 straipsnių, priedo pakeitimo ir Įstatymo papildymo 11</w:t>
      </w:r>
      <w:r w:rsidR="00EC4139" w:rsidRPr="00C9466D">
        <w:rPr>
          <w:sz w:val="24"/>
          <w:szCs w:val="24"/>
          <w:vertAlign w:val="superscript"/>
        </w:rPr>
        <w:t>1</w:t>
      </w:r>
      <w:r w:rsidR="00EC4139" w:rsidRPr="00C9466D">
        <w:rPr>
          <w:sz w:val="24"/>
          <w:szCs w:val="24"/>
        </w:rPr>
        <w:t xml:space="preserve"> straipsniu įstatymo</w:t>
      </w:r>
      <w:r w:rsidR="00EC4139" w:rsidRPr="00C9466D">
        <w:rPr>
          <w:sz w:val="24"/>
          <w:szCs w:val="24"/>
        </w:rPr>
        <w:t xml:space="preserve"> projekto (toliau – Projektas Nr.2) nuostatomis dėl savarankiškai dirbančių asmenų veiklai taikytinų reikalavimų</w:t>
      </w:r>
      <w:r w:rsidR="00B76CEC" w:rsidRPr="00C9466D">
        <w:rPr>
          <w:sz w:val="24"/>
          <w:szCs w:val="24"/>
        </w:rPr>
        <w:t xml:space="preserve"> apimties ir jų</w:t>
      </w:r>
      <w:r w:rsidR="00EC4139" w:rsidRPr="00C9466D">
        <w:rPr>
          <w:sz w:val="24"/>
          <w:szCs w:val="24"/>
        </w:rPr>
        <w:t xml:space="preserve"> laikymosi kontrolės. </w:t>
      </w:r>
      <w:r w:rsidR="00B76CEC" w:rsidRPr="00C9466D">
        <w:rPr>
          <w:sz w:val="24"/>
          <w:szCs w:val="24"/>
        </w:rPr>
        <w:t xml:space="preserve">Priešingu atveju, jei </w:t>
      </w:r>
      <w:r>
        <w:rPr>
          <w:sz w:val="24"/>
          <w:szCs w:val="24"/>
        </w:rPr>
        <w:t>motyvuotai būtų nuspręsta apsiriboti</w:t>
      </w:r>
      <w:r w:rsidR="00B76CEC" w:rsidRPr="00C9466D">
        <w:rPr>
          <w:sz w:val="24"/>
          <w:szCs w:val="24"/>
        </w:rPr>
        <w:t xml:space="preserve"> tik </w:t>
      </w:r>
      <w:r>
        <w:rPr>
          <w:sz w:val="24"/>
          <w:szCs w:val="24"/>
        </w:rPr>
        <w:t xml:space="preserve"> Įstatymo </w:t>
      </w:r>
      <w:r w:rsidR="00B76CEC" w:rsidRPr="00C9466D">
        <w:rPr>
          <w:sz w:val="24"/>
          <w:szCs w:val="24"/>
        </w:rPr>
        <w:t>pakeitimu</w:t>
      </w:r>
      <w:r w:rsidR="00CB42C7" w:rsidRPr="00C9466D">
        <w:rPr>
          <w:sz w:val="24"/>
          <w:szCs w:val="24"/>
        </w:rPr>
        <w:t xml:space="preserve"> dėl saugos ir sveikatos reikalavimų </w:t>
      </w:r>
      <w:r>
        <w:rPr>
          <w:sz w:val="24"/>
          <w:szCs w:val="24"/>
        </w:rPr>
        <w:t>taikymo</w:t>
      </w:r>
      <w:r w:rsidR="00CB42C7" w:rsidRPr="00C9466D">
        <w:rPr>
          <w:sz w:val="24"/>
          <w:szCs w:val="24"/>
        </w:rPr>
        <w:t xml:space="preserve"> savarankiškai</w:t>
      </w:r>
      <w:r w:rsidR="00B76CEC" w:rsidRPr="00C9466D">
        <w:rPr>
          <w:sz w:val="24"/>
          <w:szCs w:val="24"/>
        </w:rPr>
        <w:t xml:space="preserve"> </w:t>
      </w:r>
      <w:r w:rsidR="00CB42C7" w:rsidRPr="00C9466D">
        <w:rPr>
          <w:sz w:val="24"/>
          <w:szCs w:val="24"/>
        </w:rPr>
        <w:t xml:space="preserve">dirbantiems asmenims, vykdantiems veiklą statybvietėse, siekiant apibrėžtumo, </w:t>
      </w:r>
      <w:r>
        <w:rPr>
          <w:sz w:val="24"/>
          <w:szCs w:val="24"/>
        </w:rPr>
        <w:t xml:space="preserve">sistemiškai </w:t>
      </w:r>
      <w:r w:rsidR="00CB42C7" w:rsidRPr="00C9466D">
        <w:rPr>
          <w:sz w:val="24"/>
          <w:szCs w:val="24"/>
        </w:rPr>
        <w:t xml:space="preserve">tokia </w:t>
      </w:r>
      <w:r>
        <w:rPr>
          <w:sz w:val="24"/>
          <w:szCs w:val="24"/>
        </w:rPr>
        <w:t xml:space="preserve">pačia </w:t>
      </w:r>
      <w:r w:rsidR="00CB42C7" w:rsidRPr="00C9466D">
        <w:rPr>
          <w:sz w:val="24"/>
          <w:szCs w:val="24"/>
        </w:rPr>
        <w:t xml:space="preserve">apimtimi turėtų būti </w:t>
      </w:r>
      <w:r w:rsidR="00617A03" w:rsidRPr="00C9466D">
        <w:rPr>
          <w:sz w:val="24"/>
          <w:szCs w:val="24"/>
        </w:rPr>
        <w:t>siaurinami</w:t>
      </w:r>
      <w:r w:rsidR="00CB42C7" w:rsidRPr="00C9466D">
        <w:rPr>
          <w:sz w:val="24"/>
          <w:szCs w:val="24"/>
        </w:rPr>
        <w:t xml:space="preserve"> </w:t>
      </w:r>
      <w:r w:rsidR="00617A03" w:rsidRPr="00C9466D">
        <w:rPr>
          <w:sz w:val="24"/>
          <w:szCs w:val="24"/>
        </w:rPr>
        <w:t>Projekt</w:t>
      </w:r>
      <w:r w:rsidR="00617A03" w:rsidRPr="00C9466D">
        <w:rPr>
          <w:sz w:val="24"/>
          <w:szCs w:val="24"/>
        </w:rPr>
        <w:t>u</w:t>
      </w:r>
      <w:r w:rsidR="00617A03" w:rsidRPr="00C9466D">
        <w:rPr>
          <w:sz w:val="24"/>
          <w:szCs w:val="24"/>
        </w:rPr>
        <w:t xml:space="preserve"> Nr.2 ir Projekt</w:t>
      </w:r>
      <w:r w:rsidR="00617A03" w:rsidRPr="00C9466D">
        <w:rPr>
          <w:sz w:val="24"/>
          <w:szCs w:val="24"/>
        </w:rPr>
        <w:t>u</w:t>
      </w:r>
      <w:r w:rsidR="00617A03" w:rsidRPr="00C9466D">
        <w:rPr>
          <w:sz w:val="24"/>
          <w:szCs w:val="24"/>
        </w:rPr>
        <w:t xml:space="preserve"> Nr.3</w:t>
      </w:r>
      <w:r w:rsidR="00617A03" w:rsidRPr="00C9466D">
        <w:rPr>
          <w:sz w:val="24"/>
          <w:szCs w:val="24"/>
        </w:rPr>
        <w:t xml:space="preserve"> keičiamų </w:t>
      </w:r>
      <w:r w:rsidR="00CB42C7" w:rsidRPr="00C9466D">
        <w:rPr>
          <w:sz w:val="24"/>
          <w:szCs w:val="24"/>
        </w:rPr>
        <w:t>įstatymų pakeitimai, susiję</w:t>
      </w:r>
      <w:r w:rsidR="00617A03" w:rsidRPr="00C9466D">
        <w:rPr>
          <w:sz w:val="24"/>
          <w:szCs w:val="24"/>
        </w:rPr>
        <w:t xml:space="preserve"> </w:t>
      </w:r>
      <w:r w:rsidR="00CB42C7" w:rsidRPr="00C9466D">
        <w:rPr>
          <w:sz w:val="24"/>
          <w:szCs w:val="24"/>
        </w:rPr>
        <w:t xml:space="preserve">su šių asmenų atsakomybe </w:t>
      </w:r>
      <w:r>
        <w:rPr>
          <w:sz w:val="24"/>
          <w:szCs w:val="24"/>
        </w:rPr>
        <w:t>dėl saugos ir sveikatos norminių teisės aktų pažeidimu bei vykdomos</w:t>
      </w:r>
      <w:r w:rsidR="00CB42C7" w:rsidRPr="00C9466D">
        <w:rPr>
          <w:sz w:val="24"/>
          <w:szCs w:val="24"/>
        </w:rPr>
        <w:t xml:space="preserve"> veiklos kontrole</w:t>
      </w:r>
      <w:r w:rsidR="00617A03" w:rsidRPr="00C9466D">
        <w:rPr>
          <w:sz w:val="24"/>
          <w:szCs w:val="24"/>
        </w:rPr>
        <w:t>.</w:t>
      </w:r>
      <w:r w:rsidR="00CB42C7" w:rsidRPr="00C9466D">
        <w:rPr>
          <w:sz w:val="24"/>
          <w:szCs w:val="24"/>
        </w:rPr>
        <w:t xml:space="preserve">  </w:t>
      </w:r>
    </w:p>
    <w:p w14:paraId="3D1AA99B" w14:textId="19768100" w:rsidR="00F9464D" w:rsidRPr="009A4369" w:rsidRDefault="00F9464D" w:rsidP="00F9464D">
      <w:pPr>
        <w:pStyle w:val="Sraopastraipa"/>
        <w:numPr>
          <w:ilvl w:val="0"/>
          <w:numId w:val="41"/>
        </w:numPr>
        <w:tabs>
          <w:tab w:val="left" w:pos="993"/>
        </w:tabs>
        <w:spacing w:line="312" w:lineRule="auto"/>
        <w:ind w:left="0"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Projekto 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r.1 </w:t>
      </w:r>
      <w:r>
        <w:rPr>
          <w:sz w:val="24"/>
          <w:szCs w:val="24"/>
        </w:rPr>
        <w:t>1 straipsn</w:t>
      </w:r>
      <w:r w:rsidR="00B81165">
        <w:rPr>
          <w:sz w:val="24"/>
          <w:szCs w:val="24"/>
        </w:rPr>
        <w:t xml:space="preserve">yje siūlomoje formuluotėje </w:t>
      </w:r>
      <w:r>
        <w:rPr>
          <w:sz w:val="24"/>
          <w:szCs w:val="24"/>
        </w:rPr>
        <w:t xml:space="preserve"> yra nurodom</w:t>
      </w:r>
      <w:r w:rsidR="00B81165">
        <w:rPr>
          <w:sz w:val="24"/>
          <w:szCs w:val="24"/>
        </w:rPr>
        <w:t xml:space="preserve">os nuostatos, kurios turėtų būti taikomos </w:t>
      </w:r>
      <w:r w:rsidR="00B81165" w:rsidRPr="00103F9F">
        <w:rPr>
          <w:i/>
          <w:iCs/>
          <w:sz w:val="24"/>
          <w:szCs w:val="24"/>
        </w:rPr>
        <w:t>mutatis mutandis</w:t>
      </w:r>
      <w:r w:rsidR="00B81165">
        <w:rPr>
          <w:sz w:val="24"/>
          <w:szCs w:val="24"/>
        </w:rPr>
        <w:t xml:space="preserve"> savarankišką veiklą statybvietėje vykdančiam asmeniui, tačiau </w:t>
      </w:r>
      <w:r w:rsidR="00B81165">
        <w:rPr>
          <w:sz w:val="24"/>
          <w:szCs w:val="24"/>
        </w:rPr>
        <w:lastRenderedPageBreak/>
        <w:t xml:space="preserve">pastebime, kad </w:t>
      </w:r>
      <w:r w:rsidR="002E78DD">
        <w:rPr>
          <w:sz w:val="24"/>
          <w:szCs w:val="24"/>
        </w:rPr>
        <w:t>toks regulia</w:t>
      </w:r>
      <w:r w:rsidR="00167447">
        <w:rPr>
          <w:sz w:val="24"/>
          <w:szCs w:val="24"/>
        </w:rPr>
        <w:t xml:space="preserve">vimas nesukuria taikymo aiškumo, nes </w:t>
      </w:r>
      <w:r w:rsidR="00B81165">
        <w:rPr>
          <w:sz w:val="24"/>
          <w:szCs w:val="24"/>
        </w:rPr>
        <w:t xml:space="preserve">šių asmenų atžvilgiu netgi su </w:t>
      </w:r>
      <w:r w:rsidR="00C6667F">
        <w:rPr>
          <w:sz w:val="24"/>
          <w:szCs w:val="24"/>
        </w:rPr>
        <w:t xml:space="preserve">galimais </w:t>
      </w:r>
      <w:r w:rsidR="00B81165">
        <w:rPr>
          <w:sz w:val="24"/>
          <w:szCs w:val="24"/>
        </w:rPr>
        <w:t>reikiamais pakeitimais nurodyta</w:t>
      </w:r>
      <w:r w:rsidR="00167447">
        <w:rPr>
          <w:sz w:val="24"/>
          <w:szCs w:val="24"/>
        </w:rPr>
        <w:t xml:space="preserve"> </w:t>
      </w:r>
      <w:r w:rsidR="00B81165">
        <w:rPr>
          <w:sz w:val="24"/>
          <w:szCs w:val="24"/>
        </w:rPr>
        <w:t xml:space="preserve">Įstatymo 16 straipsnio 3 dalies nuostata visa apimtimi negalėtų būti taikoma. </w:t>
      </w:r>
      <w:r w:rsidR="002B101F">
        <w:rPr>
          <w:sz w:val="24"/>
          <w:szCs w:val="24"/>
        </w:rPr>
        <w:t>Tikslinga</w:t>
      </w:r>
      <w:r w:rsidR="00B81165">
        <w:rPr>
          <w:sz w:val="24"/>
          <w:szCs w:val="24"/>
        </w:rPr>
        <w:t xml:space="preserve"> </w:t>
      </w:r>
      <w:r w:rsidR="00167447">
        <w:rPr>
          <w:sz w:val="24"/>
          <w:szCs w:val="24"/>
        </w:rPr>
        <w:t>peržiūrėti</w:t>
      </w:r>
      <w:r w:rsidR="00B81165">
        <w:rPr>
          <w:sz w:val="24"/>
          <w:szCs w:val="24"/>
        </w:rPr>
        <w:t xml:space="preserve"> </w:t>
      </w:r>
      <w:r w:rsidR="002B101F">
        <w:rPr>
          <w:sz w:val="24"/>
          <w:szCs w:val="24"/>
        </w:rPr>
        <w:t xml:space="preserve">siūlomą </w:t>
      </w:r>
      <w:r w:rsidR="002B101F">
        <w:rPr>
          <w:sz w:val="24"/>
          <w:szCs w:val="24"/>
        </w:rPr>
        <w:t>Įstatymo 16 straipsnio</w:t>
      </w:r>
      <w:r w:rsidR="002B101F">
        <w:rPr>
          <w:sz w:val="24"/>
          <w:szCs w:val="24"/>
        </w:rPr>
        <w:t xml:space="preserve"> nuostatų taikymą savarankiškai dirbantiems asmenims.</w:t>
      </w:r>
    </w:p>
    <w:p w14:paraId="62345607" w14:textId="3B29F16C" w:rsidR="009A4369" w:rsidRPr="00EC4139" w:rsidRDefault="009A4369" w:rsidP="00F9464D">
      <w:pPr>
        <w:pStyle w:val="Sraopastraipa"/>
        <w:numPr>
          <w:ilvl w:val="0"/>
          <w:numId w:val="41"/>
        </w:numPr>
        <w:tabs>
          <w:tab w:val="left" w:pos="993"/>
        </w:tabs>
        <w:spacing w:line="312" w:lineRule="auto"/>
        <w:ind w:left="0" w:firstLine="284"/>
        <w:jc w:val="both"/>
        <w:rPr>
          <w:sz w:val="24"/>
          <w:szCs w:val="24"/>
          <w:lang w:val="en-US"/>
        </w:rPr>
      </w:pPr>
      <w:r w:rsidRPr="00C46FD1">
        <w:rPr>
          <w:sz w:val="24"/>
          <w:szCs w:val="24"/>
        </w:rPr>
        <w:t xml:space="preserve">Įvertinus tai, kad priėmus </w:t>
      </w:r>
      <w:r w:rsidRPr="00C46FD1">
        <w:rPr>
          <w:sz w:val="24"/>
          <w:szCs w:val="24"/>
        </w:rPr>
        <w:t>Projekt</w:t>
      </w:r>
      <w:r w:rsidRPr="00C46FD1">
        <w:rPr>
          <w:sz w:val="24"/>
          <w:szCs w:val="24"/>
        </w:rPr>
        <w:t>ą</w:t>
      </w:r>
      <w:r w:rsidRPr="00C46FD1">
        <w:rPr>
          <w:sz w:val="24"/>
          <w:szCs w:val="24"/>
        </w:rPr>
        <w:t xml:space="preserve"> Nr.1</w:t>
      </w:r>
      <w:r w:rsidRPr="00C46FD1">
        <w:rPr>
          <w:sz w:val="24"/>
          <w:szCs w:val="24"/>
        </w:rPr>
        <w:t xml:space="preserve">, </w:t>
      </w:r>
      <w:r w:rsidR="00CE7288" w:rsidRPr="00C46FD1">
        <w:rPr>
          <w:sz w:val="24"/>
          <w:szCs w:val="24"/>
        </w:rPr>
        <w:t xml:space="preserve">atsižvelgiant į pakeitimus, </w:t>
      </w:r>
      <w:r w:rsidRPr="00C46FD1">
        <w:rPr>
          <w:sz w:val="24"/>
          <w:szCs w:val="24"/>
        </w:rPr>
        <w:t>turės būti tik</w:t>
      </w:r>
      <w:r w:rsidR="00CE7288" w:rsidRPr="00C46FD1">
        <w:rPr>
          <w:sz w:val="24"/>
          <w:szCs w:val="24"/>
        </w:rPr>
        <w:t>slinam</w:t>
      </w:r>
      <w:r w:rsidR="002B101F">
        <w:rPr>
          <w:sz w:val="24"/>
          <w:szCs w:val="24"/>
        </w:rPr>
        <w:t>i</w:t>
      </w:r>
      <w:r w:rsidR="00CE7288" w:rsidRPr="00C46FD1">
        <w:rPr>
          <w:sz w:val="24"/>
          <w:szCs w:val="24"/>
        </w:rPr>
        <w:t xml:space="preserve"> ir </w:t>
      </w:r>
      <w:r w:rsidR="00CE7288" w:rsidRPr="00C46FD1">
        <w:rPr>
          <w:sz w:val="24"/>
          <w:szCs w:val="24"/>
        </w:rPr>
        <w:t xml:space="preserve">Lietuvos Respublikos socialinės apsaugos ir darbo ministro ir Lietuvos Respublikos aplinkos ministro 2008 m. sausio 15 d. įsakymu Nr. A1-22/D1-34 „Dėl Darboviečių įrengimo statybvietėse nuostatų patvirtinimo“ patvirtinti Darboviečių įrengimo statybvietėse nuostatai, </w:t>
      </w:r>
      <w:r w:rsidR="00C46FD1" w:rsidRPr="00C46FD1">
        <w:rPr>
          <w:sz w:val="24"/>
          <w:szCs w:val="24"/>
        </w:rPr>
        <w:t xml:space="preserve">siūlome nuostatomis dėl teikiamų pakeitimų įgyvendinimo pildyti </w:t>
      </w:r>
      <w:r w:rsidR="00C46FD1" w:rsidRPr="00C46FD1">
        <w:rPr>
          <w:sz w:val="24"/>
          <w:szCs w:val="24"/>
        </w:rPr>
        <w:t>Projekt</w:t>
      </w:r>
      <w:r w:rsidR="00C46FD1">
        <w:rPr>
          <w:sz w:val="24"/>
          <w:szCs w:val="24"/>
        </w:rPr>
        <w:t>o</w:t>
      </w:r>
      <w:r w:rsidR="00C46FD1" w:rsidRPr="00C46FD1">
        <w:rPr>
          <w:sz w:val="24"/>
          <w:szCs w:val="24"/>
        </w:rPr>
        <w:t xml:space="preserve"> Nr.1 </w:t>
      </w:r>
      <w:r w:rsidR="00C43C54">
        <w:rPr>
          <w:sz w:val="24"/>
          <w:szCs w:val="24"/>
        </w:rPr>
        <w:t xml:space="preserve"> </w:t>
      </w:r>
      <w:r w:rsidR="00C46FD1" w:rsidRPr="00C46FD1">
        <w:rPr>
          <w:sz w:val="24"/>
          <w:szCs w:val="24"/>
        </w:rPr>
        <w:t>4 strai</w:t>
      </w:r>
      <w:r w:rsidR="00C46FD1">
        <w:rPr>
          <w:sz w:val="24"/>
          <w:szCs w:val="24"/>
        </w:rPr>
        <w:t>ps</w:t>
      </w:r>
      <w:r w:rsidR="00C46FD1" w:rsidRPr="00C46FD1">
        <w:rPr>
          <w:sz w:val="24"/>
          <w:szCs w:val="24"/>
        </w:rPr>
        <w:t xml:space="preserve">nį, o taip pat ir Projektų aiškinamojo rašto 12 punktą.  </w:t>
      </w:r>
    </w:p>
    <w:p w14:paraId="531F8B5C" w14:textId="315AD6A8" w:rsidR="00EC4139" w:rsidRDefault="00EC4139" w:rsidP="00F9464D">
      <w:pPr>
        <w:pStyle w:val="Sraopastraipa"/>
        <w:numPr>
          <w:ilvl w:val="0"/>
          <w:numId w:val="41"/>
        </w:numPr>
        <w:tabs>
          <w:tab w:val="left" w:pos="993"/>
        </w:tabs>
        <w:spacing w:line="312" w:lineRule="auto"/>
        <w:ind w:left="0" w:firstLine="284"/>
        <w:jc w:val="both"/>
        <w:rPr>
          <w:sz w:val="24"/>
          <w:szCs w:val="24"/>
        </w:rPr>
      </w:pPr>
      <w:r w:rsidRPr="008560CB">
        <w:rPr>
          <w:sz w:val="24"/>
          <w:szCs w:val="24"/>
        </w:rPr>
        <w:t xml:space="preserve">Pastebime, kad Projektu Nr.2 teikiamuose pakeitimuose vartojama formuluotė </w:t>
      </w:r>
      <w:r w:rsidR="008560CB">
        <w:rPr>
          <w:sz w:val="24"/>
          <w:szCs w:val="24"/>
        </w:rPr>
        <w:t>„t</w:t>
      </w:r>
      <w:r w:rsidRPr="008560CB">
        <w:rPr>
          <w:sz w:val="24"/>
          <w:szCs w:val="24"/>
        </w:rPr>
        <w:t>ais atvejais, kai savarankišką veiklą vykdo savar</w:t>
      </w:r>
      <w:r w:rsidR="008560CB">
        <w:rPr>
          <w:sz w:val="24"/>
          <w:szCs w:val="24"/>
        </w:rPr>
        <w:t>a</w:t>
      </w:r>
      <w:r w:rsidRPr="008560CB">
        <w:rPr>
          <w:sz w:val="24"/>
          <w:szCs w:val="24"/>
        </w:rPr>
        <w:t>nkiškai dirbantys asmenys</w:t>
      </w:r>
      <w:r w:rsidR="008560CB">
        <w:rPr>
          <w:sz w:val="24"/>
          <w:szCs w:val="24"/>
        </w:rPr>
        <w:t xml:space="preserve">, </w:t>
      </w:r>
      <w:r w:rsidR="008560CB" w:rsidRPr="008560CB">
        <w:rPr>
          <w:sz w:val="24"/>
          <w:szCs w:val="24"/>
        </w:rPr>
        <w:t>jei</w:t>
      </w:r>
      <w:r w:rsidR="008560CB">
        <w:rPr>
          <w:sz w:val="24"/>
          <w:szCs w:val="24"/>
        </w:rPr>
        <w:t>gu</w:t>
      </w:r>
      <w:r w:rsidR="008560CB" w:rsidRPr="008560CB">
        <w:rPr>
          <w:sz w:val="24"/>
          <w:szCs w:val="24"/>
        </w:rPr>
        <w:t xml:space="preserve"> jiems taikomi darbuotojų saugos ir sveikatos norminių teisės aktų reik</w:t>
      </w:r>
      <w:r w:rsidR="008560CB">
        <w:rPr>
          <w:sz w:val="24"/>
          <w:szCs w:val="24"/>
        </w:rPr>
        <w:t>a</w:t>
      </w:r>
      <w:r w:rsidR="008560CB" w:rsidRPr="008560CB">
        <w:rPr>
          <w:sz w:val="24"/>
          <w:szCs w:val="24"/>
        </w:rPr>
        <w:t>lavimai</w:t>
      </w:r>
      <w:r w:rsidR="00C6667F">
        <w:rPr>
          <w:sz w:val="24"/>
          <w:szCs w:val="24"/>
        </w:rPr>
        <w:t>“</w:t>
      </w:r>
      <w:r w:rsidR="008560CB">
        <w:rPr>
          <w:sz w:val="24"/>
          <w:szCs w:val="24"/>
        </w:rPr>
        <w:t xml:space="preserve"> sudaro</w:t>
      </w:r>
      <w:r w:rsidR="00617A03">
        <w:rPr>
          <w:sz w:val="24"/>
          <w:szCs w:val="24"/>
        </w:rPr>
        <w:t xml:space="preserve"> neaiškumą dėl asmenų grupės, kuriai ši norma taikoma. </w:t>
      </w:r>
      <w:r w:rsidR="00C6667F">
        <w:rPr>
          <w:sz w:val="24"/>
          <w:szCs w:val="24"/>
        </w:rPr>
        <w:t xml:space="preserve"> Be to, p</w:t>
      </w:r>
      <w:r w:rsidR="00617A03">
        <w:rPr>
          <w:sz w:val="24"/>
          <w:szCs w:val="24"/>
        </w:rPr>
        <w:t xml:space="preserve">astebime, kad </w:t>
      </w:r>
      <w:r w:rsidR="002A2F5A">
        <w:rPr>
          <w:sz w:val="24"/>
          <w:szCs w:val="24"/>
        </w:rPr>
        <w:t xml:space="preserve">ši nuostata vartojama </w:t>
      </w:r>
      <w:r w:rsidR="00A5746C">
        <w:rPr>
          <w:sz w:val="24"/>
          <w:szCs w:val="24"/>
        </w:rPr>
        <w:t xml:space="preserve">nenuosekliai, pavyzdžiui,  ji vartojama </w:t>
      </w:r>
      <w:r w:rsidR="002A2F5A">
        <w:rPr>
          <w:sz w:val="24"/>
          <w:szCs w:val="24"/>
        </w:rPr>
        <w:t xml:space="preserve">Projekto Nr.2  4 straipsnio 1 dalyje, </w:t>
      </w:r>
      <w:r w:rsidR="00A5746C">
        <w:rPr>
          <w:sz w:val="24"/>
          <w:szCs w:val="24"/>
        </w:rPr>
        <w:t xml:space="preserve">tačiau </w:t>
      </w:r>
      <w:r w:rsidR="002A2F5A">
        <w:rPr>
          <w:sz w:val="24"/>
          <w:szCs w:val="24"/>
        </w:rPr>
        <w:t>toliau šio straipsnio 2, 3</w:t>
      </w:r>
      <w:r w:rsidR="00C6667F">
        <w:rPr>
          <w:sz w:val="24"/>
          <w:szCs w:val="24"/>
        </w:rPr>
        <w:t>,</w:t>
      </w:r>
      <w:r w:rsidR="002A2F5A">
        <w:rPr>
          <w:sz w:val="24"/>
          <w:szCs w:val="24"/>
        </w:rPr>
        <w:t xml:space="preserve"> 4 dalyse teikiamuose pakeitimuose </w:t>
      </w:r>
      <w:r w:rsidR="00A5746C">
        <w:rPr>
          <w:sz w:val="24"/>
          <w:szCs w:val="24"/>
        </w:rPr>
        <w:t>įrašoma</w:t>
      </w:r>
      <w:r w:rsidR="002A2F5A">
        <w:rPr>
          <w:sz w:val="24"/>
          <w:szCs w:val="24"/>
        </w:rPr>
        <w:t xml:space="preserve"> </w:t>
      </w:r>
      <w:r w:rsidR="00A5746C">
        <w:rPr>
          <w:sz w:val="24"/>
          <w:szCs w:val="24"/>
        </w:rPr>
        <w:t>taikymo</w:t>
      </w:r>
      <w:r w:rsidR="002A2F5A">
        <w:rPr>
          <w:sz w:val="24"/>
          <w:szCs w:val="24"/>
        </w:rPr>
        <w:t xml:space="preserve"> apimtimi platesn</w:t>
      </w:r>
      <w:r w:rsidR="00A5746C">
        <w:rPr>
          <w:sz w:val="24"/>
          <w:szCs w:val="24"/>
        </w:rPr>
        <w:t>ė</w:t>
      </w:r>
      <w:r w:rsidR="002A2F5A">
        <w:rPr>
          <w:sz w:val="24"/>
          <w:szCs w:val="24"/>
        </w:rPr>
        <w:t xml:space="preserve"> nuostat</w:t>
      </w:r>
      <w:r w:rsidR="00A5746C">
        <w:rPr>
          <w:sz w:val="24"/>
          <w:szCs w:val="24"/>
        </w:rPr>
        <w:t>a</w:t>
      </w:r>
      <w:r w:rsidR="002A2F5A">
        <w:rPr>
          <w:sz w:val="24"/>
          <w:szCs w:val="24"/>
        </w:rPr>
        <w:t xml:space="preserve"> „savarankiškai dirbantis asmuo“, kuri vartojama ir 5 straipsnyje teikiam</w:t>
      </w:r>
      <w:r w:rsidR="00A5746C">
        <w:rPr>
          <w:sz w:val="24"/>
          <w:szCs w:val="24"/>
        </w:rPr>
        <w:t>o</w:t>
      </w:r>
      <w:r w:rsidR="002A2F5A">
        <w:rPr>
          <w:sz w:val="24"/>
          <w:szCs w:val="24"/>
        </w:rPr>
        <w:t xml:space="preserve"> pakeitim</w:t>
      </w:r>
      <w:r w:rsidR="00A5746C">
        <w:rPr>
          <w:sz w:val="24"/>
          <w:szCs w:val="24"/>
        </w:rPr>
        <w:t>o formuluotėje</w:t>
      </w:r>
      <w:r w:rsidR="002A2F5A">
        <w:rPr>
          <w:sz w:val="24"/>
          <w:szCs w:val="24"/>
        </w:rPr>
        <w:t>. Priklausomai nuo reguliavimo tikslo, s</w:t>
      </w:r>
      <w:r w:rsidR="00617A03">
        <w:rPr>
          <w:sz w:val="24"/>
          <w:szCs w:val="24"/>
        </w:rPr>
        <w:t>iūlome</w:t>
      </w:r>
      <w:r w:rsidR="002A2F5A">
        <w:rPr>
          <w:sz w:val="24"/>
          <w:szCs w:val="24"/>
        </w:rPr>
        <w:t xml:space="preserve"> minėtas nuostatas tikslinti bei derinti tarpusavyje.</w:t>
      </w:r>
      <w:r w:rsidR="00617A03">
        <w:rPr>
          <w:sz w:val="24"/>
          <w:szCs w:val="24"/>
        </w:rPr>
        <w:t xml:space="preserve"> </w:t>
      </w:r>
      <w:r w:rsidR="008560CB" w:rsidRPr="008560CB">
        <w:rPr>
          <w:sz w:val="24"/>
          <w:szCs w:val="24"/>
        </w:rPr>
        <w:t xml:space="preserve"> </w:t>
      </w:r>
    </w:p>
    <w:p w14:paraId="0B3C97C6" w14:textId="5EED6801" w:rsidR="002A2F5A" w:rsidRPr="008560CB" w:rsidRDefault="00A5746C" w:rsidP="00F9464D">
      <w:pPr>
        <w:pStyle w:val="Sraopastraipa"/>
        <w:numPr>
          <w:ilvl w:val="0"/>
          <w:numId w:val="41"/>
        </w:numPr>
        <w:tabs>
          <w:tab w:val="left" w:pos="993"/>
        </w:tabs>
        <w:spacing w:line="312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Siūlome </w:t>
      </w:r>
      <w:r w:rsidRPr="008560CB">
        <w:rPr>
          <w:sz w:val="24"/>
          <w:szCs w:val="24"/>
        </w:rPr>
        <w:t>Projekt</w:t>
      </w:r>
      <w:r w:rsidR="00C6667F">
        <w:rPr>
          <w:sz w:val="24"/>
          <w:szCs w:val="24"/>
        </w:rPr>
        <w:t>o</w:t>
      </w:r>
      <w:r w:rsidRPr="008560CB">
        <w:rPr>
          <w:sz w:val="24"/>
          <w:szCs w:val="24"/>
        </w:rPr>
        <w:t xml:space="preserve"> Nr.2</w:t>
      </w:r>
      <w:r>
        <w:rPr>
          <w:sz w:val="24"/>
          <w:szCs w:val="24"/>
        </w:rPr>
        <w:t xml:space="preserve">  8 straipsnio 3 ir 4 dalių nuostatas patikslinti, suformuluojant aiškų pavedim</w:t>
      </w:r>
      <w:r w:rsidR="00103F9F">
        <w:rPr>
          <w:sz w:val="24"/>
          <w:szCs w:val="24"/>
        </w:rPr>
        <w:t xml:space="preserve">ą priimti </w:t>
      </w:r>
      <w:r w:rsidR="00103F9F">
        <w:rPr>
          <w:sz w:val="24"/>
          <w:szCs w:val="24"/>
        </w:rPr>
        <w:t>įgyvendinamuosius teisės aktus</w:t>
      </w:r>
      <w:r w:rsidR="00103F9F">
        <w:rPr>
          <w:sz w:val="24"/>
          <w:szCs w:val="24"/>
        </w:rPr>
        <w:t xml:space="preserve">, pavyzdžiui, atsisakant nuostatos „dėl nuostatų, kurios įsigalioja“ vartojimo, o </w:t>
      </w:r>
      <w:r w:rsidR="00C6667F">
        <w:rPr>
          <w:sz w:val="24"/>
          <w:szCs w:val="24"/>
        </w:rPr>
        <w:t>nurodant</w:t>
      </w:r>
      <w:r w:rsidR="00103F9F">
        <w:rPr>
          <w:sz w:val="24"/>
          <w:szCs w:val="24"/>
        </w:rPr>
        <w:t xml:space="preserve"> konkrečius straipsnius arba šio straipsnio 2 dalyje nurodytus straipsnius ar pan.  </w:t>
      </w:r>
    </w:p>
    <w:p w14:paraId="7B99C457" w14:textId="6EC0E03A" w:rsidR="002E78DD" w:rsidRPr="00C43C54" w:rsidRDefault="00167447" w:rsidP="00F9464D">
      <w:pPr>
        <w:pStyle w:val="Sraopastraipa"/>
        <w:numPr>
          <w:ilvl w:val="0"/>
          <w:numId w:val="41"/>
        </w:numPr>
        <w:tabs>
          <w:tab w:val="left" w:pos="993"/>
        </w:tabs>
        <w:spacing w:line="312" w:lineRule="auto"/>
        <w:ind w:left="0"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Siūlome tikslinti </w:t>
      </w:r>
      <w:r w:rsidR="00C46FD1">
        <w:rPr>
          <w:sz w:val="24"/>
          <w:szCs w:val="24"/>
        </w:rPr>
        <w:t>Projekt</w:t>
      </w:r>
      <w:r w:rsidR="00C46FD1">
        <w:rPr>
          <w:sz w:val="24"/>
          <w:szCs w:val="24"/>
        </w:rPr>
        <w:t>o</w:t>
      </w:r>
      <w:r w:rsidR="00C46FD1">
        <w:rPr>
          <w:sz w:val="24"/>
          <w:szCs w:val="24"/>
        </w:rPr>
        <w:t xml:space="preserve"> Nr.3</w:t>
      </w:r>
      <w:r w:rsidR="00C46FD1">
        <w:rPr>
          <w:sz w:val="24"/>
          <w:szCs w:val="24"/>
        </w:rPr>
        <w:t xml:space="preserve"> </w:t>
      </w:r>
      <w:r>
        <w:rPr>
          <w:sz w:val="24"/>
          <w:szCs w:val="24"/>
        </w:rPr>
        <w:t>3 strai</w:t>
      </w:r>
      <w:r w:rsidR="009A4369">
        <w:rPr>
          <w:sz w:val="24"/>
          <w:szCs w:val="24"/>
        </w:rPr>
        <w:t>ps</w:t>
      </w:r>
      <w:r>
        <w:rPr>
          <w:sz w:val="24"/>
          <w:szCs w:val="24"/>
        </w:rPr>
        <w:t>n</w:t>
      </w:r>
      <w:r w:rsidR="00C46FD1">
        <w:rPr>
          <w:sz w:val="24"/>
          <w:szCs w:val="24"/>
        </w:rPr>
        <w:t>į:</w:t>
      </w:r>
      <w:r>
        <w:rPr>
          <w:sz w:val="24"/>
          <w:szCs w:val="24"/>
        </w:rPr>
        <w:t xml:space="preserve"> pavadinimą</w:t>
      </w:r>
      <w:r w:rsidR="00C6667F">
        <w:rPr>
          <w:sz w:val="24"/>
          <w:szCs w:val="24"/>
        </w:rPr>
        <w:t>,</w:t>
      </w:r>
      <w:r w:rsidR="009A4369">
        <w:rPr>
          <w:sz w:val="24"/>
          <w:szCs w:val="24"/>
        </w:rPr>
        <w:t xml:space="preserve"> papildant nuostata dėl įgyvendinimo</w:t>
      </w:r>
      <w:r w:rsidR="00C6667F">
        <w:rPr>
          <w:sz w:val="24"/>
          <w:szCs w:val="24"/>
        </w:rPr>
        <w:t>,</w:t>
      </w:r>
      <w:r>
        <w:rPr>
          <w:sz w:val="24"/>
          <w:szCs w:val="24"/>
        </w:rPr>
        <w:t xml:space="preserve"> bei </w:t>
      </w:r>
      <w:r w:rsidR="009A4369">
        <w:rPr>
          <w:sz w:val="24"/>
          <w:szCs w:val="24"/>
        </w:rPr>
        <w:t xml:space="preserve">pačią straipsnio </w:t>
      </w:r>
      <w:r>
        <w:rPr>
          <w:sz w:val="24"/>
          <w:szCs w:val="24"/>
        </w:rPr>
        <w:t>nuostatą, numatant pavedimą Vyriau</w:t>
      </w:r>
      <w:r w:rsidR="009A4369">
        <w:rPr>
          <w:sz w:val="24"/>
          <w:szCs w:val="24"/>
        </w:rPr>
        <w:t>s</w:t>
      </w:r>
      <w:r>
        <w:rPr>
          <w:sz w:val="24"/>
          <w:szCs w:val="24"/>
        </w:rPr>
        <w:t xml:space="preserve">ybei iki </w:t>
      </w:r>
      <w:r w:rsidR="009A4369">
        <w:rPr>
          <w:sz w:val="24"/>
          <w:szCs w:val="24"/>
        </w:rPr>
        <w:t xml:space="preserve">siūlomos </w:t>
      </w:r>
      <w:r>
        <w:rPr>
          <w:sz w:val="24"/>
          <w:szCs w:val="24"/>
        </w:rPr>
        <w:t>įsta</w:t>
      </w:r>
      <w:r w:rsidR="009A4369">
        <w:rPr>
          <w:sz w:val="24"/>
          <w:szCs w:val="24"/>
        </w:rPr>
        <w:t>t</w:t>
      </w:r>
      <w:r>
        <w:rPr>
          <w:sz w:val="24"/>
          <w:szCs w:val="24"/>
        </w:rPr>
        <w:t>ymo įsigaliojimo</w:t>
      </w:r>
      <w:r w:rsidR="009A4369">
        <w:rPr>
          <w:sz w:val="24"/>
          <w:szCs w:val="24"/>
        </w:rPr>
        <w:t xml:space="preserve"> datos</w:t>
      </w:r>
      <w:r>
        <w:rPr>
          <w:sz w:val="24"/>
          <w:szCs w:val="24"/>
        </w:rPr>
        <w:t xml:space="preserve"> priimti įgyvendin</w:t>
      </w:r>
      <w:r w:rsidR="009A4369">
        <w:rPr>
          <w:sz w:val="24"/>
          <w:szCs w:val="24"/>
        </w:rPr>
        <w:t>amą</w:t>
      </w:r>
      <w:r>
        <w:rPr>
          <w:sz w:val="24"/>
          <w:szCs w:val="24"/>
        </w:rPr>
        <w:t xml:space="preserve">jį teisės </w:t>
      </w:r>
      <w:r w:rsidR="009A4369">
        <w:rPr>
          <w:sz w:val="24"/>
          <w:szCs w:val="24"/>
        </w:rPr>
        <w:t>aktą (</w:t>
      </w:r>
      <w:r w:rsidR="009A4369" w:rsidRPr="009A4369">
        <w:rPr>
          <w:sz w:val="24"/>
          <w:szCs w:val="24"/>
        </w:rPr>
        <w:t xml:space="preserve">dėl poreikio tikslinti </w:t>
      </w:r>
      <w:r w:rsidR="009A4369" w:rsidRPr="009A4369">
        <w:rPr>
          <w:color w:val="000000"/>
          <w:sz w:val="24"/>
          <w:szCs w:val="24"/>
        </w:rPr>
        <w:t>Transporto priemones vairuojančių ir kitų asmenų neblaivumo ar apsvaigimo nustatymo taisykles</w:t>
      </w:r>
      <w:r w:rsidR="009A4369" w:rsidRPr="009A4369">
        <w:rPr>
          <w:color w:val="000000"/>
          <w:sz w:val="24"/>
          <w:szCs w:val="24"/>
        </w:rPr>
        <w:t>, patvirtintas Vyriau</w:t>
      </w:r>
      <w:r w:rsidR="009A4369">
        <w:rPr>
          <w:color w:val="000000"/>
          <w:sz w:val="24"/>
          <w:szCs w:val="24"/>
        </w:rPr>
        <w:t>s</w:t>
      </w:r>
      <w:r w:rsidR="009A4369" w:rsidRPr="009A4369">
        <w:rPr>
          <w:color w:val="000000"/>
          <w:sz w:val="24"/>
          <w:szCs w:val="24"/>
        </w:rPr>
        <w:t>ybės 2006 m. gegužės 12 d. nutarimu Nr.452</w:t>
      </w:r>
      <w:r w:rsidR="009A4369">
        <w:rPr>
          <w:color w:val="000000"/>
          <w:sz w:val="24"/>
          <w:szCs w:val="24"/>
        </w:rPr>
        <w:t>)</w:t>
      </w:r>
      <w:r w:rsidR="009A4369" w:rsidRPr="009A4369">
        <w:rPr>
          <w:color w:val="000000"/>
          <w:sz w:val="24"/>
          <w:szCs w:val="24"/>
        </w:rPr>
        <w:t>.</w:t>
      </w:r>
      <w:r w:rsidR="009A4369">
        <w:rPr>
          <w:sz w:val="24"/>
          <w:szCs w:val="24"/>
        </w:rPr>
        <w:t xml:space="preserve"> </w:t>
      </w:r>
    </w:p>
    <w:p w14:paraId="369632DC" w14:textId="696B9319" w:rsidR="00EC4139" w:rsidRPr="002E78DD" w:rsidRDefault="00EC4139" w:rsidP="00EC4139">
      <w:pPr>
        <w:pStyle w:val="Sraopastraipa"/>
        <w:numPr>
          <w:ilvl w:val="0"/>
          <w:numId w:val="41"/>
        </w:numPr>
        <w:tabs>
          <w:tab w:val="left" w:pos="993"/>
        </w:tabs>
        <w:spacing w:line="312" w:lineRule="auto"/>
        <w:ind w:left="0"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Siūlytume papildomai įvertinti</w:t>
      </w:r>
      <w:r w:rsidR="00103F9F">
        <w:rPr>
          <w:sz w:val="24"/>
          <w:szCs w:val="24"/>
        </w:rPr>
        <w:t>, o taip pat</w:t>
      </w:r>
      <w:r>
        <w:rPr>
          <w:sz w:val="24"/>
          <w:szCs w:val="24"/>
        </w:rPr>
        <w:t xml:space="preserve"> ir Projektų aiškinamajame rašte pagrįsti</w:t>
      </w:r>
      <w:r w:rsidR="00103F9F">
        <w:rPr>
          <w:sz w:val="24"/>
          <w:szCs w:val="24"/>
        </w:rPr>
        <w:t>,</w:t>
      </w:r>
      <w:r>
        <w:rPr>
          <w:sz w:val="24"/>
          <w:szCs w:val="24"/>
        </w:rPr>
        <w:t xml:space="preserve"> siūlomus keičiamų įstatymų pakeitimų įsigaliojimo terminus</w:t>
      </w:r>
      <w:r w:rsidR="00103F9F">
        <w:rPr>
          <w:sz w:val="24"/>
          <w:szCs w:val="24"/>
        </w:rPr>
        <w:t xml:space="preserve"> ir jų tikslingumą</w:t>
      </w:r>
      <w:r>
        <w:rPr>
          <w:sz w:val="24"/>
          <w:szCs w:val="24"/>
        </w:rPr>
        <w:t>, pavyzdžiui, kokie motyvai lemia, kad darbuotojų saugos reikalavimus statybvietėse įtvirtinus įstatyme, juos tikslinga pradėti taikyti</w:t>
      </w:r>
      <w:r w:rsidR="00103F9F">
        <w:rPr>
          <w:sz w:val="24"/>
          <w:szCs w:val="24"/>
        </w:rPr>
        <w:t xml:space="preserve"> tik</w:t>
      </w:r>
      <w:r>
        <w:rPr>
          <w:sz w:val="24"/>
          <w:szCs w:val="24"/>
        </w:rPr>
        <w:t xml:space="preserve"> nuo 2022 m. gegužės 1 d</w:t>
      </w:r>
      <w:r w:rsidR="00C6667F">
        <w:rPr>
          <w:sz w:val="24"/>
          <w:szCs w:val="24"/>
        </w:rPr>
        <w:t>ienos</w:t>
      </w:r>
      <w:r>
        <w:rPr>
          <w:sz w:val="24"/>
          <w:szCs w:val="24"/>
        </w:rPr>
        <w:t>; kokie motyvai lemia kartu teikiamo Projekto Nr.3 nuostatų įsigaliojimą, nes keičiamo kodekso nuostatos taikytinos visiems savarankiškai dirbantiems asmenims, nepriklausomai nuo jų savarankiškos veiklos vykdymo vietos.</w:t>
      </w:r>
    </w:p>
    <w:p w14:paraId="4A1B2FA0" w14:textId="77777777" w:rsidR="0086582C" w:rsidRDefault="0086582C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3EFEF99C" w14:textId="56BA99EE" w:rsidR="00943444" w:rsidRDefault="00943444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80FC6C2" w14:textId="10490361" w:rsidR="00943444" w:rsidRDefault="00943444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C13604D" w14:textId="77777777" w:rsidR="00943444" w:rsidRDefault="00943444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5A0A7B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08F6AEDF" w:rsidR="000A629A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Sect="00A218C2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25EF5" w14:textId="77777777" w:rsidR="005A0A7B" w:rsidRDefault="005A0A7B">
      <w:r>
        <w:separator/>
      </w:r>
    </w:p>
  </w:endnote>
  <w:endnote w:type="continuationSeparator" w:id="0">
    <w:p w14:paraId="01E05EB3" w14:textId="77777777" w:rsidR="005A0A7B" w:rsidRDefault="005A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71" w14:textId="77777777" w:rsidR="00970F68" w:rsidRDefault="00970F6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970F68" w:rsidRDefault="00970F6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7D9DB" w14:textId="77777777" w:rsidR="005A0A7B" w:rsidRDefault="005A0A7B">
      <w:r>
        <w:separator/>
      </w:r>
    </w:p>
  </w:footnote>
  <w:footnote w:type="continuationSeparator" w:id="0">
    <w:p w14:paraId="18AE7879" w14:textId="77777777" w:rsidR="005A0A7B" w:rsidRDefault="005A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D" w14:textId="77777777" w:rsidR="00970F68" w:rsidRDefault="00970F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970F68" w:rsidRDefault="00970F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F" w14:textId="77777777" w:rsidR="00970F68" w:rsidRDefault="00970F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970F68" w:rsidRDefault="00970F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1D870D1B"/>
    <w:multiLevelType w:val="multilevel"/>
    <w:tmpl w:val="B832E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E5B0262"/>
    <w:multiLevelType w:val="hybridMultilevel"/>
    <w:tmpl w:val="50AA13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BD0868"/>
    <w:multiLevelType w:val="hybridMultilevel"/>
    <w:tmpl w:val="85C8E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4C269C1"/>
    <w:multiLevelType w:val="hybridMultilevel"/>
    <w:tmpl w:val="70FE2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62F6A"/>
    <w:multiLevelType w:val="hybridMultilevel"/>
    <w:tmpl w:val="9C8A0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902D6"/>
    <w:multiLevelType w:val="hybridMultilevel"/>
    <w:tmpl w:val="65000C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65A5D"/>
    <w:multiLevelType w:val="hybridMultilevel"/>
    <w:tmpl w:val="E6C01AE0"/>
    <w:lvl w:ilvl="0" w:tplc="7A0A2E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ADF4A39"/>
    <w:multiLevelType w:val="hybridMultilevel"/>
    <w:tmpl w:val="187EFF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0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39"/>
  </w:num>
  <w:num w:numId="3">
    <w:abstractNumId w:val="29"/>
  </w:num>
  <w:num w:numId="4">
    <w:abstractNumId w:val="7"/>
  </w:num>
  <w:num w:numId="5">
    <w:abstractNumId w:val="17"/>
  </w:num>
  <w:num w:numId="6">
    <w:abstractNumId w:val="33"/>
  </w:num>
  <w:num w:numId="7">
    <w:abstractNumId w:val="21"/>
  </w:num>
  <w:num w:numId="8">
    <w:abstractNumId w:val="37"/>
  </w:num>
  <w:num w:numId="9">
    <w:abstractNumId w:val="30"/>
  </w:num>
  <w:num w:numId="10">
    <w:abstractNumId w:val="8"/>
  </w:num>
  <w:num w:numId="11">
    <w:abstractNumId w:val="2"/>
  </w:num>
  <w:num w:numId="12">
    <w:abstractNumId w:val="15"/>
  </w:num>
  <w:num w:numId="13">
    <w:abstractNumId w:val="40"/>
  </w:num>
  <w:num w:numId="14">
    <w:abstractNumId w:val="27"/>
  </w:num>
  <w:num w:numId="15">
    <w:abstractNumId w:val="4"/>
  </w:num>
  <w:num w:numId="16">
    <w:abstractNumId w:val="13"/>
  </w:num>
  <w:num w:numId="17">
    <w:abstractNumId w:val="6"/>
  </w:num>
  <w:num w:numId="18">
    <w:abstractNumId w:val="23"/>
  </w:num>
  <w:num w:numId="19">
    <w:abstractNumId w:val="10"/>
  </w:num>
  <w:num w:numId="20">
    <w:abstractNumId w:val="5"/>
  </w:num>
  <w:num w:numId="21">
    <w:abstractNumId w:val="22"/>
  </w:num>
  <w:num w:numId="22">
    <w:abstractNumId w:val="36"/>
  </w:num>
  <w:num w:numId="23">
    <w:abstractNumId w:val="34"/>
  </w:num>
  <w:num w:numId="24">
    <w:abstractNumId w:val="3"/>
  </w:num>
  <w:num w:numId="25">
    <w:abstractNumId w:val="18"/>
  </w:num>
  <w:num w:numId="26">
    <w:abstractNumId w:val="1"/>
  </w:num>
  <w:num w:numId="27">
    <w:abstractNumId w:val="28"/>
  </w:num>
  <w:num w:numId="28">
    <w:abstractNumId w:val="14"/>
  </w:num>
  <w:num w:numId="29">
    <w:abstractNumId w:val="19"/>
  </w:num>
  <w:num w:numId="30">
    <w:abstractNumId w:val="32"/>
  </w:num>
  <w:num w:numId="31">
    <w:abstractNumId w:val="12"/>
  </w:num>
  <w:num w:numId="32">
    <w:abstractNumId w:val="0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0"/>
  </w:num>
  <w:num w:numId="36">
    <w:abstractNumId w:val="24"/>
  </w:num>
  <w:num w:numId="37">
    <w:abstractNumId w:val="25"/>
  </w:num>
  <w:num w:numId="38">
    <w:abstractNumId w:val="35"/>
  </w:num>
  <w:num w:numId="39">
    <w:abstractNumId w:val="9"/>
  </w:num>
  <w:num w:numId="40">
    <w:abstractNumId w:val="26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872"/>
    <w:rsid w:val="00002C09"/>
    <w:rsid w:val="00006DB6"/>
    <w:rsid w:val="0000748C"/>
    <w:rsid w:val="0001209E"/>
    <w:rsid w:val="000140FC"/>
    <w:rsid w:val="00014C1A"/>
    <w:rsid w:val="000164FD"/>
    <w:rsid w:val="00016F71"/>
    <w:rsid w:val="00021AD5"/>
    <w:rsid w:val="00021DB1"/>
    <w:rsid w:val="00021FA9"/>
    <w:rsid w:val="00022796"/>
    <w:rsid w:val="00022D12"/>
    <w:rsid w:val="00023C0B"/>
    <w:rsid w:val="00025906"/>
    <w:rsid w:val="00025F37"/>
    <w:rsid w:val="000303D3"/>
    <w:rsid w:val="00030E23"/>
    <w:rsid w:val="0003171F"/>
    <w:rsid w:val="00031E24"/>
    <w:rsid w:val="0003243A"/>
    <w:rsid w:val="00032C58"/>
    <w:rsid w:val="00033E8B"/>
    <w:rsid w:val="000424E9"/>
    <w:rsid w:val="00042EC0"/>
    <w:rsid w:val="00044E00"/>
    <w:rsid w:val="00045346"/>
    <w:rsid w:val="00045481"/>
    <w:rsid w:val="00050440"/>
    <w:rsid w:val="00050612"/>
    <w:rsid w:val="00050864"/>
    <w:rsid w:val="00056FDE"/>
    <w:rsid w:val="0006198A"/>
    <w:rsid w:val="000662C8"/>
    <w:rsid w:val="000672C9"/>
    <w:rsid w:val="00067E2E"/>
    <w:rsid w:val="000728E0"/>
    <w:rsid w:val="00074B0C"/>
    <w:rsid w:val="00075410"/>
    <w:rsid w:val="00075588"/>
    <w:rsid w:val="0008118C"/>
    <w:rsid w:val="00081CAB"/>
    <w:rsid w:val="00081DA6"/>
    <w:rsid w:val="00084B68"/>
    <w:rsid w:val="00084CB0"/>
    <w:rsid w:val="00085A33"/>
    <w:rsid w:val="00087BA4"/>
    <w:rsid w:val="0009099A"/>
    <w:rsid w:val="000914BC"/>
    <w:rsid w:val="00092E4B"/>
    <w:rsid w:val="000953F5"/>
    <w:rsid w:val="000955EF"/>
    <w:rsid w:val="000A00A5"/>
    <w:rsid w:val="000A629A"/>
    <w:rsid w:val="000A737A"/>
    <w:rsid w:val="000B25C1"/>
    <w:rsid w:val="000B2BDE"/>
    <w:rsid w:val="000B3425"/>
    <w:rsid w:val="000B3F2A"/>
    <w:rsid w:val="000C2979"/>
    <w:rsid w:val="000C4B49"/>
    <w:rsid w:val="000C5016"/>
    <w:rsid w:val="000C58DB"/>
    <w:rsid w:val="000D1B65"/>
    <w:rsid w:val="000D329B"/>
    <w:rsid w:val="000D3FCC"/>
    <w:rsid w:val="000D4C32"/>
    <w:rsid w:val="000D6CEC"/>
    <w:rsid w:val="000E1347"/>
    <w:rsid w:val="000E1E8F"/>
    <w:rsid w:val="000E2701"/>
    <w:rsid w:val="000E4554"/>
    <w:rsid w:val="000E4DE9"/>
    <w:rsid w:val="000F02D4"/>
    <w:rsid w:val="00103F9F"/>
    <w:rsid w:val="00104E24"/>
    <w:rsid w:val="001110E2"/>
    <w:rsid w:val="00111915"/>
    <w:rsid w:val="00111A97"/>
    <w:rsid w:val="00112CCD"/>
    <w:rsid w:val="00114699"/>
    <w:rsid w:val="00114CF3"/>
    <w:rsid w:val="00121181"/>
    <w:rsid w:val="00121F28"/>
    <w:rsid w:val="001248A5"/>
    <w:rsid w:val="0012490F"/>
    <w:rsid w:val="001256CD"/>
    <w:rsid w:val="001261AB"/>
    <w:rsid w:val="00126804"/>
    <w:rsid w:val="001276AD"/>
    <w:rsid w:val="00132255"/>
    <w:rsid w:val="001324E4"/>
    <w:rsid w:val="00133C13"/>
    <w:rsid w:val="00134A40"/>
    <w:rsid w:val="00135A24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566A0"/>
    <w:rsid w:val="0016109E"/>
    <w:rsid w:val="0016116A"/>
    <w:rsid w:val="00162B72"/>
    <w:rsid w:val="0016635A"/>
    <w:rsid w:val="00167447"/>
    <w:rsid w:val="00174F91"/>
    <w:rsid w:val="001754AE"/>
    <w:rsid w:val="001771C8"/>
    <w:rsid w:val="00177FE0"/>
    <w:rsid w:val="001823E3"/>
    <w:rsid w:val="00183879"/>
    <w:rsid w:val="001871F9"/>
    <w:rsid w:val="00192CD8"/>
    <w:rsid w:val="00192DBD"/>
    <w:rsid w:val="00195133"/>
    <w:rsid w:val="001A0942"/>
    <w:rsid w:val="001A0A98"/>
    <w:rsid w:val="001A1C9E"/>
    <w:rsid w:val="001A3604"/>
    <w:rsid w:val="001A3BF3"/>
    <w:rsid w:val="001A5826"/>
    <w:rsid w:val="001C03BD"/>
    <w:rsid w:val="001C085F"/>
    <w:rsid w:val="001C0FDA"/>
    <w:rsid w:val="001C2547"/>
    <w:rsid w:val="001C282A"/>
    <w:rsid w:val="001C3CCE"/>
    <w:rsid w:val="001C4347"/>
    <w:rsid w:val="001C4740"/>
    <w:rsid w:val="001D0B27"/>
    <w:rsid w:val="001D1403"/>
    <w:rsid w:val="001D158D"/>
    <w:rsid w:val="001D3BFC"/>
    <w:rsid w:val="001D58E7"/>
    <w:rsid w:val="001D7B72"/>
    <w:rsid w:val="001E0407"/>
    <w:rsid w:val="001E068A"/>
    <w:rsid w:val="001E4E86"/>
    <w:rsid w:val="001E54BD"/>
    <w:rsid w:val="001E5572"/>
    <w:rsid w:val="001E5FDF"/>
    <w:rsid w:val="001E66D1"/>
    <w:rsid w:val="001F0334"/>
    <w:rsid w:val="001F3899"/>
    <w:rsid w:val="001F70FF"/>
    <w:rsid w:val="001F7521"/>
    <w:rsid w:val="002005E6"/>
    <w:rsid w:val="00200F85"/>
    <w:rsid w:val="002024EE"/>
    <w:rsid w:val="00205F4B"/>
    <w:rsid w:val="0020756B"/>
    <w:rsid w:val="002107D1"/>
    <w:rsid w:val="00214898"/>
    <w:rsid w:val="0021659F"/>
    <w:rsid w:val="00216DC2"/>
    <w:rsid w:val="00217959"/>
    <w:rsid w:val="00220C37"/>
    <w:rsid w:val="00222D21"/>
    <w:rsid w:val="00222E2A"/>
    <w:rsid w:val="00222E2B"/>
    <w:rsid w:val="00224CCF"/>
    <w:rsid w:val="00224CD4"/>
    <w:rsid w:val="0022603D"/>
    <w:rsid w:val="0023002C"/>
    <w:rsid w:val="002342FD"/>
    <w:rsid w:val="0023478A"/>
    <w:rsid w:val="00237D3F"/>
    <w:rsid w:val="0024153E"/>
    <w:rsid w:val="00242267"/>
    <w:rsid w:val="00242FA9"/>
    <w:rsid w:val="00244A4F"/>
    <w:rsid w:val="00245BB2"/>
    <w:rsid w:val="00251405"/>
    <w:rsid w:val="00253356"/>
    <w:rsid w:val="00253749"/>
    <w:rsid w:val="00255507"/>
    <w:rsid w:val="00256841"/>
    <w:rsid w:val="00257F2D"/>
    <w:rsid w:val="002610F4"/>
    <w:rsid w:val="00263754"/>
    <w:rsid w:val="00263CC2"/>
    <w:rsid w:val="002643F4"/>
    <w:rsid w:val="00264654"/>
    <w:rsid w:val="00264751"/>
    <w:rsid w:val="00265AFA"/>
    <w:rsid w:val="002678A7"/>
    <w:rsid w:val="002701B1"/>
    <w:rsid w:val="0027224D"/>
    <w:rsid w:val="00274BBA"/>
    <w:rsid w:val="00275283"/>
    <w:rsid w:val="0027558B"/>
    <w:rsid w:val="0027577B"/>
    <w:rsid w:val="002809F4"/>
    <w:rsid w:val="0028263F"/>
    <w:rsid w:val="00282B69"/>
    <w:rsid w:val="00282BC6"/>
    <w:rsid w:val="00283E0C"/>
    <w:rsid w:val="00285CA3"/>
    <w:rsid w:val="0029227B"/>
    <w:rsid w:val="002931F9"/>
    <w:rsid w:val="00295E3F"/>
    <w:rsid w:val="00296A46"/>
    <w:rsid w:val="002A1DBA"/>
    <w:rsid w:val="002A2F5A"/>
    <w:rsid w:val="002A57F8"/>
    <w:rsid w:val="002B101F"/>
    <w:rsid w:val="002B12B6"/>
    <w:rsid w:val="002B4652"/>
    <w:rsid w:val="002B583F"/>
    <w:rsid w:val="002C0368"/>
    <w:rsid w:val="002C09A4"/>
    <w:rsid w:val="002C103E"/>
    <w:rsid w:val="002C10CD"/>
    <w:rsid w:val="002C262C"/>
    <w:rsid w:val="002C3221"/>
    <w:rsid w:val="002C7091"/>
    <w:rsid w:val="002D0582"/>
    <w:rsid w:val="002D2B83"/>
    <w:rsid w:val="002D2F4F"/>
    <w:rsid w:val="002D32DE"/>
    <w:rsid w:val="002D4143"/>
    <w:rsid w:val="002D46E1"/>
    <w:rsid w:val="002D47F2"/>
    <w:rsid w:val="002D55C0"/>
    <w:rsid w:val="002D5746"/>
    <w:rsid w:val="002E0C6A"/>
    <w:rsid w:val="002E2581"/>
    <w:rsid w:val="002E4DDD"/>
    <w:rsid w:val="002E52D7"/>
    <w:rsid w:val="002E709C"/>
    <w:rsid w:val="002E78DD"/>
    <w:rsid w:val="002F0F06"/>
    <w:rsid w:val="002F2265"/>
    <w:rsid w:val="002F6433"/>
    <w:rsid w:val="003001BC"/>
    <w:rsid w:val="00302136"/>
    <w:rsid w:val="003030E5"/>
    <w:rsid w:val="00305B94"/>
    <w:rsid w:val="003068DC"/>
    <w:rsid w:val="00306AE5"/>
    <w:rsid w:val="00307286"/>
    <w:rsid w:val="003143B2"/>
    <w:rsid w:val="003169BB"/>
    <w:rsid w:val="00316B3C"/>
    <w:rsid w:val="00317F57"/>
    <w:rsid w:val="003277C6"/>
    <w:rsid w:val="003306C6"/>
    <w:rsid w:val="00332E4F"/>
    <w:rsid w:val="0033349B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3EC0"/>
    <w:rsid w:val="00375172"/>
    <w:rsid w:val="00375DBA"/>
    <w:rsid w:val="00382DDA"/>
    <w:rsid w:val="00390380"/>
    <w:rsid w:val="00391824"/>
    <w:rsid w:val="003953FF"/>
    <w:rsid w:val="0039597A"/>
    <w:rsid w:val="00395EBB"/>
    <w:rsid w:val="003A3120"/>
    <w:rsid w:val="003A33DD"/>
    <w:rsid w:val="003A33DF"/>
    <w:rsid w:val="003A46C5"/>
    <w:rsid w:val="003A4C75"/>
    <w:rsid w:val="003A52CF"/>
    <w:rsid w:val="003A7C87"/>
    <w:rsid w:val="003B0A75"/>
    <w:rsid w:val="003B1421"/>
    <w:rsid w:val="003B25A5"/>
    <w:rsid w:val="003B2C86"/>
    <w:rsid w:val="003B3C46"/>
    <w:rsid w:val="003B5BB8"/>
    <w:rsid w:val="003C76EE"/>
    <w:rsid w:val="003D0144"/>
    <w:rsid w:val="003D1096"/>
    <w:rsid w:val="003D24E6"/>
    <w:rsid w:val="003D2D05"/>
    <w:rsid w:val="003D376A"/>
    <w:rsid w:val="003D55F4"/>
    <w:rsid w:val="003D6CD9"/>
    <w:rsid w:val="003E0750"/>
    <w:rsid w:val="003E17C2"/>
    <w:rsid w:val="003E1817"/>
    <w:rsid w:val="003E3522"/>
    <w:rsid w:val="003E390A"/>
    <w:rsid w:val="003E46B4"/>
    <w:rsid w:val="003F06D3"/>
    <w:rsid w:val="003F3FD9"/>
    <w:rsid w:val="003F4399"/>
    <w:rsid w:val="003F6645"/>
    <w:rsid w:val="003F675D"/>
    <w:rsid w:val="003F6FE9"/>
    <w:rsid w:val="00402FE5"/>
    <w:rsid w:val="00403C9B"/>
    <w:rsid w:val="00406BB7"/>
    <w:rsid w:val="00406E77"/>
    <w:rsid w:val="004117B3"/>
    <w:rsid w:val="00415A95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0641"/>
    <w:rsid w:val="0044149A"/>
    <w:rsid w:val="00444E06"/>
    <w:rsid w:val="00450F91"/>
    <w:rsid w:val="004511B6"/>
    <w:rsid w:val="00451E41"/>
    <w:rsid w:val="00452B4D"/>
    <w:rsid w:val="00463362"/>
    <w:rsid w:val="00465817"/>
    <w:rsid w:val="00465BCB"/>
    <w:rsid w:val="0046740F"/>
    <w:rsid w:val="0047039D"/>
    <w:rsid w:val="00470EEA"/>
    <w:rsid w:val="004716C7"/>
    <w:rsid w:val="004724F4"/>
    <w:rsid w:val="00473FB8"/>
    <w:rsid w:val="00477255"/>
    <w:rsid w:val="0048054B"/>
    <w:rsid w:val="00480D4C"/>
    <w:rsid w:val="004814D1"/>
    <w:rsid w:val="004823B1"/>
    <w:rsid w:val="00482A28"/>
    <w:rsid w:val="00483042"/>
    <w:rsid w:val="004860C6"/>
    <w:rsid w:val="004867E5"/>
    <w:rsid w:val="00487479"/>
    <w:rsid w:val="00491DD1"/>
    <w:rsid w:val="004949D4"/>
    <w:rsid w:val="004973DD"/>
    <w:rsid w:val="004975E9"/>
    <w:rsid w:val="00497BA1"/>
    <w:rsid w:val="00497DAC"/>
    <w:rsid w:val="004A0765"/>
    <w:rsid w:val="004A0EE3"/>
    <w:rsid w:val="004A338F"/>
    <w:rsid w:val="004A370B"/>
    <w:rsid w:val="004A74DD"/>
    <w:rsid w:val="004B0B74"/>
    <w:rsid w:val="004B41E7"/>
    <w:rsid w:val="004B50D5"/>
    <w:rsid w:val="004C25BB"/>
    <w:rsid w:val="004C4847"/>
    <w:rsid w:val="004C7A06"/>
    <w:rsid w:val="004D0C9A"/>
    <w:rsid w:val="004D106C"/>
    <w:rsid w:val="004D13D3"/>
    <w:rsid w:val="004D4686"/>
    <w:rsid w:val="004D47C5"/>
    <w:rsid w:val="004D516B"/>
    <w:rsid w:val="004D6869"/>
    <w:rsid w:val="004D6B7E"/>
    <w:rsid w:val="004E15DC"/>
    <w:rsid w:val="004E6B1D"/>
    <w:rsid w:val="004F0B16"/>
    <w:rsid w:val="004F3453"/>
    <w:rsid w:val="004F4E59"/>
    <w:rsid w:val="004F4E75"/>
    <w:rsid w:val="004F5C52"/>
    <w:rsid w:val="005004AF"/>
    <w:rsid w:val="005016AE"/>
    <w:rsid w:val="0050537C"/>
    <w:rsid w:val="00505BC5"/>
    <w:rsid w:val="00515C21"/>
    <w:rsid w:val="005162F0"/>
    <w:rsid w:val="00521B7D"/>
    <w:rsid w:val="0052446A"/>
    <w:rsid w:val="00525D58"/>
    <w:rsid w:val="005279BF"/>
    <w:rsid w:val="005321FD"/>
    <w:rsid w:val="00532C68"/>
    <w:rsid w:val="005347E5"/>
    <w:rsid w:val="0053530B"/>
    <w:rsid w:val="00535D64"/>
    <w:rsid w:val="00541C67"/>
    <w:rsid w:val="00542552"/>
    <w:rsid w:val="005456CD"/>
    <w:rsid w:val="00546E2D"/>
    <w:rsid w:val="00547B68"/>
    <w:rsid w:val="0055067F"/>
    <w:rsid w:val="00551356"/>
    <w:rsid w:val="0055166E"/>
    <w:rsid w:val="005519DC"/>
    <w:rsid w:val="00554E0C"/>
    <w:rsid w:val="0055557D"/>
    <w:rsid w:val="0055651B"/>
    <w:rsid w:val="005600EB"/>
    <w:rsid w:val="005611A0"/>
    <w:rsid w:val="00562D71"/>
    <w:rsid w:val="005632D9"/>
    <w:rsid w:val="00563B70"/>
    <w:rsid w:val="00564161"/>
    <w:rsid w:val="00564175"/>
    <w:rsid w:val="00564A0C"/>
    <w:rsid w:val="0056668E"/>
    <w:rsid w:val="00570125"/>
    <w:rsid w:val="005709BB"/>
    <w:rsid w:val="00571AE3"/>
    <w:rsid w:val="005724BC"/>
    <w:rsid w:val="00573320"/>
    <w:rsid w:val="005778D4"/>
    <w:rsid w:val="00580A07"/>
    <w:rsid w:val="005840E0"/>
    <w:rsid w:val="005850DF"/>
    <w:rsid w:val="00586A7A"/>
    <w:rsid w:val="00586B74"/>
    <w:rsid w:val="00591830"/>
    <w:rsid w:val="005933B9"/>
    <w:rsid w:val="005934B1"/>
    <w:rsid w:val="00595271"/>
    <w:rsid w:val="00596C06"/>
    <w:rsid w:val="005A08C8"/>
    <w:rsid w:val="005A0A7B"/>
    <w:rsid w:val="005A1AC1"/>
    <w:rsid w:val="005A4FF2"/>
    <w:rsid w:val="005A5E83"/>
    <w:rsid w:val="005A6B4C"/>
    <w:rsid w:val="005B10BD"/>
    <w:rsid w:val="005B1EBC"/>
    <w:rsid w:val="005B45AB"/>
    <w:rsid w:val="005B476D"/>
    <w:rsid w:val="005B478A"/>
    <w:rsid w:val="005B7510"/>
    <w:rsid w:val="005C4D8E"/>
    <w:rsid w:val="005C5614"/>
    <w:rsid w:val="005C5A71"/>
    <w:rsid w:val="005C68B4"/>
    <w:rsid w:val="005C7AC9"/>
    <w:rsid w:val="005D02CD"/>
    <w:rsid w:val="005D0574"/>
    <w:rsid w:val="005D44EC"/>
    <w:rsid w:val="005D50E1"/>
    <w:rsid w:val="005D6254"/>
    <w:rsid w:val="005E38BB"/>
    <w:rsid w:val="005F095B"/>
    <w:rsid w:val="005F62CC"/>
    <w:rsid w:val="005F7BDE"/>
    <w:rsid w:val="00600CE4"/>
    <w:rsid w:val="00601099"/>
    <w:rsid w:val="00601136"/>
    <w:rsid w:val="006037F3"/>
    <w:rsid w:val="00605D4D"/>
    <w:rsid w:val="00606338"/>
    <w:rsid w:val="00607C19"/>
    <w:rsid w:val="00612A9D"/>
    <w:rsid w:val="00612D48"/>
    <w:rsid w:val="00613D65"/>
    <w:rsid w:val="00613EF7"/>
    <w:rsid w:val="00614569"/>
    <w:rsid w:val="00614AF8"/>
    <w:rsid w:val="0061684E"/>
    <w:rsid w:val="00616F75"/>
    <w:rsid w:val="006173F5"/>
    <w:rsid w:val="00617A03"/>
    <w:rsid w:val="00620B33"/>
    <w:rsid w:val="006222B3"/>
    <w:rsid w:val="00624183"/>
    <w:rsid w:val="00625008"/>
    <w:rsid w:val="006306CF"/>
    <w:rsid w:val="0063193D"/>
    <w:rsid w:val="006407D1"/>
    <w:rsid w:val="006438A6"/>
    <w:rsid w:val="00645A12"/>
    <w:rsid w:val="00646535"/>
    <w:rsid w:val="00647836"/>
    <w:rsid w:val="00647B42"/>
    <w:rsid w:val="006509A8"/>
    <w:rsid w:val="00651AE7"/>
    <w:rsid w:val="00651C4F"/>
    <w:rsid w:val="0065589B"/>
    <w:rsid w:val="006559B3"/>
    <w:rsid w:val="006615DC"/>
    <w:rsid w:val="006617E2"/>
    <w:rsid w:val="00662481"/>
    <w:rsid w:val="00670AF6"/>
    <w:rsid w:val="0067126C"/>
    <w:rsid w:val="00671AE6"/>
    <w:rsid w:val="00676894"/>
    <w:rsid w:val="00677328"/>
    <w:rsid w:val="00680D89"/>
    <w:rsid w:val="00684D95"/>
    <w:rsid w:val="0068676F"/>
    <w:rsid w:val="00691E90"/>
    <w:rsid w:val="00694FFE"/>
    <w:rsid w:val="006A25EF"/>
    <w:rsid w:val="006A4D99"/>
    <w:rsid w:val="006A4F97"/>
    <w:rsid w:val="006A52C3"/>
    <w:rsid w:val="006A5C01"/>
    <w:rsid w:val="006A7964"/>
    <w:rsid w:val="006B026D"/>
    <w:rsid w:val="006B34FC"/>
    <w:rsid w:val="006B5349"/>
    <w:rsid w:val="006B5E13"/>
    <w:rsid w:val="006B63D8"/>
    <w:rsid w:val="006C319B"/>
    <w:rsid w:val="006C6125"/>
    <w:rsid w:val="006C7C72"/>
    <w:rsid w:val="006D35FE"/>
    <w:rsid w:val="006E1097"/>
    <w:rsid w:val="006E2A4F"/>
    <w:rsid w:val="006E3E45"/>
    <w:rsid w:val="006E464F"/>
    <w:rsid w:val="006E7877"/>
    <w:rsid w:val="006F0C6B"/>
    <w:rsid w:val="006F1019"/>
    <w:rsid w:val="006F1802"/>
    <w:rsid w:val="006F2E13"/>
    <w:rsid w:val="006F58A0"/>
    <w:rsid w:val="006F58A8"/>
    <w:rsid w:val="006F58BC"/>
    <w:rsid w:val="00700957"/>
    <w:rsid w:val="00703294"/>
    <w:rsid w:val="0070412C"/>
    <w:rsid w:val="0070571F"/>
    <w:rsid w:val="00712F05"/>
    <w:rsid w:val="00713E72"/>
    <w:rsid w:val="00714CCC"/>
    <w:rsid w:val="00715A00"/>
    <w:rsid w:val="0072039C"/>
    <w:rsid w:val="007211B9"/>
    <w:rsid w:val="0072304C"/>
    <w:rsid w:val="00723B00"/>
    <w:rsid w:val="007240A0"/>
    <w:rsid w:val="007243D5"/>
    <w:rsid w:val="007250AA"/>
    <w:rsid w:val="00736F6B"/>
    <w:rsid w:val="00737006"/>
    <w:rsid w:val="007421F9"/>
    <w:rsid w:val="00742CDB"/>
    <w:rsid w:val="0074551C"/>
    <w:rsid w:val="00746BE4"/>
    <w:rsid w:val="007472B4"/>
    <w:rsid w:val="00747EC2"/>
    <w:rsid w:val="0075157F"/>
    <w:rsid w:val="00751D27"/>
    <w:rsid w:val="00755EE8"/>
    <w:rsid w:val="00762D89"/>
    <w:rsid w:val="00766C20"/>
    <w:rsid w:val="007702C0"/>
    <w:rsid w:val="00770F73"/>
    <w:rsid w:val="0077171A"/>
    <w:rsid w:val="00774900"/>
    <w:rsid w:val="00775223"/>
    <w:rsid w:val="00777BDA"/>
    <w:rsid w:val="007815DF"/>
    <w:rsid w:val="00782A10"/>
    <w:rsid w:val="00783A48"/>
    <w:rsid w:val="0079126F"/>
    <w:rsid w:val="00792A2B"/>
    <w:rsid w:val="00794539"/>
    <w:rsid w:val="0079585D"/>
    <w:rsid w:val="00796225"/>
    <w:rsid w:val="00797406"/>
    <w:rsid w:val="007A0410"/>
    <w:rsid w:val="007A2DD3"/>
    <w:rsid w:val="007A4596"/>
    <w:rsid w:val="007A50AC"/>
    <w:rsid w:val="007A6836"/>
    <w:rsid w:val="007B2783"/>
    <w:rsid w:val="007B2A9D"/>
    <w:rsid w:val="007B3AC8"/>
    <w:rsid w:val="007B6413"/>
    <w:rsid w:val="007B65F5"/>
    <w:rsid w:val="007B7A6C"/>
    <w:rsid w:val="007B7BF4"/>
    <w:rsid w:val="007B7CAA"/>
    <w:rsid w:val="007B7FE6"/>
    <w:rsid w:val="007C03F7"/>
    <w:rsid w:val="007C0487"/>
    <w:rsid w:val="007C078A"/>
    <w:rsid w:val="007C0E0C"/>
    <w:rsid w:val="007C2BE6"/>
    <w:rsid w:val="007C2D73"/>
    <w:rsid w:val="007C31AC"/>
    <w:rsid w:val="007C4793"/>
    <w:rsid w:val="007D0347"/>
    <w:rsid w:val="007D2308"/>
    <w:rsid w:val="007D68B7"/>
    <w:rsid w:val="007D76F4"/>
    <w:rsid w:val="007E2ED3"/>
    <w:rsid w:val="007E48AD"/>
    <w:rsid w:val="007E4BF1"/>
    <w:rsid w:val="007E78B7"/>
    <w:rsid w:val="007F0C6E"/>
    <w:rsid w:val="007F1F07"/>
    <w:rsid w:val="007F1F5F"/>
    <w:rsid w:val="007F4425"/>
    <w:rsid w:val="007F7B27"/>
    <w:rsid w:val="008001AF"/>
    <w:rsid w:val="008025E0"/>
    <w:rsid w:val="008026D2"/>
    <w:rsid w:val="00803066"/>
    <w:rsid w:val="00805694"/>
    <w:rsid w:val="00805BDA"/>
    <w:rsid w:val="00807696"/>
    <w:rsid w:val="0081174E"/>
    <w:rsid w:val="0081181F"/>
    <w:rsid w:val="0081187E"/>
    <w:rsid w:val="00811D73"/>
    <w:rsid w:val="00812F95"/>
    <w:rsid w:val="00815860"/>
    <w:rsid w:val="00815DDC"/>
    <w:rsid w:val="00816068"/>
    <w:rsid w:val="00817BA9"/>
    <w:rsid w:val="00824415"/>
    <w:rsid w:val="00824834"/>
    <w:rsid w:val="00826488"/>
    <w:rsid w:val="00826AD5"/>
    <w:rsid w:val="00832EBD"/>
    <w:rsid w:val="00832EFD"/>
    <w:rsid w:val="00832F5B"/>
    <w:rsid w:val="008349F0"/>
    <w:rsid w:val="00834B73"/>
    <w:rsid w:val="0083573D"/>
    <w:rsid w:val="00835741"/>
    <w:rsid w:val="008425AC"/>
    <w:rsid w:val="008435B7"/>
    <w:rsid w:val="00846904"/>
    <w:rsid w:val="00851EBF"/>
    <w:rsid w:val="00852B51"/>
    <w:rsid w:val="008560CB"/>
    <w:rsid w:val="008617AD"/>
    <w:rsid w:val="008627F0"/>
    <w:rsid w:val="00864F29"/>
    <w:rsid w:val="0086582C"/>
    <w:rsid w:val="0086620E"/>
    <w:rsid w:val="00867FBC"/>
    <w:rsid w:val="00872F8C"/>
    <w:rsid w:val="00873593"/>
    <w:rsid w:val="00876B1B"/>
    <w:rsid w:val="00877D34"/>
    <w:rsid w:val="00880405"/>
    <w:rsid w:val="008860B8"/>
    <w:rsid w:val="00886223"/>
    <w:rsid w:val="0088685A"/>
    <w:rsid w:val="00891F98"/>
    <w:rsid w:val="008935D8"/>
    <w:rsid w:val="00893959"/>
    <w:rsid w:val="008A20E3"/>
    <w:rsid w:val="008A29E6"/>
    <w:rsid w:val="008A4410"/>
    <w:rsid w:val="008A4573"/>
    <w:rsid w:val="008A7FF7"/>
    <w:rsid w:val="008B086C"/>
    <w:rsid w:val="008C0940"/>
    <w:rsid w:val="008C1999"/>
    <w:rsid w:val="008C38ED"/>
    <w:rsid w:val="008C38F6"/>
    <w:rsid w:val="008C39B4"/>
    <w:rsid w:val="008D0DD1"/>
    <w:rsid w:val="008D13FF"/>
    <w:rsid w:val="008D6157"/>
    <w:rsid w:val="008D61D3"/>
    <w:rsid w:val="008D678C"/>
    <w:rsid w:val="008D75A4"/>
    <w:rsid w:val="008E162C"/>
    <w:rsid w:val="008E2118"/>
    <w:rsid w:val="008E2931"/>
    <w:rsid w:val="008E5016"/>
    <w:rsid w:val="008E57B5"/>
    <w:rsid w:val="008E7E23"/>
    <w:rsid w:val="008F1A6A"/>
    <w:rsid w:val="008F4399"/>
    <w:rsid w:val="008F620F"/>
    <w:rsid w:val="00903C1E"/>
    <w:rsid w:val="00905AA3"/>
    <w:rsid w:val="0090798A"/>
    <w:rsid w:val="009126D0"/>
    <w:rsid w:val="00913055"/>
    <w:rsid w:val="009179BC"/>
    <w:rsid w:val="0092440B"/>
    <w:rsid w:val="00925F05"/>
    <w:rsid w:val="00930738"/>
    <w:rsid w:val="00930C96"/>
    <w:rsid w:val="009331CE"/>
    <w:rsid w:val="00943444"/>
    <w:rsid w:val="00943F2F"/>
    <w:rsid w:val="00946377"/>
    <w:rsid w:val="00953149"/>
    <w:rsid w:val="00955942"/>
    <w:rsid w:val="00956768"/>
    <w:rsid w:val="00957118"/>
    <w:rsid w:val="00957B16"/>
    <w:rsid w:val="00962CBF"/>
    <w:rsid w:val="00962D76"/>
    <w:rsid w:val="009635F4"/>
    <w:rsid w:val="00970F68"/>
    <w:rsid w:val="009719A9"/>
    <w:rsid w:val="009726A9"/>
    <w:rsid w:val="00972FDD"/>
    <w:rsid w:val="00973748"/>
    <w:rsid w:val="0097484B"/>
    <w:rsid w:val="00974A99"/>
    <w:rsid w:val="00985A9F"/>
    <w:rsid w:val="00986DFE"/>
    <w:rsid w:val="00990EF9"/>
    <w:rsid w:val="00991FFC"/>
    <w:rsid w:val="00993CBA"/>
    <w:rsid w:val="009944FA"/>
    <w:rsid w:val="00994CD5"/>
    <w:rsid w:val="009A19B5"/>
    <w:rsid w:val="009A322A"/>
    <w:rsid w:val="009A3824"/>
    <w:rsid w:val="009A4369"/>
    <w:rsid w:val="009A4C06"/>
    <w:rsid w:val="009A7E45"/>
    <w:rsid w:val="009B2706"/>
    <w:rsid w:val="009B39C2"/>
    <w:rsid w:val="009B4623"/>
    <w:rsid w:val="009B6E91"/>
    <w:rsid w:val="009C0C09"/>
    <w:rsid w:val="009C585A"/>
    <w:rsid w:val="009D1A45"/>
    <w:rsid w:val="009D1CAE"/>
    <w:rsid w:val="009D1E2F"/>
    <w:rsid w:val="009E157F"/>
    <w:rsid w:val="009E2736"/>
    <w:rsid w:val="009E3E21"/>
    <w:rsid w:val="009E3E45"/>
    <w:rsid w:val="009E4B4D"/>
    <w:rsid w:val="009E5322"/>
    <w:rsid w:val="009E58AA"/>
    <w:rsid w:val="009F023A"/>
    <w:rsid w:val="009F1CAA"/>
    <w:rsid w:val="009F26D2"/>
    <w:rsid w:val="009F2DA3"/>
    <w:rsid w:val="009F4D14"/>
    <w:rsid w:val="009F551A"/>
    <w:rsid w:val="009F6512"/>
    <w:rsid w:val="00A01C1D"/>
    <w:rsid w:val="00A01F90"/>
    <w:rsid w:val="00A02E7D"/>
    <w:rsid w:val="00A04111"/>
    <w:rsid w:val="00A048E9"/>
    <w:rsid w:val="00A07BFE"/>
    <w:rsid w:val="00A07C4C"/>
    <w:rsid w:val="00A104B6"/>
    <w:rsid w:val="00A11E95"/>
    <w:rsid w:val="00A11EB6"/>
    <w:rsid w:val="00A12A40"/>
    <w:rsid w:val="00A139E0"/>
    <w:rsid w:val="00A14807"/>
    <w:rsid w:val="00A15F3A"/>
    <w:rsid w:val="00A15FBE"/>
    <w:rsid w:val="00A2020D"/>
    <w:rsid w:val="00A218C2"/>
    <w:rsid w:val="00A2446C"/>
    <w:rsid w:val="00A24DF3"/>
    <w:rsid w:val="00A27873"/>
    <w:rsid w:val="00A313AE"/>
    <w:rsid w:val="00A3237C"/>
    <w:rsid w:val="00A401EA"/>
    <w:rsid w:val="00A41572"/>
    <w:rsid w:val="00A442B5"/>
    <w:rsid w:val="00A4465E"/>
    <w:rsid w:val="00A45282"/>
    <w:rsid w:val="00A46C42"/>
    <w:rsid w:val="00A5009C"/>
    <w:rsid w:val="00A50BF3"/>
    <w:rsid w:val="00A51949"/>
    <w:rsid w:val="00A531A4"/>
    <w:rsid w:val="00A538FD"/>
    <w:rsid w:val="00A53E23"/>
    <w:rsid w:val="00A548FE"/>
    <w:rsid w:val="00A555D2"/>
    <w:rsid w:val="00A5746C"/>
    <w:rsid w:val="00A616A1"/>
    <w:rsid w:val="00A660E0"/>
    <w:rsid w:val="00A70910"/>
    <w:rsid w:val="00A70FA7"/>
    <w:rsid w:val="00A776C3"/>
    <w:rsid w:val="00A7783C"/>
    <w:rsid w:val="00A82FB2"/>
    <w:rsid w:val="00A83720"/>
    <w:rsid w:val="00A83B52"/>
    <w:rsid w:val="00A9023A"/>
    <w:rsid w:val="00A915FE"/>
    <w:rsid w:val="00A919CA"/>
    <w:rsid w:val="00A94B31"/>
    <w:rsid w:val="00A95E1E"/>
    <w:rsid w:val="00A979DB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C573E"/>
    <w:rsid w:val="00AC6EC9"/>
    <w:rsid w:val="00AD0880"/>
    <w:rsid w:val="00AD1041"/>
    <w:rsid w:val="00AD2E69"/>
    <w:rsid w:val="00AD3744"/>
    <w:rsid w:val="00AE26FE"/>
    <w:rsid w:val="00AE2DD4"/>
    <w:rsid w:val="00AE4E85"/>
    <w:rsid w:val="00AE500A"/>
    <w:rsid w:val="00AE5FE4"/>
    <w:rsid w:val="00AE741C"/>
    <w:rsid w:val="00AF1A4F"/>
    <w:rsid w:val="00AF1F3C"/>
    <w:rsid w:val="00AF2F75"/>
    <w:rsid w:val="00AF373F"/>
    <w:rsid w:val="00AF5693"/>
    <w:rsid w:val="00AF6785"/>
    <w:rsid w:val="00B00E3B"/>
    <w:rsid w:val="00B03346"/>
    <w:rsid w:val="00B0450C"/>
    <w:rsid w:val="00B04897"/>
    <w:rsid w:val="00B05C98"/>
    <w:rsid w:val="00B07612"/>
    <w:rsid w:val="00B07ED8"/>
    <w:rsid w:val="00B111FB"/>
    <w:rsid w:val="00B134E3"/>
    <w:rsid w:val="00B13B58"/>
    <w:rsid w:val="00B15CE4"/>
    <w:rsid w:val="00B15FC2"/>
    <w:rsid w:val="00B17160"/>
    <w:rsid w:val="00B2162E"/>
    <w:rsid w:val="00B22BEE"/>
    <w:rsid w:val="00B22E35"/>
    <w:rsid w:val="00B240E8"/>
    <w:rsid w:val="00B25919"/>
    <w:rsid w:val="00B307FD"/>
    <w:rsid w:val="00B31363"/>
    <w:rsid w:val="00B315FD"/>
    <w:rsid w:val="00B36466"/>
    <w:rsid w:val="00B413F5"/>
    <w:rsid w:val="00B42C7B"/>
    <w:rsid w:val="00B44B0F"/>
    <w:rsid w:val="00B55D4C"/>
    <w:rsid w:val="00B57657"/>
    <w:rsid w:val="00B61B7B"/>
    <w:rsid w:val="00B636BC"/>
    <w:rsid w:val="00B63DBD"/>
    <w:rsid w:val="00B65012"/>
    <w:rsid w:val="00B65415"/>
    <w:rsid w:val="00B670BC"/>
    <w:rsid w:val="00B670D2"/>
    <w:rsid w:val="00B67697"/>
    <w:rsid w:val="00B70497"/>
    <w:rsid w:val="00B733AD"/>
    <w:rsid w:val="00B7365B"/>
    <w:rsid w:val="00B74357"/>
    <w:rsid w:val="00B74363"/>
    <w:rsid w:val="00B7678C"/>
    <w:rsid w:val="00B76CEC"/>
    <w:rsid w:val="00B76D62"/>
    <w:rsid w:val="00B81165"/>
    <w:rsid w:val="00B81431"/>
    <w:rsid w:val="00B81F51"/>
    <w:rsid w:val="00B825B7"/>
    <w:rsid w:val="00B828E5"/>
    <w:rsid w:val="00B86F53"/>
    <w:rsid w:val="00B91486"/>
    <w:rsid w:val="00B95AC9"/>
    <w:rsid w:val="00BA50F4"/>
    <w:rsid w:val="00BA6CEF"/>
    <w:rsid w:val="00BA7661"/>
    <w:rsid w:val="00BA779E"/>
    <w:rsid w:val="00BB1094"/>
    <w:rsid w:val="00BB12CF"/>
    <w:rsid w:val="00BB1E6A"/>
    <w:rsid w:val="00BB417E"/>
    <w:rsid w:val="00BB68B6"/>
    <w:rsid w:val="00BB756F"/>
    <w:rsid w:val="00BC31FA"/>
    <w:rsid w:val="00BC3772"/>
    <w:rsid w:val="00BC3B2A"/>
    <w:rsid w:val="00BC544D"/>
    <w:rsid w:val="00BC56F0"/>
    <w:rsid w:val="00BC6CE1"/>
    <w:rsid w:val="00BD12D3"/>
    <w:rsid w:val="00BD18E2"/>
    <w:rsid w:val="00BD44AB"/>
    <w:rsid w:val="00BD4DD4"/>
    <w:rsid w:val="00BD53B9"/>
    <w:rsid w:val="00BD6508"/>
    <w:rsid w:val="00BD680D"/>
    <w:rsid w:val="00BE0EC5"/>
    <w:rsid w:val="00BE2259"/>
    <w:rsid w:val="00BE2972"/>
    <w:rsid w:val="00BE690C"/>
    <w:rsid w:val="00BE7824"/>
    <w:rsid w:val="00BE7830"/>
    <w:rsid w:val="00BE7A33"/>
    <w:rsid w:val="00BF0EFD"/>
    <w:rsid w:val="00BF29B1"/>
    <w:rsid w:val="00BF3336"/>
    <w:rsid w:val="00BF4A67"/>
    <w:rsid w:val="00BF6B15"/>
    <w:rsid w:val="00BF7AAB"/>
    <w:rsid w:val="00C00121"/>
    <w:rsid w:val="00C018EE"/>
    <w:rsid w:val="00C01A18"/>
    <w:rsid w:val="00C05E01"/>
    <w:rsid w:val="00C0656A"/>
    <w:rsid w:val="00C07C75"/>
    <w:rsid w:val="00C10249"/>
    <w:rsid w:val="00C105F1"/>
    <w:rsid w:val="00C130CE"/>
    <w:rsid w:val="00C13F11"/>
    <w:rsid w:val="00C14292"/>
    <w:rsid w:val="00C1444F"/>
    <w:rsid w:val="00C14845"/>
    <w:rsid w:val="00C163D7"/>
    <w:rsid w:val="00C20B6A"/>
    <w:rsid w:val="00C22D47"/>
    <w:rsid w:val="00C23F4E"/>
    <w:rsid w:val="00C24539"/>
    <w:rsid w:val="00C25D03"/>
    <w:rsid w:val="00C405F3"/>
    <w:rsid w:val="00C40C17"/>
    <w:rsid w:val="00C43305"/>
    <w:rsid w:val="00C433B5"/>
    <w:rsid w:val="00C43C54"/>
    <w:rsid w:val="00C46FD1"/>
    <w:rsid w:val="00C513A6"/>
    <w:rsid w:val="00C52F01"/>
    <w:rsid w:val="00C545BE"/>
    <w:rsid w:val="00C5574E"/>
    <w:rsid w:val="00C5652F"/>
    <w:rsid w:val="00C620CD"/>
    <w:rsid w:val="00C6376E"/>
    <w:rsid w:val="00C63EE8"/>
    <w:rsid w:val="00C65DCD"/>
    <w:rsid w:val="00C66055"/>
    <w:rsid w:val="00C66235"/>
    <w:rsid w:val="00C6667F"/>
    <w:rsid w:val="00C669F7"/>
    <w:rsid w:val="00C67899"/>
    <w:rsid w:val="00C67D90"/>
    <w:rsid w:val="00C71781"/>
    <w:rsid w:val="00C771A5"/>
    <w:rsid w:val="00C82277"/>
    <w:rsid w:val="00C8384B"/>
    <w:rsid w:val="00C91260"/>
    <w:rsid w:val="00C930F2"/>
    <w:rsid w:val="00C93C01"/>
    <w:rsid w:val="00C9466D"/>
    <w:rsid w:val="00C95547"/>
    <w:rsid w:val="00C97148"/>
    <w:rsid w:val="00CA0501"/>
    <w:rsid w:val="00CA1702"/>
    <w:rsid w:val="00CA2180"/>
    <w:rsid w:val="00CA2DC3"/>
    <w:rsid w:val="00CA4F57"/>
    <w:rsid w:val="00CB09FA"/>
    <w:rsid w:val="00CB0BC3"/>
    <w:rsid w:val="00CB42C7"/>
    <w:rsid w:val="00CB4DB4"/>
    <w:rsid w:val="00CB5442"/>
    <w:rsid w:val="00CB5BDF"/>
    <w:rsid w:val="00CC0610"/>
    <w:rsid w:val="00CC3141"/>
    <w:rsid w:val="00CC4B47"/>
    <w:rsid w:val="00CD0108"/>
    <w:rsid w:val="00CD08FB"/>
    <w:rsid w:val="00CD2C5B"/>
    <w:rsid w:val="00CD479D"/>
    <w:rsid w:val="00CD4E88"/>
    <w:rsid w:val="00CD6BE9"/>
    <w:rsid w:val="00CD6C3B"/>
    <w:rsid w:val="00CE122F"/>
    <w:rsid w:val="00CE51BD"/>
    <w:rsid w:val="00CE7288"/>
    <w:rsid w:val="00CF112D"/>
    <w:rsid w:val="00CF5A48"/>
    <w:rsid w:val="00CF72DB"/>
    <w:rsid w:val="00CF74A9"/>
    <w:rsid w:val="00D00F78"/>
    <w:rsid w:val="00D02E0D"/>
    <w:rsid w:val="00D07E60"/>
    <w:rsid w:val="00D10C0F"/>
    <w:rsid w:val="00D14EB5"/>
    <w:rsid w:val="00D16F24"/>
    <w:rsid w:val="00D219FF"/>
    <w:rsid w:val="00D24C4E"/>
    <w:rsid w:val="00D302C3"/>
    <w:rsid w:val="00D357EE"/>
    <w:rsid w:val="00D3740B"/>
    <w:rsid w:val="00D37AE6"/>
    <w:rsid w:val="00D37B1E"/>
    <w:rsid w:val="00D42C38"/>
    <w:rsid w:val="00D432FD"/>
    <w:rsid w:val="00D43EFC"/>
    <w:rsid w:val="00D443D5"/>
    <w:rsid w:val="00D461B7"/>
    <w:rsid w:val="00D477BF"/>
    <w:rsid w:val="00D55C7A"/>
    <w:rsid w:val="00D56328"/>
    <w:rsid w:val="00D577BC"/>
    <w:rsid w:val="00D60A9F"/>
    <w:rsid w:val="00D625EF"/>
    <w:rsid w:val="00D62668"/>
    <w:rsid w:val="00D6326E"/>
    <w:rsid w:val="00D64D8C"/>
    <w:rsid w:val="00D65288"/>
    <w:rsid w:val="00D66CCA"/>
    <w:rsid w:val="00D679B4"/>
    <w:rsid w:val="00D709CC"/>
    <w:rsid w:val="00D72680"/>
    <w:rsid w:val="00D72FC3"/>
    <w:rsid w:val="00D741AA"/>
    <w:rsid w:val="00D74C06"/>
    <w:rsid w:val="00D75A05"/>
    <w:rsid w:val="00D76BD4"/>
    <w:rsid w:val="00D81453"/>
    <w:rsid w:val="00D85398"/>
    <w:rsid w:val="00D86700"/>
    <w:rsid w:val="00D90F7F"/>
    <w:rsid w:val="00D921E2"/>
    <w:rsid w:val="00DA05AC"/>
    <w:rsid w:val="00DA158E"/>
    <w:rsid w:val="00DA17D0"/>
    <w:rsid w:val="00DA2F32"/>
    <w:rsid w:val="00DA3096"/>
    <w:rsid w:val="00DA4BC4"/>
    <w:rsid w:val="00DA5169"/>
    <w:rsid w:val="00DA5BC9"/>
    <w:rsid w:val="00DB06F9"/>
    <w:rsid w:val="00DB0B88"/>
    <w:rsid w:val="00DB2199"/>
    <w:rsid w:val="00DB21F8"/>
    <w:rsid w:val="00DB669E"/>
    <w:rsid w:val="00DB6AFA"/>
    <w:rsid w:val="00DB739C"/>
    <w:rsid w:val="00DC1592"/>
    <w:rsid w:val="00DC3D91"/>
    <w:rsid w:val="00DC3F17"/>
    <w:rsid w:val="00DC40B7"/>
    <w:rsid w:val="00DC4854"/>
    <w:rsid w:val="00DC58F7"/>
    <w:rsid w:val="00DC738B"/>
    <w:rsid w:val="00DD024D"/>
    <w:rsid w:val="00DD0C02"/>
    <w:rsid w:val="00DD17FC"/>
    <w:rsid w:val="00DD329F"/>
    <w:rsid w:val="00DD4580"/>
    <w:rsid w:val="00DD49A2"/>
    <w:rsid w:val="00DD66F3"/>
    <w:rsid w:val="00DE26F8"/>
    <w:rsid w:val="00DE2B7B"/>
    <w:rsid w:val="00DE57B0"/>
    <w:rsid w:val="00DE5F4B"/>
    <w:rsid w:val="00DE743E"/>
    <w:rsid w:val="00DF1240"/>
    <w:rsid w:val="00DF6EF9"/>
    <w:rsid w:val="00E0053E"/>
    <w:rsid w:val="00E02B28"/>
    <w:rsid w:val="00E04901"/>
    <w:rsid w:val="00E0496B"/>
    <w:rsid w:val="00E068C5"/>
    <w:rsid w:val="00E06A40"/>
    <w:rsid w:val="00E11C36"/>
    <w:rsid w:val="00E15D11"/>
    <w:rsid w:val="00E252D4"/>
    <w:rsid w:val="00E26CC1"/>
    <w:rsid w:val="00E2779E"/>
    <w:rsid w:val="00E27B44"/>
    <w:rsid w:val="00E308DF"/>
    <w:rsid w:val="00E3228F"/>
    <w:rsid w:val="00E339A7"/>
    <w:rsid w:val="00E34CD8"/>
    <w:rsid w:val="00E35513"/>
    <w:rsid w:val="00E35BF0"/>
    <w:rsid w:val="00E40C39"/>
    <w:rsid w:val="00E43323"/>
    <w:rsid w:val="00E44318"/>
    <w:rsid w:val="00E452CE"/>
    <w:rsid w:val="00E4628A"/>
    <w:rsid w:val="00E46398"/>
    <w:rsid w:val="00E52015"/>
    <w:rsid w:val="00E52605"/>
    <w:rsid w:val="00E5263D"/>
    <w:rsid w:val="00E52DB4"/>
    <w:rsid w:val="00E52DE0"/>
    <w:rsid w:val="00E53517"/>
    <w:rsid w:val="00E53FA5"/>
    <w:rsid w:val="00E6277C"/>
    <w:rsid w:val="00E63486"/>
    <w:rsid w:val="00E63866"/>
    <w:rsid w:val="00E64967"/>
    <w:rsid w:val="00E64C1F"/>
    <w:rsid w:val="00E716B5"/>
    <w:rsid w:val="00E7215C"/>
    <w:rsid w:val="00E74EA8"/>
    <w:rsid w:val="00E759B9"/>
    <w:rsid w:val="00E7623A"/>
    <w:rsid w:val="00E773A2"/>
    <w:rsid w:val="00E82BDF"/>
    <w:rsid w:val="00E82D1F"/>
    <w:rsid w:val="00E83E80"/>
    <w:rsid w:val="00E84A0D"/>
    <w:rsid w:val="00E91947"/>
    <w:rsid w:val="00E96C45"/>
    <w:rsid w:val="00E97AFD"/>
    <w:rsid w:val="00EA02E9"/>
    <w:rsid w:val="00EA0D85"/>
    <w:rsid w:val="00EA1AF1"/>
    <w:rsid w:val="00EA20EA"/>
    <w:rsid w:val="00EA394C"/>
    <w:rsid w:val="00EA64D6"/>
    <w:rsid w:val="00EB21F9"/>
    <w:rsid w:val="00EB44BF"/>
    <w:rsid w:val="00EB5828"/>
    <w:rsid w:val="00EC0CDA"/>
    <w:rsid w:val="00EC3A41"/>
    <w:rsid w:val="00EC4139"/>
    <w:rsid w:val="00EC45F3"/>
    <w:rsid w:val="00ED516D"/>
    <w:rsid w:val="00EE0CD0"/>
    <w:rsid w:val="00EE30A0"/>
    <w:rsid w:val="00EE3239"/>
    <w:rsid w:val="00EE49D3"/>
    <w:rsid w:val="00EE75BF"/>
    <w:rsid w:val="00EF1770"/>
    <w:rsid w:val="00EF1B95"/>
    <w:rsid w:val="00EF2149"/>
    <w:rsid w:val="00EF29B1"/>
    <w:rsid w:val="00EF4553"/>
    <w:rsid w:val="00F02470"/>
    <w:rsid w:val="00F03F29"/>
    <w:rsid w:val="00F07B2B"/>
    <w:rsid w:val="00F106FC"/>
    <w:rsid w:val="00F10907"/>
    <w:rsid w:val="00F10A92"/>
    <w:rsid w:val="00F110EA"/>
    <w:rsid w:val="00F111DC"/>
    <w:rsid w:val="00F12A96"/>
    <w:rsid w:val="00F13A78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6910"/>
    <w:rsid w:val="00F374FD"/>
    <w:rsid w:val="00F4109D"/>
    <w:rsid w:val="00F440E1"/>
    <w:rsid w:val="00F5049B"/>
    <w:rsid w:val="00F55883"/>
    <w:rsid w:val="00F571D7"/>
    <w:rsid w:val="00F5785F"/>
    <w:rsid w:val="00F6021B"/>
    <w:rsid w:val="00F65EC4"/>
    <w:rsid w:val="00F7075E"/>
    <w:rsid w:val="00F73971"/>
    <w:rsid w:val="00F73D9C"/>
    <w:rsid w:val="00F74CFB"/>
    <w:rsid w:val="00F759DC"/>
    <w:rsid w:val="00F8001B"/>
    <w:rsid w:val="00F80B7E"/>
    <w:rsid w:val="00F822CE"/>
    <w:rsid w:val="00F85D8F"/>
    <w:rsid w:val="00F85F5F"/>
    <w:rsid w:val="00F90658"/>
    <w:rsid w:val="00F9337D"/>
    <w:rsid w:val="00F9464D"/>
    <w:rsid w:val="00F96B49"/>
    <w:rsid w:val="00FA7BC1"/>
    <w:rsid w:val="00FB06DC"/>
    <w:rsid w:val="00FB1323"/>
    <w:rsid w:val="00FB25F1"/>
    <w:rsid w:val="00FB2C56"/>
    <w:rsid w:val="00FB3036"/>
    <w:rsid w:val="00FB5AD6"/>
    <w:rsid w:val="00FB5B01"/>
    <w:rsid w:val="00FB6DDE"/>
    <w:rsid w:val="00FB6E37"/>
    <w:rsid w:val="00FC4FFA"/>
    <w:rsid w:val="00FD2B5B"/>
    <w:rsid w:val="00FD465C"/>
    <w:rsid w:val="00FD5000"/>
    <w:rsid w:val="00FE192C"/>
    <w:rsid w:val="00FE19A9"/>
    <w:rsid w:val="00FE2A5C"/>
    <w:rsid w:val="00FE7692"/>
    <w:rsid w:val="00FE77E7"/>
    <w:rsid w:val="00FF00CF"/>
    <w:rsid w:val="00FF1858"/>
    <w:rsid w:val="00FF22B4"/>
    <w:rsid w:val="00FF436F"/>
    <w:rsid w:val="00FF576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n">
    <w:name w:val="n"/>
    <w:basedOn w:val="prastasis"/>
    <w:rsid w:val="00AE2DD4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taltipfb">
    <w:name w:val="taltipfb"/>
    <w:basedOn w:val="prastasis"/>
    <w:rsid w:val="0023478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Adresas">
    <w:name w:val="Adresas"/>
    <w:basedOn w:val="prastasis"/>
    <w:rsid w:val="001E0407"/>
    <w:pPr>
      <w:ind w:right="318"/>
    </w:pPr>
    <w:rPr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840E0"/>
    <w:pPr>
      <w:spacing w:after="180"/>
    </w:pPr>
    <w:rPr>
      <w:sz w:val="24"/>
      <w:szCs w:val="24"/>
      <w:lang w:eastAsia="lt-LT"/>
    </w:rPr>
  </w:style>
  <w:style w:type="paragraph" w:customStyle="1" w:styleId="tactin">
    <w:name w:val="tactin"/>
    <w:basedOn w:val="prastasis"/>
    <w:rsid w:val="00C14292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3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2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23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1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9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16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2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79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8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0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2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5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E99FA8442F8C4F4DB5B5BBBE969FBD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12F219-06ED-4BBD-9A56-20816367D469}"/>
      </w:docPartPr>
      <w:docPartBody>
        <w:p w:rsidR="0093402C" w:rsidRDefault="00800107" w:rsidP="00800107">
          <w:pPr>
            <w:pStyle w:val="E99FA8442F8C4F4DB5B5BBBE969FBD7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4D54"/>
    <w:rsid w:val="00050CCB"/>
    <w:rsid w:val="00053067"/>
    <w:rsid w:val="000875D1"/>
    <w:rsid w:val="00094011"/>
    <w:rsid w:val="000E3DDC"/>
    <w:rsid w:val="00174674"/>
    <w:rsid w:val="001C2E5A"/>
    <w:rsid w:val="001E32EA"/>
    <w:rsid w:val="001E3B19"/>
    <w:rsid w:val="00264D98"/>
    <w:rsid w:val="00272B95"/>
    <w:rsid w:val="00285F71"/>
    <w:rsid w:val="002A789D"/>
    <w:rsid w:val="002D27E9"/>
    <w:rsid w:val="00302F37"/>
    <w:rsid w:val="00340B77"/>
    <w:rsid w:val="00364A43"/>
    <w:rsid w:val="00390B72"/>
    <w:rsid w:val="003C78B3"/>
    <w:rsid w:val="003F58B2"/>
    <w:rsid w:val="00404C54"/>
    <w:rsid w:val="0042352F"/>
    <w:rsid w:val="00465CBD"/>
    <w:rsid w:val="004730D3"/>
    <w:rsid w:val="0048141E"/>
    <w:rsid w:val="004F6A1E"/>
    <w:rsid w:val="00527173"/>
    <w:rsid w:val="005406A9"/>
    <w:rsid w:val="005444E3"/>
    <w:rsid w:val="005564E0"/>
    <w:rsid w:val="00577EA0"/>
    <w:rsid w:val="005C6089"/>
    <w:rsid w:val="005E1912"/>
    <w:rsid w:val="005F2CDE"/>
    <w:rsid w:val="0060059A"/>
    <w:rsid w:val="00601A4B"/>
    <w:rsid w:val="006750E0"/>
    <w:rsid w:val="006920BA"/>
    <w:rsid w:val="006965BA"/>
    <w:rsid w:val="006D0A48"/>
    <w:rsid w:val="0077292E"/>
    <w:rsid w:val="007A115D"/>
    <w:rsid w:val="007A69F6"/>
    <w:rsid w:val="007D7597"/>
    <w:rsid w:val="00800107"/>
    <w:rsid w:val="008205EB"/>
    <w:rsid w:val="00823B55"/>
    <w:rsid w:val="00847B5F"/>
    <w:rsid w:val="00855D3A"/>
    <w:rsid w:val="008610A8"/>
    <w:rsid w:val="008B0923"/>
    <w:rsid w:val="008B2375"/>
    <w:rsid w:val="008D2C0A"/>
    <w:rsid w:val="00915ABB"/>
    <w:rsid w:val="0093402C"/>
    <w:rsid w:val="009354B4"/>
    <w:rsid w:val="00945E25"/>
    <w:rsid w:val="009851A0"/>
    <w:rsid w:val="009943C0"/>
    <w:rsid w:val="009D156E"/>
    <w:rsid w:val="009E18B5"/>
    <w:rsid w:val="00A02AA6"/>
    <w:rsid w:val="00A13D03"/>
    <w:rsid w:val="00A2663E"/>
    <w:rsid w:val="00A651D3"/>
    <w:rsid w:val="00A748A3"/>
    <w:rsid w:val="00AA7008"/>
    <w:rsid w:val="00AB7A62"/>
    <w:rsid w:val="00AC5FFB"/>
    <w:rsid w:val="00AD1664"/>
    <w:rsid w:val="00AD72ED"/>
    <w:rsid w:val="00AE10F8"/>
    <w:rsid w:val="00AF25F7"/>
    <w:rsid w:val="00B471E9"/>
    <w:rsid w:val="00B63C34"/>
    <w:rsid w:val="00B901B4"/>
    <w:rsid w:val="00BA1616"/>
    <w:rsid w:val="00C474AC"/>
    <w:rsid w:val="00C82B39"/>
    <w:rsid w:val="00D0112A"/>
    <w:rsid w:val="00D22F56"/>
    <w:rsid w:val="00DA388C"/>
    <w:rsid w:val="00DB4D54"/>
    <w:rsid w:val="00DD23DE"/>
    <w:rsid w:val="00E335FB"/>
    <w:rsid w:val="00E37548"/>
    <w:rsid w:val="00E548D8"/>
    <w:rsid w:val="00EA63CA"/>
    <w:rsid w:val="00F004CD"/>
    <w:rsid w:val="00F070B2"/>
    <w:rsid w:val="00F10962"/>
    <w:rsid w:val="00F11FF2"/>
    <w:rsid w:val="00F138CF"/>
    <w:rsid w:val="00F20ED4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00107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99FA8442F8C4F4DB5B5BBBE969FBD77">
    <w:name w:val="E99FA8442F8C4F4DB5B5BBBE969FBD77"/>
    <w:rsid w:val="00800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0D84-EBE3-44F3-B19A-CEF393FC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528</TotalTime>
  <Pages>2</Pages>
  <Words>3912</Words>
  <Characters>2230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2021-04-20T05:43:00Z</dcterms:created>
  <dc:creator>DULEVIČIŪTĖ-AKIMOVIENĖ, Akvilė</dc:creator>
  <cp:lastModifiedBy>Tatjana Knyzienė</cp:lastModifiedBy>
  <cp:lastPrinted>2020-09-10T11:44:00Z</cp:lastPrinted>
  <dcterms:modified xsi:type="dcterms:W3CDTF">2021-04-20T15:16:00Z</dcterms:modified>
  <cp:revision>8</cp:revision>
</cp:coreProperties>
</file>