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CE" w:rsidRDefault="001C62CE" w:rsidP="001C62CE">
      <w:pPr>
        <w:jc w:val="center"/>
        <w:rPr>
          <w:sz w:val="22"/>
        </w:rPr>
      </w:pPr>
      <w:r>
        <w:rPr>
          <w:b/>
        </w:rPr>
        <w:t xml:space="preserve">DĖL </w:t>
      </w:r>
      <w:r>
        <w:rPr>
          <w:b/>
          <w:bCs/>
          <w:szCs w:val="24"/>
        </w:rPr>
        <w:t>ŠIAULIŲ RAJONO IR ŠIAULIŲ MIESTO SAVIVALDYBIŲ TERITORINĖS REFORMOS PROCEDŪRŲ ORGANIZAVIMO</w:t>
      </w:r>
    </w:p>
    <w:p w:rsidR="001C62CE" w:rsidRDefault="001C62CE" w:rsidP="001C62CE">
      <w:pPr>
        <w:jc w:val="center"/>
        <w:rPr>
          <w:bCs/>
        </w:rPr>
      </w:pPr>
    </w:p>
    <w:p w:rsidR="001C62CE" w:rsidRDefault="001C62CE" w:rsidP="001C62CE">
      <w:pPr>
        <w:jc w:val="center"/>
      </w:pPr>
      <w:r>
        <w:t>Nr.</w:t>
      </w:r>
    </w:p>
    <w:p w:rsidR="001C62CE" w:rsidRDefault="001C62CE" w:rsidP="001C62CE">
      <w:pPr>
        <w:jc w:val="center"/>
      </w:pPr>
      <w:r>
        <w:t>Vilnius</w:t>
      </w:r>
    </w:p>
    <w:p w:rsidR="001C62CE" w:rsidRDefault="001C62CE" w:rsidP="001C62CE">
      <w:pPr>
        <w:jc w:val="center"/>
      </w:pPr>
    </w:p>
    <w:p w:rsidR="001C62CE" w:rsidRDefault="001C62CE" w:rsidP="001C62C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</w:t>
      </w:r>
      <w:r>
        <w:rPr>
          <w:color w:val="000000"/>
          <w:szCs w:val="24"/>
        </w:rPr>
        <w:t xml:space="preserve">Administracinių vienetų ir gyvenamųjų vietovių teritorijų ribų ir pavadinimų tvarkymo taisyklių, patvirtintų Lietuvos Respublikos Vyriausybės 1996 m. birželio 3 d. nutarimu Nr. 651 „Dėl Administracinių vienetų ir gyvenamųjų vietovių teritorijų ribų ir pavadinimų tvarkymo taisyklių patvirtinimo“, (toliau – Taisyklės) 12 punktu ir Vietos gyventojų apklausos tvarkos aprašo, patvirtinto Lietuvos Respublikos Vyriausybės 1999 m. rugsėjo 20 d. nutarimu Nr. 1019 „Dėl Vietos gyventojų apklausos tvarkos aprašo patvirtinimo“, 9 punktu ir įvertinusi Šiaulių rajono ir Šiaulių miesto savivaldybių teritorinės reformos galimą ekonominį ir socialinį poveikį, </w:t>
      </w:r>
      <w:r>
        <w:rPr>
          <w:szCs w:val="24"/>
        </w:rPr>
        <w:t>Lietuvos Respublikos Vyriausybė</w:t>
      </w:r>
      <w:r>
        <w:rPr>
          <w:spacing w:val="100"/>
          <w:szCs w:val="24"/>
        </w:rPr>
        <w:t xml:space="preserve"> nutari</w:t>
      </w:r>
      <w:r>
        <w:rPr>
          <w:szCs w:val="24"/>
        </w:rPr>
        <w:t>a:</w:t>
      </w:r>
    </w:p>
    <w:p w:rsidR="001C62CE" w:rsidRDefault="001C62CE" w:rsidP="001C62CE">
      <w:pPr>
        <w:spacing w:line="360" w:lineRule="auto"/>
        <w:ind w:firstLine="851"/>
        <w:jc w:val="both"/>
        <w:rPr>
          <w:bCs/>
          <w:szCs w:val="24"/>
        </w:rPr>
      </w:pPr>
      <w:r>
        <w:rPr>
          <w:szCs w:val="24"/>
        </w:rPr>
        <w:t xml:space="preserve">1. </w:t>
      </w:r>
      <w:r>
        <w:rPr>
          <w:bCs/>
          <w:szCs w:val="24"/>
        </w:rPr>
        <w:t>Tęsti Šiaulių rajono ir Šiaulių miesto savivaldybių teritorinės reformos vykdymą.</w:t>
      </w:r>
    </w:p>
    <w:p w:rsidR="001C62CE" w:rsidRDefault="001C62CE" w:rsidP="001C62CE">
      <w:pPr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>2. Pavesti Lietuvos Respublikos vidaus reikalų ministerijai:</w:t>
      </w:r>
    </w:p>
    <w:p w:rsidR="001C62CE" w:rsidRDefault="001C62CE" w:rsidP="001C62CE">
      <w:pPr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2.1. paskelbti </w:t>
      </w:r>
      <w:r>
        <w:t>Šiaulių kaimiškosios seniūnijos Žaliūkių kaimo</w:t>
      </w:r>
      <w:r>
        <w:rPr>
          <w:bCs/>
          <w:szCs w:val="24"/>
        </w:rPr>
        <w:t xml:space="preserve"> vietos gyventojų apklausą ir koordinuoti jos vykdymą;</w:t>
      </w:r>
    </w:p>
    <w:p w:rsidR="001C62CE" w:rsidRDefault="001C62CE" w:rsidP="001C62CE">
      <w:pPr>
        <w:spacing w:line="360" w:lineRule="auto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2.2. </w:t>
      </w:r>
      <w:r>
        <w:t>Šiaulių kaimiškosios seniūnijos Žaliūkių kaimo</w:t>
      </w:r>
      <w:r>
        <w:rPr>
          <w:bCs/>
          <w:szCs w:val="24"/>
        </w:rPr>
        <w:t xml:space="preserve"> vietos gyventojų apklausoje </w:t>
      </w:r>
      <w:r>
        <w:rPr>
          <w:color w:val="000000"/>
          <w:szCs w:val="24"/>
        </w:rPr>
        <w:t xml:space="preserve">dalyvavus daugiau kaip pusei šio kaimo vietos gyventojų, turinčių teisę dalyvauti apklausoje, ir daugiau kaip pusei dalyvavusiųjų pasisakius už šio kaimo priskyrimą Šiaulių miesto savivaldybei, </w:t>
      </w:r>
      <w:r>
        <w:rPr>
          <w:bCs/>
          <w:szCs w:val="24"/>
        </w:rPr>
        <w:t>organizuoti dokumentų, nustatytų Taisyklių 17.1–17.3 papunkčiuose, parengimą ir pateikimą Lietuvos Respublikos Vyriausybei.</w:t>
      </w: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  <w:r>
        <w:t>Ministras Pirmininkas</w:t>
      </w:r>
      <w:r>
        <w:tab/>
      </w: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</w:pPr>
    </w:p>
    <w:p w:rsidR="001C62CE" w:rsidRDefault="001C62CE" w:rsidP="001C62CE">
      <w:pPr>
        <w:tabs>
          <w:tab w:val="center" w:pos="-7800"/>
          <w:tab w:val="left" w:pos="6237"/>
          <w:tab w:val="right" w:pos="8306"/>
        </w:tabs>
        <w:rPr>
          <w:lang w:eastAsia="en-US"/>
        </w:rPr>
      </w:pPr>
      <w:r>
        <w:t>Vidaus reikalų ministras</w:t>
      </w:r>
      <w:r>
        <w:tab/>
      </w:r>
    </w:p>
    <w:p w:rsidR="002B4812" w:rsidRPr="001C62CE" w:rsidRDefault="002B4812" w:rsidP="001C62CE">
      <w:bookmarkStart w:id="0" w:name="_GoBack"/>
      <w:bookmarkEnd w:id="0"/>
    </w:p>
    <w:sectPr w:rsidR="002B4812" w:rsidRPr="001C62CE" w:rsidSect="00695E5D">
      <w:headerReference w:type="even" r:id="rId4"/>
      <w:headerReference w:type="default" r:id="rId5"/>
      <w:headerReference w:type="first" r:id="rId6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F" w:rsidRDefault="001C62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1A4F" w:rsidRDefault="001C62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F" w:rsidRDefault="001C62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F1A4F" w:rsidRDefault="001C62C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A4F" w:rsidRPr="003E08A3" w:rsidRDefault="001C62CE" w:rsidP="00223CFA">
    <w:pPr>
      <w:jc w:val="right"/>
      <w:rPr>
        <w:b/>
      </w:rPr>
    </w:pPr>
    <w:r w:rsidRPr="003E08A3">
      <w:rPr>
        <w:b/>
      </w:rPr>
      <w:t>Projektas</w:t>
    </w:r>
  </w:p>
  <w:p w:rsidR="00CF1A4F" w:rsidRDefault="001C62CE" w:rsidP="00703148">
    <w:pPr>
      <w:jc w:val="center"/>
    </w:pPr>
  </w:p>
  <w:p w:rsidR="00CF1A4F" w:rsidRDefault="001C62CE" w:rsidP="00703148">
    <w:pPr>
      <w:jc w:val="center"/>
    </w:pPr>
  </w:p>
  <w:p w:rsidR="00CF1A4F" w:rsidRPr="00194342" w:rsidRDefault="001C62CE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1C62CE" w:rsidP="00703148">
    <w:pPr>
      <w:jc w:val="center"/>
      <w:rPr>
        <w:caps/>
      </w:rPr>
    </w:pPr>
  </w:p>
  <w:p w:rsidR="00CF1A4F" w:rsidRDefault="001C62CE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C1"/>
    <w:rsid w:val="0014611E"/>
    <w:rsid w:val="001C62CE"/>
    <w:rsid w:val="001E1004"/>
    <w:rsid w:val="002B4812"/>
    <w:rsid w:val="00372989"/>
    <w:rsid w:val="005005C1"/>
    <w:rsid w:val="00604623"/>
    <w:rsid w:val="00955713"/>
    <w:rsid w:val="00C6259F"/>
    <w:rsid w:val="00CD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EE70D-DC71-472C-9C20-58FF64F9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C6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1C62CE"/>
    <w:pPr>
      <w:keepNext/>
      <w:jc w:val="center"/>
      <w:outlineLvl w:val="0"/>
    </w:pPr>
    <w:rPr>
      <w:rFonts w:ascii="HelveticaLT" w:hAnsi="HelveticaLT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461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1C62CE"/>
    <w:rPr>
      <w:rFonts w:ascii="HelveticaLT" w:eastAsia="Times New Roman" w:hAnsi="HelveticaLT" w:cs="Times New Roman"/>
      <w:caps/>
      <w:sz w:val="32"/>
      <w:szCs w:val="20"/>
      <w:lang w:val="lt-LT" w:eastAsia="lt-LT"/>
    </w:rPr>
  </w:style>
  <w:style w:type="paragraph" w:styleId="Antrats">
    <w:name w:val="header"/>
    <w:aliases w:val="Char,Diagrama"/>
    <w:basedOn w:val="prastasis"/>
    <w:link w:val="AntratsDiagrama"/>
    <w:rsid w:val="001C62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1C62CE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1C62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header3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2021-03-17T11:45:00Z</dcterms:created>
  <dc:creator>Aurelija Tranylienė</dc:creator>
  <cp:lastModifiedBy>Aurelija Tranylienė</cp:lastModifiedBy>
  <dcterms:modified xsi:type="dcterms:W3CDTF">2021-03-26T09:47:00Z</dcterms:modified>
  <cp:revision>5</cp:revision>
</cp:coreProperties>
</file>